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4A924" w14:textId="627B7443" w:rsidR="008D7F4E" w:rsidRPr="009E6814" w:rsidRDefault="00DF0B54" w:rsidP="008D7F4E">
      <w:bookmarkStart w:id="0" w:name="_Hlk184219370"/>
      <w:bookmarkEnd w:id="0"/>
      <w:r w:rsidRPr="009E6814">
        <w:rPr>
          <w:noProof/>
        </w:rPr>
        <w:drawing>
          <wp:anchor distT="0" distB="0" distL="114300" distR="114300" simplePos="0" relativeHeight="251643904" behindDoc="0" locked="0" layoutInCell="1" allowOverlap="1" wp14:anchorId="3F0A51DA" wp14:editId="160A3273">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9E6814" w:rsidRDefault="008D7F4E" w:rsidP="008D7F4E"/>
    <w:p w14:paraId="1AC5E2C3" w14:textId="77777777" w:rsidR="008D7F4E" w:rsidRPr="009E6814" w:rsidRDefault="008D7F4E" w:rsidP="008D7F4E"/>
    <w:p w14:paraId="34990FAF" w14:textId="52B5DA41" w:rsidR="008D7F4E" w:rsidRPr="009E6814" w:rsidRDefault="008D7F4E" w:rsidP="008D7F4E">
      <w:bookmarkStart w:id="1" w:name="_Hlk86404256"/>
      <w:bookmarkEnd w:id="1"/>
    </w:p>
    <w:p w14:paraId="6EFB72EE" w14:textId="272B2AD6" w:rsidR="008D7F4E" w:rsidRPr="009E6814" w:rsidRDefault="008D7F4E" w:rsidP="008D7F4E"/>
    <w:p w14:paraId="3F7503CE" w14:textId="172B5CFE" w:rsidR="008D7F4E" w:rsidRPr="009E6814" w:rsidRDefault="008D7F4E" w:rsidP="008D7F4E"/>
    <w:p w14:paraId="071FCCAE" w14:textId="759B330B" w:rsidR="008D7F4E" w:rsidRPr="009E6814" w:rsidRDefault="00A63A00" w:rsidP="008D7F4E">
      <w:r w:rsidRPr="009E6814">
        <w:rPr>
          <w:noProof/>
        </w:rPr>
        <mc:AlternateContent>
          <mc:Choice Requires="wps">
            <w:drawing>
              <wp:anchor distT="0" distB="0" distL="114300" distR="114300" simplePos="0" relativeHeight="251652096" behindDoc="0" locked="0" layoutInCell="1" allowOverlap="1" wp14:anchorId="49B1C421" wp14:editId="3954BC11">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326C02" w:rsidRDefault="008D7F4E" w:rsidP="008D7F4E">
                            <w:pPr>
                              <w:spacing w:before="20"/>
                              <w:ind w:left="14"/>
                              <w:rPr>
                                <w:b/>
                                <w:bCs/>
                                <w:color w:val="D0B787"/>
                                <w:spacing w:val="9"/>
                                <w:kern w:val="24"/>
                                <w:sz w:val="20"/>
                                <w:szCs w:val="20"/>
                              </w:rPr>
                            </w:pPr>
                            <w:r w:rsidRPr="00326C02">
                              <w:rPr>
                                <w:b/>
                                <w:bCs/>
                                <w:color w:val="D0B787"/>
                                <w:spacing w:val="9"/>
                                <w:kern w:val="24"/>
                                <w:sz w:val="20"/>
                                <w:szCs w:val="20"/>
                              </w:rPr>
                              <w:t>REPÚBLICA</w:t>
                            </w:r>
                            <w:r w:rsidRPr="00326C02">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326C02" w:rsidRDefault="008D7F4E" w:rsidP="008D7F4E">
                      <w:pPr>
                        <w:spacing w:before="20"/>
                        <w:ind w:left="14"/>
                        <w:rPr>
                          <w:b/>
                          <w:bCs/>
                          <w:color w:val="D0B787"/>
                          <w:spacing w:val="9"/>
                          <w:kern w:val="24"/>
                          <w:sz w:val="20"/>
                          <w:szCs w:val="20"/>
                        </w:rPr>
                      </w:pPr>
                      <w:r w:rsidRPr="00326C02">
                        <w:rPr>
                          <w:b/>
                          <w:bCs/>
                          <w:color w:val="D0B787"/>
                          <w:spacing w:val="9"/>
                          <w:kern w:val="24"/>
                          <w:sz w:val="20"/>
                          <w:szCs w:val="20"/>
                        </w:rPr>
                        <w:t>REPÚBLICA</w:t>
                      </w:r>
                      <w:r w:rsidRPr="00326C02">
                        <w:rPr>
                          <w:b/>
                          <w:bCs/>
                          <w:color w:val="D0B787"/>
                          <w:spacing w:val="11"/>
                          <w:kern w:val="24"/>
                          <w:sz w:val="20"/>
                          <w:szCs w:val="20"/>
                        </w:rPr>
                        <w:t xml:space="preserve"> DOMINICANA</w:t>
                      </w:r>
                    </w:p>
                  </w:txbxContent>
                </v:textbox>
              </v:shape>
            </w:pict>
          </mc:Fallback>
        </mc:AlternateContent>
      </w:r>
    </w:p>
    <w:p w14:paraId="69FBF6B1" w14:textId="7ADAC71B" w:rsidR="008D7F4E" w:rsidRPr="009E6814" w:rsidRDefault="008D7F4E" w:rsidP="008D7F4E"/>
    <w:p w14:paraId="0233C915" w14:textId="77777777" w:rsidR="008D7F4E" w:rsidRPr="009E6814" w:rsidRDefault="008D7F4E" w:rsidP="008D7F4E"/>
    <w:p w14:paraId="274DCED8" w14:textId="52EE3552" w:rsidR="004F2DD5" w:rsidRPr="009E6814" w:rsidRDefault="000D143C" w:rsidP="004F2DD5">
      <w:r w:rsidRPr="009E6814">
        <w:rPr>
          <w:noProof/>
        </w:rPr>
        <mc:AlternateContent>
          <mc:Choice Requires="wpg">
            <w:drawing>
              <wp:anchor distT="0" distB="0" distL="114300" distR="114300" simplePos="0" relativeHeight="251670528" behindDoc="0" locked="0" layoutInCell="1" allowOverlap="1" wp14:anchorId="1F6BD233" wp14:editId="4E380AD7">
                <wp:simplePos x="0" y="0"/>
                <wp:positionH relativeFrom="column">
                  <wp:posOffset>1959610</wp:posOffset>
                </wp:positionH>
                <wp:positionV relativeFrom="paragraph">
                  <wp:posOffset>4343400</wp:posOffset>
                </wp:positionV>
                <wp:extent cx="2059940" cy="749935"/>
                <wp:effectExtent l="0" t="0" r="0" b="0"/>
                <wp:wrapNone/>
                <wp:docPr id="13" name="Group 13"/>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1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19"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2F9E1CFC" id="Group 13" o:spid="_x0000_s1026" style="position:absolute;margin-left:154.3pt;margin-top:342pt;width:162.2pt;height:59.05pt;z-index:251670528;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o2slgIAAFkHAAAOAAAAZHJzL2Uyb0RvYy54bWzUlWtr2zAUhr8P9h+E&#10;BvvW2nEujb0mpZC1DMYWdvkBiizb2qwLR8rt3/dIdtI2LWyUDbYPUSTLOnrPq+fIl1c71ZKNACeN&#10;ntHBeUqJ0NyUUtcz+v3bzdmUEueZLllrtJjRvXD0av761eXWFiIzjWlLAQSDaFds7Yw23tsiSRxv&#10;hGLu3FihcbIyoJjHIdRJCWyL0VWbZGk6SbYGSguGC+fw6aKbpPMYv6oE95+ryglP2hlFbT62ENtV&#10;aJP5JStqYLaRvJfBXqBCMalx02OoBfOMrEE+CaUkB+NM5c+5UYmpKslFzAGzGaQn2dyCWduYS11s&#10;a3u0Ca098enFYfmnzS3Yr3YJ6MTW1uhFHIVcdhWo8I8qyS5atj9aJnaecHyYpeM8H6GzHOcuRnk+&#10;HHee8gaND8um43QyoOR+KW/eP7t4nA4n07A4OWydPBJkJS/w17uAvScu/JoWXOXXIGgfRP1WDMXg&#10;59qe4YFZ5uVKttLvI3x4NEGU3iwlX0I3QEOXQGSJxXBBiWYKoTerHwgiwVIoheNI3zXphRButEd2&#10;EF3CW2kZ+LdvdtfvYrMIL0vrsbQIW3uDJSA5a9s9qYUWwLwog11BQtg1aAjuhfEjSSsMfCPbNpxl&#10;6PfJo44Tip7xryN0YfhaCe27kgPRohKjXSOtowQKoVYCE4YPJR40x3L3mLQFqX3HgvMgPG/C/hXq&#10;+IJmdMd8nIii73WGFBwy+QyF0xyJGz/k6YDiCPGb9iSORoNhFkk8wsQKC87fCqNI6KBclIEnyAq2&#10;+eh6QYdXehs7DVEcSuqsxs7/g2B+gmD+rwGT/X1gjvfPeJim2bBD8gDNo/sry9Lh6M9TE68xvL/j&#10;zdZ/a8IH4uEY+w+/iPM7AAAA//8DAFBLAwQKAAAAAAAAACEAWlTOao4UAACOFAAAFAAAAGRycy9t&#10;ZWRpYS9pbWFnZTEucG5niVBORw0KGgoAAAANSUhEUgAAAGQAAABdCAYAAABTl8MxAAAABmJLR0QA&#10;/wD/AP+gvaeTAAAACXBIWXMAAA7EAAAOxAGVKw4bAAAULklEQVR4nO1daXQc1ZV+r6r3fdG+W17l&#10;fQPMFmMDzoBZHGMyIZyEyWQmQyAMJxBmhgwzk2QODGdOAgYSEiDDgA0YA8aAHRuwxGYjG2uxsY1l&#10;2ZKlbm29qffuWrqq3vyQZKpfV7WqtVitQd+/unXrvtv11dvvfQ0RQmC6I+4//1ekWhfU28qOTrUv&#10;44Vqqh2YCKgN1i6C1Ean2o+JADHVDowHCCECCcKFjwoJvBohBKfSp/FiWtcQjo5VRL3tm1Uao5dQ&#10;qRN0zL/EUb3qGVI1fWsL/P/QhzCJwfkEqY2qdaaBqfZlvJi2NQQJgirmO3crFem/LBnqvRpCIqW3&#10;V3xusJYdMRXN2QMhFKbax7FgWtYQNhma3Xdi73Yq3H+51H2Do+rj8iUb71LrLT0X27fxYtoRkgz3&#10;rXE3vXFA4FlTNj1CpY3UXHbn1Tpz4cmL5dtEYFqNsgSB0/af3P/iaGQAAIDAMdb+k/teFI/CpgOm&#10;FSGD57/4ZzYxWKdUn456VgfdLfdNpk8TjWlFSMx3btMYnrl1MnyZLEwbQgSB09Ix/+Jcn6Mj3pUI&#10;oWnzO6dN+8ozySJz0dx3x/RsinKoNIbARPs0Gcj7UVY80H0dmwzOmwhbOnPxcYO9vHEibE0W8r6G&#10;RD1nbo95z26eCFv2qhV/yndC8r6GiCHwKX1i0L0eAADUeotbZy48maKilXTMvxQAAHSW4la1zjRA&#10;RTyrOCZRAiBAJmfNAUiQqan1XDnyvoaIQUd9y3ta39oLAACmwtl/qVq15aZw38kf+TsO/RoAAIoX&#10;rP+5s+aSrZ7TB/5ARfovAwCAOVf/ZK7GaO+YSr9zwbQZfXxTMENInmGGkDzDDCF5hhlC8gwzhOQZ&#10;ZgjJM8wQkmeYISTPMK1m6hqjvaNwzpW/AgAArWloa9ZYMOsDAIZisYyOqk8AAMBevfL3puSs/QBA&#10;pNIaPVPl71iQ92tZyVDvlWwyXDsRtrSmgtN6a0nLRNiaLOR9DQn1HP+HqOfMdyfClqN61dP5Tkje&#10;15BvGvKiU0cIEQgJ5JSVLwiqfNnmnVInEEIwGe6/LEVHqyAk+Gx6E1GW3D1IEFyKilQnQ31XTHWw&#10;9pQQghCC8UD3dYHOxkc0emuXRm/tltMdJqxa2k5mrZKLw0pR4dpEsOdquXI0BluXxmg/G+hsfCQe&#10;6NowVcRcdEKSob7LXU2vNySDrvUFs694VKU1+qT0OCZR1H/q/eeFFO2QIoxNhmsDnY2P4HJ/Z+O/&#10;SY3KNAZ7Z4oK1/ad2LuNYxLFUmWqNIZAwewrHk0Ge9a6ju74JBnqvWoMP3FcuGiE0FHvcnfLW3u6&#10;j772ma188baieWt/KRUQjZBABt3H7u44+EK73lZ2xFRYux/X4ZhEsat554cckyjNvBcvGb6X8dJt&#10;5UteVmmNno6DL7QH3cd+KlXDIIRC0bxv/autYsmL3Ud3fOxqfmM/FfGsGs9vzwWTTghCCAbOH/mX&#10;840vtSYGXddVrti8yVa+5CUpXSriWdl95JVGz+kP/2gqrH3fVr7kf3EdnmMs7pY396WS4dlyZaaS&#10;4dnuljf38Rxjwe8VzVv7sM5S0uI5/eGzXYe3H6EiA6ulbNjKl7xcuXLzrclgz9quwy83+TsbH7kY&#10;Hf+kFsBzjLn3+Dtv+c5++l+QUNFVq267yVw0+y8ZeinG6jld/3TX4W1NVGTgUlJj8JfUXf8zCGHa&#10;mFwQOG3vsd1v01HvytHKpqPelT2tu3cLAqcVyyEk+PKlN95FqLRhOupZ3XV429GB0wd+z6doG27D&#10;XDh7X9WqLRshoaL95w7+Z++x3W/zKcY6lnehFJNGCJMYnN91ePsXMe/ZzRCSbOXKzbcanTUNuF6K&#10;jpd2Hd52dCgGd+gLLFlw7f0qjX5QrIeQQPaf2Ls9Mei6VqkPyaBrfd+Xe1/Bmya1ztJbunDDvcOX&#10;MORuvbfr8LajKTpWhtswOqs/rlp1282QIJmY79ytXYe3HWXigYVKfcgVk0JI1Ht2U1fjtqbhwGhU&#10;vuzm75sKZh3A9TgmUeRqer1BHAint5U3WkrrXsd1PW0NW6Oe9ttz9SXmbd/iaWt4CpdbSut26G1f&#10;x2ixydBcV9POBqm+x+isaShfdsv3AACITQbndR3e/kXU0z4hsWI4JpQQhATSN1S1dws8awYAgOL5&#10;6x6ylMzfhetyLOV0Ne2sx6PZixesfwBvqhKD3deG3K0/G6tfIXfrvYnB7rSaBSFExQvWPyCWsYnB&#10;Ba6m1+s5NlmA27AUz3uneMH6BwEAQOBZU+/xd3b5zn762ERPaCeMED5F23tadu0RD0Xtlcufc9Rc&#10;8oSUrrt55wEm7l8illtK63YYbGVfiGVI4NVSX3iu8LTVP40EXi2WGWxlX1hKF74mljHxwGJ3084D&#10;PEs5cBuO6tVb7ZUr/jhyHTh/5GF381v7OJZyjte/EUwIIQLHGl1NOw/EA+dvGJEZnTX1Uh0zn2Ks&#10;ruY3PqCj3hViOSRIpmje2odx20H3sXuYeGDReH1k4oMLg+5j9+Dyonnf+iUkSEYso2O+5a7mNz7A&#10;O3oIISqpu+4fjc5ZH47IEoNdG9zNOw8I3OhJREowbkIQEsjeL/fsoKNfj9VJtT5QvnTjDyBBcGJd&#10;nmPM7pY399GRgUtwO86aS57Q6K0usYxjEkUjUYkTAX/HoV9zTKJILNPorS5nzaW/w3XpqGe1u+XN&#10;/TzHmMVySBBc+dIb7yLV+sDXut4VvV++9/pEZGuNixCEEPS2ffRk3N9xs1hetviGv1NpTWkbQwLH&#10;Gntadu2lwn1X4HZIjcHvrF3zOC73nfvsUYGbuGGmwDFW37nPHsPlztrLHic1howVAyrcv6an5a19&#10;AscaxXKV1uQpW3LDj8WyuL9zo+dM/VPjXXIZFyFBV/P9eMqYrWLZC+bi9DwOhBDsO7H3lWSo51tS&#10;dhxVK57Fk/2pyMDqcO+JH0vpjwfh3hN/S2E1lFRpY46qr/sGMZKh3qt6T+x5DX/R5qK579krlz8n&#10;loXcx+4Jdjf/fDz+jZmQqPfsJu+Zj9I6bJXW6ClesO4XuG7Me/Y7suloEPK2imXPi0UIIcLTVv8M&#10;AGAyFvigp63+aXzWbatY9jyAUHLFOe7ruCXmbb8NlxfNv+YhldbUL5Z52z/67XiGxGMihIoMXNL3&#10;5Z7XAPbCiuev+wX+pfMcY/a0NTwtZ8tcNG+3WmdO+1Fxf+dGKty/Ziy+KQEV7l8T93duFMvUOnO/&#10;uWjebrlnPG0NT+FLMaRKGyuen/EBwr4Te19Nhoei73NFzoSwVKTG3bJrDxI4vVhusFccwoeQAADg&#10;a//kvzkmVi5nz1G14llcFu47+aNc/coVUmU4qlf+QU6fY+Jl3jMf/xaXW0rrXjfYKz8Ty5DA6Xpa&#10;d73HJsOzcvUrJ0KQwKt7Wne9y7MZs1lUUnfdffgQN+o9uynUc/xuOXsao7PNMBwpMgKOTRbEfB03&#10;5eLXWBDzddyETwAN9spPNUZnm9wz4d4v/x5vjiCEqGThdfcBANKH92yyqKd113v43Gc05ERIqOf4&#10;3cxwtpIYltKFO3SW4uNiGcdSzoGvPngO1xXDUbXiWZzESP/pOwEScvoRYwIS1JH+03eKRRBC5KiS&#10;ryUAADBw+sM/4UTqzEUnrGWLXsV1mXhgsdTcJxsUE8KxlNMnNSeABFc096p/x8XetvqneDZZlKF/&#10;4TEVZS1fvA2XR/pO/o1Sn8YLqbKs5Yu2Q1KdlHuGZ5OFnrb6jD6xcM5V/wFg+rwLAAD8HYd+xbHJ&#10;QqU+KSbE33HwN0KKtuNye8XSP2sM9k6xLBF0r40MpH99OIzO6gZ8AEBHfcvomG+5Up/GCzrmW05H&#10;fcvEMlKljRodVR9ley460HZHYtC1TizTGGzn7RXLXsB1BY6x+c8d/I1SnxQRQsf8S0Juib4AElxB&#10;7eVpEy0kCCrP6fpnRrNpKqh9H5eFL2LtEJWZ0blL+YbD01b/DD4zL5i95jEAiYwE01DPlz+hY76M&#10;pl4KoxKCEIKetoatI3sVYtjKFm3Hj0AK95/6Ib5oKAVTwawP0soRePVotWoyEOn/6k4k8BqxDPdN&#10;Ckw8sAgnU62z9NokmmEAEOFpa9iqZBY/KiEx37lNyaBrvdQ9R80lT6YVK/DqQOfnGf0JDo3B3oFn&#10;xsb952/kc2hrJwp8iiqIYXMSjdHeoTGMnrkb6Gx8BCfTUb16q5RuMuheF/Oe/c5oNrMSIvCcTmrs&#10;DQAABnvFQfwsqshA2x0pSjpkRwxjwayMJiHmn/yhrhzi/s4bcZmpIDO4AkeKjlZF+r9Kq9U6c+Ep&#10;g6PyUyl9b/vHvxN4TpfNZlZCgq7m+1OUdKCzrWLZn8XXCCE42H30wWz2RiAVSUJFBi5V8uxkQKps&#10;Y2HmRyOFwe6mB/CmyFa+9H+kdFNUpCbY3ZR1rUuWEIQQEZIZQxOkJm4pnpe2C0iF+66UmqPggJBk&#10;jfb0L0jgWBMTC+R80s9EgYkFFuMrukZ75acQkuyoz8YDi5Oh3rQAPEvJ/F0EqYlL6Qd7jv00W/SK&#10;7A0q3L8mRUerpO6Zi+fuJlSahFgW7jv1w+yuD0FnLW7Bn6Wi3pVSg4aLB0RQUW9a7BWh0iR01pJm&#10;JU9H+k/9IO1ZUp00F897W0qXo2OVVLhP8qxIALIQEh1o+57cPSu2ZoUEXhP1tm+Rd/lraE0Fp3HZ&#10;VDZX2XzQmuSXUcSIes/ehnfu1tK6HXL6kSzvVpIQhAQyIpOTQah1IaOzOi2cJx7o2iA1aZSCVmKt&#10;iBrjyuhEgo70ZxKSZV1LDCFF2+OBrg1imdFZ3UCqdUEp/ain/Xa54AhJQpJB9zUSC4gAAADMhXP2&#10;4KfrZKtNODQSXx2dDzUkPJDxUUj5KofIQNsd4mtIkClT0dz3pHR5NlGcDLqvkbonSQhuXAxz0ey9&#10;4muBT+ljvg7F5xpqjc4z4muOiZfI9VUXEyk6WsUx8RKxDPc1G2K+c7cKfMoglpkLazOiNEcg944z&#10;CEECr4l6MnfHhgAFo7OmXiyhwv2XKzm2FQAAIKGi1XpLWiBDPvQfI6AinrStXbXe4oKEilbyLOJT&#10;RryzHorUlD5hO+ppz+h3AJAgJB7ovl7gmIw4VwAA0FlLWki1LiSWJYI9a5U4DAAAGqOjHU/MocJ5&#10;RAjWl0FI8Bqjo13p8/i7INW6kE4mp1HgGBve7wAgQUjUI98fGOzlh3BZMuRWTIjUqIWVmXhOBVJU&#10;pAaXKR1pAQBAUuLjlHpnI5DqeyVqSCZrF4zb0s8rFAROm8vet8ZgP4fLeIWjs4sBPkVnRCtK+SwH&#10;KtJ/Gb40YrBVfC6nHx/szl5DeI4xZ9tU0llKWsXXdMSzGgm8Vk4fh1QSvyDxEqYKPJf5ceRy8AAS&#10;eC0eYqS3ljbJlscmC/FAvDRCsiXBQFKdUGOpZbSCpRIxVBLBaHlVQ9jMj0OlMfhzsYFvPah05h5S&#10;nZ5aIUYqGUlrstMIyXZigs5U8BWegpZrzC0p8eOkmompglQNkfI5G5j4YFruCIQQ6SzFx+T02WQo&#10;rRKkE0LJ1xCpSVKuiSukShcWXyOEIM9lZi5NFfgU5cBXbkmVNiynLwWpd6I1FZyS08ffueImS2rD&#10;JtcaQqg0MfG1wLNmgNCUHRiQAYTIkbyWEeA+jwapd6I1yU8w8XeON1mKCRE41phtACAFglSnrfLm&#10;U3M1ArxPk1tGl32eTRbhS/lqXfpkWAy8m1Dch6j11i7xtVRK8miARPr+Qj516CPI+Ehk4n2zAX83&#10;Kp38Xy/hleACIUjg1Sk6Irv9qtZZ3OLrFBPPSJAcDRCLyBBSmVlKUw181Rr/iJQgxcTTCckydE5R&#10;kRpxdOMFQlJ0tEq2PYcEp9IavWIRNwZCAJFOyGSnGI8FeK1VsmuIg6NjFeJrUq0LSYUHDQER4sXV&#10;C8czcSzlTAZd64BECgCEJIvnfDCJ4FxmOKgNIQBHTnUDAEAwNFIZvkYQDcusZYteFQ+d2WS4NhF0&#10;rQMAIggAAkNhpQiAC+GlCMDhe2D4nkhHY7B14udf0VHvcpaKzAJI5M+Qb1DezyEZAgAa7BWHxEd5&#10;IISIqOfM7QBABCEQ+4eGXw4CACAIIAJD94HWVHhKY7CdF/sV95+/QWoxEQAADI6qT0i1NpJGSDbw&#10;HGNh4unZspAgWX2W8bWEDXPmGJ1I6SzFx/D4XqVgqUgNnsas1poG1Pr05lUpEEKQjvmWA5QeAKc1&#10;Ok/j287ZbDAx3zKExSdrjc42QjX6AEFRTlzc17mx78Se9FQDSHALv/2Q4qDoRKD7+t7j72SkR9d9&#10;+59IgEWOK4X3zEdP4LFOltK6HRXLbvn+WOwhxGu6Gl9qxeWVq7ZsNBfO3qfQDDzf+FLGh1q5YvMm&#10;vJWRgopNhOagUQIMpPsLBJnE4HyFTgKOiUvmiLCJwflgjP/KKXDpc4ZhmSUXv8SQW5fj6FiFYpsy&#10;/XBKkQ0owK/2Pz5zxl8eAUa9524GeXK83TceEAqKOvWh/y3HQyChQJDKtjeHbUA8DS5XGxk2BV6N&#10;d54QEqnx/MXR0H5G+noWJFR0LgOP8dhQ1KnHvO2be4+/+yZeQN2GB/Vyz+CI+zs39rTu2pMmhARX&#10;t+FBXbbzFrOh78Te7VHPmb8Wy6xli7aXL71JUdAeDoHndGfqn4jj/UDV6u9ukDo8RwpIEFRn6p+M&#10;4SO1ypVbJI+mwqGoqUJCZooZQrnlzuFf8rDhcZ18IGVTshzlFqFUp5yzTYnfpfR9zfQdeYYZQvIM&#10;M4TkGZQtnbCUIxlJjy4hCBVldFZ/rLQgPkXbktjBMwRBMgZH9UdjXTqhY4FF+Aq1Rm/t0poKFIfu&#10;iIEQgonB7uvxPtPgqDiIJ6hmt+G6Fp9kGuzln5Nq3ai7j3Cwu/k+IWNIO4OpAEGo6JmZep5hpg/J&#10;MxD48XYzmDpAgmT+DxEs4GpiRENZAAAAAElFTkSuQmCCUEsDBAoAAAAAAAAAIQAhe3lgpjMAAKYz&#10;AAAUAAAAZHJzL21lZGlhL2ltYWdlMi5wbmeJUE5HDQoaCgAAAA1JSERSAAABsAAAAC4IBgAAAElV&#10;TK0AAAAGYktHRAD/AP8A/6C9p5MAAAAJcEhZcwAADsQAAA7EAZUrDhsAACAASURBVHic7Z13dBzV&#10;9fjflJ2d7b2orbos27Isy3Jv2AaDMaaGXkxNgICpKSQBQktIhy+QBEInFBOq6TY2uOMiybbkpr6S&#10;dqXtvU55vz9WI63lrbJkA7/9nKNzNDOv3J15M/eV++5FIIQgx48Xr6XtIr+1Y3XIMzAr4ndMAQCi&#10;CIqH5YXTXtZWLHoQIwTOdGUEHMZl3sGjl4U8gzOjAWc1IVK0k1Jdo1Q36QOxpuyLVHl91o7V9q5d&#10;DyS+irAipeFbVdmcP2M435sqf9GMiy/E+SLr6Ov9B9a/RYU8JalkICXag3lTz7519PmePW9/A1ma&#10;nygPxhM45QXTXpHqJ72f6DpDheW9jf/7XKwu+1JTseDRZHUHnH2LrG3f/qlg+vlXEgKZMVk6CCHq&#10;MbWsCTiMy0PewQY64s8jJdoDpFTfKC+c/iIpUR9K9RvTYW798oWI31YTf45HSnv5Ek2LQKpvEqlL&#10;v0IQhM22jNEQAnlXwfTV12QjG8tQQuPed75WGmY+K8uf8lY2eUfjNrVeZ+vY/nvdpDN+JdVX/+9k&#10;ysrx/Qc/3QLkmBgYOiIdPLzxWY/50LUCWd4ekbpko7K44WkEQZiwz1rn7G2+LWDvOatkztWLcL7I&#10;kqgMlqEE1rYtTzqNjWv5Yk2LUFm4TZY/9b/RgKM66Opf5O4/eLO8sPYlXfWyezCc70tUBh0NaENu&#10;8zx5Ye1LKMYLjL7uGTh8dcDRc5Zh1uVnJVJiXH4IGSJR+WGvtQ5ChhCrSjckuxeEUN6Z6HzIbZ5D&#10;CBUdAnne7tHXIGR5pgOfvBUJOB7VlM9/IsF1POQ2zwu5zfMIkeqoLK/63UR1sHRYEXKb50GGFiST&#10;jwp7C80tn78acBiXC5WGbyTayo9wQmQNewfrvYNHL3f1Nd+mrVrya2Vxw/+lUzLJiPht06iQr0is&#10;KeU6HAgV8hqcxqY7mWhAJ5AX7MibevatpETTmrKMsK9Qoqn4JFkanBSbsxYOQjTkNs+jdJM+yDrv&#10;ccVA1N713QNUyFNi7/ruAYlu0nsIguR66D9icgrsRwiEEOlr+uCjkGdgTn7NyhtlBdNeHf0iy/Kn&#10;/tfd33IDRghtycoxHfzsDb+t4zxd9bJ7Rn88IYSoo2fPfda2rU9QYV+hYealK1N9LLSVi36H88WD&#10;o8+ry+c/1r7l3z2O7r33aSsXPjyW3yuQ6hvzpq64fSx5xZrSL3WTlv4y0TWlof7Z7l1v7CalumaJ&#10;pvzzRGlQnPCaWz9/mS9WHU718U8GS0fFPbvf3A5ZlmdouGyFWF26Mf56rCPy9TOWo5v/ARlaoC6f&#10;98ds6+DgS9St+TUrbxl93m/vPmvg0FfPd+18tblkztULhfL8ExT6cBki9eGx3uuJxm/rXBUNOKp1&#10;1cvusRzd/I+gs3epSFW8+XTLlWPiQE+3ADnGH4/50LVBZ+/SvKln/0xeWPtKIsUikOXtzZu64vZk&#10;PXqfpf0Cn+XYJbrqZfeqSmY9NTodgiCsunTOX3TVS+8P2LvP9g4cuXIssuKE0I6ieJiO+PVjyT+R&#10;CGR5+xAUiwYcxuXJ0mjKFz7C44sH+ps//IChIrJs67C2b3tsqANw7mjlBQAAGM73FtSuWiPRVX1g&#10;69z5UDTgqsi2jnSI1aUbyxbcMJ1HSvrMBz99g6WjovGu41Tg6N79C5EqNtPAl2gP2Lt3/+J0y5Rj&#10;YskpsB8hto4dDwvkBTtleVPeHGsZ1o7tj5BSXbOiqO75VOmUhvrn+BLtAVvnjofGWtcPGZTHdxfO&#10;uOgiKuLPNx389A0IYcbvFB0NqZzGxrVKQ/1zpFR7IFVa/eQz1wIAwER9lDGc78uvWXlTNOiqdJkO&#10;3jQRdUwkQbd5TtDVv0hVOutvCIJAVcmsvwXs3eeEfanX7HL8sMkpsB8ZDBWWUyF3mVhT9sVY5/9Z&#10;hiYjfltNbGEfZVKlRRCUkWjKP4sGnFUMHZFkW5d38NjFkGWIdMYgpwMIIQIARNKlIyWa1vyac2/0&#10;2zpW2zt3/jbT8iM+Sx0AEBWr0/92HikxkVJdU9hrqc+0/GwRKg3fYjyBPewZnDVRdUwUzp499/HF&#10;6lbR0FqoLG/yOpwvNjt69t53umXLMXHk1sB+ZIR9tmkAAMAXn2i15jDuWxvx2qbHn+MJZd2a8vmP&#10;x5+L+O1TAYQYKda0ZFInX6I5CABAIj57jVBRsCtRmq6dr+9DEOQ4ZQghxCBk8aL6iy88mbUKn7X9&#10;grZvnktoPIDxSEf5wpumJcsLIYuzCSwRWToqHTi04Z+QZXkCWd7edDLI8qrfDXsHGmwd2x8hZfrG&#10;ZGtm8YSHngVfktl9JiWag25T6/UQQnSsxhypQBAEklLtgbDXMiNZmqCz94xk9xpB0WjlkttKxluu&#10;dESD7jLvYNsl+dNW3sR12hAUiyqLZz5jbd/2qLZy0W95pCR745Ic33tyCuxHBorxggAAwDLUCesY&#10;TDSkocLeIu447LNOJwSyntEKDMUJHwAAMHRmazosHZUAAADGI13J0iiKav+DJrAyZOmItK/5ww+k&#10;+knv6auX343ihD+TOuMhhMo2Wf7U/ya6hmJ4MFVeZ8++e5w9++45MR/h40s0LUUzL1mdiTICAABt&#10;5ZLfhDyWmaYDn7xZNn9NAyFUJLR+HK5j6D6zdEQGgMSUrnyWocQozvdMhPIaroOOSlI9R55AapQX&#10;Tn8x0bXRHZRThaNn7z04X2iV5k1+O/68oqjueVvnzgedxsa1ukln/Pp0yJZjYskpsB8ZfLHqMAAI&#10;G/Hbp46+pq1c9GD8cf/+j9cl2kNFCOWdCMYLpOqJxxPx2WoRFA8RIkV7sjSKorrnE1khAgCAUFm8&#10;2bjnra0iVemGZOboqeCLVUfUZXP+nG0+AACQaCs/khXUvMYd+21dK939B35aMH311RJtcnPxRCAo&#10;ShfWnX9F185XG/uaPvywdO4181KlJ6Xa/QDEtgLwxerD6coPe63TuTwTAWRZPOyzTVMUTf9PsjQ8&#10;gbx7rPd6IqCjIZXb1HKjUJ6/y2M+dML+M75IddjVt/9Wdfm8J5Jt9cjxwyWnwH5koBgvREp1zd6B&#10;I1doyuc/imK8ULZlIAjKCBWF27yDRy/VVi56MNk+MQAAYKiwwjN45HKhsmhLuvWyZGA8vmcs+cYD&#10;QqRol+qqPuKOJZryzyJ+e4255bNXy+bfMIMnkPZmUx5OCG1FMy66uGf3m9vNh778j0w/eV2ytHyx&#10;uhXlkS5nb9Pt0rzJ76QaWQVd/Qsifts0Wf7YDXPS4extvBOytECUYk/d9w1XX/NtkKGEQbd5XtBt&#10;TthhgAwldPcfvFlVMusfp1q+HBNLzojjR4iuetm9VMhTYuvYMaZ9VQAAoK9edi9kaOHA4Y3PQZZN&#10;2NGBEKKDRzf9g6Uicv3k5XePXeIYfJGi7WTLOFkQFKMKp59/BQAI7N//8buQTbyBOhUCWd6+vKln&#10;3+odOHKls7fxzmTpUIwX0k9ael/IbVrgNO5bmywdQ0ekA4e+ep4QKY8pixuezlaeTAi6+hda27b+&#10;QZo3+W2JtvyziahjvGEZmnQaG+9UFNU9P/mse0XJ/sSaik+cPfvuhizDO90y5xhfcgrsR4hIWbRV&#10;Yah/1tG9+1f9B9a/TUeDmvjrEELUM3DkCr+t61yMENgTlcEXq49oqxb/xmc5dknPnje3Rvz2KTGr&#10;vBjRoKvcuHfdRo+pdY120hm/5ItUx8YiK8vQpKtv/8/4YnUrX5z9RuCJgCeQ9uXXrrou5DHPsbR9&#10;++RYypAXTHtVYZjxz1R7yAAAQFYw7VWxtmK95ejmf5hbvngp/llBCNGAs/eMrh2v7KdC3uL8mpU3&#10;oRgeHos8iWDoiDToMs0bOLzhuZ7db27li9WH8qas+Pl4lT/ReMyHrmWiQY2ypCHlyEpVOuvvVNhr&#10;8A4eu/RUyZbj1JCbQvyRop985lqBTN84eOTrp9sGjlxBCBUdhFh1GEWxSMhrqafDvkKFYcY/tRXH&#10;r4vFoyqd/Te+RN1qbvnilc7tLx3CCKGNL1IdiQZdlXTEn4fzJabiWZefKVKVbEonT9fOV5sBOHGK&#10;kWUpISnRNRtmXroKQVF6LL/VZ2m/8NjmZ5JOcxICWU/pvOvmZFOmRFP+uap0zp8c3bt/JVQUbY2f&#10;ZswUffXye8Jea13IbZqfLA2CILBoxsUXOXv23mNt2/oHt+ngjTyBvItHis1hn7WWpaNSgbxgZ/Gs&#10;K84khPKubGWIJ+AwLj+66emY70sIEZaOyAGIGazoqpfdpzTMfCbdMwg4jUtT3WuMJ3BULLp5yljk&#10;s7Vve8zetes3CcvF+e7KJbeWccecJxiJtnJ9us6TUFG0hZTqmh09e+6X5k1+O+de6scDknPm++OG&#10;jgY1IZdpfthnmREJuCoxHukcco30aSLnuIlg6Ig05DLND3kHZ0YDripCpDwmkOkaBfKCnekWxsM+&#10;27SAvXvFCRcQhOGRkn6+WH04lQEDl19eNP2FRHW5+w/ewFBhZSoZUB7frSic/tLo846efXeRUl2z&#10;SFm0NVE+yDI8Z1/zbSjGC8gLal+O//CxDCVw9TbfLlKXbiBTmMFTYX+ed+DwVfKCaa+kc5xMhX0F&#10;IbdpfsgzOJOJBrWkVNdMSvWNAnne7rGuL3J4zIevoiP+vPhzOCntIyWag4RQ0ZFJ5yFRGaNBMDyk&#10;NNT/MxvZIMsQTmPyqVYAAEBQPKwsrn+OO6ajQY3H1HqdWFP2RSYGMEG3aW7IZVogL6x9CeOR7mzk&#10;y/H9JafAcuTIkSPHD5LcGliOHDly5PhBklNgOXLkyJHjB0lOgeXIkSNHjh8kOQU2RuJNynPkyJEj&#10;x6knp8DGiNPYuNbavv2RnCLLkSNHjtNDbh/YGIj47VOsbVuehCxNMtGATj/lrJ+frJlzjhw5cuTI&#10;jtwILEsgyxCmg5++AVmaBAAAlqXJsbgbypEjR44cJ0duBJYlto4dD4W9lnoExUN5U876ubyw9pXT&#10;LVOOHDly/P9IToFlQTTkKbF3ffcAIVIdLay74FJS8v3w3ZcjR44c/z+S88SRJT5L+wUiVfGmsQRe&#10;zJEjR44c40dOgeXIkSNHjh8kuLV926MozveiKB4CCIhpMwhRhgormWhIDQFEcUJgw0lpHyGUdwoV&#10;hduztbizHP3mLyjOCyAY4UdRLAIQhAEQIABABACAQAARACEGWYYPWZoPWYbPsgyflGha5AXTXk1U&#10;pqv/wE10JKjDcMIHuFDmECAMHVYwkaAWAhbDcNKN88VmnBSbRErDllSh0jlsHdsfZlmGTHZdUzbv&#10;cRQnAvHn6Ihf7zA23pUovVhVslGkKt4cfy7ss9V4B45ciRECG4KgNAAxJ7EQsjgTDWoZOixHECyK&#10;kxITj5T2itUlGzJxQAohRG3tWx+HACQ17ddWLHwIQTEqXVkckYCzym1quSHZdUIg61EU1T2faXl0&#10;JKAN+ywzwh5LfchrqQ97LfUMHVbgPIEDJ6W9ImXhNomu+n+kRH0o0zLjCbr6F1jbtz6BorygoeHS&#10;c8dSRjpCnoFZPmvH+RhPYI89v9izgyxNsgwlYhlKBFmG4JESE1+kOkKIlUcJgbwrm/ueDIaOSILO&#10;/sVh72B92GupD3kHZ6IoHial2v18iW4/KdXuF6tKN4zFs7/b1HqtrXPHw+ULbqxFMV5wLPL1Nr6/&#10;HueLBvJrzvlZqnSO7j330VRIney60lD/DI+UmEefd/Y230aFvQYAAJBoyj8VKgp3pJPJO3j00pDX&#10;Up/oWqIyIn77ZLf50HXJyiME8q5UUatHQ0cCurDXMoNr72Hv4EyWjkgxnsDBE0h7hYrCbVJ99bt8&#10;sfpIpmXGE3D2Lba1b3sM45GuovqLLxxLGQwVkdm7v/s1AAAgAGFUpbP/lsn30tq+7VEI2YRx1tRl&#10;c/+I4XxvNnJY27Y+4R089hNt1eIHpPpJH6RLj+OEyOKztl8QcPScFX+BR0p7EQwP0ZGAjgu7AAAA&#10;PKG8U1Uy6++Kohn/yiQsAYQQwQWSPr+ta2XA3n02iP+4IgiDjAqxAQFEAYwFUNRULPh9UsEJ8WDQ&#10;0bvUO3jsUghHrAAxQmjFeAInS0ekdMSfP1wViodleZPfVpXO/kuyhgIhi6EY3xcNWsqHwpMjQ5lp&#10;ibbiE4Es/7tEDwtCgKAoHgy6TAsDjpjndUKkOiLVVX4EEPSEjxaKEz4AAHT1HfhZNOCoHrkfKEUI&#10;FR2QpUkq7DUACLEh2UOy/Clv6aqX3ZuqQUCW5qM43xP2Wet81o7VkKFEsfxYRKKr+pCU6hshZHkI&#10;yO5DiqJYxG/vPjvkNs/lzmGEyCLVVX6IiJQZxaeCLMOztm39g6Nnz/2JrkepsCIadFUEncZlto4d&#10;D+VPO/cGecG017KREwAAIn57TdDZtwQAAMI+ay0p0R7Mtox0oDjfA1mG5zTuu4sKeUrjLkGeQNYD&#10;AEDoiD8Psgx/+AqC0mJN2ef66uX3jDUsSsDZe4b54GevcR9wBOMFIEMJAQBINOiqBEPxrkipril/&#10;2rk3ZPvbGSqkpoLucqex8U512dw/ZStf0G2a67d1rJZoKz9OlxbB8BATCKo9pkPXjby/CCtSl2wQ&#10;ygt2AgATWkgz0YDO0RX70LqMTXcYZl1+plCevztlXSgepkKe4pBnYDYVdJcDAABOSvqFisJtw53f&#10;43NABMGiAXvXOSHPwGzuLM4XD0i0lR8hIizTNk9Yjn37J6dxX8JgrwwVVkaDrsqAw7jc1rHzoYLa&#10;VdfJ8qdmHXE74rNOD7r6FgMQU75jUYQIilIBe/eK8JCiDziMZxpmXXZWqmgTEEIUQbFoyGmeF/Za&#10;6hgqpAYAYfkSTYtIVbyJ+35lg8/afn406Kxy9jauzUSBDU8hDh7d/Ddnz957AYgpqYqFN09GUIyC&#10;ECJU2Ftsa9v6uGfg8NVcRk3Fwoc1FQsezUY4a9uWP9i7vnsAAAB4AnlX2YLrZ4z+ILMsze/f//G7&#10;fmvH+cWzrlgmUhV/k6pMr6Xtov7mD4d/aNXSn+fhfPEgAAAwVFjuHTz2E2vbt3/iQm5gPIG9ZM7V&#10;i/hi1dFU5ZoOfvaax9x6HQAACGT5u0vnXTs3VXoO4953vg44jMvL5l8/g5Tq9qdKCyFEOrY+38l9&#10;BOPvKWQZnmfgyJWWY9/8lRkKciiQ5+8yNFx2droQJgAAYG798nl3/4GfAgCAWFux3lB/yQWZyJ9C&#10;VrTtm2cHOVnyas65OVGIkkREQ55i04H174Tc5rmESHlMoin/lC/RHsT5osGI3zE54rPVBly9S7iP&#10;CwAA6KqX360qyT76sOnAJ//l2qm8sPal/JqVN2dbRqZAyGLHNj9jY6mwAgAANBULH9JULHgMgNjH&#10;K+y11IU8A3Pc5kPXhj0DswCIfUzVZXP/qCqd8+dMg1OyDE3a2rc+7ujZey+CYlF12dw/ygqmvcYj&#10;pb0sHZEFXX2L/PaeFa6+5luHPxoISmvK5z2uLp//eKYzJraO7b+3dex4GMX57srFPytPF/5lNMZ9&#10;734RsHefI1Qavi2ZfeXSzOrc8aCtY/ujAADAl2gOli+4cXqq9BCymHHP298EXf2LAAAAxfnukjlX&#10;LclUWXduf6k14rdPnbT8LmW6EQaEED226WkH14HPn7bqOnlBzRuZ1BMNukv7D6xfF/YMzCJEqiMS&#10;TflnfInmIM4XWSJ++5SIz1YbcPYtoULu4Rhn+ikrblcaZvwrk/Lj6d//0btcsE5F0Yx/5U1dcXu2&#10;ZcRkdpV3bn/pENfxEioN3xhm/mQVivFC6fJG/PYpndtfOiRSlWwsnnX5ieGTMoCOhlRtm5+xcp2X&#10;svk31JFS7YFUeYZ7OSg2YpSA84R2broDQRBICGQ9BdNXXyPLn/pfLo2tY/sjoaGXMmOQkWkNnC+0&#10;JhpNoCge0ZTPfwwgKCVI07OKyc07zpgC4wkcI/+TbkXR9BdL519fj2KED4BYL9O4b91Glo6KUoqK&#10;jC24IgAIm3FKBIHx9aA4MXw/EBSj5AU1rxdOX30ldy7kNs/zDhy5amxynRwIgrBIwt5qasI+a23X&#10;zlebQ27zXIWh/tmy+dfP0FUvu19eUPO6WF26QVXS8HT+tJU3VSy6ZVJB7eqrSYl2P08o75QXTst6&#10;ewIdDaq9lrZLuGOP+fDVdDSYdJrqZEEQlEHAyD3hCaS9w9dQLCqQ5+9RFs98pmTOVYvkhbUvAQAA&#10;ZGnS1rH9kf79H/0vUy8ug4c3Pufo2XsfivM9ZQturNVULHyEEMh6EARhMR7pkmgr1+dNOeuO4obL&#10;zsZ45FDASha3dez4vbMn8dR2Ihg6IgUAAJaOyLnppEwJus1zAvbuc4bySzPNl+17hiAoIy8YaRss&#10;HZEb967bGAk4q7IpJ7O6EHYsDgpCnsH6rp2vNoc9A7OUxQ1Plc2/vl5XvfQX8oKaN2JtftZT+dPO&#10;vbFi0S2T8qetuo4v1rQQQmWbPH9qRsoxHjri1/ssHcOdU7e5dQ1DheWp8iSDECo6hUrD8IAh6Oxd&#10;2r//4/+dqn2u7v4DN8ePvJ3GxrXp8mS1kVlbdcYv44+Dztiwdbwhpfqm/JpzbhnrPPxoCIHMqK1a&#10;PBzplQ77CkPeweyU72lCpCrZxBerhgP2+e3HT/V+n4EQIpajm//OUmGFNG/yO3lTzrozWW8OQVBG&#10;lj/lrbIFN8woX3BjbbZz5wAA4OrbfytkaZKbtoUsTbr7Dtxysr/jZEFRPJI39ZxbtFVLhpWC39Z5&#10;HjfCT0XA2bvEbTp4IwAA6Ccvv5svUrYlSytSlWwqnbemYWgaEwAAgLV96xORgLMyEzlZOjqseJzG&#10;xrVUyFuUST4AALB37HiY+5+hI7JM840FFOd74o+ZaFBr3PvOpmjIUzyR9WZCrM1veoqlIzJZ/tQ3&#10;9JOX35NspI2gKC0vqHmjfOGNtWULrp8xFstmZ2/z7RAyxHCbZyihu//gTWOVHxt1b/22zlWmg5++&#10;ASGb9XRgNsSCmjbdGb/k4hk4dDU9NOOTjKwUGI8UD+B80SB3HPE7xhQ6PB0IgrBjWf9IhVhb8Wn8&#10;cdCVPMz79w2++Ie53yxg7z4n4DAuBwjCaCoWPpRpvrF0XFiW5juNTXfwxZoWZXH9s9x5Z1/z7ZBl&#10;Ei4yn0oQBIGq0tl/5YtHjFMGj2x6mgp7C5PlYVmaP3Doq+cBAICUaPfL8mteT1cPIZR366uXD6+5&#10;QJYmB1q/eAnCxGtK8TDUiOKBLMO3dWx/JF0eAGKjL7+9a+Ww3HGKcCJBUCzC/U+HfYXGve9sosKp&#10;I0ZPNH5rx/lBV/8igKCUpnLRxLb5WFTw20iprinekMrZ23THySqc+HvrHTx62UDrl//JpA2NFe/g&#10;0UvpiK9AN+mMX3IdFMgyfFeaDmjWAqHYSM84fmTwfSdmlMIbth5kIgH96ZQnG5C4xi1UFm49nbJk&#10;CoQQsRz75s8AACCQ5u3ji5TtE1mfd+Do5Uw0oFMW1z+rLBoJaU+HfYU+a/uYLLPGGwRBj1PkLB2R&#10;eQeOXp4svXfg6GXRgHMSAACQMv2+TIymAIiteYpUxZu446Crf9FxxkJJGK143KbWNWGfrSZdvvjR&#10;FwAAsNTEjsA45AXTXpXoqj7kjqmgu7x337qNdDSkOhX1jwZCiFravv0TAAAI5fm7ibiR8ETgMR++&#10;mqFCamXxzGeUhhnDbZ4KeUr81s7zTqbsvCkrbsP54gHu2G1qucFydNM/JsJ5OYQQcfTsuxvF+W5F&#10;4fT/yAunvcxdc/Wm7oBmpcBYhhJGg64Krl7hKPPw8YIK+wrGuycVM8+nh83jhcqiLeNZ/kQCmdh6&#10;HSnVNSmLZvz7dMuTCXTEnxfx22sAiBkFTWRdEELEaYy9ALK8KW8SIkWHSF36JXc9k7n0U4VEV/Uh&#10;IRyZBgz7rEmNFsI+ywzu//iRWzoQBIGjp/vDXmtdunwsHZHhfNHgyLsBUWvb1j+kyhNym2f77V0r&#10;hcqRbwGEDMGyND9VvnEBQamC6auvjH/WEb99au++d79iTpESjYcKew1ch+NUtXmMJ3BI9dXr+GL1&#10;kfhOi8O4L+O1z0TwhIqO4lmXL8cIoY075zQ2rrW1b3vsZMpNRMhtmh/2DjbIC2tfRnEioCgaMWSh&#10;I74Cr6X9omR5M1ZgkGVxc8vnL3OLbJqKBY8IpLrmkxM9rnwIkWjIU2Lv3nN/185XmwEY3znXsM86&#10;Pc6sEwqVhm/Hs/zxIOJ3TPHZOs+N/7Mc/eYvAUfvMmVxw1Mls69ajKBY9HTLmQnRgGMy93+8ccNE&#10;EHT1Lwp7LTO4FwAAAJSGmc/GXV8Y8gwm3Ad0qkEQBJJS7bB1athnq02WNuy1DSs3QqjoyKYeUqrb&#10;H2+YFfZZ0iowho5IEYwX0FYueYA757d1rA66+hcmy2Pr3PEwyiNd6rK5f4w/f6qmEVEUjxTNuOji&#10;eOODsHdwZl/Te5+ysS0Gp4yoP67NkxPb5gMO4/KI3z5VXlj7IreurDDUP8ddDzp7l4Z9tmknUwdf&#10;rD5S3HD5WSjOH96Dau/a9Vt713e/OplyR+Po2Xc3AAByo0i+SNkuUpd+xV13plDGCX0h0tGgxm1q&#10;WcPSlJihI7Jo0FXpt3acx1AhNUaILLqqxQ/ITnKNKuQZmNW5/aVWACDCMgxJRwM6bt+SLL/mdR4p&#10;7T+Z8uOBLEPYO3f9jjuW5U15CydGrBW/L7j7D9zi7j9xzpcQKY+xdFQacPYulYxay/u+EvE7h6es&#10;qAleXB/aZwPjp1HEmtIveQJZN7dFwdnbuLZg2qrrJ1KOTCGEiuHp1GjAUQ0hREZPD0IIkYjPOqzc&#10;qLAv6VpZIhAEYfli1WFuH1NmI7CoFCMEdqGiYJdYW7Heb+04HwAALMe+/VPJnKsXjpYx5DbP9tu6&#10;ztVULnqQR0qOe19ZKiIDcb33iQTFeCFD/SXnG/et2xBym+cBEOu09DV9+GHRzIvPR1E8kq6M8SAS&#10;N01LhbynoM0jrCLO7F6iqfgEJyV9dNhXFEvTeGd+zTk/Fq9g9wAAEzpJREFUPZl6SKn2QHHDZWcb&#10;9677mmWiEgAAsLZteRLFCZ/SMDJVP1aiIU+xz9J2sVhT/jkhVAyPWpWG+meH9g2DkNs0P+QZnCmQ&#10;6RtH5084AqPC3iJr25YnbR3bHrW1b33CY2q5nmWiEpG69EvDzEtWywtrX0GQzM3FE4HhpFusLvtC&#10;rCn/TKKr+Fgg1TcCEPMEoiqd9bexlsvQERm3gMlQEZnP2n5+b+P7n/htnasAAEBRVPfv/NpVa05G&#10;9olCU7nod1XL1qqrlq1VVyy5tcQw89KV0rzJb0cDzklu08Eb+5re/6Sv6YOPfgjhWxhqxHoo7LHM&#10;nKh6okF3qc/SfsHoFwBBUEYR94J5zUeupCMB7UTJkQ2EaESB4aSkP8naFsKy9PAIIuK3T822nnjj&#10;n0yMBFg6IkOH1om1lYt/C4bex5DbNJ9TZvHYOmN7xpSGmc/EbwEBYMQk/1SB4oTfMPPSc0mprok7&#10;F3B0rzAd+ORtyLKnxGk5E2cxF/YOTlibjwScVX5b5yqJtmI9IZAZufMIitKKuCUGj/nQNeOxHiiQ&#10;5+8pmvmTVfFr8YOHNz7nNqW3ok2Hy9h0BwAQVRbXPxN/Xqwp+yLemjbZMkBCBSaQ6puqlt6RN2n5&#10;XapJZ94tleVPfQOyDD9g7z6nZ/dbW8Le9NMR6SBEinZd9dJf6CYt/aW+evm9JXOuWqIun/+4SFW6&#10;4WS8J7RtfsZ25Ku/0Ec2/C14bNPTzr6mDz4OOnvPEKmKN+VNPftn+ikrbv++Bp9EMV4AJwQOnBA4&#10;CIHMKNaUfVk4/fyr8qedez2Xxmdtv8DatvWJ0yhmRpDSvL3c/9Ggs2qi1iScvY13AgBRpWHE8pBD&#10;UTDtZQSNmTBDyBCuoY3dpxs0zpiIFGtaEqVBEIQlJZrhTZxjUWB43KiIL9GkfKcgZDGWiYo52UiJ&#10;pjV+36elbcsf4xVByDMwy2/rOldV0vAUxuN7TnBIMMGm9InAeKTb0HD5Cr5YPay4fZa2i8ytn78y&#10;kRZ0HKRspM1H/I7JEzWFyX3M461tORSFtS8iSGyZAbK0ILa36uQRKYu2Fc24+IJ460Rzy+eveAeP&#10;XZIqXypYOip29R+4hRAq2kWq0o3x12Id0JEZFe/AkSvoSEA3uoy0DxXD+b68qWffyr0AkKUFfc0f&#10;fDQRG0Q15QseLag996RGR4aZl55bVH/J+QW1q9bk165aU1R/yepJy9eqimddcaaiqO6FTC25EAwf&#10;3q8EYeY9OM7VVPyDPllk+TWvizUVn3DHDuPee1iGEoxX+ROBUFGwEwz14AEAIOjuXzDedTB0ROLu&#10;P3gTxhPYcVJsDvtsNfF/VMSfH2+sM2TRdNpHr9GgZ9j7Al+SWIEBAAApGfHkEvZaZqTbfD8aKuga&#10;9mxCplFgLE2JAYiNZLhzmoqFD3P7cqIBx2S3uWX43Yx57CC8yuKG/wMg5tYKxD3vU7UGNhqcEDiK&#10;Z11xZryhjMd86JrBwxuemwgLuniEisLtI0cQnYitOgwVVrhNLddjhMiCESLr6DZPR4NaQZwczt6m&#10;n4/XCFSsLvm6sO6iS0YcUkC0/8D6t/22rnPGUp7b1LqGpSMykbr0q4jfPmX0bxFI9fvAUJuCkCFc&#10;fftP8K+Z0Q9DMV6wqO6iS7p2vbaPpSMyKuQt7t+/fl1xw2Vnj8VpaDIQFKU5N1BjRaQq/no8nKaS&#10;kpGF9mjIXZZonSIR0YCrEiAoHT+ddbIgCAIl2vLP/LaO1QAAACDEwl5rnVBRsGu86hhvMB7p4os1&#10;rRF/bCF58PDGZ4XzC+ozcUqcKW5Tyw3ch7JrxyspXc4AELOM9FraLpblTX5nvGQYC9E4xTLa0XM8&#10;8cYeMe8Ye36prVz4cLL0o4kftfElqV3ycCOm+NEhIZR3K4rqnnf1Nt0BAAC29h2PyPKmvBXx26f6&#10;bZ2r1OXzH+fcMSEIAlGc7+XKmejNzKnA+SJL8ezLl/fsfmsrtwbq6tt/a8yoZeKUGE4IbYRIeYyz&#10;RBw8vOFfpfPXzBzLpvxkuPoP3gQZSsQwlKhrx8tpZ6rosK/IZ22/QKqf9P541C/Rln9WOH31lf37&#10;168DMb+1vL7mDz/UVS+7N5tyIIQoZ5zh6m26g2tjqXD1Nd+mLpv7ZLwhW8aamRApOgpqz7u2r+n9&#10;9QAAEHQal1navvmzvnp5VoJnC0NHJChG+DMdOY0XgrjpAJYKK5hoUIPzRdZUeRgqLKcjvgK+WN06&#10;3taChEg5ynfj+E+JMHREkomfxUwRKou2cAqMCnlKza1fvFRYd+FPxuNZQshiTmPjWhQjfPopZ96Z&#10;zCURhBB19Oy5PzJk7ec07rvrdCowyDK8oLN3KQAASPWT/idKYQ0r0VZ+ZG3b+geGiq1jOLp3/0JR&#10;WPsiTyDtS1cPS0dFkUDMkEaqr16Xbh8et2YVr8AAAEBTPu8Jt6nlRshQQjriK3Aam+4MuvoWoRjh&#10;VxY3PBWfFsWJYQWWjTupiYBHSvuLZ12xvGf3W9voiK8AAABijqRPbu0+HUJF0RZOgUWDroqBQ189&#10;X1C7+qpxafMsi7uMjXeiON+tn7z87pRtvnv3r7gOjNO4767xUmAAACDVV7+XX8usMR/89HUAAAJZ&#10;mhw8vPGE6cxU+G1dK6NBV6VEW/mxRD/pPSRu9B4PHQnoLce++Sv3v3fw6KXxDo+zGlpKtBWfqMvn&#10;P27v3Pk7AABw9uy7RyDVN47Fg3ImRPz2KV27Xt9TueTWEpwQ2ieijmTwxepDCMYLDnn7Bm5z6xp1&#10;6Zy/pMrj6j94MwAxV1jjLQ8dZ4WGoHg4XsGOB0GXaZ5xz9vfTj77/nHbv6OtWPhwwGE8k9tE67O0&#10;XTx4eONz2qrFv0k3Eks34vXbOldRQXe5wjDjn+m8tiAoRpkOrH8bAABCbvPckNs8WyDP3zOW33Sy&#10;OHubb48GXZUoRvh11cvvSZUW54us+iln3cHJDllaMHDoq+cLZ1x4SToHq9b2rX+ALE2iOOFNVw8A&#10;I1N+o32L4nzxoKq44Sl7167fAACArXPHQ5ChRKqyuU+OtuTFcL6XBrH+D3OaphDjIYTy7thI7O0t&#10;TJRbP5nYtTBt1eLfBp29S6NBVyUAsbUbnCe0aSoXPYjxjnfTNJp0bd5nbbuQCnsNyuKGpzLwVISY&#10;Wz57DYDhbSZ16ZyLZ4M8f+p/IUMJOU8x2d5XzkO/tmrxA+m853stbReF3KYFsXyNa+P1TdYPU1Ox&#10;4PciVekG7tjc+uWLE7HHJug2zTXufXdDzLT+1I6+AIhNZ+qqlgzvd7B17Ph9KoehYZ+txta+7TEE&#10;4wVShYEZCxBCxDdkRQkAALL8KW+O5wjPb+9e0df03qfZrPVlAkYInIaGS8+Jdz/m6mu+rWPrCx3O&#10;3ubbEq3pQAgRt6llTdfOV5tTrVcN7R0Bigw2dkt1Ve/jfImJO3b2Nt2Z/a85eQLO3jNsHdt/DxCE&#10;0U9evpZHjsiUDKm+ep1EW/kRd+y3d63s2f3m9lR+Cv327hVOY+OdAACgrTrj1zxyxKNCMriRE4Id&#10;H+sOAABUpbP/gg5NFUKGEiEYL6gqmfX30enifRSeDiOORPBFqmPFsy4/c9jJ8RATZdSBE0K7oeGy&#10;czBCODxb4+xtvLNj2wvtrr79P01k2AEhRFz9B2/s3vVaY6r1quE2b6hL3+bzqtdhhMgyLINx/Nu8&#10;oqjuBV2c27IY6e9r2GerCTh6zhQqi7ZkEvpFVTIy0g95BmaH3ObhEDcjlWXoOwtBUKZg+nlXcxv1&#10;IEuT/c0ffpjO6SKXnfuHjgS1LB0Vj1TP4lTIa/BZO1f1NX/4Qc/uN7fTEV8BKdU1j258xzGGmDOZ&#10;ojDUPzfsRZyhhN07X2t09Oy7izPHHgo1U2jr2PFQ967X90KWJnWTlt5PCOXdWVQzfE+iAdcJCpKO&#10;BjXWti1PegeOXAkAAEJl8ea8KRmFSxi512FfYbxnBMgyRDTkKfEOHrvYuO/dL2KeC8JKkbpkY+Ki&#10;Yr91LC89IZAZDTMvXRkfJYChQqrBwxv+efTrf/jatz7f0dv0/sf9Bz55s3vXG98d2/S0a6D1qxe0&#10;lQsfSqakw17r9KCzd6lQUbidTGEEwYGgGHW8RdPRyxJZNI2R4fsc8gzMHn2PGDoiDXkGGsytX7xo&#10;3PP2NzhfPFg699p58sLajLztIwgC82pW3izRjUwBhb2W+q5drzXau3b/MuQZmAVZFocQotGgq3zg&#10;0Ff/7t337pcIikd0k5fflWmw0WRTiADErPvUpXOf5I7l+TWv4Qn2eMVvnM50ChGCk3l/M2uPpETT&#10;ami4fEW8qX8mxjwQQgSOYcRGCOVdhpk/WYXGhWthokHNwKGvnj+68e/+jq0vtPc1ffBRrM2/vvvY&#10;pqddg4c3/FNTueh3yWwKQp6BhpDbtECoLN7MF6mOpZMBRfGI0lA3vEfMM3D4quxM6jP73aqShqe1&#10;lSOO0o+LgZcEbu0r3uNGKiTaqo9wUjI8bR7fAUWcvftvCfuste7+A7cMV46glEhp2EJKdY2EUN4t&#10;L5z+n9H7viIBx6Tefe9+xW3YEyoKt+mql99NiBQd8YuWIc9Ag9vUuibo7FsSCdinxCscFCN8CIaH&#10;uAjQiW7aUGDDV0ef99u6Vgbdpvnu/gM303F+DUmpfp9QXrCLJ5R3yvImv4PzR3ohY4Flab69Y+dD&#10;TmPjWpYZUbgYT+CALENwm/swnsCurVrygLyw9qV0891uU8san7XzvJDbPI+bn+fgizUtCIpSAEKU&#10;pkIqOuLPBxBiOCnpU5XM+oeiqO75ZHt6As6+xR7zoavjfN8Nf1xRnO9BUCwCIMQYKqSMv8ZRNPMn&#10;qySa8s/jz0WD7jKv5dglflvXSm7tBgAAcFLSJ9VX/08gy9sjy5u8LvVdjK2vufoO/MzZs+c+OoUf&#10;SqGicLt+8ll3JIoDFPZa6nzWjtVuU8sNVMhTivEEDomu6n1Soj0ozZv8TqLN6UFX/wKfrfM8n6X9&#10;gnjvIEPOcd+QaCvWE6LsvFw4e5tvDdi7zw55zHNH/xaeQGrkPuQMFVbSkZhLNIwnsMvyp76prVr8&#10;QCbxlRLhHTz6k4HDG59josHj9rOhGOGHACKcIwBSqmsqqD3vmkx6t35b1zlBt2m+x3z4airkLsNJ&#10;Sb88v+Z1sabsi3irOpahhB1bX+igI/684tlXLo1fu/MMHLncb+tc5TEfunZYJpzvkefXvE5Ktc2J&#10;lLW7/+ANYZ+1ztV34BbI0jGLWgSlJdrKj4Xygp3SvOp3Rkdk9g4evdRtark+6DbPG4rBBkmJ9oBQ&#10;VbxZUVj7YrrfG3SZ5hn3rdsIGUqUKtZUNOCq8FrbLvLbOldxwVEBiD1bqW7SewJ5/m6pvvp/6e4t&#10;Q0ekrt7m2xw9e+8d/cziESqLtugnn3Vnos5YyDNY77d1nuc2HbyRCnmLMUJok+qq3udLNC2yvClv&#10;J4ppFnD2LfbbOs/1WTsuiPeBSUr1jbL8KW9KtJUfxwdVZRlK6Oje/QuftfO8mMcilodgvKBQUbhN&#10;pDR8oyxueDpd7Dpr+7ZH7Z07HySEyraKxbdMSpTGbWpZE3T1L3KbWq4HEGICWf5ukbr0K4FMvzeR&#10;gwbIMjxX/8GbQ27TfJ+l/cK47y+UF05/Uago2InTEV8BgqBMoqkYyDJkNOguTbRpmS9SHSude+1c&#10;R/fe+7yWtovDPlutueWz17VVZ/xKoi3/jEsXi4oMUYmu8mMZOvltgGIUAgCMhb2HCIAAAQCiEEIU&#10;srSAZaIiyNBCyDIEQBBGqk+84E5HgxqWjkqk+sQfTyrkKR2PKTEUxSPaqsW/VZbM+rurt/GOoNs8&#10;lwq6y6mwr4hHSvoJkeFbgUzXpCxueDqTENwx2bwGvlh1VCDTN8YiwnIKDyJMNKRioiENAADgfNEA&#10;TyDrIYTyLqGicFs660oq7DUgKEZJ9ZPeQ1E8xI1gRu41RAEACIQsBhlawLKUkKUpEddgxeqyL0eX&#10;CVmapMO+QlKiaTnhBYMszn2g04HhfJ+6dPZflYb6Zz3mQ9eEPAOzo0FXZTTgqmSZqEikKt6sKKr7&#10;t0hV8nWyDgAdDWoZKqySaCvXx5+PBl2VMInvPSrkNUCGFojVpRuAemTqm7tfY7GWo0LuMr5E0yqQ&#10;5+8+4flRYSUTDWoABAhPKOsiJbr9pFS7H+eLzSe7kC/VV78nVBZ/47d1rgp7LTPCPmtd2GedjuGE&#10;l5Tqm0ipromU6prEqpKvM51ipqNBLUtHpRLtyDYNlqFEQ52cYVCMFzQ0XLaCCnsNsYjJ8WUEdBhP&#10;4FQWnxiANJkHESriLwAAAEXR9P+cmMdTnGhmhaHCCkKo6DjBrRZk8UzW3ISKgl2G+ktWDx75+plo&#10;0FmZTIGxLC2ItXntAXKU9SaELC9VByweDOd71WVz/6Qsnvl/HvPha0Ie80ibZ2mBSFm8SWmo+7dQ&#10;Wbw5WdtgYm1eKdFWfRR/PhpwVSUbRVJhrwGyDClWl34F4lwyARDzEDJ6dIwgKM1QYaVQUbBzaPvL&#10;MHTEn5+J0wpNxcKHAWRxn7XjfIaOSBNZXkaD7nIUI/zxbt5iVu3HRTU/TrRowDkJ4wkc3EzYceUF&#10;nFX/D9WUTxqJZshKAAAAAElFTkSuQmCCUEsDBBQABgAIAAAAIQDp4cJn4QAAAAsBAAAPAAAAZHJz&#10;L2Rvd25yZXYueG1sTI/BSsNAEIbvgu+wTMGb3aTRENJsSinqqQi2gnibZqdJaHY3ZLdJ+vaOJ73N&#10;MB//fH+xmU0nRhp866yCeBmBIFs53dpawefx9TED4QNajZ2zpOBGHjbl/V2BuXaT/aDxEGrBIdbn&#10;qKAJoc+l9FVDBv3S9WT5dnaDwcDrUEs94MThppOrKEqlwdbyhwZ72jVUXQ5Xo+BtwmmbxC/j/nLe&#10;3b6Pz+9f+5iUeljM2zWIQHP4g+FXn9WhZKeTu1rtRacgibKUUQVp9sSlmEiThIeTgixaxSDLQv7v&#10;UP4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1H6NrJYCAABZBwAADgAAAAAAAAAAAAAAAAA6AgAAZHJzL2Uyb0RvYy54bWxQSwECLQAKAAAAAAAA&#10;ACEAWlTOao4UAACOFAAAFAAAAAAAAAAAAAAAAAD8BAAAZHJzL21lZGlhL2ltYWdlMS5wbmdQSwEC&#10;LQAKAAAAAAAAACEAIXt5YKYzAACmMwAAFAAAAAAAAAAAAAAAAAC8GQAAZHJzL21lZGlhL2ltYWdl&#10;Mi5wbmdQSwECLQAUAAYACAAAACEA6eHCZ+EAAAALAQAADwAAAAAAAAAAAAAAAACUTQAAZHJzL2Rv&#10;d25yZXYueG1sUEsBAi0AFAAGAAgAAAAhAC5s8ADFAAAApQEAABkAAAAAAAAAAAAAAAAAok4AAGRy&#10;cy9fcmVscy9lMm9Eb2MueG1sLnJlbHNQSwUGAAAAAAcABwC+AQAAn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gLwQAAANsAAAAPAAAAZHJzL2Rvd25yZXYueG1sRE9Li8Iw&#10;EL4v+B/CCN7WVMHHdo0i4uuwFx972NvQjG2xmZQk2vrvjSDsbT6+58wWranEnZwvLSsY9BMQxJnV&#10;JecKzqfN5xSED8gaK8uk4EEeFvPOxwxTbRs+0P0YchFD2KeooAihTqX0WUEGfd/WxJG7WGcwROhy&#10;qR02MdxUcpgkY2mw5NhQYE2rgrLr8WYUTH7kV3P5Pf2NqsDZ+rHbuqYdKtXrtstvEIHa8C9+u/c6&#10;zp/A65d4gJw/AQAA//8DAFBLAQItABQABgAIAAAAIQDb4fbL7gAAAIUBAAATAAAAAAAAAAAAAAAA&#10;AAAAAABbQ29udGVudF9UeXBlc10ueG1sUEsBAi0AFAAGAAgAAAAhAFr0LFu/AAAAFQEAAAsAAAAA&#10;AAAAAAAAAAAAHwEAAF9yZWxzLy5yZWxzUEsBAi0AFAAGAAgAAAAhAN8miAvBAAAA2wAAAA8AAAAA&#10;AAAAAAAAAAAABwIAAGRycy9kb3ducmV2LnhtbFBLBQYAAAAAAwADALcAAAD1Ag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uwAAAANsAAAAPAAAAZHJzL2Rvd25yZXYueG1sRE/dasIw&#10;FL4X9g7hDHanqRsMrU1FhKHsYmzqAxyaY1NsTkoT2/Ttl8HAu/Px/Z5iG20rBup941jBcpGBIK6c&#10;brhWcDl/zFcgfEDW2DomBRN52JZPswJz7Ub+oeEUapFC2OeowITQ5VL6ypBFv3AdceKurrcYEuxr&#10;qXscU7ht5WuWvUuLDacGgx3tDVW3090qiFM0hysdxv3n9/JNfuFA9SSVenmOuw2IQDE8xP/uo07z&#10;1/D3SzpAlr8AAAD//wMAUEsBAi0AFAAGAAgAAAAhANvh9svuAAAAhQEAABMAAAAAAAAAAAAAAAAA&#10;AAAAAFtDb250ZW50X1R5cGVzXS54bWxQSwECLQAUAAYACAAAACEAWvQsW78AAAAVAQAACwAAAAAA&#10;AAAAAAAAAAAfAQAAX3JlbHMvLnJlbHNQSwECLQAUAAYACAAAACEAl4ePrsAAAADbAAAADwAAAAAA&#10;AAAAAAAAAAAHAgAAZHJzL2Rvd25yZXYueG1sUEsFBgAAAAADAAMAtwAAAPQCAAAAAA==&#10;">
                  <v:imagedata r:id="rId12" o:title=""/>
                </v:shape>
              </v:group>
            </w:pict>
          </mc:Fallback>
        </mc:AlternateContent>
      </w:r>
      <w:r w:rsidR="00C64CEF" w:rsidRPr="009E6814">
        <w:rPr>
          <w:noProof/>
        </w:rPr>
        <mc:AlternateContent>
          <mc:Choice Requires="wps">
            <w:drawing>
              <wp:anchor distT="0" distB="0" distL="114300" distR="114300" simplePos="0" relativeHeight="251646976" behindDoc="0" locked="0" layoutInCell="1" allowOverlap="1" wp14:anchorId="0C109D41" wp14:editId="4208FBBA">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Pr="00326C02" w:rsidRDefault="00654164" w:rsidP="00654164">
                            <w:pPr>
                              <w:spacing w:after="0"/>
                              <w:jc w:val="center"/>
                              <w:rPr>
                                <w:b/>
                                <w:bCs/>
                                <w:color w:val="D5B788"/>
                                <w:spacing w:val="60"/>
                                <w:kern w:val="24"/>
                                <w:sz w:val="56"/>
                                <w:szCs w:val="56"/>
                              </w:rPr>
                            </w:pPr>
                            <w:r w:rsidRPr="00326C02">
                              <w:rPr>
                                <w:b/>
                                <w:bCs/>
                                <w:color w:val="D5B788"/>
                                <w:spacing w:val="60"/>
                                <w:kern w:val="24"/>
                                <w:sz w:val="56"/>
                                <w:szCs w:val="56"/>
                              </w:rPr>
                              <w:t xml:space="preserve">MEMORIA </w:t>
                            </w:r>
                          </w:p>
                          <w:p w14:paraId="79797032" w14:textId="77777777" w:rsidR="00654164" w:rsidRPr="00326C02" w:rsidRDefault="00654164" w:rsidP="00654164">
                            <w:pPr>
                              <w:spacing w:after="0"/>
                              <w:jc w:val="center"/>
                              <w:rPr>
                                <w:b/>
                                <w:bCs/>
                                <w:color w:val="D5B788"/>
                                <w:spacing w:val="60"/>
                                <w:kern w:val="24"/>
                                <w:sz w:val="56"/>
                                <w:szCs w:val="56"/>
                              </w:rPr>
                            </w:pPr>
                            <w:r w:rsidRPr="00326C02">
                              <w:rPr>
                                <w:b/>
                                <w:bCs/>
                                <w:color w:val="D5B788"/>
                                <w:spacing w:val="60"/>
                                <w:kern w:val="24"/>
                                <w:sz w:val="56"/>
                                <w:szCs w:val="56"/>
                              </w:rPr>
                              <w:t>INSTITUCIONAL</w:t>
                            </w:r>
                          </w:p>
                          <w:p w14:paraId="0C3AA7DD" w14:textId="4D898DC8" w:rsidR="008D7F4E" w:rsidRPr="00326C02" w:rsidRDefault="008D7F4E" w:rsidP="008D7F4E">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24.3pt;margin-top:103.3pt;width:453.45pt;height:77.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6NlwEAABkDAAAOAAAAZHJzL2Uyb0RvYy54bWysUtuO0zAQfUfiHyy/0zQrsluipitgBUJC&#10;gLTwAa5jN5Zij5lxm5SvZ+ztZQVviJfJXJwzZ87M+n72ozgYJAehk/ViKYUJGnoXdp388f3Dq5UU&#10;lFTo1QjBdPJoSN5vXr5YT7E1NzDA2BsUDBKonWInh5RiW1WkB+MVLSCawEUL6FXiEHdVj2pidD9W&#10;N8vlbTUB9hFBGyLOPjwV5abgW2t0+motmSTGTjK3VCwWu8222qxVu0MVB6dPNNQ/sPDKBW56gXpQ&#10;SYk9ur+gvNMIBDYtNPgKrHXalBl4mnr5xzSPg4qmzMLiULzIRP8PVn85PMZvKNL8DmZeYBZkitQS&#10;J/M8s0Wfv8xUcJ0lPF5kM3MSmpPNXbNa1Y0UmmtvVs1tU2Cq698RKX004EV2Oom8lqKWOnymxB35&#10;6fkJB9f+2Uvzdhauf8ZtC/2RKfPVMdYA+EuKiTfYSfq5V2ikGD8Fliivuzj1Xf2a2eE5uz07mMb3&#10;UA4jjxjg7T6BdYVQ7vzU50SI9S88T7eSF/w8Lq+uF735DQAA//8DAFBLAwQUAAYACAAAACEAFS3R&#10;PN8AAAAKAQAADwAAAGRycy9kb3ducmV2LnhtbEyPwU7DMAyG70i8Q2QkbiztoFUpdSdA4ljEBhy4&#10;ZU1oKxqnJOnWvT3mBDdb/vT7+6vNYkdxMD4MjhDSVQLCUOv0QB3C2+vTVQEiREVajY4MwskE2NTn&#10;Z5UqtTvS1hx2sRMcQqFUCH2MUyllaHtjVVi5yRDfPp23KvLqO6m9OnK4HeU6SXJp1UD8oVeTeexN&#10;+7WbLYKXc3Nqpg+viuY5t+/bh5f0e0G8vFju70BEs8Q/GH71WR1qdtq7mXQQI8JNkTOJsE5yHhi4&#10;zbIMxB7hOk8LkHUl/1eofwAAAP//AwBQSwECLQAUAAYACAAAACEAtoM4kv4AAADhAQAAEwAAAAAA&#10;AAAAAAAAAAAAAAAAW0NvbnRlbnRfVHlwZXNdLnhtbFBLAQItABQABgAIAAAAIQA4/SH/1gAAAJQB&#10;AAALAAAAAAAAAAAAAAAAAC8BAABfcmVscy8ucmVsc1BLAQItABQABgAIAAAAIQBC2c6NlwEAABkD&#10;AAAOAAAAAAAAAAAAAAAAAC4CAABkcnMvZTJvRG9jLnhtbFBLAQItABQABgAIAAAAIQAVLdE83wAA&#10;AAoBAAAPAAAAAAAAAAAAAAAAAPEDAABkcnMvZG93bnJldi54bWxQSwUGAAAAAAQABADzAAAA/QQA&#10;AAAA&#10;" filled="f" stroked="f">
                <v:textbox inset="0,1.35pt,0,0">
                  <w:txbxContent>
                    <w:p w14:paraId="31112306" w14:textId="77777777" w:rsidR="00654164" w:rsidRPr="00326C02" w:rsidRDefault="00654164" w:rsidP="00654164">
                      <w:pPr>
                        <w:spacing w:after="0"/>
                        <w:jc w:val="center"/>
                        <w:rPr>
                          <w:b/>
                          <w:bCs/>
                          <w:color w:val="D5B788"/>
                          <w:spacing w:val="60"/>
                          <w:kern w:val="24"/>
                          <w:sz w:val="56"/>
                          <w:szCs w:val="56"/>
                        </w:rPr>
                      </w:pPr>
                      <w:r w:rsidRPr="00326C02">
                        <w:rPr>
                          <w:b/>
                          <w:bCs/>
                          <w:color w:val="D5B788"/>
                          <w:spacing w:val="60"/>
                          <w:kern w:val="24"/>
                          <w:sz w:val="56"/>
                          <w:szCs w:val="56"/>
                        </w:rPr>
                        <w:t xml:space="preserve">MEMORIA </w:t>
                      </w:r>
                    </w:p>
                    <w:p w14:paraId="79797032" w14:textId="77777777" w:rsidR="00654164" w:rsidRPr="00326C02" w:rsidRDefault="00654164" w:rsidP="00654164">
                      <w:pPr>
                        <w:spacing w:after="0"/>
                        <w:jc w:val="center"/>
                        <w:rPr>
                          <w:b/>
                          <w:bCs/>
                          <w:color w:val="D5B788"/>
                          <w:spacing w:val="60"/>
                          <w:kern w:val="24"/>
                          <w:sz w:val="56"/>
                          <w:szCs w:val="56"/>
                        </w:rPr>
                      </w:pPr>
                      <w:r w:rsidRPr="00326C02">
                        <w:rPr>
                          <w:b/>
                          <w:bCs/>
                          <w:color w:val="D5B788"/>
                          <w:spacing w:val="60"/>
                          <w:kern w:val="24"/>
                          <w:sz w:val="56"/>
                          <w:szCs w:val="56"/>
                        </w:rPr>
                        <w:t>INSTITUCIONAL</w:t>
                      </w:r>
                    </w:p>
                    <w:p w14:paraId="0C3AA7DD" w14:textId="4D898DC8" w:rsidR="008D7F4E" w:rsidRPr="00326C02" w:rsidRDefault="008D7F4E" w:rsidP="008D7F4E">
                      <w:pPr>
                        <w:spacing w:after="0"/>
                        <w:jc w:val="center"/>
                        <w:rPr>
                          <w:b/>
                          <w:bCs/>
                          <w:color w:val="D5B788"/>
                          <w:spacing w:val="60"/>
                          <w:kern w:val="24"/>
                          <w:sz w:val="56"/>
                          <w:szCs w:val="56"/>
                        </w:rPr>
                      </w:pPr>
                    </w:p>
                  </w:txbxContent>
                </v:textbox>
              </v:shape>
            </w:pict>
          </mc:Fallback>
        </mc:AlternateContent>
      </w:r>
      <w:r w:rsidR="0089273D" w:rsidRPr="009E6814">
        <w:rPr>
          <w:noProof/>
        </w:rPr>
        <mc:AlternateContent>
          <mc:Choice Requires="wps">
            <w:drawing>
              <wp:anchor distT="4294967295" distB="4294967295" distL="114300" distR="114300" simplePos="0" relativeHeight="251666432" behindDoc="0" locked="0" layoutInCell="1" allowOverlap="1" wp14:anchorId="209AF3DE" wp14:editId="3E4ADD26">
                <wp:simplePos x="0" y="0"/>
                <wp:positionH relativeFrom="margin">
                  <wp:posOffset>2724150</wp:posOffset>
                </wp:positionH>
                <wp:positionV relativeFrom="paragraph">
                  <wp:posOffset>2534154</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6F5F389" id="Straight Connector 9" o:spid="_x0000_s1026" style="position:absolute;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4.5pt,199.55pt" to="251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CNhLgAAAACwEAAA8AAABkcnMvZG93bnJl&#10;di54bWxMj0FLw0AQhe+C/2EZwYvY3UYtTcymqCCeBFv14G2bHTeh2dmQ3bSpv94RBD3Om8d73ytX&#10;k+/EHofYBtIwnykQSHWwLTkNb6+Pl0sQMRmypguEGo4YYVWdnpSmsOFAa9xvkhMcQrEwGpqU+kLK&#10;WDfoTZyFHol/n2HwJvE5OGkHc+Bw38lMqYX0piVuaEyPDw3Wu83oOeW4uFi+P/cv9+Oa3Iebdk9f&#10;udL6/Gy6uwWRcEp/ZvjBZ3SomGkbRrJRdBqus5y3JA1XeT4HwY4blbGy/VVkVcr/G6pvAAAA//8D&#10;AFBLAQItABQABgAIAAAAIQC2gziS/gAAAOEBAAATAAAAAAAAAAAAAAAAAAAAAABbQ29udGVudF9U&#10;eXBlc10ueG1sUEsBAi0AFAAGAAgAAAAhADj9If/WAAAAlAEAAAsAAAAAAAAAAAAAAAAALwEAAF9y&#10;ZWxzLy5yZWxzUEsBAi0AFAAGAAgAAAAhALfKiAy5AQAAYQMAAA4AAAAAAAAAAAAAAAAALgIAAGRy&#10;cy9lMm9Eb2MueG1sUEsBAi0AFAAGAAgAAAAhAIcCNhLgAAAACwEAAA8AAAAAAAAAAAAAAAAAEwQA&#10;AGRycy9kb3ducmV2LnhtbFBLBQYAAAAABAAEAPMAAAAgBQAAAAA=&#10;" strokecolor="#c8b688" strokeweight="2.25pt">
                <v:stroke joinstyle="miter"/>
                <o:lock v:ext="edit" shapetype="f"/>
                <w10:wrap anchorx="margin"/>
              </v:line>
            </w:pict>
          </mc:Fallback>
        </mc:AlternateContent>
      </w:r>
      <w:r w:rsidR="006160B6" w:rsidRPr="009E6814">
        <w:rPr>
          <w:noProof/>
        </w:rPr>
        <mc:AlternateContent>
          <mc:Choice Requires="wps">
            <w:drawing>
              <wp:anchor distT="0" distB="0" distL="114300" distR="114300" simplePos="0" relativeHeight="251665408" behindDoc="0" locked="0" layoutInCell="1" allowOverlap="1" wp14:anchorId="4B9C2ACC" wp14:editId="1B704D1C">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CC0DA39" id="Freeform: Shape 44" o:spid="_x0000_s1026" style="position:absolute;margin-left:371.65pt;margin-top:699.75pt;width:42.75pt;height:4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0960E2" w:rsidRPr="009E6814">
        <w:rPr>
          <w:noProof/>
        </w:rPr>
        <mc:AlternateContent>
          <mc:Choice Requires="wps">
            <w:drawing>
              <wp:anchor distT="0" distB="0" distL="114300" distR="114300" simplePos="0" relativeHeight="251650048" behindDoc="0" locked="0" layoutInCell="1" allowOverlap="1" wp14:anchorId="6B2EB822" wp14:editId="453264E0">
                <wp:simplePos x="0" y="0"/>
                <wp:positionH relativeFrom="column">
                  <wp:posOffset>2431158</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77AACAC3" w:rsidR="008D7F4E" w:rsidRPr="00326C02" w:rsidRDefault="008D7F4E" w:rsidP="008D7F4E">
                            <w:pPr>
                              <w:spacing w:before="20"/>
                              <w:ind w:left="14"/>
                              <w:rPr>
                                <w:b/>
                                <w:bCs/>
                                <w:color w:val="D5B788"/>
                                <w:spacing w:val="74"/>
                                <w:kern w:val="24"/>
                                <w:sz w:val="28"/>
                                <w:szCs w:val="28"/>
                              </w:rPr>
                            </w:pPr>
                            <w:r w:rsidRPr="00326C02">
                              <w:rPr>
                                <w:b/>
                                <w:bCs/>
                                <w:color w:val="D5B788"/>
                                <w:spacing w:val="74"/>
                                <w:kern w:val="24"/>
                                <w:sz w:val="28"/>
                                <w:szCs w:val="28"/>
                              </w:rPr>
                              <w:t>AÑ</w:t>
                            </w:r>
                            <w:r w:rsidRPr="00326C02">
                              <w:rPr>
                                <w:b/>
                                <w:bCs/>
                                <w:color w:val="D5B788"/>
                                <w:spacing w:val="37"/>
                                <w:kern w:val="24"/>
                                <w:sz w:val="28"/>
                                <w:szCs w:val="28"/>
                              </w:rPr>
                              <w:t>O</w:t>
                            </w:r>
                            <w:r w:rsidRPr="00326C02">
                              <w:rPr>
                                <w:b/>
                                <w:bCs/>
                                <w:color w:val="D5B788"/>
                                <w:spacing w:val="74"/>
                                <w:kern w:val="24"/>
                                <w:sz w:val="28"/>
                                <w:szCs w:val="28"/>
                              </w:rPr>
                              <w:t xml:space="preserve"> </w:t>
                            </w:r>
                            <w:r w:rsidRPr="00326C02">
                              <w:rPr>
                                <w:b/>
                                <w:bCs/>
                                <w:color w:val="D5B788"/>
                                <w:spacing w:val="68"/>
                                <w:kern w:val="24"/>
                                <w:sz w:val="28"/>
                                <w:szCs w:val="28"/>
                              </w:rPr>
                              <w:t>2</w:t>
                            </w:r>
                            <w:r w:rsidRPr="00326C02">
                              <w:rPr>
                                <w:b/>
                                <w:bCs/>
                                <w:color w:val="D5B788"/>
                                <w:spacing w:val="28"/>
                                <w:kern w:val="24"/>
                                <w:sz w:val="28"/>
                                <w:szCs w:val="28"/>
                              </w:rPr>
                              <w:t>0</w:t>
                            </w:r>
                            <w:r w:rsidRPr="00326C02">
                              <w:rPr>
                                <w:b/>
                                <w:bCs/>
                                <w:color w:val="D5B788"/>
                                <w:spacing w:val="-23"/>
                                <w:kern w:val="24"/>
                                <w:sz w:val="28"/>
                                <w:szCs w:val="28"/>
                              </w:rPr>
                              <w:t xml:space="preserve"> </w:t>
                            </w:r>
                            <w:r w:rsidRPr="00326C02">
                              <w:rPr>
                                <w:b/>
                                <w:bCs/>
                                <w:color w:val="D5B788"/>
                                <w:spacing w:val="68"/>
                                <w:kern w:val="24"/>
                                <w:sz w:val="28"/>
                                <w:szCs w:val="28"/>
                              </w:rPr>
                              <w:t>2</w:t>
                            </w:r>
                            <w:r w:rsidR="000025D4" w:rsidRPr="00326C02">
                              <w:rPr>
                                <w:b/>
                                <w:bCs/>
                                <w:color w:val="D5B788"/>
                                <w:spacing w:val="68"/>
                                <w:kern w:val="24"/>
                                <w:sz w:val="28"/>
                                <w:szCs w:val="28"/>
                              </w:rPr>
                              <w:t>4</w:t>
                            </w:r>
                            <w:r w:rsidRPr="00326C0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191.45pt;margin-top:220.7pt;width:95.35pt;height:24.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C/s&#10;CfHhAAAACwEAAA8AAABkcnMvZG93bnJldi54bWxMj8tOwzAQRfdI/IM1ldhRu23oI8SpAAH7piA1&#10;OzeexoHYjmKnTf+eYQXLmTm6c262HW3LztiHxjsJs6kAhq7yunG1hI/92/0aWIjKadV6hxKuGGCb&#10;395kKtX+4nZ4LmLNKMSFVEkwMXYp56EyaFWY+g4d3U6+tyrS2Ndc9+pC4bblcyGW3KrG0QejOnwx&#10;WH0Xg5XQf72Wpnj/XCUiHLp9We4Ow/VZyrvJ+PQILOIY/2D41Sd1yMnp6AenA2slLNbzDaESkmSW&#10;ACPiYbVYAjvSZiME8Dzj/zvkPwAAAP//AwBQSwECLQAUAAYACAAAACEAtoM4kv4AAADhAQAAEwAA&#10;AAAAAAAAAAAAAAAAAAAAW0NvbnRlbnRfVHlwZXNdLnhtbFBLAQItABQABgAIAAAAIQA4/SH/1gAA&#10;AJQBAAALAAAAAAAAAAAAAAAAAC8BAABfcmVscy8ucmVsc1BLAQItABQABgAIAAAAIQCQsRyjmAEA&#10;ABkDAAAOAAAAAAAAAAAAAAAAAC4CAABkcnMvZTJvRG9jLnhtbFBLAQItABQABgAIAAAAIQAv7Anx&#10;4QAAAAsBAAAPAAAAAAAAAAAAAAAAAPIDAABkcnMvZG93bnJldi54bWxQSwUGAAAAAAQABADzAAAA&#10;AAUAAAAA&#10;" filled="f" stroked="f">
                <v:textbox inset="0,1pt,0,0">
                  <w:txbxContent>
                    <w:p w14:paraId="50ABDE0F" w14:textId="77AACAC3" w:rsidR="008D7F4E" w:rsidRPr="00326C02" w:rsidRDefault="008D7F4E" w:rsidP="008D7F4E">
                      <w:pPr>
                        <w:spacing w:before="20"/>
                        <w:ind w:left="14"/>
                        <w:rPr>
                          <w:b/>
                          <w:bCs/>
                          <w:color w:val="D5B788"/>
                          <w:spacing w:val="74"/>
                          <w:kern w:val="24"/>
                          <w:sz w:val="28"/>
                          <w:szCs w:val="28"/>
                        </w:rPr>
                      </w:pPr>
                      <w:r w:rsidRPr="00326C02">
                        <w:rPr>
                          <w:b/>
                          <w:bCs/>
                          <w:color w:val="D5B788"/>
                          <w:spacing w:val="74"/>
                          <w:kern w:val="24"/>
                          <w:sz w:val="28"/>
                          <w:szCs w:val="28"/>
                        </w:rPr>
                        <w:t>AÑ</w:t>
                      </w:r>
                      <w:r w:rsidRPr="00326C02">
                        <w:rPr>
                          <w:b/>
                          <w:bCs/>
                          <w:color w:val="D5B788"/>
                          <w:spacing w:val="37"/>
                          <w:kern w:val="24"/>
                          <w:sz w:val="28"/>
                          <w:szCs w:val="28"/>
                        </w:rPr>
                        <w:t>O</w:t>
                      </w:r>
                      <w:r w:rsidRPr="00326C02">
                        <w:rPr>
                          <w:b/>
                          <w:bCs/>
                          <w:color w:val="D5B788"/>
                          <w:spacing w:val="74"/>
                          <w:kern w:val="24"/>
                          <w:sz w:val="28"/>
                          <w:szCs w:val="28"/>
                        </w:rPr>
                        <w:t xml:space="preserve"> </w:t>
                      </w:r>
                      <w:r w:rsidRPr="00326C02">
                        <w:rPr>
                          <w:b/>
                          <w:bCs/>
                          <w:color w:val="D5B788"/>
                          <w:spacing w:val="68"/>
                          <w:kern w:val="24"/>
                          <w:sz w:val="28"/>
                          <w:szCs w:val="28"/>
                        </w:rPr>
                        <w:t>2</w:t>
                      </w:r>
                      <w:r w:rsidRPr="00326C02">
                        <w:rPr>
                          <w:b/>
                          <w:bCs/>
                          <w:color w:val="D5B788"/>
                          <w:spacing w:val="28"/>
                          <w:kern w:val="24"/>
                          <w:sz w:val="28"/>
                          <w:szCs w:val="28"/>
                        </w:rPr>
                        <w:t>0</w:t>
                      </w:r>
                      <w:r w:rsidRPr="00326C02">
                        <w:rPr>
                          <w:b/>
                          <w:bCs/>
                          <w:color w:val="D5B788"/>
                          <w:spacing w:val="-23"/>
                          <w:kern w:val="24"/>
                          <w:sz w:val="28"/>
                          <w:szCs w:val="28"/>
                        </w:rPr>
                        <w:t xml:space="preserve"> </w:t>
                      </w:r>
                      <w:r w:rsidRPr="00326C02">
                        <w:rPr>
                          <w:b/>
                          <w:bCs/>
                          <w:color w:val="D5B788"/>
                          <w:spacing w:val="68"/>
                          <w:kern w:val="24"/>
                          <w:sz w:val="28"/>
                          <w:szCs w:val="28"/>
                        </w:rPr>
                        <w:t>2</w:t>
                      </w:r>
                      <w:r w:rsidR="000025D4" w:rsidRPr="00326C02">
                        <w:rPr>
                          <w:b/>
                          <w:bCs/>
                          <w:color w:val="D5B788"/>
                          <w:spacing w:val="68"/>
                          <w:kern w:val="24"/>
                          <w:sz w:val="28"/>
                          <w:szCs w:val="28"/>
                        </w:rPr>
                        <w:t>4</w:t>
                      </w:r>
                      <w:r w:rsidRPr="00326C02">
                        <w:rPr>
                          <w:b/>
                          <w:bCs/>
                          <w:color w:val="D5B788"/>
                          <w:spacing w:val="-21"/>
                          <w:kern w:val="24"/>
                          <w:sz w:val="28"/>
                          <w:szCs w:val="28"/>
                        </w:rPr>
                        <w:t xml:space="preserve"> </w:t>
                      </w:r>
                    </w:p>
                  </w:txbxContent>
                </v:textbox>
              </v:shape>
            </w:pict>
          </mc:Fallback>
        </mc:AlternateContent>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4F2DD5" w:rsidRPr="009E6814">
        <w:tab/>
      </w:r>
      <w:r w:rsidR="004F2DD5" w:rsidRPr="009E6814">
        <w:tab/>
      </w:r>
      <w:r w:rsidR="004F2DD5" w:rsidRPr="009E6814">
        <w:tab/>
      </w:r>
      <w:r w:rsidR="004F2DD5" w:rsidRPr="009E6814">
        <w:tab/>
      </w:r>
      <w:r w:rsidR="004F2DD5" w:rsidRPr="009E6814">
        <w:tab/>
      </w:r>
      <w:r w:rsidR="004F2DD5" w:rsidRPr="009E6814">
        <w:tab/>
      </w:r>
      <w:r w:rsidR="004F2DD5" w:rsidRPr="009E6814">
        <w:tab/>
      </w:r>
      <w:r w:rsidR="004F2DD5" w:rsidRPr="009E6814">
        <w:tab/>
      </w:r>
      <w:r w:rsidR="004F2DD5" w:rsidRPr="009E6814">
        <w:tab/>
      </w:r>
      <w:r w:rsidR="004F2DD5" w:rsidRPr="009E6814">
        <w:tab/>
      </w:r>
      <w:r w:rsidR="004F2DD5" w:rsidRPr="009E6814">
        <w:tab/>
      </w:r>
      <w:r w:rsidR="004F2DD5" w:rsidRPr="009E6814">
        <w:tab/>
      </w:r>
      <w:r w:rsidR="004F2DD5" w:rsidRPr="009E6814">
        <w:tab/>
      </w:r>
      <w:r w:rsidR="004F2DD5" w:rsidRPr="009E6814">
        <w:tab/>
      </w:r>
      <w:r w:rsidR="004F2DD5" w:rsidRPr="009E6814">
        <w:tab/>
      </w:r>
      <w:r w:rsidR="004F2DD5" w:rsidRPr="009E6814">
        <w:tab/>
      </w:r>
      <w:r w:rsidR="004F2DD5" w:rsidRPr="009E6814">
        <w:tab/>
      </w:r>
      <w:r w:rsidR="004F2DD5" w:rsidRPr="009E6814">
        <w:tab/>
      </w:r>
      <w:r w:rsidR="004F2DD5" w:rsidRPr="009E6814">
        <w:tab/>
      </w:r>
      <w:r w:rsidR="004F2DD5" w:rsidRPr="009E6814">
        <w:tab/>
      </w:r>
      <w:r w:rsidR="004F2DD5" w:rsidRPr="009E6814">
        <w:tab/>
      </w:r>
      <w:r w:rsidR="004F2DD5" w:rsidRPr="009E6814">
        <w:tab/>
      </w:r>
      <w:r w:rsidR="004F2DD5" w:rsidRPr="009E6814">
        <w:tab/>
      </w:r>
      <w:r w:rsidR="004F2DD5" w:rsidRPr="009E6814">
        <w:tab/>
      </w:r>
      <w:r w:rsidR="004F2DD5" w:rsidRPr="009E6814">
        <w:tab/>
      </w:r>
      <w:r w:rsidR="004F2DD5" w:rsidRPr="009E6814">
        <w:tab/>
      </w:r>
      <w:r w:rsidR="004F2DD5" w:rsidRPr="009E6814">
        <w:tab/>
      </w:r>
      <w:r w:rsidR="004F2DD5" w:rsidRPr="009E6814">
        <w:tab/>
      </w:r>
      <w:r w:rsidR="004F2DD5" w:rsidRPr="009E6814">
        <w:tab/>
      </w:r>
    </w:p>
    <w:p w14:paraId="6F050B88" w14:textId="6F58CFF2" w:rsidR="004F2DD5" w:rsidRPr="009E6814" w:rsidRDefault="004F2DD5" w:rsidP="004F2DD5"/>
    <w:p w14:paraId="17B5E9DF" w14:textId="2D3C0F54" w:rsidR="008D7F4E" w:rsidRPr="009E6814" w:rsidRDefault="000D143C" w:rsidP="008D7F4E">
      <w:r w:rsidRPr="009E6814">
        <w:rPr>
          <w:noProof/>
        </w:rPr>
        <mc:AlternateContent>
          <mc:Choice Requires="wpg">
            <w:drawing>
              <wp:anchor distT="0" distB="0" distL="114300" distR="114300" simplePos="0" relativeHeight="251671552" behindDoc="0" locked="0" layoutInCell="1" allowOverlap="1" wp14:anchorId="7424DA49" wp14:editId="4355A239">
                <wp:simplePos x="0" y="0"/>
                <wp:positionH relativeFrom="column">
                  <wp:posOffset>1724025</wp:posOffset>
                </wp:positionH>
                <wp:positionV relativeFrom="paragraph">
                  <wp:posOffset>291465</wp:posOffset>
                </wp:positionV>
                <wp:extent cx="2714625" cy="381635"/>
                <wp:effectExtent l="0" t="0" r="9525" b="0"/>
                <wp:wrapNone/>
                <wp:docPr id="25" name="Group 25"/>
                <wp:cNvGraphicFramePr/>
                <a:graphic xmlns:a="http://schemas.openxmlformats.org/drawingml/2006/main">
                  <a:graphicData uri="http://schemas.microsoft.com/office/word/2010/wordprocessingGroup">
                    <wpg:wgp>
                      <wpg:cNvGrpSpPr/>
                      <wpg:grpSpPr>
                        <a:xfrm>
                          <a:off x="0" y="0"/>
                          <a:ext cx="2714625" cy="381635"/>
                          <a:chOff x="0" y="0"/>
                          <a:chExt cx="2714625" cy="381635"/>
                        </a:xfrm>
                      </wpg:grpSpPr>
                      <wps:wsp>
                        <wps:cNvPr id="10"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217" name="Text Box 2"/>
                        <wps:cNvSpPr txBox="1">
                          <a:spLocks noChangeArrowheads="1"/>
                        </wps:cNvSpPr>
                        <wps:spPr bwMode="auto">
                          <a:xfrm>
                            <a:off x="0" y="123825"/>
                            <a:ext cx="2714625" cy="257810"/>
                          </a:xfrm>
                          <a:prstGeom prst="rect">
                            <a:avLst/>
                          </a:prstGeom>
                          <a:solidFill>
                            <a:srgbClr val="FFFFFF"/>
                          </a:solidFill>
                          <a:ln w="9525">
                            <a:noFill/>
                            <a:miter lim="800000"/>
                            <a:headEnd/>
                            <a:tailEnd/>
                          </a:ln>
                        </wps:spPr>
                        <wps:txbx>
                          <w:txbxContent>
                            <w:p w14:paraId="217E4C9E" w14:textId="6D31EFE7" w:rsidR="000D143C" w:rsidRPr="00326C02" w:rsidRDefault="00AF68EE" w:rsidP="000D143C">
                              <w:pPr>
                                <w:jc w:val="center"/>
                                <w:rPr>
                                  <w:color w:val="D8B888"/>
                                </w:rPr>
                              </w:pPr>
                              <w:r w:rsidRPr="00326C02">
                                <w:rPr>
                                  <w:color w:val="D8B888"/>
                                </w:rPr>
                                <w:t>MINISTERIO DE LA MUJER</w:t>
                              </w:r>
                            </w:p>
                          </w:txbxContent>
                        </wps:txbx>
                        <wps:bodyPr rot="0" vert="horz" wrap="square" lIns="91440" tIns="45720" rIns="91440" bIns="45720" anchor="t" anchorCtr="0">
                          <a:noAutofit/>
                        </wps:bodyPr>
                      </wps:wsp>
                    </wpg:wgp>
                  </a:graphicData>
                </a:graphic>
              </wp:anchor>
            </w:drawing>
          </mc:Choice>
          <mc:Fallback>
            <w:pict>
              <v:group w14:anchorId="7424DA49" id="Group 25" o:spid="_x0000_s1029" style="position:absolute;margin-left:135.75pt;margin-top:22.95pt;width:213.75pt;height:30.05pt;z-index:251671552" coordsize="2714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ORgMAAB8IAAAOAAAAZHJzL2Uyb0RvYy54bWy8Vdtu3CAQfa/Uf0C8N157r7HiRLmrUi+R&#10;kn4Ai/HarQ0U2LXTr+8wLJvNrVJTqX6wxzAMZw5nhqOToWvJRhjbKFnQ9GBEiZBclY1cFfTb3dWH&#10;BSXWMVmyVklR0Hth6cnx+3dHvc5FpmrVlsIQCCJt3uuC1s7pPEksr0XH7IHSQsJkpUzHHPyaVVIa&#10;1kP0rk2y0WiW9MqU2igurIXRizBJjzF+VQnuvlaVFY60BQVsDt8G30v/To6PWL4yTNcN38Jgb0DR&#10;sUbCprtQF8wxsjbNs1Bdw42yqnIHXHWJqqqGC8wBsklHT7K5NmqtMZdV3q/0jiag9glPbw7Lv2yu&#10;jb7VNwaY6PUKuMA/n8tQmc5/ASUZkLL7HWVicITDYDZPJ7NsSgmHufEinY2ngVNeA/HPlvH68s8L&#10;k7ht8ghMr0Ee9oEB+28M3NZMCyTW5sDAjSFNCeoFgUjWgUrV8jsoh8AAsoJOO45sboGuFwhKR5P5&#10;fApBntM0mWeTCcx4lrJsMcPAu1xZztfWXQuFdLPNJ+uCLstosTpafJDRNB4j6LpFXTtKQNeGEtD1&#10;MpyBZs6v81C9SfqCeiDjQ0pqxDE9RNF2aiPuFLo5f2TRKeYBQB9cWrnvupcteMW5+NUYLvhk2Xg2&#10;8bhe9dvb9q+cI5lxV94qK8JGPm3ccUcF7L5PtlVtU141beuzt2a1PG8N2TBg9WJ6Nl8stoD33ECY&#10;UQHeWqryHvTTQwspqP25ZkZQ0n6UoFDI20XDRGMZDePac4VdyUPdCtzX4H9QepbOo9TvfCWfqYFk&#10;T7RO3ADDUBUoEas/Kf7DEqnOayZX4tQY1deClZBniiR54FBLvkxCFr5KyLL/rEqoKLZ2CgO92FTS&#10;bLyAJgJEsPzFzpJN54tQjXB+MYQ2oWiIN0D6UA64RSwgcI0ueLqvHvUVPs+P2gvaF83hFMD5EFJ5&#10;qSDMrnFwcbVNV9DFyD8BvafkUpbo4ljTBhslvz3l0Dw8W25YDth4xn6tH9mKyahwT8G9CkatzC/6&#10;osAOU2wqQWST6TwDxQWhbWeC2LYzTHIIVVBoFME8d/A32iZ2CgdUNb7voBYDkn1hYkOGWwjGHl1z&#10;+//o/3CvH/8GAAD//wMAUEsDBBQABgAIAAAAIQAJrDb04AAAAAoBAAAPAAAAZHJzL2Rvd25yZXYu&#10;eG1sTI9BS8NAEIXvgv9hGcGb3U010cRsSinqqQi2gnibJtMkNLsbstsk/feOJz0O8/He9/LVbDox&#10;0uBbZzVECwWCbOmq1tYaPvevd08gfEBbYecsabiQh1VxfZVjVrnJftC4C7XgEOsz1NCE0GdS+rIh&#10;g37herL8O7rBYOBzqGU14MThppNLpRJpsLXc0GBPm4bK0+5sNLxNOK3vo5dxezpuLt/7+P1rG5HW&#10;tzfz+hlEoDn8wfCrz+pQsNPBnW3lRadh+RjFjGp4iFMQDCRpyuMOTKpEgSxy+X9C8QMAAP//AwBQ&#10;SwECLQAUAAYACAAAACEAtoM4kv4AAADhAQAAEwAAAAAAAAAAAAAAAAAAAAAAW0NvbnRlbnRfVHlw&#10;ZXNdLnhtbFBLAQItABQABgAIAAAAIQA4/SH/1gAAAJQBAAALAAAAAAAAAAAAAAAAAC8BAABfcmVs&#10;cy8ucmVsc1BLAQItABQABgAIAAAAIQBw+5LORgMAAB8IAAAOAAAAAAAAAAAAAAAAAC4CAABkcnMv&#10;ZTJvRG9jLnhtbFBLAQItABQABgAIAAAAIQAJrDb04AAAAAoBAAAPAAAAAAAAAAAAAAAAAKAFAABk&#10;cnMvZG93bnJldi54bWxQSwUGAAAAAAQABADzAAAArQYAAAAA&#10;">
                <v:shape id="object 10" o:spid="_x0000_s1030"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n/xAAAANsAAAAPAAAAZHJzL2Rvd25yZXYueG1sRI9Pb8Iw&#10;DMXvk/gOkZF2mUYKh63qCGhCgCZO/OmFm9V4TUXjVE0o3befD5N2s/We3/t5uR59qwbqYxPYwHyW&#10;gSKugm24NlBedq85qJiQLbaBycAPRVivJk9LLGx48ImGc6qVhHAs0IBLqSu0jpUjj3EWOmLRvkPv&#10;Mcna19r2+JBw3+pFlr1pjw1Lg8OONo6q2/nuDYzbY3Ll8JLf3vdX73l+yOvyYMzzdPz8AJVoTP/m&#10;v+svK/hCL7/IAHr1CwAA//8DAFBLAQItABQABgAIAAAAIQDb4fbL7gAAAIUBAAATAAAAAAAAAAAA&#10;AAAAAAAAAABbQ29udGVudF9UeXBlc10ueG1sUEsBAi0AFAAGAAgAAAAhAFr0LFu/AAAAFQEAAAsA&#10;AAAAAAAAAAAAAAAAHwEAAF9yZWxzLy5yZWxzUEsBAi0AFAAGAAgAAAAhAPRwKf/EAAAA2wAAAA8A&#10;AAAAAAAAAAAAAAAABwIAAGRycy9kb3ducmV2LnhtbFBLBQYAAAAAAwADALcAAAD4AgAAAAA=&#10;" path="m472439,l,,,22364r472439,l472439,xe" fillcolor="#d5b788" stroked="f">
                  <v:path arrowok="t"/>
                </v:shape>
                <v:shape id="Text Box 2" o:spid="_x0000_s1031" type="#_x0000_t202" style="position:absolute;top:1238;width:2714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17E4C9E" w14:textId="6D31EFE7" w:rsidR="000D143C" w:rsidRPr="00326C02" w:rsidRDefault="00AF68EE" w:rsidP="000D143C">
                        <w:pPr>
                          <w:jc w:val="center"/>
                          <w:rPr>
                            <w:color w:val="D8B888"/>
                          </w:rPr>
                        </w:pPr>
                        <w:r w:rsidRPr="00326C02">
                          <w:rPr>
                            <w:color w:val="D8B888"/>
                          </w:rPr>
                          <w:t>MINISTERIO DE LA MUJER</w:t>
                        </w:r>
                      </w:p>
                    </w:txbxContent>
                  </v:textbox>
                </v:shape>
              </v:group>
            </w:pict>
          </mc:Fallback>
        </mc:AlternateContent>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r w:rsidR="008D7F4E" w:rsidRPr="009E6814">
        <w:tab/>
      </w:r>
    </w:p>
    <w:p w14:paraId="38D9CF2E" w14:textId="118B01A5" w:rsidR="008D7F4E" w:rsidRPr="009E6814" w:rsidRDefault="008D7F4E" w:rsidP="008D7F4E"/>
    <w:p w14:paraId="16EDE6EA" w14:textId="51136D97" w:rsidR="008D7F4E" w:rsidRPr="009E6814" w:rsidRDefault="008D7F4E" w:rsidP="008D7F4E">
      <w:pPr>
        <w:rPr>
          <w:b/>
          <w:bCs/>
        </w:rPr>
      </w:pPr>
    </w:p>
    <w:p w14:paraId="3FC05242" w14:textId="77777777" w:rsidR="008D7F4E" w:rsidRPr="009E6814" w:rsidRDefault="008D7F4E" w:rsidP="008D7F4E"/>
    <w:p w14:paraId="52109915" w14:textId="77777777" w:rsidR="008D7F4E" w:rsidRPr="009E6814" w:rsidRDefault="008D7F4E" w:rsidP="008D7F4E"/>
    <w:p w14:paraId="61CD95E4" w14:textId="75608CA4" w:rsidR="008D7F4E" w:rsidRPr="009E6814" w:rsidRDefault="008D7F4E" w:rsidP="008D7F4E"/>
    <w:p w14:paraId="26FC2ECF" w14:textId="1304E68D" w:rsidR="008D7F4E" w:rsidRPr="009E6814" w:rsidRDefault="008D7F4E" w:rsidP="008D7F4E"/>
    <w:p w14:paraId="339C9304" w14:textId="532ECEA5" w:rsidR="008D7F4E" w:rsidRPr="009E6814" w:rsidRDefault="008D7F4E" w:rsidP="008D7F4E"/>
    <w:p w14:paraId="45BA7FA9" w14:textId="77777777" w:rsidR="0087772C" w:rsidRPr="009E6814" w:rsidRDefault="0087772C" w:rsidP="008D7F4E"/>
    <w:p w14:paraId="18C0D5CD" w14:textId="6B0129B8" w:rsidR="008D7F4E" w:rsidRPr="009E6814" w:rsidRDefault="008D7F4E" w:rsidP="008D7F4E"/>
    <w:p w14:paraId="38D6C8AE" w14:textId="626E8B34" w:rsidR="008D7F4E" w:rsidRPr="009E6814" w:rsidRDefault="008D7F4E" w:rsidP="008D7F4E"/>
    <w:p w14:paraId="266A4AE7" w14:textId="5784A2EE" w:rsidR="008D7F4E" w:rsidRPr="009E6814" w:rsidRDefault="008D7F4E" w:rsidP="008D7F4E"/>
    <w:p w14:paraId="56C838CA" w14:textId="59180D27" w:rsidR="008D7F4E" w:rsidRPr="009E6814" w:rsidRDefault="008D7F4E" w:rsidP="008D7F4E"/>
    <w:p w14:paraId="5A37720D" w14:textId="305BC668" w:rsidR="008D7F4E" w:rsidRPr="009E6814" w:rsidRDefault="008D7F4E" w:rsidP="008D7F4E"/>
    <w:p w14:paraId="1C1F404E" w14:textId="6EBA6B68" w:rsidR="008D7F4E" w:rsidRPr="009E6814" w:rsidRDefault="00654164" w:rsidP="008D7F4E">
      <w:r w:rsidRPr="009E6814">
        <w:rPr>
          <w:noProof/>
        </w:rPr>
        <mc:AlternateContent>
          <mc:Choice Requires="wps">
            <w:drawing>
              <wp:anchor distT="0" distB="0" distL="114300" distR="114300" simplePos="0" relativeHeight="251642880" behindDoc="0" locked="0" layoutInCell="1" allowOverlap="1" wp14:anchorId="611EEDAC" wp14:editId="5E9B6278">
                <wp:simplePos x="0" y="0"/>
                <wp:positionH relativeFrom="column">
                  <wp:posOffset>189428</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Pr="00326C02" w:rsidRDefault="00654164" w:rsidP="00654164">
                            <w:pPr>
                              <w:spacing w:after="0"/>
                              <w:jc w:val="center"/>
                              <w:rPr>
                                <w:b/>
                                <w:bCs/>
                                <w:color w:val="D5B788"/>
                                <w:spacing w:val="60"/>
                                <w:kern w:val="24"/>
                                <w:sz w:val="56"/>
                                <w:szCs w:val="56"/>
                              </w:rPr>
                            </w:pPr>
                            <w:r w:rsidRPr="00326C02">
                              <w:rPr>
                                <w:b/>
                                <w:bCs/>
                                <w:color w:val="D5B788"/>
                                <w:spacing w:val="60"/>
                                <w:kern w:val="24"/>
                                <w:sz w:val="56"/>
                                <w:szCs w:val="56"/>
                              </w:rPr>
                              <w:t xml:space="preserve">MEMORIA </w:t>
                            </w:r>
                          </w:p>
                          <w:p w14:paraId="7A767047" w14:textId="77777777" w:rsidR="00654164" w:rsidRPr="00326C02" w:rsidRDefault="00654164" w:rsidP="00654164">
                            <w:pPr>
                              <w:spacing w:after="0"/>
                              <w:jc w:val="center"/>
                              <w:rPr>
                                <w:b/>
                                <w:bCs/>
                                <w:color w:val="D5B788"/>
                                <w:spacing w:val="60"/>
                                <w:kern w:val="24"/>
                                <w:sz w:val="56"/>
                                <w:szCs w:val="56"/>
                              </w:rPr>
                            </w:pPr>
                            <w:r w:rsidRPr="00326C02">
                              <w:rPr>
                                <w:b/>
                                <w:bCs/>
                                <w:color w:val="D5B788"/>
                                <w:spacing w:val="60"/>
                                <w:kern w:val="24"/>
                                <w:sz w:val="56"/>
                                <w:szCs w:val="56"/>
                              </w:rPr>
                              <w:t>INSTITUCIONAL</w:t>
                            </w:r>
                          </w:p>
                          <w:p w14:paraId="2CBE4766" w14:textId="77777777" w:rsidR="00654164" w:rsidRPr="00326C02" w:rsidRDefault="00654164" w:rsidP="00654164">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2" type="#_x0000_t202" style="position:absolute;margin-left:14.9pt;margin-top:15.9pt;width:453.45pt;height:77.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CL&#10;46VF3gAAAAkBAAAPAAAAZHJzL2Rvd25yZXYueG1sTI/BTsMwEETvSPyDtUjcqJNWStMQpwIkjkG0&#10;wIGbGy9JRLwOttOmf89yoqfRakYzb8vtbAdxRB96RwrSRQICqXGmp1bB+9vzXQ4iRE1GD45QwRkD&#10;bKvrq1IXxp1oh8d9bAWXUCi0gi7GsZAyNB1aHRZuRGLvy3mrI5++lcbrE5fbQS6TJJNW98QLnR7x&#10;qcPmez9ZBV5O9bkeP73O65fMfuweX9OfWanbm/nhHkTEOf6H4Q+f0aFipoObyAQxKFhumDwqWKWs&#10;7G9W2RrEgYP5OgFZlfLyg+oXAAD//wMAUEsBAi0AFAAGAAgAAAAhALaDOJL+AAAA4QEAABMAAAAA&#10;AAAAAAAAAAAAAAAAAFtDb250ZW50X1R5cGVzXS54bWxQSwECLQAUAAYACAAAACEAOP0h/9YAAACU&#10;AQAACwAAAAAAAAAAAAAAAAAvAQAAX3JlbHMvLnJlbHNQSwECLQAUAAYACAAAACEAC3b9mpkBAAAZ&#10;AwAADgAAAAAAAAAAAAAAAAAuAgAAZHJzL2Uyb0RvYy54bWxQSwECLQAUAAYACAAAACEAi+OlRd4A&#10;AAAJAQAADwAAAAAAAAAAAAAAAADzAwAAZHJzL2Rvd25yZXYueG1sUEsFBgAAAAAEAAQA8wAAAP4E&#10;AAAAAA==&#10;" filled="f" stroked="f">
                <v:textbox inset="0,1.35pt,0,0">
                  <w:txbxContent>
                    <w:p w14:paraId="0D47117C" w14:textId="77777777" w:rsidR="00654164" w:rsidRPr="00326C02" w:rsidRDefault="00654164" w:rsidP="00654164">
                      <w:pPr>
                        <w:spacing w:after="0"/>
                        <w:jc w:val="center"/>
                        <w:rPr>
                          <w:b/>
                          <w:bCs/>
                          <w:color w:val="D5B788"/>
                          <w:spacing w:val="60"/>
                          <w:kern w:val="24"/>
                          <w:sz w:val="56"/>
                          <w:szCs w:val="56"/>
                        </w:rPr>
                      </w:pPr>
                      <w:r w:rsidRPr="00326C02">
                        <w:rPr>
                          <w:b/>
                          <w:bCs/>
                          <w:color w:val="D5B788"/>
                          <w:spacing w:val="60"/>
                          <w:kern w:val="24"/>
                          <w:sz w:val="56"/>
                          <w:szCs w:val="56"/>
                        </w:rPr>
                        <w:t xml:space="preserve">MEMORIA </w:t>
                      </w:r>
                    </w:p>
                    <w:p w14:paraId="7A767047" w14:textId="77777777" w:rsidR="00654164" w:rsidRPr="00326C02" w:rsidRDefault="00654164" w:rsidP="00654164">
                      <w:pPr>
                        <w:spacing w:after="0"/>
                        <w:jc w:val="center"/>
                        <w:rPr>
                          <w:b/>
                          <w:bCs/>
                          <w:color w:val="D5B788"/>
                          <w:spacing w:val="60"/>
                          <w:kern w:val="24"/>
                          <w:sz w:val="56"/>
                          <w:szCs w:val="56"/>
                        </w:rPr>
                      </w:pPr>
                      <w:r w:rsidRPr="00326C02">
                        <w:rPr>
                          <w:b/>
                          <w:bCs/>
                          <w:color w:val="D5B788"/>
                          <w:spacing w:val="60"/>
                          <w:kern w:val="24"/>
                          <w:sz w:val="56"/>
                          <w:szCs w:val="56"/>
                        </w:rPr>
                        <w:t>INSTITUCIONAL</w:t>
                      </w:r>
                    </w:p>
                    <w:p w14:paraId="2CBE4766" w14:textId="77777777" w:rsidR="00654164" w:rsidRPr="00326C02" w:rsidRDefault="00654164" w:rsidP="00654164">
                      <w:pPr>
                        <w:spacing w:after="0"/>
                        <w:jc w:val="center"/>
                        <w:rPr>
                          <w:b/>
                          <w:bCs/>
                          <w:color w:val="D5B788"/>
                          <w:spacing w:val="60"/>
                          <w:kern w:val="24"/>
                          <w:sz w:val="56"/>
                          <w:szCs w:val="56"/>
                        </w:rPr>
                      </w:pPr>
                    </w:p>
                  </w:txbxContent>
                </v:textbox>
              </v:shape>
            </w:pict>
          </mc:Fallback>
        </mc:AlternateContent>
      </w:r>
    </w:p>
    <w:p w14:paraId="75F2B32B" w14:textId="0A836B5C" w:rsidR="008D7F4E" w:rsidRPr="009E6814" w:rsidRDefault="00C64CEF" w:rsidP="008D7F4E">
      <w:pPr>
        <w:rPr>
          <w:b/>
          <w:bCs/>
        </w:rPr>
      </w:pPr>
      <w:r w:rsidRPr="009E6814">
        <w:rPr>
          <w:noProof/>
        </w:rPr>
        <mc:AlternateContent>
          <mc:Choice Requires="wps">
            <w:drawing>
              <wp:anchor distT="0" distB="0" distL="114300" distR="114300" simplePos="0" relativeHeight="251668480" behindDoc="0" locked="0" layoutInCell="1" allowOverlap="1" wp14:anchorId="4D0BD95E" wp14:editId="4357A566">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326C02" w:rsidRDefault="00C64CEF" w:rsidP="00C64CEF">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3" type="#_x0000_t202" style="position:absolute;margin-left:6.8pt;margin-top:19.55pt;width:453.45pt;height:4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2F488BCC" w14:textId="5DB7AF83" w:rsidR="00C64CEF" w:rsidRPr="00326C02" w:rsidRDefault="00C64CEF" w:rsidP="00C64CEF">
                      <w:pPr>
                        <w:spacing w:after="0"/>
                        <w:jc w:val="center"/>
                        <w:rPr>
                          <w:b/>
                          <w:bCs/>
                          <w:color w:val="D5B788"/>
                          <w:spacing w:val="60"/>
                          <w:kern w:val="24"/>
                          <w:sz w:val="56"/>
                          <w:szCs w:val="56"/>
                        </w:rPr>
                      </w:pPr>
                    </w:p>
                  </w:txbxContent>
                </v:textbox>
              </v:shape>
            </w:pict>
          </mc:Fallback>
        </mc:AlternateContent>
      </w:r>
    </w:p>
    <w:p w14:paraId="7AD079B8" w14:textId="6A76E097" w:rsidR="008D7F4E" w:rsidRPr="009E6814" w:rsidRDefault="008D7F4E" w:rsidP="008D7F4E"/>
    <w:p w14:paraId="2ADA86D9" w14:textId="7BFC7FAB" w:rsidR="008D7F4E" w:rsidRPr="009E6814" w:rsidRDefault="008D7F4E" w:rsidP="008D7F4E">
      <w:pPr>
        <w:rPr>
          <w:b/>
          <w:bCs/>
        </w:rPr>
      </w:pPr>
    </w:p>
    <w:p w14:paraId="163CEF29" w14:textId="2E82E86B" w:rsidR="00E739F8" w:rsidRPr="009E6814" w:rsidRDefault="001E07B9" w:rsidP="008D7F4E">
      <w:pPr>
        <w:rPr>
          <w:b/>
          <w:bCs/>
        </w:rPr>
      </w:pPr>
      <w:r w:rsidRPr="009E6814">
        <w:rPr>
          <w:noProof/>
        </w:rPr>
        <mc:AlternateContent>
          <mc:Choice Requires="wps">
            <w:drawing>
              <wp:anchor distT="4294967295" distB="4294967295" distL="114300" distR="114300" simplePos="0" relativeHeight="251667456" behindDoc="0" locked="0" layoutInCell="1" allowOverlap="1" wp14:anchorId="4E0C23B7" wp14:editId="5912DA90">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F94E6D" id="Straight Connector 22"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9E6814" w:rsidRDefault="001E07B9" w:rsidP="008D7F4E">
      <w:pPr>
        <w:rPr>
          <w:b/>
          <w:bCs/>
        </w:rPr>
      </w:pPr>
      <w:r w:rsidRPr="009E6814">
        <w:rPr>
          <w:noProof/>
        </w:rPr>
        <mc:AlternateContent>
          <mc:Choice Requires="wps">
            <w:drawing>
              <wp:anchor distT="0" distB="0" distL="114300" distR="114300" simplePos="0" relativeHeight="251663360" behindDoc="0" locked="0" layoutInCell="1" allowOverlap="1" wp14:anchorId="65361376" wp14:editId="1005EAA7">
                <wp:simplePos x="0" y="0"/>
                <wp:positionH relativeFrom="column">
                  <wp:posOffset>2565400</wp:posOffset>
                </wp:positionH>
                <wp:positionV relativeFrom="paragraph">
                  <wp:posOffset>113665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D6F6543" w:rsidR="008D7F4E" w:rsidRPr="00326C02" w:rsidRDefault="008D7F4E" w:rsidP="008D7F4E">
                            <w:pPr>
                              <w:spacing w:before="20"/>
                              <w:ind w:left="14"/>
                              <w:rPr>
                                <w:b/>
                                <w:bCs/>
                                <w:color w:val="D5B788"/>
                                <w:spacing w:val="74"/>
                                <w:kern w:val="24"/>
                                <w:sz w:val="28"/>
                                <w:szCs w:val="28"/>
                              </w:rPr>
                            </w:pPr>
                            <w:r w:rsidRPr="00326C02">
                              <w:rPr>
                                <w:b/>
                                <w:bCs/>
                                <w:color w:val="D5B788"/>
                                <w:spacing w:val="74"/>
                                <w:kern w:val="24"/>
                                <w:sz w:val="28"/>
                                <w:szCs w:val="28"/>
                              </w:rPr>
                              <w:t>AÑ</w:t>
                            </w:r>
                            <w:r w:rsidRPr="00326C02">
                              <w:rPr>
                                <w:b/>
                                <w:bCs/>
                                <w:color w:val="D5B788"/>
                                <w:spacing w:val="37"/>
                                <w:kern w:val="24"/>
                                <w:sz w:val="28"/>
                                <w:szCs w:val="28"/>
                              </w:rPr>
                              <w:t>O</w:t>
                            </w:r>
                            <w:r w:rsidRPr="00326C02">
                              <w:rPr>
                                <w:b/>
                                <w:bCs/>
                                <w:color w:val="D5B788"/>
                                <w:spacing w:val="74"/>
                                <w:kern w:val="24"/>
                                <w:sz w:val="28"/>
                                <w:szCs w:val="28"/>
                              </w:rPr>
                              <w:t xml:space="preserve"> </w:t>
                            </w:r>
                            <w:r w:rsidRPr="00326C02">
                              <w:rPr>
                                <w:b/>
                                <w:bCs/>
                                <w:color w:val="D5B788"/>
                                <w:spacing w:val="68"/>
                                <w:kern w:val="24"/>
                                <w:sz w:val="28"/>
                                <w:szCs w:val="28"/>
                              </w:rPr>
                              <w:t>2</w:t>
                            </w:r>
                            <w:r w:rsidRPr="00326C02">
                              <w:rPr>
                                <w:b/>
                                <w:bCs/>
                                <w:color w:val="D5B788"/>
                                <w:spacing w:val="28"/>
                                <w:kern w:val="24"/>
                                <w:sz w:val="28"/>
                                <w:szCs w:val="28"/>
                              </w:rPr>
                              <w:t>0</w:t>
                            </w:r>
                            <w:r w:rsidRPr="00326C02">
                              <w:rPr>
                                <w:b/>
                                <w:bCs/>
                                <w:color w:val="D5B788"/>
                                <w:spacing w:val="-23"/>
                                <w:kern w:val="24"/>
                                <w:sz w:val="28"/>
                                <w:szCs w:val="28"/>
                              </w:rPr>
                              <w:t xml:space="preserve"> </w:t>
                            </w:r>
                            <w:r w:rsidRPr="00326C02">
                              <w:rPr>
                                <w:b/>
                                <w:bCs/>
                                <w:color w:val="D5B788"/>
                                <w:spacing w:val="68"/>
                                <w:kern w:val="24"/>
                                <w:sz w:val="28"/>
                                <w:szCs w:val="28"/>
                              </w:rPr>
                              <w:t>2</w:t>
                            </w:r>
                            <w:r w:rsidR="000025D4" w:rsidRPr="00326C02">
                              <w:rPr>
                                <w:b/>
                                <w:bCs/>
                                <w:color w:val="D5B788"/>
                                <w:spacing w:val="68"/>
                                <w:kern w:val="24"/>
                                <w:sz w:val="28"/>
                                <w:szCs w:val="28"/>
                              </w:rPr>
                              <w:t>4</w:t>
                            </w:r>
                            <w:r w:rsidRPr="00326C0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4" type="#_x0000_t202" style="position:absolute;margin-left:202pt;margin-top:8.95pt;width:95.65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Ca&#10;Ygbc3gAAAAkBAAAPAAAAZHJzL2Rvd25yZXYueG1sTI/BTsMwEETvSPyDtUjcqA0kKQ1xKkDAvSlI&#10;zc2NlzgQr6PYadO/xz3BcTSjmTfFerY9O+DoO0cSbhcCGFLjdEethI/t280DMB8UadU7Qgkn9LAu&#10;Ly8KlWt3pA0eqtCyWEI+VxJMCEPOuW8MWuUXbkCK3pcbrQpRji3XozrGctvzOyEyblVHccGoAV8M&#10;Nj/VZCWM36+1qd4/l4nwu2Fb15vddHqW8vpqfnoEFnAOf2E440d0KCPT3k2kPeslJCKJX0I0litg&#10;MZCu0ntgewlZlgIvC/7/QfkLAAD//wMAUEsBAi0AFAAGAAgAAAAhALaDOJL+AAAA4QEAABMAAAAA&#10;AAAAAAAAAAAAAAAAAFtDb250ZW50X1R5cGVzXS54bWxQSwECLQAUAAYACAAAACEAOP0h/9YAAACU&#10;AQAACwAAAAAAAAAAAAAAAAAvAQAAX3JlbHMvLnJlbHNQSwECLQAUAAYACAAAACEAYcDJc5kBAAAZ&#10;AwAADgAAAAAAAAAAAAAAAAAuAgAAZHJzL2Uyb0RvYy54bWxQSwECLQAUAAYACAAAACEAmmIG3N4A&#10;AAAJAQAADwAAAAAAAAAAAAAAAADzAwAAZHJzL2Rvd25yZXYueG1sUEsFBgAAAAAEAAQA8wAAAP4E&#10;AAAAAA==&#10;" filled="f" stroked="f">
                <v:textbox inset="0,1pt,0,0">
                  <w:txbxContent>
                    <w:p w14:paraId="6B362718" w14:textId="7D6F6543" w:rsidR="008D7F4E" w:rsidRPr="00326C02" w:rsidRDefault="008D7F4E" w:rsidP="008D7F4E">
                      <w:pPr>
                        <w:spacing w:before="20"/>
                        <w:ind w:left="14"/>
                        <w:rPr>
                          <w:b/>
                          <w:bCs/>
                          <w:color w:val="D5B788"/>
                          <w:spacing w:val="74"/>
                          <w:kern w:val="24"/>
                          <w:sz w:val="28"/>
                          <w:szCs w:val="28"/>
                        </w:rPr>
                      </w:pPr>
                      <w:r w:rsidRPr="00326C02">
                        <w:rPr>
                          <w:b/>
                          <w:bCs/>
                          <w:color w:val="D5B788"/>
                          <w:spacing w:val="74"/>
                          <w:kern w:val="24"/>
                          <w:sz w:val="28"/>
                          <w:szCs w:val="28"/>
                        </w:rPr>
                        <w:t>AÑ</w:t>
                      </w:r>
                      <w:r w:rsidRPr="00326C02">
                        <w:rPr>
                          <w:b/>
                          <w:bCs/>
                          <w:color w:val="D5B788"/>
                          <w:spacing w:val="37"/>
                          <w:kern w:val="24"/>
                          <w:sz w:val="28"/>
                          <w:szCs w:val="28"/>
                        </w:rPr>
                        <w:t>O</w:t>
                      </w:r>
                      <w:r w:rsidRPr="00326C02">
                        <w:rPr>
                          <w:b/>
                          <w:bCs/>
                          <w:color w:val="D5B788"/>
                          <w:spacing w:val="74"/>
                          <w:kern w:val="24"/>
                          <w:sz w:val="28"/>
                          <w:szCs w:val="28"/>
                        </w:rPr>
                        <w:t xml:space="preserve"> </w:t>
                      </w:r>
                      <w:r w:rsidRPr="00326C02">
                        <w:rPr>
                          <w:b/>
                          <w:bCs/>
                          <w:color w:val="D5B788"/>
                          <w:spacing w:val="68"/>
                          <w:kern w:val="24"/>
                          <w:sz w:val="28"/>
                          <w:szCs w:val="28"/>
                        </w:rPr>
                        <w:t>2</w:t>
                      </w:r>
                      <w:r w:rsidRPr="00326C02">
                        <w:rPr>
                          <w:b/>
                          <w:bCs/>
                          <w:color w:val="D5B788"/>
                          <w:spacing w:val="28"/>
                          <w:kern w:val="24"/>
                          <w:sz w:val="28"/>
                          <w:szCs w:val="28"/>
                        </w:rPr>
                        <w:t>0</w:t>
                      </w:r>
                      <w:r w:rsidRPr="00326C02">
                        <w:rPr>
                          <w:b/>
                          <w:bCs/>
                          <w:color w:val="D5B788"/>
                          <w:spacing w:val="-23"/>
                          <w:kern w:val="24"/>
                          <w:sz w:val="28"/>
                          <w:szCs w:val="28"/>
                        </w:rPr>
                        <w:t xml:space="preserve"> </w:t>
                      </w:r>
                      <w:r w:rsidRPr="00326C02">
                        <w:rPr>
                          <w:b/>
                          <w:bCs/>
                          <w:color w:val="D5B788"/>
                          <w:spacing w:val="68"/>
                          <w:kern w:val="24"/>
                          <w:sz w:val="28"/>
                          <w:szCs w:val="28"/>
                        </w:rPr>
                        <w:t>2</w:t>
                      </w:r>
                      <w:r w:rsidR="000025D4" w:rsidRPr="00326C02">
                        <w:rPr>
                          <w:b/>
                          <w:bCs/>
                          <w:color w:val="D5B788"/>
                          <w:spacing w:val="68"/>
                          <w:kern w:val="24"/>
                          <w:sz w:val="28"/>
                          <w:szCs w:val="28"/>
                        </w:rPr>
                        <w:t>4</w:t>
                      </w:r>
                      <w:r w:rsidRPr="00326C02">
                        <w:rPr>
                          <w:b/>
                          <w:bCs/>
                          <w:color w:val="D5B788"/>
                          <w:spacing w:val="-21"/>
                          <w:kern w:val="24"/>
                          <w:sz w:val="28"/>
                          <w:szCs w:val="28"/>
                        </w:rPr>
                        <w:t xml:space="preserve"> </w:t>
                      </w:r>
                    </w:p>
                  </w:txbxContent>
                </v:textbox>
              </v:shape>
            </w:pict>
          </mc:Fallback>
        </mc:AlternateContent>
      </w:r>
    </w:p>
    <w:p w14:paraId="1C74082E" w14:textId="28C0782E" w:rsidR="008D7F4E" w:rsidRPr="009E6814" w:rsidRDefault="008D7F4E" w:rsidP="008D7F4E">
      <w:pPr>
        <w:tabs>
          <w:tab w:val="left" w:pos="5229"/>
        </w:tabs>
      </w:pPr>
      <w:r w:rsidRPr="009E6814">
        <w:tab/>
      </w:r>
      <w:r w:rsidRPr="009E6814">
        <w:tab/>
      </w:r>
      <w:r w:rsidRPr="009E6814">
        <w:tab/>
      </w:r>
    </w:p>
    <w:p w14:paraId="2A6A7BEB" w14:textId="35E3FF32" w:rsidR="008D7F4E" w:rsidRPr="009E6814" w:rsidRDefault="008D7F4E" w:rsidP="008D7F4E">
      <w:pPr>
        <w:tabs>
          <w:tab w:val="left" w:pos="5229"/>
        </w:tabs>
      </w:pPr>
    </w:p>
    <w:p w14:paraId="5220AA7B" w14:textId="5E2F7DD2" w:rsidR="008D7F4E" w:rsidRPr="009E6814" w:rsidRDefault="008D7F4E" w:rsidP="008D7F4E">
      <w:pPr>
        <w:tabs>
          <w:tab w:val="left" w:pos="5229"/>
        </w:tabs>
      </w:pPr>
    </w:p>
    <w:p w14:paraId="04CE79E8" w14:textId="339FA333" w:rsidR="00B45B38" w:rsidRPr="009E6814" w:rsidRDefault="00B45B38" w:rsidP="008D7F4E">
      <w:pPr>
        <w:tabs>
          <w:tab w:val="left" w:pos="5229"/>
        </w:tabs>
      </w:pPr>
    </w:p>
    <w:p w14:paraId="59F2CBAA" w14:textId="77777777" w:rsidR="00B45B38" w:rsidRPr="009E6814" w:rsidRDefault="00B45B38" w:rsidP="00B45B38">
      <w:pPr>
        <w:tabs>
          <w:tab w:val="left" w:pos="5229"/>
        </w:tabs>
        <w:jc w:val="center"/>
      </w:pPr>
    </w:p>
    <w:p w14:paraId="6B439D31" w14:textId="5BF1D86A" w:rsidR="00B45B38" w:rsidRPr="009E6814" w:rsidRDefault="000D143C" w:rsidP="008D7F4E">
      <w:pPr>
        <w:tabs>
          <w:tab w:val="left" w:pos="5229"/>
        </w:tabs>
      </w:pPr>
      <w:r w:rsidRPr="009E6814">
        <w:rPr>
          <w:noProof/>
        </w:rPr>
        <mc:AlternateContent>
          <mc:Choice Requires="wpg">
            <w:drawing>
              <wp:anchor distT="0" distB="0" distL="114300" distR="114300" simplePos="0" relativeHeight="251672576" behindDoc="0" locked="0" layoutInCell="1" allowOverlap="1" wp14:anchorId="453B0AF2" wp14:editId="551F1B4A">
                <wp:simplePos x="0" y="0"/>
                <wp:positionH relativeFrom="column">
                  <wp:posOffset>2032000</wp:posOffset>
                </wp:positionH>
                <wp:positionV relativeFrom="paragraph">
                  <wp:posOffset>113665</wp:posOffset>
                </wp:positionV>
                <wp:extent cx="2059940" cy="749935"/>
                <wp:effectExtent l="0" t="0" r="0" b="0"/>
                <wp:wrapNone/>
                <wp:docPr id="26" name="Group 26"/>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2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28"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270E7D02" id="Group 26" o:spid="_x0000_s1026" style="position:absolute;margin-left:160pt;margin-top:8.95pt;width:162.2pt;height:59.05pt;z-index:251672576;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mlXlgIAAFkHAAAOAAAAZHJzL2Uyb0RvYy54bWzUlWtr2zAUhr8P9h+E&#10;BvvW2nEuTbwkpZC1DMYWdvkBiizb2qwLR8rt3/dIdtImLWyUDbYPUSTLOnrPex7J0+udashGgJNG&#10;z2jvMqVEaG4KqasZ/f7t9mJMifNMF6wxWszoXjh6PX/9arq1uchMbZpCAMEg2uVbO6O19zZPEsdr&#10;oZi7NFZonCwNKOZxCFVSANtidNUkWZqOkq2BwoLhwjl8umgn6TzGL0vB/eeydMKTZkZRm48txHYV&#10;2mQ+ZXkFzNaSdzLYC1QoJjVuegy1YJ6RNcgnoZTkYJwp/SU3KjFlKbmIOWA2vfQsmzswaxtzqfJt&#10;ZY82obVnPr04LP+0uQP71S4BndjaCr2Io5DLrgQV/lEl2UXL9kfLxM4Tjg+zdDiZDNBZjnNXg8mk&#10;P2w95TUaH5aNh+moR8nDUl6/f3bxMO2PxmFxctg6ORFkJc/x17mAvScu/JoWXOXXIGgXRP1WDMXg&#10;59peYMEs83IlG+n3ET4sTRClN0vJl9AO0NAlEFmgNVeUaKYQerP6gSASPAqFcBzpuyGdEMKN9sgO&#10;okt4Iy0D//bN7uZdbBbhZWk9Hi3C1t7gEZCcNc2eVEILYF4Uwa4gIewaNAT3wvhE0goD38qmCbUM&#10;/S551HFG0TP+tYQuDF8roX175EA0qMRoV0vrKIFcqJXAhOFDgYXmeNw9Jm1Bat+y4DwIz+uwf4k6&#10;vqAZbZmPE1H0g86QgkMmn6FwPEHiho95OqA4QPzGHYmDQa+fRRKPMLHcgvN3wigSOigXZWAFWc42&#10;H10n6PBKZ2OrIYpDSa3V2Pl/EETkThCc/GvAZH8fmOP9M+ynadZvkTxAc3J/ZVnaH/x5auI1hvd3&#10;vNm6b034QDweY//xF3F+DwAA//8DAFBLAwQKAAAAAAAAACEAWlTOao4UAACOFAAAFAAAAGRycy9t&#10;ZWRpYS9pbWFnZTEucG5niVBORw0KGgoAAAANSUhEUgAAAGQAAABdCAYAAABTl8MxAAAABmJLR0QA&#10;/wD/AP+gvaeTAAAACXBIWXMAAA7EAAAOxAGVKw4bAAAULklEQVR4nO1daXQc1ZV+r6r3fdG+W17l&#10;fQPMFmMDzoBZHGMyIZyEyWQmQyAMJxBmhgwzk2QODGdOAgYSEiDDgA0YA8aAHRuwxGYjG2uxsY1l&#10;2ZKlbm29qffuWrqq3vyQZKpfV7WqtVitQd+/unXrvtv11dvvfQ0RQmC6I+4//1ekWhfU28qOTrUv&#10;44Vqqh2YCKgN1i6C1Ean2o+JADHVDowHCCECCcKFjwoJvBohBKfSp/FiWtcQjo5VRL3tm1Uao5dQ&#10;qRN0zL/EUb3qGVI1fWsL/P/QhzCJwfkEqY2qdaaBqfZlvJi2NQQJgirmO3crFem/LBnqvRpCIqW3&#10;V3xusJYdMRXN2QMhFKbax7FgWtYQNhma3Xdi73Yq3H+51H2Do+rj8iUb71LrLT0X27fxYtoRkgz3&#10;rXE3vXFA4FlTNj1CpY3UXHbn1Tpz4cmL5dtEYFqNsgSB0/af3P/iaGQAAIDAMdb+k/teFI/CpgOm&#10;FSGD57/4ZzYxWKdUn456VgfdLfdNpk8TjWlFSMx3btMYnrl1MnyZLEwbQgSB09Ix/+Jcn6Mj3pUI&#10;oWnzO6dN+8ozySJz0dx3x/RsinKoNIbARPs0Gcj7UVY80H0dmwzOmwhbOnPxcYO9vHEibE0W8r6G&#10;RD1nbo95z26eCFv2qhV/yndC8r6GiCHwKX1i0L0eAADUeotbZy48maKilXTMvxQAAHSW4la1zjRA&#10;RTyrOCZRAiBAJmfNAUiQqan1XDnyvoaIQUd9y3ta39oLAACmwtl/qVq15aZw38kf+TsO/RoAAIoX&#10;rP+5s+aSrZ7TB/5ARfovAwCAOVf/ZK7GaO+YSr9zwbQZfXxTMENInmGGkDzDDCF5hhlC8gwzhOQZ&#10;ZgjJM8wQkmeYISTPMK1m6hqjvaNwzpW/AgAArWloa9ZYMOsDAIZisYyOqk8AAMBevfL3puSs/QBA&#10;pNIaPVPl71iQ92tZyVDvlWwyXDsRtrSmgtN6a0nLRNiaLOR9DQn1HP+HqOfMdyfClqN61dP5Tkje&#10;15BvGvKiU0cIEQgJ5JSVLwiqfNnmnVInEEIwGe6/LEVHqyAk+Gx6E1GW3D1IEFyKilQnQ31XTHWw&#10;9pQQghCC8UD3dYHOxkc0emuXRm/tltMdJqxa2k5mrZKLw0pR4dpEsOdquXI0BluXxmg/G+hsfCQe&#10;6NowVcRcdEKSob7LXU2vNySDrvUFs694VKU1+qT0OCZR1H/q/eeFFO2QIoxNhmsDnY2P4HJ/Z+O/&#10;SY3KNAZ7Z4oK1/ad2LuNYxLFUmWqNIZAwewrHk0Ge9a6ju74JBnqvWoMP3FcuGiE0FHvcnfLW3u6&#10;j772ma188baieWt/KRUQjZBABt3H7u44+EK73lZ2xFRYux/X4ZhEsat554cckyjNvBcvGb6X8dJt&#10;5UteVmmNno6DL7QH3cd+KlXDIIRC0bxv/autYsmL3Ud3fOxqfmM/FfGsGs9vzwWTTghCCAbOH/mX&#10;840vtSYGXddVrti8yVa+5CUpXSriWdl95JVGz+kP/2gqrH3fVr7kf3EdnmMs7pY396WS4dlyZaaS&#10;4dnuljf38Rxjwe8VzVv7sM5S0uI5/eGzXYe3H6EiA6ulbNjKl7xcuXLzrclgz9quwy83+TsbH7kY&#10;Hf+kFsBzjLn3+Dtv+c5++l+QUNFVq267yVw0+y8ZeinG6jld/3TX4W1NVGTgUlJj8JfUXf8zCGHa&#10;mFwQOG3vsd1v01HvytHKpqPelT2tu3cLAqcVyyEk+PKlN95FqLRhOupZ3XV429GB0wd+z6doG27D&#10;XDh7X9WqLRshoaL95w7+Z++x3W/zKcY6lnehFJNGCJMYnN91ePsXMe/ZzRCSbOXKzbcanTUNuF6K&#10;jpd2Hd52dCgGd+gLLFlw7f0qjX5QrIeQQPaf2Ls9Mei6VqkPyaBrfd+Xe1/Bmya1ztJbunDDvcOX&#10;MORuvbfr8LajKTpWhtswOqs/rlp1282QIJmY79ytXYe3HWXigYVKfcgVk0JI1Ht2U1fjtqbhwGhU&#10;vuzm75sKZh3A9TgmUeRqer1BHAint5U3WkrrXsd1PW0NW6Oe9ttz9SXmbd/iaWt4CpdbSut26G1f&#10;x2ixydBcV9POBqm+x+isaShfdsv3AACITQbndR3e/kXU0z4hsWI4JpQQhATSN1S1dws8awYAgOL5&#10;6x6ylMzfhetyLOV0Ne2sx6PZixesfwBvqhKD3deG3K0/G6tfIXfrvYnB7rSaBSFExQvWPyCWsYnB&#10;Ba6m1+s5NlmA27AUz3uneMH6BwEAQOBZU+/xd3b5zn762ERPaCeMED5F23tadu0RD0Xtlcufc9Rc&#10;8oSUrrt55wEm7l8illtK63YYbGVfiGVI4NVSX3iu8LTVP40EXi2WGWxlX1hKF74mljHxwGJ3084D&#10;PEs5cBuO6tVb7ZUr/jhyHTh/5GF381v7OJZyjte/EUwIIQLHGl1NOw/EA+dvGJEZnTX1Uh0zn2Ks&#10;ruY3PqCj3hViOSRIpmje2odx20H3sXuYeGDReH1k4oMLg+5j9+Dyonnf+iUkSEYso2O+5a7mNz7A&#10;O3oIISqpu+4fjc5ZH47IEoNdG9zNOw8I3OhJREowbkIQEsjeL/fsoKNfj9VJtT5QvnTjDyBBcGJd&#10;nmPM7pY399GRgUtwO86aS57Q6K0usYxjEkUjUYkTAX/HoV9zTKJILNPorS5nzaW/w3XpqGe1u+XN&#10;/TzHmMVySBBc+dIb7yLV+sDXut4VvV++9/pEZGuNixCEEPS2ffRk3N9xs1hetviGv1NpTWkbQwLH&#10;Gntadu2lwn1X4HZIjcHvrF3zOC73nfvsUYGbuGGmwDFW37nPHsPlztrLHic1howVAyrcv6an5a19&#10;AscaxXKV1uQpW3LDj8WyuL9zo+dM/VPjXXIZFyFBV/P9eMqYrWLZC+bi9DwOhBDsO7H3lWSo51tS&#10;dhxVK57Fk/2pyMDqcO+JH0vpjwfh3hN/S2E1lFRpY46qr/sGMZKh3qt6T+x5DX/R5qK579krlz8n&#10;loXcx+4Jdjf/fDz+jZmQqPfsJu+Zj9I6bJXW6ClesO4XuG7Me/Y7suloEPK2imXPi0UIIcLTVv8M&#10;AGAyFvigp63+aXzWbatY9jyAUHLFOe7ruCXmbb8NlxfNv+YhldbUL5Z52z/67XiGxGMihIoMXNL3&#10;5Z7XAPbCiuev+wX+pfMcY/a0NTwtZ8tcNG+3WmdO+1Fxf+dGKty/Ziy+KQEV7l8T93duFMvUOnO/&#10;uWjebrlnPG0NT+FLMaRKGyuen/EBwr4Te19Nhoei73NFzoSwVKTG3bJrDxI4vVhusFccwoeQAADg&#10;a//kvzkmVi5nz1G14llcFu47+aNc/coVUmU4qlf+QU6fY+Jl3jMf/xaXW0rrXjfYKz8Ty5DA6Xpa&#10;d73HJsOzcvUrJ0KQwKt7Wne9y7MZs1lUUnfdffgQN+o9uynUc/xuOXsao7PNMBwpMgKOTRbEfB03&#10;5eLXWBDzddyETwAN9spPNUZnm9wz4d4v/x5vjiCEqGThdfcBANKH92yyqKd113v43Gc05ERIqOf4&#10;3cxwtpIYltKFO3SW4uNiGcdSzoGvPngO1xXDUbXiWZzESP/pOwEScvoRYwIS1JH+03eKRRBC5KiS&#10;ryUAADBw+sM/4UTqzEUnrGWLXsV1mXhgsdTcJxsUE8KxlNMnNSeABFc096p/x8XetvqneDZZlKF/&#10;4TEVZS1fvA2XR/pO/o1Sn8YLqbKs5Yu2Q1KdlHuGZ5OFnrb6jD6xcM5V/wFg+rwLAAD8HYd+xbHJ&#10;QqU+KSbE33HwN0KKtuNye8XSP2sM9k6xLBF0r40MpH99OIzO6gZ8AEBHfcvomG+5Up/GCzrmW05H&#10;fcvEMlKljRodVR9ley460HZHYtC1TizTGGzn7RXLXsB1BY6x+c8d/I1SnxQRQsf8S0Juib4AElxB&#10;7eVpEy0kCCrP6fpnRrNpKqh9H5eFL2LtEJWZ0blL+YbD01b/DD4zL5i95jEAiYwE01DPlz+hY76M&#10;pl4KoxKCEIKetoatI3sVYtjKFm3Hj0AK95/6Ib5oKAVTwawP0soRePVotWoyEOn/6k4k8BqxDPdN&#10;Ckw8sAgnU62z9NokmmEAEOFpa9iqZBY/KiEx37lNyaBrvdQ9R80lT6YVK/DqQOfnGf0JDo3B3oFn&#10;xsb952/kc2hrJwp8iiqIYXMSjdHeoTGMnrkb6Gx8BCfTUb16q5RuMuheF/Oe/c5oNrMSIvCcTmrs&#10;DQAABnvFQfwsqshA2x0pSjpkRwxjwayMJiHmn/yhrhzi/s4bcZmpIDO4AkeKjlZF+r9Kq9U6c+Ep&#10;g6PyUyl9b/vHvxN4TpfNZlZCgq7m+1OUdKCzrWLZn8XXCCE42H30wWz2RiAVSUJFBi5V8uxkQKps&#10;Y2HmRyOFwe6mB/CmyFa+9H+kdFNUpCbY3ZR1rUuWEIQQEZIZQxOkJm4pnpe2C0iF+66UmqPggJBk&#10;jfb0L0jgWBMTC+R80s9EgYkFFuMrukZ75acQkuyoz8YDi5Oh3rQAPEvJ/F0EqYlL6Qd7jv00W/SK&#10;7A0q3L8mRUerpO6Zi+fuJlSahFgW7jv1w+yuD0FnLW7Bn6Wi3pVSg4aLB0RQUW9a7BWh0iR01pJm&#10;JU9H+k/9IO1ZUp00F897W0qXo2OVVLhP8qxIALIQEh1o+57cPSu2ZoUEXhP1tm+Rd/lraE0Fp3HZ&#10;VDZX2XzQmuSXUcSIes/ehnfu1tK6HXL6kSzvVpIQhAQyIpOTQah1IaOzOi2cJx7o2iA1aZSCVmKt&#10;iBrjyuhEgo70ZxKSZV1LDCFF2+OBrg1imdFZ3UCqdUEp/ain/Xa54AhJQpJB9zUSC4gAAADMhXP2&#10;4KfrZKtNODQSXx2dDzUkPJDxUUj5KofIQNsd4mtIkClT0dz3pHR5NlGcDLqvkbonSQhuXAxz0ey9&#10;4muBT+ljvg7F5xpqjc4z4muOiZfI9VUXEyk6WsUx8RKxDPc1G2K+c7cKfMoglpkLazOiNEcg944z&#10;CEECr4l6MnfHhgAFo7OmXiyhwv2XKzm2FQAAIKGi1XpLWiBDPvQfI6AinrStXbXe4oKEilbyLOJT&#10;RryzHorUlD5hO+ppz+h3AJAgJB7ovl7gmIw4VwAA0FlLWki1LiSWJYI9a5U4DAAAGqOjHU/MocJ5&#10;RAjWl0FI8Bqjo13p8/i7INW6kE4mp1HgGBve7wAgQUjUI98fGOzlh3BZMuRWTIjUqIWVmXhOBVJU&#10;pAaXKR1pAQBAUuLjlHpnI5DqeyVqSCZrF4zb0s8rFAROm8vet8ZgP4fLeIWjs4sBPkVnRCtK+SwH&#10;KtJ/Gb40YrBVfC6nHx/szl5DeI4xZ9tU0llKWsXXdMSzGgm8Vk4fh1QSvyDxEqYKPJf5ceRy8AAS&#10;eC0eYqS3ljbJlscmC/FAvDRCsiXBQFKdUGOpZbSCpRIxVBLBaHlVQ9jMj0OlMfhzsYFvPah05h5S&#10;nZ5aIUYqGUlrstMIyXZigs5U8BWegpZrzC0p8eOkmompglQNkfI5G5j4YFruCIQQ6SzFx+T02WQo&#10;rRKkE0LJ1xCpSVKuiSukShcWXyOEIM9lZi5NFfgU5cBXbkmVNiynLwWpd6I1FZyS08ffueImS2rD&#10;JtcaQqg0MfG1wLNmgNCUHRiQAYTIkbyWEeA+jwapd6I1yU8w8XeON1mKCRE41phtACAFglSnrfLm&#10;U3M1ArxPk1tGl32eTRbhS/lqXfpkWAy8m1Dch6j11i7xtVRK8miARPr+Qj516CPI+Ehk4n2zAX83&#10;Kp38Xy/hleACIUjg1Sk6Irv9qtZZ3OLrFBPPSJAcDRCLyBBSmVlKUw181Rr/iJQgxcTTCckydE5R&#10;kRpxdOMFQlJ0tEq2PYcEp9IavWIRNwZCAJFOyGSnGI8FeK1VsmuIg6NjFeJrUq0LSYUHDQER4sXV&#10;C8czcSzlTAZd64BECgCEJIvnfDCJ4FxmOKgNIQBHTnUDAEAwNFIZvkYQDcusZYteFQ+d2WS4NhF0&#10;rQMAIggAAkNhpQiAC+GlCMDhe2D4nkhHY7B14udf0VHvcpaKzAJI5M+Qb1DezyEZAgAa7BWHxEd5&#10;IISIqOfM7QBABCEQ+4eGXw4CACAIIAJD94HWVHhKY7CdF/sV95+/QWoxEQAADI6qT0i1NpJGSDbw&#10;HGNh4unZspAgWX2W8bWEDXPmGJ1I6SzFx/D4XqVgqUgNnsas1poG1Pr05lUpEEKQjvmWA5QeAKc1&#10;Ok/j287ZbDAx3zKExSdrjc42QjX6AEFRTlzc17mx78Se9FQDSHALv/2Q4qDoRKD7+t7j72SkR9d9&#10;+59IgEWOK4X3zEdP4LFOltK6HRXLbvn+WOwhxGu6Gl9qxeWVq7ZsNBfO3qfQDDzf+FLGh1q5YvMm&#10;vJWRgopNhOagUQIMpPsLBJnE4HyFTgKOiUvmiLCJwflgjP/KKXDpc4ZhmSUXv8SQW5fj6FiFYpsy&#10;/XBKkQ0owK/2Pz5zxl8eAUa9524GeXK83TceEAqKOvWh/y3HQyChQJDKtjeHbUA8DS5XGxk2BV6N&#10;d54QEqnx/MXR0H5G+noWJFR0LgOP8dhQ1KnHvO2be4+/+yZeQN2GB/Vyz+CI+zs39rTu2pMmhARX&#10;t+FBXbbzFrOh78Te7VHPmb8Wy6xli7aXL71JUdAeDoHndGfqn4jj/UDV6u9ukDo8RwpIEFRn6p+M&#10;4SO1ypVbJI+mwqGoqUJCZooZQrnlzuFf8rDhcZ18IGVTshzlFqFUp5yzTYnfpfR9zfQdeYYZQvIM&#10;M4TkGZQtnbCUIxlJjy4hCBVldFZ/rLQgPkXbktjBMwRBMgZH9UdjXTqhY4FF+Aq1Rm/t0poKFIfu&#10;iIEQgonB7uvxPtPgqDiIJ6hmt+G6Fp9kGuzln5Nq3ai7j3Cwu/k+IWNIO4OpAEGo6JmZep5hpg/J&#10;MxD48XYzmDpAgmT+DxEs4GpiRENZAAAAAElFTkSuQmCCUEsDBAoAAAAAAAAAIQAhe3lgpjMAAKYz&#10;AAAUAAAAZHJzL21lZGlhL2ltYWdlMi5wbmeJUE5HDQoaCgAAAA1JSERSAAABsAAAAC4IBgAAAElV&#10;TK0AAAAGYktHRAD/AP8A/6C9p5MAAAAJcEhZcwAADsQAAA7EAZUrDhsAACAASURBVHic7Z13dBzV&#10;9fjflJ2d7b2orbos27Isy3Jv2AaDMaaGXkxNgICpKSQBQktIhy+QBEInFBOq6TY2uOMiybbkpr6S&#10;dqXtvU55vz9WI63lrbJkA7/9nKNzNDOv3J15M/eV++5FIIQgx48Xr6XtIr+1Y3XIMzAr4ndMAQCi&#10;CIqH5YXTXtZWLHoQIwTOdGUEHMZl3sGjl4U8gzOjAWc1IVK0k1Jdo1Q36QOxpuyLVHl91o7V9q5d&#10;DyS+irAipeFbVdmcP2M435sqf9GMiy/E+SLr6Ov9B9a/RYU8JalkICXag3lTz7519PmePW9/A1ma&#10;nygPxhM45QXTXpHqJ72f6DpDheW9jf/7XKwu+1JTseDRZHUHnH2LrG3f/qlg+vlXEgKZMVk6CCHq&#10;MbWsCTiMy0PewQY64s8jJdoDpFTfKC+c/iIpUR9K9RvTYW798oWI31YTf45HSnv5Ek2LQKpvEqlL&#10;v0IQhM22jNEQAnlXwfTV12QjG8tQQuPed75WGmY+K8uf8lY2eUfjNrVeZ+vY/nvdpDN+JdVX/+9k&#10;ysrx/Qc/3QLkmBgYOiIdPLzxWY/50LUCWd4ekbpko7K44WkEQZiwz1rn7G2+LWDvOatkztWLcL7I&#10;kqgMlqEE1rYtTzqNjWv5Yk2LUFm4TZY/9b/RgKM66Opf5O4/eLO8sPYlXfWyezCc70tUBh0NaENu&#10;8zx5Ye1LKMYLjL7uGTh8dcDRc5Zh1uVnJVJiXH4IGSJR+WGvtQ5ChhCrSjckuxeEUN6Z6HzIbZ5D&#10;CBUdAnne7tHXIGR5pgOfvBUJOB7VlM9/IsF1POQ2zwu5zfMIkeqoLK/63UR1sHRYEXKb50GGFiST&#10;jwp7C80tn78acBiXC5WGbyTayo9wQmQNewfrvYNHL3f1Nd+mrVrya2Vxw/+lUzLJiPht06iQr0is&#10;KeU6HAgV8hqcxqY7mWhAJ5AX7MibevatpETTmrKMsK9Qoqn4JFkanBSbsxYOQjTkNs+jdJM+yDrv&#10;ccVA1N713QNUyFNi7/ruAYlu0nsIguR66D9icgrsRwiEEOlr+uCjkGdgTn7NyhtlBdNeHf0iy/Kn&#10;/tfd33IDRghtycoxHfzsDb+t4zxd9bJ7Rn88IYSoo2fPfda2rU9QYV+hYealK1N9LLSVi36H88WD&#10;o8+ry+c/1r7l3z2O7r33aSsXPjyW3yuQ6hvzpq64fSx5xZrSL3WTlv4y0TWlof7Z7l1v7CalumaJ&#10;pvzzRGlQnPCaWz9/mS9WHU718U8GS0fFPbvf3A5ZlmdouGyFWF26Mf56rCPy9TOWo5v/ARlaoC6f&#10;98ds6+DgS9St+TUrbxl93m/vPmvg0FfPd+18tblkztULhfL8ExT6cBki9eGx3uuJxm/rXBUNOKp1&#10;1cvusRzd/I+gs3epSFW8+XTLlWPiQE+3ADnGH4/50LVBZ+/SvKln/0xeWPtKIsUikOXtzZu64vZk&#10;PXqfpf0Cn+XYJbrqZfeqSmY9NTodgiCsunTOX3TVS+8P2LvP9g4cuXIssuKE0I6ieJiO+PVjyT+R&#10;CGR5+xAUiwYcxuXJ0mjKFz7C44sH+ps//IChIrJs67C2b3tsqANw7mjlBQAAGM73FtSuWiPRVX1g&#10;69z5UDTgqsi2jnSI1aUbyxbcMJ1HSvrMBz99g6WjovGu41Tg6N79C5EqNtPAl2gP2Lt3/+J0y5Rj&#10;YskpsB8hto4dDwvkBTtleVPeHGsZ1o7tj5BSXbOiqO75VOmUhvrn+BLtAVvnjofGWtcPGZTHdxfO&#10;uOgiKuLPNx389A0IYcbvFB0NqZzGxrVKQ/1zpFR7IFVa/eQz1wIAwER9lDGc78uvWXlTNOiqdJkO&#10;3jQRdUwkQbd5TtDVv0hVOutvCIJAVcmsvwXs3eeEfanX7HL8sMkpsB8ZDBWWUyF3mVhT9sVY5/9Z&#10;hiYjfltNbGEfZVKlRRCUkWjKP4sGnFUMHZFkW5d38NjFkGWIdMYgpwMIIQIARNKlIyWa1vyac2/0&#10;2zpW2zt3/jbT8iM+Sx0AEBWr0/92HikxkVJdU9hrqc+0/GwRKg3fYjyBPewZnDVRdUwUzp499/HF&#10;6lbR0FqoLG/yOpwvNjt69t53umXLMXHk1sB+ZIR9tmkAAMAXn2i15jDuWxvx2qbHn+MJZd2a8vmP&#10;x5+L+O1TAYQYKda0ZFInX6I5CABAIj57jVBRsCtRmq6dr+9DEOQ4ZQghxCBk8aL6iy88mbUKn7X9&#10;grZvnktoPIDxSEf5wpumJcsLIYuzCSwRWToqHTi04Z+QZXkCWd7edDLI8qrfDXsHGmwd2x8hZfrG&#10;ZGtm8YSHngVfktl9JiWag25T6/UQQnSsxhypQBAEklLtgbDXMiNZmqCz94xk9xpB0WjlkttKxluu&#10;dESD7jLvYNsl+dNW3sR12hAUiyqLZz5jbd/2qLZy0W95pCR745Ic33tyCuxHBorxggAAwDLUCesY&#10;TDSkocLeIu447LNOJwSyntEKDMUJHwAAMHRmazosHZUAAADGI13J0iiKav+DJrAyZOmItK/5ww+k&#10;+knv6auX343ihD+TOuMhhMo2Wf7U/ya6hmJ4MFVeZ8++e5w9++45MR/h40s0LUUzL1mdiTICAABt&#10;5ZLfhDyWmaYDn7xZNn9NAyFUJLR+HK5j6D6zdEQGgMSUrnyWocQozvdMhPIaroOOSlI9R55AapQX&#10;Tn8x0bXRHZRThaNn7z04X2iV5k1+O/68oqjueVvnzgedxsa1ukln/Pp0yJZjYskpsB8ZfLHqMAAI&#10;G/Hbp46+pq1c9GD8cf/+j9cl2kNFCOWdCMYLpOqJxxPx2WoRFA8RIkV7sjSKorrnE1khAgCAUFm8&#10;2bjnra0iVemGZOboqeCLVUfUZXP+nG0+AACQaCs/khXUvMYd+21dK939B35aMH311RJtcnPxRCAo&#10;ShfWnX9F185XG/uaPvywdO4181KlJ6Xa/QDEtgLwxerD6coPe63TuTwTAWRZPOyzTVMUTf9PsjQ8&#10;gbx7rPd6IqCjIZXb1HKjUJ6/y2M+dML+M75IddjVt/9Wdfm8J5Jt9cjxwyWnwH5koBgvREp1zd6B&#10;I1doyuc/imK8ULZlIAjKCBWF27yDRy/VVi56MNk+MQAAYKiwwjN45HKhsmhLuvWyZGA8vmcs+cYD&#10;QqRol+qqPuKOJZryzyJ+e4255bNXy+bfMIMnkPZmUx5OCG1FMy66uGf3m9vNh778j0w/eV2ytHyx&#10;uhXlkS5nb9Pt0rzJ76QaWQVd/Qsifts0Wf7YDXPS4extvBOytECUYk/d9w1XX/NtkKGEQbd5XtBt&#10;TthhgAwldPcfvFlVMusfp1q+HBNLzojjR4iuetm9VMhTYuvYMaZ9VQAAoK9edi9kaOHA4Y3PQZZN&#10;2NGBEKKDRzf9g6Uicv3k5XePXeIYfJGi7WTLOFkQFKMKp59/BQAI7N//8buQTbyBOhUCWd6+vKln&#10;3+odOHKls7fxzmTpUIwX0k9ael/IbVrgNO5bmywdQ0ekA4e+ep4QKY8pixuezlaeTAi6+hda27b+&#10;QZo3+W2JtvyziahjvGEZmnQaG+9UFNU9P/mse0XJ/sSaik+cPfvuhizDO90y5xhfcgrsR4hIWbRV&#10;Yah/1tG9+1f9B9a/TUeDmvjrEELUM3DkCr+t61yMENgTlcEXq49oqxb/xmc5dknPnje3Rvz2KTGr&#10;vBjRoKvcuHfdRo+pdY120hm/5ItUx8YiK8vQpKtv/8/4YnUrX5z9RuCJgCeQ9uXXrrou5DHPsbR9&#10;++RYypAXTHtVYZjxz1R7yAAAQFYw7VWxtmK95ejmf5hbvngp/llBCNGAs/eMrh2v7KdC3uL8mpU3&#10;oRgeHos8iWDoiDToMs0bOLzhuZ7db27li9WH8qas+Pl4lT/ReMyHrmWiQY2ypCHlyEpVOuvvVNhr&#10;8A4eu/RUyZbj1JCbQvyRop985lqBTN84eOTrp9sGjlxBCBUdhFh1GEWxSMhrqafDvkKFYcY/tRXH&#10;r4vFoyqd/Te+RN1qbvnilc7tLx3CCKGNL1IdiQZdlXTEn4fzJabiWZefKVKVbEonT9fOV5sBOHGK&#10;kWUpISnRNRtmXroKQVF6LL/VZ2m/8NjmZ5JOcxICWU/pvOvmZFOmRFP+uap0zp8c3bt/JVQUbY2f&#10;ZswUffXye8Jea13IbZqfLA2CILBoxsUXOXv23mNt2/oHt+ngjTyBvItHis1hn7WWpaNSgbxgZ/Gs&#10;K84khPKubGWIJ+AwLj+66emY70sIEZaOyAGIGazoqpfdpzTMfCbdMwg4jUtT3WuMJ3BULLp5yljk&#10;s7Vve8zetes3CcvF+e7KJbeWccecJxiJtnJ9us6TUFG0hZTqmh09e+6X5k1+O+de6scDknPm++OG&#10;jgY1IZdpfthnmREJuCoxHukcco30aSLnuIlg6Ig05DLND3kHZ0YDripCpDwmkOkaBfKCnekWxsM+&#10;27SAvXvFCRcQhOGRkn6+WH04lQEDl19eNP2FRHW5+w/ewFBhZSoZUB7frSic/tLo846efXeRUl2z&#10;SFm0NVE+yDI8Z1/zbSjGC8gLal+O//CxDCVw9TbfLlKXbiBTmMFTYX+ed+DwVfKCaa+kc5xMhX0F&#10;IbdpfsgzOJOJBrWkVNdMSvWNAnne7rGuL3J4zIevoiP+vPhzOCntIyWag4RQ0ZFJ5yFRGaNBMDyk&#10;NNT/MxvZIMsQTmPyqVYAAEBQPKwsrn+OO6ajQY3H1HqdWFP2RSYGMEG3aW7IZVogL6x9CeOR7mzk&#10;y/H9JafAcuTIkSPHD5LcGliOHDly5PhBklNgOXLkyJHjB0lOgeXIkSNHjh8kOQU2RuJNynPkyJEj&#10;x6knp8DGiNPYuNbavv2RnCLLkSNHjtNDbh/YGIj47VOsbVuehCxNMtGATj/lrJ+frJlzjhw5cuTI&#10;jtwILEsgyxCmg5++AVmaBAAAlqXJsbgbypEjR44cJ0duBJYlto4dD4W9lnoExUN5U876ubyw9pXT&#10;LVOOHDly/P9IToFlQTTkKbF3ffcAIVIdLay74FJS8v3w3ZcjR44c/z+S88SRJT5L+wUiVfGmsQRe&#10;zJEjR44c40dOgeXIkSNHjh8kuLV926MozveiKB4CCIhpMwhRhgormWhIDQFEcUJgw0lpHyGUdwoV&#10;hduztbizHP3mLyjOCyAY4UdRLAIQhAEQIABABACAQAARACEGWYYPWZoPWYbPsgyflGha5AXTXk1U&#10;pqv/wE10JKjDcMIHuFDmECAMHVYwkaAWAhbDcNKN88VmnBSbRErDllSh0jlsHdsfZlmGTHZdUzbv&#10;cRQnAvHn6Ihf7zA23pUovVhVslGkKt4cfy7ss9V4B45ciRECG4KgNAAxJ7EQsjgTDWoZOixHECyK&#10;kxITj5T2itUlGzJxQAohRG3tWx+HACQ17ddWLHwIQTEqXVkckYCzym1quSHZdUIg61EU1T2faXl0&#10;JKAN+ywzwh5LfchrqQ97LfUMHVbgPIEDJ6W9ImXhNomu+n+kRH0o0zLjCbr6F1jbtz6BorygoeHS&#10;c8dSRjpCnoFZPmvH+RhPYI89v9izgyxNsgwlYhlKBFmG4JESE1+kOkKIlUcJgbwrm/ueDIaOSILO&#10;/sVh72B92GupD3kHZ6IoHial2v18iW4/KdXuF6tKN4zFs7/b1HqtrXPHw+ULbqxFMV5wLPL1Nr6/&#10;HueLBvJrzvlZqnSO7j330VRIney60lD/DI+UmEefd/Y230aFvQYAAJBoyj8VKgp3pJPJO3j00pDX&#10;Up/oWqIyIn77ZLf50HXJyiME8q5UUatHQ0cCurDXMoNr72Hv4EyWjkgxnsDBE0h7hYrCbVJ99bt8&#10;sfpIpmXGE3D2Lba1b3sM45GuovqLLxxLGQwVkdm7v/s1AAAgAGFUpbP/lsn30tq+7VEI2YRx1tRl&#10;c/+I4XxvNnJY27Y+4R089hNt1eIHpPpJH6RLj+OEyOKztl8QcPScFX+BR0p7EQwP0ZGAjgu7AAAA&#10;PKG8U1Uy6++Kohn/yiQsAYQQwQWSPr+ta2XA3n02iP+4IgiDjAqxAQFEAYwFUNRULPh9UsEJ8WDQ&#10;0bvUO3jsUghHrAAxQmjFeAInS0ekdMSfP1wViodleZPfVpXO/kuyhgIhi6EY3xcNWsqHwpMjQ5lp&#10;ibbiE4Es/7tEDwtCgKAoHgy6TAsDjpjndUKkOiLVVX4EEPSEjxaKEz4AAHT1HfhZNOCoHrkfKEUI&#10;FR2QpUkq7DUACLEh2UOy/Clv6aqX3ZuqQUCW5qM43xP2Wet81o7VkKFEsfxYRKKr+pCU6hshZHkI&#10;yO5DiqJYxG/vPjvkNs/lzmGEyCLVVX6IiJQZxaeCLMOztm39g6Nnz/2JrkepsCIadFUEncZlto4d&#10;D+VPO/cGecG017KREwAAIn57TdDZtwQAAMI+ay0p0R7Mtox0oDjfA1mG5zTuu4sKeUrjLkGeQNYD&#10;AEDoiD8Psgx/+AqC0mJN2ef66uX3jDUsSsDZe4b54GevcR9wBOMFIEMJAQBINOiqBEPxrkipril/&#10;2rk3ZPvbGSqkpoLucqex8U512dw/ZStf0G2a67d1rJZoKz9OlxbB8BATCKo9pkPXjby/CCtSl2wQ&#10;ygt2AgATWkgz0YDO0RX70LqMTXcYZl1+plCevztlXSgepkKe4pBnYDYVdJcDAABOSvqFisJtw53f&#10;43NABMGiAXvXOSHPwGzuLM4XD0i0lR8hIizTNk9Yjn37J6dxX8JgrwwVVkaDrsqAw7jc1rHzoYLa&#10;VdfJ8qdmHXE74rNOD7r6FgMQU75jUYQIilIBe/eK8JCiDziMZxpmXXZWqmgTEEIUQbFoyGmeF/Za&#10;6hgqpAYAYfkSTYtIVbyJ+35lg8/afn406Kxy9jauzUSBDU8hDh7d/Ddnz957AYgpqYqFN09GUIyC&#10;ECJU2Ftsa9v6uGfg8NVcRk3Fwoc1FQsezUY4a9uWP9i7vnsAAAB4AnlX2YLrZ4z+ILMsze/f//G7&#10;fmvH+cWzrlgmUhV/k6pMr6Xtov7mD4d/aNXSn+fhfPEgAAAwVFjuHTz2E2vbt3/iQm5gPIG9ZM7V&#10;i/hi1dFU5ZoOfvaax9x6HQAACGT5u0vnXTs3VXoO4953vg44jMvL5l8/g5Tq9qdKCyFEOrY+38l9&#10;BOPvKWQZnmfgyJWWY9/8lRkKciiQ5+8yNFx2droQJgAAYG798nl3/4GfAgCAWFux3lB/yQWZyJ9C&#10;VrTtm2cHOVnyas65OVGIkkREQ55i04H174Tc5rmESHlMoin/lC/RHsT5osGI3zE54rPVBly9S7iP&#10;CwAA6KqX360qyT76sOnAJ//l2qm8sPal/JqVN2dbRqZAyGLHNj9jY6mwAgAANBULH9JULHgMgNjH&#10;K+y11IU8A3Pc5kPXhj0DswCIfUzVZXP/qCqd8+dMg1OyDE3a2rc+7ujZey+CYlF12dw/ygqmvcYj&#10;pb0sHZEFXX2L/PaeFa6+5luHPxoISmvK5z2uLp//eKYzJraO7b+3dex4GMX57srFPytPF/5lNMZ9&#10;734RsHefI1Qavi2ZfeXSzOrc8aCtY/ujAADAl2gOli+4cXqq9BCymHHP298EXf2LAAAAxfnukjlX&#10;LclUWXduf6k14rdPnbT8LmW6EQaEED226WkH14HPn7bqOnlBzRuZ1BMNukv7D6xfF/YMzCJEqiMS&#10;TflnfInmIM4XWSJ++5SIz1YbcPYtoULu4Rhn+ikrblcaZvwrk/Lj6d//0btcsE5F0Yx/5U1dcXu2&#10;ZcRkdpV3bn/pENfxEioN3xhm/mQVivFC6fJG/PYpndtfOiRSlWwsnnX5ieGTMoCOhlRtm5+xcp2X&#10;svk31JFS7YFUeYZ7OSg2YpSA84R2broDQRBICGQ9BdNXXyPLn/pfLo2tY/sjoaGXMmOQkWkNnC+0&#10;JhpNoCge0ZTPfwwgKCVI07OKyc07zpgC4wkcI/+TbkXR9BdL519fj2KED4BYL9O4b91Glo6KUoqK&#10;jC24IgAIm3FKBIHx9aA4MXw/EBSj5AU1rxdOX30ldy7kNs/zDhy5amxynRwIgrBIwt5qasI+a23X&#10;zlebQ27zXIWh/tmy+dfP0FUvu19eUPO6WF26QVXS8HT+tJU3VSy6ZVJB7eqrSYl2P08o75QXTst6&#10;ewIdDaq9lrZLuGOP+fDVdDSYdJrqZEEQlEHAyD3hCaS9w9dQLCqQ5+9RFs98pmTOVYvkhbUvAQAA&#10;ZGnS1rH9kf79H/0vUy8ug4c3Pufo2XsfivM9ZQturNVULHyEEMh6EARhMR7pkmgr1+dNOeuO4obL&#10;zsZ45FDASha3dez4vbMn8dR2Ihg6IgUAAJaOyLnppEwJus1zAvbuc4bySzPNl+17hiAoIy8YaRss&#10;HZEb967bGAk4q7IpJ7O6EHYsDgpCnsH6rp2vNoc9A7OUxQ1Plc2/vl5XvfQX8oKaN2JtftZT+dPO&#10;vbFi0S2T8qetuo4v1rQQQmWbPH9qRsoxHjri1/ssHcOdU7e5dQ1DheWp8iSDECo6hUrD8IAh6Oxd&#10;2r//4/+dqn2u7v4DN8ePvJ3GxrXp8mS1kVlbdcYv44+Dztiwdbwhpfqm/JpzbhnrPPxoCIHMqK1a&#10;PBzplQ77CkPeweyU72lCpCrZxBerhgP2+e3HT/V+n4EQIpajm//OUmGFNG/yO3lTzrozWW8OQVBG&#10;lj/lrbIFN8woX3BjbbZz5wAA4OrbfytkaZKbtoUsTbr7Dtxysr/jZEFRPJI39ZxbtFVLhpWC39Z5&#10;HjfCT0XA2bvEbTp4IwAA6Ccvv5svUrYlSytSlWwqnbemYWgaEwAAgLV96xORgLMyEzlZOjqseJzG&#10;xrVUyFuUST4AALB37HiY+5+hI7JM840FFOd74o+ZaFBr3PvOpmjIUzyR9WZCrM1veoqlIzJZ/tQ3&#10;9JOX35NspI2gKC0vqHmjfOGNtWULrp8xFstmZ2/z7RAyxHCbZyihu//gTWOVHxt1b/22zlWmg5++&#10;ASGb9XRgNsSCmjbdGb/k4hk4dDU9NOOTjKwUGI8UD+B80SB3HPE7xhQ6PB0IgrBjWf9IhVhb8Wn8&#10;cdCVPMz79w2++Ie53yxg7z4n4DAuBwjCaCoWPpRpvrF0XFiW5juNTXfwxZoWZXH9s9x5Z1/z7ZBl&#10;Ei4yn0oQBIGq0tl/5YtHjFMGj2x6mgp7C5PlYVmaP3Doq+cBAICUaPfL8mteT1cPIZR366uXD6+5&#10;QJYmB1q/eAnCxGtK8TDUiOKBLMO3dWx/JF0eAGKjL7+9a+Ww3HGKcCJBUCzC/U+HfYXGve9sosKp&#10;I0ZPNH5rx/lBV/8igKCUpnLRxLb5WFTw20iprinekMrZ23THySqc+HvrHTx62UDrl//JpA2NFe/g&#10;0UvpiK9AN+mMX3IdFMgyfFeaDmjWAqHYSM84fmTwfSdmlMIbth5kIgH96ZQnG5C4xi1UFm49nbJk&#10;CoQQsRz75s8AACCQ5u3ji5TtE1mfd+Do5Uw0oFMW1z+rLBoJaU+HfYU+a/uYLLPGGwRBj1PkLB2R&#10;eQeOXp4svXfg6GXRgHMSAACQMv2+TIymAIiteYpUxZu446Crf9FxxkJJGK143KbWNWGfrSZdvvjR&#10;FwAAsNTEjsA45AXTXpXoqj7kjqmgu7x337qNdDSkOhX1jwZCiFravv0TAAAI5fm7ibiR8ETgMR++&#10;mqFCamXxzGeUhhnDbZ4KeUr81s7zTqbsvCkrbsP54gHu2G1qucFydNM/JsJ5OYQQcfTsuxvF+W5F&#10;4fT/yAunvcxdc/Wm7oBmpcBYhhJGg64Krl7hKPPw8YIK+wrGuycVM8+nh83jhcqiLeNZ/kQCmdh6&#10;HSnVNSmLZvz7dMuTCXTEnxfx22sAiBkFTWRdEELEaYy9ALK8KW8SIkWHSF36JXc9k7n0U4VEV/Uh&#10;IRyZBgz7rEmNFsI+ywzu//iRWzoQBIGjp/vDXmtdunwsHZHhfNHgyLsBUWvb1j+kyhNym2f77V0r&#10;hcqRbwGEDMGyND9VvnEBQamC6auvjH/WEb99au++d79iTpESjYcKew1ch+NUtXmMJ3BI9dXr+GL1&#10;kfhOi8O4L+O1z0TwhIqO4lmXL8cIoY075zQ2rrW1b3vsZMpNRMhtmh/2DjbIC2tfRnEioCgaMWSh&#10;I74Cr6X9omR5M1ZgkGVxc8vnL3OLbJqKBY8IpLrmkxM9rnwIkWjIU2Lv3nN/185XmwEY3znXsM86&#10;Pc6sEwqVhm/Hs/zxIOJ3TPHZOs+N/7Mc/eYvAUfvMmVxw1Mls69ajKBY9HTLmQnRgGMy93+8ccNE&#10;EHT1Lwp7LTO4FwAAAJSGmc/GXV8Y8gwm3Ad0qkEQBJJS7bB1athnq02WNuy1DSs3QqjoyKYeUqrb&#10;H2+YFfZZ0iowho5IEYwX0FYueYA757d1rA66+hcmy2Pr3PEwyiNd6rK5f4w/f6qmEVEUjxTNuOji&#10;eOODsHdwZl/Te5+ysS0Gp4yoP67NkxPb5gMO4/KI3z5VXlj7IreurDDUP8ddDzp7l4Z9tmknUwdf&#10;rD5S3HD5WSjOH96Dau/a9Vt713e/OplyR+Po2Xc3AAByo0i+SNkuUpd+xV13plDGCX0h0tGgxm1q&#10;WcPSlJihI7Jo0FXpt3acx1AhNUaILLqqxQ/ITnKNKuQZmNW5/aVWACDCMgxJRwM6bt+SLL/mdR4p&#10;7T+Z8uOBLEPYO3f9jjuW5U15CydGrBW/L7j7D9zi7j9xzpcQKY+xdFQacPYulYxay/u+EvE7h6es&#10;qAleXB/aZwPjp1HEmtIveQJZN7dFwdnbuLZg2qrrJ1KOTCGEiuHp1GjAUQ0hREZPD0IIkYjPOqzc&#10;qLAv6VpZIhAEYfli1WFuH1NmI7CoFCMEdqGiYJdYW7Heb+04HwAALMe+/VPJnKsXjpYx5DbP9tu6&#10;ztVULnqQR0qOe19ZKiIDcb33iQTFeCFD/SXnG/et2xBym+cBEOu09DV9+GHRzIvPR1E8kq6M8SAS&#10;N01LhbynoM0jrCLO7F6iqfgEJyV9dNhXFEvTeGd+zTk/Fq9g9wAAEzpJREFUPZl6SKn2QHHDZWcb&#10;9677mmWiEgAAsLZteRLFCZ/SMDJVP1aiIU+xz9J2sVhT/jkhVAyPWpWG+meH9g2DkNs0P+QZnCmQ&#10;6RtH5084AqPC3iJr25YnbR3bHrW1b33CY2q5nmWiEpG69EvDzEtWywtrX0GQzM3FE4HhpFusLvtC&#10;rCn/TKKr+Fgg1TcCEPMEoiqd9bexlsvQERm3gMlQEZnP2n5+b+P7n/htnasAAEBRVPfv/NpVa05G&#10;9olCU7nod1XL1qqrlq1VVyy5tcQw89KV0rzJb0cDzklu08Eb+5re/6Sv6YOPfgjhWxhqxHoo7LHM&#10;nKh6okF3qc/SfsHoFwBBUEYR94J5zUeupCMB7UTJkQ2EaESB4aSkP8naFsKy9PAIIuK3T822nnjj&#10;n0yMBFg6IkOH1om1lYt/C4bex5DbNJ9TZvHYOmN7xpSGmc/EbwEBYMQk/1SB4oTfMPPSc0mprok7&#10;F3B0rzAd+ORtyLKnxGk5E2cxF/YOTlibjwScVX5b5yqJtmI9IZAZufMIitKKuCUGj/nQNeOxHiiQ&#10;5+8pmvmTVfFr8YOHNz7nNqW3ok2Hy9h0BwAQVRbXPxN/Xqwp+yLemjbZMkBCBSaQ6puqlt6RN2n5&#10;XapJZ94tleVPfQOyDD9g7z6nZ/dbW8Le9NMR6SBEinZd9dJf6CYt/aW+evm9JXOuWqIun/+4SFW6&#10;4WS8J7RtfsZ25Ku/0Ec2/C14bNPTzr6mDz4OOnvPEKmKN+VNPftn+ikrbv++Bp9EMV4AJwQOnBA4&#10;CIHMKNaUfVk4/fyr8qedez2Xxmdtv8DatvWJ0yhmRpDSvL3c/9Ggs2qi1iScvY13AgBRpWHE8pBD&#10;UTDtZQSNmTBDyBCuoY3dpxs0zpiIFGtaEqVBEIQlJZrhTZxjUWB43KiIL9GkfKcgZDGWiYo52UiJ&#10;pjV+36elbcsf4xVByDMwy2/rOldV0vAUxuN7TnBIMMGm9InAeKTb0HD5Cr5YPay4fZa2i8ytn78y&#10;kRZ0HKRspM1H/I7JEzWFyX3M461tORSFtS8iSGyZAbK0ILa36uQRKYu2Fc24+IJ460Rzy+eveAeP&#10;XZIqXypYOip29R+4hRAq2kWq0o3x12Id0JEZFe/AkSvoSEA3uoy0DxXD+b68qWffyr0AkKUFfc0f&#10;fDQRG0Q15QseLag996RGR4aZl55bVH/J+QW1q9bk165aU1R/yepJy9eqimddcaaiqO6FTC25EAwf&#10;3q8EYeY9OM7VVPyDPllk+TWvizUVn3DHDuPee1iGEoxX+ROBUFGwEwz14AEAIOjuXzDedTB0ROLu&#10;P3gTxhPYcVJsDvtsNfF/VMSfH2+sM2TRdNpHr9GgZ9j7Al+SWIEBAAApGfHkEvZaZqTbfD8aKuga&#10;9mxCplFgLE2JAYiNZLhzmoqFD3P7cqIBx2S3uWX43Yx57CC8yuKG/wMg5tYKxD3vU7UGNhqcEDiK&#10;Z11xZryhjMd86JrBwxuemwgLuniEisLtI0cQnYitOgwVVrhNLddjhMiCESLr6DZPR4NaQZwczt6m&#10;n4/XCFSsLvm6sO6iS0YcUkC0/8D6t/22rnPGUp7b1LqGpSMykbr0q4jfPmX0bxFI9fvAUJuCkCFc&#10;fftP8K+Z0Q9DMV6wqO6iS7p2vbaPpSMyKuQt7t+/fl1xw2Vnj8VpaDIQFKU5N1BjRaQq/no8nKaS&#10;kpGF9mjIXZZonSIR0YCrEiAoHT+ddbIgCAIl2vLP/LaO1QAAACDEwl5rnVBRsGu86hhvMB7p4os1&#10;rRF/bCF58PDGZ4XzC+ozcUqcKW5Tyw3ch7JrxyspXc4AELOM9FraLpblTX5nvGQYC9E4xTLa0XM8&#10;8cYeMe8Ye36prVz4cLL0o4kftfElqV3ycCOm+NEhIZR3K4rqnnf1Nt0BAAC29h2PyPKmvBXx26f6&#10;bZ2r1OXzH+fcMSEIAlGc7+XKmejNzKnA+SJL8ezLl/fsfmsrtwbq6tt/a8yoZeKUGE4IbYRIeYyz&#10;RBw8vOFfpfPXzBzLpvxkuPoP3gQZSsQwlKhrx8tpZ6rosK/IZ22/QKqf9P541C/Rln9WOH31lf37&#10;168DMb+1vL7mDz/UVS+7N5tyIIQoZ5zh6m26g2tjqXD1Nd+mLpv7ZLwhW8aamRApOgpqz7u2r+n9&#10;9QAAEHQal1navvmzvnp5VoJnC0NHJChG+DMdOY0XgrjpAJYKK5hoUIPzRdZUeRgqLKcjvgK+WN06&#10;3taChEg5ynfj+E+JMHREkomfxUwRKou2cAqMCnlKza1fvFRYd+FPxuNZQshiTmPjWhQjfPopZ96Z&#10;zCURhBB19Oy5PzJk7ec07rvrdCowyDK8oLN3KQAASPWT/idKYQ0r0VZ+ZG3b+geGiq1jOLp3/0JR&#10;WPsiTyDtS1cPS0dFkUDMkEaqr16Xbh8et2YVr8AAAEBTPu8Jt6nlRshQQjriK3Aam+4MuvoWoRjh&#10;VxY3PBWfFsWJYQWWjTupiYBHSvuLZ12xvGf3W9voiK8AAABijqRPbu0+HUJF0RZOgUWDroqBQ189&#10;X1C7+qpxafMsi7uMjXeiON+tn7z87pRtvnv3r7gOjNO4767xUmAAACDVV7+XX8usMR/89HUAAAJZ&#10;mhw8vPGE6cxU+G1dK6NBV6VEW/mxRD/pPSRu9B4PHQnoLce++Sv3v3fw6KXxDo+zGlpKtBWfqMvn&#10;P27v3Pk7AABw9uy7RyDVN47Fg3ImRPz2KV27Xt9TueTWEpwQ2ieijmTwxepDCMYLDnn7Bm5z6xp1&#10;6Zy/pMrj6j94MwAxV1jjLQ8dZ4WGoHg4XsGOB0GXaZ5xz9vfTj77/nHbv6OtWPhwwGE8k9tE67O0&#10;XTx4eONz2qrFv0k3Eks34vXbOldRQXe5wjDjn+m8tiAoRpkOrH8bAABCbvPckNs8WyDP3zOW33Sy&#10;OHubb48GXZUoRvh11cvvSZUW54us+iln3cHJDllaMHDoq+cLZ1x4SToHq9b2rX+ALE2iOOFNVw8A&#10;I1N+o32L4nzxoKq44Sl7167fAACArXPHQ5ChRKqyuU+OtuTFcL6XBrH+D3OaphDjIYTy7thI7O0t&#10;TJRbP5nYtTBt1eLfBp29S6NBVyUAsbUbnCe0aSoXPYjxjnfTNJp0bd5nbbuQCnsNyuKGpzLwVISY&#10;Wz57DYDhbSZ16ZyLZ4M8f+p/IUMJOU8x2d5XzkO/tmrxA+m853stbReF3KYFsXyNa+P1TdYPU1Ox&#10;4PciVekG7tjc+uWLE7HHJug2zTXufXdDzLT+1I6+AIhNZ+qqlgzvd7B17Ph9KoehYZ+txta+7TEE&#10;4wVShYEZCxBCxDdkRQkAALL8KW+O5wjPb+9e0df03qfZrPVlAkYInIaGS8+Jdz/m6mu+rWPrCx3O&#10;3ubbEq3pQAgRt6llTdfOV5tTrVcN7R0Bigw2dkt1Ve/jfImJO3b2Nt2Z/a85eQLO3jNsHdt/DxCE&#10;0U9evpZHjsiUDKm+ep1EW/kRd+y3d63s2f3m9lR+Cv327hVOY+OdAACgrTrj1zxyxKNCMriRE4Id&#10;H+sOAABUpbP/gg5NFUKGEiEYL6gqmfX30enifRSeDiOORPBFqmPFsy4/c9jJ8RATZdSBE0K7oeGy&#10;czBCODxb4+xtvLNj2wvtrr79P01k2AEhRFz9B2/s3vVaY6r1quE2b6hL3+bzqtdhhMgyLINx/Nu8&#10;oqjuBV2c27IY6e9r2GerCTh6zhQqi7ZkEvpFVTIy0g95BmaH3ObhEDcjlWXoOwtBUKZg+nlXcxv1&#10;IEuT/c0ffpjO6SKXnfuHjgS1LB0Vj1TP4lTIa/BZO1f1NX/4Qc/uN7fTEV8BKdU1j258xzGGmDOZ&#10;ojDUPzfsRZyhhN07X2t09Oy7izPHHgo1U2jr2PFQ967X90KWJnWTlt5PCOXdWVQzfE+iAdcJCpKO&#10;BjXWti1PegeOXAkAAEJl8ea8KRmFSxi512FfYbxnBMgyRDTkKfEOHrvYuO/dL2KeC8JKkbpkY+Ki&#10;Yr91LC89IZAZDTMvXRkfJYChQqrBwxv+efTrf/jatz7f0dv0/sf9Bz55s3vXG98d2/S0a6D1qxe0&#10;lQsfSqakw17r9KCzd6lQUbidTGEEwYGgGHW8RdPRyxJZNI2R4fsc8gzMHn2PGDoiDXkGGsytX7xo&#10;3PP2NzhfPFg699p58sLajLztIwgC82pW3izRjUwBhb2W+q5drzXau3b/MuQZmAVZFocQotGgq3zg&#10;0Ff/7t337pcIikd0k5fflWmw0WRTiADErPvUpXOf5I7l+TWv4Qn2eMVvnM50ChGCk3l/M2uPpETT&#10;ami4fEW8qX8mxjwQQgSOYcRGCOVdhpk/WYXGhWthokHNwKGvnj+68e/+jq0vtPc1ffBRrM2/vvvY&#10;pqddg4c3/FNTueh3yWwKQp6BhpDbtECoLN7MF6mOpZMBRfGI0lA3vEfMM3D4quxM6jP73aqShqe1&#10;lSOO0o+LgZcEbu0r3uNGKiTaqo9wUjI8bR7fAUWcvftvCfuste7+A7cMV46glEhp2EJKdY2EUN4t&#10;L5z+n9H7viIBx6Tefe9+xW3YEyoKt+mql99NiBQd8YuWIc9Ag9vUuibo7FsSCdinxCscFCN8CIaH&#10;uAjQiW7aUGDDV0ef99u6Vgbdpvnu/gM303F+DUmpfp9QXrCLJ5R3yvImv4PzR3ohY4Flab69Y+dD&#10;TmPjWpYZUbgYT+CALENwm/swnsCurVrygLyw9qV0891uU8san7XzvJDbPI+bn+fgizUtCIpSAEKU&#10;pkIqOuLPBxBiOCnpU5XM+oeiqO75ZHt6As6+xR7zoavjfN8Nf1xRnO9BUCwCIMQYKqSMv8ZRNPMn&#10;qySa8s/jz0WD7jKv5dglflvXSm7tBgAAcFLSJ9VX/08gy9sjy5u8LvVdjK2vufoO/MzZs+c+OoUf&#10;SqGicLt+8ll3JIoDFPZa6nzWjtVuU8sNVMhTivEEDomu6n1Soj0ozZv8TqLN6UFX/wKfrfM8n6X9&#10;gnjvIEPOcd+QaCvWE6LsvFw4e5tvDdi7zw55zHNH/xaeQGrkPuQMFVbSkZhLNIwnsMvyp76prVr8&#10;QCbxlRLhHTz6k4HDG59josHj9rOhGOGHACKcIwBSqmsqqD3vmkx6t35b1zlBt2m+x3z4airkLsNJ&#10;Sb88v+Z1sabsi3irOpahhB1bX+igI/684tlXLo1fu/MMHLncb+tc5TEfunZYJpzvkefXvE5Ktc2J&#10;lLW7/+ANYZ+1ztV34BbI0jGLWgSlJdrKj4Xygp3SvOp3Rkdk9g4evdRtark+6DbPG4rBBkmJ9oBQ&#10;VbxZUVj7YrrfG3SZ5hn3rdsIGUqUKtZUNOCq8FrbLvLbOldxwVEBiD1bqW7SewJ5/m6pvvp/6e4t&#10;Q0ekrt7m2xw9e+8d/cziESqLtugnn3Vnos5YyDNY77d1nuc2HbyRCnmLMUJok+qq3udLNC2yvClv&#10;J4ppFnD2LfbbOs/1WTsuiPeBSUr1jbL8KW9KtJUfxwdVZRlK6Oje/QuftfO8mMcilodgvKBQUbhN&#10;pDR8oyxueDpd7Dpr+7ZH7Z07HySEyraKxbdMSpTGbWpZE3T1L3KbWq4HEGICWf5ukbr0K4FMvzeR&#10;gwbIMjxX/8GbQ27TfJ+l/cK47y+UF05/Uago2InTEV8BgqBMoqkYyDJkNOguTbRpmS9SHSude+1c&#10;R/fe+7yWtovDPlutueWz17VVZ/xKoi3/jEsXi4oMUYmu8mMZOvltgGIUAgCMhb2HCIAAAQCiEEIU&#10;srSAZaIiyNBCyDIEQBBGqk+84E5HgxqWjkqk+sQfTyrkKR2PKTEUxSPaqsW/VZbM+rurt/GOoNs8&#10;lwq6y6mwr4hHSvoJkeFbgUzXpCxueDqTENwx2bwGvlh1VCDTN8YiwnIKDyJMNKRioiENAADgfNEA&#10;TyDrIYTyLqGicFs660oq7DUgKEZJ9ZPeQ1E8xI1gRu41RAEACIQsBhlawLKUkKUpEddgxeqyL0eX&#10;CVmapMO+QlKiaTnhBYMszn2g04HhfJ+6dPZflYb6Zz3mQ9eEPAOzo0FXZTTgqmSZqEikKt6sKKr7&#10;t0hV8nWyDgAdDWoZKqySaCvXx5+PBl2VMInvPSrkNUCGFojVpRuAemTqm7tfY7GWo0LuMr5E0yqQ&#10;5+8+4flRYSUTDWoABAhPKOsiJbr9pFS7H+eLzSe7kC/VV78nVBZ/47d1rgp7LTPCPmtd2GedjuGE&#10;l5Tqm0ipromU6prEqpKvM51ipqNBLUtHpRLtyDYNlqFEQ52cYVCMFzQ0XLaCCnsNsYjJ8WUEdBhP&#10;4FQWnxiANJkHESriLwAAAEXR9P+cmMdTnGhmhaHCCkKo6DjBrRZk8UzW3ISKgl2G+ktWDx75+plo&#10;0FmZTIGxLC2ItXntAXKU9SaELC9VByweDOd71WVz/6Qsnvl/HvPha0Ie80ibZ2mBSFm8SWmo+7dQ&#10;Wbw5WdtgYm1eKdFWfRR/PhpwVSUbRVJhrwGyDClWl34F4lwyARDzEDJ6dIwgKM1QYaVQUbBzaPvL&#10;MHTEn5+J0wpNxcKHAWRxn7XjfIaOSBNZXkaD7nIUI/zxbt5iVu3HRTU/TrRowDkJ4wkc3EzYceUF&#10;nFX/D9WUTxqJZshKAAAAAElFTkSuQmCCUEsDBBQABgAIAAAAIQBp36qc3wAAAAoBAAAPAAAAZHJz&#10;L2Rvd25yZXYueG1sTI/BToNAEIbvJr7DZky82QVBVGRpmkY9NU1sTYy3LTsFUnaWsFugb+940uPM&#10;/+ebb4rlbDsx4uBbRwriRQQCqXKmpVrB5/7t7gmED5qM7hyhggt6WJbXV4XOjZvoA8ddqAVDyOda&#10;QRNCn0vpqwat9gvXI3F2dIPVgcehlmbQE8NtJ++jKJNWt8QXGt3jusHqtDtbBe+TnlZJ/DpuTsf1&#10;5Xv/sP3axKjU7c28egERcA5/ZfjVZ3Uo2engzmS86BQkjOcqB4/PILiQpWkK4sCLJItAloX8/0L5&#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GIm&#10;aVeWAgAAWQcAAA4AAAAAAAAAAAAAAAAAOgIAAGRycy9lMm9Eb2MueG1sUEsBAi0ACgAAAAAAAAAh&#10;AFpUzmqOFAAAjhQAABQAAAAAAAAAAAAAAAAA/AQAAGRycy9tZWRpYS9pbWFnZTEucG5nUEsBAi0A&#10;CgAAAAAAAAAhACF7eWCmMwAApjMAABQAAAAAAAAAAAAAAAAAvBkAAGRycy9tZWRpYS9pbWFnZTIu&#10;cG5nUEsBAi0AFAAGAAgAAAAhAGnfqpzfAAAACgEAAA8AAAAAAAAAAAAAAAAAlE0AAGRycy9kb3du&#10;cmV2LnhtbFBLAQItABQABgAIAAAAIQAubPAAxQAAAKUBAAAZAAAAAAAAAAAAAAAAAKBOAABkcnMv&#10;X3JlbHMvZTJvRG9jLnhtbC5yZWxzUEsFBgAAAAAHAAcAvgEAAJxPAAAAAA==&#10;">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K2wwAAANsAAAAPAAAAZHJzL2Rvd25yZXYueG1sRI9Ba8JA&#10;FITvBf/D8gRvujFQrdFVRFr14EWtB2+P7DMJZt+G3a2J/94tFHocZuYbZrHqTC0e5HxlWcF4lIAg&#10;zq2uuFDwff4afoDwAVljbZkUPMnDatl7W2CmbctHepxCISKEfYYKyhCaTEqfl2TQj2xDHL2bdQZD&#10;lK6Q2mEb4aaWaZJMpMGK40KJDW1Kyu+nH6NgepCz9nY5X9/rwPnnc7d1bZcqNeh36zmIQF34D/+1&#10;91pBOoXfL/EHyOULAAD//wMAUEsBAi0AFAAGAAgAAAAhANvh9svuAAAAhQEAABMAAAAAAAAAAAAA&#10;AAAAAAAAAFtDb250ZW50X1R5cGVzXS54bWxQSwECLQAUAAYACAAAACEAWvQsW78AAAAVAQAACwAA&#10;AAAAAAAAAAAAAAAfAQAAX3JlbHMvLnJlbHNQSwECLQAUAAYACAAAACEAEUpCtsMAAADbAAAADwAA&#10;AAAAAAAAAAAAAAAHAgAAZHJzL2Rvd25yZXYueG1sUEsFBgAAAAADAAMAtwAAAPcCA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CIvwAAANsAAAAPAAAAZHJzL2Rvd25yZXYueG1sRE9LasMw&#10;EN0Xegcxhewa2Q6U4kQJxRAcsihtkgMM1sQytUbGUmz59tWi0OXj/XeHaHsx0eg7xwrydQaCuHG6&#10;41bB7Xp8fQfhA7LG3jEpWMjDYf/8tMNSu5m/abqEVqQQ9iUqMCEMpZS+MWTRr91AnLi7Gy2GBMdW&#10;6hHnFG57WWTZm7TYcWowOFBlqPm5PKyCuERT36meq/NXvpGfOFG7SKVWL/FjCyJQDP/iP/dJKyjS&#10;2PQl/QC5/wUAAP//AwBQSwECLQAUAAYACAAAACEA2+H2y+4AAACFAQAAEwAAAAAAAAAAAAAAAAAA&#10;AAAAW0NvbnRlbnRfVHlwZXNdLnhtbFBLAQItABQABgAIAAAAIQBa9CxbvwAAABUBAAALAAAAAAAA&#10;AAAAAAAAAB8BAABfcmVscy8ucmVsc1BLAQItABQABgAIAAAAIQA2p+CIvwAAANsAAAAPAAAAAAAA&#10;AAAAAAAAAAcCAABkcnMvZG93bnJldi54bWxQSwUGAAAAAAMAAwC3AAAA8wIAAAAA&#10;">
                  <v:imagedata r:id="rId12" o:title=""/>
                </v:shape>
              </v:group>
            </w:pict>
          </mc:Fallback>
        </mc:AlternateContent>
      </w:r>
    </w:p>
    <w:p w14:paraId="4A390ECB" w14:textId="1AB63A93" w:rsidR="008D7F4E" w:rsidRPr="009E6814" w:rsidRDefault="008D7F4E" w:rsidP="008D7F4E">
      <w:pPr>
        <w:tabs>
          <w:tab w:val="left" w:pos="5229"/>
        </w:tabs>
      </w:pPr>
    </w:p>
    <w:p w14:paraId="09F960FC" w14:textId="6340AF6F" w:rsidR="008D7F4E" w:rsidRPr="009E6814" w:rsidRDefault="008D7F4E" w:rsidP="008D7F4E">
      <w:pPr>
        <w:tabs>
          <w:tab w:val="left" w:pos="5229"/>
        </w:tabs>
      </w:pPr>
    </w:p>
    <w:p w14:paraId="70955679" w14:textId="1B05415B" w:rsidR="00E80BF2" w:rsidRPr="009E6814" w:rsidRDefault="000D143C" w:rsidP="0034224F">
      <w:pPr>
        <w:tabs>
          <w:tab w:val="left" w:pos="5913"/>
        </w:tabs>
      </w:pPr>
      <w:r w:rsidRPr="009E6814">
        <w:rPr>
          <w:noProof/>
        </w:rPr>
        <mc:AlternateContent>
          <mc:Choice Requires="wpg">
            <w:drawing>
              <wp:anchor distT="0" distB="0" distL="114300" distR="114300" simplePos="0" relativeHeight="251673600" behindDoc="0" locked="0" layoutInCell="1" allowOverlap="1" wp14:anchorId="304B06EC" wp14:editId="647BF7EF">
                <wp:simplePos x="0" y="0"/>
                <wp:positionH relativeFrom="column">
                  <wp:posOffset>1704975</wp:posOffset>
                </wp:positionH>
                <wp:positionV relativeFrom="paragraph">
                  <wp:posOffset>118110</wp:posOffset>
                </wp:positionV>
                <wp:extent cx="2714625" cy="391160"/>
                <wp:effectExtent l="0" t="0" r="9525" b="8890"/>
                <wp:wrapNone/>
                <wp:docPr id="33" name="Group 33"/>
                <wp:cNvGraphicFramePr/>
                <a:graphic xmlns:a="http://schemas.openxmlformats.org/drawingml/2006/main">
                  <a:graphicData uri="http://schemas.microsoft.com/office/word/2010/wordprocessingGroup">
                    <wpg:wgp>
                      <wpg:cNvGrpSpPr/>
                      <wpg:grpSpPr>
                        <a:xfrm>
                          <a:off x="0" y="0"/>
                          <a:ext cx="2714625" cy="391160"/>
                          <a:chOff x="-95250" y="0"/>
                          <a:chExt cx="2714625" cy="391160"/>
                        </a:xfrm>
                      </wpg:grpSpPr>
                      <wps:wsp>
                        <wps:cNvPr id="34"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35" name="Text Box 2"/>
                        <wps:cNvSpPr txBox="1">
                          <a:spLocks noChangeArrowheads="1"/>
                        </wps:cNvSpPr>
                        <wps:spPr bwMode="auto">
                          <a:xfrm>
                            <a:off x="-95250" y="133350"/>
                            <a:ext cx="2714625" cy="257810"/>
                          </a:xfrm>
                          <a:prstGeom prst="rect">
                            <a:avLst/>
                          </a:prstGeom>
                          <a:solidFill>
                            <a:srgbClr val="FFFFFF"/>
                          </a:solidFill>
                          <a:ln w="9525">
                            <a:noFill/>
                            <a:miter lim="800000"/>
                            <a:headEnd/>
                            <a:tailEnd/>
                          </a:ln>
                        </wps:spPr>
                        <wps:txbx>
                          <w:txbxContent>
                            <w:p w14:paraId="2927CC02" w14:textId="34B0B96B" w:rsidR="000D143C" w:rsidRPr="00326C02" w:rsidRDefault="00AF68EE" w:rsidP="000D143C">
                              <w:pPr>
                                <w:jc w:val="center"/>
                                <w:rPr>
                                  <w:color w:val="D8B888"/>
                                </w:rPr>
                              </w:pPr>
                              <w:r w:rsidRPr="00326C02">
                                <w:rPr>
                                  <w:color w:val="D8B888"/>
                                </w:rPr>
                                <w:t>MINISTERIO DE LA MUJER</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04B06EC" id="Group 33" o:spid="_x0000_s1035" style="position:absolute;margin-left:134.25pt;margin-top:9.3pt;width:213.75pt;height:30.8pt;z-index:251673600;mso-height-relative:margin" coordorigin="-952" coordsize="27146,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KqUgMAACgIAAAOAAAAZHJzL2Uyb0RvYy54bWy8VW1v0zAQ/o7Ef7D8naVJ27WNliHY2ITE&#10;m8T4Aa7jNIHENrbbZPx67uy4y15AAiTyIbnY53t57rnz2cuha8lBGNsoWdD0ZEaJkFyVjdwV9MvN&#10;1Ys1JdYxWbJWSVHQW2Hpy/Pnz856nYtM1aothSFgRNq81wWtndN5klhei47ZE6WFhM1KmY45+DW7&#10;pDSsB+tdm2Sz2WnSK1Nqo7iwFlYvwyY99/arSnD3saqscKQtKMTm/Nv49xbfyfkZy3eG6brhYxjs&#10;L6LoWCPB6dHUJXOM7E3zyFTXcKOsqtwJV12iqqrhwucA2aSzB9lcG7XXPpdd3u/0ESaA9gFOf22W&#10;fzhcG/1ZfzKARK93gIX/w1yGynT4hSjJ4CG7PUImBkc4LGardHGaLSnhsDffpOnpiCmvAXg89mKz&#10;zJYA/d1ZXr/5/ekk+k7uRdRr4Ii9g8H+Gwyfa6aFR9fmAMMnQ5oSclhQIlkHVFXbr0AfkvqE0Dco&#10;HYGyuQXMnkApnS1Wq/v5RqwWq2yxACQQqixbB6SOubKc7627Fspjzg7vrAvkLKPE6ijxQUbRYIxA&#10;7taT21EC5DaUALm3gdyaOTyHoaJI+oJiIPMNJbWPY7nxzO3UQdwor+awblEp1g0CvVNp5VR1Ul3Q&#10;invxq725oJNl89MFxvVLvYnbP1L2VZpY5a2yIjjCtL3HIxSgNwXbqrYpr5q2xeyt2W0vWkMODFC9&#10;XL5erddjwBM1IGZkAEpbVd4Cf3qYIwW13/fMCEratxIYCnm7KJgobKNgXHuh/GjCUEeCYyP+D6ZD&#10;1wam3yBDX6uBZJgpOh+pTtwAyzDXPUOsfqf4N0ukuqiZ3IlXxqi+FqyENFOP0eRosINNQrb9e1VC&#10;Q7G9U97Qg8EymRDpfD6H5oEoWB7b5t6IyZardehIqGG0o01oHIIC0B9awvuJTQSqUcVX+JflvvLP&#10;43IjqbFxcJR5y1IhXXyYXePgBmubrqDrGT4hesTljSy9imNNG2RP0LHSYYAgZG7YDn74rPAsroyE&#10;MipcWHDBglAr84M+SbJN6gdLINpiucqAdYFs404g3LjDJAdTBYVhEcQLB3+zMbFXUKWqwdnj+Rgi&#10;mZLTD2W4jmDt3n03/ff6dxf8+U8AAAD//wMAUEsDBBQABgAIAAAAIQA4rd5Y3wAAAAkBAAAPAAAA&#10;ZHJzL2Rvd25yZXYueG1sTI9BS8NAEIXvgv9hGcGb3STSENNsSinqqQi2gvQ2zU6T0OxuyG6T9N87&#10;nvQ4vI833yvWs+nESINvnVUQLyIQZCunW1sr+Dq8PWUgfECrsXOWFNzIw7q8vysw126ynzTuQy24&#10;xPocFTQh9LmUvmrIoF+4nixnZzcYDHwOtdQDTlxuOplEUSoNtpY/NNjTtqHqsr8aBe8TTpvn+HXc&#10;Xc7b2/Gw/PjexaTU48O8WYEINIc/GH71WR1Kdjq5q9VedAqSNFsyykGWgmAgfUl53ElBFiUgy0L+&#10;X1D+AAAA//8DAFBLAQItABQABgAIAAAAIQC2gziS/gAAAOEBAAATAAAAAAAAAAAAAAAAAAAAAABb&#10;Q29udGVudF9UeXBlc10ueG1sUEsBAi0AFAAGAAgAAAAhADj9If/WAAAAlAEAAAsAAAAAAAAAAAAA&#10;AAAALwEAAF9yZWxzLy5yZWxzUEsBAi0AFAAGAAgAAAAhANyK0qpSAwAAKAgAAA4AAAAAAAAAAAAA&#10;AAAALgIAAGRycy9lMm9Eb2MueG1sUEsBAi0AFAAGAAgAAAAhADit3ljfAAAACQEAAA8AAAAAAAAA&#10;AAAAAAAArAUAAGRycy9kb3ducmV2LnhtbFBLBQYAAAAABAAEAPMAAAC4BgAAAAA=&#10;">
                <v:shape id="object 10" o:spid="_x0000_s1036"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cxAAAANsAAAAPAAAAZHJzL2Rvd25yZXYueG1sRI9Ba8JA&#10;FITvQv/D8gq9SN1YpYbUTRBppXiymktvj+xrNph9G7LbmP77riB4HGbmG2ZdjLYVA/W+caxgPktA&#10;EFdON1wrKE8fzykIH5A1to5JwR95KPKHyRoz7S78RcMx1CJC2GeowITQZVL6ypBFP3MdcfR+XG8x&#10;RNnXUvd4iXDbypckeZUWG44LBjvaGqrOx1+rYHw/BFMO0/S82n1by/N9Wpd7pZ4ex80biEBjuIdv&#10;7U+tYLGE65f4A2T+DwAA//8DAFBLAQItABQABgAIAAAAIQDb4fbL7gAAAIUBAAATAAAAAAAAAAAA&#10;AAAAAAAAAABbQ29udGVudF9UeXBlc10ueG1sUEsBAi0AFAAGAAgAAAAhAFr0LFu/AAAAFQEAAAsA&#10;AAAAAAAAAAAAAAAAHwEAAF9yZWxzLy5yZWxzUEsBAi0AFAAGAAgAAAAhAMD+c5zEAAAA2wAAAA8A&#10;AAAAAAAAAAAAAAAABwIAAGRycy9kb3ducmV2LnhtbFBLBQYAAAAAAwADALcAAAD4AgAAAAA=&#10;" path="m472439,l,,,22364r472439,l472439,xe" fillcolor="#d5b788" stroked="f">
                  <v:path arrowok="t"/>
                </v:shape>
                <v:shape id="Text Box 2" o:spid="_x0000_s1037" type="#_x0000_t202" style="position:absolute;left:-952;top:1333;width:2714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2927CC02" w14:textId="34B0B96B" w:rsidR="000D143C" w:rsidRPr="00326C02" w:rsidRDefault="00AF68EE" w:rsidP="000D143C">
                        <w:pPr>
                          <w:jc w:val="center"/>
                          <w:rPr>
                            <w:color w:val="D8B888"/>
                          </w:rPr>
                        </w:pPr>
                        <w:r w:rsidRPr="00326C02">
                          <w:rPr>
                            <w:color w:val="D8B888"/>
                          </w:rPr>
                          <w:t>MINISTERIO DE LA MUJER</w:t>
                        </w:r>
                      </w:p>
                    </w:txbxContent>
                  </v:textbox>
                </v:shape>
              </v:group>
            </w:pict>
          </mc:Fallback>
        </mc:AlternateContent>
      </w:r>
    </w:p>
    <w:p w14:paraId="64AE30BF" w14:textId="515A7E4D" w:rsidR="00E80BF2" w:rsidRPr="009E6814" w:rsidRDefault="00E80BF2">
      <w:pPr>
        <w:rPr>
          <w:sz w:val="22"/>
          <w:szCs w:val="22"/>
        </w:rPr>
      </w:pPr>
    </w:p>
    <w:p w14:paraId="31E2FE32" w14:textId="2317FF3C" w:rsidR="00545797" w:rsidRPr="009E6814" w:rsidRDefault="00545797" w:rsidP="00545797">
      <w:pPr>
        <w:jc w:val="center"/>
        <w:rPr>
          <w:b/>
          <w:bCs/>
          <w:sz w:val="28"/>
        </w:rPr>
      </w:pPr>
      <w:r w:rsidRPr="009E6814">
        <w:rPr>
          <w:b/>
          <w:bCs/>
          <w:sz w:val="28"/>
        </w:rPr>
        <w:lastRenderedPageBreak/>
        <w:t>TABLA DE CONTENIDOS</w:t>
      </w:r>
    </w:p>
    <w:p w14:paraId="6C3E8713" w14:textId="043AA35F" w:rsidR="00545797" w:rsidRPr="009E6814" w:rsidRDefault="00545797" w:rsidP="00545797">
      <w:r w:rsidRPr="009E6814">
        <w:rPr>
          <w:noProof/>
        </w:rPr>
        <mc:AlternateContent>
          <mc:Choice Requires="wps">
            <w:drawing>
              <wp:anchor distT="0" distB="0" distL="114300" distR="114300" simplePos="0" relativeHeight="251664384" behindDoc="0" locked="0" layoutInCell="1" allowOverlap="1" wp14:anchorId="1E07F231" wp14:editId="4E07C729">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3526D" id="Straight Connector 1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18D32921" w:rsidR="00545797" w:rsidRPr="009E6814" w:rsidRDefault="00654164" w:rsidP="00545797">
      <w:pPr>
        <w:jc w:val="center"/>
      </w:pPr>
      <w:r w:rsidRPr="009E6814">
        <w:t xml:space="preserve">Memoria </w:t>
      </w:r>
      <w:r w:rsidR="00D837AC" w:rsidRPr="009E6814">
        <w:t>I</w:t>
      </w:r>
      <w:r w:rsidRPr="009E6814">
        <w:t>nstitucional</w:t>
      </w:r>
      <w:r w:rsidR="00545797" w:rsidRPr="009E6814">
        <w:t xml:space="preserve"> </w:t>
      </w:r>
      <w:r w:rsidR="000025D4" w:rsidRPr="009E6814">
        <w:t>2024</w:t>
      </w:r>
    </w:p>
    <w:p w14:paraId="2539C61E" w14:textId="77777777" w:rsidR="00545797" w:rsidRPr="009E6814" w:rsidRDefault="00545797" w:rsidP="00545797"/>
    <w:p w14:paraId="34723B93" w14:textId="77777777" w:rsidR="00545797" w:rsidRPr="009E6814" w:rsidRDefault="00545797" w:rsidP="00545797"/>
    <w:sdt>
      <w:sdtPr>
        <w:rPr>
          <w:rFonts w:ascii="Times New Roman" w:eastAsiaTheme="minorEastAsia" w:hAnsi="Times New Roman" w:cs="Times New Roman"/>
          <w:color w:val="767171"/>
          <w:sz w:val="24"/>
          <w:szCs w:val="24"/>
        </w:rPr>
        <w:id w:val="-1111128147"/>
        <w:docPartObj>
          <w:docPartGallery w:val="Table of Contents"/>
          <w:docPartUnique/>
        </w:docPartObj>
      </w:sdtPr>
      <w:sdtEndPr>
        <w:rPr>
          <w:b/>
          <w:bCs/>
        </w:rPr>
      </w:sdtEndPr>
      <w:sdtContent>
        <w:p w14:paraId="13CA098D" w14:textId="2CC93254" w:rsidR="00A630BC" w:rsidRPr="009E6814" w:rsidRDefault="00A630BC">
          <w:pPr>
            <w:pStyle w:val="TtuloTDC"/>
            <w:rPr>
              <w:color w:val="767171"/>
            </w:rPr>
          </w:pPr>
        </w:p>
        <w:p w14:paraId="3E2D8524" w14:textId="2644F5FA" w:rsidR="00DD7615" w:rsidRPr="009E6814" w:rsidRDefault="00A630BC">
          <w:pPr>
            <w:pStyle w:val="TDC1"/>
            <w:tabs>
              <w:tab w:val="right" w:leader="dot" w:pos="9350"/>
            </w:tabs>
            <w:rPr>
              <w:rFonts w:asciiTheme="minorHAnsi" w:eastAsiaTheme="minorEastAsia" w:hAnsiTheme="minorHAnsi" w:cstheme="minorBidi"/>
              <w:noProof/>
              <w:spacing w:val="0"/>
              <w:sz w:val="22"/>
              <w:szCs w:val="22"/>
              <w:lang w:eastAsia="es-DO"/>
            </w:rPr>
          </w:pPr>
          <w:r w:rsidRPr="009E6814">
            <w:fldChar w:fldCharType="begin"/>
          </w:r>
          <w:r w:rsidRPr="009E6814">
            <w:instrText xml:space="preserve"> TOC \o "1-3" \h \z \u </w:instrText>
          </w:r>
          <w:r w:rsidRPr="009E6814">
            <w:fldChar w:fldCharType="separate"/>
          </w:r>
          <w:hyperlink w:anchor="_Toc117160671" w:history="1">
            <w:r w:rsidR="00DD7615" w:rsidRPr="009E6814">
              <w:rPr>
                <w:rStyle w:val="Hipervnculo"/>
                <w:noProof/>
                <w:color w:val="767171"/>
              </w:rPr>
              <w:t>RESUMEN EJECUTIVO</w:t>
            </w:r>
            <w:r w:rsidR="00DD7615" w:rsidRPr="009E6814">
              <w:rPr>
                <w:noProof/>
                <w:webHidden/>
              </w:rPr>
              <w:tab/>
            </w:r>
            <w:r w:rsidR="00DD7615" w:rsidRPr="009E6814">
              <w:rPr>
                <w:noProof/>
                <w:webHidden/>
              </w:rPr>
              <w:fldChar w:fldCharType="begin"/>
            </w:r>
            <w:r w:rsidR="00DD7615" w:rsidRPr="009E6814">
              <w:rPr>
                <w:noProof/>
                <w:webHidden/>
              </w:rPr>
              <w:instrText xml:space="preserve"> PAGEREF _Toc117160671 \h </w:instrText>
            </w:r>
            <w:r w:rsidR="00DD7615" w:rsidRPr="009E6814">
              <w:rPr>
                <w:noProof/>
                <w:webHidden/>
              </w:rPr>
            </w:r>
            <w:r w:rsidR="00DD7615" w:rsidRPr="009E6814">
              <w:rPr>
                <w:noProof/>
                <w:webHidden/>
              </w:rPr>
              <w:fldChar w:fldCharType="separate"/>
            </w:r>
            <w:r w:rsidR="004275AF">
              <w:rPr>
                <w:noProof/>
                <w:webHidden/>
              </w:rPr>
              <w:t>1</w:t>
            </w:r>
            <w:r w:rsidR="00DD7615" w:rsidRPr="009E6814">
              <w:rPr>
                <w:noProof/>
                <w:webHidden/>
              </w:rPr>
              <w:fldChar w:fldCharType="end"/>
            </w:r>
          </w:hyperlink>
        </w:p>
        <w:p w14:paraId="73598666" w14:textId="02351A76" w:rsidR="00DD7615" w:rsidRPr="009E6814" w:rsidRDefault="00DD7615">
          <w:pPr>
            <w:pStyle w:val="TDC1"/>
            <w:tabs>
              <w:tab w:val="right" w:leader="dot" w:pos="9350"/>
            </w:tabs>
            <w:rPr>
              <w:rFonts w:asciiTheme="minorHAnsi" w:eastAsiaTheme="minorEastAsia" w:hAnsiTheme="minorHAnsi" w:cstheme="minorBidi"/>
              <w:noProof/>
              <w:spacing w:val="0"/>
              <w:sz w:val="22"/>
              <w:szCs w:val="22"/>
              <w:lang w:eastAsia="es-DO"/>
            </w:rPr>
          </w:pPr>
          <w:hyperlink w:anchor="_Toc117160672" w:history="1">
            <w:r w:rsidRPr="009E6814">
              <w:rPr>
                <w:rStyle w:val="Hipervnculo"/>
                <w:noProof/>
                <w:color w:val="767171"/>
              </w:rPr>
              <w:t>INFORMACIÓN INSTITUCIONAL</w:t>
            </w:r>
            <w:r w:rsidRPr="009E6814">
              <w:rPr>
                <w:noProof/>
                <w:webHidden/>
              </w:rPr>
              <w:tab/>
            </w:r>
            <w:r w:rsidRPr="009E6814">
              <w:rPr>
                <w:noProof/>
                <w:webHidden/>
              </w:rPr>
              <w:fldChar w:fldCharType="begin"/>
            </w:r>
            <w:r w:rsidRPr="009E6814">
              <w:rPr>
                <w:noProof/>
                <w:webHidden/>
              </w:rPr>
              <w:instrText xml:space="preserve"> PAGEREF _Toc117160672 \h </w:instrText>
            </w:r>
            <w:r w:rsidRPr="009E6814">
              <w:rPr>
                <w:noProof/>
                <w:webHidden/>
              </w:rPr>
            </w:r>
            <w:r w:rsidRPr="009E6814">
              <w:rPr>
                <w:noProof/>
                <w:webHidden/>
              </w:rPr>
              <w:fldChar w:fldCharType="separate"/>
            </w:r>
            <w:r w:rsidR="004275AF">
              <w:rPr>
                <w:noProof/>
                <w:webHidden/>
              </w:rPr>
              <w:t>5</w:t>
            </w:r>
            <w:r w:rsidRPr="009E6814">
              <w:rPr>
                <w:noProof/>
                <w:webHidden/>
              </w:rPr>
              <w:fldChar w:fldCharType="end"/>
            </w:r>
          </w:hyperlink>
        </w:p>
        <w:p w14:paraId="4C85EC78" w14:textId="4F986E5D" w:rsidR="00DD7615" w:rsidRPr="009E6814" w:rsidRDefault="00DD7615">
          <w:pPr>
            <w:pStyle w:val="TDC1"/>
            <w:tabs>
              <w:tab w:val="right" w:leader="dot" w:pos="9350"/>
            </w:tabs>
            <w:rPr>
              <w:rFonts w:asciiTheme="minorHAnsi" w:eastAsiaTheme="minorEastAsia" w:hAnsiTheme="minorHAnsi" w:cstheme="minorBidi"/>
              <w:noProof/>
              <w:spacing w:val="0"/>
              <w:sz w:val="22"/>
              <w:szCs w:val="22"/>
              <w:lang w:eastAsia="es-DO"/>
            </w:rPr>
          </w:pPr>
          <w:hyperlink w:anchor="_Toc117160673" w:history="1">
            <w:r w:rsidRPr="009E6814">
              <w:rPr>
                <w:rStyle w:val="Hipervnculo"/>
                <w:noProof/>
                <w:color w:val="767171"/>
              </w:rPr>
              <w:t>RESULTADOS MISIONALES</w:t>
            </w:r>
            <w:r w:rsidRPr="009E6814">
              <w:rPr>
                <w:noProof/>
                <w:webHidden/>
              </w:rPr>
              <w:tab/>
            </w:r>
            <w:r w:rsidRPr="009E6814">
              <w:rPr>
                <w:noProof/>
                <w:webHidden/>
              </w:rPr>
              <w:fldChar w:fldCharType="begin"/>
            </w:r>
            <w:r w:rsidRPr="009E6814">
              <w:rPr>
                <w:noProof/>
                <w:webHidden/>
              </w:rPr>
              <w:instrText xml:space="preserve"> PAGEREF _Toc117160673 \h </w:instrText>
            </w:r>
            <w:r w:rsidRPr="009E6814">
              <w:rPr>
                <w:noProof/>
                <w:webHidden/>
              </w:rPr>
            </w:r>
            <w:r w:rsidRPr="009E6814">
              <w:rPr>
                <w:noProof/>
                <w:webHidden/>
              </w:rPr>
              <w:fldChar w:fldCharType="separate"/>
            </w:r>
            <w:r w:rsidR="004275AF">
              <w:rPr>
                <w:noProof/>
                <w:webHidden/>
              </w:rPr>
              <w:t>10</w:t>
            </w:r>
            <w:r w:rsidRPr="009E6814">
              <w:rPr>
                <w:noProof/>
                <w:webHidden/>
              </w:rPr>
              <w:fldChar w:fldCharType="end"/>
            </w:r>
          </w:hyperlink>
        </w:p>
        <w:p w14:paraId="48CD8359" w14:textId="090CFE1E" w:rsidR="00DD7615" w:rsidRPr="009E6814" w:rsidRDefault="00DD7615">
          <w:pPr>
            <w:pStyle w:val="TDC1"/>
            <w:tabs>
              <w:tab w:val="right" w:leader="dot" w:pos="9350"/>
            </w:tabs>
            <w:rPr>
              <w:rFonts w:asciiTheme="minorHAnsi" w:eastAsiaTheme="minorEastAsia" w:hAnsiTheme="minorHAnsi" w:cstheme="minorBidi"/>
              <w:noProof/>
              <w:spacing w:val="0"/>
              <w:sz w:val="22"/>
              <w:szCs w:val="22"/>
              <w:lang w:eastAsia="es-DO"/>
            </w:rPr>
          </w:pPr>
          <w:hyperlink w:anchor="_Toc117160674" w:history="1">
            <w:r w:rsidRPr="009E6814">
              <w:rPr>
                <w:rStyle w:val="Hipervnculo"/>
                <w:noProof/>
                <w:color w:val="767171"/>
              </w:rPr>
              <w:t>RESULTADOS DE LAS ÁREAS TRANSVERSALES Y DE APOYO</w:t>
            </w:r>
            <w:r w:rsidRPr="009E6814">
              <w:rPr>
                <w:noProof/>
                <w:webHidden/>
              </w:rPr>
              <w:tab/>
            </w:r>
            <w:r w:rsidRPr="009E6814">
              <w:rPr>
                <w:noProof/>
                <w:webHidden/>
              </w:rPr>
              <w:fldChar w:fldCharType="begin"/>
            </w:r>
            <w:r w:rsidRPr="009E6814">
              <w:rPr>
                <w:noProof/>
                <w:webHidden/>
              </w:rPr>
              <w:instrText xml:space="preserve"> PAGEREF _Toc117160674 \h </w:instrText>
            </w:r>
            <w:r w:rsidRPr="009E6814">
              <w:rPr>
                <w:noProof/>
                <w:webHidden/>
              </w:rPr>
            </w:r>
            <w:r w:rsidRPr="009E6814">
              <w:rPr>
                <w:noProof/>
                <w:webHidden/>
              </w:rPr>
              <w:fldChar w:fldCharType="separate"/>
            </w:r>
            <w:r w:rsidR="004275AF">
              <w:rPr>
                <w:noProof/>
                <w:webHidden/>
              </w:rPr>
              <w:t>57</w:t>
            </w:r>
            <w:r w:rsidRPr="009E6814">
              <w:rPr>
                <w:noProof/>
                <w:webHidden/>
              </w:rPr>
              <w:fldChar w:fldCharType="end"/>
            </w:r>
          </w:hyperlink>
        </w:p>
        <w:p w14:paraId="0F34B950" w14:textId="334063E2" w:rsidR="00DD7615" w:rsidRPr="009E6814" w:rsidRDefault="00DD7615">
          <w:pPr>
            <w:pStyle w:val="TDC1"/>
            <w:tabs>
              <w:tab w:val="right" w:leader="dot" w:pos="9350"/>
            </w:tabs>
            <w:rPr>
              <w:rFonts w:asciiTheme="minorHAnsi" w:eastAsiaTheme="minorEastAsia" w:hAnsiTheme="minorHAnsi" w:cstheme="minorBidi"/>
              <w:noProof/>
              <w:spacing w:val="0"/>
              <w:sz w:val="22"/>
              <w:szCs w:val="22"/>
              <w:lang w:eastAsia="es-DO"/>
            </w:rPr>
          </w:pPr>
          <w:hyperlink w:anchor="_Toc117160675" w:history="1">
            <w:r w:rsidRPr="009E6814">
              <w:rPr>
                <w:rStyle w:val="Hipervnculo"/>
                <w:noProof/>
                <w:color w:val="767171"/>
              </w:rPr>
              <w:t>SERVICIO AL CIUDADANO Y TRANSPARENCIA INSTITUCIONAL</w:t>
            </w:r>
            <w:r w:rsidRPr="009E6814">
              <w:rPr>
                <w:noProof/>
                <w:webHidden/>
              </w:rPr>
              <w:tab/>
            </w:r>
            <w:r w:rsidRPr="009E6814">
              <w:rPr>
                <w:noProof/>
                <w:webHidden/>
              </w:rPr>
              <w:fldChar w:fldCharType="begin"/>
            </w:r>
            <w:r w:rsidRPr="009E6814">
              <w:rPr>
                <w:noProof/>
                <w:webHidden/>
              </w:rPr>
              <w:instrText xml:space="preserve"> PAGEREF _Toc117160675 \h </w:instrText>
            </w:r>
            <w:r w:rsidRPr="009E6814">
              <w:rPr>
                <w:noProof/>
                <w:webHidden/>
              </w:rPr>
            </w:r>
            <w:r w:rsidRPr="009E6814">
              <w:rPr>
                <w:noProof/>
                <w:webHidden/>
              </w:rPr>
              <w:fldChar w:fldCharType="separate"/>
            </w:r>
            <w:r w:rsidR="004275AF">
              <w:rPr>
                <w:noProof/>
                <w:webHidden/>
              </w:rPr>
              <w:t>97</w:t>
            </w:r>
            <w:r w:rsidRPr="009E6814">
              <w:rPr>
                <w:noProof/>
                <w:webHidden/>
              </w:rPr>
              <w:fldChar w:fldCharType="end"/>
            </w:r>
          </w:hyperlink>
        </w:p>
        <w:p w14:paraId="74B5EC94" w14:textId="0CC49310" w:rsidR="00DD7615" w:rsidRPr="009E6814" w:rsidRDefault="00DD7615">
          <w:pPr>
            <w:pStyle w:val="TDC1"/>
            <w:tabs>
              <w:tab w:val="right" w:leader="dot" w:pos="9350"/>
            </w:tabs>
            <w:rPr>
              <w:rFonts w:asciiTheme="minorHAnsi" w:eastAsiaTheme="minorEastAsia" w:hAnsiTheme="minorHAnsi" w:cstheme="minorBidi"/>
              <w:noProof/>
              <w:spacing w:val="0"/>
              <w:sz w:val="22"/>
              <w:szCs w:val="22"/>
              <w:lang w:eastAsia="es-DO"/>
            </w:rPr>
          </w:pPr>
          <w:hyperlink w:anchor="_Toc117160676" w:history="1">
            <w:r w:rsidRPr="009E6814">
              <w:rPr>
                <w:rStyle w:val="Hipervnculo"/>
                <w:noProof/>
                <w:color w:val="767171"/>
              </w:rPr>
              <w:t xml:space="preserve">PROYECCIONES </w:t>
            </w:r>
            <w:r w:rsidR="00D837AC" w:rsidRPr="009E6814">
              <w:rPr>
                <w:rStyle w:val="Hipervnculo"/>
                <w:noProof/>
                <w:color w:val="767171"/>
              </w:rPr>
              <w:t>PARA EL</w:t>
            </w:r>
            <w:r w:rsidRPr="009E6814">
              <w:rPr>
                <w:rStyle w:val="Hipervnculo"/>
                <w:noProof/>
                <w:color w:val="767171"/>
              </w:rPr>
              <w:t xml:space="preserve"> PRÓXIMO AÑO</w:t>
            </w:r>
            <w:r w:rsidRPr="009E6814">
              <w:rPr>
                <w:noProof/>
                <w:webHidden/>
              </w:rPr>
              <w:tab/>
            </w:r>
            <w:r w:rsidRPr="009E6814">
              <w:rPr>
                <w:noProof/>
                <w:webHidden/>
              </w:rPr>
              <w:fldChar w:fldCharType="begin"/>
            </w:r>
            <w:r w:rsidRPr="009E6814">
              <w:rPr>
                <w:noProof/>
                <w:webHidden/>
              </w:rPr>
              <w:instrText xml:space="preserve"> PAGEREF _Toc117160676 \h </w:instrText>
            </w:r>
            <w:r w:rsidRPr="009E6814">
              <w:rPr>
                <w:noProof/>
                <w:webHidden/>
              </w:rPr>
            </w:r>
            <w:r w:rsidRPr="009E6814">
              <w:rPr>
                <w:noProof/>
                <w:webHidden/>
              </w:rPr>
              <w:fldChar w:fldCharType="separate"/>
            </w:r>
            <w:r w:rsidR="004275AF">
              <w:rPr>
                <w:noProof/>
                <w:webHidden/>
              </w:rPr>
              <w:t>103</w:t>
            </w:r>
            <w:r w:rsidRPr="009E6814">
              <w:rPr>
                <w:noProof/>
                <w:webHidden/>
              </w:rPr>
              <w:fldChar w:fldCharType="end"/>
            </w:r>
          </w:hyperlink>
        </w:p>
        <w:p w14:paraId="0241E4A7" w14:textId="03EE689D" w:rsidR="00DD7615" w:rsidRPr="009E6814" w:rsidRDefault="00DD7615">
          <w:pPr>
            <w:pStyle w:val="TDC1"/>
            <w:tabs>
              <w:tab w:val="right" w:leader="dot" w:pos="9350"/>
            </w:tabs>
            <w:rPr>
              <w:rFonts w:asciiTheme="minorHAnsi" w:eastAsiaTheme="minorEastAsia" w:hAnsiTheme="minorHAnsi" w:cstheme="minorBidi"/>
              <w:noProof/>
              <w:spacing w:val="0"/>
              <w:sz w:val="22"/>
              <w:szCs w:val="22"/>
              <w:lang w:eastAsia="es-DO"/>
            </w:rPr>
          </w:pPr>
          <w:hyperlink w:anchor="_Toc117160677" w:history="1">
            <w:r w:rsidRPr="009E6814">
              <w:rPr>
                <w:rStyle w:val="Hipervnculo"/>
                <w:noProof/>
                <w:color w:val="767171"/>
              </w:rPr>
              <w:t>ANEXOS</w:t>
            </w:r>
            <w:r w:rsidRPr="009E6814">
              <w:rPr>
                <w:noProof/>
                <w:webHidden/>
              </w:rPr>
              <w:tab/>
            </w:r>
            <w:r w:rsidRPr="009E6814">
              <w:rPr>
                <w:noProof/>
                <w:webHidden/>
              </w:rPr>
              <w:fldChar w:fldCharType="begin"/>
            </w:r>
            <w:r w:rsidRPr="009E6814">
              <w:rPr>
                <w:noProof/>
                <w:webHidden/>
              </w:rPr>
              <w:instrText xml:space="preserve"> PAGEREF _Toc117160677 \h </w:instrText>
            </w:r>
            <w:r w:rsidRPr="009E6814">
              <w:rPr>
                <w:noProof/>
                <w:webHidden/>
              </w:rPr>
            </w:r>
            <w:r w:rsidRPr="009E6814">
              <w:rPr>
                <w:noProof/>
                <w:webHidden/>
              </w:rPr>
              <w:fldChar w:fldCharType="separate"/>
            </w:r>
            <w:r w:rsidR="004275AF">
              <w:rPr>
                <w:noProof/>
                <w:webHidden/>
              </w:rPr>
              <w:t>107</w:t>
            </w:r>
            <w:r w:rsidRPr="009E6814">
              <w:rPr>
                <w:noProof/>
                <w:webHidden/>
              </w:rPr>
              <w:fldChar w:fldCharType="end"/>
            </w:r>
          </w:hyperlink>
        </w:p>
        <w:p w14:paraId="48DD30ED" w14:textId="34ED89F3" w:rsidR="00A630BC" w:rsidRPr="009E6814" w:rsidRDefault="00A630BC">
          <w:r w:rsidRPr="009E6814">
            <w:rPr>
              <w:b/>
              <w:bCs/>
            </w:rPr>
            <w:fldChar w:fldCharType="end"/>
          </w:r>
        </w:p>
      </w:sdtContent>
    </w:sdt>
    <w:p w14:paraId="4394B0A8" w14:textId="77777777" w:rsidR="001240D0" w:rsidRPr="009E6814" w:rsidRDefault="001240D0" w:rsidP="00B45B38">
      <w:pPr>
        <w:ind w:left="567"/>
        <w:rPr>
          <w:b/>
          <w:bCs/>
        </w:rPr>
      </w:pPr>
    </w:p>
    <w:p w14:paraId="4242FE2D" w14:textId="77777777" w:rsidR="001240D0" w:rsidRPr="009E6814" w:rsidRDefault="001240D0" w:rsidP="00B45B38">
      <w:pPr>
        <w:ind w:left="567"/>
        <w:rPr>
          <w:b/>
          <w:bCs/>
        </w:rPr>
      </w:pPr>
    </w:p>
    <w:p w14:paraId="573DD07B" w14:textId="77777777" w:rsidR="001240D0" w:rsidRPr="009E6814" w:rsidRDefault="001240D0" w:rsidP="00B45B38">
      <w:pPr>
        <w:ind w:left="567"/>
        <w:rPr>
          <w:b/>
          <w:bCs/>
        </w:rPr>
      </w:pPr>
    </w:p>
    <w:p w14:paraId="6CEA36FA" w14:textId="77777777" w:rsidR="001240D0" w:rsidRPr="009E6814" w:rsidRDefault="001240D0" w:rsidP="00B45B38">
      <w:pPr>
        <w:ind w:left="567"/>
        <w:rPr>
          <w:b/>
          <w:bCs/>
        </w:rPr>
      </w:pPr>
    </w:p>
    <w:p w14:paraId="310BE1B9" w14:textId="77777777" w:rsidR="001240D0" w:rsidRPr="009E6814" w:rsidRDefault="001240D0" w:rsidP="00B45B38">
      <w:pPr>
        <w:ind w:left="567"/>
        <w:rPr>
          <w:b/>
          <w:bCs/>
        </w:rPr>
      </w:pPr>
    </w:p>
    <w:p w14:paraId="4D9BE3A9" w14:textId="77777777" w:rsidR="00920A80" w:rsidRPr="009E6814" w:rsidRDefault="00920A80" w:rsidP="00B45B38">
      <w:pPr>
        <w:ind w:left="567"/>
        <w:rPr>
          <w:b/>
          <w:bCs/>
        </w:rPr>
      </w:pPr>
    </w:p>
    <w:p w14:paraId="06171E0A" w14:textId="77777777" w:rsidR="00920A80" w:rsidRPr="009E6814" w:rsidRDefault="00920A80" w:rsidP="00B45B38">
      <w:pPr>
        <w:ind w:left="567"/>
        <w:rPr>
          <w:b/>
          <w:bCs/>
        </w:rPr>
      </w:pPr>
    </w:p>
    <w:p w14:paraId="48D5794A" w14:textId="77777777" w:rsidR="00920A80" w:rsidRPr="009E6814" w:rsidRDefault="00920A80" w:rsidP="00B45B38">
      <w:pPr>
        <w:ind w:left="567"/>
        <w:rPr>
          <w:b/>
          <w:bCs/>
        </w:rPr>
      </w:pPr>
    </w:p>
    <w:p w14:paraId="040E1B5A" w14:textId="77777777" w:rsidR="00920A80" w:rsidRPr="009E6814" w:rsidRDefault="00920A80" w:rsidP="00DD7615">
      <w:pPr>
        <w:rPr>
          <w:b/>
          <w:bCs/>
        </w:rPr>
      </w:pPr>
    </w:p>
    <w:p w14:paraId="14F849D0" w14:textId="77777777" w:rsidR="00920A80" w:rsidRPr="009E6814" w:rsidRDefault="00920A80" w:rsidP="00B45B38">
      <w:pPr>
        <w:ind w:left="567"/>
        <w:rPr>
          <w:b/>
          <w:bCs/>
        </w:rPr>
      </w:pPr>
    </w:p>
    <w:p w14:paraId="3C867BEC" w14:textId="77777777" w:rsidR="00920A80" w:rsidRPr="009E6814" w:rsidRDefault="00920A80" w:rsidP="00B45B38">
      <w:pPr>
        <w:ind w:left="567"/>
        <w:rPr>
          <w:b/>
          <w:bCs/>
        </w:rPr>
      </w:pPr>
    </w:p>
    <w:p w14:paraId="34FD40AF" w14:textId="7F25FC58" w:rsidR="00920A80" w:rsidRPr="009E6814" w:rsidRDefault="00920A80" w:rsidP="00B45B38">
      <w:pPr>
        <w:ind w:left="567"/>
        <w:rPr>
          <w:i/>
          <w:iCs/>
          <w:sz w:val="20"/>
          <w:szCs w:val="20"/>
        </w:rPr>
      </w:pPr>
    </w:p>
    <w:p w14:paraId="13F38C54" w14:textId="77777777" w:rsidR="00920A80" w:rsidRPr="009E6814" w:rsidRDefault="00920A80" w:rsidP="00B45B38">
      <w:pPr>
        <w:ind w:left="567"/>
        <w:rPr>
          <w:b/>
          <w:bCs/>
        </w:rPr>
      </w:pPr>
    </w:p>
    <w:p w14:paraId="220C50B1" w14:textId="77777777" w:rsidR="001240D0" w:rsidRPr="009E6814" w:rsidRDefault="001240D0" w:rsidP="00B45B38">
      <w:pPr>
        <w:ind w:left="567"/>
        <w:rPr>
          <w:b/>
          <w:bCs/>
        </w:rPr>
      </w:pPr>
    </w:p>
    <w:p w14:paraId="1DBDA006" w14:textId="4D806799" w:rsidR="001240D0" w:rsidRPr="009E6814" w:rsidRDefault="001240D0">
      <w:pPr>
        <w:sectPr w:rsidR="001240D0" w:rsidRPr="009E6814" w:rsidSect="009904DB">
          <w:footerReference w:type="first" r:id="rId13"/>
          <w:pgSz w:w="12240" w:h="15840"/>
          <w:pgMar w:top="1440" w:right="1440" w:bottom="1440" w:left="1440" w:header="720" w:footer="720" w:gutter="0"/>
          <w:cols w:space="720"/>
          <w:docGrid w:linePitch="360"/>
        </w:sectPr>
      </w:pPr>
    </w:p>
    <w:p w14:paraId="649D29AD" w14:textId="7CA94E80" w:rsidR="001240D0" w:rsidRPr="009E6814" w:rsidRDefault="001240D0" w:rsidP="008B4DAD">
      <w:pPr>
        <w:pStyle w:val="Ttulo1"/>
        <w:numPr>
          <w:ilvl w:val="0"/>
          <w:numId w:val="15"/>
        </w:numPr>
        <w:rPr>
          <w:color w:val="767171"/>
        </w:rPr>
      </w:pPr>
      <w:bookmarkStart w:id="2" w:name="_Toc117160671"/>
      <w:bookmarkStart w:id="3" w:name="_Hlk86403204"/>
      <w:r w:rsidRPr="009E6814">
        <w:rPr>
          <w:color w:val="767171"/>
        </w:rPr>
        <w:lastRenderedPageBreak/>
        <w:t>RESUMEN EJECUTIVO</w:t>
      </w:r>
      <w:bookmarkEnd w:id="2"/>
    </w:p>
    <w:p w14:paraId="7C54AF21" w14:textId="26B7214D" w:rsidR="001240D0" w:rsidRPr="009E6814" w:rsidRDefault="00125D46" w:rsidP="001240D0">
      <w:pPr>
        <w:jc w:val="both"/>
        <w:rPr>
          <w:rFonts w:eastAsia="Calibri"/>
          <w:sz w:val="18"/>
        </w:rPr>
      </w:pPr>
      <w:r w:rsidRPr="009E6814">
        <w:rPr>
          <w:rFonts w:eastAsia="Calibri"/>
          <w:noProof/>
          <w:sz w:val="18"/>
        </w:rPr>
        <mc:AlternateContent>
          <mc:Choice Requires="wps">
            <w:drawing>
              <wp:anchor distT="0" distB="0" distL="114300" distR="114300" simplePos="0" relativeHeight="251638784" behindDoc="0" locked="0" layoutInCell="1" allowOverlap="1" wp14:anchorId="5383067F" wp14:editId="51EC53BD">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86ADE" id="Straight Connector 21" o:spid="_x0000_s1026" style="position:absolute;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0B811169" w:rsidR="001240D0" w:rsidRPr="009E6814" w:rsidRDefault="00654164" w:rsidP="001240D0">
      <w:pPr>
        <w:jc w:val="center"/>
        <w:rPr>
          <w:rFonts w:eastAsia="Calibri"/>
          <w:szCs w:val="36"/>
        </w:rPr>
      </w:pPr>
      <w:r w:rsidRPr="009E6814">
        <w:rPr>
          <w:rFonts w:eastAsia="Calibri"/>
          <w:szCs w:val="36"/>
        </w:rPr>
        <w:t xml:space="preserve">Memoria </w:t>
      </w:r>
      <w:r w:rsidR="00D837AC" w:rsidRPr="009E6814">
        <w:rPr>
          <w:rFonts w:eastAsia="Calibri"/>
          <w:szCs w:val="36"/>
        </w:rPr>
        <w:t>I</w:t>
      </w:r>
      <w:r w:rsidRPr="009E6814">
        <w:rPr>
          <w:rFonts w:eastAsia="Calibri"/>
          <w:szCs w:val="36"/>
        </w:rPr>
        <w:t>nstitucional</w:t>
      </w:r>
      <w:r w:rsidR="001240D0" w:rsidRPr="009E6814">
        <w:rPr>
          <w:rFonts w:eastAsia="Calibri"/>
          <w:szCs w:val="36"/>
        </w:rPr>
        <w:t xml:space="preserve"> </w:t>
      </w:r>
      <w:r w:rsidR="000025D4" w:rsidRPr="009E6814">
        <w:rPr>
          <w:rFonts w:eastAsia="Calibri"/>
          <w:szCs w:val="36"/>
        </w:rPr>
        <w:t>2024</w:t>
      </w:r>
    </w:p>
    <w:p w14:paraId="08E695AF" w14:textId="0E9561A2" w:rsidR="00A418C5" w:rsidRPr="009E6814" w:rsidRDefault="00A41345" w:rsidP="001240D0">
      <w:pPr>
        <w:jc w:val="center"/>
        <w:rPr>
          <w:rFonts w:eastAsia="Calibri"/>
          <w:szCs w:val="36"/>
        </w:rPr>
      </w:pPr>
      <w:r w:rsidRPr="009E6814">
        <w:rPr>
          <w:rFonts w:eastAsia="Calibri"/>
          <w:szCs w:val="36"/>
        </w:rPr>
        <w:t xml:space="preserve"> </w:t>
      </w:r>
    </w:p>
    <w:bookmarkEnd w:id="3"/>
    <w:p w14:paraId="3AB9112A" w14:textId="77777777" w:rsidR="00DF75F7" w:rsidRPr="009E6814" w:rsidRDefault="00DF75F7" w:rsidP="00DF75F7">
      <w:pPr>
        <w:spacing w:line="360" w:lineRule="auto"/>
        <w:jc w:val="both"/>
        <w:rPr>
          <w:rFonts w:eastAsia="Calibri"/>
        </w:rPr>
      </w:pPr>
      <w:r w:rsidRPr="009E6814">
        <w:rPr>
          <w:rFonts w:eastAsia="Calibri"/>
        </w:rPr>
        <w:t>El presente informe del Ministerio de la Mujer de la República Dominicana abarca las ejecutorias de enero-diciembre 2024; en consonancia con su misión, visión y valores. Las acciones desarrolladas en dicho período se abordaron con una perspectiva estratégica para dar respuesta a los retos que enfrentan las mujeres para el logro de la igualdad y equidad de género, así como el pleno ejercicio de sus derechos.</w:t>
      </w:r>
    </w:p>
    <w:p w14:paraId="68D45877" w14:textId="77777777" w:rsidR="00DF75F7" w:rsidRPr="009E6814" w:rsidRDefault="00DF75F7" w:rsidP="00DF75F7">
      <w:pPr>
        <w:spacing w:line="360" w:lineRule="auto"/>
        <w:jc w:val="both"/>
        <w:rPr>
          <w:rFonts w:eastAsia="Calibri"/>
        </w:rPr>
      </w:pPr>
      <w:r w:rsidRPr="009E6814">
        <w:rPr>
          <w:rFonts w:eastAsia="Calibri"/>
        </w:rPr>
        <w:t>El Ministerio de la Mujer, instituido mediante la Ley Núm. 86-99, es el órgano rector para la igualdad y equidad de género, en cumplimiento de la Constitución de la República; así como también de la Ley Núm. 1-12 de la Estrategia Nacional de Desarrollo 2030, el Plan Nacional de Igualdad y Equidad de Género (PLANEG III), el Plan Nacional Plurianual del Sector Público (PNPSP) 2021-2024, el Plan Estratégico por una Vida Libre de Violencia para las Mujeres, el Plan Estratégico Institucional (PEI 2021-2024), el Plan Operativo Anual (POA 2024)  y  el Programa del Gobierno del Cambio 2020-2024. En cumplimiento del mandato institucional, se han realizado las siguientes acciones priorizadas.</w:t>
      </w:r>
    </w:p>
    <w:p w14:paraId="307B988B" w14:textId="77777777" w:rsidR="00DF75F7" w:rsidRPr="009E6814" w:rsidRDefault="00DF75F7" w:rsidP="00DF75F7">
      <w:pPr>
        <w:pStyle w:val="Prrafodelista"/>
        <w:numPr>
          <w:ilvl w:val="0"/>
          <w:numId w:val="38"/>
        </w:numPr>
        <w:spacing w:line="360" w:lineRule="auto"/>
        <w:jc w:val="both"/>
        <w:rPr>
          <w:rFonts w:eastAsia="Calibri"/>
        </w:rPr>
      </w:pPr>
      <w:r w:rsidRPr="009E6814">
        <w:rPr>
          <w:rFonts w:eastAsia="Calibri"/>
        </w:rPr>
        <w:t>Orientadas y sensibilizadas 1,417,367 personas (749,192 mujeres, 668,175 hombres) mediante la estrategia de sensibilización y orientación sobre la violencia de género e intrafamiliar, realizada en todo el territorio nacional en la Semana Santa y durante todo el mes de noviembre. Durante estas jornadas se entregaron a la población de todo el país materiales informativos sobre los servicios de prevención y atención a la violencia del Ministerio</w:t>
      </w:r>
    </w:p>
    <w:p w14:paraId="3552AFC3" w14:textId="1097EC7C" w:rsidR="00DF75F7" w:rsidRPr="009E6814" w:rsidRDefault="00DF75F7" w:rsidP="00DF75F7">
      <w:pPr>
        <w:pStyle w:val="Prrafodelista"/>
        <w:spacing w:line="360" w:lineRule="auto"/>
        <w:ind w:left="360"/>
        <w:jc w:val="both"/>
        <w:rPr>
          <w:rFonts w:eastAsia="Calibri"/>
        </w:rPr>
      </w:pPr>
      <w:r w:rsidRPr="009E6814">
        <w:rPr>
          <w:rFonts w:eastAsia="Calibri"/>
        </w:rPr>
        <w:lastRenderedPageBreak/>
        <w:t xml:space="preserve">de la Mujer en 122,333 hogares y en diversos espacios públicos. Estas acciones responden al eje de prevención del Plan Estratégico por una Vida Libre de Violencia para las Mujeres.  </w:t>
      </w:r>
    </w:p>
    <w:p w14:paraId="3167FF53" w14:textId="77777777" w:rsidR="00DF75F7" w:rsidRPr="009E6814" w:rsidRDefault="00DF75F7" w:rsidP="00DF75F7">
      <w:pPr>
        <w:pStyle w:val="Prrafodelista"/>
        <w:numPr>
          <w:ilvl w:val="0"/>
          <w:numId w:val="52"/>
        </w:numPr>
        <w:spacing w:line="360" w:lineRule="auto"/>
        <w:jc w:val="both"/>
        <w:rPr>
          <w:rFonts w:eastAsia="Calibri"/>
        </w:rPr>
      </w:pPr>
      <w:r w:rsidRPr="009E6814">
        <w:rPr>
          <w:rFonts w:eastAsia="Calibri"/>
        </w:rPr>
        <w:t>Ofrecidas 95,409 atenciones a mujeres en situación de violencia entre las que se incluyen orientación y asesoría legal y asistencia psicológica, tanto a nivel nacional como a mujeres en la diáspora, utilizando la Línea de Emergencia *212 y rescates a mujeres en riesgo y sus hijas e hijos, en los 32 puntos del territorio nacional (31 provincias y el Distrito Nacional).  Estas acciones responden al eje de atención del Plan Estratégico por una Vida Libre de Violencia para las Mujeres.</w:t>
      </w:r>
    </w:p>
    <w:p w14:paraId="7DBAE678" w14:textId="77777777" w:rsidR="00DF75F7" w:rsidRPr="009E6814" w:rsidRDefault="00DF75F7" w:rsidP="00DF75F7">
      <w:pPr>
        <w:pStyle w:val="Prrafodelista"/>
        <w:numPr>
          <w:ilvl w:val="0"/>
          <w:numId w:val="2"/>
        </w:numPr>
        <w:pBdr>
          <w:top w:val="nil"/>
          <w:left w:val="nil"/>
          <w:bottom w:val="nil"/>
          <w:right w:val="nil"/>
          <w:between w:val="nil"/>
          <w:bar w:val="nil"/>
        </w:pBdr>
        <w:spacing w:after="0" w:line="360" w:lineRule="auto"/>
        <w:jc w:val="both"/>
        <w:rPr>
          <w:rFonts w:eastAsia="Calibri"/>
        </w:rPr>
      </w:pPr>
      <w:r w:rsidRPr="009E6814">
        <w:rPr>
          <w:rFonts w:eastAsia="Calibri"/>
        </w:rPr>
        <w:t xml:space="preserve">Impactadas 294,200 personas (164,340 mujeres y 129,860 hombres), por medio de jornadas en el territorio nacional, con la finalidad de sensibilizar en la prevención de la violencia de género e intrafamiliar e informar sobre los servicios que ofrece el Ministerio de la Mujer. </w:t>
      </w:r>
    </w:p>
    <w:p w14:paraId="06288933" w14:textId="77777777" w:rsidR="00DF75F7" w:rsidRPr="009E6814" w:rsidRDefault="00DF75F7" w:rsidP="00DF75F7">
      <w:pPr>
        <w:pStyle w:val="Prrafodelista"/>
        <w:numPr>
          <w:ilvl w:val="0"/>
          <w:numId w:val="2"/>
        </w:numPr>
        <w:pBdr>
          <w:top w:val="nil"/>
          <w:left w:val="nil"/>
          <w:bottom w:val="nil"/>
          <w:right w:val="nil"/>
          <w:between w:val="nil"/>
          <w:bar w:val="nil"/>
        </w:pBdr>
        <w:spacing w:after="0" w:line="360" w:lineRule="auto"/>
        <w:jc w:val="both"/>
        <w:rPr>
          <w:rFonts w:eastAsia="Calibri"/>
        </w:rPr>
      </w:pPr>
      <w:r w:rsidRPr="009E6814">
        <w:rPr>
          <w:rFonts w:eastAsia="Calibri"/>
        </w:rPr>
        <w:t xml:space="preserve">Enviados 13,716,700 mensajes (SMS) a nivel nacional, durante el mes de noviembre, con informaciones sobre la Línea de Emergencia *212, en el marco de las jornadas de prevención de la violencia de género e intrafamiliar, a través de acuerdos generados con las principales empresas de telefónicas en la República Dominicana, quienes se sumaron a dichas jornadas enviando los mensajes a su base de clientes de forma gratuita. </w:t>
      </w:r>
    </w:p>
    <w:p w14:paraId="5C2429E4" w14:textId="77777777" w:rsidR="00DF75F7" w:rsidRPr="009E6814" w:rsidRDefault="00DF75F7" w:rsidP="00DF75F7">
      <w:pPr>
        <w:pStyle w:val="Prrafodelista"/>
        <w:numPr>
          <w:ilvl w:val="0"/>
          <w:numId w:val="1"/>
        </w:numPr>
        <w:spacing w:line="360" w:lineRule="auto"/>
        <w:ind w:left="284" w:hanging="284"/>
        <w:jc w:val="both"/>
        <w:rPr>
          <w:rFonts w:eastAsia="Calibri"/>
        </w:rPr>
      </w:pPr>
      <w:r w:rsidRPr="009E6814">
        <w:rPr>
          <w:rFonts w:eastAsia="Calibri"/>
        </w:rPr>
        <w:t>Realizados 92 encuentros de los Grupos de Apoyo a Mujeres (GAM), a víctimas de violencia de género e intrafamiliar, con la participación de 577 usuarias que están siendo acompañadas con asistencia psicológica, en sus procesos de reparación emocional e integral.</w:t>
      </w:r>
    </w:p>
    <w:p w14:paraId="176F92F2" w14:textId="77777777" w:rsidR="00DF75F7" w:rsidRPr="009E6814" w:rsidRDefault="00DF75F7" w:rsidP="00DF75F7">
      <w:pPr>
        <w:pStyle w:val="Prrafodelista"/>
        <w:numPr>
          <w:ilvl w:val="0"/>
          <w:numId w:val="1"/>
        </w:numPr>
        <w:spacing w:line="360" w:lineRule="auto"/>
        <w:ind w:left="284" w:hanging="284"/>
        <w:jc w:val="both"/>
        <w:rPr>
          <w:rFonts w:eastAsia="Calibri"/>
        </w:rPr>
      </w:pPr>
      <w:r w:rsidRPr="009E6814">
        <w:rPr>
          <w:rFonts w:eastAsia="Calibri"/>
        </w:rPr>
        <w:t xml:space="preserve">Ofrecidas 2,715 atenciones que incluyeron: acompañamientos, sensibilizaciones y seguimiento de casos a 1,224 a mujeres </w:t>
      </w:r>
    </w:p>
    <w:p w14:paraId="7267EACA" w14:textId="106896D8" w:rsidR="00DF75F7" w:rsidRPr="009E6814" w:rsidRDefault="00DF75F7" w:rsidP="00DF75F7">
      <w:pPr>
        <w:pStyle w:val="Prrafodelista"/>
        <w:spacing w:line="360" w:lineRule="auto"/>
        <w:ind w:left="284"/>
        <w:jc w:val="both"/>
        <w:rPr>
          <w:rFonts w:eastAsia="Calibri"/>
        </w:rPr>
      </w:pPr>
      <w:r w:rsidRPr="009E6814">
        <w:rPr>
          <w:rFonts w:eastAsia="Calibri"/>
        </w:rPr>
        <w:lastRenderedPageBreak/>
        <w:t xml:space="preserve">víctimas de violencias y familias acogedoras de niñas, niños y adolescentes en orfandad por feminicidios. </w:t>
      </w:r>
    </w:p>
    <w:p w14:paraId="17A734DB" w14:textId="77777777" w:rsidR="00DF75F7" w:rsidRPr="009E6814" w:rsidRDefault="00DF75F7" w:rsidP="00DF75F7">
      <w:pPr>
        <w:pStyle w:val="Prrafodelista"/>
        <w:numPr>
          <w:ilvl w:val="0"/>
          <w:numId w:val="1"/>
        </w:numPr>
        <w:spacing w:line="360" w:lineRule="auto"/>
        <w:ind w:left="284" w:hanging="284"/>
        <w:jc w:val="both"/>
        <w:rPr>
          <w:rFonts w:eastAsia="Calibri"/>
        </w:rPr>
      </w:pPr>
      <w:r w:rsidRPr="009E6814">
        <w:rPr>
          <w:rFonts w:eastAsia="Calibri"/>
        </w:rPr>
        <w:t xml:space="preserve">Orientados/as y sensibilizados/as 7,938 adolescentes y jóvenes en 500 jornadas de pares, así como 2,556 personas adultas (1,577 mujeres y 979 hombres), en materia de salud integral, prevención de embarazos y uniones tempranas. Estas acciones forman parte de los esfuerzos del Ministerio de la Mujer para implementación de la Política de Prevención y Atención a las Uniones Tempranas y el Embarazo en Adolescentes (PPA). </w:t>
      </w:r>
    </w:p>
    <w:p w14:paraId="0E2EF6DB" w14:textId="77777777" w:rsidR="00DF75F7" w:rsidRPr="009E6814" w:rsidRDefault="00DF75F7" w:rsidP="00DF75F7">
      <w:pPr>
        <w:pStyle w:val="Prrafodelista"/>
        <w:numPr>
          <w:ilvl w:val="0"/>
          <w:numId w:val="1"/>
        </w:numPr>
        <w:spacing w:line="360" w:lineRule="auto"/>
        <w:ind w:left="284" w:hanging="284"/>
        <w:jc w:val="both"/>
        <w:rPr>
          <w:rFonts w:eastAsia="Calibri"/>
        </w:rPr>
      </w:pPr>
      <w:r w:rsidRPr="009E6814">
        <w:rPr>
          <w:rFonts w:eastAsia="Calibri"/>
        </w:rPr>
        <w:t>Capacitadas 695 personas (501 mujeres y 194 hombres), en 16 charlas sobre igualdad de género, masculinidades positivas, derechos, corresponsabilidad y cuidados, cultura e igualdad, entre otros. Estos espacios formativos tienen la finalidad de fortalecer las capacidades de las personas y se ofrecen de manera presencial y virtual.</w:t>
      </w:r>
    </w:p>
    <w:p w14:paraId="3AC0E8BB" w14:textId="77777777" w:rsidR="00DF75F7" w:rsidRPr="009E6814" w:rsidRDefault="00DF75F7" w:rsidP="00DF75F7">
      <w:pPr>
        <w:pStyle w:val="Prrafodelista"/>
        <w:numPr>
          <w:ilvl w:val="0"/>
          <w:numId w:val="1"/>
        </w:numPr>
        <w:spacing w:line="360" w:lineRule="auto"/>
        <w:ind w:left="284" w:hanging="284"/>
        <w:jc w:val="both"/>
        <w:rPr>
          <w:rFonts w:eastAsia="Calibri"/>
        </w:rPr>
      </w:pPr>
      <w:r w:rsidRPr="009E6814">
        <w:rPr>
          <w:rFonts w:eastAsia="Calibri"/>
        </w:rPr>
        <w:t xml:space="preserve">Promovida la autonomía económica y fortalecidas las capacidades de 3,393 personas, de las cuales 1,137 participaron en cursos técnicos y 2,258 (2,142 mujeres y 116 hombres) en acciones formativas, donde obtuvieron herramientas para desarrollar ideas de negocios, emprendimientos e inserción en el mercado laboral, en las áreas industriales, de la salud y finanzas, entre otras. Estas acciones están alineadas con el tema nacional III, sobre autonomía económica del PLANEG III. </w:t>
      </w:r>
    </w:p>
    <w:p w14:paraId="2C82E3A2" w14:textId="77777777" w:rsidR="00DF75F7" w:rsidRPr="009E6814" w:rsidRDefault="00DF75F7" w:rsidP="00DF75F7">
      <w:pPr>
        <w:pStyle w:val="Prrafodelista"/>
        <w:numPr>
          <w:ilvl w:val="0"/>
          <w:numId w:val="1"/>
        </w:numPr>
        <w:spacing w:line="360" w:lineRule="auto"/>
        <w:ind w:left="284" w:hanging="284"/>
        <w:jc w:val="both"/>
        <w:rPr>
          <w:rFonts w:eastAsia="Calibri"/>
        </w:rPr>
      </w:pPr>
      <w:r w:rsidRPr="009E6814">
        <w:rPr>
          <w:rFonts w:eastAsia="Calibri"/>
        </w:rPr>
        <w:t>106 instituciones del sector público recibieron asistencia técnica y acompañamiento en transversalización del enfoque de género en las políticas públicas. La asistencia técnica brindada ofrece herramientas para incorporar el enfoque de igualdad de género en los planes, programas y proyectos, según el mandato de la ley que crea Estrategia Nacional de Desarrollo 2030 y alineado con el PLANEG III.</w:t>
      </w:r>
    </w:p>
    <w:p w14:paraId="34638230" w14:textId="77777777" w:rsidR="00DF75F7" w:rsidRPr="009E6814" w:rsidRDefault="00DF75F7" w:rsidP="00DF75F7">
      <w:pPr>
        <w:pStyle w:val="Prrafodelista"/>
        <w:numPr>
          <w:ilvl w:val="0"/>
          <w:numId w:val="1"/>
        </w:numPr>
        <w:spacing w:line="360" w:lineRule="auto"/>
        <w:ind w:left="284" w:hanging="284"/>
        <w:jc w:val="both"/>
        <w:rPr>
          <w:rFonts w:eastAsia="Calibri"/>
        </w:rPr>
      </w:pPr>
      <w:r w:rsidRPr="009E6814">
        <w:rPr>
          <w:rFonts w:eastAsia="Calibri"/>
        </w:rPr>
        <w:lastRenderedPageBreak/>
        <w:t>Capacitadas 444 servidoras/es públicos procedentes de las 45 instituciones priorizadas en la Evaluación del Desempeño Institucional (EDI). Estas personas, recibieron formación y asistencia técnica para la transversalización del enfoque de género en las políticas públicas.</w:t>
      </w:r>
    </w:p>
    <w:p w14:paraId="68863816" w14:textId="77777777" w:rsidR="00DF75F7" w:rsidRPr="009E6814" w:rsidRDefault="00DF75F7" w:rsidP="00DF75F7">
      <w:pPr>
        <w:pStyle w:val="Prrafodelista"/>
        <w:numPr>
          <w:ilvl w:val="0"/>
          <w:numId w:val="1"/>
        </w:numPr>
        <w:spacing w:line="360" w:lineRule="auto"/>
        <w:ind w:left="284" w:hanging="284"/>
        <w:jc w:val="both"/>
        <w:rPr>
          <w:rFonts w:eastAsia="Calibri"/>
        </w:rPr>
      </w:pPr>
      <w:r w:rsidRPr="009E6814">
        <w:rPr>
          <w:rFonts w:eastAsia="Calibri"/>
        </w:rPr>
        <w:t>Identificados y monitoreados 51 proyectos de ley, en el Congreso Nacional, relacionados con la igualdad de género como parte de las acciones para la ampliación y fortalecimiento del marco jurídico de los derechos humanos de las mujeres. Además de estas iniciativas se monitorea 20 propuestas que abordan aspectos relacionados con la igualdad de género y los derechos de las mujeres, 10 presentadas en el Senado de la República y 10 en la Cámara de Diputados.</w:t>
      </w:r>
    </w:p>
    <w:p w14:paraId="00229D3B" w14:textId="77777777" w:rsidR="00DF75F7" w:rsidRPr="009E6814" w:rsidRDefault="00DF75F7" w:rsidP="00DF75F7">
      <w:pPr>
        <w:pStyle w:val="Prrafodelista"/>
        <w:numPr>
          <w:ilvl w:val="0"/>
          <w:numId w:val="1"/>
        </w:numPr>
        <w:spacing w:line="360" w:lineRule="auto"/>
        <w:ind w:left="284" w:hanging="284"/>
        <w:jc w:val="both"/>
        <w:rPr>
          <w:rFonts w:eastAsia="Calibri"/>
        </w:rPr>
      </w:pPr>
      <w:r w:rsidRPr="009E6814">
        <w:rPr>
          <w:rFonts w:eastAsia="Calibri"/>
        </w:rPr>
        <w:t xml:space="preserve">342 personas (289 mujeres y 53 hombres) entre aspirantes y recién electas al proceso electoral de 2024, participaron en capacitaciones sobre estrategias para ganar elecciones y los retos de la participación política de las mujeres.  Estas capacitaciones se desarrollaron en el Gran Santo Domingo, las regiones Norte, Sur y Este. </w:t>
      </w:r>
    </w:p>
    <w:p w14:paraId="4AF68FDD" w14:textId="77777777" w:rsidR="00DF75F7" w:rsidRPr="009E6814" w:rsidRDefault="00DF75F7" w:rsidP="00DF75F7">
      <w:pPr>
        <w:pStyle w:val="Prrafodelista"/>
        <w:numPr>
          <w:ilvl w:val="0"/>
          <w:numId w:val="51"/>
        </w:numPr>
        <w:spacing w:line="360" w:lineRule="auto"/>
        <w:jc w:val="both"/>
        <w:rPr>
          <w:rFonts w:eastAsia="Calibri"/>
        </w:rPr>
      </w:pPr>
      <w:r w:rsidRPr="009E6814">
        <w:rPr>
          <w:rFonts w:eastAsia="Calibri"/>
        </w:rPr>
        <w:t>Encabezada la delegación dominicana, por el Ministerio de la Mujer en la IX Conferencia de Estados Parte del Mecanismo de Seguimiento de la Convención Interamericana para Prevenir, Sancionar y Erradicar la Violencia contra la Mujer (MESECVI), celebrada en la ciudad de Santiago de Chile. En esta conferencia se acordó implementar estrategias aceleradoras para la efectiva aplicación de la Convención, continuar impulsando la creación de la ley modelo de este mecanismo y se acogió la invitación para ser la sede de la XI Conferencia de la MESECVI en el 2026.</w:t>
      </w:r>
    </w:p>
    <w:p w14:paraId="32F36EB4" w14:textId="2A4F2E89" w:rsidR="00654164" w:rsidRPr="009E6814" w:rsidRDefault="00544419" w:rsidP="00AA4DC0">
      <w:pPr>
        <w:pStyle w:val="Prrafodelista"/>
        <w:numPr>
          <w:ilvl w:val="0"/>
          <w:numId w:val="1"/>
        </w:numPr>
        <w:spacing w:line="360" w:lineRule="auto"/>
        <w:ind w:left="284" w:hanging="284"/>
        <w:jc w:val="both"/>
        <w:rPr>
          <w:rFonts w:eastAsia="Calibri"/>
        </w:rPr>
      </w:pPr>
      <w:r w:rsidRPr="009E6814">
        <w:rPr>
          <w:rFonts w:eastAsia="Calibri"/>
        </w:rPr>
        <w:br w:type="page"/>
      </w:r>
    </w:p>
    <w:p w14:paraId="6384D0D4" w14:textId="4BDC1F5F" w:rsidR="00654164" w:rsidRPr="009E6814" w:rsidRDefault="00654164" w:rsidP="008B4DAD">
      <w:pPr>
        <w:pStyle w:val="Ttulo1"/>
        <w:numPr>
          <w:ilvl w:val="0"/>
          <w:numId w:val="15"/>
        </w:numPr>
        <w:rPr>
          <w:color w:val="767171"/>
        </w:rPr>
      </w:pPr>
      <w:bookmarkStart w:id="4" w:name="_Toc117160672"/>
      <w:r w:rsidRPr="009E6814">
        <w:rPr>
          <w:color w:val="767171"/>
        </w:rPr>
        <w:lastRenderedPageBreak/>
        <w:t>INFORMACIÓN INSTITUCIONAL</w:t>
      </w:r>
      <w:bookmarkEnd w:id="4"/>
    </w:p>
    <w:p w14:paraId="794C2FD3" w14:textId="73C7B9AC" w:rsidR="00654164" w:rsidRPr="009E6814" w:rsidRDefault="00654164" w:rsidP="00654164">
      <w:pPr>
        <w:jc w:val="both"/>
        <w:rPr>
          <w:rFonts w:eastAsia="Calibri"/>
          <w:sz w:val="18"/>
        </w:rPr>
      </w:pPr>
      <w:r w:rsidRPr="009E6814">
        <w:rPr>
          <w:rFonts w:eastAsia="Calibri"/>
          <w:noProof/>
          <w:sz w:val="18"/>
        </w:rPr>
        <mc:AlternateContent>
          <mc:Choice Requires="wps">
            <w:drawing>
              <wp:anchor distT="0" distB="0" distL="114300" distR="114300" simplePos="0" relativeHeight="251649024" behindDoc="0" locked="0" layoutInCell="1" allowOverlap="1" wp14:anchorId="2735667A" wp14:editId="6DADF239">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800BC" id="Straight Connector 8" o:spid="_x0000_s1026" style="position:absolute;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5FB9431C" w:rsidR="00654164" w:rsidRPr="009E6814" w:rsidRDefault="00654164" w:rsidP="00654164">
      <w:pPr>
        <w:jc w:val="center"/>
        <w:rPr>
          <w:rFonts w:eastAsia="Calibri"/>
          <w:szCs w:val="36"/>
        </w:rPr>
      </w:pPr>
      <w:r w:rsidRPr="009E6814">
        <w:rPr>
          <w:rFonts w:eastAsia="Calibri"/>
          <w:szCs w:val="36"/>
        </w:rPr>
        <w:t xml:space="preserve">Memoria </w:t>
      </w:r>
      <w:r w:rsidR="00D837AC" w:rsidRPr="009E6814">
        <w:rPr>
          <w:rFonts w:eastAsia="Calibri"/>
          <w:szCs w:val="36"/>
        </w:rPr>
        <w:t>I</w:t>
      </w:r>
      <w:r w:rsidRPr="009E6814">
        <w:rPr>
          <w:rFonts w:eastAsia="Calibri"/>
          <w:szCs w:val="36"/>
        </w:rPr>
        <w:t xml:space="preserve">nstitucional </w:t>
      </w:r>
      <w:r w:rsidR="000025D4" w:rsidRPr="009E6814">
        <w:rPr>
          <w:rFonts w:eastAsia="Calibri"/>
          <w:szCs w:val="36"/>
        </w:rPr>
        <w:t>2024</w:t>
      </w:r>
    </w:p>
    <w:p w14:paraId="41F2BF99" w14:textId="77777777" w:rsidR="002E7A64" w:rsidRPr="009E6814" w:rsidRDefault="002E7A64" w:rsidP="002E7A64">
      <w:pPr>
        <w:rPr>
          <w:rFonts w:eastAsia="Calibri"/>
          <w:b/>
          <w:bCs/>
          <w:szCs w:val="36"/>
        </w:rPr>
      </w:pPr>
    </w:p>
    <w:p w14:paraId="1C7A262B" w14:textId="35582549" w:rsidR="002F77D5" w:rsidRPr="009E6814" w:rsidRDefault="00A64491" w:rsidP="003908F9">
      <w:pPr>
        <w:pStyle w:val="Prrafodelista"/>
        <w:numPr>
          <w:ilvl w:val="0"/>
          <w:numId w:val="31"/>
        </w:numPr>
        <w:rPr>
          <w:rFonts w:eastAsia="Calibri"/>
          <w:b/>
          <w:bCs/>
          <w:szCs w:val="36"/>
        </w:rPr>
      </w:pPr>
      <w:r w:rsidRPr="009E6814">
        <w:rPr>
          <w:rFonts w:eastAsia="Calibri"/>
          <w:b/>
          <w:bCs/>
          <w:szCs w:val="36"/>
        </w:rPr>
        <w:t xml:space="preserve">Marco Filosófico Institucional </w:t>
      </w:r>
    </w:p>
    <w:p w14:paraId="1FC2523A" w14:textId="41BD7A34" w:rsidR="00BA2267" w:rsidRPr="009E6814" w:rsidRDefault="003E12B6" w:rsidP="008B4DAD">
      <w:pPr>
        <w:pStyle w:val="Prrafodelista"/>
        <w:numPr>
          <w:ilvl w:val="0"/>
          <w:numId w:val="16"/>
        </w:numPr>
        <w:spacing w:line="360" w:lineRule="auto"/>
        <w:jc w:val="both"/>
        <w:rPr>
          <w:rFonts w:eastAsia="Calibri"/>
        </w:rPr>
      </w:pPr>
      <w:r w:rsidRPr="009E6814">
        <w:rPr>
          <w:rFonts w:eastAsia="Calibri"/>
        </w:rPr>
        <w:t>Misión</w:t>
      </w:r>
    </w:p>
    <w:p w14:paraId="79B79E5C" w14:textId="7A60E145" w:rsidR="003E12B6" w:rsidRPr="009E6814" w:rsidRDefault="00950729" w:rsidP="00BA2267">
      <w:pPr>
        <w:spacing w:line="360" w:lineRule="auto"/>
        <w:jc w:val="both"/>
        <w:rPr>
          <w:rFonts w:eastAsia="Calibri"/>
        </w:rPr>
      </w:pPr>
      <w:r w:rsidRPr="009E6814">
        <w:rPr>
          <w:rFonts w:eastAsia="Calibri"/>
        </w:rPr>
        <w:t>Asegurar el diseño de las políticas públicas de igualdad y equidad de género y liderar la articulación intersectorial e intergubernamental para su implementación, a fin de garantizar el pleno ejercicio de los derechos de las mujeres.</w:t>
      </w:r>
    </w:p>
    <w:p w14:paraId="543C2125" w14:textId="1E72B9C8" w:rsidR="003E12B6" w:rsidRPr="009E6814" w:rsidRDefault="003E12B6" w:rsidP="008B4DAD">
      <w:pPr>
        <w:pStyle w:val="Prrafodelista"/>
        <w:numPr>
          <w:ilvl w:val="0"/>
          <w:numId w:val="16"/>
        </w:numPr>
        <w:spacing w:line="360" w:lineRule="auto"/>
        <w:jc w:val="both"/>
        <w:rPr>
          <w:rFonts w:eastAsia="Calibri"/>
        </w:rPr>
      </w:pPr>
      <w:r w:rsidRPr="009E6814">
        <w:rPr>
          <w:rFonts w:eastAsia="Calibri"/>
        </w:rPr>
        <w:t>Visión</w:t>
      </w:r>
    </w:p>
    <w:p w14:paraId="14D9C378" w14:textId="732A6B63" w:rsidR="003E12B6" w:rsidRPr="009E6814" w:rsidRDefault="003E12B6" w:rsidP="00BA2267">
      <w:pPr>
        <w:spacing w:line="360" w:lineRule="auto"/>
        <w:jc w:val="both"/>
        <w:rPr>
          <w:rFonts w:eastAsia="Calibri"/>
        </w:rPr>
      </w:pPr>
      <w:r w:rsidRPr="009E6814">
        <w:rPr>
          <w:rFonts w:eastAsia="Calibri"/>
        </w:rPr>
        <w:t>Ser un Ministerio líder</w:t>
      </w:r>
      <w:r w:rsidR="001F7210" w:rsidRPr="009E6814">
        <w:rPr>
          <w:rFonts w:eastAsia="Calibri"/>
        </w:rPr>
        <w:t xml:space="preserve">, innovador y </w:t>
      </w:r>
      <w:r w:rsidR="0046664F" w:rsidRPr="009E6814">
        <w:rPr>
          <w:rFonts w:eastAsia="Calibri"/>
        </w:rPr>
        <w:t>plural</w:t>
      </w:r>
      <w:r w:rsidR="001F7210" w:rsidRPr="009E6814">
        <w:rPr>
          <w:rFonts w:eastAsia="Calibri"/>
        </w:rPr>
        <w:t xml:space="preserve">, reconocido </w:t>
      </w:r>
      <w:r w:rsidR="00950729" w:rsidRPr="009E6814">
        <w:rPr>
          <w:rFonts w:eastAsia="Calibri"/>
        </w:rPr>
        <w:t xml:space="preserve">a nivel nacional e internacional </w:t>
      </w:r>
      <w:r w:rsidR="001F7210" w:rsidRPr="009E6814">
        <w:rPr>
          <w:rFonts w:eastAsia="Calibri"/>
        </w:rPr>
        <w:t>por su capacidad de influir en la transformación de la sociedad</w:t>
      </w:r>
      <w:r w:rsidR="00950729" w:rsidRPr="009E6814">
        <w:rPr>
          <w:rFonts w:eastAsia="Calibri"/>
        </w:rPr>
        <w:t xml:space="preserve"> dominicana</w:t>
      </w:r>
      <w:r w:rsidR="001F7210" w:rsidRPr="009E6814">
        <w:rPr>
          <w:rFonts w:eastAsia="Calibri"/>
        </w:rPr>
        <w:t xml:space="preserve"> para que mujeres y hombres disfruten de igualdad de derechos y oportunidades.</w:t>
      </w:r>
    </w:p>
    <w:p w14:paraId="5D6ECFE9" w14:textId="7B8E6F0B" w:rsidR="008574BC" w:rsidRPr="009E6814" w:rsidRDefault="001F7210" w:rsidP="008B4DAD">
      <w:pPr>
        <w:pStyle w:val="Prrafodelista"/>
        <w:numPr>
          <w:ilvl w:val="0"/>
          <w:numId w:val="16"/>
        </w:numPr>
        <w:spacing w:line="360" w:lineRule="auto"/>
        <w:jc w:val="both"/>
        <w:rPr>
          <w:rFonts w:eastAsia="Calibri"/>
        </w:rPr>
      </w:pPr>
      <w:r w:rsidRPr="009E6814">
        <w:rPr>
          <w:rFonts w:eastAsia="Calibri"/>
        </w:rPr>
        <w:t xml:space="preserve">Valores </w:t>
      </w:r>
    </w:p>
    <w:p w14:paraId="6354C65C" w14:textId="77777777" w:rsidR="00950729" w:rsidRPr="009E6814" w:rsidRDefault="00950729" w:rsidP="00BA2267">
      <w:pPr>
        <w:spacing w:line="360" w:lineRule="auto"/>
        <w:jc w:val="both"/>
        <w:rPr>
          <w:rFonts w:eastAsia="Calibri"/>
        </w:rPr>
      </w:pPr>
      <w:r w:rsidRPr="009E6814">
        <w:rPr>
          <w:rFonts w:eastAsia="Calibri"/>
        </w:rPr>
        <w:t xml:space="preserve">Transparencia </w:t>
      </w:r>
    </w:p>
    <w:p w14:paraId="033B52FF" w14:textId="27A3F677" w:rsidR="0008701D" w:rsidRPr="009E6814" w:rsidRDefault="0008701D" w:rsidP="00BA2267">
      <w:pPr>
        <w:spacing w:line="360" w:lineRule="auto"/>
        <w:jc w:val="both"/>
        <w:rPr>
          <w:rFonts w:eastAsia="Calibri"/>
        </w:rPr>
      </w:pPr>
      <w:r w:rsidRPr="009E6814">
        <w:rPr>
          <w:rFonts w:eastAsia="Calibri"/>
        </w:rPr>
        <w:t>Sororidad</w:t>
      </w:r>
    </w:p>
    <w:p w14:paraId="6663AE34" w14:textId="62009F86" w:rsidR="00483F95" w:rsidRPr="009E6814" w:rsidRDefault="00DF1F85" w:rsidP="00BA2267">
      <w:pPr>
        <w:spacing w:line="360" w:lineRule="auto"/>
        <w:jc w:val="both"/>
        <w:rPr>
          <w:rFonts w:eastAsia="Calibri"/>
        </w:rPr>
      </w:pPr>
      <w:r w:rsidRPr="009E6814">
        <w:rPr>
          <w:rFonts w:eastAsia="Calibri"/>
        </w:rPr>
        <w:t>Diversidad</w:t>
      </w:r>
    </w:p>
    <w:p w14:paraId="659DE6B5" w14:textId="3966E78A" w:rsidR="00950729" w:rsidRPr="009E6814" w:rsidRDefault="00950729" w:rsidP="00BA2267">
      <w:pPr>
        <w:spacing w:line="360" w:lineRule="auto"/>
        <w:jc w:val="both"/>
        <w:rPr>
          <w:rFonts w:eastAsia="Calibri"/>
        </w:rPr>
      </w:pPr>
      <w:r w:rsidRPr="009E6814">
        <w:rPr>
          <w:rFonts w:eastAsia="Calibri"/>
        </w:rPr>
        <w:t xml:space="preserve">Transversalidad </w:t>
      </w:r>
    </w:p>
    <w:p w14:paraId="5419A81E" w14:textId="3D9161D7" w:rsidR="00950729" w:rsidRPr="009E6814" w:rsidRDefault="00950729" w:rsidP="00BA2267">
      <w:pPr>
        <w:spacing w:line="360" w:lineRule="auto"/>
        <w:jc w:val="both"/>
        <w:rPr>
          <w:rFonts w:eastAsia="Calibri"/>
        </w:rPr>
      </w:pPr>
      <w:r w:rsidRPr="009E6814">
        <w:rPr>
          <w:rFonts w:eastAsia="Calibri"/>
        </w:rPr>
        <w:t xml:space="preserve">Equidad </w:t>
      </w:r>
    </w:p>
    <w:p w14:paraId="3434BE78" w14:textId="445760AE" w:rsidR="00950729" w:rsidRPr="009E6814" w:rsidRDefault="00950729" w:rsidP="00BA2267">
      <w:pPr>
        <w:spacing w:line="360" w:lineRule="auto"/>
        <w:jc w:val="both"/>
        <w:rPr>
          <w:rFonts w:eastAsia="Calibri"/>
        </w:rPr>
      </w:pPr>
      <w:r w:rsidRPr="009E6814">
        <w:rPr>
          <w:rFonts w:eastAsia="Calibri"/>
        </w:rPr>
        <w:t xml:space="preserve">Igualdad </w:t>
      </w:r>
    </w:p>
    <w:p w14:paraId="60261A7C" w14:textId="2BEB9C49" w:rsidR="002C0EFA" w:rsidRPr="009E6814" w:rsidRDefault="002E7A64" w:rsidP="00BA2267">
      <w:pPr>
        <w:spacing w:line="360" w:lineRule="auto"/>
        <w:jc w:val="both"/>
        <w:rPr>
          <w:rFonts w:eastAsia="Calibri"/>
        </w:rPr>
      </w:pPr>
      <w:r w:rsidRPr="009E6814">
        <w:rPr>
          <w:rFonts w:eastAsia="Calibri"/>
        </w:rPr>
        <w:t xml:space="preserve">2.2 </w:t>
      </w:r>
      <w:r w:rsidR="002C0EFA" w:rsidRPr="009E6814">
        <w:rPr>
          <w:rFonts w:eastAsia="Calibri"/>
        </w:rPr>
        <w:t>Base Legal</w:t>
      </w:r>
    </w:p>
    <w:p w14:paraId="09A261D6" w14:textId="28AFA3BB" w:rsidR="002C0EFA" w:rsidRPr="009E6814" w:rsidRDefault="002C0EFA" w:rsidP="00BA2267">
      <w:pPr>
        <w:spacing w:line="360" w:lineRule="auto"/>
        <w:jc w:val="both"/>
        <w:rPr>
          <w:rFonts w:eastAsia="Calibri"/>
        </w:rPr>
      </w:pPr>
      <w:r w:rsidRPr="009E6814">
        <w:rPr>
          <w:rFonts w:eastAsia="Calibri"/>
        </w:rPr>
        <w:t>Constitución de la República Dominicana, del 13 de junio de 2015.</w:t>
      </w:r>
    </w:p>
    <w:p w14:paraId="2FF554A2" w14:textId="369E711B" w:rsidR="00950729" w:rsidRPr="009E6814" w:rsidRDefault="002C0EFA" w:rsidP="00BA2267">
      <w:pPr>
        <w:spacing w:line="360" w:lineRule="auto"/>
        <w:jc w:val="both"/>
        <w:rPr>
          <w:rFonts w:eastAsia="Calibri"/>
        </w:rPr>
      </w:pPr>
      <w:r w:rsidRPr="009E6814">
        <w:rPr>
          <w:rFonts w:eastAsia="Calibri"/>
        </w:rPr>
        <w:t xml:space="preserve">Ley Núm. 24-97 sobre </w:t>
      </w:r>
      <w:r w:rsidR="00722AEE" w:rsidRPr="009E6814">
        <w:rPr>
          <w:rFonts w:eastAsia="Calibri"/>
        </w:rPr>
        <w:t>V</w:t>
      </w:r>
      <w:r w:rsidRPr="009E6814">
        <w:rPr>
          <w:rFonts w:eastAsia="Calibri"/>
        </w:rPr>
        <w:t xml:space="preserve">iolencia </w:t>
      </w:r>
      <w:r w:rsidR="00722AEE" w:rsidRPr="009E6814">
        <w:rPr>
          <w:rFonts w:eastAsia="Calibri"/>
        </w:rPr>
        <w:t>C</w:t>
      </w:r>
      <w:r w:rsidRPr="009E6814">
        <w:rPr>
          <w:rFonts w:eastAsia="Calibri"/>
        </w:rPr>
        <w:t xml:space="preserve">ontra la </w:t>
      </w:r>
      <w:r w:rsidR="00722AEE" w:rsidRPr="009E6814">
        <w:rPr>
          <w:rFonts w:eastAsia="Calibri"/>
        </w:rPr>
        <w:t>M</w:t>
      </w:r>
      <w:r w:rsidRPr="009E6814">
        <w:rPr>
          <w:rFonts w:eastAsia="Calibri"/>
        </w:rPr>
        <w:t xml:space="preserve">ujer e </w:t>
      </w:r>
      <w:r w:rsidR="00722AEE" w:rsidRPr="009E6814">
        <w:rPr>
          <w:rFonts w:eastAsia="Calibri"/>
        </w:rPr>
        <w:t>I</w:t>
      </w:r>
      <w:r w:rsidRPr="009E6814">
        <w:rPr>
          <w:rFonts w:eastAsia="Calibri"/>
        </w:rPr>
        <w:t xml:space="preserve">ntrafamiliar, </w:t>
      </w:r>
    </w:p>
    <w:p w14:paraId="3F7BF3BB" w14:textId="71BCA3CA" w:rsidR="002C0EFA" w:rsidRPr="009E6814" w:rsidRDefault="002C0EFA" w:rsidP="00BA2267">
      <w:pPr>
        <w:spacing w:line="360" w:lineRule="auto"/>
        <w:jc w:val="both"/>
        <w:rPr>
          <w:rFonts w:eastAsia="Calibri"/>
        </w:rPr>
      </w:pPr>
      <w:r w:rsidRPr="009E6814">
        <w:rPr>
          <w:rFonts w:eastAsia="Calibri"/>
        </w:rPr>
        <w:lastRenderedPageBreak/>
        <w:t>del 27 de enero de 1997.</w:t>
      </w:r>
    </w:p>
    <w:p w14:paraId="574E61B4" w14:textId="0E9467C0" w:rsidR="002C0EFA" w:rsidRPr="009E6814" w:rsidRDefault="002C0EFA" w:rsidP="00BA2267">
      <w:pPr>
        <w:spacing w:line="360" w:lineRule="auto"/>
        <w:jc w:val="both"/>
        <w:rPr>
          <w:rFonts w:eastAsia="Calibri"/>
        </w:rPr>
      </w:pPr>
      <w:r w:rsidRPr="009E6814">
        <w:rPr>
          <w:rFonts w:eastAsia="Calibri"/>
        </w:rPr>
        <w:t>Ley Núm. 8</w:t>
      </w:r>
      <w:r w:rsidR="00950729" w:rsidRPr="009E6814">
        <w:rPr>
          <w:rFonts w:eastAsia="Calibri"/>
        </w:rPr>
        <w:t>6</w:t>
      </w:r>
      <w:r w:rsidRPr="009E6814">
        <w:rPr>
          <w:rFonts w:eastAsia="Calibri"/>
        </w:rPr>
        <w:t xml:space="preserve">-99 que crea la Secretaría de Estado de la Mujer, del 11 de agosto del </w:t>
      </w:r>
      <w:r w:rsidR="00187746" w:rsidRPr="009E6814">
        <w:rPr>
          <w:rFonts w:eastAsia="Calibri"/>
        </w:rPr>
        <w:t>1999. (actualmente Ministerio de la Mujer).</w:t>
      </w:r>
    </w:p>
    <w:p w14:paraId="2EE39716" w14:textId="2A01CDC0" w:rsidR="002C0EFA" w:rsidRPr="009E6814" w:rsidRDefault="002C0EFA" w:rsidP="00BA2267">
      <w:pPr>
        <w:spacing w:line="360" w:lineRule="auto"/>
        <w:jc w:val="both"/>
        <w:rPr>
          <w:rFonts w:eastAsia="Calibri"/>
        </w:rPr>
      </w:pPr>
      <w:r w:rsidRPr="009E6814">
        <w:rPr>
          <w:rFonts w:eastAsia="Calibri"/>
        </w:rPr>
        <w:t>Ley Núm. 76-02 que establece el Código Procesal Penal de la República Dominicana, del 19 de julio del 2002.</w:t>
      </w:r>
    </w:p>
    <w:p w14:paraId="68C1D47C" w14:textId="6B9A37E3" w:rsidR="002C0EFA" w:rsidRPr="009E6814" w:rsidRDefault="002C0EFA" w:rsidP="00BA2267">
      <w:pPr>
        <w:spacing w:line="360" w:lineRule="auto"/>
        <w:jc w:val="both"/>
        <w:rPr>
          <w:rFonts w:eastAsia="Calibri"/>
        </w:rPr>
      </w:pPr>
      <w:r w:rsidRPr="009E6814">
        <w:rPr>
          <w:rFonts w:eastAsia="Calibri"/>
        </w:rPr>
        <w:t>Ley Núm.</w:t>
      </w:r>
      <w:r w:rsidR="00C122FE" w:rsidRPr="009E6814">
        <w:rPr>
          <w:rFonts w:eastAsia="Calibri"/>
        </w:rPr>
        <w:t xml:space="preserve"> 88-03 sobre la instauración de las Casas de Acogida o Refugios, del 1 de mayo de 2003.</w:t>
      </w:r>
    </w:p>
    <w:p w14:paraId="5518B9BA" w14:textId="05237A08" w:rsidR="00C122FE" w:rsidRPr="009E6814" w:rsidRDefault="00707D28" w:rsidP="00BA2267">
      <w:pPr>
        <w:spacing w:line="360" w:lineRule="auto"/>
        <w:jc w:val="both"/>
        <w:rPr>
          <w:rFonts w:eastAsia="Calibri"/>
        </w:rPr>
      </w:pPr>
      <w:r w:rsidRPr="009E6814">
        <w:rPr>
          <w:rFonts w:eastAsia="Calibri"/>
        </w:rPr>
        <w:t xml:space="preserve">Ley Núm. 136-03 sobre el </w:t>
      </w:r>
      <w:r w:rsidR="00B45A80" w:rsidRPr="009E6814">
        <w:rPr>
          <w:rFonts w:eastAsia="Calibri"/>
        </w:rPr>
        <w:t>Código</w:t>
      </w:r>
      <w:r w:rsidRPr="009E6814">
        <w:rPr>
          <w:rFonts w:eastAsia="Calibri"/>
        </w:rPr>
        <w:t xml:space="preserve"> para el Sistema de Protección y los Derechos Fundamentales de Niños, Niñas y Adolescentes, del 7 de agosto de 2003.</w:t>
      </w:r>
    </w:p>
    <w:p w14:paraId="47026B46" w14:textId="0EB08FE8" w:rsidR="00707D28" w:rsidRPr="009E6814" w:rsidRDefault="006F416B" w:rsidP="00BA2267">
      <w:pPr>
        <w:spacing w:line="360" w:lineRule="auto"/>
        <w:jc w:val="both"/>
        <w:rPr>
          <w:rFonts w:eastAsia="Calibri"/>
        </w:rPr>
      </w:pPr>
      <w:r w:rsidRPr="009E6814">
        <w:rPr>
          <w:rFonts w:eastAsia="Calibri"/>
        </w:rPr>
        <w:t xml:space="preserve">Ley Núm. 46-07 que declara del 25 de noviembre al 10 de diciembre de cada año, una campaña nacional denominada “16 </w:t>
      </w:r>
      <w:r w:rsidR="00832F61" w:rsidRPr="009E6814">
        <w:rPr>
          <w:rFonts w:eastAsia="Calibri"/>
        </w:rPr>
        <w:t>D</w:t>
      </w:r>
      <w:r w:rsidRPr="009E6814">
        <w:rPr>
          <w:rFonts w:eastAsia="Calibri"/>
        </w:rPr>
        <w:t xml:space="preserve">ías de Activismo contra la Violencia </w:t>
      </w:r>
      <w:r w:rsidR="00A61DF7" w:rsidRPr="009E6814">
        <w:rPr>
          <w:rFonts w:eastAsia="Calibri"/>
        </w:rPr>
        <w:t xml:space="preserve">hacia las Mujeres”, del 26 de </w:t>
      </w:r>
      <w:r w:rsidR="00B45A80" w:rsidRPr="009E6814">
        <w:rPr>
          <w:rFonts w:eastAsia="Calibri"/>
        </w:rPr>
        <w:t>septiembre</w:t>
      </w:r>
      <w:r w:rsidR="00A61DF7" w:rsidRPr="009E6814">
        <w:rPr>
          <w:rFonts w:eastAsia="Calibri"/>
        </w:rPr>
        <w:t xml:space="preserve"> de 2001.</w:t>
      </w:r>
    </w:p>
    <w:p w14:paraId="2023A7D3" w14:textId="79E08036" w:rsidR="00A61DF7" w:rsidRPr="009E6814" w:rsidRDefault="00A61DF7" w:rsidP="00BA2267">
      <w:pPr>
        <w:spacing w:line="360" w:lineRule="auto"/>
        <w:jc w:val="both"/>
        <w:rPr>
          <w:rFonts w:eastAsia="Calibri"/>
        </w:rPr>
      </w:pPr>
      <w:r w:rsidRPr="009E6814">
        <w:rPr>
          <w:rFonts w:eastAsia="Calibri"/>
        </w:rPr>
        <w:t xml:space="preserve">Decreto </w:t>
      </w:r>
      <w:r w:rsidR="00B45A80" w:rsidRPr="009E6814">
        <w:rPr>
          <w:rFonts w:eastAsia="Calibri"/>
        </w:rPr>
        <w:t>Núm.</w:t>
      </w:r>
      <w:r w:rsidRPr="009E6814">
        <w:rPr>
          <w:rFonts w:eastAsia="Calibri"/>
        </w:rPr>
        <w:t xml:space="preserve"> 1-21</w:t>
      </w:r>
      <w:r w:rsidR="00130D9A" w:rsidRPr="009E6814">
        <w:rPr>
          <w:rFonts w:eastAsia="Calibri"/>
        </w:rPr>
        <w:t xml:space="preserve"> que establece el </w:t>
      </w:r>
      <w:r w:rsidR="00B45A80" w:rsidRPr="009E6814">
        <w:rPr>
          <w:rFonts w:eastAsia="Calibri"/>
        </w:rPr>
        <w:t>Gabinete</w:t>
      </w:r>
      <w:r w:rsidR="00130D9A" w:rsidRPr="009E6814">
        <w:rPr>
          <w:rFonts w:eastAsia="Calibri"/>
        </w:rPr>
        <w:t xml:space="preserve"> de las </w:t>
      </w:r>
      <w:r w:rsidR="00B45A80" w:rsidRPr="009E6814">
        <w:rPr>
          <w:rFonts w:eastAsia="Calibri"/>
        </w:rPr>
        <w:t>M</w:t>
      </w:r>
      <w:r w:rsidR="00130D9A" w:rsidRPr="009E6814">
        <w:rPr>
          <w:rFonts w:eastAsia="Calibri"/>
        </w:rPr>
        <w:t xml:space="preserve">ujeres, </w:t>
      </w:r>
      <w:r w:rsidR="00B45A80" w:rsidRPr="009E6814">
        <w:rPr>
          <w:rFonts w:eastAsia="Calibri"/>
        </w:rPr>
        <w:t>A</w:t>
      </w:r>
      <w:r w:rsidR="00130D9A" w:rsidRPr="009E6814">
        <w:rPr>
          <w:rFonts w:eastAsia="Calibri"/>
        </w:rPr>
        <w:t xml:space="preserve">dolescentes y </w:t>
      </w:r>
      <w:r w:rsidR="00B45A80" w:rsidRPr="009E6814">
        <w:rPr>
          <w:rFonts w:eastAsia="Calibri"/>
        </w:rPr>
        <w:t>N</w:t>
      </w:r>
      <w:r w:rsidR="00130D9A" w:rsidRPr="009E6814">
        <w:rPr>
          <w:rFonts w:eastAsia="Calibri"/>
        </w:rPr>
        <w:t>iñas.</w:t>
      </w:r>
    </w:p>
    <w:p w14:paraId="0F70FE40" w14:textId="77777777" w:rsidR="00950729" w:rsidRPr="009E6814" w:rsidRDefault="00950729" w:rsidP="00BA2267">
      <w:pPr>
        <w:spacing w:line="360" w:lineRule="auto"/>
        <w:jc w:val="both"/>
        <w:rPr>
          <w:rFonts w:eastAsia="Calibri"/>
        </w:rPr>
      </w:pPr>
    </w:p>
    <w:p w14:paraId="51A2BCE7" w14:textId="77777777" w:rsidR="00950729" w:rsidRPr="009E6814" w:rsidRDefault="00950729" w:rsidP="00BA2267">
      <w:pPr>
        <w:spacing w:line="360" w:lineRule="auto"/>
        <w:jc w:val="both"/>
        <w:rPr>
          <w:rFonts w:eastAsia="Calibri"/>
        </w:rPr>
      </w:pPr>
    </w:p>
    <w:p w14:paraId="07844816" w14:textId="77777777" w:rsidR="00950729" w:rsidRPr="009E6814" w:rsidRDefault="00950729" w:rsidP="00BA2267">
      <w:pPr>
        <w:spacing w:line="360" w:lineRule="auto"/>
        <w:jc w:val="both"/>
        <w:rPr>
          <w:rFonts w:eastAsia="Calibri"/>
        </w:rPr>
      </w:pPr>
    </w:p>
    <w:p w14:paraId="164609DB" w14:textId="77777777" w:rsidR="00950729" w:rsidRPr="009E6814" w:rsidRDefault="00950729" w:rsidP="00BA2267">
      <w:pPr>
        <w:spacing w:line="360" w:lineRule="auto"/>
        <w:jc w:val="both"/>
        <w:rPr>
          <w:rFonts w:eastAsia="Calibri"/>
        </w:rPr>
      </w:pPr>
    </w:p>
    <w:p w14:paraId="286CE51C" w14:textId="77777777" w:rsidR="00950729" w:rsidRPr="009E6814" w:rsidRDefault="00950729" w:rsidP="00BA2267">
      <w:pPr>
        <w:spacing w:line="360" w:lineRule="auto"/>
        <w:jc w:val="both"/>
        <w:rPr>
          <w:rFonts w:eastAsia="Calibri"/>
        </w:rPr>
      </w:pPr>
    </w:p>
    <w:p w14:paraId="05801A99" w14:textId="77777777" w:rsidR="00950729" w:rsidRPr="009E6814" w:rsidRDefault="00950729" w:rsidP="00BA2267">
      <w:pPr>
        <w:spacing w:line="360" w:lineRule="auto"/>
        <w:jc w:val="both"/>
        <w:rPr>
          <w:rFonts w:eastAsia="Calibri"/>
        </w:rPr>
      </w:pPr>
    </w:p>
    <w:p w14:paraId="0DFFFD5B" w14:textId="77777777" w:rsidR="00950729" w:rsidRPr="009E6814" w:rsidRDefault="00950729" w:rsidP="00BA2267">
      <w:pPr>
        <w:spacing w:line="360" w:lineRule="auto"/>
        <w:jc w:val="both"/>
        <w:rPr>
          <w:rFonts w:eastAsia="Calibri"/>
        </w:rPr>
      </w:pPr>
    </w:p>
    <w:p w14:paraId="19D02CDE" w14:textId="77777777" w:rsidR="00950729" w:rsidRPr="009E6814" w:rsidRDefault="00950729" w:rsidP="00BA2267">
      <w:pPr>
        <w:spacing w:line="360" w:lineRule="auto"/>
        <w:jc w:val="both"/>
        <w:rPr>
          <w:rFonts w:eastAsia="Calibri"/>
        </w:rPr>
      </w:pPr>
    </w:p>
    <w:p w14:paraId="7507B43A" w14:textId="77777777" w:rsidR="00950729" w:rsidRPr="009E6814" w:rsidRDefault="00950729" w:rsidP="00BA2267">
      <w:pPr>
        <w:spacing w:line="360" w:lineRule="auto"/>
        <w:jc w:val="both"/>
        <w:rPr>
          <w:rFonts w:eastAsia="Calibri"/>
        </w:rPr>
      </w:pPr>
    </w:p>
    <w:p w14:paraId="11B2BCAB" w14:textId="26620A1B" w:rsidR="00BC2EF8" w:rsidRPr="009E6814" w:rsidRDefault="00BC2EF8" w:rsidP="00BA2267">
      <w:pPr>
        <w:spacing w:line="360" w:lineRule="auto"/>
        <w:jc w:val="both"/>
        <w:rPr>
          <w:rFonts w:eastAsia="Calibri"/>
        </w:rPr>
      </w:pPr>
      <w:r w:rsidRPr="009E6814">
        <w:rPr>
          <w:rFonts w:eastAsia="Calibri"/>
        </w:rPr>
        <w:lastRenderedPageBreak/>
        <w:t>2.3 Estructura Organizativa</w:t>
      </w:r>
    </w:p>
    <w:p w14:paraId="5EC6BC3E" w14:textId="205255CF" w:rsidR="00130D9A" w:rsidRPr="009E6814" w:rsidRDefault="004D191E" w:rsidP="00BA2267">
      <w:pPr>
        <w:spacing w:line="360" w:lineRule="auto"/>
        <w:jc w:val="both"/>
        <w:rPr>
          <w:rFonts w:eastAsia="Calibri"/>
        </w:rPr>
      </w:pPr>
      <w:r w:rsidRPr="009E6814">
        <w:rPr>
          <w:noProof/>
        </w:rPr>
        <w:drawing>
          <wp:anchor distT="0" distB="0" distL="114300" distR="114300" simplePos="0" relativeHeight="251674624" behindDoc="1" locked="0" layoutInCell="1" allowOverlap="1" wp14:anchorId="03478280" wp14:editId="07E53908">
            <wp:simplePos x="0" y="0"/>
            <wp:positionH relativeFrom="column">
              <wp:posOffset>-342900</wp:posOffset>
            </wp:positionH>
            <wp:positionV relativeFrom="paragraph">
              <wp:posOffset>887095</wp:posOffset>
            </wp:positionV>
            <wp:extent cx="6056630" cy="3762375"/>
            <wp:effectExtent l="0" t="0" r="1270" b="9525"/>
            <wp:wrapTight wrapText="bothSides">
              <wp:wrapPolygon edited="0">
                <wp:start x="0" y="0"/>
                <wp:lineTo x="0" y="21545"/>
                <wp:lineTo x="21537" y="21545"/>
                <wp:lineTo x="21537" y="0"/>
                <wp:lineTo x="0" y="0"/>
              </wp:wrapPolygon>
            </wp:wrapTight>
            <wp:docPr id="60756609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l="6250" t="1012" r="5115" b="966"/>
                    <a:stretch>
                      <a:fillRect/>
                    </a:stretch>
                  </pic:blipFill>
                  <pic:spPr bwMode="auto">
                    <a:xfrm>
                      <a:off x="0" y="0"/>
                      <a:ext cx="6056630" cy="376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D9A" w:rsidRPr="009E6814">
        <w:rPr>
          <w:rFonts w:eastAsia="Calibri"/>
        </w:rPr>
        <w:t>A continuación, presentamos la estructura organizativa actual</w:t>
      </w:r>
      <w:r w:rsidR="001A0583" w:rsidRPr="009E6814">
        <w:rPr>
          <w:rFonts w:eastAsia="Calibri"/>
        </w:rPr>
        <w:t>, aprobada por el Ministerio de Administración Pública mediante la Resolución Núm. 005-2022:</w:t>
      </w:r>
    </w:p>
    <w:p w14:paraId="266A5331" w14:textId="6F41B816" w:rsidR="004D191E" w:rsidRPr="009E6814" w:rsidRDefault="004D191E" w:rsidP="00BA2267">
      <w:pPr>
        <w:spacing w:line="360" w:lineRule="auto"/>
        <w:jc w:val="both"/>
        <w:rPr>
          <w:rFonts w:eastAsia="Calibri"/>
        </w:rPr>
      </w:pPr>
    </w:p>
    <w:p w14:paraId="2DA54206" w14:textId="56AEFC45" w:rsidR="00654164" w:rsidRPr="009E6814" w:rsidRDefault="00412B53" w:rsidP="00FA1DFE">
      <w:pPr>
        <w:spacing w:line="360" w:lineRule="auto"/>
      </w:pPr>
      <w:r w:rsidRPr="009E6814">
        <w:t xml:space="preserve">2.4 </w:t>
      </w:r>
      <w:r w:rsidR="008860D7" w:rsidRPr="009E6814">
        <w:t xml:space="preserve">Planificación Estratégica </w:t>
      </w:r>
      <w:r w:rsidR="006A082A" w:rsidRPr="009E6814">
        <w:t>Institucional</w:t>
      </w:r>
    </w:p>
    <w:p w14:paraId="0A37D2D2" w14:textId="7440C781" w:rsidR="00FA1DFE" w:rsidRPr="009E6814" w:rsidRDefault="008860D7" w:rsidP="00FA1DFE">
      <w:pPr>
        <w:spacing w:line="360" w:lineRule="auto"/>
        <w:jc w:val="both"/>
        <w:rPr>
          <w:rFonts w:eastAsia="Calibri"/>
        </w:rPr>
      </w:pPr>
      <w:r w:rsidRPr="009E6814">
        <w:rPr>
          <w:rFonts w:eastAsia="Calibri"/>
        </w:rPr>
        <w:t>Para el año 202</w:t>
      </w:r>
      <w:r w:rsidR="00982D1F" w:rsidRPr="009E6814">
        <w:rPr>
          <w:rFonts w:eastAsia="Calibri"/>
        </w:rPr>
        <w:t>4</w:t>
      </w:r>
      <w:r w:rsidR="003900F2" w:rsidRPr="009E6814">
        <w:rPr>
          <w:rFonts w:eastAsia="Calibri"/>
        </w:rPr>
        <w:t>,</w:t>
      </w:r>
      <w:r w:rsidR="00FA1DFE" w:rsidRPr="009E6814">
        <w:rPr>
          <w:rFonts w:eastAsia="Calibri"/>
        </w:rPr>
        <w:t xml:space="preserve"> la planificación institucional se sustentó a partir del compromiso del Ministerio de la </w:t>
      </w:r>
      <w:r w:rsidR="006A082A" w:rsidRPr="009E6814">
        <w:rPr>
          <w:rFonts w:eastAsia="Calibri"/>
        </w:rPr>
        <w:t>Mujer de</w:t>
      </w:r>
      <w:r w:rsidR="00FA1DFE" w:rsidRPr="009E6814">
        <w:rPr>
          <w:rFonts w:eastAsia="Calibri"/>
        </w:rPr>
        <w:t xml:space="preserve"> trabajar arduamente para que a </w:t>
      </w:r>
      <w:r w:rsidR="00B4546B" w:rsidRPr="009E6814">
        <w:rPr>
          <w:rFonts w:eastAsia="Calibri"/>
        </w:rPr>
        <w:t>partir de</w:t>
      </w:r>
      <w:r w:rsidR="00FA1DFE" w:rsidRPr="009E6814">
        <w:rPr>
          <w:rFonts w:eastAsia="Calibri"/>
        </w:rPr>
        <w:t xml:space="preserve"> la ejecución del tercer Plan Nacional de Igualdad y Equidad de Género </w:t>
      </w:r>
      <w:r w:rsidR="002A0C94" w:rsidRPr="009E6814">
        <w:rPr>
          <w:rFonts w:eastAsia="Calibri"/>
        </w:rPr>
        <w:t>(PLANEG</w:t>
      </w:r>
      <w:r w:rsidR="00FA1DFE" w:rsidRPr="009E6814">
        <w:rPr>
          <w:rFonts w:eastAsia="Calibri"/>
        </w:rPr>
        <w:t xml:space="preserve"> III, 2020-2030) hacer formular la nueva Política de Igualdad y equidad de Género; el compromiso del gobierno para con los Objetivos de Desarrollo </w:t>
      </w:r>
      <w:r w:rsidR="00DF75F7" w:rsidRPr="009E6814">
        <w:rPr>
          <w:rFonts w:eastAsia="Calibri"/>
        </w:rPr>
        <w:t>Sostenibles (</w:t>
      </w:r>
      <w:r w:rsidR="00FA1DFE" w:rsidRPr="009E6814">
        <w:rPr>
          <w:rFonts w:eastAsia="Calibri"/>
        </w:rPr>
        <w:t xml:space="preserve">ODS), de manera particular el ODS – </w:t>
      </w:r>
      <w:proofErr w:type="gramStart"/>
      <w:r w:rsidR="00FA1DFE" w:rsidRPr="009E6814">
        <w:rPr>
          <w:rFonts w:eastAsia="Calibri"/>
        </w:rPr>
        <w:t>5  “</w:t>
      </w:r>
      <w:proofErr w:type="gramEnd"/>
      <w:r w:rsidR="00FA1DFE" w:rsidRPr="009E6814">
        <w:rPr>
          <w:rFonts w:eastAsia="Calibri"/>
        </w:rPr>
        <w:t xml:space="preserve">Lograr la igualdad  entre los </w:t>
      </w:r>
    </w:p>
    <w:p w14:paraId="7B402094" w14:textId="3FD390B1" w:rsidR="00FA1DFE" w:rsidRPr="009E6814" w:rsidRDefault="00FA1DFE" w:rsidP="00FA1DFE">
      <w:pPr>
        <w:spacing w:line="360" w:lineRule="auto"/>
        <w:jc w:val="both"/>
        <w:rPr>
          <w:rFonts w:eastAsia="Calibri"/>
        </w:rPr>
      </w:pPr>
      <w:r w:rsidRPr="009E6814">
        <w:rPr>
          <w:rFonts w:eastAsia="Calibri"/>
        </w:rPr>
        <w:lastRenderedPageBreak/>
        <w:t xml:space="preserve">géneros y empoderar todas las mujeres las niñas”; </w:t>
      </w:r>
      <w:r w:rsidR="006A082A" w:rsidRPr="009E6814">
        <w:rPr>
          <w:rFonts w:eastAsia="Calibri"/>
        </w:rPr>
        <w:t xml:space="preserve">La </w:t>
      </w:r>
      <w:r w:rsidR="00B4546B" w:rsidRPr="009E6814">
        <w:rPr>
          <w:rFonts w:eastAsia="Calibri"/>
        </w:rPr>
        <w:t>Estrategia Nacional</w:t>
      </w:r>
      <w:r w:rsidRPr="009E6814">
        <w:rPr>
          <w:rFonts w:eastAsia="Calibri"/>
        </w:rPr>
        <w:t xml:space="preserve"> de </w:t>
      </w:r>
      <w:proofErr w:type="gramStart"/>
      <w:r w:rsidRPr="009E6814">
        <w:rPr>
          <w:rFonts w:eastAsia="Calibri"/>
        </w:rPr>
        <w:t>Desarrollo</w:t>
      </w:r>
      <w:r w:rsidR="002A0C94" w:rsidRPr="009E6814">
        <w:rPr>
          <w:rFonts w:eastAsia="Calibri"/>
        </w:rPr>
        <w:t xml:space="preserve">  (</w:t>
      </w:r>
      <w:proofErr w:type="gramEnd"/>
      <w:r w:rsidRPr="009E6814">
        <w:rPr>
          <w:rFonts w:eastAsia="Calibri"/>
        </w:rPr>
        <w:t>END 2030);  los compromisos asumidos por el país a nivel internacional en materia de género; el Plan Estratégico Institucional 20</w:t>
      </w:r>
      <w:r w:rsidR="00331DB3" w:rsidRPr="009E6814">
        <w:rPr>
          <w:rFonts w:eastAsia="Calibri"/>
        </w:rPr>
        <w:t>2</w:t>
      </w:r>
      <w:r w:rsidRPr="009E6814">
        <w:rPr>
          <w:rFonts w:eastAsia="Calibri"/>
        </w:rPr>
        <w:t>1-202</w:t>
      </w:r>
      <w:r w:rsidR="00331DB3" w:rsidRPr="009E6814">
        <w:rPr>
          <w:rFonts w:eastAsia="Calibri"/>
        </w:rPr>
        <w:t>4</w:t>
      </w:r>
      <w:r w:rsidRPr="009E6814">
        <w:rPr>
          <w:rFonts w:eastAsia="Calibri"/>
        </w:rPr>
        <w:t xml:space="preserve"> y el Plan Plurianual 20</w:t>
      </w:r>
      <w:r w:rsidR="00331DB3" w:rsidRPr="009E6814">
        <w:rPr>
          <w:rFonts w:eastAsia="Calibri"/>
        </w:rPr>
        <w:t>20</w:t>
      </w:r>
      <w:r w:rsidRPr="009E6814">
        <w:rPr>
          <w:rFonts w:eastAsia="Calibri"/>
        </w:rPr>
        <w:t>-202</w:t>
      </w:r>
      <w:r w:rsidR="00331DB3" w:rsidRPr="009E6814">
        <w:rPr>
          <w:rFonts w:eastAsia="Calibri"/>
        </w:rPr>
        <w:t>4</w:t>
      </w:r>
      <w:r w:rsidRPr="009E6814">
        <w:rPr>
          <w:rFonts w:eastAsia="Calibri"/>
        </w:rPr>
        <w:t>.</w:t>
      </w:r>
    </w:p>
    <w:p w14:paraId="662EBD55" w14:textId="2500DFAD" w:rsidR="00FA1DFE" w:rsidRPr="009E6814" w:rsidRDefault="00FA1DFE" w:rsidP="00FA1DFE">
      <w:pPr>
        <w:spacing w:line="360" w:lineRule="auto"/>
        <w:jc w:val="both"/>
        <w:rPr>
          <w:rFonts w:eastAsia="Calibri"/>
        </w:rPr>
      </w:pPr>
      <w:r w:rsidRPr="009E6814">
        <w:rPr>
          <w:rFonts w:eastAsia="Calibri"/>
        </w:rPr>
        <w:t>Con el Plan Estratégico 20</w:t>
      </w:r>
      <w:r w:rsidR="002F5930" w:rsidRPr="009E6814">
        <w:rPr>
          <w:rFonts w:eastAsia="Calibri"/>
        </w:rPr>
        <w:t>2</w:t>
      </w:r>
      <w:r w:rsidRPr="009E6814">
        <w:rPr>
          <w:rFonts w:eastAsia="Calibri"/>
        </w:rPr>
        <w:t>1-202</w:t>
      </w:r>
      <w:r w:rsidR="002F5930" w:rsidRPr="009E6814">
        <w:rPr>
          <w:rFonts w:eastAsia="Calibri"/>
        </w:rPr>
        <w:t>4</w:t>
      </w:r>
      <w:r w:rsidRPr="009E6814">
        <w:rPr>
          <w:rFonts w:eastAsia="Calibri"/>
        </w:rPr>
        <w:t xml:space="preserve">, se buscaba fortalecer y orientar las acciones emanadas de los gobiernos locales y la sociedad civil vinculados a las políticas de protección a la mujer y de igualdad y equidad de género. Fue el principal instrumento de gestión y consecución de los objetivos, planteados en los 4 ejes estratégicos siguientes: </w:t>
      </w:r>
    </w:p>
    <w:p w14:paraId="2A22518D" w14:textId="786EBEAD" w:rsidR="00FA1DFE" w:rsidRPr="009E6814" w:rsidRDefault="00FA1DFE" w:rsidP="00FA1DFE">
      <w:pPr>
        <w:spacing w:line="360" w:lineRule="auto"/>
        <w:jc w:val="both"/>
        <w:rPr>
          <w:rFonts w:eastAsia="Calibri"/>
        </w:rPr>
      </w:pPr>
      <w:r w:rsidRPr="009E6814">
        <w:rPr>
          <w:rFonts w:eastAsia="Calibri"/>
        </w:rPr>
        <w:t>Fortalecimiento Institucional</w:t>
      </w:r>
    </w:p>
    <w:p w14:paraId="019F68BD" w14:textId="4DBDED10" w:rsidR="00FA1DFE" w:rsidRPr="009E6814" w:rsidRDefault="00674BCF" w:rsidP="00FA1DFE">
      <w:pPr>
        <w:spacing w:line="360" w:lineRule="auto"/>
        <w:jc w:val="both"/>
        <w:rPr>
          <w:rFonts w:eastAsia="Calibri"/>
        </w:rPr>
      </w:pPr>
      <w:r w:rsidRPr="009E6814">
        <w:rPr>
          <w:rFonts w:eastAsia="Calibri"/>
        </w:rPr>
        <w:t xml:space="preserve">Equidad e </w:t>
      </w:r>
      <w:r w:rsidR="00FA1DFE" w:rsidRPr="009E6814">
        <w:rPr>
          <w:rFonts w:eastAsia="Calibri"/>
        </w:rPr>
        <w:t>Igualdad de género</w:t>
      </w:r>
    </w:p>
    <w:p w14:paraId="5B81DE52" w14:textId="77777777" w:rsidR="00FA1DFE" w:rsidRPr="009E6814" w:rsidRDefault="00FA1DFE" w:rsidP="00FA1DFE">
      <w:pPr>
        <w:spacing w:line="360" w:lineRule="auto"/>
        <w:jc w:val="both"/>
        <w:rPr>
          <w:rFonts w:eastAsia="Calibri"/>
        </w:rPr>
      </w:pPr>
      <w:r w:rsidRPr="009E6814">
        <w:rPr>
          <w:rFonts w:eastAsia="Calibri"/>
        </w:rPr>
        <w:t>Sistema integral de protección a la mujer</w:t>
      </w:r>
    </w:p>
    <w:p w14:paraId="203ACA75" w14:textId="77777777" w:rsidR="00FA1DFE" w:rsidRPr="009E6814" w:rsidRDefault="00FA1DFE" w:rsidP="00FA1DFE">
      <w:pPr>
        <w:spacing w:line="360" w:lineRule="auto"/>
        <w:jc w:val="both"/>
        <w:rPr>
          <w:rFonts w:eastAsia="Calibri"/>
        </w:rPr>
      </w:pPr>
      <w:r w:rsidRPr="009E6814">
        <w:rPr>
          <w:rFonts w:eastAsia="Calibri"/>
        </w:rPr>
        <w:t>Seguimiento y monitoreo a los convenios y compromisos internacionales.</w:t>
      </w:r>
    </w:p>
    <w:p w14:paraId="0A75A135" w14:textId="77777777" w:rsidR="00FA1DFE" w:rsidRPr="009E6814" w:rsidRDefault="00FA1DFE" w:rsidP="00FA1DFE">
      <w:pPr>
        <w:spacing w:line="360" w:lineRule="auto"/>
        <w:jc w:val="both"/>
        <w:rPr>
          <w:rFonts w:eastAsia="Calibri"/>
        </w:rPr>
      </w:pPr>
      <w:r w:rsidRPr="009E6814">
        <w:rPr>
          <w:rFonts w:eastAsia="Calibri"/>
        </w:rPr>
        <w:t>Los objetivos estratégicos de este plan fueron los siguientes:</w:t>
      </w:r>
    </w:p>
    <w:p w14:paraId="22D38AC0" w14:textId="1090AF93" w:rsidR="00E079B5" w:rsidRPr="009E6814" w:rsidRDefault="00E079B5" w:rsidP="003908F9">
      <w:pPr>
        <w:pStyle w:val="Prrafodelista"/>
        <w:numPr>
          <w:ilvl w:val="0"/>
          <w:numId w:val="48"/>
        </w:numPr>
        <w:spacing w:line="360" w:lineRule="auto"/>
        <w:jc w:val="both"/>
        <w:rPr>
          <w:rFonts w:eastAsia="Calibri"/>
        </w:rPr>
      </w:pPr>
      <w:r w:rsidRPr="009E6814">
        <w:rPr>
          <w:rFonts w:eastAsia="Calibri"/>
        </w:rPr>
        <w:t>Fortalecer la gestión institucional del Ministerio de la Mujer a través de la mejora contínua de los procesos, con el propósito de lograr su misión institucional.</w:t>
      </w:r>
    </w:p>
    <w:p w14:paraId="4A44C466" w14:textId="4B2F479C" w:rsidR="00E079B5" w:rsidRPr="009E6814" w:rsidRDefault="00E079B5" w:rsidP="003908F9">
      <w:pPr>
        <w:pStyle w:val="Prrafodelista"/>
        <w:numPr>
          <w:ilvl w:val="0"/>
          <w:numId w:val="48"/>
        </w:numPr>
        <w:spacing w:line="360" w:lineRule="auto"/>
        <w:jc w:val="both"/>
        <w:rPr>
          <w:rFonts w:eastAsia="Calibri"/>
        </w:rPr>
      </w:pPr>
      <w:r w:rsidRPr="009E6814">
        <w:rPr>
          <w:rFonts w:eastAsia="Calibri"/>
        </w:rPr>
        <w:t>Fortalecer la imagen institucional a fin de asegurar un posicionamiento adecuado como organismo rector de las políticas de equidad e igualdad de género.</w:t>
      </w:r>
    </w:p>
    <w:p w14:paraId="7597E238" w14:textId="1ED58C0A" w:rsidR="00FA1DFE" w:rsidRPr="009E6814" w:rsidRDefault="00E079B5" w:rsidP="003908F9">
      <w:pPr>
        <w:pStyle w:val="Prrafodelista"/>
        <w:numPr>
          <w:ilvl w:val="0"/>
          <w:numId w:val="48"/>
        </w:numPr>
        <w:spacing w:line="360" w:lineRule="auto"/>
        <w:jc w:val="both"/>
        <w:rPr>
          <w:rFonts w:eastAsia="Calibri"/>
        </w:rPr>
      </w:pPr>
      <w:r w:rsidRPr="009E6814">
        <w:rPr>
          <w:rFonts w:eastAsia="Calibri"/>
        </w:rPr>
        <w:t xml:space="preserve">Impulsar el pleno ejercicio de la autonomía física, política y económica de las mujeres en todas las esferas de nuestra sociedad. </w:t>
      </w:r>
    </w:p>
    <w:p w14:paraId="15F36BD4" w14:textId="07481118" w:rsidR="00E079B5" w:rsidRPr="009E6814" w:rsidRDefault="00E079B5" w:rsidP="003908F9">
      <w:pPr>
        <w:pStyle w:val="Prrafodelista"/>
        <w:numPr>
          <w:ilvl w:val="0"/>
          <w:numId w:val="48"/>
        </w:numPr>
        <w:spacing w:line="360" w:lineRule="auto"/>
        <w:jc w:val="both"/>
        <w:rPr>
          <w:rFonts w:eastAsia="Calibri"/>
        </w:rPr>
      </w:pPr>
      <w:r w:rsidRPr="009E6814">
        <w:rPr>
          <w:rFonts w:eastAsia="Calibri"/>
        </w:rPr>
        <w:t>Impulsar la transversalización del enfoque de igualdad de género en la educación, formal e informal, en todos sus niveles y sectores, así como en los medios de comunicación y la comunidad.</w:t>
      </w:r>
    </w:p>
    <w:p w14:paraId="7FBA0911" w14:textId="71F7A91E" w:rsidR="00E079B5" w:rsidRPr="009E6814" w:rsidRDefault="00E079B5" w:rsidP="003908F9">
      <w:pPr>
        <w:pStyle w:val="Prrafodelista"/>
        <w:numPr>
          <w:ilvl w:val="0"/>
          <w:numId w:val="48"/>
        </w:numPr>
        <w:spacing w:line="360" w:lineRule="auto"/>
        <w:jc w:val="both"/>
        <w:rPr>
          <w:rFonts w:eastAsia="Calibri"/>
        </w:rPr>
      </w:pPr>
      <w:r w:rsidRPr="009E6814">
        <w:rPr>
          <w:rFonts w:eastAsia="Calibri"/>
        </w:rPr>
        <w:lastRenderedPageBreak/>
        <w:t>Asegurar la implementación de la política nacional de igualdad de género impulsando y coordinando la activa participación e involucramiento de las instituciones del Estado dominicano.</w:t>
      </w:r>
    </w:p>
    <w:p w14:paraId="2968899C" w14:textId="2A73F53F" w:rsidR="00E079B5" w:rsidRPr="009E6814" w:rsidRDefault="00E079B5" w:rsidP="003908F9">
      <w:pPr>
        <w:pStyle w:val="Prrafodelista"/>
        <w:numPr>
          <w:ilvl w:val="0"/>
          <w:numId w:val="48"/>
        </w:numPr>
        <w:spacing w:line="360" w:lineRule="auto"/>
        <w:jc w:val="both"/>
        <w:rPr>
          <w:rFonts w:eastAsia="Calibri"/>
        </w:rPr>
      </w:pPr>
      <w:r w:rsidRPr="009E6814">
        <w:rPr>
          <w:rFonts w:eastAsia="Calibri"/>
        </w:rPr>
        <w:t>Diseñar y poner en funcionamiento un sistema integral de protección de las mujeres víctimas de violencia de género, en todas sus manifestaciones y en los diferentes ámbitos donde se produce, en coordinación con todas las instituciones responsables por mandato de ley.</w:t>
      </w:r>
    </w:p>
    <w:p w14:paraId="59435C9A" w14:textId="4CD65CD7" w:rsidR="00E079B5" w:rsidRPr="009E6814" w:rsidRDefault="00E079B5" w:rsidP="003908F9">
      <w:pPr>
        <w:pStyle w:val="Prrafodelista"/>
        <w:numPr>
          <w:ilvl w:val="0"/>
          <w:numId w:val="48"/>
        </w:numPr>
        <w:spacing w:line="360" w:lineRule="auto"/>
        <w:jc w:val="both"/>
        <w:rPr>
          <w:rFonts w:eastAsia="Calibri"/>
        </w:rPr>
      </w:pPr>
      <w:r w:rsidRPr="009E6814">
        <w:rPr>
          <w:rFonts w:eastAsia="Calibri"/>
        </w:rPr>
        <w:t>Fortalecer el posicionamiento de la República Dominicana en los mecanismos y foros internacionales para la igualdad y equidad de género.</w:t>
      </w:r>
    </w:p>
    <w:p w14:paraId="61280FD8" w14:textId="77777777" w:rsidR="00E079B5" w:rsidRPr="009E6814" w:rsidRDefault="00E079B5" w:rsidP="00FA1DFE">
      <w:pPr>
        <w:spacing w:line="360" w:lineRule="auto"/>
        <w:jc w:val="both"/>
        <w:rPr>
          <w:rFonts w:eastAsia="Calibri"/>
        </w:rPr>
      </w:pPr>
    </w:p>
    <w:p w14:paraId="4DB145EB" w14:textId="77777777" w:rsidR="006F2E22" w:rsidRPr="009E6814" w:rsidRDefault="006F2E22" w:rsidP="00FA1DFE">
      <w:pPr>
        <w:spacing w:line="360" w:lineRule="auto"/>
        <w:jc w:val="both"/>
        <w:rPr>
          <w:rFonts w:eastAsia="Calibri"/>
        </w:rPr>
      </w:pPr>
    </w:p>
    <w:p w14:paraId="7C30C0C1" w14:textId="77777777" w:rsidR="006F2E22" w:rsidRPr="009E6814" w:rsidRDefault="006F2E22" w:rsidP="00FA1DFE">
      <w:pPr>
        <w:spacing w:line="360" w:lineRule="auto"/>
        <w:jc w:val="both"/>
        <w:rPr>
          <w:rFonts w:eastAsia="Calibri"/>
        </w:rPr>
      </w:pPr>
    </w:p>
    <w:p w14:paraId="7425BCCA" w14:textId="77777777" w:rsidR="006F2E22" w:rsidRPr="009E6814" w:rsidRDefault="006F2E22" w:rsidP="00FA1DFE">
      <w:pPr>
        <w:spacing w:line="360" w:lineRule="auto"/>
        <w:jc w:val="both"/>
        <w:rPr>
          <w:rFonts w:eastAsia="Calibri"/>
        </w:rPr>
      </w:pPr>
    </w:p>
    <w:p w14:paraId="383DF0F7" w14:textId="77777777" w:rsidR="006F2E22" w:rsidRPr="009E6814" w:rsidRDefault="006F2E22" w:rsidP="00FA1DFE">
      <w:pPr>
        <w:spacing w:line="360" w:lineRule="auto"/>
        <w:jc w:val="both"/>
        <w:rPr>
          <w:rFonts w:eastAsia="Calibri"/>
        </w:rPr>
      </w:pPr>
    </w:p>
    <w:p w14:paraId="51D1BA66" w14:textId="77777777" w:rsidR="006F2E22" w:rsidRPr="009E6814" w:rsidRDefault="006F2E22" w:rsidP="00FA1DFE">
      <w:pPr>
        <w:spacing w:line="360" w:lineRule="auto"/>
        <w:jc w:val="both"/>
        <w:rPr>
          <w:rFonts w:eastAsia="Calibri"/>
        </w:rPr>
      </w:pPr>
    </w:p>
    <w:p w14:paraId="7A1A7640" w14:textId="77777777" w:rsidR="006F2E22" w:rsidRPr="009E6814" w:rsidRDefault="006F2E22" w:rsidP="00FA1DFE">
      <w:pPr>
        <w:spacing w:line="360" w:lineRule="auto"/>
        <w:jc w:val="both"/>
        <w:rPr>
          <w:rFonts w:eastAsia="Calibri"/>
        </w:rPr>
      </w:pPr>
    </w:p>
    <w:p w14:paraId="3D5443E4" w14:textId="77777777" w:rsidR="006F2E22" w:rsidRPr="009E6814" w:rsidRDefault="006F2E22" w:rsidP="00FA1DFE">
      <w:pPr>
        <w:spacing w:line="360" w:lineRule="auto"/>
        <w:jc w:val="both"/>
        <w:rPr>
          <w:rFonts w:eastAsia="Calibri"/>
        </w:rPr>
      </w:pPr>
    </w:p>
    <w:p w14:paraId="4D53393C" w14:textId="77777777" w:rsidR="006F2E22" w:rsidRPr="009E6814" w:rsidRDefault="006F2E22" w:rsidP="00FA1DFE">
      <w:pPr>
        <w:spacing w:line="360" w:lineRule="auto"/>
        <w:jc w:val="both"/>
        <w:rPr>
          <w:rFonts w:eastAsia="Calibri"/>
        </w:rPr>
      </w:pPr>
    </w:p>
    <w:p w14:paraId="6017679E" w14:textId="77777777" w:rsidR="006F2E22" w:rsidRPr="009E6814" w:rsidRDefault="006F2E22" w:rsidP="00FA1DFE">
      <w:pPr>
        <w:spacing w:line="360" w:lineRule="auto"/>
        <w:jc w:val="both"/>
        <w:rPr>
          <w:rFonts w:eastAsia="Calibri"/>
        </w:rPr>
      </w:pPr>
    </w:p>
    <w:p w14:paraId="75B600FE" w14:textId="77777777" w:rsidR="006F2E22" w:rsidRPr="009E6814" w:rsidRDefault="006F2E22" w:rsidP="00FA1DFE">
      <w:pPr>
        <w:spacing w:line="360" w:lineRule="auto"/>
        <w:jc w:val="both"/>
        <w:rPr>
          <w:rFonts w:eastAsia="Calibri"/>
        </w:rPr>
      </w:pPr>
    </w:p>
    <w:p w14:paraId="5AB2ACE9" w14:textId="77777777" w:rsidR="006F2E22" w:rsidRPr="009E6814" w:rsidRDefault="006F2E22" w:rsidP="00FA1DFE">
      <w:pPr>
        <w:spacing w:line="360" w:lineRule="auto"/>
        <w:jc w:val="both"/>
        <w:rPr>
          <w:rFonts w:eastAsia="Calibri"/>
        </w:rPr>
      </w:pPr>
    </w:p>
    <w:p w14:paraId="08E7636B" w14:textId="77777777" w:rsidR="006F2E22" w:rsidRPr="009E6814" w:rsidRDefault="006F2E22" w:rsidP="00FA1DFE">
      <w:pPr>
        <w:spacing w:line="360" w:lineRule="auto"/>
        <w:jc w:val="both"/>
        <w:rPr>
          <w:rFonts w:eastAsia="Calibri"/>
        </w:rPr>
      </w:pPr>
    </w:p>
    <w:p w14:paraId="6544E560" w14:textId="77777777" w:rsidR="006F2E22" w:rsidRPr="009E6814" w:rsidRDefault="006F2E22" w:rsidP="00FA1DFE">
      <w:pPr>
        <w:spacing w:line="360" w:lineRule="auto"/>
        <w:jc w:val="both"/>
        <w:rPr>
          <w:rFonts w:eastAsia="Calibri"/>
        </w:rPr>
      </w:pPr>
    </w:p>
    <w:p w14:paraId="5E396B73" w14:textId="6BC69653" w:rsidR="00654164" w:rsidRPr="009E6814" w:rsidRDefault="00654164" w:rsidP="008B4DAD">
      <w:pPr>
        <w:pStyle w:val="Ttulo1"/>
        <w:numPr>
          <w:ilvl w:val="0"/>
          <w:numId w:val="15"/>
        </w:numPr>
        <w:rPr>
          <w:color w:val="767171"/>
        </w:rPr>
      </w:pPr>
      <w:bookmarkStart w:id="5" w:name="_Toc117160673"/>
      <w:r w:rsidRPr="009E6814">
        <w:rPr>
          <w:color w:val="767171"/>
        </w:rPr>
        <w:lastRenderedPageBreak/>
        <w:t>RESULTADOS MISIONALES</w:t>
      </w:r>
      <w:bookmarkEnd w:id="5"/>
    </w:p>
    <w:p w14:paraId="5BDBF66A" w14:textId="77777777" w:rsidR="00654164" w:rsidRPr="009E6814" w:rsidRDefault="00654164" w:rsidP="00654164">
      <w:pPr>
        <w:jc w:val="both"/>
        <w:rPr>
          <w:rFonts w:eastAsia="Calibri"/>
          <w:sz w:val="18"/>
        </w:rPr>
      </w:pPr>
      <w:r w:rsidRPr="009E6814">
        <w:rPr>
          <w:rFonts w:eastAsia="Calibri"/>
          <w:noProof/>
          <w:sz w:val="18"/>
        </w:rPr>
        <mc:AlternateContent>
          <mc:Choice Requires="wps">
            <w:drawing>
              <wp:anchor distT="0" distB="0" distL="114300" distR="114300" simplePos="0" relativeHeight="251656192" behindDoc="0" locked="0" layoutInCell="1" allowOverlap="1" wp14:anchorId="4DF5F78D" wp14:editId="02BFB817">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B4CBD" id="Straight Connector 14" o:spid="_x0000_s1026"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38838488" w14:textId="6668D671" w:rsidR="00654164" w:rsidRPr="009E6814" w:rsidRDefault="00654164" w:rsidP="00D837AC">
      <w:pPr>
        <w:jc w:val="center"/>
        <w:rPr>
          <w:rFonts w:eastAsia="Calibri"/>
          <w:szCs w:val="36"/>
        </w:rPr>
      </w:pPr>
      <w:r w:rsidRPr="009E6814">
        <w:rPr>
          <w:rFonts w:eastAsia="Calibri"/>
          <w:szCs w:val="36"/>
        </w:rPr>
        <w:t xml:space="preserve">Memoria </w:t>
      </w:r>
      <w:r w:rsidR="00D837AC" w:rsidRPr="009E6814">
        <w:rPr>
          <w:rFonts w:eastAsia="Calibri"/>
          <w:szCs w:val="36"/>
        </w:rPr>
        <w:t>I</w:t>
      </w:r>
      <w:r w:rsidRPr="009E6814">
        <w:rPr>
          <w:rFonts w:eastAsia="Calibri"/>
          <w:szCs w:val="36"/>
        </w:rPr>
        <w:t xml:space="preserve">nstitucional </w:t>
      </w:r>
      <w:r w:rsidR="000025D4" w:rsidRPr="009E6814">
        <w:rPr>
          <w:rFonts w:eastAsia="Calibri"/>
          <w:szCs w:val="36"/>
        </w:rPr>
        <w:t>2024</w:t>
      </w:r>
    </w:p>
    <w:p w14:paraId="4B0719F0" w14:textId="1941F603" w:rsidR="00723DD3" w:rsidRPr="009E6814" w:rsidRDefault="00DB7D3E" w:rsidP="008B4DAD">
      <w:pPr>
        <w:pStyle w:val="Prrafodelista"/>
        <w:keepNext/>
        <w:keepLines/>
        <w:numPr>
          <w:ilvl w:val="1"/>
          <w:numId w:val="15"/>
        </w:numPr>
        <w:spacing w:before="360" w:after="80"/>
        <w:outlineLvl w:val="0"/>
        <w:rPr>
          <w:b/>
          <w:bCs/>
        </w:rPr>
      </w:pPr>
      <w:bookmarkStart w:id="6" w:name="_Toc153865797"/>
      <w:bookmarkStart w:id="7" w:name="_Toc154763914"/>
      <w:bookmarkStart w:id="8" w:name="_Toc169171193"/>
      <w:r w:rsidRPr="009E6814">
        <w:rPr>
          <w:b/>
          <w:bCs/>
        </w:rPr>
        <w:t xml:space="preserve"> </w:t>
      </w:r>
      <w:r w:rsidR="00723DD3" w:rsidRPr="009E6814">
        <w:rPr>
          <w:b/>
          <w:bCs/>
          <w:sz w:val="28"/>
          <w:szCs w:val="28"/>
        </w:rPr>
        <w:t xml:space="preserve">Desempeño en el </w:t>
      </w:r>
      <w:r w:rsidR="00F86F99" w:rsidRPr="009E6814">
        <w:rPr>
          <w:b/>
          <w:bCs/>
          <w:sz w:val="28"/>
          <w:szCs w:val="28"/>
        </w:rPr>
        <w:t>E</w:t>
      </w:r>
      <w:r w:rsidR="00723DD3" w:rsidRPr="009E6814">
        <w:rPr>
          <w:b/>
          <w:bCs/>
          <w:sz w:val="28"/>
          <w:szCs w:val="28"/>
        </w:rPr>
        <w:t xml:space="preserve">je </w:t>
      </w:r>
      <w:r w:rsidR="00F86F99" w:rsidRPr="009E6814">
        <w:rPr>
          <w:b/>
          <w:bCs/>
          <w:sz w:val="28"/>
          <w:szCs w:val="28"/>
        </w:rPr>
        <w:t>E</w:t>
      </w:r>
      <w:r w:rsidR="00723DD3" w:rsidRPr="009E6814">
        <w:rPr>
          <w:b/>
          <w:bCs/>
          <w:sz w:val="28"/>
          <w:szCs w:val="28"/>
        </w:rPr>
        <w:t xml:space="preserve">stratégico de </w:t>
      </w:r>
      <w:r w:rsidR="00F86F99" w:rsidRPr="009E6814">
        <w:rPr>
          <w:b/>
          <w:bCs/>
          <w:sz w:val="28"/>
          <w:szCs w:val="28"/>
        </w:rPr>
        <w:t>P</w:t>
      </w:r>
      <w:r w:rsidR="00723DD3" w:rsidRPr="009E6814">
        <w:rPr>
          <w:b/>
          <w:bCs/>
          <w:sz w:val="28"/>
          <w:szCs w:val="28"/>
        </w:rPr>
        <w:t xml:space="preserve">revención y </w:t>
      </w:r>
      <w:r w:rsidR="00F86F99" w:rsidRPr="009E6814">
        <w:rPr>
          <w:b/>
          <w:bCs/>
          <w:sz w:val="28"/>
          <w:szCs w:val="28"/>
        </w:rPr>
        <w:t>A</w:t>
      </w:r>
      <w:r w:rsidR="00723DD3" w:rsidRPr="009E6814">
        <w:rPr>
          <w:b/>
          <w:bCs/>
          <w:sz w:val="28"/>
          <w:szCs w:val="28"/>
        </w:rPr>
        <w:t xml:space="preserve">tención a la </w:t>
      </w:r>
      <w:r w:rsidR="00F86F99" w:rsidRPr="009E6814">
        <w:rPr>
          <w:b/>
          <w:bCs/>
          <w:sz w:val="28"/>
          <w:szCs w:val="28"/>
        </w:rPr>
        <w:t>V</w:t>
      </w:r>
      <w:r w:rsidR="00723DD3" w:rsidRPr="009E6814">
        <w:rPr>
          <w:b/>
          <w:bCs/>
          <w:sz w:val="28"/>
          <w:szCs w:val="28"/>
        </w:rPr>
        <w:t>iolencia</w:t>
      </w:r>
      <w:bookmarkEnd w:id="6"/>
      <w:bookmarkEnd w:id="7"/>
      <w:bookmarkEnd w:id="8"/>
    </w:p>
    <w:p w14:paraId="6A7AEB58" w14:textId="77777777" w:rsidR="00723DD3" w:rsidRPr="009E6814" w:rsidRDefault="00723DD3" w:rsidP="00723DD3">
      <w:pPr>
        <w:rPr>
          <w:kern w:val="2"/>
        </w:rPr>
      </w:pPr>
    </w:p>
    <w:p w14:paraId="5DE34E80" w14:textId="5F7FCF0D" w:rsidR="0013325E" w:rsidRPr="009E6814" w:rsidRDefault="0013325E" w:rsidP="0013325E">
      <w:pPr>
        <w:pStyle w:val="Prrafodelista"/>
        <w:numPr>
          <w:ilvl w:val="0"/>
          <w:numId w:val="2"/>
        </w:numPr>
        <w:pBdr>
          <w:top w:val="nil"/>
          <w:left w:val="nil"/>
          <w:bottom w:val="nil"/>
          <w:right w:val="nil"/>
          <w:between w:val="nil"/>
          <w:bar w:val="nil"/>
        </w:pBdr>
        <w:spacing w:after="0" w:line="360" w:lineRule="auto"/>
        <w:jc w:val="both"/>
        <w:rPr>
          <w:rFonts w:eastAsia="Calibri"/>
          <w:szCs w:val="36"/>
        </w:rPr>
      </w:pPr>
      <w:bookmarkStart w:id="9" w:name="_Hlk184283086"/>
      <w:r w:rsidRPr="009E6814">
        <w:rPr>
          <w:rFonts w:eastAsia="Calibri"/>
          <w:szCs w:val="36"/>
        </w:rPr>
        <w:t xml:space="preserve">Orientadas y sensibilizadas 1,417,367 personas (749,192 mujeres, 668,175 hombres) mediante </w:t>
      </w:r>
      <w:r w:rsidR="006D679B" w:rsidRPr="009E6814">
        <w:rPr>
          <w:rFonts w:eastAsia="Calibri"/>
          <w:szCs w:val="36"/>
        </w:rPr>
        <w:t xml:space="preserve">jornadas </w:t>
      </w:r>
      <w:r w:rsidR="00A34BCB" w:rsidRPr="009E6814">
        <w:rPr>
          <w:rFonts w:eastAsia="Calibri"/>
          <w:szCs w:val="36"/>
        </w:rPr>
        <w:t>puerta a puerta en hogares y comercios</w:t>
      </w:r>
      <w:r w:rsidR="00C9499D" w:rsidRPr="009E6814">
        <w:rPr>
          <w:rFonts w:eastAsia="Calibri"/>
          <w:szCs w:val="36"/>
        </w:rPr>
        <w:t xml:space="preserve"> </w:t>
      </w:r>
      <w:r w:rsidRPr="009E6814">
        <w:rPr>
          <w:rFonts w:eastAsia="Calibri"/>
          <w:szCs w:val="36"/>
        </w:rPr>
        <w:t>realizada de manera nacional en la Semana Santa, y durante todo el mes de noviembre</w:t>
      </w:r>
      <w:r w:rsidR="00C9499D" w:rsidRPr="009E6814">
        <w:rPr>
          <w:rFonts w:eastAsia="Calibri"/>
          <w:szCs w:val="36"/>
        </w:rPr>
        <w:t>. En estas jornadas</w:t>
      </w:r>
      <w:r w:rsidRPr="009E6814">
        <w:rPr>
          <w:rFonts w:eastAsia="Calibri"/>
          <w:szCs w:val="36"/>
        </w:rPr>
        <w:t xml:space="preserve"> se entregaron a la población materiales informativos sobre los servicios de prevención y atención a la violencia del Ministerio de la Mujer en 122,333 hogares y en diversos espacios públicos de todo el país. </w:t>
      </w:r>
    </w:p>
    <w:p w14:paraId="74477903" w14:textId="353A219D" w:rsidR="0013325E" w:rsidRPr="009E6814" w:rsidRDefault="0013325E" w:rsidP="0013325E">
      <w:pPr>
        <w:pStyle w:val="Prrafodelista"/>
        <w:numPr>
          <w:ilvl w:val="0"/>
          <w:numId w:val="2"/>
        </w:numPr>
        <w:pBdr>
          <w:top w:val="nil"/>
          <w:left w:val="nil"/>
          <w:bottom w:val="nil"/>
          <w:right w:val="nil"/>
          <w:between w:val="nil"/>
          <w:bar w:val="nil"/>
        </w:pBdr>
        <w:spacing w:after="0" w:line="360" w:lineRule="auto"/>
        <w:jc w:val="both"/>
        <w:rPr>
          <w:rFonts w:eastAsia="Calibri"/>
          <w:szCs w:val="36"/>
        </w:rPr>
      </w:pPr>
      <w:bookmarkStart w:id="10" w:name="_Hlk168659822"/>
      <w:r w:rsidRPr="009E6814">
        <w:rPr>
          <w:rFonts w:eastAsia="Calibri"/>
          <w:szCs w:val="36"/>
        </w:rPr>
        <w:t xml:space="preserve">Impactadas 231,552 personas (127,238 mujeres, 104,314 hombres) bajo la metodología de visitas “Puerta a Puerta” a nivel provincial, las cuales se realizan a lo largo de todo el año, como parte de las acciones de las oficinas provinciales y municipales para difundir los servicios de atención a la violencia </w:t>
      </w:r>
      <w:r w:rsidR="005E1E85" w:rsidRPr="009E6814">
        <w:rPr>
          <w:rFonts w:eastAsia="Calibri"/>
          <w:szCs w:val="36"/>
        </w:rPr>
        <w:t>que ofrece la institución</w:t>
      </w:r>
      <w:r w:rsidRPr="009E6814">
        <w:rPr>
          <w:rFonts w:eastAsia="Calibri"/>
          <w:szCs w:val="36"/>
        </w:rPr>
        <w:t>.</w:t>
      </w:r>
    </w:p>
    <w:p w14:paraId="74FA533C" w14:textId="30F144B4" w:rsidR="0013325E" w:rsidRPr="009E6814" w:rsidRDefault="0013325E" w:rsidP="0013325E">
      <w:pPr>
        <w:pStyle w:val="Prrafodelista"/>
        <w:numPr>
          <w:ilvl w:val="0"/>
          <w:numId w:val="2"/>
        </w:numPr>
        <w:pBdr>
          <w:top w:val="nil"/>
          <w:left w:val="nil"/>
          <w:bottom w:val="nil"/>
          <w:right w:val="nil"/>
          <w:between w:val="nil"/>
          <w:bar w:val="nil"/>
        </w:pBdr>
        <w:spacing w:after="0" w:line="360" w:lineRule="auto"/>
        <w:jc w:val="both"/>
        <w:rPr>
          <w:rFonts w:eastAsia="Calibri"/>
          <w:szCs w:val="36"/>
        </w:rPr>
      </w:pPr>
      <w:r w:rsidRPr="009E6814">
        <w:rPr>
          <w:rFonts w:eastAsia="Calibri"/>
          <w:szCs w:val="36"/>
        </w:rPr>
        <w:t>Enviados 13,716,700 de</w:t>
      </w:r>
      <w:r w:rsidR="00050AEF" w:rsidRPr="009E6814">
        <w:rPr>
          <w:rFonts w:eastAsia="Calibri"/>
          <w:szCs w:val="36"/>
        </w:rPr>
        <w:t xml:space="preserve"> mensajes</w:t>
      </w:r>
      <w:r w:rsidRPr="009E6814">
        <w:rPr>
          <w:rFonts w:eastAsia="Calibri"/>
          <w:szCs w:val="36"/>
        </w:rPr>
        <w:t xml:space="preserve"> a nivel nacional, durante el mes de noviembre, con información sobre la Línea de Emergencia *212, en el marco de las jornadas de sensibilización y orientación, a través de acuerdos generados con las principales empresas de telefonía con presencia en la República Dominicana</w:t>
      </w:r>
      <w:r w:rsidR="00050AEF" w:rsidRPr="009E6814">
        <w:rPr>
          <w:rFonts w:eastAsia="Calibri"/>
          <w:szCs w:val="36"/>
        </w:rPr>
        <w:t>,</w:t>
      </w:r>
      <w:r w:rsidRPr="009E6814">
        <w:rPr>
          <w:rFonts w:eastAsia="Calibri"/>
          <w:szCs w:val="36"/>
        </w:rPr>
        <w:t xml:space="preserve"> quienes se sumaron a dichas jornadas aportando los envíos a su base de clientes de forma gratuita. </w:t>
      </w:r>
    </w:p>
    <w:bookmarkEnd w:id="9"/>
    <w:bookmarkEnd w:id="10"/>
    <w:p w14:paraId="42581B69" w14:textId="76FF28CB" w:rsidR="0013325E" w:rsidRPr="009E6814" w:rsidRDefault="005E1E85" w:rsidP="0013325E">
      <w:pPr>
        <w:pStyle w:val="Prrafodelista"/>
        <w:numPr>
          <w:ilvl w:val="0"/>
          <w:numId w:val="2"/>
        </w:numPr>
        <w:pBdr>
          <w:top w:val="nil"/>
          <w:left w:val="nil"/>
          <w:bottom w:val="nil"/>
          <w:right w:val="nil"/>
          <w:between w:val="nil"/>
          <w:bar w:val="nil"/>
        </w:pBdr>
        <w:spacing w:after="0" w:line="360" w:lineRule="auto"/>
        <w:jc w:val="both"/>
        <w:rPr>
          <w:rFonts w:eastAsia="Calibri"/>
          <w:szCs w:val="36"/>
        </w:rPr>
      </w:pPr>
      <w:r w:rsidRPr="009E6814">
        <w:rPr>
          <w:rFonts w:eastAsia="Calibri"/>
          <w:szCs w:val="36"/>
        </w:rPr>
        <w:t>Fortalecid</w:t>
      </w:r>
      <w:r w:rsidR="00FE1007" w:rsidRPr="009E6814">
        <w:rPr>
          <w:rFonts w:eastAsia="Calibri"/>
          <w:szCs w:val="36"/>
        </w:rPr>
        <w:t>a</w:t>
      </w:r>
      <w:r w:rsidRPr="009E6814">
        <w:rPr>
          <w:rFonts w:eastAsia="Calibri"/>
          <w:szCs w:val="36"/>
        </w:rPr>
        <w:t xml:space="preserve"> </w:t>
      </w:r>
      <w:r w:rsidR="00FE1007" w:rsidRPr="009E6814">
        <w:rPr>
          <w:rFonts w:eastAsia="Calibri"/>
          <w:szCs w:val="36"/>
        </w:rPr>
        <w:t xml:space="preserve">la </w:t>
      </w:r>
      <w:r w:rsidRPr="009E6814">
        <w:rPr>
          <w:rFonts w:eastAsia="Calibri"/>
          <w:szCs w:val="36"/>
        </w:rPr>
        <w:t xml:space="preserve">coordinación </w:t>
      </w:r>
      <w:r w:rsidR="00FE1007" w:rsidRPr="009E6814">
        <w:rPr>
          <w:rFonts w:eastAsia="Calibri"/>
          <w:szCs w:val="36"/>
        </w:rPr>
        <w:t xml:space="preserve">en los territorios </w:t>
      </w:r>
      <w:r w:rsidR="0013325E" w:rsidRPr="009E6814">
        <w:rPr>
          <w:rFonts w:eastAsia="Calibri"/>
          <w:szCs w:val="36"/>
        </w:rPr>
        <w:t xml:space="preserve">del Gabinete de las Mujeres, Adolescentes y Niñas, </w:t>
      </w:r>
      <w:r w:rsidRPr="009E6814">
        <w:rPr>
          <w:rFonts w:eastAsia="Calibri"/>
          <w:szCs w:val="36"/>
        </w:rPr>
        <w:t>con</w:t>
      </w:r>
      <w:r w:rsidR="00F7528F" w:rsidRPr="009E6814">
        <w:rPr>
          <w:rFonts w:eastAsia="Calibri"/>
          <w:szCs w:val="36"/>
        </w:rPr>
        <w:t xml:space="preserve"> </w:t>
      </w:r>
      <w:r w:rsidRPr="009E6814">
        <w:rPr>
          <w:rFonts w:eastAsia="Calibri"/>
          <w:szCs w:val="36"/>
        </w:rPr>
        <w:t xml:space="preserve">la conformación de 30 </w:t>
      </w:r>
      <w:r w:rsidR="00F7528F" w:rsidRPr="009E6814">
        <w:rPr>
          <w:rFonts w:eastAsia="Calibri"/>
          <w:szCs w:val="36"/>
        </w:rPr>
        <w:t>g</w:t>
      </w:r>
      <w:r w:rsidRPr="009E6814">
        <w:rPr>
          <w:rFonts w:eastAsia="Calibri"/>
          <w:szCs w:val="36"/>
        </w:rPr>
        <w:t>abinetes provinciales</w:t>
      </w:r>
      <w:r w:rsidR="00F7528F" w:rsidRPr="009E6814">
        <w:rPr>
          <w:rFonts w:eastAsia="Calibri"/>
          <w:szCs w:val="36"/>
        </w:rPr>
        <w:t>,</w:t>
      </w:r>
      <w:r w:rsidRPr="009E6814">
        <w:rPr>
          <w:rFonts w:eastAsia="Calibri"/>
          <w:szCs w:val="36"/>
        </w:rPr>
        <w:t xml:space="preserve"> a través de la estrategia interinstitucional y sectorial, con presencia en todo el territorio nacional, a fin de </w:t>
      </w:r>
      <w:r w:rsidR="001F77FD" w:rsidRPr="009E6814">
        <w:rPr>
          <w:rFonts w:eastAsia="Calibri"/>
          <w:szCs w:val="36"/>
        </w:rPr>
        <w:lastRenderedPageBreak/>
        <w:t xml:space="preserve">fortalecer la coordinación del sistema de protección a </w:t>
      </w:r>
      <w:r w:rsidR="00706FB8" w:rsidRPr="009E6814">
        <w:rPr>
          <w:rFonts w:eastAsia="Calibri"/>
          <w:szCs w:val="36"/>
        </w:rPr>
        <w:t>víctimas</w:t>
      </w:r>
      <w:r w:rsidR="001F77FD" w:rsidRPr="009E6814">
        <w:rPr>
          <w:rFonts w:eastAsia="Calibri"/>
          <w:szCs w:val="36"/>
        </w:rPr>
        <w:t xml:space="preserve"> en los </w:t>
      </w:r>
      <w:r w:rsidR="00706FB8" w:rsidRPr="009E6814">
        <w:rPr>
          <w:rFonts w:eastAsia="Calibri"/>
          <w:szCs w:val="36"/>
        </w:rPr>
        <w:t>territorios.</w:t>
      </w:r>
    </w:p>
    <w:p w14:paraId="782887BD" w14:textId="35CCDAB3" w:rsidR="0013325E" w:rsidRPr="009E6814" w:rsidRDefault="0013325E" w:rsidP="0013325E">
      <w:pPr>
        <w:pStyle w:val="Prrafodelista"/>
        <w:numPr>
          <w:ilvl w:val="0"/>
          <w:numId w:val="2"/>
        </w:numPr>
        <w:pBdr>
          <w:top w:val="nil"/>
          <w:left w:val="nil"/>
          <w:bottom w:val="nil"/>
          <w:right w:val="nil"/>
          <w:between w:val="nil"/>
          <w:bar w:val="nil"/>
        </w:pBdr>
        <w:spacing w:after="0" w:line="360" w:lineRule="auto"/>
        <w:jc w:val="both"/>
        <w:rPr>
          <w:rFonts w:eastAsia="Calibri"/>
          <w:szCs w:val="36"/>
        </w:rPr>
      </w:pPr>
      <w:r w:rsidRPr="009E6814">
        <w:rPr>
          <w:rFonts w:eastAsia="Calibri"/>
          <w:szCs w:val="36"/>
        </w:rPr>
        <w:t>Actualizados 30 planes provinciales “Por una vida libre de violencia para las mujeres” para el per</w:t>
      </w:r>
      <w:r w:rsidR="005E1E85" w:rsidRPr="009E6814">
        <w:rPr>
          <w:rFonts w:eastAsia="Calibri"/>
          <w:szCs w:val="36"/>
        </w:rPr>
        <w:t>í</w:t>
      </w:r>
      <w:r w:rsidRPr="009E6814">
        <w:rPr>
          <w:rFonts w:eastAsia="Calibri"/>
          <w:szCs w:val="36"/>
        </w:rPr>
        <w:t xml:space="preserve">odo enero-diciembre 2024, con el objetivo de contextualizar a nivel provincial las acciones previstas en la política pública nacional para la erradicación de la violencia contra las mujeres. </w:t>
      </w:r>
    </w:p>
    <w:p w14:paraId="140E24BF" w14:textId="223BE8D3" w:rsidR="0013325E" w:rsidRPr="009E6814" w:rsidRDefault="0013325E" w:rsidP="00FF13F2">
      <w:pPr>
        <w:pStyle w:val="Prrafodelista"/>
        <w:numPr>
          <w:ilvl w:val="0"/>
          <w:numId w:val="2"/>
        </w:numPr>
        <w:pBdr>
          <w:top w:val="nil"/>
          <w:left w:val="nil"/>
          <w:bottom w:val="nil"/>
          <w:right w:val="nil"/>
          <w:between w:val="nil"/>
          <w:bar w:val="nil"/>
        </w:pBdr>
        <w:spacing w:after="0" w:line="360" w:lineRule="auto"/>
        <w:jc w:val="both"/>
        <w:rPr>
          <w:rFonts w:eastAsia="Calibri"/>
          <w:szCs w:val="36"/>
        </w:rPr>
      </w:pPr>
      <w:r w:rsidRPr="009E6814">
        <w:rPr>
          <w:rFonts w:eastAsia="Calibri"/>
          <w:szCs w:val="36"/>
        </w:rPr>
        <w:t>Implementad</w:t>
      </w:r>
      <w:r w:rsidR="00FF13F2" w:rsidRPr="009E6814">
        <w:rPr>
          <w:rFonts w:eastAsia="Calibri"/>
          <w:szCs w:val="36"/>
        </w:rPr>
        <w:t>a</w:t>
      </w:r>
      <w:r w:rsidRPr="009E6814">
        <w:rPr>
          <w:rFonts w:eastAsia="Calibri"/>
          <w:szCs w:val="36"/>
        </w:rPr>
        <w:t xml:space="preserve"> </w:t>
      </w:r>
      <w:r w:rsidR="00FF13F2" w:rsidRPr="009E6814">
        <w:rPr>
          <w:rFonts w:eastAsia="Calibri"/>
          <w:szCs w:val="36"/>
        </w:rPr>
        <w:t>la</w:t>
      </w:r>
      <w:r w:rsidRPr="009E6814">
        <w:rPr>
          <w:rFonts w:eastAsia="Calibri"/>
          <w:szCs w:val="36"/>
        </w:rPr>
        <w:t xml:space="preserve"> fase piloto </w:t>
      </w:r>
      <w:r w:rsidR="00FF13F2" w:rsidRPr="009E6814">
        <w:rPr>
          <w:rFonts w:eastAsia="Calibri"/>
          <w:szCs w:val="36"/>
        </w:rPr>
        <w:t>a nivel nacional</w:t>
      </w:r>
      <w:r w:rsidRPr="009E6814">
        <w:rPr>
          <w:rFonts w:eastAsia="Calibri"/>
          <w:szCs w:val="36"/>
        </w:rPr>
        <w:t>, el Registro Interno de Atenciones, el cual permite la digitalización e interconexión de los registros sobre los servicios brindados por el Ministerio de la Mujer, a mujeres en situación de violencia de género e intrafamiliar, con el apoyo financiero de la Agencia Española de Cooperación Internacional para el Desarrollo (AECID), con un costo de RD$1,097,400.00.</w:t>
      </w:r>
    </w:p>
    <w:p w14:paraId="7DA47937" w14:textId="52979CF2" w:rsidR="0013325E" w:rsidRPr="009E6814" w:rsidRDefault="0013325E" w:rsidP="0013325E">
      <w:pPr>
        <w:pStyle w:val="Prrafodelista"/>
        <w:numPr>
          <w:ilvl w:val="0"/>
          <w:numId w:val="2"/>
        </w:numPr>
        <w:pBdr>
          <w:top w:val="nil"/>
          <w:left w:val="nil"/>
          <w:bottom w:val="nil"/>
          <w:right w:val="nil"/>
          <w:between w:val="nil"/>
          <w:bar w:val="nil"/>
        </w:pBdr>
        <w:spacing w:after="0" w:line="360" w:lineRule="auto"/>
        <w:jc w:val="both"/>
        <w:rPr>
          <w:rFonts w:eastAsia="Calibri"/>
          <w:szCs w:val="36"/>
        </w:rPr>
      </w:pPr>
      <w:r w:rsidRPr="009E6814">
        <w:rPr>
          <w:rFonts w:eastAsia="Calibri"/>
          <w:szCs w:val="36"/>
        </w:rPr>
        <w:t>Diseñado y desarrollado</w:t>
      </w:r>
      <w:r w:rsidR="00A05824" w:rsidRPr="009E6814">
        <w:rPr>
          <w:rFonts w:eastAsia="Calibri"/>
          <w:szCs w:val="36"/>
        </w:rPr>
        <w:t>,</w:t>
      </w:r>
      <w:r w:rsidRPr="009E6814">
        <w:rPr>
          <w:rFonts w:eastAsia="Calibri"/>
          <w:szCs w:val="36"/>
        </w:rPr>
        <w:t xml:space="preserve"> a través de inteligencia artificial</w:t>
      </w:r>
      <w:r w:rsidR="00A05824" w:rsidRPr="009E6814">
        <w:rPr>
          <w:rFonts w:eastAsia="Calibri"/>
          <w:szCs w:val="36"/>
        </w:rPr>
        <w:t xml:space="preserve"> </w:t>
      </w:r>
      <w:proofErr w:type="gramStart"/>
      <w:r w:rsidR="00A05824" w:rsidRPr="009E6814">
        <w:rPr>
          <w:rFonts w:eastAsia="Calibri"/>
          <w:szCs w:val="36"/>
        </w:rPr>
        <w:t>del</w:t>
      </w:r>
      <w:r w:rsidRPr="009E6814">
        <w:rPr>
          <w:rFonts w:eastAsia="Calibri"/>
          <w:szCs w:val="36"/>
        </w:rPr>
        <w:t xml:space="preserve">  Sistema</w:t>
      </w:r>
      <w:proofErr w:type="gramEnd"/>
      <w:r w:rsidRPr="009E6814">
        <w:rPr>
          <w:rFonts w:eastAsia="Calibri"/>
          <w:szCs w:val="36"/>
        </w:rPr>
        <w:t xml:space="preserve"> de Atención y Respuesta Automatizado (SARA), un </w:t>
      </w:r>
      <w:proofErr w:type="spellStart"/>
      <w:r w:rsidRPr="009E6814">
        <w:rPr>
          <w:rFonts w:eastAsia="Calibri"/>
          <w:szCs w:val="36"/>
        </w:rPr>
        <w:t>chatbot</w:t>
      </w:r>
      <w:proofErr w:type="spellEnd"/>
      <w:r w:rsidRPr="009E6814">
        <w:rPr>
          <w:rFonts w:eastAsia="Calibri"/>
          <w:szCs w:val="36"/>
        </w:rPr>
        <w:t xml:space="preserve"> alojado en la página web del Ministerio de la Mujer, que ofrece información y respuesta sobre violencia de género e intrafamiliar a toda persona que requiera servicios de orientación en línea. El desarrollo de esta herramienta contó con el apoyo técnico del proyecto regional INFOSEGURA</w:t>
      </w:r>
      <w:r w:rsidR="00462ACE" w:rsidRPr="009E6814">
        <w:rPr>
          <w:rFonts w:eastAsia="Calibri"/>
          <w:szCs w:val="36"/>
        </w:rPr>
        <w:t>,</w:t>
      </w:r>
      <w:r w:rsidRPr="009E6814">
        <w:rPr>
          <w:rFonts w:eastAsia="Calibri"/>
          <w:szCs w:val="36"/>
        </w:rPr>
        <w:t xml:space="preserve"> del Programa de las Naciones Unidas para el Desarrollo (PNUD)</w:t>
      </w:r>
      <w:r w:rsidR="00462ACE" w:rsidRPr="009E6814">
        <w:rPr>
          <w:rFonts w:eastAsia="Calibri"/>
          <w:szCs w:val="36"/>
        </w:rPr>
        <w:t xml:space="preserve"> y la Agencia de los Estados Unidos para el Desarrollo Internacional (USAID).</w:t>
      </w:r>
    </w:p>
    <w:p w14:paraId="21F2670E" w14:textId="77777777" w:rsidR="00CE42C0" w:rsidRPr="009E6814" w:rsidRDefault="0013325E" w:rsidP="0013325E">
      <w:pPr>
        <w:pStyle w:val="Prrafodelista"/>
        <w:numPr>
          <w:ilvl w:val="0"/>
          <w:numId w:val="2"/>
        </w:numPr>
        <w:pBdr>
          <w:top w:val="nil"/>
          <w:left w:val="nil"/>
          <w:bottom w:val="nil"/>
          <w:right w:val="nil"/>
          <w:between w:val="nil"/>
          <w:bar w:val="nil"/>
        </w:pBdr>
        <w:spacing w:after="0" w:line="360" w:lineRule="auto"/>
        <w:jc w:val="both"/>
        <w:rPr>
          <w:rFonts w:eastAsia="Calibri"/>
          <w:szCs w:val="36"/>
        </w:rPr>
      </w:pPr>
      <w:r w:rsidRPr="009E6814">
        <w:rPr>
          <w:rFonts w:eastAsia="Calibri"/>
          <w:szCs w:val="36"/>
        </w:rPr>
        <w:t xml:space="preserve">Sostenidas 89 reuniones de seguimiento a iniciativas y proyectos vinculados a la prevención, atención y reparación integral a las víctimas de violencia de género e intrafamiliar, con diversas organizaciones, </w:t>
      </w:r>
      <w:r w:rsidR="00462ACE" w:rsidRPr="009E6814">
        <w:rPr>
          <w:rFonts w:eastAsia="Calibri"/>
          <w:szCs w:val="36"/>
        </w:rPr>
        <w:t>especialistas</w:t>
      </w:r>
      <w:r w:rsidRPr="009E6814">
        <w:rPr>
          <w:rFonts w:eastAsia="Calibri"/>
          <w:szCs w:val="36"/>
        </w:rPr>
        <w:t>, agencias de cooperación e instituciones vinculadas al sistema de protección a la violencia, en todo el territorio nacional, y con el objeto de impulsar la política pública dirigida a la erradicación de la violencia contra</w:t>
      </w:r>
    </w:p>
    <w:p w14:paraId="18845CD9" w14:textId="77777777" w:rsidR="00CE42C0" w:rsidRPr="009E6814" w:rsidRDefault="00CE42C0" w:rsidP="00CE42C0">
      <w:pPr>
        <w:pStyle w:val="Prrafodelista"/>
        <w:pBdr>
          <w:top w:val="nil"/>
          <w:left w:val="nil"/>
          <w:bottom w:val="nil"/>
          <w:right w:val="nil"/>
          <w:between w:val="nil"/>
          <w:bar w:val="nil"/>
        </w:pBdr>
        <w:spacing w:after="0" w:line="360" w:lineRule="auto"/>
        <w:ind w:left="360"/>
        <w:jc w:val="both"/>
        <w:rPr>
          <w:rFonts w:eastAsia="Calibri"/>
          <w:szCs w:val="36"/>
        </w:rPr>
      </w:pPr>
    </w:p>
    <w:p w14:paraId="29CB3E46" w14:textId="6B6839F5" w:rsidR="0013325E" w:rsidRPr="009E6814" w:rsidRDefault="0013325E" w:rsidP="00CE42C0">
      <w:pPr>
        <w:pStyle w:val="Prrafodelista"/>
        <w:pBdr>
          <w:top w:val="nil"/>
          <w:left w:val="nil"/>
          <w:bottom w:val="nil"/>
          <w:right w:val="nil"/>
          <w:between w:val="nil"/>
          <w:bar w:val="nil"/>
        </w:pBdr>
        <w:spacing w:after="0" w:line="360" w:lineRule="auto"/>
        <w:ind w:left="360"/>
        <w:jc w:val="both"/>
        <w:rPr>
          <w:rFonts w:eastAsia="Calibri"/>
          <w:szCs w:val="36"/>
        </w:rPr>
      </w:pPr>
      <w:r w:rsidRPr="009E6814">
        <w:rPr>
          <w:rFonts w:eastAsia="Calibri"/>
          <w:szCs w:val="36"/>
        </w:rPr>
        <w:lastRenderedPageBreak/>
        <w:t xml:space="preserve"> las mujeres.</w:t>
      </w:r>
    </w:p>
    <w:p w14:paraId="2C4C3927" w14:textId="2DAA9A1E" w:rsidR="0013325E" w:rsidRPr="009E6814" w:rsidRDefault="0013325E" w:rsidP="00802B95">
      <w:pPr>
        <w:pStyle w:val="Prrafodelista"/>
        <w:numPr>
          <w:ilvl w:val="0"/>
          <w:numId w:val="2"/>
        </w:numPr>
        <w:spacing w:line="360" w:lineRule="auto"/>
        <w:jc w:val="both"/>
        <w:rPr>
          <w:rFonts w:eastAsia="Calibri"/>
          <w:szCs w:val="36"/>
        </w:rPr>
      </w:pPr>
      <w:r w:rsidRPr="009E6814">
        <w:rPr>
          <w:rFonts w:eastAsia="Calibri"/>
          <w:szCs w:val="36"/>
        </w:rPr>
        <w:t>Elaborada la serie de materiales educativos para la prevención de la violencia de género e intrafamiliar, compuesta por nueve cuadernillos, y un manual de capacitación para actores de las redes locales “Por una vida libre de violencia”, cuyo propósito es impulsar la prevención integral</w:t>
      </w:r>
      <w:r w:rsidR="005773FE" w:rsidRPr="009E6814">
        <w:rPr>
          <w:rFonts w:eastAsia="Calibri"/>
          <w:szCs w:val="36"/>
        </w:rPr>
        <w:t>,</w:t>
      </w:r>
      <w:r w:rsidRPr="009E6814">
        <w:rPr>
          <w:rFonts w:eastAsia="Calibri"/>
          <w:szCs w:val="36"/>
        </w:rPr>
        <w:t xml:space="preserve"> a través de la sensibilización y formación, para el desmonte de ideas, normas y prácticas sociales y culturales que reproducen las violencias contra las mujeres, adolescentes y niñas en la República Dominicana, contando para esto con el apoyo de la Unión Europea. </w:t>
      </w:r>
    </w:p>
    <w:p w14:paraId="06F28778" w14:textId="71337A22" w:rsidR="0013325E" w:rsidRPr="009E6814" w:rsidRDefault="0013325E" w:rsidP="0013325E">
      <w:pPr>
        <w:pStyle w:val="Prrafodelista"/>
        <w:numPr>
          <w:ilvl w:val="0"/>
          <w:numId w:val="2"/>
        </w:numPr>
        <w:spacing w:line="360" w:lineRule="auto"/>
        <w:jc w:val="both"/>
        <w:rPr>
          <w:rFonts w:eastAsia="Calibri"/>
          <w:szCs w:val="36"/>
        </w:rPr>
      </w:pPr>
      <w:r w:rsidRPr="009E6814">
        <w:rPr>
          <w:rFonts w:eastAsia="Calibri"/>
          <w:szCs w:val="36"/>
        </w:rPr>
        <w:t>Elaborad</w:t>
      </w:r>
      <w:r w:rsidR="008A767E" w:rsidRPr="009E6814">
        <w:rPr>
          <w:rFonts w:eastAsia="Calibri"/>
          <w:szCs w:val="36"/>
        </w:rPr>
        <w:t>os</w:t>
      </w:r>
      <w:r w:rsidRPr="009E6814">
        <w:rPr>
          <w:rFonts w:eastAsia="Calibri"/>
          <w:szCs w:val="36"/>
        </w:rPr>
        <w:t xml:space="preserve"> material</w:t>
      </w:r>
      <w:r w:rsidR="00CD1D63" w:rsidRPr="009E6814">
        <w:rPr>
          <w:rFonts w:eastAsia="Calibri"/>
          <w:szCs w:val="36"/>
        </w:rPr>
        <w:t xml:space="preserve">es </w:t>
      </w:r>
      <w:r w:rsidRPr="009E6814">
        <w:rPr>
          <w:rFonts w:eastAsia="Calibri"/>
          <w:szCs w:val="36"/>
        </w:rPr>
        <w:t>impreso</w:t>
      </w:r>
      <w:r w:rsidR="00CD1D63" w:rsidRPr="009E6814">
        <w:rPr>
          <w:rFonts w:eastAsia="Calibri"/>
          <w:szCs w:val="36"/>
        </w:rPr>
        <w:t xml:space="preserve">s sobre los servicios </w:t>
      </w:r>
      <w:r w:rsidR="00CE42C0" w:rsidRPr="009E6814">
        <w:rPr>
          <w:rFonts w:eastAsia="Calibri"/>
          <w:szCs w:val="36"/>
        </w:rPr>
        <w:t>de prevención</w:t>
      </w:r>
      <w:r w:rsidR="00CD1D63" w:rsidRPr="009E6814">
        <w:rPr>
          <w:rFonts w:eastAsia="Calibri"/>
          <w:szCs w:val="36"/>
        </w:rPr>
        <w:t xml:space="preserve"> y atención a la violencia, dirigido a toda la población a nivel nacional</w:t>
      </w:r>
      <w:r w:rsidRPr="009E6814">
        <w:rPr>
          <w:rFonts w:eastAsia="Calibri"/>
          <w:szCs w:val="36"/>
        </w:rPr>
        <w:t xml:space="preserve"> en español y creol, con el apoyo del Banco Mundial.</w:t>
      </w:r>
    </w:p>
    <w:p w14:paraId="2143BB92" w14:textId="7A528BAE" w:rsidR="0013325E" w:rsidRPr="009E6814" w:rsidRDefault="0013325E" w:rsidP="0013325E">
      <w:pPr>
        <w:pStyle w:val="Prrafodelista"/>
        <w:numPr>
          <w:ilvl w:val="0"/>
          <w:numId w:val="2"/>
        </w:numPr>
        <w:pBdr>
          <w:top w:val="nil"/>
          <w:left w:val="nil"/>
          <w:bottom w:val="nil"/>
          <w:right w:val="nil"/>
          <w:between w:val="nil"/>
          <w:bar w:val="nil"/>
        </w:pBdr>
        <w:spacing w:after="0" w:line="360" w:lineRule="auto"/>
        <w:jc w:val="both"/>
        <w:rPr>
          <w:rFonts w:eastAsia="Calibri"/>
          <w:szCs w:val="36"/>
        </w:rPr>
      </w:pPr>
      <w:r w:rsidRPr="009E6814">
        <w:rPr>
          <w:rFonts w:eastAsia="Calibri"/>
          <w:szCs w:val="36"/>
        </w:rPr>
        <w:t>Ofrecidas a nivel nacional 1,276 capacitaciones dirigidas a la población en materia de prevención a la violencia a través de talleres, charlas, conferencias y ferias</w:t>
      </w:r>
      <w:r w:rsidR="00B657DF" w:rsidRPr="009E6814">
        <w:rPr>
          <w:rFonts w:eastAsia="Calibri"/>
          <w:szCs w:val="36"/>
        </w:rPr>
        <w:t xml:space="preserve"> (que incluye el impacto de la Feria del Libro)</w:t>
      </w:r>
      <w:r w:rsidRPr="009E6814">
        <w:rPr>
          <w:rFonts w:eastAsia="Calibri"/>
          <w:szCs w:val="36"/>
        </w:rPr>
        <w:t xml:space="preserve"> en las cuales se han impactado 38,392 personas (27,060 mujeres y 11,332 hombres).</w:t>
      </w:r>
    </w:p>
    <w:p w14:paraId="3E7F93A0" w14:textId="6E13D545" w:rsidR="0013325E" w:rsidRPr="009E6814" w:rsidRDefault="0013325E" w:rsidP="0013325E">
      <w:pPr>
        <w:pStyle w:val="Prrafodelista"/>
        <w:numPr>
          <w:ilvl w:val="0"/>
          <w:numId w:val="2"/>
        </w:numPr>
        <w:pBdr>
          <w:top w:val="nil"/>
          <w:left w:val="nil"/>
          <w:bottom w:val="nil"/>
          <w:right w:val="nil"/>
          <w:between w:val="nil"/>
          <w:bar w:val="nil"/>
        </w:pBdr>
        <w:spacing w:after="0" w:line="360" w:lineRule="auto"/>
        <w:jc w:val="both"/>
        <w:rPr>
          <w:rFonts w:eastAsia="Calibri"/>
          <w:szCs w:val="36"/>
        </w:rPr>
      </w:pPr>
      <w:r w:rsidRPr="009E6814">
        <w:rPr>
          <w:rFonts w:eastAsia="Calibri"/>
          <w:szCs w:val="36"/>
        </w:rPr>
        <w:t xml:space="preserve">Realizadas 137 reuniones de seguimiento </w:t>
      </w:r>
      <w:r w:rsidR="0091527E" w:rsidRPr="009E6814">
        <w:rPr>
          <w:rFonts w:eastAsia="Calibri"/>
          <w:szCs w:val="36"/>
        </w:rPr>
        <w:t>con</w:t>
      </w:r>
      <w:r w:rsidRPr="009E6814">
        <w:rPr>
          <w:rFonts w:eastAsia="Calibri"/>
          <w:szCs w:val="36"/>
        </w:rPr>
        <w:t xml:space="preserve"> 55 redes locales</w:t>
      </w:r>
      <w:r w:rsidR="0096644D" w:rsidRPr="009E6814">
        <w:rPr>
          <w:rFonts w:eastAsia="Calibri"/>
          <w:szCs w:val="36"/>
        </w:rPr>
        <w:t xml:space="preserve"> por una vida libre de violencia para las mujeres</w:t>
      </w:r>
      <w:r w:rsidRPr="009E6814">
        <w:rPr>
          <w:rFonts w:eastAsia="Calibri"/>
          <w:szCs w:val="36"/>
        </w:rPr>
        <w:t xml:space="preserve"> </w:t>
      </w:r>
      <w:r w:rsidR="00593AAC" w:rsidRPr="009E6814">
        <w:rPr>
          <w:rFonts w:eastAsia="Calibri"/>
          <w:szCs w:val="36"/>
        </w:rPr>
        <w:t xml:space="preserve">que la </w:t>
      </w:r>
      <w:r w:rsidR="00ED23D8" w:rsidRPr="009E6814">
        <w:rPr>
          <w:rFonts w:eastAsia="Calibri"/>
          <w:szCs w:val="36"/>
        </w:rPr>
        <w:t>integran, que están ubicadas</w:t>
      </w:r>
      <w:r w:rsidRPr="009E6814">
        <w:rPr>
          <w:rFonts w:eastAsia="Calibri"/>
          <w:szCs w:val="36"/>
        </w:rPr>
        <w:t xml:space="preserve"> en todo el país, las cuales contaron con la participación de 959 actoras/es, y cuyo objetivo es el seguimiento de las acciones de prevención a la violencia</w:t>
      </w:r>
      <w:r w:rsidR="0096644D" w:rsidRPr="009E6814">
        <w:rPr>
          <w:rFonts w:eastAsia="Calibri"/>
          <w:szCs w:val="36"/>
        </w:rPr>
        <w:t xml:space="preserve"> de género e intrafamiliar</w:t>
      </w:r>
      <w:r w:rsidRPr="009E6814">
        <w:rPr>
          <w:rFonts w:eastAsia="Calibri"/>
          <w:szCs w:val="36"/>
        </w:rPr>
        <w:t xml:space="preserve"> en el nivel provincial y municipal y la referencia oportuna de casos al sistema de protección a las víctimas de violencia.</w:t>
      </w:r>
    </w:p>
    <w:p w14:paraId="33ACFB6A" w14:textId="77777777" w:rsidR="0096644D" w:rsidRPr="009E6814" w:rsidRDefault="0013325E" w:rsidP="0013325E">
      <w:pPr>
        <w:pStyle w:val="Prrafodelista"/>
        <w:numPr>
          <w:ilvl w:val="0"/>
          <w:numId w:val="2"/>
        </w:numPr>
        <w:tabs>
          <w:tab w:val="left" w:pos="3945"/>
        </w:tabs>
        <w:spacing w:after="0" w:line="360" w:lineRule="auto"/>
        <w:jc w:val="both"/>
        <w:rPr>
          <w:rFonts w:eastAsia="Calibri"/>
          <w:szCs w:val="36"/>
        </w:rPr>
      </w:pPr>
      <w:r w:rsidRPr="009E6814">
        <w:rPr>
          <w:rFonts w:eastAsia="Calibri"/>
          <w:szCs w:val="36"/>
        </w:rPr>
        <w:t xml:space="preserve">Realizadas dos capacitaciones sobre prevención de la violencia de género e intrafamiliar, dirigidas a las personas integrantes de las redes locales “Por una vida libre de violencia”, de las provincias </w:t>
      </w:r>
    </w:p>
    <w:p w14:paraId="3F4F34D2" w14:textId="5AB382C7" w:rsidR="0013325E" w:rsidRPr="009E6814" w:rsidRDefault="0013325E" w:rsidP="0096644D">
      <w:pPr>
        <w:pStyle w:val="Prrafodelista"/>
        <w:tabs>
          <w:tab w:val="left" w:pos="3945"/>
        </w:tabs>
        <w:spacing w:after="0" w:line="360" w:lineRule="auto"/>
        <w:ind w:left="360"/>
        <w:jc w:val="both"/>
        <w:rPr>
          <w:rFonts w:eastAsia="Calibri"/>
          <w:szCs w:val="36"/>
        </w:rPr>
      </w:pPr>
      <w:r w:rsidRPr="009E6814">
        <w:rPr>
          <w:rFonts w:eastAsia="Calibri"/>
          <w:szCs w:val="36"/>
        </w:rPr>
        <w:lastRenderedPageBreak/>
        <w:t xml:space="preserve">de San Pedro de Macorís y Santo Domingo, alcanzando a 101 participantes, con el propósito de generar herramientas conceptuales y técnicas para la identificación y acompañamiento oportuno ante situaciones de violencia de género en los territorios. </w:t>
      </w:r>
    </w:p>
    <w:p w14:paraId="5CAA3201" w14:textId="0C9E4CBA" w:rsidR="0013325E" w:rsidRPr="009E6814" w:rsidRDefault="0013325E" w:rsidP="0013325E">
      <w:pPr>
        <w:pStyle w:val="Prrafodelista"/>
        <w:numPr>
          <w:ilvl w:val="0"/>
          <w:numId w:val="2"/>
        </w:numPr>
        <w:tabs>
          <w:tab w:val="left" w:pos="3945"/>
        </w:tabs>
        <w:spacing w:after="0" w:line="360" w:lineRule="auto"/>
        <w:jc w:val="both"/>
        <w:rPr>
          <w:rFonts w:eastAsia="Calibri"/>
          <w:szCs w:val="36"/>
        </w:rPr>
      </w:pPr>
      <w:r w:rsidRPr="009E6814">
        <w:rPr>
          <w:rFonts w:eastAsia="Calibri"/>
          <w:szCs w:val="36"/>
        </w:rPr>
        <w:t xml:space="preserve">Realizadas tres capacitaciones dirigidas a 150 periodistas y comunicadores, en </w:t>
      </w:r>
      <w:r w:rsidR="00DA7F05" w:rsidRPr="009E6814">
        <w:rPr>
          <w:rFonts w:eastAsia="Calibri"/>
          <w:szCs w:val="36"/>
        </w:rPr>
        <w:t xml:space="preserve">regiones Este, Norte y Sur del país, </w:t>
      </w:r>
      <w:r w:rsidRPr="009E6814">
        <w:rPr>
          <w:rFonts w:eastAsia="Calibri"/>
          <w:szCs w:val="36"/>
        </w:rPr>
        <w:t xml:space="preserve">con el fin de brindar estrategias para una comunicación con perspectiva de género que promueva la prevención de las violencias. </w:t>
      </w:r>
    </w:p>
    <w:p w14:paraId="475B6AF7" w14:textId="77777777" w:rsidR="0013325E" w:rsidRPr="009E6814" w:rsidRDefault="0013325E" w:rsidP="0013325E">
      <w:pPr>
        <w:pBdr>
          <w:top w:val="nil"/>
          <w:left w:val="nil"/>
          <w:bottom w:val="nil"/>
          <w:right w:val="nil"/>
          <w:between w:val="nil"/>
          <w:bar w:val="nil"/>
        </w:pBdr>
        <w:spacing w:after="0" w:line="360" w:lineRule="auto"/>
        <w:jc w:val="both"/>
        <w:rPr>
          <w:rFonts w:eastAsia="Calibri"/>
          <w:szCs w:val="36"/>
        </w:rPr>
      </w:pPr>
    </w:p>
    <w:tbl>
      <w:tblPr>
        <w:tblW w:w="809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021"/>
        <w:gridCol w:w="1395"/>
        <w:gridCol w:w="1236"/>
        <w:gridCol w:w="1450"/>
      </w:tblGrid>
      <w:tr w:rsidR="009E6814" w:rsidRPr="009E6814" w14:paraId="1397D718" w14:textId="77777777" w:rsidTr="0049296F">
        <w:trPr>
          <w:trHeight w:val="610"/>
          <w:jc w:val="center"/>
        </w:trPr>
        <w:tc>
          <w:tcPr>
            <w:tcW w:w="8097" w:type="dxa"/>
            <w:gridSpan w:val="4"/>
            <w:tcBorders>
              <w:top w:val="single" w:sz="18" w:space="0" w:color="auto"/>
              <w:left w:val="nil"/>
              <w:bottom w:val="nil"/>
              <w:right w:val="nil"/>
            </w:tcBorders>
            <w:shd w:val="clear" w:color="auto" w:fill="142F62"/>
            <w:vAlign w:val="bottom"/>
            <w:hideMark/>
          </w:tcPr>
          <w:p w14:paraId="17EDA9CD" w14:textId="18F3F5D2" w:rsidR="0013325E" w:rsidRPr="009E6814" w:rsidRDefault="0096644D" w:rsidP="0049296F">
            <w:pPr>
              <w:spacing w:after="0" w:line="240" w:lineRule="auto"/>
              <w:jc w:val="center"/>
              <w:rPr>
                <w:rFonts w:eastAsia="Calibri"/>
                <w:color w:val="FFFFFF" w:themeColor="background1"/>
                <w:szCs w:val="36"/>
              </w:rPr>
            </w:pPr>
            <w:r w:rsidRPr="009E6814">
              <w:rPr>
                <w:rFonts w:eastAsia="Calibri"/>
                <w:color w:val="FFFFFF" w:themeColor="background1"/>
                <w:szCs w:val="36"/>
              </w:rPr>
              <w:t xml:space="preserve">Cuadro 1. </w:t>
            </w:r>
            <w:r w:rsidR="0013325E" w:rsidRPr="009E6814">
              <w:rPr>
                <w:rFonts w:eastAsia="Calibri"/>
                <w:color w:val="FFFFFF" w:themeColor="background1"/>
                <w:szCs w:val="36"/>
              </w:rPr>
              <w:t>Personas sensibilizadas en jornadas y talleres e informadas sobre los servicios de prevención y atención a la violencia</w:t>
            </w:r>
          </w:p>
        </w:tc>
      </w:tr>
      <w:tr w:rsidR="009E6814" w:rsidRPr="009E6814" w14:paraId="4425EDB4" w14:textId="77777777" w:rsidTr="0049296F">
        <w:trPr>
          <w:trHeight w:val="285"/>
          <w:jc w:val="center"/>
        </w:trPr>
        <w:tc>
          <w:tcPr>
            <w:tcW w:w="8097" w:type="dxa"/>
            <w:gridSpan w:val="4"/>
            <w:tcBorders>
              <w:top w:val="nil"/>
              <w:left w:val="nil"/>
              <w:bottom w:val="single" w:sz="18" w:space="0" w:color="auto"/>
              <w:right w:val="nil"/>
            </w:tcBorders>
            <w:shd w:val="clear" w:color="auto" w:fill="142F62"/>
            <w:noWrap/>
            <w:vAlign w:val="bottom"/>
            <w:hideMark/>
          </w:tcPr>
          <w:p w14:paraId="43238158" w14:textId="77777777" w:rsidR="0013325E" w:rsidRPr="009E6814" w:rsidRDefault="0013325E" w:rsidP="0049296F">
            <w:pPr>
              <w:spacing w:after="0" w:line="240" w:lineRule="auto"/>
              <w:jc w:val="center"/>
              <w:rPr>
                <w:rFonts w:eastAsia="Calibri"/>
                <w:color w:val="FFFFFF" w:themeColor="background1"/>
                <w:szCs w:val="36"/>
              </w:rPr>
            </w:pPr>
            <w:r w:rsidRPr="009E6814">
              <w:rPr>
                <w:rFonts w:eastAsia="Calibri"/>
                <w:color w:val="FFFFFF" w:themeColor="background1"/>
                <w:szCs w:val="36"/>
              </w:rPr>
              <w:t>enero – junio 2024</w:t>
            </w:r>
          </w:p>
        </w:tc>
      </w:tr>
      <w:tr w:rsidR="009E6814" w:rsidRPr="009E6814" w14:paraId="2CAB1BED" w14:textId="77777777" w:rsidTr="0049296F">
        <w:trPr>
          <w:trHeight w:val="285"/>
          <w:jc w:val="center"/>
        </w:trPr>
        <w:tc>
          <w:tcPr>
            <w:tcW w:w="4021" w:type="dxa"/>
            <w:tcBorders>
              <w:top w:val="single" w:sz="18" w:space="0" w:color="auto"/>
              <w:left w:val="nil"/>
              <w:bottom w:val="single" w:sz="18" w:space="0" w:color="auto"/>
              <w:right w:val="nil"/>
            </w:tcBorders>
            <w:shd w:val="clear" w:color="auto" w:fill="142F62"/>
            <w:noWrap/>
            <w:vAlign w:val="bottom"/>
            <w:hideMark/>
          </w:tcPr>
          <w:p w14:paraId="7E1CD8F8" w14:textId="77777777" w:rsidR="0013325E" w:rsidRPr="009E6814" w:rsidRDefault="0013325E" w:rsidP="0049296F">
            <w:pPr>
              <w:spacing w:after="0" w:line="240" w:lineRule="auto"/>
              <w:rPr>
                <w:rFonts w:eastAsia="Calibri"/>
                <w:color w:val="FFFFFF" w:themeColor="background1"/>
                <w:szCs w:val="36"/>
              </w:rPr>
            </w:pPr>
            <w:r w:rsidRPr="009E6814">
              <w:rPr>
                <w:rFonts w:eastAsia="Calibri"/>
                <w:color w:val="FFFFFF" w:themeColor="background1"/>
                <w:szCs w:val="36"/>
              </w:rPr>
              <w:t> </w:t>
            </w:r>
          </w:p>
        </w:tc>
        <w:tc>
          <w:tcPr>
            <w:tcW w:w="1395" w:type="dxa"/>
            <w:tcBorders>
              <w:top w:val="single" w:sz="18" w:space="0" w:color="auto"/>
              <w:left w:val="nil"/>
              <w:bottom w:val="single" w:sz="18" w:space="0" w:color="auto"/>
              <w:right w:val="nil"/>
            </w:tcBorders>
            <w:shd w:val="clear" w:color="auto" w:fill="142F62"/>
            <w:noWrap/>
            <w:vAlign w:val="bottom"/>
            <w:hideMark/>
          </w:tcPr>
          <w:p w14:paraId="33BCA658" w14:textId="77777777" w:rsidR="0013325E" w:rsidRPr="009E6814" w:rsidRDefault="0013325E" w:rsidP="0049296F">
            <w:pPr>
              <w:spacing w:after="0" w:line="240" w:lineRule="auto"/>
              <w:jc w:val="center"/>
              <w:rPr>
                <w:rFonts w:eastAsia="Calibri"/>
                <w:color w:val="FFFFFF" w:themeColor="background1"/>
                <w:szCs w:val="36"/>
              </w:rPr>
            </w:pPr>
            <w:r w:rsidRPr="009E6814">
              <w:rPr>
                <w:rFonts w:eastAsia="Calibri"/>
                <w:color w:val="FFFFFF" w:themeColor="background1"/>
                <w:szCs w:val="36"/>
              </w:rPr>
              <w:t xml:space="preserve">Mujeres </w:t>
            </w:r>
          </w:p>
        </w:tc>
        <w:tc>
          <w:tcPr>
            <w:tcW w:w="1231" w:type="dxa"/>
            <w:tcBorders>
              <w:top w:val="single" w:sz="18" w:space="0" w:color="auto"/>
              <w:left w:val="nil"/>
              <w:bottom w:val="single" w:sz="18" w:space="0" w:color="auto"/>
              <w:right w:val="nil"/>
            </w:tcBorders>
            <w:shd w:val="clear" w:color="auto" w:fill="142F62"/>
            <w:noWrap/>
            <w:vAlign w:val="bottom"/>
            <w:hideMark/>
          </w:tcPr>
          <w:p w14:paraId="6746485F" w14:textId="77777777" w:rsidR="0013325E" w:rsidRPr="009E6814" w:rsidRDefault="0013325E" w:rsidP="0049296F">
            <w:pPr>
              <w:spacing w:after="0" w:line="240" w:lineRule="auto"/>
              <w:jc w:val="center"/>
              <w:rPr>
                <w:rFonts w:eastAsia="Calibri"/>
                <w:color w:val="FFFFFF" w:themeColor="background1"/>
                <w:szCs w:val="36"/>
              </w:rPr>
            </w:pPr>
            <w:r w:rsidRPr="009E6814">
              <w:rPr>
                <w:rFonts w:eastAsia="Calibri"/>
                <w:color w:val="FFFFFF" w:themeColor="background1"/>
                <w:szCs w:val="36"/>
              </w:rPr>
              <w:t>Hombres</w:t>
            </w:r>
          </w:p>
        </w:tc>
        <w:tc>
          <w:tcPr>
            <w:tcW w:w="1450" w:type="dxa"/>
            <w:tcBorders>
              <w:top w:val="single" w:sz="18" w:space="0" w:color="auto"/>
              <w:left w:val="nil"/>
              <w:bottom w:val="single" w:sz="18" w:space="0" w:color="auto"/>
              <w:right w:val="nil"/>
            </w:tcBorders>
            <w:shd w:val="clear" w:color="auto" w:fill="142F62"/>
            <w:noWrap/>
            <w:vAlign w:val="bottom"/>
            <w:hideMark/>
          </w:tcPr>
          <w:p w14:paraId="0E534C84" w14:textId="77777777" w:rsidR="0013325E" w:rsidRPr="009E6814" w:rsidRDefault="0013325E" w:rsidP="0049296F">
            <w:pPr>
              <w:spacing w:after="0" w:line="240" w:lineRule="auto"/>
              <w:jc w:val="center"/>
              <w:rPr>
                <w:rFonts w:eastAsia="Calibri"/>
                <w:color w:val="FFFFFF" w:themeColor="background1"/>
                <w:szCs w:val="36"/>
              </w:rPr>
            </w:pPr>
            <w:r w:rsidRPr="009E6814">
              <w:rPr>
                <w:rFonts w:eastAsia="Calibri"/>
                <w:color w:val="FFFFFF" w:themeColor="background1"/>
                <w:szCs w:val="36"/>
              </w:rPr>
              <w:t>Total</w:t>
            </w:r>
          </w:p>
        </w:tc>
      </w:tr>
      <w:tr w:rsidR="009E6814" w:rsidRPr="009E6814" w14:paraId="2FB11C3A" w14:textId="77777777" w:rsidTr="0049296F">
        <w:trPr>
          <w:trHeight w:val="285"/>
          <w:jc w:val="center"/>
        </w:trPr>
        <w:tc>
          <w:tcPr>
            <w:tcW w:w="4021" w:type="dxa"/>
            <w:tcBorders>
              <w:top w:val="single" w:sz="18" w:space="0" w:color="auto"/>
              <w:left w:val="nil"/>
              <w:bottom w:val="nil"/>
              <w:right w:val="nil"/>
            </w:tcBorders>
            <w:shd w:val="clear" w:color="auto" w:fill="F2F2F2" w:themeFill="background1" w:themeFillShade="F2"/>
            <w:noWrap/>
            <w:vAlign w:val="bottom"/>
            <w:hideMark/>
          </w:tcPr>
          <w:p w14:paraId="3B5B20E0" w14:textId="2D90C78D" w:rsidR="0013325E" w:rsidRPr="009E6814" w:rsidRDefault="0013325E" w:rsidP="0049296F">
            <w:pPr>
              <w:spacing w:after="0" w:line="240" w:lineRule="auto"/>
              <w:rPr>
                <w:rFonts w:eastAsia="Calibri"/>
                <w:szCs w:val="36"/>
              </w:rPr>
            </w:pPr>
            <w:r w:rsidRPr="009E6814">
              <w:rPr>
                <w:rFonts w:eastAsia="Calibri"/>
                <w:szCs w:val="36"/>
              </w:rPr>
              <w:t xml:space="preserve">Jornada </w:t>
            </w:r>
            <w:r w:rsidR="000A51AD" w:rsidRPr="009E6814">
              <w:rPr>
                <w:rFonts w:eastAsia="Calibri"/>
                <w:szCs w:val="36"/>
              </w:rPr>
              <w:t>S</w:t>
            </w:r>
            <w:r w:rsidRPr="009E6814">
              <w:rPr>
                <w:rFonts w:eastAsia="Calibri"/>
                <w:szCs w:val="36"/>
              </w:rPr>
              <w:t xml:space="preserve">emana </w:t>
            </w:r>
            <w:r w:rsidR="000A51AD" w:rsidRPr="009E6814">
              <w:rPr>
                <w:rFonts w:eastAsia="Calibri"/>
                <w:szCs w:val="36"/>
              </w:rPr>
              <w:t>S</w:t>
            </w:r>
            <w:r w:rsidRPr="009E6814">
              <w:rPr>
                <w:rFonts w:eastAsia="Calibri"/>
                <w:szCs w:val="36"/>
              </w:rPr>
              <w:t>anta</w:t>
            </w:r>
          </w:p>
        </w:tc>
        <w:tc>
          <w:tcPr>
            <w:tcW w:w="1395" w:type="dxa"/>
            <w:tcBorders>
              <w:top w:val="single" w:sz="18" w:space="0" w:color="auto"/>
              <w:left w:val="nil"/>
              <w:bottom w:val="nil"/>
              <w:right w:val="nil"/>
            </w:tcBorders>
            <w:shd w:val="clear" w:color="auto" w:fill="F2F2F2" w:themeFill="background1" w:themeFillShade="F2"/>
            <w:noWrap/>
            <w:vAlign w:val="bottom"/>
            <w:hideMark/>
          </w:tcPr>
          <w:p w14:paraId="3208F9AF" w14:textId="77777777" w:rsidR="0013325E" w:rsidRPr="009E6814" w:rsidRDefault="0013325E" w:rsidP="0049296F">
            <w:pPr>
              <w:spacing w:after="0" w:line="240" w:lineRule="auto"/>
              <w:jc w:val="right"/>
              <w:rPr>
                <w:rFonts w:eastAsia="Calibri"/>
                <w:szCs w:val="36"/>
              </w:rPr>
            </w:pPr>
            <w:r w:rsidRPr="009E6814">
              <w:rPr>
                <w:rFonts w:eastAsia="Calibri"/>
                <w:szCs w:val="36"/>
              </w:rPr>
              <w:t>284,359</w:t>
            </w:r>
          </w:p>
        </w:tc>
        <w:tc>
          <w:tcPr>
            <w:tcW w:w="1231" w:type="dxa"/>
            <w:tcBorders>
              <w:top w:val="single" w:sz="18" w:space="0" w:color="auto"/>
              <w:left w:val="nil"/>
              <w:bottom w:val="nil"/>
              <w:right w:val="nil"/>
            </w:tcBorders>
            <w:shd w:val="clear" w:color="auto" w:fill="F2F2F2" w:themeFill="background1" w:themeFillShade="F2"/>
            <w:noWrap/>
            <w:vAlign w:val="bottom"/>
            <w:hideMark/>
          </w:tcPr>
          <w:p w14:paraId="1D5F6CEB" w14:textId="77777777" w:rsidR="0013325E" w:rsidRPr="009E6814" w:rsidRDefault="0013325E" w:rsidP="0049296F">
            <w:pPr>
              <w:spacing w:after="0" w:line="240" w:lineRule="auto"/>
              <w:jc w:val="right"/>
              <w:rPr>
                <w:rFonts w:eastAsia="Calibri"/>
                <w:szCs w:val="36"/>
              </w:rPr>
            </w:pPr>
            <w:r w:rsidRPr="009E6814">
              <w:rPr>
                <w:rFonts w:eastAsia="Calibri"/>
                <w:szCs w:val="36"/>
              </w:rPr>
              <w:t>272,207</w:t>
            </w:r>
          </w:p>
        </w:tc>
        <w:tc>
          <w:tcPr>
            <w:tcW w:w="1450" w:type="dxa"/>
            <w:tcBorders>
              <w:top w:val="single" w:sz="18" w:space="0" w:color="auto"/>
              <w:left w:val="nil"/>
              <w:bottom w:val="nil"/>
              <w:right w:val="nil"/>
            </w:tcBorders>
            <w:shd w:val="clear" w:color="auto" w:fill="F2F2F2" w:themeFill="background1" w:themeFillShade="F2"/>
            <w:noWrap/>
            <w:vAlign w:val="bottom"/>
            <w:hideMark/>
          </w:tcPr>
          <w:p w14:paraId="70E22BA4" w14:textId="77777777" w:rsidR="0013325E" w:rsidRPr="009E6814" w:rsidRDefault="0013325E" w:rsidP="0049296F">
            <w:pPr>
              <w:spacing w:after="0" w:line="240" w:lineRule="auto"/>
              <w:jc w:val="right"/>
              <w:rPr>
                <w:rFonts w:eastAsia="Calibri"/>
                <w:szCs w:val="36"/>
              </w:rPr>
            </w:pPr>
            <w:r w:rsidRPr="009E6814">
              <w:rPr>
                <w:rFonts w:eastAsia="Calibri"/>
                <w:szCs w:val="36"/>
              </w:rPr>
              <w:t>556,566</w:t>
            </w:r>
          </w:p>
        </w:tc>
      </w:tr>
      <w:tr w:rsidR="009E6814" w:rsidRPr="009E6814" w14:paraId="5EA7DC0F" w14:textId="77777777" w:rsidTr="0049296F">
        <w:trPr>
          <w:trHeight w:val="285"/>
          <w:jc w:val="center"/>
        </w:trPr>
        <w:tc>
          <w:tcPr>
            <w:tcW w:w="4021" w:type="dxa"/>
            <w:tcBorders>
              <w:top w:val="nil"/>
              <w:left w:val="nil"/>
              <w:bottom w:val="nil"/>
              <w:right w:val="nil"/>
            </w:tcBorders>
            <w:shd w:val="clear" w:color="auto" w:fill="auto"/>
            <w:noWrap/>
            <w:vAlign w:val="bottom"/>
          </w:tcPr>
          <w:p w14:paraId="3894BB68" w14:textId="77777777" w:rsidR="0013325E" w:rsidRPr="009E6814" w:rsidRDefault="0013325E" w:rsidP="0049296F">
            <w:pPr>
              <w:spacing w:after="0" w:line="240" w:lineRule="auto"/>
              <w:rPr>
                <w:rFonts w:eastAsia="Calibri"/>
                <w:szCs w:val="36"/>
              </w:rPr>
            </w:pPr>
            <w:r w:rsidRPr="009E6814">
              <w:rPr>
                <w:rFonts w:eastAsia="Calibri"/>
                <w:szCs w:val="36"/>
              </w:rPr>
              <w:t>Jornadas Noviembre</w:t>
            </w:r>
          </w:p>
        </w:tc>
        <w:tc>
          <w:tcPr>
            <w:tcW w:w="1395" w:type="dxa"/>
            <w:tcBorders>
              <w:top w:val="nil"/>
              <w:left w:val="nil"/>
              <w:bottom w:val="nil"/>
              <w:right w:val="nil"/>
            </w:tcBorders>
            <w:shd w:val="clear" w:color="auto" w:fill="auto"/>
            <w:noWrap/>
            <w:vAlign w:val="bottom"/>
          </w:tcPr>
          <w:p w14:paraId="3CE6528F" w14:textId="77777777" w:rsidR="0013325E" w:rsidRPr="009E6814" w:rsidRDefault="0013325E" w:rsidP="0049296F">
            <w:pPr>
              <w:spacing w:after="0" w:line="240" w:lineRule="auto"/>
              <w:jc w:val="right"/>
              <w:rPr>
                <w:rFonts w:eastAsia="Calibri"/>
                <w:szCs w:val="36"/>
              </w:rPr>
            </w:pPr>
            <w:r w:rsidRPr="009E6814">
              <w:rPr>
                <w:rFonts w:eastAsia="Calibri"/>
                <w:szCs w:val="36"/>
              </w:rPr>
              <w:t>464,833</w:t>
            </w:r>
          </w:p>
        </w:tc>
        <w:tc>
          <w:tcPr>
            <w:tcW w:w="1231" w:type="dxa"/>
            <w:tcBorders>
              <w:top w:val="nil"/>
              <w:left w:val="nil"/>
              <w:bottom w:val="nil"/>
              <w:right w:val="nil"/>
            </w:tcBorders>
            <w:shd w:val="clear" w:color="auto" w:fill="auto"/>
            <w:noWrap/>
            <w:vAlign w:val="bottom"/>
          </w:tcPr>
          <w:p w14:paraId="6AFA0041" w14:textId="77777777" w:rsidR="0013325E" w:rsidRPr="009E6814" w:rsidRDefault="0013325E" w:rsidP="0049296F">
            <w:pPr>
              <w:spacing w:after="0" w:line="240" w:lineRule="auto"/>
              <w:jc w:val="right"/>
              <w:rPr>
                <w:rFonts w:eastAsia="Calibri"/>
                <w:szCs w:val="36"/>
              </w:rPr>
            </w:pPr>
            <w:r w:rsidRPr="009E6814">
              <w:rPr>
                <w:rFonts w:eastAsia="Calibri"/>
                <w:szCs w:val="36"/>
              </w:rPr>
              <w:t>395,968</w:t>
            </w:r>
          </w:p>
        </w:tc>
        <w:tc>
          <w:tcPr>
            <w:tcW w:w="1450" w:type="dxa"/>
            <w:tcBorders>
              <w:top w:val="nil"/>
              <w:left w:val="nil"/>
              <w:bottom w:val="nil"/>
              <w:right w:val="nil"/>
            </w:tcBorders>
            <w:shd w:val="clear" w:color="auto" w:fill="auto"/>
            <w:noWrap/>
            <w:vAlign w:val="bottom"/>
          </w:tcPr>
          <w:p w14:paraId="13E8A252" w14:textId="77777777" w:rsidR="0013325E" w:rsidRPr="009E6814" w:rsidRDefault="0013325E" w:rsidP="0049296F">
            <w:pPr>
              <w:spacing w:after="0" w:line="240" w:lineRule="auto"/>
              <w:jc w:val="right"/>
              <w:rPr>
                <w:rFonts w:eastAsia="Calibri"/>
                <w:szCs w:val="36"/>
              </w:rPr>
            </w:pPr>
            <w:r w:rsidRPr="009E6814">
              <w:rPr>
                <w:rFonts w:eastAsia="Calibri"/>
                <w:szCs w:val="36"/>
              </w:rPr>
              <w:t>860,801</w:t>
            </w:r>
          </w:p>
        </w:tc>
      </w:tr>
      <w:tr w:rsidR="009E6814" w:rsidRPr="009E6814" w14:paraId="6E9CE8F8" w14:textId="77777777" w:rsidTr="0049296F">
        <w:trPr>
          <w:trHeight w:val="285"/>
          <w:jc w:val="center"/>
        </w:trPr>
        <w:tc>
          <w:tcPr>
            <w:tcW w:w="4021" w:type="dxa"/>
            <w:tcBorders>
              <w:top w:val="nil"/>
              <w:left w:val="nil"/>
              <w:bottom w:val="nil"/>
              <w:right w:val="nil"/>
            </w:tcBorders>
            <w:shd w:val="clear" w:color="auto" w:fill="F2F2F2" w:themeFill="background1" w:themeFillShade="F2"/>
            <w:noWrap/>
            <w:vAlign w:val="bottom"/>
            <w:hideMark/>
          </w:tcPr>
          <w:p w14:paraId="68B21519" w14:textId="77777777" w:rsidR="0013325E" w:rsidRPr="009E6814" w:rsidRDefault="0013325E" w:rsidP="0049296F">
            <w:pPr>
              <w:spacing w:after="0" w:line="240" w:lineRule="auto"/>
              <w:rPr>
                <w:rFonts w:eastAsia="Calibri"/>
                <w:szCs w:val="36"/>
              </w:rPr>
            </w:pPr>
            <w:r w:rsidRPr="009E6814">
              <w:rPr>
                <w:rFonts w:eastAsia="Calibri"/>
                <w:szCs w:val="36"/>
              </w:rPr>
              <w:t>Jornadas de las OPM/OMM</w:t>
            </w:r>
          </w:p>
        </w:tc>
        <w:tc>
          <w:tcPr>
            <w:tcW w:w="1395" w:type="dxa"/>
            <w:tcBorders>
              <w:top w:val="nil"/>
              <w:left w:val="nil"/>
              <w:bottom w:val="nil"/>
              <w:right w:val="nil"/>
            </w:tcBorders>
            <w:shd w:val="clear" w:color="auto" w:fill="F2F2F2" w:themeFill="background1" w:themeFillShade="F2"/>
            <w:noWrap/>
            <w:vAlign w:val="bottom"/>
            <w:hideMark/>
          </w:tcPr>
          <w:p w14:paraId="12E03E45" w14:textId="77777777" w:rsidR="0013325E" w:rsidRPr="009E6814" w:rsidRDefault="0013325E" w:rsidP="0049296F">
            <w:pPr>
              <w:spacing w:after="0" w:line="240" w:lineRule="auto"/>
              <w:jc w:val="right"/>
              <w:rPr>
                <w:rFonts w:eastAsia="Calibri"/>
                <w:szCs w:val="36"/>
              </w:rPr>
            </w:pPr>
            <w:r w:rsidRPr="009E6814">
              <w:rPr>
                <w:rFonts w:eastAsia="Calibri"/>
                <w:szCs w:val="36"/>
              </w:rPr>
              <w:t>127,238</w:t>
            </w:r>
          </w:p>
        </w:tc>
        <w:tc>
          <w:tcPr>
            <w:tcW w:w="1231" w:type="dxa"/>
            <w:tcBorders>
              <w:top w:val="nil"/>
              <w:left w:val="nil"/>
              <w:bottom w:val="nil"/>
              <w:right w:val="nil"/>
            </w:tcBorders>
            <w:shd w:val="clear" w:color="auto" w:fill="F2F2F2" w:themeFill="background1" w:themeFillShade="F2"/>
            <w:noWrap/>
            <w:vAlign w:val="bottom"/>
            <w:hideMark/>
          </w:tcPr>
          <w:p w14:paraId="3FC19CE8" w14:textId="77777777" w:rsidR="0013325E" w:rsidRPr="009E6814" w:rsidRDefault="0013325E" w:rsidP="0049296F">
            <w:pPr>
              <w:spacing w:after="0" w:line="240" w:lineRule="auto"/>
              <w:jc w:val="right"/>
              <w:rPr>
                <w:rFonts w:eastAsia="Calibri"/>
                <w:szCs w:val="36"/>
              </w:rPr>
            </w:pPr>
            <w:r w:rsidRPr="009E6814">
              <w:rPr>
                <w:rFonts w:eastAsia="Calibri"/>
                <w:szCs w:val="36"/>
              </w:rPr>
              <w:t>104,314</w:t>
            </w:r>
          </w:p>
        </w:tc>
        <w:tc>
          <w:tcPr>
            <w:tcW w:w="1450" w:type="dxa"/>
            <w:tcBorders>
              <w:top w:val="nil"/>
              <w:left w:val="nil"/>
              <w:bottom w:val="nil"/>
              <w:right w:val="nil"/>
            </w:tcBorders>
            <w:shd w:val="clear" w:color="auto" w:fill="F2F2F2" w:themeFill="background1" w:themeFillShade="F2"/>
            <w:noWrap/>
            <w:vAlign w:val="bottom"/>
            <w:hideMark/>
          </w:tcPr>
          <w:p w14:paraId="01AD40D5" w14:textId="77777777" w:rsidR="0013325E" w:rsidRPr="009E6814" w:rsidRDefault="0013325E" w:rsidP="0049296F">
            <w:pPr>
              <w:spacing w:after="0" w:line="240" w:lineRule="auto"/>
              <w:jc w:val="right"/>
              <w:rPr>
                <w:rFonts w:eastAsia="Calibri"/>
                <w:szCs w:val="36"/>
              </w:rPr>
            </w:pPr>
            <w:r w:rsidRPr="009E6814">
              <w:rPr>
                <w:rFonts w:eastAsia="Calibri"/>
                <w:szCs w:val="36"/>
              </w:rPr>
              <w:t>231,552</w:t>
            </w:r>
          </w:p>
        </w:tc>
      </w:tr>
      <w:tr w:rsidR="009E6814" w:rsidRPr="009E6814" w14:paraId="2E8A905F" w14:textId="77777777" w:rsidTr="0049296F">
        <w:trPr>
          <w:trHeight w:val="298"/>
          <w:jc w:val="center"/>
        </w:trPr>
        <w:tc>
          <w:tcPr>
            <w:tcW w:w="4021" w:type="dxa"/>
            <w:tcBorders>
              <w:top w:val="nil"/>
              <w:left w:val="nil"/>
              <w:bottom w:val="single" w:sz="18" w:space="0" w:color="auto"/>
              <w:right w:val="nil"/>
            </w:tcBorders>
            <w:shd w:val="clear" w:color="auto" w:fill="auto"/>
            <w:noWrap/>
            <w:vAlign w:val="bottom"/>
            <w:hideMark/>
          </w:tcPr>
          <w:p w14:paraId="14A257C7" w14:textId="77777777" w:rsidR="0013325E" w:rsidRPr="009E6814" w:rsidRDefault="0013325E" w:rsidP="0049296F">
            <w:pPr>
              <w:spacing w:after="0" w:line="240" w:lineRule="auto"/>
              <w:rPr>
                <w:rFonts w:eastAsia="Calibri"/>
                <w:szCs w:val="36"/>
              </w:rPr>
            </w:pPr>
            <w:r w:rsidRPr="009E6814">
              <w:rPr>
                <w:rFonts w:eastAsia="Calibri"/>
                <w:szCs w:val="36"/>
              </w:rPr>
              <w:t>Talleres, charlas, conferencias y/o ferias</w:t>
            </w:r>
          </w:p>
        </w:tc>
        <w:tc>
          <w:tcPr>
            <w:tcW w:w="1395" w:type="dxa"/>
            <w:tcBorders>
              <w:top w:val="nil"/>
              <w:left w:val="nil"/>
              <w:bottom w:val="single" w:sz="18" w:space="0" w:color="auto"/>
              <w:right w:val="nil"/>
            </w:tcBorders>
            <w:shd w:val="clear" w:color="auto" w:fill="auto"/>
            <w:noWrap/>
            <w:vAlign w:val="bottom"/>
            <w:hideMark/>
          </w:tcPr>
          <w:p w14:paraId="330E2411" w14:textId="77777777" w:rsidR="0013325E" w:rsidRPr="009E6814" w:rsidRDefault="0013325E" w:rsidP="0049296F">
            <w:pPr>
              <w:spacing w:after="0" w:line="240" w:lineRule="auto"/>
              <w:jc w:val="right"/>
              <w:rPr>
                <w:rFonts w:eastAsia="Calibri"/>
                <w:szCs w:val="36"/>
              </w:rPr>
            </w:pPr>
            <w:r w:rsidRPr="009E6814">
              <w:rPr>
                <w:rFonts w:eastAsia="Calibri"/>
                <w:szCs w:val="36"/>
              </w:rPr>
              <w:t>27,060</w:t>
            </w:r>
          </w:p>
        </w:tc>
        <w:tc>
          <w:tcPr>
            <w:tcW w:w="1231" w:type="dxa"/>
            <w:tcBorders>
              <w:top w:val="nil"/>
              <w:left w:val="nil"/>
              <w:bottom w:val="single" w:sz="18" w:space="0" w:color="auto"/>
              <w:right w:val="nil"/>
            </w:tcBorders>
            <w:shd w:val="clear" w:color="auto" w:fill="auto"/>
            <w:noWrap/>
            <w:vAlign w:val="bottom"/>
            <w:hideMark/>
          </w:tcPr>
          <w:p w14:paraId="408A718C" w14:textId="77777777" w:rsidR="0013325E" w:rsidRPr="009E6814" w:rsidRDefault="0013325E" w:rsidP="0049296F">
            <w:pPr>
              <w:spacing w:after="0" w:line="240" w:lineRule="auto"/>
              <w:jc w:val="right"/>
              <w:rPr>
                <w:rFonts w:eastAsia="Calibri"/>
                <w:szCs w:val="36"/>
              </w:rPr>
            </w:pPr>
            <w:r w:rsidRPr="009E6814">
              <w:rPr>
                <w:rFonts w:eastAsia="Calibri"/>
                <w:szCs w:val="36"/>
              </w:rPr>
              <w:t>11,332</w:t>
            </w:r>
          </w:p>
        </w:tc>
        <w:tc>
          <w:tcPr>
            <w:tcW w:w="1450" w:type="dxa"/>
            <w:tcBorders>
              <w:top w:val="nil"/>
              <w:left w:val="nil"/>
              <w:bottom w:val="single" w:sz="18" w:space="0" w:color="auto"/>
              <w:right w:val="nil"/>
            </w:tcBorders>
            <w:shd w:val="clear" w:color="auto" w:fill="auto"/>
            <w:noWrap/>
            <w:vAlign w:val="bottom"/>
            <w:hideMark/>
          </w:tcPr>
          <w:p w14:paraId="1A32EBBE" w14:textId="77777777" w:rsidR="0013325E" w:rsidRPr="009E6814" w:rsidRDefault="0013325E" w:rsidP="0049296F">
            <w:pPr>
              <w:spacing w:after="0" w:line="240" w:lineRule="auto"/>
              <w:jc w:val="right"/>
              <w:rPr>
                <w:rFonts w:eastAsia="Calibri"/>
                <w:szCs w:val="36"/>
              </w:rPr>
            </w:pPr>
            <w:r w:rsidRPr="009E6814">
              <w:rPr>
                <w:rFonts w:eastAsia="Calibri"/>
                <w:szCs w:val="36"/>
              </w:rPr>
              <w:t>38,392</w:t>
            </w:r>
          </w:p>
        </w:tc>
      </w:tr>
      <w:tr w:rsidR="009E6814" w:rsidRPr="009E6814" w14:paraId="6508176C" w14:textId="77777777" w:rsidTr="0049296F">
        <w:trPr>
          <w:trHeight w:val="285"/>
          <w:jc w:val="center"/>
        </w:trPr>
        <w:tc>
          <w:tcPr>
            <w:tcW w:w="4021" w:type="dxa"/>
            <w:tcBorders>
              <w:top w:val="single" w:sz="18" w:space="0" w:color="auto"/>
              <w:left w:val="nil"/>
              <w:bottom w:val="single" w:sz="18" w:space="0" w:color="auto"/>
              <w:right w:val="nil"/>
            </w:tcBorders>
            <w:shd w:val="clear" w:color="auto" w:fill="F2F2F2" w:themeFill="background1" w:themeFillShade="F2"/>
            <w:noWrap/>
            <w:vAlign w:val="bottom"/>
            <w:hideMark/>
          </w:tcPr>
          <w:p w14:paraId="14D156C5" w14:textId="77777777" w:rsidR="0013325E" w:rsidRPr="009E6814" w:rsidRDefault="0013325E" w:rsidP="0049296F">
            <w:pPr>
              <w:spacing w:after="0" w:line="240" w:lineRule="auto"/>
              <w:rPr>
                <w:rFonts w:eastAsia="Calibri"/>
                <w:szCs w:val="36"/>
              </w:rPr>
            </w:pPr>
            <w:proofErr w:type="gramStart"/>
            <w:r w:rsidRPr="009E6814">
              <w:rPr>
                <w:rFonts w:eastAsia="Calibri"/>
                <w:szCs w:val="36"/>
              </w:rPr>
              <w:t>Total</w:t>
            </w:r>
            <w:proofErr w:type="gramEnd"/>
            <w:r w:rsidRPr="009E6814">
              <w:rPr>
                <w:rFonts w:eastAsia="Calibri"/>
                <w:szCs w:val="36"/>
              </w:rPr>
              <w:t xml:space="preserve"> general de personas impactadas</w:t>
            </w:r>
          </w:p>
        </w:tc>
        <w:tc>
          <w:tcPr>
            <w:tcW w:w="1395" w:type="dxa"/>
            <w:tcBorders>
              <w:top w:val="single" w:sz="18" w:space="0" w:color="auto"/>
              <w:left w:val="nil"/>
              <w:bottom w:val="single" w:sz="18" w:space="0" w:color="auto"/>
              <w:right w:val="nil"/>
            </w:tcBorders>
            <w:shd w:val="clear" w:color="auto" w:fill="F2F2F2" w:themeFill="background1" w:themeFillShade="F2"/>
            <w:noWrap/>
            <w:vAlign w:val="bottom"/>
            <w:hideMark/>
          </w:tcPr>
          <w:p w14:paraId="3DFA7744" w14:textId="77777777" w:rsidR="0013325E" w:rsidRPr="009E6814" w:rsidRDefault="0013325E" w:rsidP="0049296F">
            <w:pPr>
              <w:spacing w:after="0" w:line="240" w:lineRule="auto"/>
              <w:jc w:val="right"/>
              <w:rPr>
                <w:rFonts w:eastAsia="Calibri"/>
                <w:szCs w:val="36"/>
              </w:rPr>
            </w:pPr>
            <w:r w:rsidRPr="009E6814">
              <w:rPr>
                <w:rFonts w:eastAsia="Calibri"/>
                <w:szCs w:val="36"/>
              </w:rPr>
              <w:t>903,490</w:t>
            </w:r>
          </w:p>
        </w:tc>
        <w:tc>
          <w:tcPr>
            <w:tcW w:w="1231" w:type="dxa"/>
            <w:tcBorders>
              <w:top w:val="single" w:sz="18" w:space="0" w:color="auto"/>
              <w:left w:val="nil"/>
              <w:bottom w:val="single" w:sz="18" w:space="0" w:color="auto"/>
              <w:right w:val="nil"/>
            </w:tcBorders>
            <w:shd w:val="clear" w:color="auto" w:fill="F2F2F2" w:themeFill="background1" w:themeFillShade="F2"/>
            <w:noWrap/>
            <w:vAlign w:val="bottom"/>
            <w:hideMark/>
          </w:tcPr>
          <w:p w14:paraId="4CBE5248" w14:textId="77777777" w:rsidR="0013325E" w:rsidRPr="009E6814" w:rsidRDefault="0013325E" w:rsidP="0049296F">
            <w:pPr>
              <w:spacing w:after="0" w:line="240" w:lineRule="auto"/>
              <w:jc w:val="right"/>
              <w:rPr>
                <w:rFonts w:eastAsia="Calibri"/>
                <w:szCs w:val="36"/>
              </w:rPr>
            </w:pPr>
            <w:r w:rsidRPr="009E6814">
              <w:rPr>
                <w:rFonts w:eastAsia="Calibri"/>
                <w:szCs w:val="36"/>
              </w:rPr>
              <w:t>783,821</w:t>
            </w:r>
          </w:p>
        </w:tc>
        <w:tc>
          <w:tcPr>
            <w:tcW w:w="1450" w:type="dxa"/>
            <w:tcBorders>
              <w:top w:val="single" w:sz="18" w:space="0" w:color="auto"/>
              <w:left w:val="nil"/>
              <w:bottom w:val="single" w:sz="18" w:space="0" w:color="auto"/>
              <w:right w:val="nil"/>
            </w:tcBorders>
            <w:shd w:val="clear" w:color="auto" w:fill="F2F2F2" w:themeFill="background1" w:themeFillShade="F2"/>
            <w:noWrap/>
            <w:vAlign w:val="bottom"/>
            <w:hideMark/>
          </w:tcPr>
          <w:p w14:paraId="3C67612F" w14:textId="77777777" w:rsidR="0013325E" w:rsidRPr="009E6814" w:rsidRDefault="0013325E" w:rsidP="0049296F">
            <w:pPr>
              <w:spacing w:after="0" w:line="240" w:lineRule="auto"/>
              <w:jc w:val="right"/>
              <w:rPr>
                <w:rFonts w:eastAsia="Calibri"/>
                <w:szCs w:val="36"/>
              </w:rPr>
            </w:pPr>
            <w:r w:rsidRPr="009E6814">
              <w:rPr>
                <w:rFonts w:eastAsia="Calibri"/>
                <w:szCs w:val="36"/>
              </w:rPr>
              <w:t>1,687,311</w:t>
            </w:r>
          </w:p>
        </w:tc>
      </w:tr>
    </w:tbl>
    <w:p w14:paraId="027771CA" w14:textId="77777777" w:rsidR="0013325E" w:rsidRPr="009E6814" w:rsidRDefault="0013325E" w:rsidP="0013325E">
      <w:pPr>
        <w:pStyle w:val="Cuerpo"/>
        <w:spacing w:after="0" w:line="360" w:lineRule="auto"/>
        <w:ind w:firstLine="360"/>
        <w:jc w:val="both"/>
        <w:rPr>
          <w:rFonts w:eastAsia="Calibri" w:cs="Times New Roman"/>
          <w:i/>
          <w:iCs/>
          <w:sz w:val="18"/>
          <w:bdr w:val="none" w:sz="0" w:space="0" w:color="auto"/>
          <w:lang w:eastAsia="en-US"/>
        </w:rPr>
      </w:pPr>
      <w:r w:rsidRPr="009E6814">
        <w:rPr>
          <w:rFonts w:eastAsia="Calibri" w:cs="Times New Roman"/>
          <w:i/>
          <w:iCs/>
          <w:sz w:val="18"/>
          <w:bdr w:val="none" w:sz="0" w:space="0" w:color="auto"/>
          <w:lang w:eastAsia="en-US"/>
        </w:rPr>
        <w:t>Fuente: Ministerio de la Mujer</w:t>
      </w:r>
    </w:p>
    <w:p w14:paraId="3B5506E8" w14:textId="77777777" w:rsidR="0013325E" w:rsidRPr="009E6814" w:rsidRDefault="0013325E" w:rsidP="0013325E">
      <w:pPr>
        <w:pBdr>
          <w:top w:val="nil"/>
          <w:left w:val="nil"/>
          <w:bottom w:val="nil"/>
          <w:right w:val="nil"/>
          <w:between w:val="nil"/>
          <w:bar w:val="nil"/>
        </w:pBdr>
        <w:spacing w:after="0" w:line="360" w:lineRule="auto"/>
        <w:jc w:val="both"/>
        <w:rPr>
          <w:rFonts w:eastAsia="Calibri"/>
          <w:szCs w:val="36"/>
        </w:rPr>
      </w:pPr>
    </w:p>
    <w:p w14:paraId="63E77414" w14:textId="5BA663AD" w:rsidR="0013325E" w:rsidRPr="009E6814" w:rsidRDefault="0013325E" w:rsidP="0013325E">
      <w:pPr>
        <w:pStyle w:val="Prrafodelista"/>
        <w:numPr>
          <w:ilvl w:val="0"/>
          <w:numId w:val="3"/>
        </w:numPr>
        <w:pBdr>
          <w:top w:val="nil"/>
          <w:left w:val="nil"/>
          <w:bottom w:val="nil"/>
          <w:right w:val="nil"/>
          <w:between w:val="nil"/>
          <w:bar w:val="nil"/>
        </w:pBdr>
        <w:spacing w:after="0" w:line="360" w:lineRule="auto"/>
        <w:jc w:val="both"/>
        <w:rPr>
          <w:rFonts w:eastAsia="Calibri"/>
          <w:szCs w:val="36"/>
        </w:rPr>
      </w:pPr>
      <w:r w:rsidRPr="009E6814">
        <w:rPr>
          <w:rFonts w:eastAsia="Calibri"/>
          <w:szCs w:val="36"/>
        </w:rPr>
        <w:t xml:space="preserve">Realizada la actualización del </w:t>
      </w:r>
      <w:r w:rsidR="0096644D" w:rsidRPr="009E6814">
        <w:rPr>
          <w:rFonts w:eastAsia="Calibri"/>
          <w:szCs w:val="36"/>
        </w:rPr>
        <w:t>protocolo g</w:t>
      </w:r>
      <w:r w:rsidRPr="009E6814">
        <w:rPr>
          <w:rFonts w:eastAsia="Calibri"/>
          <w:szCs w:val="36"/>
        </w:rPr>
        <w:t xml:space="preserve">eneral y de los protocolos y </w:t>
      </w:r>
      <w:bookmarkStart w:id="11" w:name="HojasDeRutaDeLosServiciosDeAtenciónALaVi"/>
      <w:r w:rsidRPr="009E6814">
        <w:rPr>
          <w:rFonts w:eastAsia="Calibri"/>
          <w:szCs w:val="36"/>
        </w:rPr>
        <w:t>hojas de ruta de la Línea de Emergencia *212, División de Psicología, División Legal,</w:t>
      </w:r>
      <w:r w:rsidR="0096644D" w:rsidRPr="009E6814">
        <w:rPr>
          <w:rFonts w:eastAsia="Calibri"/>
          <w:szCs w:val="36"/>
        </w:rPr>
        <w:t xml:space="preserve"> protocolo de trabajo social</w:t>
      </w:r>
      <w:r w:rsidRPr="009E6814">
        <w:rPr>
          <w:rFonts w:eastAsia="Calibri"/>
          <w:szCs w:val="36"/>
        </w:rPr>
        <w:t xml:space="preserve"> y el manual de funciones de las redes locales “Por </w:t>
      </w:r>
      <w:r w:rsidR="0096644D" w:rsidRPr="009E6814">
        <w:rPr>
          <w:rFonts w:eastAsia="Calibri"/>
          <w:szCs w:val="36"/>
        </w:rPr>
        <w:t>Una Vida Libre de Violencia</w:t>
      </w:r>
      <w:bookmarkEnd w:id="11"/>
      <w:r w:rsidR="0096644D" w:rsidRPr="009E6814">
        <w:rPr>
          <w:rFonts w:eastAsia="Calibri"/>
          <w:szCs w:val="36"/>
        </w:rPr>
        <w:t xml:space="preserve"> Para las Mujeres</w:t>
      </w:r>
      <w:r w:rsidRPr="009E6814">
        <w:rPr>
          <w:rFonts w:eastAsia="Calibri"/>
          <w:szCs w:val="36"/>
        </w:rPr>
        <w:t>”, los cuales brindan los lineamientos conceptuales y técnicos para operatividad de las áreas de prevención y atención a la violencia. El desarrollo de estas actualizaciones contó con el apoyo técnico del Fondo del Población de las Naciones Unidas (UNFPA).</w:t>
      </w:r>
    </w:p>
    <w:p w14:paraId="415D1408" w14:textId="77777777" w:rsidR="0013325E" w:rsidRPr="009E6814" w:rsidRDefault="0013325E" w:rsidP="0013325E">
      <w:pPr>
        <w:pStyle w:val="Cuerpo"/>
        <w:numPr>
          <w:ilvl w:val="0"/>
          <w:numId w:val="3"/>
        </w:numPr>
        <w:spacing w:after="0" w:line="360" w:lineRule="auto"/>
        <w:jc w:val="both"/>
        <w:rPr>
          <w:rFonts w:eastAsia="Calibri" w:cs="Times New Roman"/>
          <w:szCs w:val="36"/>
          <w:bdr w:val="none" w:sz="0" w:space="0" w:color="auto"/>
          <w:lang w:eastAsia="en-US"/>
        </w:rPr>
      </w:pPr>
      <w:r w:rsidRPr="009E6814">
        <w:rPr>
          <w:rFonts w:eastAsia="Calibri" w:cs="Times New Roman"/>
          <w:szCs w:val="36"/>
          <w:bdr w:val="none" w:sz="0" w:space="0" w:color="auto"/>
          <w:lang w:eastAsia="en-US"/>
        </w:rPr>
        <w:t xml:space="preserve">Realizados dos talleres nacionales de revisión del protocolo de atención y operatividad de la Línea de Emergencia *212, dirigidos </w:t>
      </w:r>
      <w:r w:rsidRPr="009E6814">
        <w:rPr>
          <w:rFonts w:eastAsia="Calibri" w:cs="Times New Roman"/>
          <w:szCs w:val="36"/>
          <w:bdr w:val="none" w:sz="0" w:space="0" w:color="auto"/>
          <w:lang w:eastAsia="en-US"/>
        </w:rPr>
        <w:lastRenderedPageBreak/>
        <w:t xml:space="preserve">a operadores, choferes, encargadas de las oficinas provinciales y secretarias, con la participación de 126 servidoras/es. </w:t>
      </w:r>
    </w:p>
    <w:p w14:paraId="2AD65EE9" w14:textId="77777777" w:rsidR="0013325E" w:rsidRPr="009E6814" w:rsidRDefault="0013325E" w:rsidP="0013325E">
      <w:pPr>
        <w:pStyle w:val="Prrafodelista"/>
        <w:numPr>
          <w:ilvl w:val="0"/>
          <w:numId w:val="3"/>
        </w:numPr>
        <w:pBdr>
          <w:top w:val="nil"/>
          <w:left w:val="nil"/>
          <w:bottom w:val="nil"/>
          <w:right w:val="nil"/>
          <w:between w:val="nil"/>
          <w:bar w:val="nil"/>
        </w:pBdr>
        <w:spacing w:after="0" w:line="360" w:lineRule="auto"/>
        <w:jc w:val="both"/>
        <w:rPr>
          <w:rFonts w:eastAsia="Calibri"/>
          <w:szCs w:val="36"/>
        </w:rPr>
      </w:pPr>
      <w:r w:rsidRPr="009E6814">
        <w:rPr>
          <w:rFonts w:eastAsia="Calibri"/>
          <w:szCs w:val="36"/>
        </w:rPr>
        <w:t>Fortalecidas las capacidades de 60 psicólogas y trabajadoras sociales en materia de cuidado informado del trauma, elaboración de proyectos de vida, y elaboración de informes psicológicos y socioambientales, a través de 24 encuentros de capacitación en formato virtual y presencial, a nivel nacional, con el apoyo de Heartland Alliance International.</w:t>
      </w:r>
    </w:p>
    <w:p w14:paraId="7D03C89D" w14:textId="09837F77" w:rsidR="0013325E" w:rsidRPr="009E6814" w:rsidRDefault="0013325E" w:rsidP="0013325E">
      <w:pPr>
        <w:pStyle w:val="Prrafodelista"/>
        <w:numPr>
          <w:ilvl w:val="0"/>
          <w:numId w:val="3"/>
        </w:numPr>
        <w:spacing w:after="0" w:line="360" w:lineRule="auto"/>
        <w:jc w:val="both"/>
        <w:rPr>
          <w:rFonts w:eastAsia="Calibri"/>
          <w:szCs w:val="36"/>
        </w:rPr>
      </w:pPr>
      <w:r w:rsidRPr="009E6814">
        <w:rPr>
          <w:rFonts w:eastAsia="Calibri"/>
          <w:szCs w:val="36"/>
        </w:rPr>
        <w:t xml:space="preserve">Ofrecidas 95,409 atenciones a mujeres en situación de violencia, a través de los distintos servicios que ofrece el Ministerio de la Mujer a nivel nacional. De estas atenciones: 20,760 fueron atenciones psicológicas, 65,887 fueron atenciones legales (orientación y acompañamiento en procesos judiciales, audiencias, vistas, depósitos y retiros de expedientes y reuniones judiciales, </w:t>
      </w:r>
      <w:r w:rsidR="00986003" w:rsidRPr="009E6814">
        <w:rPr>
          <w:rFonts w:eastAsia="Calibri"/>
          <w:szCs w:val="36"/>
        </w:rPr>
        <w:t>entre otras</w:t>
      </w:r>
      <w:r w:rsidRPr="009E6814">
        <w:rPr>
          <w:rFonts w:eastAsia="Calibri"/>
          <w:szCs w:val="36"/>
        </w:rPr>
        <w:t xml:space="preserve">), 200 fueron atenciones psicológicas y legales ofrecidas mediante el Programa de Atención a Diáspora Dominicana, 6,076 atenciones se realizaron mediante el servicio de Línea de Emergencia *212 (4,609 se realizaron en coordinación con el Servicio Nacional de Emergencia 911, 1,467 fueron llamadas directas al Ministerio de la Mujer y se produjeron 550 rescates a víctimas en riesgo inminente), y 2,486 fueron brindadas a través de las Casas Comunitarias de Justicia (1,121 atenciones psicológicas y 1.365 atenciones legales) en el Gran Santo Domingo (Los Alcarrizos, La Ciénaga), Santiago de los Caballeros (Centro, Cienfuegos) y Moca, y la Fundación Mujer Iglesia. </w:t>
      </w:r>
    </w:p>
    <w:p w14:paraId="1534232D" w14:textId="77777777" w:rsidR="0013325E" w:rsidRPr="009E6814" w:rsidRDefault="0013325E" w:rsidP="0013325E">
      <w:pPr>
        <w:pStyle w:val="Prrafodelista"/>
        <w:numPr>
          <w:ilvl w:val="0"/>
          <w:numId w:val="3"/>
        </w:numPr>
        <w:spacing w:after="0" w:line="360" w:lineRule="auto"/>
        <w:jc w:val="both"/>
        <w:rPr>
          <w:rFonts w:eastAsia="Calibri"/>
          <w:szCs w:val="36"/>
        </w:rPr>
      </w:pPr>
      <w:r w:rsidRPr="009E6814">
        <w:rPr>
          <w:rFonts w:eastAsia="Calibri"/>
          <w:szCs w:val="36"/>
        </w:rPr>
        <w:t>Obtenidas a través de la representación legal ofrecida por el Ministerio de la Mujer 2,071 sentencias preliminares y definitivas a favor de las víctimas en casos de violencia de género e intrafamiliar, de las cuales 1,282 fueron sentencias penales, y 789 fueron sentencias civiles).</w:t>
      </w:r>
    </w:p>
    <w:p w14:paraId="0C363DCF" w14:textId="77777777" w:rsidR="0013325E" w:rsidRPr="009E6814" w:rsidRDefault="0013325E" w:rsidP="0013325E">
      <w:pPr>
        <w:pStyle w:val="Prrafodelista"/>
        <w:spacing w:after="0" w:line="360" w:lineRule="auto"/>
        <w:ind w:left="360"/>
        <w:jc w:val="both"/>
        <w:rPr>
          <w:rFonts w:eastAsia="Calibri"/>
          <w:szCs w:val="36"/>
        </w:rPr>
      </w:pPr>
    </w:p>
    <w:tbl>
      <w:tblPr>
        <w:tblW w:w="8128" w:type="dxa"/>
        <w:tblLook w:val="04A0" w:firstRow="1" w:lastRow="0" w:firstColumn="1" w:lastColumn="0" w:noHBand="0" w:noVBand="1"/>
      </w:tblPr>
      <w:tblGrid>
        <w:gridCol w:w="3176"/>
        <w:gridCol w:w="1628"/>
        <w:gridCol w:w="1710"/>
        <w:gridCol w:w="1614"/>
      </w:tblGrid>
      <w:tr w:rsidR="009E6814" w:rsidRPr="009E6814" w14:paraId="19EF32EE" w14:textId="77777777" w:rsidTr="0049296F">
        <w:trPr>
          <w:trHeight w:val="445"/>
        </w:trPr>
        <w:tc>
          <w:tcPr>
            <w:tcW w:w="8128" w:type="dxa"/>
            <w:gridSpan w:val="4"/>
            <w:tcBorders>
              <w:top w:val="single" w:sz="18" w:space="0" w:color="auto"/>
            </w:tcBorders>
            <w:shd w:val="clear" w:color="auto" w:fill="142F62"/>
            <w:vAlign w:val="bottom"/>
            <w:hideMark/>
          </w:tcPr>
          <w:p w14:paraId="17EDD41E" w14:textId="3327A913" w:rsidR="0013325E" w:rsidRPr="009E6814" w:rsidRDefault="00986003" w:rsidP="0049296F">
            <w:pPr>
              <w:spacing w:after="0" w:line="240" w:lineRule="auto"/>
              <w:jc w:val="center"/>
              <w:rPr>
                <w:rFonts w:eastAsia="Calibri"/>
                <w:color w:val="FFFFFF" w:themeColor="background1"/>
                <w:szCs w:val="36"/>
              </w:rPr>
            </w:pPr>
            <w:r w:rsidRPr="009E6814">
              <w:rPr>
                <w:rFonts w:eastAsia="Calibri"/>
                <w:color w:val="FFFFFF" w:themeColor="background1"/>
                <w:szCs w:val="36"/>
              </w:rPr>
              <w:lastRenderedPageBreak/>
              <w:t xml:space="preserve">Cuadro 2.  </w:t>
            </w:r>
            <w:r w:rsidR="0013325E" w:rsidRPr="009E6814">
              <w:rPr>
                <w:rFonts w:eastAsia="Calibri"/>
                <w:color w:val="FFFFFF" w:themeColor="background1"/>
                <w:szCs w:val="36"/>
              </w:rPr>
              <w:t>Atenciones brindadas a través de los servicios de atención a la violencia</w:t>
            </w:r>
          </w:p>
        </w:tc>
      </w:tr>
      <w:tr w:rsidR="009E6814" w:rsidRPr="009E6814" w14:paraId="6EC41747" w14:textId="77777777" w:rsidTr="0049296F">
        <w:trPr>
          <w:trHeight w:val="284"/>
        </w:trPr>
        <w:tc>
          <w:tcPr>
            <w:tcW w:w="8128" w:type="dxa"/>
            <w:gridSpan w:val="4"/>
            <w:shd w:val="clear" w:color="auto" w:fill="142F62"/>
            <w:noWrap/>
            <w:vAlign w:val="bottom"/>
            <w:hideMark/>
          </w:tcPr>
          <w:p w14:paraId="08819880" w14:textId="77777777" w:rsidR="0013325E" w:rsidRPr="009E6814" w:rsidRDefault="0013325E" w:rsidP="0049296F">
            <w:pPr>
              <w:spacing w:after="0" w:line="240" w:lineRule="auto"/>
              <w:jc w:val="center"/>
              <w:rPr>
                <w:rFonts w:eastAsia="Calibri"/>
                <w:color w:val="FFFFFF" w:themeColor="background1"/>
                <w:szCs w:val="36"/>
              </w:rPr>
            </w:pPr>
            <w:r w:rsidRPr="009E6814">
              <w:rPr>
                <w:rFonts w:eastAsia="Calibri"/>
                <w:color w:val="FFFFFF" w:themeColor="background1"/>
                <w:szCs w:val="36"/>
              </w:rPr>
              <w:t>enero - junio 2024</w:t>
            </w:r>
          </w:p>
        </w:tc>
      </w:tr>
      <w:tr w:rsidR="009E6814" w:rsidRPr="009E6814" w14:paraId="54653B1D" w14:textId="77777777" w:rsidTr="0049296F">
        <w:trPr>
          <w:trHeight w:val="556"/>
        </w:trPr>
        <w:tc>
          <w:tcPr>
            <w:tcW w:w="3176" w:type="dxa"/>
            <w:tcBorders>
              <w:top w:val="single" w:sz="18" w:space="0" w:color="auto"/>
              <w:bottom w:val="single" w:sz="18" w:space="0" w:color="auto"/>
            </w:tcBorders>
            <w:shd w:val="clear" w:color="auto" w:fill="142F62"/>
            <w:noWrap/>
            <w:vAlign w:val="bottom"/>
            <w:hideMark/>
          </w:tcPr>
          <w:p w14:paraId="73BDE225" w14:textId="77777777" w:rsidR="0013325E" w:rsidRPr="009E6814" w:rsidRDefault="0013325E" w:rsidP="0049296F">
            <w:pPr>
              <w:spacing w:after="0" w:line="240" w:lineRule="auto"/>
              <w:rPr>
                <w:rFonts w:eastAsia="Calibri"/>
                <w:color w:val="FFFFFF" w:themeColor="background1"/>
                <w:szCs w:val="36"/>
              </w:rPr>
            </w:pPr>
            <w:r w:rsidRPr="009E6814">
              <w:rPr>
                <w:rFonts w:eastAsia="Calibri"/>
                <w:color w:val="FFFFFF" w:themeColor="background1"/>
                <w:szCs w:val="36"/>
              </w:rPr>
              <w:t xml:space="preserve">        Servicio </w:t>
            </w:r>
          </w:p>
        </w:tc>
        <w:tc>
          <w:tcPr>
            <w:tcW w:w="1628" w:type="dxa"/>
            <w:tcBorders>
              <w:top w:val="single" w:sz="18" w:space="0" w:color="auto"/>
              <w:bottom w:val="single" w:sz="18" w:space="0" w:color="auto"/>
            </w:tcBorders>
            <w:shd w:val="clear" w:color="auto" w:fill="142F62"/>
            <w:vAlign w:val="bottom"/>
            <w:hideMark/>
          </w:tcPr>
          <w:p w14:paraId="5699A03F" w14:textId="77777777" w:rsidR="0013325E" w:rsidRPr="009E6814" w:rsidRDefault="0013325E" w:rsidP="0049296F">
            <w:pPr>
              <w:spacing w:after="0" w:line="240" w:lineRule="auto"/>
              <w:jc w:val="center"/>
              <w:rPr>
                <w:rFonts w:eastAsia="Calibri"/>
                <w:color w:val="FFFFFF" w:themeColor="background1"/>
                <w:szCs w:val="36"/>
              </w:rPr>
            </w:pPr>
            <w:r w:rsidRPr="009E6814">
              <w:rPr>
                <w:rFonts w:eastAsia="Calibri"/>
                <w:color w:val="FFFFFF" w:themeColor="background1"/>
                <w:szCs w:val="36"/>
              </w:rPr>
              <w:t xml:space="preserve">  1er. Semestre</w:t>
            </w:r>
          </w:p>
        </w:tc>
        <w:tc>
          <w:tcPr>
            <w:tcW w:w="1710" w:type="dxa"/>
            <w:tcBorders>
              <w:top w:val="single" w:sz="18" w:space="0" w:color="auto"/>
              <w:bottom w:val="single" w:sz="18" w:space="0" w:color="auto"/>
            </w:tcBorders>
            <w:shd w:val="clear" w:color="auto" w:fill="142F62"/>
            <w:vAlign w:val="bottom"/>
            <w:hideMark/>
          </w:tcPr>
          <w:p w14:paraId="5EA58600" w14:textId="77777777" w:rsidR="0013325E" w:rsidRPr="009E6814" w:rsidRDefault="0013325E" w:rsidP="0049296F">
            <w:pPr>
              <w:spacing w:after="0" w:line="240" w:lineRule="auto"/>
              <w:jc w:val="center"/>
              <w:rPr>
                <w:rFonts w:eastAsia="Calibri"/>
                <w:color w:val="FFFFFF" w:themeColor="background1"/>
                <w:szCs w:val="36"/>
              </w:rPr>
            </w:pPr>
            <w:r w:rsidRPr="009E6814">
              <w:rPr>
                <w:rFonts w:eastAsia="Calibri"/>
                <w:color w:val="FFFFFF" w:themeColor="background1"/>
                <w:szCs w:val="36"/>
              </w:rPr>
              <w:t xml:space="preserve">  2do. Semestre</w:t>
            </w:r>
          </w:p>
        </w:tc>
        <w:tc>
          <w:tcPr>
            <w:tcW w:w="1614" w:type="dxa"/>
            <w:tcBorders>
              <w:top w:val="single" w:sz="18" w:space="0" w:color="auto"/>
              <w:bottom w:val="single" w:sz="18" w:space="0" w:color="auto"/>
            </w:tcBorders>
            <w:shd w:val="clear" w:color="auto" w:fill="142F62"/>
            <w:vAlign w:val="bottom"/>
            <w:hideMark/>
          </w:tcPr>
          <w:p w14:paraId="0F12842C" w14:textId="77777777" w:rsidR="0013325E" w:rsidRPr="009E6814" w:rsidRDefault="0013325E" w:rsidP="0049296F">
            <w:pPr>
              <w:spacing w:after="0" w:line="240" w:lineRule="auto"/>
              <w:jc w:val="center"/>
              <w:rPr>
                <w:rFonts w:eastAsia="Calibri"/>
                <w:color w:val="FFFFFF" w:themeColor="background1"/>
                <w:szCs w:val="36"/>
              </w:rPr>
            </w:pPr>
            <w:r w:rsidRPr="009E6814">
              <w:rPr>
                <w:rFonts w:eastAsia="Calibri"/>
                <w:color w:val="FFFFFF" w:themeColor="background1"/>
                <w:szCs w:val="36"/>
              </w:rPr>
              <w:t xml:space="preserve">          Total </w:t>
            </w:r>
          </w:p>
        </w:tc>
      </w:tr>
      <w:tr w:rsidR="009E6814" w:rsidRPr="009E6814" w14:paraId="0ABB34AD" w14:textId="77777777" w:rsidTr="0049296F">
        <w:trPr>
          <w:trHeight w:val="271"/>
        </w:trPr>
        <w:tc>
          <w:tcPr>
            <w:tcW w:w="3176" w:type="dxa"/>
            <w:tcBorders>
              <w:top w:val="single" w:sz="18" w:space="0" w:color="auto"/>
            </w:tcBorders>
            <w:shd w:val="clear" w:color="auto" w:fill="F2F2F2" w:themeFill="background1" w:themeFillShade="F2"/>
            <w:noWrap/>
            <w:vAlign w:val="bottom"/>
            <w:hideMark/>
          </w:tcPr>
          <w:p w14:paraId="4A99AB0A" w14:textId="77777777" w:rsidR="0013325E" w:rsidRPr="009E6814" w:rsidRDefault="0013325E" w:rsidP="0049296F">
            <w:pPr>
              <w:spacing w:after="0" w:line="240" w:lineRule="auto"/>
              <w:rPr>
                <w:rFonts w:eastAsia="Calibri"/>
                <w:szCs w:val="36"/>
              </w:rPr>
            </w:pPr>
            <w:r w:rsidRPr="009E6814">
              <w:rPr>
                <w:rFonts w:eastAsia="Calibri"/>
                <w:szCs w:val="36"/>
              </w:rPr>
              <w:t>Atenciones legales</w:t>
            </w:r>
          </w:p>
        </w:tc>
        <w:tc>
          <w:tcPr>
            <w:tcW w:w="1628" w:type="dxa"/>
            <w:tcBorders>
              <w:top w:val="single" w:sz="18" w:space="0" w:color="auto"/>
            </w:tcBorders>
            <w:shd w:val="clear" w:color="auto" w:fill="F2F2F2" w:themeFill="background1" w:themeFillShade="F2"/>
            <w:noWrap/>
            <w:vAlign w:val="bottom"/>
          </w:tcPr>
          <w:p w14:paraId="044380DE" w14:textId="77777777" w:rsidR="0013325E" w:rsidRPr="009E6814" w:rsidRDefault="0013325E" w:rsidP="0049296F">
            <w:pPr>
              <w:spacing w:after="0" w:line="240" w:lineRule="auto"/>
              <w:jc w:val="right"/>
              <w:rPr>
                <w:rFonts w:eastAsia="Calibri"/>
                <w:szCs w:val="36"/>
              </w:rPr>
            </w:pPr>
            <w:r w:rsidRPr="009E6814">
              <w:rPr>
                <w:rFonts w:eastAsia="Calibri"/>
                <w:szCs w:val="36"/>
              </w:rPr>
              <w:t>36,205</w:t>
            </w:r>
          </w:p>
        </w:tc>
        <w:tc>
          <w:tcPr>
            <w:tcW w:w="1710" w:type="dxa"/>
            <w:tcBorders>
              <w:top w:val="single" w:sz="18" w:space="0" w:color="auto"/>
            </w:tcBorders>
            <w:shd w:val="clear" w:color="auto" w:fill="F2F2F2" w:themeFill="background1" w:themeFillShade="F2"/>
            <w:noWrap/>
            <w:vAlign w:val="bottom"/>
          </w:tcPr>
          <w:p w14:paraId="2CB37D25" w14:textId="77777777" w:rsidR="0013325E" w:rsidRPr="009E6814" w:rsidRDefault="0013325E" w:rsidP="0049296F">
            <w:pPr>
              <w:spacing w:after="0" w:line="240" w:lineRule="auto"/>
              <w:jc w:val="right"/>
              <w:rPr>
                <w:rFonts w:eastAsia="Calibri"/>
                <w:szCs w:val="36"/>
              </w:rPr>
            </w:pPr>
            <w:r w:rsidRPr="009E6814">
              <w:rPr>
                <w:rFonts w:eastAsia="Calibri"/>
                <w:szCs w:val="36"/>
              </w:rPr>
              <w:t>29,682</w:t>
            </w:r>
          </w:p>
        </w:tc>
        <w:tc>
          <w:tcPr>
            <w:tcW w:w="1614" w:type="dxa"/>
            <w:tcBorders>
              <w:top w:val="single" w:sz="18" w:space="0" w:color="auto"/>
            </w:tcBorders>
            <w:shd w:val="clear" w:color="auto" w:fill="F2F2F2" w:themeFill="background1" w:themeFillShade="F2"/>
            <w:vAlign w:val="bottom"/>
          </w:tcPr>
          <w:p w14:paraId="7CD4CCA1" w14:textId="77777777" w:rsidR="0013325E" w:rsidRPr="009E6814" w:rsidRDefault="0013325E" w:rsidP="0049296F">
            <w:pPr>
              <w:spacing w:after="0" w:line="240" w:lineRule="auto"/>
              <w:jc w:val="right"/>
              <w:rPr>
                <w:rFonts w:eastAsia="Calibri"/>
                <w:szCs w:val="36"/>
              </w:rPr>
            </w:pPr>
            <w:r w:rsidRPr="009E6814">
              <w:rPr>
                <w:rFonts w:eastAsia="Calibri"/>
                <w:szCs w:val="36"/>
              </w:rPr>
              <w:t>65,887</w:t>
            </w:r>
          </w:p>
        </w:tc>
      </w:tr>
      <w:tr w:rsidR="009E6814" w:rsidRPr="009E6814" w14:paraId="3BD529E1" w14:textId="77777777" w:rsidTr="0049296F">
        <w:trPr>
          <w:trHeight w:val="271"/>
        </w:trPr>
        <w:tc>
          <w:tcPr>
            <w:tcW w:w="3176" w:type="dxa"/>
            <w:shd w:val="clear" w:color="auto" w:fill="FFFFFF" w:themeFill="background1"/>
            <w:noWrap/>
            <w:vAlign w:val="bottom"/>
            <w:hideMark/>
          </w:tcPr>
          <w:p w14:paraId="4AE091CF" w14:textId="77777777" w:rsidR="0013325E" w:rsidRPr="009E6814" w:rsidRDefault="0013325E" w:rsidP="0049296F">
            <w:pPr>
              <w:spacing w:after="0" w:line="240" w:lineRule="auto"/>
              <w:rPr>
                <w:rFonts w:eastAsia="Calibri"/>
                <w:szCs w:val="36"/>
              </w:rPr>
            </w:pPr>
            <w:r w:rsidRPr="009E6814">
              <w:rPr>
                <w:rFonts w:eastAsia="Calibri"/>
                <w:szCs w:val="36"/>
              </w:rPr>
              <w:t>Atenciones psicológicas</w:t>
            </w:r>
          </w:p>
        </w:tc>
        <w:tc>
          <w:tcPr>
            <w:tcW w:w="1628" w:type="dxa"/>
            <w:shd w:val="clear" w:color="auto" w:fill="FFFFFF" w:themeFill="background1"/>
            <w:noWrap/>
            <w:vAlign w:val="bottom"/>
          </w:tcPr>
          <w:p w14:paraId="24469E8C" w14:textId="77777777" w:rsidR="0013325E" w:rsidRPr="009E6814" w:rsidRDefault="0013325E" w:rsidP="0049296F">
            <w:pPr>
              <w:spacing w:after="0" w:line="240" w:lineRule="auto"/>
              <w:jc w:val="right"/>
              <w:rPr>
                <w:rFonts w:eastAsia="Calibri"/>
                <w:szCs w:val="36"/>
              </w:rPr>
            </w:pPr>
            <w:r w:rsidRPr="009E6814">
              <w:rPr>
                <w:rFonts w:eastAsia="Calibri"/>
                <w:szCs w:val="36"/>
              </w:rPr>
              <w:t>11,755</w:t>
            </w:r>
          </w:p>
        </w:tc>
        <w:tc>
          <w:tcPr>
            <w:tcW w:w="1710" w:type="dxa"/>
            <w:shd w:val="clear" w:color="auto" w:fill="FFFFFF" w:themeFill="background1"/>
            <w:noWrap/>
            <w:vAlign w:val="bottom"/>
          </w:tcPr>
          <w:p w14:paraId="443D2D5C" w14:textId="77777777" w:rsidR="0013325E" w:rsidRPr="009E6814" w:rsidRDefault="0013325E" w:rsidP="0049296F">
            <w:pPr>
              <w:spacing w:after="0" w:line="240" w:lineRule="auto"/>
              <w:jc w:val="right"/>
              <w:rPr>
                <w:rFonts w:eastAsia="Calibri"/>
                <w:szCs w:val="36"/>
              </w:rPr>
            </w:pPr>
            <w:r w:rsidRPr="009E6814">
              <w:rPr>
                <w:rFonts w:eastAsia="Calibri"/>
                <w:szCs w:val="36"/>
              </w:rPr>
              <w:t>9,005</w:t>
            </w:r>
          </w:p>
        </w:tc>
        <w:tc>
          <w:tcPr>
            <w:tcW w:w="1614" w:type="dxa"/>
            <w:shd w:val="clear" w:color="auto" w:fill="FFFFFF" w:themeFill="background1"/>
            <w:vAlign w:val="bottom"/>
          </w:tcPr>
          <w:p w14:paraId="7A020DB7" w14:textId="77777777" w:rsidR="0013325E" w:rsidRPr="009E6814" w:rsidRDefault="0013325E" w:rsidP="0049296F">
            <w:pPr>
              <w:spacing w:after="0" w:line="240" w:lineRule="auto"/>
              <w:jc w:val="right"/>
              <w:rPr>
                <w:rFonts w:eastAsia="Calibri"/>
                <w:szCs w:val="36"/>
              </w:rPr>
            </w:pPr>
            <w:r w:rsidRPr="009E6814">
              <w:rPr>
                <w:rFonts w:eastAsia="Calibri"/>
                <w:szCs w:val="36"/>
              </w:rPr>
              <w:t>20,760</w:t>
            </w:r>
          </w:p>
        </w:tc>
      </w:tr>
      <w:tr w:rsidR="009E6814" w:rsidRPr="009E6814" w14:paraId="0EDAAA15" w14:textId="77777777" w:rsidTr="0049296F">
        <w:trPr>
          <w:trHeight w:val="271"/>
        </w:trPr>
        <w:tc>
          <w:tcPr>
            <w:tcW w:w="3176" w:type="dxa"/>
            <w:shd w:val="clear" w:color="auto" w:fill="F2F2F2" w:themeFill="background1" w:themeFillShade="F2"/>
            <w:noWrap/>
            <w:vAlign w:val="bottom"/>
            <w:hideMark/>
          </w:tcPr>
          <w:p w14:paraId="7BB47513" w14:textId="77777777" w:rsidR="0013325E" w:rsidRPr="009E6814" w:rsidRDefault="0013325E" w:rsidP="0049296F">
            <w:pPr>
              <w:spacing w:after="0" w:line="240" w:lineRule="auto"/>
              <w:rPr>
                <w:rFonts w:eastAsia="Calibri"/>
                <w:szCs w:val="36"/>
              </w:rPr>
            </w:pPr>
            <w:r w:rsidRPr="009E6814">
              <w:rPr>
                <w:rFonts w:eastAsia="Calibri"/>
                <w:szCs w:val="36"/>
              </w:rPr>
              <w:t>Línea de emergencia *212</w:t>
            </w:r>
          </w:p>
        </w:tc>
        <w:tc>
          <w:tcPr>
            <w:tcW w:w="1628" w:type="dxa"/>
            <w:shd w:val="clear" w:color="auto" w:fill="F2F2F2" w:themeFill="background1" w:themeFillShade="F2"/>
            <w:noWrap/>
            <w:vAlign w:val="bottom"/>
          </w:tcPr>
          <w:p w14:paraId="54FC6006" w14:textId="77777777" w:rsidR="0013325E" w:rsidRPr="009E6814" w:rsidRDefault="0013325E" w:rsidP="0049296F">
            <w:pPr>
              <w:spacing w:after="0" w:line="240" w:lineRule="auto"/>
              <w:jc w:val="right"/>
              <w:rPr>
                <w:rFonts w:eastAsia="Calibri"/>
                <w:szCs w:val="36"/>
              </w:rPr>
            </w:pPr>
            <w:r w:rsidRPr="009E6814">
              <w:rPr>
                <w:rFonts w:eastAsia="Calibri"/>
                <w:szCs w:val="36"/>
              </w:rPr>
              <w:t>3,343</w:t>
            </w:r>
          </w:p>
        </w:tc>
        <w:tc>
          <w:tcPr>
            <w:tcW w:w="1710" w:type="dxa"/>
            <w:shd w:val="clear" w:color="auto" w:fill="F2F2F2" w:themeFill="background1" w:themeFillShade="F2"/>
            <w:noWrap/>
            <w:vAlign w:val="bottom"/>
          </w:tcPr>
          <w:p w14:paraId="70FCA569" w14:textId="77777777" w:rsidR="0013325E" w:rsidRPr="009E6814" w:rsidRDefault="0013325E" w:rsidP="0049296F">
            <w:pPr>
              <w:spacing w:after="0" w:line="240" w:lineRule="auto"/>
              <w:jc w:val="right"/>
              <w:rPr>
                <w:rFonts w:eastAsia="Calibri"/>
                <w:szCs w:val="36"/>
              </w:rPr>
            </w:pPr>
            <w:r w:rsidRPr="009E6814">
              <w:rPr>
                <w:rFonts w:eastAsia="Calibri"/>
                <w:szCs w:val="36"/>
              </w:rPr>
              <w:t>2,733</w:t>
            </w:r>
          </w:p>
        </w:tc>
        <w:tc>
          <w:tcPr>
            <w:tcW w:w="1614" w:type="dxa"/>
            <w:shd w:val="clear" w:color="auto" w:fill="F2F2F2" w:themeFill="background1" w:themeFillShade="F2"/>
            <w:vAlign w:val="bottom"/>
          </w:tcPr>
          <w:p w14:paraId="2762A82E" w14:textId="77777777" w:rsidR="0013325E" w:rsidRPr="009E6814" w:rsidRDefault="0013325E" w:rsidP="0049296F">
            <w:pPr>
              <w:spacing w:after="0" w:line="240" w:lineRule="auto"/>
              <w:jc w:val="right"/>
              <w:rPr>
                <w:rFonts w:eastAsia="Calibri"/>
                <w:szCs w:val="36"/>
              </w:rPr>
            </w:pPr>
            <w:r w:rsidRPr="009E6814">
              <w:rPr>
                <w:rFonts w:eastAsia="Calibri"/>
                <w:szCs w:val="36"/>
              </w:rPr>
              <w:t>6,076</w:t>
            </w:r>
          </w:p>
        </w:tc>
      </w:tr>
      <w:tr w:rsidR="009E6814" w:rsidRPr="009E6814" w14:paraId="7F066AFB" w14:textId="77777777" w:rsidTr="0049296F">
        <w:trPr>
          <w:trHeight w:val="271"/>
        </w:trPr>
        <w:tc>
          <w:tcPr>
            <w:tcW w:w="3176" w:type="dxa"/>
            <w:shd w:val="clear" w:color="auto" w:fill="FFFFFF" w:themeFill="background1"/>
            <w:noWrap/>
            <w:vAlign w:val="bottom"/>
            <w:hideMark/>
          </w:tcPr>
          <w:p w14:paraId="75BB9209" w14:textId="77777777" w:rsidR="0013325E" w:rsidRPr="009E6814" w:rsidRDefault="0013325E" w:rsidP="0049296F">
            <w:pPr>
              <w:spacing w:after="0" w:line="240" w:lineRule="auto"/>
              <w:rPr>
                <w:rFonts w:eastAsia="Calibri"/>
                <w:szCs w:val="36"/>
              </w:rPr>
            </w:pPr>
            <w:r w:rsidRPr="009E6814">
              <w:rPr>
                <w:rFonts w:eastAsia="Calibri"/>
                <w:szCs w:val="36"/>
              </w:rPr>
              <w:t>Casas Comunitarias</w:t>
            </w:r>
          </w:p>
        </w:tc>
        <w:tc>
          <w:tcPr>
            <w:tcW w:w="1628" w:type="dxa"/>
            <w:shd w:val="clear" w:color="auto" w:fill="FFFFFF" w:themeFill="background1"/>
            <w:noWrap/>
            <w:vAlign w:val="bottom"/>
          </w:tcPr>
          <w:p w14:paraId="37DE5C21" w14:textId="77777777" w:rsidR="0013325E" w:rsidRPr="009E6814" w:rsidRDefault="0013325E" w:rsidP="0049296F">
            <w:pPr>
              <w:spacing w:after="0" w:line="240" w:lineRule="auto"/>
              <w:jc w:val="right"/>
              <w:rPr>
                <w:rFonts w:eastAsia="Calibri"/>
                <w:szCs w:val="36"/>
              </w:rPr>
            </w:pPr>
            <w:r w:rsidRPr="009E6814">
              <w:rPr>
                <w:rFonts w:eastAsia="Calibri"/>
                <w:szCs w:val="36"/>
              </w:rPr>
              <w:t>1,284</w:t>
            </w:r>
          </w:p>
        </w:tc>
        <w:tc>
          <w:tcPr>
            <w:tcW w:w="1710" w:type="dxa"/>
            <w:shd w:val="clear" w:color="auto" w:fill="FFFFFF" w:themeFill="background1"/>
            <w:noWrap/>
            <w:vAlign w:val="bottom"/>
          </w:tcPr>
          <w:p w14:paraId="68813760" w14:textId="77777777" w:rsidR="0013325E" w:rsidRPr="009E6814" w:rsidRDefault="0013325E" w:rsidP="0049296F">
            <w:pPr>
              <w:spacing w:after="0" w:line="240" w:lineRule="auto"/>
              <w:jc w:val="right"/>
              <w:rPr>
                <w:rFonts w:eastAsia="Calibri"/>
                <w:szCs w:val="36"/>
              </w:rPr>
            </w:pPr>
            <w:r w:rsidRPr="009E6814">
              <w:rPr>
                <w:rFonts w:eastAsia="Calibri"/>
                <w:szCs w:val="36"/>
              </w:rPr>
              <w:t>1,202</w:t>
            </w:r>
          </w:p>
        </w:tc>
        <w:tc>
          <w:tcPr>
            <w:tcW w:w="1614" w:type="dxa"/>
            <w:shd w:val="clear" w:color="auto" w:fill="FFFFFF" w:themeFill="background1"/>
            <w:vAlign w:val="bottom"/>
          </w:tcPr>
          <w:p w14:paraId="40365277" w14:textId="77777777" w:rsidR="0013325E" w:rsidRPr="009E6814" w:rsidRDefault="0013325E" w:rsidP="0049296F">
            <w:pPr>
              <w:spacing w:after="0" w:line="240" w:lineRule="auto"/>
              <w:jc w:val="right"/>
              <w:rPr>
                <w:rFonts w:eastAsia="Calibri"/>
                <w:szCs w:val="36"/>
              </w:rPr>
            </w:pPr>
            <w:r w:rsidRPr="009E6814">
              <w:rPr>
                <w:rFonts w:eastAsia="Calibri"/>
                <w:szCs w:val="36"/>
              </w:rPr>
              <w:t>2,486</w:t>
            </w:r>
          </w:p>
        </w:tc>
      </w:tr>
      <w:tr w:rsidR="009E6814" w:rsidRPr="009E6814" w14:paraId="6EFEC0A9" w14:textId="77777777" w:rsidTr="0049296F">
        <w:trPr>
          <w:trHeight w:val="284"/>
        </w:trPr>
        <w:tc>
          <w:tcPr>
            <w:tcW w:w="3176" w:type="dxa"/>
            <w:tcBorders>
              <w:bottom w:val="single" w:sz="18" w:space="0" w:color="auto"/>
            </w:tcBorders>
            <w:shd w:val="clear" w:color="auto" w:fill="F2F2F2" w:themeFill="background1" w:themeFillShade="F2"/>
            <w:noWrap/>
            <w:vAlign w:val="bottom"/>
            <w:hideMark/>
          </w:tcPr>
          <w:p w14:paraId="34431186" w14:textId="77777777" w:rsidR="0013325E" w:rsidRPr="009E6814" w:rsidRDefault="0013325E" w:rsidP="0049296F">
            <w:pPr>
              <w:spacing w:after="0" w:line="240" w:lineRule="auto"/>
              <w:rPr>
                <w:rFonts w:eastAsia="Calibri"/>
                <w:szCs w:val="36"/>
              </w:rPr>
            </w:pPr>
            <w:r w:rsidRPr="009E6814">
              <w:rPr>
                <w:rFonts w:eastAsia="Calibri"/>
                <w:szCs w:val="36"/>
              </w:rPr>
              <w:t>Atención a la diáspora</w:t>
            </w:r>
          </w:p>
        </w:tc>
        <w:tc>
          <w:tcPr>
            <w:tcW w:w="1628" w:type="dxa"/>
            <w:tcBorders>
              <w:bottom w:val="single" w:sz="18" w:space="0" w:color="auto"/>
            </w:tcBorders>
            <w:shd w:val="clear" w:color="auto" w:fill="F2F2F2" w:themeFill="background1" w:themeFillShade="F2"/>
            <w:noWrap/>
            <w:vAlign w:val="bottom"/>
          </w:tcPr>
          <w:p w14:paraId="0C0422B7" w14:textId="77777777" w:rsidR="0013325E" w:rsidRPr="009E6814" w:rsidRDefault="0013325E" w:rsidP="0049296F">
            <w:pPr>
              <w:spacing w:after="0" w:line="240" w:lineRule="auto"/>
              <w:jc w:val="right"/>
              <w:rPr>
                <w:rFonts w:eastAsia="Calibri"/>
                <w:szCs w:val="36"/>
              </w:rPr>
            </w:pPr>
            <w:r w:rsidRPr="009E6814">
              <w:rPr>
                <w:rFonts w:eastAsia="Calibri"/>
                <w:szCs w:val="36"/>
              </w:rPr>
              <w:t>120</w:t>
            </w:r>
          </w:p>
        </w:tc>
        <w:tc>
          <w:tcPr>
            <w:tcW w:w="1710" w:type="dxa"/>
            <w:tcBorders>
              <w:bottom w:val="single" w:sz="18" w:space="0" w:color="auto"/>
            </w:tcBorders>
            <w:shd w:val="clear" w:color="auto" w:fill="F2F2F2" w:themeFill="background1" w:themeFillShade="F2"/>
            <w:noWrap/>
            <w:vAlign w:val="bottom"/>
          </w:tcPr>
          <w:p w14:paraId="15B48293" w14:textId="77777777" w:rsidR="0013325E" w:rsidRPr="009E6814" w:rsidRDefault="0013325E" w:rsidP="0049296F">
            <w:pPr>
              <w:spacing w:after="0" w:line="240" w:lineRule="auto"/>
              <w:jc w:val="right"/>
              <w:rPr>
                <w:rFonts w:eastAsia="Calibri"/>
                <w:szCs w:val="36"/>
              </w:rPr>
            </w:pPr>
            <w:r w:rsidRPr="009E6814">
              <w:rPr>
                <w:rFonts w:eastAsia="Calibri"/>
                <w:szCs w:val="36"/>
              </w:rPr>
              <w:t>80</w:t>
            </w:r>
          </w:p>
        </w:tc>
        <w:tc>
          <w:tcPr>
            <w:tcW w:w="1614" w:type="dxa"/>
            <w:tcBorders>
              <w:bottom w:val="single" w:sz="18" w:space="0" w:color="auto"/>
            </w:tcBorders>
            <w:shd w:val="clear" w:color="auto" w:fill="F2F2F2" w:themeFill="background1" w:themeFillShade="F2"/>
            <w:vAlign w:val="bottom"/>
          </w:tcPr>
          <w:p w14:paraId="49020ECE" w14:textId="77777777" w:rsidR="0013325E" w:rsidRPr="009E6814" w:rsidRDefault="0013325E" w:rsidP="0049296F">
            <w:pPr>
              <w:spacing w:after="0" w:line="240" w:lineRule="auto"/>
              <w:jc w:val="right"/>
              <w:rPr>
                <w:rFonts w:eastAsia="Calibri"/>
                <w:szCs w:val="36"/>
              </w:rPr>
            </w:pPr>
            <w:r w:rsidRPr="009E6814">
              <w:rPr>
                <w:rFonts w:eastAsia="Calibri"/>
                <w:szCs w:val="36"/>
              </w:rPr>
              <w:t>200</w:t>
            </w:r>
          </w:p>
        </w:tc>
      </w:tr>
      <w:tr w:rsidR="009E6814" w:rsidRPr="009E6814" w14:paraId="4637C7DD" w14:textId="77777777" w:rsidTr="0049296F">
        <w:trPr>
          <w:trHeight w:val="271"/>
        </w:trPr>
        <w:tc>
          <w:tcPr>
            <w:tcW w:w="3176" w:type="dxa"/>
            <w:tcBorders>
              <w:top w:val="single" w:sz="18" w:space="0" w:color="auto"/>
              <w:bottom w:val="single" w:sz="18" w:space="0" w:color="auto"/>
            </w:tcBorders>
            <w:shd w:val="clear" w:color="auto" w:fill="FFFFFF" w:themeFill="background1"/>
            <w:noWrap/>
            <w:vAlign w:val="bottom"/>
            <w:hideMark/>
          </w:tcPr>
          <w:p w14:paraId="3E320CB4" w14:textId="77777777" w:rsidR="0013325E" w:rsidRPr="009E6814" w:rsidRDefault="0013325E" w:rsidP="0049296F">
            <w:pPr>
              <w:spacing w:after="0" w:line="240" w:lineRule="auto"/>
              <w:jc w:val="center"/>
              <w:rPr>
                <w:rFonts w:eastAsia="Calibri"/>
                <w:szCs w:val="36"/>
              </w:rPr>
            </w:pPr>
            <w:r w:rsidRPr="009E6814">
              <w:rPr>
                <w:rFonts w:eastAsia="Calibri"/>
                <w:szCs w:val="36"/>
              </w:rPr>
              <w:t>Total</w:t>
            </w:r>
          </w:p>
        </w:tc>
        <w:tc>
          <w:tcPr>
            <w:tcW w:w="1628" w:type="dxa"/>
            <w:tcBorders>
              <w:top w:val="single" w:sz="18" w:space="0" w:color="auto"/>
              <w:bottom w:val="single" w:sz="18" w:space="0" w:color="auto"/>
            </w:tcBorders>
            <w:shd w:val="clear" w:color="auto" w:fill="FFFFFF" w:themeFill="background1"/>
            <w:noWrap/>
            <w:vAlign w:val="bottom"/>
          </w:tcPr>
          <w:p w14:paraId="211E323B" w14:textId="77777777" w:rsidR="0013325E" w:rsidRPr="009E6814" w:rsidRDefault="0013325E" w:rsidP="0049296F">
            <w:pPr>
              <w:spacing w:after="0" w:line="240" w:lineRule="auto"/>
              <w:jc w:val="right"/>
              <w:rPr>
                <w:rFonts w:eastAsia="Calibri"/>
                <w:szCs w:val="36"/>
              </w:rPr>
            </w:pPr>
            <w:r w:rsidRPr="009E6814">
              <w:rPr>
                <w:rFonts w:eastAsia="Calibri"/>
                <w:szCs w:val="36"/>
              </w:rPr>
              <w:t>52,707</w:t>
            </w:r>
          </w:p>
        </w:tc>
        <w:tc>
          <w:tcPr>
            <w:tcW w:w="1710" w:type="dxa"/>
            <w:tcBorders>
              <w:top w:val="single" w:sz="18" w:space="0" w:color="auto"/>
              <w:bottom w:val="single" w:sz="18" w:space="0" w:color="auto"/>
            </w:tcBorders>
            <w:shd w:val="clear" w:color="auto" w:fill="FFFFFF" w:themeFill="background1"/>
            <w:noWrap/>
            <w:vAlign w:val="bottom"/>
          </w:tcPr>
          <w:p w14:paraId="1E79B6EF" w14:textId="77777777" w:rsidR="0013325E" w:rsidRPr="009E6814" w:rsidRDefault="0013325E" w:rsidP="0049296F">
            <w:pPr>
              <w:spacing w:after="0" w:line="240" w:lineRule="auto"/>
              <w:jc w:val="right"/>
              <w:rPr>
                <w:rFonts w:eastAsia="Calibri"/>
                <w:szCs w:val="36"/>
              </w:rPr>
            </w:pPr>
            <w:r w:rsidRPr="009E6814">
              <w:rPr>
                <w:rFonts w:eastAsia="Calibri"/>
                <w:szCs w:val="36"/>
              </w:rPr>
              <w:t>42,702</w:t>
            </w:r>
          </w:p>
        </w:tc>
        <w:tc>
          <w:tcPr>
            <w:tcW w:w="1614" w:type="dxa"/>
            <w:tcBorders>
              <w:top w:val="single" w:sz="18" w:space="0" w:color="auto"/>
              <w:bottom w:val="single" w:sz="18" w:space="0" w:color="auto"/>
            </w:tcBorders>
            <w:shd w:val="clear" w:color="auto" w:fill="FFFFFF" w:themeFill="background1"/>
            <w:noWrap/>
            <w:vAlign w:val="bottom"/>
          </w:tcPr>
          <w:p w14:paraId="3E6BBCD3" w14:textId="77777777" w:rsidR="0013325E" w:rsidRPr="009E6814" w:rsidRDefault="0013325E" w:rsidP="0049296F">
            <w:pPr>
              <w:spacing w:after="0" w:line="240" w:lineRule="auto"/>
              <w:jc w:val="right"/>
              <w:rPr>
                <w:rFonts w:eastAsia="Calibri"/>
                <w:szCs w:val="36"/>
              </w:rPr>
            </w:pPr>
            <w:r w:rsidRPr="009E6814">
              <w:rPr>
                <w:rFonts w:eastAsia="Calibri"/>
                <w:szCs w:val="36"/>
              </w:rPr>
              <w:t>95,409</w:t>
            </w:r>
          </w:p>
        </w:tc>
      </w:tr>
    </w:tbl>
    <w:p w14:paraId="64FB41A0" w14:textId="77777777" w:rsidR="0013325E" w:rsidRPr="009E6814" w:rsidRDefault="0013325E" w:rsidP="0013325E">
      <w:pPr>
        <w:pStyle w:val="NormalWeb"/>
        <w:spacing w:before="0" w:beforeAutospacing="0" w:after="0" w:afterAutospacing="0"/>
        <w:rPr>
          <w:rFonts w:eastAsia="Calibri"/>
          <w:i/>
          <w:iCs/>
          <w:color w:val="767171"/>
          <w:spacing w:val="20"/>
          <w:sz w:val="18"/>
          <w:lang w:eastAsia="en-US"/>
        </w:rPr>
      </w:pPr>
      <w:r w:rsidRPr="009E6814">
        <w:rPr>
          <w:rFonts w:eastAsia="Calibri"/>
          <w:i/>
          <w:iCs/>
          <w:color w:val="767171"/>
          <w:spacing w:val="20"/>
          <w:sz w:val="18"/>
          <w:lang w:eastAsia="en-US"/>
        </w:rPr>
        <w:t xml:space="preserve">Fuente: Ministerio de la Mujer </w:t>
      </w:r>
    </w:p>
    <w:p w14:paraId="161176E3" w14:textId="77777777" w:rsidR="0013325E" w:rsidRPr="009E6814" w:rsidRDefault="0013325E" w:rsidP="0013325E">
      <w:pPr>
        <w:pStyle w:val="Prrafodelista"/>
        <w:numPr>
          <w:ilvl w:val="0"/>
          <w:numId w:val="3"/>
        </w:numPr>
        <w:spacing w:before="100" w:beforeAutospacing="1" w:after="100" w:afterAutospacing="1" w:line="360" w:lineRule="auto"/>
        <w:jc w:val="both"/>
        <w:rPr>
          <w:rFonts w:eastAsia="Calibri"/>
          <w:szCs w:val="36"/>
        </w:rPr>
      </w:pPr>
      <w:r w:rsidRPr="009E6814">
        <w:rPr>
          <w:rFonts w:eastAsia="Calibri"/>
          <w:szCs w:val="36"/>
        </w:rPr>
        <w:t>Desarrollados 409 encuentros de los Grupos de Apoyo a Mujeres (GAM), a través de las oficinas provinciales y municipales del Ministerio de la Mujer, cuyo objetivo es contribuir a la reflexión colectiva, sensibilización y psicoeducación emocional para el fortalecimiento de la autoestima y autonomía de las participantes. Estos grupos han impactado a 1,371 mujeres a nivel nacional.</w:t>
      </w:r>
    </w:p>
    <w:p w14:paraId="370A9B30" w14:textId="6A69C68A" w:rsidR="0013325E" w:rsidRPr="009E6814" w:rsidRDefault="0013325E" w:rsidP="0013325E">
      <w:pPr>
        <w:pStyle w:val="Prrafodelista"/>
        <w:numPr>
          <w:ilvl w:val="0"/>
          <w:numId w:val="3"/>
        </w:numPr>
        <w:spacing w:before="100" w:beforeAutospacing="1" w:after="100" w:afterAutospacing="1" w:line="360" w:lineRule="auto"/>
        <w:jc w:val="both"/>
        <w:rPr>
          <w:rFonts w:eastAsia="Calibri"/>
          <w:szCs w:val="36"/>
        </w:rPr>
      </w:pPr>
      <w:r w:rsidRPr="009E6814">
        <w:rPr>
          <w:rFonts w:eastAsia="Calibri"/>
          <w:szCs w:val="36"/>
        </w:rPr>
        <w:t>Realizadas 18 visitas a las oficinas municipales y provinciales</w:t>
      </w:r>
      <w:r w:rsidR="00986003" w:rsidRPr="009E6814">
        <w:rPr>
          <w:rFonts w:eastAsia="Calibri"/>
          <w:szCs w:val="36"/>
        </w:rPr>
        <w:t xml:space="preserve"> del Ministerio de la Mujer</w:t>
      </w:r>
      <w:r w:rsidRPr="009E6814">
        <w:rPr>
          <w:rFonts w:eastAsia="Calibri"/>
          <w:szCs w:val="36"/>
        </w:rPr>
        <w:t>, desde la</w:t>
      </w:r>
      <w:r w:rsidR="00986003" w:rsidRPr="009E6814">
        <w:rPr>
          <w:rFonts w:eastAsia="Calibri"/>
          <w:szCs w:val="36"/>
        </w:rPr>
        <w:t xml:space="preserve"> </w:t>
      </w:r>
      <w:r w:rsidRPr="009E6814">
        <w:rPr>
          <w:rFonts w:eastAsia="Calibri"/>
          <w:szCs w:val="36"/>
        </w:rPr>
        <w:t>Di</w:t>
      </w:r>
      <w:r w:rsidR="00986003" w:rsidRPr="009E6814">
        <w:rPr>
          <w:rFonts w:eastAsia="Calibri"/>
          <w:szCs w:val="36"/>
        </w:rPr>
        <w:t xml:space="preserve">rección </w:t>
      </w:r>
      <w:r w:rsidRPr="009E6814">
        <w:rPr>
          <w:rFonts w:eastAsia="Calibri"/>
          <w:szCs w:val="36"/>
        </w:rPr>
        <w:t>de P</w:t>
      </w:r>
      <w:r w:rsidR="00986003" w:rsidRPr="009E6814">
        <w:rPr>
          <w:rFonts w:eastAsia="Calibri"/>
          <w:szCs w:val="36"/>
        </w:rPr>
        <w:t xml:space="preserve">revención y Atención a la Violencia, para </w:t>
      </w:r>
      <w:r w:rsidRPr="009E6814">
        <w:rPr>
          <w:rFonts w:eastAsia="Calibri"/>
          <w:szCs w:val="36"/>
        </w:rPr>
        <w:t xml:space="preserve">el acompañamiento de casos y reuniones de apoyo </w:t>
      </w:r>
      <w:r w:rsidR="00986003" w:rsidRPr="009E6814">
        <w:rPr>
          <w:rFonts w:eastAsia="Calibri"/>
          <w:szCs w:val="36"/>
        </w:rPr>
        <w:t>en</w:t>
      </w:r>
      <w:r w:rsidRPr="009E6814">
        <w:rPr>
          <w:rFonts w:eastAsia="Calibri"/>
          <w:szCs w:val="36"/>
        </w:rPr>
        <w:t xml:space="preserve"> coordinación con los equipos de psicólogas y abogadas, en las siguientes provincias: El Seibo, San Cristóbal, Independencia, Peravia, San Juan, Boca Chica, Azua, La Vega, Santiago Rodríguez, Montecristi, Puerto Plata, La Romana, Santiago, Valverde Mao, Pedernales, Sánchez Ramírez, Barahona, San José de Ocoa.</w:t>
      </w:r>
    </w:p>
    <w:p w14:paraId="2CF0472C" w14:textId="77777777" w:rsidR="0013325E" w:rsidRPr="009E6814" w:rsidRDefault="0013325E" w:rsidP="0013325E">
      <w:pPr>
        <w:pStyle w:val="Sinespaciado"/>
        <w:numPr>
          <w:ilvl w:val="0"/>
          <w:numId w:val="3"/>
        </w:numPr>
        <w:pBdr>
          <w:top w:val="nil"/>
          <w:left w:val="nil"/>
          <w:bottom w:val="nil"/>
          <w:right w:val="nil"/>
          <w:between w:val="nil"/>
          <w:bar w:val="nil"/>
        </w:pBdr>
        <w:spacing w:line="360" w:lineRule="auto"/>
        <w:jc w:val="both"/>
        <w:rPr>
          <w:color w:val="767171"/>
          <w:szCs w:val="36"/>
          <w:lang w:val="es-DO"/>
        </w:rPr>
      </w:pPr>
      <w:r w:rsidRPr="009E6814">
        <w:rPr>
          <w:color w:val="767171"/>
          <w:szCs w:val="36"/>
          <w:lang w:val="es-DO"/>
        </w:rPr>
        <w:t xml:space="preserve">Realizadas 13 visitas a las Unidades de Atención a Víctimas de Violencia de Género, Intrafamiliar y Delitos Sexuales de la Procuraduría General de la República, en El Seibo, San Cristóbal, Independencia, Peravia, Santiago, Montecristi, Azua y San Juan, Santo Domingo Este, Boca Chica (fiscalía), Azua, La Vega, Santiago Rodríguez, Montecristi, Puerto Plata, Santiago y </w:t>
      </w:r>
      <w:r w:rsidRPr="009E6814">
        <w:rPr>
          <w:color w:val="767171"/>
          <w:szCs w:val="36"/>
          <w:lang w:val="es-DO"/>
        </w:rPr>
        <w:lastRenderedPageBreak/>
        <w:t>Barahona, para dar seguimiento a casos que son acompañados desde el área legal del Ministerio de la Mujer.</w:t>
      </w:r>
    </w:p>
    <w:p w14:paraId="77075F7F" w14:textId="30650D26" w:rsidR="0013325E" w:rsidRPr="009E6814" w:rsidRDefault="0013325E" w:rsidP="0013325E">
      <w:pPr>
        <w:pStyle w:val="Prrafodelista"/>
        <w:numPr>
          <w:ilvl w:val="0"/>
          <w:numId w:val="3"/>
        </w:numPr>
        <w:tabs>
          <w:tab w:val="left" w:pos="3945"/>
        </w:tabs>
        <w:spacing w:after="0" w:line="360" w:lineRule="auto"/>
        <w:jc w:val="both"/>
        <w:rPr>
          <w:rFonts w:eastAsia="Calibri"/>
          <w:szCs w:val="36"/>
        </w:rPr>
      </w:pPr>
      <w:r w:rsidRPr="009E6814">
        <w:rPr>
          <w:rFonts w:eastAsia="Calibri"/>
          <w:szCs w:val="36"/>
        </w:rPr>
        <w:t>Realizados cinco talleres de autocuidado</w:t>
      </w:r>
      <w:r w:rsidR="00C52410" w:rsidRPr="009E6814">
        <w:rPr>
          <w:rFonts w:eastAsia="Calibri"/>
          <w:szCs w:val="36"/>
        </w:rPr>
        <w:t>,</w:t>
      </w:r>
      <w:r w:rsidRPr="009E6814">
        <w:rPr>
          <w:rFonts w:eastAsia="Calibri"/>
          <w:szCs w:val="36"/>
        </w:rPr>
        <w:t xml:space="preserve"> dirigidos a 152 servidoras/es a nivel nacional que asisten a las usuarias del Ministerio de la Mujer, desde el área de atención a la violencia y la Línea de Emergencia *212, en la región sur, este, norte y centro, cuyo propósito es generar en las servidoras/es, herramientas conceptuales y técnicas para el afrontamiento de las situaciones de violencia que acompañan a lo largo de sus labores, psicólogas, abogadas, operadoras/es, trabajadoras sociales y choferes de la Línea de Emergencia *212.</w:t>
      </w:r>
    </w:p>
    <w:p w14:paraId="70E79347" w14:textId="012D6773" w:rsidR="0013325E" w:rsidRPr="009E6814" w:rsidRDefault="0013325E" w:rsidP="0013325E">
      <w:pPr>
        <w:pStyle w:val="Cuerpo"/>
        <w:numPr>
          <w:ilvl w:val="0"/>
          <w:numId w:val="3"/>
        </w:numPr>
        <w:spacing w:after="0" w:line="360" w:lineRule="auto"/>
        <w:jc w:val="both"/>
        <w:rPr>
          <w:rFonts w:eastAsia="Calibri" w:cs="Times New Roman"/>
          <w:szCs w:val="36"/>
          <w:bdr w:val="none" w:sz="0" w:space="0" w:color="auto"/>
          <w:lang w:eastAsia="en-US"/>
        </w:rPr>
      </w:pPr>
      <w:r w:rsidRPr="009E6814">
        <w:rPr>
          <w:rFonts w:eastAsia="Calibri" w:cs="Times New Roman"/>
          <w:szCs w:val="36"/>
          <w:bdr w:val="none" w:sz="0" w:space="0" w:color="auto"/>
          <w:lang w:eastAsia="en-US"/>
        </w:rPr>
        <w:t>Ofrecidas 7,199 atenciones a nivel nacional a usuarias y familias acogedoras de niñas, niños y adolescentes en orfandad por feminicidios, cuyo objetivo es brindar seguimiento</w:t>
      </w:r>
      <w:r w:rsidR="005A1B12" w:rsidRPr="009E6814">
        <w:rPr>
          <w:rFonts w:eastAsia="Calibri" w:cs="Times New Roman"/>
          <w:szCs w:val="36"/>
          <w:bdr w:val="none" w:sz="0" w:space="0" w:color="auto"/>
          <w:lang w:eastAsia="en-US"/>
        </w:rPr>
        <w:t xml:space="preserve"> y</w:t>
      </w:r>
      <w:r w:rsidRPr="009E6814">
        <w:rPr>
          <w:rFonts w:eastAsia="Calibri" w:cs="Times New Roman"/>
          <w:szCs w:val="36"/>
          <w:bdr w:val="none" w:sz="0" w:space="0" w:color="auto"/>
          <w:lang w:eastAsia="en-US"/>
        </w:rPr>
        <w:t xml:space="preserve"> acompañamiento</w:t>
      </w:r>
      <w:r w:rsidR="005A1B12" w:rsidRPr="009E6814">
        <w:rPr>
          <w:rFonts w:eastAsia="Calibri" w:cs="Times New Roman"/>
          <w:szCs w:val="36"/>
          <w:bdr w:val="none" w:sz="0" w:space="0" w:color="auto"/>
          <w:lang w:eastAsia="en-US"/>
        </w:rPr>
        <w:t xml:space="preserve"> integral</w:t>
      </w:r>
      <w:r w:rsidRPr="009E6814">
        <w:rPr>
          <w:rFonts w:eastAsia="Calibri" w:cs="Times New Roman"/>
          <w:szCs w:val="36"/>
          <w:bdr w:val="none" w:sz="0" w:space="0" w:color="auto"/>
          <w:lang w:eastAsia="en-US"/>
        </w:rPr>
        <w:t xml:space="preserve"> en materia de asistencia psicológica, representación legal, y reparación económica, a través de seguimientos telefónicos, visitas domiciliarias, y las gestiones necesarias con las demás instituciones del sistema de protección a las víctimas de violencia.</w:t>
      </w:r>
    </w:p>
    <w:p w14:paraId="7F0A0CA4" w14:textId="7A61702E" w:rsidR="0013325E" w:rsidRPr="009E6814" w:rsidRDefault="0013325E" w:rsidP="0013325E">
      <w:pPr>
        <w:pStyle w:val="Cuerpo"/>
        <w:numPr>
          <w:ilvl w:val="0"/>
          <w:numId w:val="3"/>
        </w:numPr>
        <w:spacing w:after="0" w:line="360" w:lineRule="auto"/>
        <w:jc w:val="both"/>
        <w:rPr>
          <w:rFonts w:eastAsia="Calibri" w:cs="Times New Roman"/>
          <w:szCs w:val="36"/>
          <w:bdr w:val="none" w:sz="0" w:space="0" w:color="auto"/>
          <w:lang w:eastAsia="en-US"/>
        </w:rPr>
      </w:pPr>
      <w:r w:rsidRPr="009E6814">
        <w:rPr>
          <w:rFonts w:eastAsia="Calibri" w:cs="Times New Roman"/>
          <w:szCs w:val="36"/>
          <w:bdr w:val="none" w:sz="0" w:space="0" w:color="auto"/>
          <w:lang w:eastAsia="en-US"/>
        </w:rPr>
        <w:t xml:space="preserve">Realizado el seguimiento a 920 usuarias y familias acogedoras a nivel nacional, beneficiarias del </w:t>
      </w:r>
      <w:r w:rsidR="00D570B0" w:rsidRPr="009E6814">
        <w:rPr>
          <w:rFonts w:eastAsia="Calibri" w:cs="Times New Roman"/>
          <w:szCs w:val="36"/>
          <w:bdr w:val="none" w:sz="0" w:space="0" w:color="auto"/>
          <w:lang w:eastAsia="en-US"/>
        </w:rPr>
        <w:t>p</w:t>
      </w:r>
      <w:r w:rsidRPr="009E6814">
        <w:rPr>
          <w:rFonts w:eastAsia="Calibri" w:cs="Times New Roman"/>
          <w:szCs w:val="36"/>
          <w:bdr w:val="none" w:sz="0" w:space="0" w:color="auto"/>
          <w:lang w:eastAsia="en-US"/>
        </w:rPr>
        <w:t xml:space="preserve">rograma de </w:t>
      </w:r>
      <w:r w:rsidR="00D570B0" w:rsidRPr="009E6814">
        <w:rPr>
          <w:rFonts w:eastAsia="Calibri" w:cs="Times New Roman"/>
          <w:szCs w:val="36"/>
          <w:bdr w:val="none" w:sz="0" w:space="0" w:color="auto"/>
          <w:lang w:eastAsia="en-US"/>
        </w:rPr>
        <w:t>r</w:t>
      </w:r>
      <w:r w:rsidRPr="009E6814">
        <w:rPr>
          <w:rFonts w:eastAsia="Calibri" w:cs="Times New Roman"/>
          <w:szCs w:val="36"/>
          <w:bdr w:val="none" w:sz="0" w:space="0" w:color="auto"/>
          <w:lang w:eastAsia="en-US"/>
        </w:rPr>
        <w:t xml:space="preserve">eparación </w:t>
      </w:r>
      <w:r w:rsidR="00D570B0" w:rsidRPr="009E6814">
        <w:rPr>
          <w:rFonts w:eastAsia="Calibri" w:cs="Times New Roman"/>
          <w:szCs w:val="36"/>
          <w:bdr w:val="none" w:sz="0" w:space="0" w:color="auto"/>
          <w:lang w:eastAsia="en-US"/>
        </w:rPr>
        <w:t>e</w:t>
      </w:r>
      <w:r w:rsidRPr="009E6814">
        <w:rPr>
          <w:rFonts w:eastAsia="Calibri" w:cs="Times New Roman"/>
          <w:szCs w:val="36"/>
          <w:bdr w:val="none" w:sz="0" w:space="0" w:color="auto"/>
          <w:lang w:eastAsia="en-US"/>
        </w:rPr>
        <w:t xml:space="preserve">conómica, a través de </w:t>
      </w:r>
      <w:r w:rsidR="00986003" w:rsidRPr="009E6814">
        <w:rPr>
          <w:rFonts w:eastAsia="Calibri" w:cs="Times New Roman"/>
          <w:szCs w:val="36"/>
          <w:bdr w:val="none" w:sz="0" w:space="0" w:color="auto"/>
          <w:lang w:eastAsia="en-US"/>
        </w:rPr>
        <w:t xml:space="preserve">encuentros </w:t>
      </w:r>
      <w:r w:rsidRPr="009E6814">
        <w:rPr>
          <w:rFonts w:eastAsia="Calibri" w:cs="Times New Roman"/>
          <w:szCs w:val="36"/>
          <w:bdr w:val="none" w:sz="0" w:space="0" w:color="auto"/>
          <w:lang w:eastAsia="en-US"/>
        </w:rPr>
        <w:t xml:space="preserve">personalizados y la gestión de sus cuentas en coordinación con </w:t>
      </w:r>
      <w:r w:rsidR="00986003" w:rsidRPr="009E6814">
        <w:rPr>
          <w:rFonts w:eastAsia="Calibri" w:cs="Times New Roman"/>
          <w:szCs w:val="36"/>
          <w:bdr w:val="none" w:sz="0" w:space="0" w:color="auto"/>
          <w:lang w:eastAsia="en-US"/>
        </w:rPr>
        <w:t xml:space="preserve">el Banco de Reservas </w:t>
      </w:r>
      <w:r w:rsidRPr="009E6814">
        <w:rPr>
          <w:rFonts w:eastAsia="Calibri" w:cs="Times New Roman"/>
          <w:szCs w:val="36"/>
          <w:bdr w:val="none" w:sz="0" w:space="0" w:color="auto"/>
          <w:lang w:eastAsia="en-US"/>
        </w:rPr>
        <w:t xml:space="preserve">y el Programa Supérate. </w:t>
      </w:r>
    </w:p>
    <w:p w14:paraId="3F93E78A" w14:textId="40B7B5ED" w:rsidR="0013325E" w:rsidRPr="009E6814" w:rsidRDefault="0013325E" w:rsidP="0013325E">
      <w:pPr>
        <w:pStyle w:val="Cuerpo"/>
        <w:numPr>
          <w:ilvl w:val="0"/>
          <w:numId w:val="3"/>
        </w:numPr>
        <w:spacing w:after="0" w:line="360" w:lineRule="auto"/>
        <w:jc w:val="both"/>
        <w:rPr>
          <w:rFonts w:eastAsia="Calibri" w:cs="Times New Roman"/>
          <w:szCs w:val="36"/>
          <w:bdr w:val="none" w:sz="0" w:space="0" w:color="auto"/>
          <w:lang w:eastAsia="en-US"/>
        </w:rPr>
      </w:pPr>
      <w:r w:rsidRPr="009E6814">
        <w:rPr>
          <w:rFonts w:eastAsia="Calibri" w:cs="Times New Roman"/>
          <w:szCs w:val="36"/>
          <w:bdr w:val="none" w:sz="0" w:space="0" w:color="auto"/>
          <w:lang w:eastAsia="en-US"/>
        </w:rPr>
        <w:t>Entregados 980 bonos escolares a las familias acogedoras de niñas, niños y adolescentes en orfandad por feminicidios, que son acompañadas en todo el país</w:t>
      </w:r>
      <w:r w:rsidR="00D570B0" w:rsidRPr="009E6814">
        <w:rPr>
          <w:rFonts w:eastAsia="Calibri" w:cs="Times New Roman"/>
          <w:szCs w:val="36"/>
          <w:bdr w:val="none" w:sz="0" w:space="0" w:color="auto"/>
          <w:lang w:eastAsia="en-US"/>
        </w:rPr>
        <w:t>.</w:t>
      </w:r>
    </w:p>
    <w:p w14:paraId="28266BA1" w14:textId="22A2EF10" w:rsidR="0013325E" w:rsidRPr="009E6814" w:rsidRDefault="0013325E" w:rsidP="0013325E">
      <w:pPr>
        <w:pStyle w:val="Cuerpo"/>
        <w:numPr>
          <w:ilvl w:val="0"/>
          <w:numId w:val="3"/>
        </w:numPr>
        <w:spacing w:after="0" w:line="360" w:lineRule="auto"/>
        <w:jc w:val="both"/>
        <w:rPr>
          <w:rFonts w:eastAsia="Calibri" w:cs="Times New Roman"/>
          <w:szCs w:val="36"/>
          <w:bdr w:val="none" w:sz="0" w:space="0" w:color="auto"/>
          <w:lang w:eastAsia="en-US"/>
        </w:rPr>
      </w:pPr>
      <w:r w:rsidRPr="009E6814">
        <w:rPr>
          <w:rFonts w:eastAsia="Calibri" w:cs="Times New Roman"/>
          <w:szCs w:val="36"/>
          <w:bdr w:val="none" w:sz="0" w:space="0" w:color="auto"/>
          <w:lang w:eastAsia="en-US"/>
        </w:rPr>
        <w:t xml:space="preserve">Realizado </w:t>
      </w:r>
      <w:proofErr w:type="gramStart"/>
      <w:r w:rsidRPr="009E6814">
        <w:rPr>
          <w:rFonts w:eastAsia="Calibri" w:cs="Times New Roman"/>
          <w:szCs w:val="36"/>
          <w:bdr w:val="none" w:sz="0" w:space="0" w:color="auto"/>
          <w:lang w:eastAsia="en-US"/>
        </w:rPr>
        <w:t>un encuentro</w:t>
      </w:r>
      <w:r w:rsidR="00D570B0" w:rsidRPr="009E6814">
        <w:rPr>
          <w:rFonts w:eastAsia="Calibri" w:cs="Times New Roman"/>
          <w:szCs w:val="36"/>
          <w:bdr w:val="none" w:sz="0" w:space="0" w:color="auto"/>
          <w:lang w:eastAsia="en-US"/>
        </w:rPr>
        <w:t>s</w:t>
      </w:r>
      <w:r w:rsidRPr="009E6814">
        <w:rPr>
          <w:rFonts w:eastAsia="Calibri" w:cs="Times New Roman"/>
          <w:szCs w:val="36"/>
          <w:bdr w:val="none" w:sz="0" w:space="0" w:color="auto"/>
          <w:lang w:eastAsia="en-US"/>
        </w:rPr>
        <w:t xml:space="preserve"> recreativo</w:t>
      </w:r>
      <w:r w:rsidR="00D570B0" w:rsidRPr="009E6814">
        <w:rPr>
          <w:rFonts w:eastAsia="Calibri" w:cs="Times New Roman"/>
          <w:szCs w:val="36"/>
          <w:bdr w:val="none" w:sz="0" w:space="0" w:color="auto"/>
          <w:lang w:eastAsia="en-US"/>
        </w:rPr>
        <w:t>s</w:t>
      </w:r>
      <w:proofErr w:type="gramEnd"/>
      <w:r w:rsidRPr="009E6814">
        <w:rPr>
          <w:rFonts w:eastAsia="Calibri" w:cs="Times New Roman"/>
          <w:szCs w:val="36"/>
          <w:bdr w:val="none" w:sz="0" w:space="0" w:color="auto"/>
          <w:lang w:eastAsia="en-US"/>
        </w:rPr>
        <w:t xml:space="preserve"> para las familias acogedoras de niñas, niños y adolescentes en orfandad por feminicidios de la provincia de San Pedro de Macorís, dirigido a 60 NNA y sus familias, cuyo </w:t>
      </w:r>
      <w:r w:rsidRPr="009E6814">
        <w:rPr>
          <w:rFonts w:eastAsia="Calibri" w:cs="Times New Roman"/>
          <w:szCs w:val="36"/>
          <w:bdr w:val="none" w:sz="0" w:space="0" w:color="auto"/>
          <w:lang w:eastAsia="en-US"/>
        </w:rPr>
        <w:lastRenderedPageBreak/>
        <w:t>objetivo es asegurar el acceso gratuito de esta población a eventos culturales, deportivos y recreativos.</w:t>
      </w:r>
    </w:p>
    <w:p w14:paraId="64FBD8CD" w14:textId="77777777" w:rsidR="0013325E" w:rsidRPr="009E6814" w:rsidRDefault="0013325E" w:rsidP="0013325E">
      <w:pPr>
        <w:pStyle w:val="Cuerpo"/>
        <w:numPr>
          <w:ilvl w:val="0"/>
          <w:numId w:val="3"/>
        </w:numPr>
        <w:spacing w:after="0" w:line="360" w:lineRule="auto"/>
        <w:jc w:val="both"/>
        <w:rPr>
          <w:rFonts w:eastAsia="Calibri" w:cs="Times New Roman"/>
          <w:szCs w:val="36"/>
          <w:bdr w:val="none" w:sz="0" w:space="0" w:color="auto"/>
          <w:lang w:eastAsia="en-US"/>
        </w:rPr>
      </w:pPr>
      <w:r w:rsidRPr="009E6814">
        <w:rPr>
          <w:rFonts w:eastAsia="Calibri" w:cs="Times New Roman"/>
          <w:szCs w:val="36"/>
          <w:bdr w:val="none" w:sz="0" w:space="0" w:color="auto"/>
          <w:lang w:eastAsia="en-US"/>
        </w:rPr>
        <w:t>Realizada la compra y distribución de 75 bicicletas y 75 patinetas con sus cascos y accesorios para 150 niñas, niños y adolescentes en orfandad por feminicidios de la región este del país.</w:t>
      </w:r>
    </w:p>
    <w:p w14:paraId="2CB91E18" w14:textId="77777777" w:rsidR="0013325E" w:rsidRPr="009E6814" w:rsidRDefault="0013325E" w:rsidP="0013325E">
      <w:pPr>
        <w:pStyle w:val="Cuerpo"/>
        <w:numPr>
          <w:ilvl w:val="0"/>
          <w:numId w:val="3"/>
        </w:numPr>
        <w:spacing w:after="0" w:line="360" w:lineRule="auto"/>
        <w:jc w:val="both"/>
        <w:rPr>
          <w:rFonts w:eastAsia="Calibri" w:cs="Times New Roman"/>
          <w:szCs w:val="36"/>
          <w:bdr w:val="none" w:sz="0" w:space="0" w:color="auto"/>
          <w:lang w:eastAsia="en-US"/>
        </w:rPr>
      </w:pPr>
      <w:r w:rsidRPr="009E6814">
        <w:rPr>
          <w:rFonts w:eastAsia="Calibri" w:cs="Times New Roman"/>
          <w:szCs w:val="36"/>
          <w:bdr w:val="none" w:sz="0" w:space="0" w:color="auto"/>
          <w:lang w:eastAsia="en-US"/>
        </w:rPr>
        <w:t>Coordinadas y realizadas 66 auditorías sociales a nivel nacional en casos de feminicidios y muertes violentas de mujeres, las cuales tienen por objetivo acompañar a las familias de las víctimas de este flagelo, ofrecer los servicios de asistencia psicológica y representación legal, y elaborar informes fundamentales para el seguimiento de los casos, y para el apoyo integral a las familias que quedan al cuidado de niñas, niños y adolescentes, hijas/os de las víctimas del feminicidio, en los casos que corresponda.</w:t>
      </w:r>
    </w:p>
    <w:p w14:paraId="54C44E97" w14:textId="77777777" w:rsidR="0013325E" w:rsidRPr="009E6814" w:rsidRDefault="0013325E" w:rsidP="00986003">
      <w:pPr>
        <w:pStyle w:val="Cuerpo"/>
        <w:numPr>
          <w:ilvl w:val="0"/>
          <w:numId w:val="3"/>
        </w:numPr>
        <w:spacing w:after="0" w:line="360" w:lineRule="auto"/>
        <w:ind w:left="357" w:hanging="357"/>
        <w:jc w:val="both"/>
        <w:rPr>
          <w:rFonts w:eastAsia="Calibri" w:cs="Times New Roman"/>
          <w:szCs w:val="36"/>
          <w:bdr w:val="none" w:sz="0" w:space="0" w:color="auto"/>
          <w:lang w:eastAsia="en-US"/>
        </w:rPr>
      </w:pPr>
      <w:r w:rsidRPr="009E6814">
        <w:rPr>
          <w:rFonts w:eastAsia="Calibri" w:cs="Times New Roman"/>
          <w:szCs w:val="36"/>
          <w:bdr w:val="none" w:sz="0" w:space="0" w:color="auto"/>
          <w:lang w:eastAsia="en-US"/>
        </w:rPr>
        <w:t xml:space="preserve">Realizadas cinco inspecciones a las ASFL Núcleo de Apoyo a la Mujer, </w:t>
      </w:r>
      <w:proofErr w:type="spellStart"/>
      <w:r w:rsidRPr="009E6814">
        <w:rPr>
          <w:rFonts w:eastAsia="Calibri" w:cs="Times New Roman"/>
          <w:szCs w:val="36"/>
          <w:bdr w:val="none" w:sz="0" w:space="0" w:color="auto"/>
          <w:lang w:eastAsia="en-US"/>
        </w:rPr>
        <w:t>Prosperanza</w:t>
      </w:r>
      <w:proofErr w:type="spellEnd"/>
      <w:r w:rsidRPr="009E6814">
        <w:rPr>
          <w:rFonts w:eastAsia="Calibri" w:cs="Times New Roman"/>
          <w:szCs w:val="36"/>
          <w:bdr w:val="none" w:sz="0" w:space="0" w:color="auto"/>
          <w:lang w:eastAsia="en-US"/>
        </w:rPr>
        <w:t xml:space="preserve">, </w:t>
      </w:r>
      <w:proofErr w:type="spellStart"/>
      <w:r w:rsidRPr="009E6814">
        <w:rPr>
          <w:rFonts w:eastAsia="Calibri" w:cs="Times New Roman"/>
          <w:szCs w:val="36"/>
          <w:bdr w:val="none" w:sz="0" w:space="0" w:color="auto"/>
          <w:lang w:eastAsia="en-US"/>
        </w:rPr>
        <w:t>Pacam</w:t>
      </w:r>
      <w:proofErr w:type="spellEnd"/>
      <w:r w:rsidRPr="009E6814">
        <w:rPr>
          <w:rFonts w:eastAsia="Calibri" w:cs="Times New Roman"/>
          <w:szCs w:val="36"/>
          <w:bdr w:val="none" w:sz="0" w:space="0" w:color="auto"/>
          <w:lang w:eastAsia="en-US"/>
        </w:rPr>
        <w:t xml:space="preserve">, </w:t>
      </w:r>
      <w:proofErr w:type="spellStart"/>
      <w:r w:rsidRPr="009E6814">
        <w:rPr>
          <w:rFonts w:eastAsia="Calibri" w:cs="Times New Roman"/>
          <w:szCs w:val="36"/>
          <w:bdr w:val="none" w:sz="0" w:space="0" w:color="auto"/>
          <w:lang w:eastAsia="en-US"/>
        </w:rPr>
        <w:t>Prolider</w:t>
      </w:r>
      <w:proofErr w:type="spellEnd"/>
      <w:r w:rsidRPr="009E6814">
        <w:rPr>
          <w:rFonts w:eastAsia="Calibri" w:cs="Times New Roman"/>
          <w:szCs w:val="36"/>
          <w:bdr w:val="none" w:sz="0" w:space="0" w:color="auto"/>
          <w:lang w:eastAsia="en-US"/>
        </w:rPr>
        <w:t xml:space="preserve"> y Fundación </w:t>
      </w:r>
      <w:proofErr w:type="spellStart"/>
      <w:r w:rsidRPr="009E6814">
        <w:rPr>
          <w:rFonts w:eastAsia="Calibri" w:cs="Times New Roman"/>
          <w:szCs w:val="36"/>
          <w:bdr w:val="none" w:sz="0" w:space="0" w:color="auto"/>
          <w:lang w:eastAsia="en-US"/>
        </w:rPr>
        <w:t>Yuminale</w:t>
      </w:r>
      <w:proofErr w:type="spellEnd"/>
      <w:r w:rsidRPr="009E6814">
        <w:rPr>
          <w:rFonts w:eastAsia="Calibri" w:cs="Times New Roman"/>
          <w:szCs w:val="36"/>
          <w:bdr w:val="none" w:sz="0" w:space="0" w:color="auto"/>
          <w:lang w:eastAsia="en-US"/>
        </w:rPr>
        <w:t>, con el objetivo de apoyar la actualización de informaciones y estadísticas sobre el trabajo que realizan las mismas, y explorar posibles apoyos en el marco de las articulaciones entre el sistema de protección a las víctimas de violencia, y la sociedad civil.</w:t>
      </w:r>
    </w:p>
    <w:p w14:paraId="0D1C053C" w14:textId="38284E81" w:rsidR="0013325E" w:rsidRPr="009E6814" w:rsidRDefault="0013325E" w:rsidP="00DA117F">
      <w:pPr>
        <w:pStyle w:val="Prrafodelista"/>
        <w:numPr>
          <w:ilvl w:val="0"/>
          <w:numId w:val="3"/>
        </w:numPr>
        <w:pBdr>
          <w:top w:val="nil"/>
          <w:left w:val="nil"/>
          <w:bottom w:val="nil"/>
          <w:right w:val="nil"/>
          <w:between w:val="nil"/>
          <w:bar w:val="nil"/>
        </w:pBdr>
        <w:spacing w:after="0" w:line="360" w:lineRule="auto"/>
        <w:jc w:val="both"/>
        <w:rPr>
          <w:rFonts w:eastAsia="Calibri"/>
          <w:szCs w:val="36"/>
        </w:rPr>
      </w:pPr>
      <w:r w:rsidRPr="009E6814">
        <w:rPr>
          <w:rFonts w:eastAsia="Calibri"/>
          <w:szCs w:val="36"/>
        </w:rPr>
        <w:t>Elaborado el protocolo que regula el trabajo social en el Ministerio de la Mujer, cuyo objetivo es establece su marco normativo, metodológico y operativo a nivel nacional para definir el modelo de atención a las usuarias y familias acogedoras de NNA en orfandad por feminicidio desde el trabajo social. Esta elaboración contó con el apoyo técnico del Fondo del Población de las Naciones Unidas (UNFPA).</w:t>
      </w:r>
    </w:p>
    <w:p w14:paraId="610C1C4C" w14:textId="77777777" w:rsidR="0013325E" w:rsidRPr="009E6814" w:rsidRDefault="0013325E" w:rsidP="0013325E">
      <w:pPr>
        <w:pBdr>
          <w:top w:val="nil"/>
          <w:left w:val="nil"/>
          <w:bottom w:val="nil"/>
          <w:right w:val="nil"/>
          <w:between w:val="nil"/>
          <w:bar w:val="nil"/>
        </w:pBdr>
        <w:spacing w:after="0" w:line="360" w:lineRule="auto"/>
        <w:jc w:val="both"/>
        <w:rPr>
          <w:rFonts w:eastAsia="Calibri"/>
          <w:szCs w:val="36"/>
        </w:rPr>
      </w:pPr>
    </w:p>
    <w:p w14:paraId="770A718E" w14:textId="77777777" w:rsidR="0014661B" w:rsidRPr="009E6814" w:rsidRDefault="0014661B" w:rsidP="0013325E">
      <w:pPr>
        <w:pBdr>
          <w:top w:val="nil"/>
          <w:left w:val="nil"/>
          <w:bottom w:val="nil"/>
          <w:right w:val="nil"/>
          <w:between w:val="nil"/>
          <w:bar w:val="nil"/>
        </w:pBdr>
        <w:spacing w:after="0" w:line="360" w:lineRule="auto"/>
        <w:jc w:val="both"/>
        <w:rPr>
          <w:rFonts w:eastAsia="Calibri"/>
          <w:szCs w:val="36"/>
        </w:rPr>
      </w:pPr>
    </w:p>
    <w:p w14:paraId="359A3DA1" w14:textId="77777777" w:rsidR="002A2F7A" w:rsidRPr="009E6814" w:rsidRDefault="00723DD3" w:rsidP="002A2F7A">
      <w:pPr>
        <w:pStyle w:val="Ttulo2"/>
        <w:numPr>
          <w:ilvl w:val="1"/>
          <w:numId w:val="15"/>
        </w:numPr>
        <w:rPr>
          <w:rFonts w:eastAsia="Calibri" w:cs="Times New Roman"/>
          <w:color w:val="767171"/>
          <w:szCs w:val="36"/>
        </w:rPr>
      </w:pPr>
      <w:r w:rsidRPr="009E6814">
        <w:rPr>
          <w:rFonts w:eastAsia="Calibri" w:cs="Times New Roman"/>
          <w:color w:val="767171"/>
          <w:szCs w:val="36"/>
        </w:rPr>
        <w:t xml:space="preserve">Desempeño en el </w:t>
      </w:r>
      <w:r w:rsidR="00A82345" w:rsidRPr="009E6814">
        <w:rPr>
          <w:rFonts w:eastAsia="Calibri" w:cs="Times New Roman"/>
          <w:color w:val="767171"/>
          <w:szCs w:val="36"/>
        </w:rPr>
        <w:t>E</w:t>
      </w:r>
      <w:r w:rsidRPr="009E6814">
        <w:rPr>
          <w:rFonts w:eastAsia="Calibri" w:cs="Times New Roman"/>
          <w:color w:val="767171"/>
          <w:szCs w:val="36"/>
        </w:rPr>
        <w:t xml:space="preserve">je </w:t>
      </w:r>
      <w:r w:rsidR="00A82345" w:rsidRPr="009E6814">
        <w:rPr>
          <w:rFonts w:eastAsia="Calibri" w:cs="Times New Roman"/>
          <w:color w:val="767171"/>
          <w:szCs w:val="36"/>
        </w:rPr>
        <w:t>E</w:t>
      </w:r>
      <w:r w:rsidRPr="009E6814">
        <w:rPr>
          <w:rFonts w:eastAsia="Calibri" w:cs="Times New Roman"/>
          <w:color w:val="767171"/>
          <w:szCs w:val="36"/>
        </w:rPr>
        <w:t xml:space="preserve">stratégico de </w:t>
      </w:r>
      <w:r w:rsidR="00A82345" w:rsidRPr="009E6814">
        <w:rPr>
          <w:rFonts w:eastAsia="Calibri" w:cs="Times New Roman"/>
          <w:color w:val="767171"/>
          <w:szCs w:val="36"/>
        </w:rPr>
        <w:t>E</w:t>
      </w:r>
      <w:r w:rsidRPr="009E6814">
        <w:rPr>
          <w:rFonts w:eastAsia="Calibri" w:cs="Times New Roman"/>
          <w:color w:val="767171"/>
          <w:szCs w:val="36"/>
        </w:rPr>
        <w:t xml:space="preserve">ducación </w:t>
      </w:r>
      <w:r w:rsidR="002A2F7A" w:rsidRPr="009E6814">
        <w:rPr>
          <w:rFonts w:eastAsia="Calibri" w:cs="Times New Roman"/>
          <w:color w:val="767171"/>
          <w:szCs w:val="36"/>
        </w:rPr>
        <w:t xml:space="preserve"> </w:t>
      </w:r>
    </w:p>
    <w:p w14:paraId="01D9E6D8" w14:textId="0638DDC1" w:rsidR="00723DD3" w:rsidRPr="009E6814" w:rsidRDefault="002A2F7A" w:rsidP="002A2F7A">
      <w:pPr>
        <w:pStyle w:val="Ttulo2"/>
        <w:ind w:left="1069"/>
        <w:rPr>
          <w:rFonts w:eastAsia="Calibri" w:cs="Times New Roman"/>
          <w:color w:val="767171"/>
          <w:szCs w:val="36"/>
        </w:rPr>
      </w:pPr>
      <w:r w:rsidRPr="009E6814">
        <w:rPr>
          <w:rFonts w:eastAsia="Calibri" w:cs="Times New Roman"/>
          <w:color w:val="767171"/>
          <w:szCs w:val="36"/>
        </w:rPr>
        <w:t xml:space="preserve">    </w:t>
      </w:r>
      <w:r w:rsidR="00723DD3" w:rsidRPr="009E6814">
        <w:rPr>
          <w:rFonts w:eastAsia="Calibri" w:cs="Times New Roman"/>
          <w:color w:val="767171"/>
          <w:szCs w:val="36"/>
        </w:rPr>
        <w:t xml:space="preserve">en </w:t>
      </w:r>
      <w:r w:rsidR="00A82345" w:rsidRPr="009E6814">
        <w:rPr>
          <w:rFonts w:eastAsia="Calibri" w:cs="Times New Roman"/>
          <w:color w:val="767171"/>
          <w:szCs w:val="36"/>
        </w:rPr>
        <w:t>G</w:t>
      </w:r>
      <w:r w:rsidR="00723DD3" w:rsidRPr="009E6814">
        <w:rPr>
          <w:rFonts w:eastAsia="Calibri" w:cs="Times New Roman"/>
          <w:color w:val="767171"/>
          <w:szCs w:val="36"/>
        </w:rPr>
        <w:t>énero</w:t>
      </w:r>
    </w:p>
    <w:p w14:paraId="3006AD76" w14:textId="77777777" w:rsidR="002668C0" w:rsidRPr="009E6814" w:rsidRDefault="002668C0" w:rsidP="00723DD3">
      <w:pPr>
        <w:pBdr>
          <w:top w:val="nil"/>
          <w:left w:val="nil"/>
          <w:bottom w:val="nil"/>
          <w:right w:val="nil"/>
          <w:between w:val="nil"/>
          <w:bar w:val="nil"/>
        </w:pBdr>
        <w:spacing w:after="0" w:line="360" w:lineRule="auto"/>
        <w:jc w:val="both"/>
        <w:rPr>
          <w:rFonts w:eastAsia="Calibri"/>
          <w:szCs w:val="36"/>
        </w:rPr>
      </w:pPr>
    </w:p>
    <w:p w14:paraId="3AEBA20A" w14:textId="77777777" w:rsidR="00986003" w:rsidRPr="009E6814" w:rsidRDefault="0014661B" w:rsidP="003908F9">
      <w:pPr>
        <w:pStyle w:val="Prrafodelista"/>
        <w:numPr>
          <w:ilvl w:val="0"/>
          <w:numId w:val="34"/>
        </w:numPr>
        <w:shd w:val="clear" w:color="auto" w:fill="FFFFFF" w:themeFill="background1"/>
        <w:suppressAutoHyphens/>
        <w:spacing w:line="360" w:lineRule="auto"/>
        <w:jc w:val="both"/>
        <w:rPr>
          <w:rFonts w:eastAsia="Calibri"/>
          <w:szCs w:val="36"/>
        </w:rPr>
      </w:pPr>
      <w:r w:rsidRPr="009E6814">
        <w:rPr>
          <w:rFonts w:eastAsia="Calibri"/>
          <w:szCs w:val="36"/>
        </w:rPr>
        <w:lastRenderedPageBreak/>
        <w:t>Impactadas 4,529 personas (2,861 mujeres y 1,668 hombres), a través de los diferentes procesos de sensibilización y formación disponibles para las instituciones públicas, sector</w:t>
      </w:r>
    </w:p>
    <w:p w14:paraId="100699CA" w14:textId="09952E16" w:rsidR="0014661B" w:rsidRPr="009E6814" w:rsidRDefault="0014661B" w:rsidP="00986003">
      <w:pPr>
        <w:pStyle w:val="Prrafodelista"/>
        <w:shd w:val="clear" w:color="auto" w:fill="FFFFFF" w:themeFill="background1"/>
        <w:suppressAutoHyphens/>
        <w:spacing w:line="360" w:lineRule="auto"/>
        <w:jc w:val="both"/>
        <w:rPr>
          <w:rFonts w:eastAsia="Calibri"/>
          <w:szCs w:val="36"/>
        </w:rPr>
      </w:pPr>
      <w:r w:rsidRPr="009E6814">
        <w:rPr>
          <w:rFonts w:eastAsia="Calibri"/>
          <w:szCs w:val="36"/>
        </w:rPr>
        <w:t xml:space="preserve"> privado y la sociedad en general.</w:t>
      </w:r>
    </w:p>
    <w:p w14:paraId="684686BD" w14:textId="26C30AAB" w:rsidR="0014661B" w:rsidRPr="009E6814" w:rsidRDefault="0014661B" w:rsidP="003908F9">
      <w:pPr>
        <w:pStyle w:val="Prrafodelista"/>
        <w:numPr>
          <w:ilvl w:val="0"/>
          <w:numId w:val="33"/>
        </w:numPr>
        <w:shd w:val="clear" w:color="auto" w:fill="FFFFFF" w:themeFill="background1"/>
        <w:suppressAutoHyphens/>
        <w:spacing w:line="360" w:lineRule="auto"/>
        <w:jc w:val="both"/>
        <w:rPr>
          <w:rFonts w:eastAsia="Calibri"/>
          <w:szCs w:val="36"/>
        </w:rPr>
      </w:pPr>
      <w:r w:rsidRPr="009E6814">
        <w:rPr>
          <w:rFonts w:eastAsia="Calibri"/>
          <w:szCs w:val="36"/>
        </w:rPr>
        <w:t xml:space="preserve">2,363 personas (1,511 mujeres y 852 hombres), han participado en 46 acciones de sensibilización a través de charlas, tanto presenciales como virtuales, durante el transcurso del año. Las mismas sirven como un primer acercamiento a temas relacionados con la igualdad y los derechos humanos de las mujeres. </w:t>
      </w:r>
    </w:p>
    <w:p w14:paraId="74ABEEE0" w14:textId="1970968D" w:rsidR="0014661B" w:rsidRPr="009E6814" w:rsidRDefault="0014661B" w:rsidP="003908F9">
      <w:pPr>
        <w:pStyle w:val="Prrafodelista"/>
        <w:numPr>
          <w:ilvl w:val="0"/>
          <w:numId w:val="33"/>
        </w:numPr>
        <w:shd w:val="clear" w:color="auto" w:fill="FFFFFF" w:themeFill="background1"/>
        <w:suppressAutoHyphens/>
        <w:spacing w:line="360" w:lineRule="auto"/>
        <w:jc w:val="both"/>
        <w:rPr>
          <w:rFonts w:eastAsia="Calibri"/>
          <w:szCs w:val="36"/>
        </w:rPr>
      </w:pPr>
      <w:r w:rsidRPr="009E6814">
        <w:rPr>
          <w:rFonts w:eastAsia="Calibri"/>
          <w:szCs w:val="36"/>
        </w:rPr>
        <w:t xml:space="preserve">100 personas (83 son mujeres y 17 hombres) en el curso corto Principios Básicos de Género, dirigido a 23 instituciones que forman parte del Sistema de Evaluación de Desempeño Institucional (EDI). El curso fue facilitado en dos versiones en modalidad presencial y una versión en modalidad virtual. El objetivo del curso fue desarrollar y fortalecer las capacidades básicas en torno a los conceptos relacionados con la planificación y la política transversal de género del personal de las instituciones priorizadas del Sistema de Evaluación de Desempeño Institucional (EDI). </w:t>
      </w:r>
    </w:p>
    <w:p w14:paraId="02F80F00" w14:textId="1323B950" w:rsidR="0014661B" w:rsidRPr="009E6814" w:rsidRDefault="0014661B" w:rsidP="000749BD">
      <w:pPr>
        <w:pStyle w:val="Prrafodelista"/>
        <w:numPr>
          <w:ilvl w:val="0"/>
          <w:numId w:val="33"/>
        </w:numPr>
        <w:shd w:val="clear" w:color="auto" w:fill="FFFFFF" w:themeFill="background1"/>
        <w:suppressAutoHyphens/>
        <w:spacing w:line="360" w:lineRule="auto"/>
        <w:jc w:val="both"/>
        <w:rPr>
          <w:rFonts w:eastAsia="Calibri"/>
          <w:szCs w:val="36"/>
        </w:rPr>
      </w:pPr>
      <w:r w:rsidRPr="009E6814">
        <w:rPr>
          <w:rFonts w:eastAsia="Calibri"/>
          <w:szCs w:val="36"/>
        </w:rPr>
        <w:t>202 personas (189 mujeres y 13 hombres) en 4 cohortes del curso: Principios Básicos de Género y Prevención de Violencia</w:t>
      </w:r>
      <w:r w:rsidR="00306DC6" w:rsidRPr="009E6814">
        <w:rPr>
          <w:rFonts w:eastAsia="Calibri"/>
          <w:szCs w:val="36"/>
        </w:rPr>
        <w:t xml:space="preserve">. </w:t>
      </w:r>
      <w:r w:rsidRPr="009E6814">
        <w:rPr>
          <w:rFonts w:eastAsia="Calibri"/>
          <w:szCs w:val="36"/>
        </w:rPr>
        <w:t xml:space="preserve">Esta acción formativa utiliza modalidad híbrida y está diseñada como un acercamiento del funcionariado público a los conceptos de igualdad, equidad, prevención de violencia y transversalidad del enfoque de igualdad de género en las competencias de sus instituciones. Dicho curso tiene una capacidad horaria de 58 horas, en las que se abordan los temas en tres bloques: 1) conceptualización de género, 2) atención y </w:t>
      </w:r>
      <w:r w:rsidRPr="009E6814">
        <w:rPr>
          <w:rFonts w:eastAsia="Calibri"/>
          <w:szCs w:val="36"/>
        </w:rPr>
        <w:lastRenderedPageBreak/>
        <w:t>prevención de la violencia y 3) legislación nacional e internacional a favor de las mujeres</w:t>
      </w:r>
      <w:r w:rsidR="000749BD" w:rsidRPr="009E6814">
        <w:rPr>
          <w:rFonts w:eastAsia="Calibri"/>
          <w:szCs w:val="36"/>
        </w:rPr>
        <w:t>.</w:t>
      </w:r>
      <w:r w:rsidRPr="009E6814">
        <w:rPr>
          <w:rFonts w:eastAsia="Calibri"/>
          <w:szCs w:val="36"/>
        </w:rPr>
        <w:t xml:space="preserve"> </w:t>
      </w:r>
    </w:p>
    <w:p w14:paraId="4FDB2E90" w14:textId="77777777" w:rsidR="00EB32F2" w:rsidRPr="009E6814" w:rsidRDefault="0014661B" w:rsidP="003908F9">
      <w:pPr>
        <w:pStyle w:val="Prrafodelista"/>
        <w:numPr>
          <w:ilvl w:val="0"/>
          <w:numId w:val="33"/>
        </w:numPr>
        <w:suppressAutoHyphens/>
        <w:spacing w:line="360" w:lineRule="auto"/>
        <w:jc w:val="both"/>
        <w:rPr>
          <w:rFonts w:eastAsia="Calibri"/>
          <w:szCs w:val="36"/>
        </w:rPr>
      </w:pPr>
      <w:r w:rsidRPr="009E6814">
        <w:rPr>
          <w:rFonts w:eastAsia="Calibri"/>
          <w:szCs w:val="36"/>
        </w:rPr>
        <w:t xml:space="preserve">30 personas (28 son mujeres y 2 hombres) finalizaron el curso virtual: Género y Cuidados. Perspectiva de derechos y corresponsabilidad entre las familias, el Estado, el mercado y la sociedad. Este curso estuvo dirigido al equipo técnico que </w:t>
      </w:r>
    </w:p>
    <w:p w14:paraId="01641DCA" w14:textId="5DAFFA1D" w:rsidR="0014661B" w:rsidRPr="009E6814" w:rsidRDefault="0014661B" w:rsidP="00D857E3">
      <w:pPr>
        <w:pStyle w:val="Prrafodelista"/>
        <w:suppressAutoHyphens/>
        <w:spacing w:line="360" w:lineRule="auto"/>
        <w:jc w:val="both"/>
        <w:rPr>
          <w:rFonts w:eastAsia="Calibri"/>
          <w:szCs w:val="36"/>
        </w:rPr>
      </w:pPr>
      <w:r w:rsidRPr="009E6814">
        <w:rPr>
          <w:rFonts w:eastAsia="Calibri"/>
          <w:szCs w:val="36"/>
        </w:rPr>
        <w:t>representan las 11 instituciones vinculadas al Piloto Comunidades de Cuidado</w:t>
      </w:r>
      <w:r w:rsidR="000749BD" w:rsidRPr="009E6814">
        <w:rPr>
          <w:rFonts w:eastAsia="Calibri"/>
          <w:szCs w:val="36"/>
        </w:rPr>
        <w:t xml:space="preserve"> </w:t>
      </w:r>
      <w:r w:rsidR="009E6814" w:rsidRPr="009E6814">
        <w:rPr>
          <w:rFonts w:eastAsia="Calibri"/>
          <w:szCs w:val="36"/>
        </w:rPr>
        <w:t>y las</w:t>
      </w:r>
      <w:r w:rsidR="000749BD" w:rsidRPr="009E6814">
        <w:rPr>
          <w:rFonts w:eastAsia="Calibri"/>
          <w:szCs w:val="36"/>
        </w:rPr>
        <w:t xml:space="preserve"> </w:t>
      </w:r>
      <w:r w:rsidR="00D857E3" w:rsidRPr="009E6814">
        <w:rPr>
          <w:rFonts w:eastAsia="Calibri"/>
          <w:szCs w:val="36"/>
        </w:rPr>
        <w:t>M</w:t>
      </w:r>
      <w:r w:rsidRPr="009E6814">
        <w:rPr>
          <w:rFonts w:eastAsia="Calibri"/>
          <w:szCs w:val="36"/>
        </w:rPr>
        <w:t xml:space="preserve">esas </w:t>
      </w:r>
      <w:r w:rsidR="00D857E3" w:rsidRPr="009E6814">
        <w:rPr>
          <w:rFonts w:eastAsia="Calibri"/>
          <w:szCs w:val="36"/>
        </w:rPr>
        <w:t>L</w:t>
      </w:r>
      <w:r w:rsidRPr="009E6814">
        <w:rPr>
          <w:rFonts w:eastAsia="Calibri"/>
          <w:szCs w:val="36"/>
        </w:rPr>
        <w:t xml:space="preserve">ocales e Intersectoriales de cuidados y a todo el sector público y privado interesado en promover los temas de cuidados y la corresponsabilidad. Contó con 18 horas de clases sincrónicas. </w:t>
      </w:r>
    </w:p>
    <w:p w14:paraId="381BD709" w14:textId="61881B39" w:rsidR="00BF0948" w:rsidRPr="009E6814" w:rsidRDefault="0014661B" w:rsidP="00BF0948">
      <w:pPr>
        <w:pStyle w:val="Prrafodelista"/>
        <w:spacing w:line="360" w:lineRule="auto"/>
        <w:jc w:val="both"/>
        <w:rPr>
          <w:rFonts w:eastAsia="Calibri"/>
          <w:szCs w:val="36"/>
        </w:rPr>
      </w:pPr>
      <w:r w:rsidRPr="009E6814">
        <w:rPr>
          <w:rFonts w:eastAsia="Calibri"/>
          <w:szCs w:val="36"/>
        </w:rPr>
        <w:t>Las competencias desarrolladas por las personas participantes</w:t>
      </w:r>
      <w:r w:rsidR="00BF0948" w:rsidRPr="009E6814">
        <w:rPr>
          <w:rFonts w:eastAsia="Calibri"/>
          <w:szCs w:val="36"/>
        </w:rPr>
        <w:t>.</w:t>
      </w:r>
    </w:p>
    <w:p w14:paraId="20A98D19" w14:textId="43510227" w:rsidR="0014661B" w:rsidRDefault="0014661B" w:rsidP="0035506E">
      <w:pPr>
        <w:pStyle w:val="Prrafodelista"/>
        <w:numPr>
          <w:ilvl w:val="1"/>
          <w:numId w:val="37"/>
        </w:numPr>
        <w:suppressAutoHyphens/>
        <w:spacing w:line="360" w:lineRule="auto"/>
        <w:ind w:left="709"/>
        <w:jc w:val="both"/>
        <w:rPr>
          <w:rFonts w:eastAsia="Calibri"/>
          <w:szCs w:val="36"/>
        </w:rPr>
      </w:pPr>
      <w:r w:rsidRPr="009E6814">
        <w:rPr>
          <w:rFonts w:eastAsia="Calibri"/>
          <w:szCs w:val="36"/>
        </w:rPr>
        <w:t>Analiza</w:t>
      </w:r>
      <w:r w:rsidR="00643CB8" w:rsidRPr="009E6814">
        <w:rPr>
          <w:rFonts w:eastAsia="Calibri"/>
          <w:szCs w:val="36"/>
        </w:rPr>
        <w:t>da</w:t>
      </w:r>
      <w:r w:rsidRPr="009E6814">
        <w:rPr>
          <w:rFonts w:eastAsia="Calibri"/>
          <w:szCs w:val="36"/>
        </w:rPr>
        <w:t xml:space="preserve"> críticamente, desde la economía feminista y la economía de cuidados, las realidades de los trabajos de cuidados en la República Dominicana</w:t>
      </w:r>
      <w:r w:rsidR="001E097E" w:rsidRPr="009E6814">
        <w:rPr>
          <w:rFonts w:eastAsia="Calibri"/>
          <w:szCs w:val="36"/>
        </w:rPr>
        <w:t>,</w:t>
      </w:r>
      <w:r w:rsidRPr="009E6814">
        <w:rPr>
          <w:rFonts w:eastAsia="Calibri"/>
          <w:szCs w:val="36"/>
        </w:rPr>
        <w:t xml:space="preserve"> </w:t>
      </w:r>
      <w:r w:rsidR="001E097E" w:rsidRPr="009E6814">
        <w:rPr>
          <w:rFonts w:eastAsia="Calibri"/>
          <w:szCs w:val="36"/>
        </w:rPr>
        <w:t>v</w:t>
      </w:r>
      <w:r w:rsidRPr="009E6814">
        <w:rPr>
          <w:rFonts w:eastAsia="Calibri"/>
          <w:szCs w:val="36"/>
        </w:rPr>
        <w:t>alora</w:t>
      </w:r>
      <w:r w:rsidR="00643CB8" w:rsidRPr="009E6814">
        <w:rPr>
          <w:rFonts w:eastAsia="Calibri"/>
          <w:szCs w:val="36"/>
        </w:rPr>
        <w:t>da</w:t>
      </w:r>
      <w:r w:rsidRPr="009E6814">
        <w:rPr>
          <w:rFonts w:eastAsia="Calibri"/>
          <w:szCs w:val="36"/>
        </w:rPr>
        <w:t xml:space="preserve"> la re-distribución del trabajo de cuidados al interior de las familias y la sociedad</w:t>
      </w:r>
      <w:r w:rsidR="001E097E" w:rsidRPr="009E6814">
        <w:rPr>
          <w:rFonts w:eastAsia="Calibri"/>
          <w:szCs w:val="36"/>
        </w:rPr>
        <w:t>, r</w:t>
      </w:r>
      <w:r w:rsidRPr="009E6814">
        <w:rPr>
          <w:rFonts w:eastAsia="Calibri"/>
          <w:szCs w:val="36"/>
        </w:rPr>
        <w:t>econoc</w:t>
      </w:r>
      <w:r w:rsidR="00643CB8" w:rsidRPr="009E6814">
        <w:rPr>
          <w:rFonts w:eastAsia="Calibri"/>
          <w:szCs w:val="36"/>
        </w:rPr>
        <w:t>ido</w:t>
      </w:r>
      <w:r w:rsidRPr="009E6814">
        <w:rPr>
          <w:rFonts w:eastAsia="Calibri"/>
          <w:szCs w:val="36"/>
        </w:rPr>
        <w:t xml:space="preserve"> el aporte del cuidado a la vida económica y social de las personas y los territorios donde habitan</w:t>
      </w:r>
      <w:r w:rsidR="0035506E" w:rsidRPr="009E6814">
        <w:rPr>
          <w:rFonts w:eastAsia="Calibri"/>
          <w:szCs w:val="36"/>
        </w:rPr>
        <w:t xml:space="preserve"> e i</w:t>
      </w:r>
      <w:r w:rsidRPr="009E6814">
        <w:rPr>
          <w:rFonts w:eastAsia="Calibri"/>
          <w:szCs w:val="36"/>
        </w:rPr>
        <w:t>dentifica</w:t>
      </w:r>
      <w:r w:rsidR="00643CB8" w:rsidRPr="009E6814">
        <w:rPr>
          <w:rFonts w:eastAsia="Calibri"/>
          <w:szCs w:val="36"/>
        </w:rPr>
        <w:t>das</w:t>
      </w:r>
      <w:r w:rsidRPr="009E6814">
        <w:rPr>
          <w:rFonts w:eastAsia="Calibri"/>
          <w:szCs w:val="36"/>
        </w:rPr>
        <w:t xml:space="preserve"> prácticas que favorezcan la corresponsabilidad social en los cuidados desde sus espacios de trabajo, comunitarios, familiares</w:t>
      </w:r>
      <w:r w:rsidR="0035506E" w:rsidRPr="009E6814">
        <w:rPr>
          <w:rFonts w:eastAsia="Calibri"/>
          <w:szCs w:val="36"/>
        </w:rPr>
        <w:t xml:space="preserve"> a </w:t>
      </w:r>
      <w:r w:rsidRPr="009E6814">
        <w:rPr>
          <w:rFonts w:eastAsia="Calibri"/>
          <w:szCs w:val="36"/>
        </w:rPr>
        <w:t xml:space="preserve">25 personas (23 mujeres y 2 hombres) en la IV Cohorte del diplomado presencial Género y Educación: formación docente y transversalidad de género en el quehacer educativo. Este proceso formativo se realizó en conjunto con el Instituto de Investigación y Estudios de Género y Familia (IGEF) de la Universidad Autónoma de Santo Domingo (UASD) y estuvo dirigido a personal técnico de la regional de San Juan de la Maguana. </w:t>
      </w:r>
    </w:p>
    <w:p w14:paraId="5777F06E" w14:textId="77777777" w:rsidR="009E6814" w:rsidRPr="009E6814" w:rsidRDefault="009E6814" w:rsidP="009E6814">
      <w:pPr>
        <w:pStyle w:val="Prrafodelista"/>
        <w:suppressAutoHyphens/>
        <w:spacing w:line="360" w:lineRule="auto"/>
        <w:ind w:left="709"/>
        <w:jc w:val="both"/>
        <w:rPr>
          <w:rFonts w:eastAsia="Calibri"/>
          <w:szCs w:val="36"/>
        </w:rPr>
      </w:pPr>
    </w:p>
    <w:p w14:paraId="2396C02A" w14:textId="386292B5" w:rsidR="0014661B" w:rsidRPr="009E6814" w:rsidRDefault="0014661B" w:rsidP="00F63518">
      <w:pPr>
        <w:pStyle w:val="Prrafodelista"/>
        <w:numPr>
          <w:ilvl w:val="0"/>
          <w:numId w:val="33"/>
        </w:numPr>
        <w:suppressAutoHyphens/>
        <w:spacing w:line="360" w:lineRule="auto"/>
        <w:jc w:val="both"/>
        <w:rPr>
          <w:rFonts w:eastAsia="Calibri"/>
          <w:szCs w:val="36"/>
        </w:rPr>
      </w:pPr>
      <w:r w:rsidRPr="009E6814">
        <w:rPr>
          <w:rFonts w:eastAsia="Calibri"/>
          <w:szCs w:val="36"/>
        </w:rPr>
        <w:t xml:space="preserve">43 personas (27 mujeres y 16 hombres) han participado en el Diplomado </w:t>
      </w:r>
      <w:r w:rsidRPr="009E6814">
        <w:rPr>
          <w:rFonts w:eastAsia="Calibri"/>
          <w:szCs w:val="36"/>
        </w:rPr>
        <w:lastRenderedPageBreak/>
        <w:t>Internacional de Masculinidades, Igualdad de Género y Transformación Social. Realizado en modalidad híbrida y con el aval académico de la Universidad Iberoamericana (UNIBE</w:t>
      </w:r>
      <w:r w:rsidR="00421795" w:rsidRPr="009E6814">
        <w:rPr>
          <w:rFonts w:eastAsia="Calibri"/>
          <w:szCs w:val="36"/>
        </w:rPr>
        <w:t>), el</w:t>
      </w:r>
      <w:r w:rsidRPr="009E6814">
        <w:rPr>
          <w:rFonts w:eastAsia="Calibri"/>
          <w:szCs w:val="36"/>
        </w:rPr>
        <w:t xml:space="preserve"> mismo tiene el objetivo de desarrollar una mirada crítica respecto a los sesgos y estereotipos de género para así prevenir acciones de discriminación y/o violencia y promover el intercambio de experiencias y recursos profesionales que permitan un quehacer ético, para dar respuesta a los problemas que aquejan a nuestros territorios vinculados a las desigualdades de género. Este proceso se ha realizado con apoyo del Programa de Coordinación en la Prevención de la Violencia de Género en Línea con los Objetivos de Desarrollo Sostenible en República Dominicana (CPREV). En el mismo han participado personas de las siguientes instituciones: Dirección General de Alianzas Público – Privadas (DGAPP), Ministerio de Economía, Planificación y Desarrollo (MEPyD), Universidad Iberoamericana (UNIBE), Federación Dominicana de Municipios (FEDOMU), Profamilia, Ministerio de la Juventud (MJ), Armada de la República Dominicana, Unión Democrática de Mujeres (UDEMU), Reconoci.do, Dirección Municipal de la Defensa Civil de Haina, Instituto de Formación Técnico Profesional (INFOTEP), Instituto Nacional de Atención Integral a la Primera Infancia (INAIPI), Consejo Nacional de la Persona Envejeciente (CONAPE), Ministerio de Obras Públicas y Comunicaciones (MOPC), Policía Nacional. </w:t>
      </w:r>
    </w:p>
    <w:p w14:paraId="6956DB0E" w14:textId="10DCC426" w:rsidR="0014661B" w:rsidRPr="009E6814" w:rsidRDefault="0014661B" w:rsidP="00F02E5B">
      <w:pPr>
        <w:pStyle w:val="Prrafodelista"/>
        <w:numPr>
          <w:ilvl w:val="0"/>
          <w:numId w:val="33"/>
        </w:numPr>
        <w:suppressAutoHyphens/>
        <w:spacing w:line="360" w:lineRule="auto"/>
        <w:jc w:val="both"/>
        <w:rPr>
          <w:rFonts w:eastAsia="Calibri"/>
          <w:szCs w:val="36"/>
        </w:rPr>
      </w:pPr>
      <w:r w:rsidRPr="009E6814">
        <w:rPr>
          <w:rFonts w:eastAsia="Calibri"/>
          <w:szCs w:val="36"/>
        </w:rPr>
        <w:t>37 personas (todos hombres) han participado en el VIII Curso Internacional sobre Políticas Públicas y Metodologías con enfoque de Masculinidades para la Prevención de las</w:t>
      </w:r>
      <w:r w:rsidR="00643CB8" w:rsidRPr="009E6814">
        <w:rPr>
          <w:rFonts w:eastAsia="Calibri"/>
          <w:szCs w:val="36"/>
        </w:rPr>
        <w:t xml:space="preserve"> Violencias </w:t>
      </w:r>
      <w:r w:rsidRPr="009E6814">
        <w:rPr>
          <w:rFonts w:eastAsia="Calibri"/>
          <w:szCs w:val="36"/>
        </w:rPr>
        <w:t xml:space="preserve">Basadas en Género, realizado en modalidad virtual.  Con el objetivo de Contribuir al fortalecimiento y la promoción del trabajo con </w:t>
      </w:r>
      <w:r w:rsidRPr="009E6814">
        <w:rPr>
          <w:rFonts w:eastAsia="Calibri"/>
          <w:szCs w:val="36"/>
        </w:rPr>
        <w:lastRenderedPageBreak/>
        <w:t>enfoque de masculinidades para la prevención de violencias basadas en género, y desarrollo de reflexiones y perspectivas epistemológicas de una perspectiva género, interseccional y de Derechos Humanos.</w:t>
      </w:r>
    </w:p>
    <w:p w14:paraId="441E9315" w14:textId="6E7782E4" w:rsidR="0014661B" w:rsidRPr="009E6814" w:rsidRDefault="0014661B" w:rsidP="0014661B">
      <w:pPr>
        <w:pStyle w:val="Prrafodelista"/>
        <w:spacing w:line="360" w:lineRule="auto"/>
        <w:jc w:val="both"/>
        <w:rPr>
          <w:rFonts w:eastAsia="Calibri"/>
          <w:szCs w:val="36"/>
        </w:rPr>
      </w:pPr>
      <w:r w:rsidRPr="009E6814">
        <w:rPr>
          <w:rFonts w:eastAsia="Calibri"/>
          <w:szCs w:val="36"/>
        </w:rPr>
        <w:t>Los participantes son empleados de las siguientes instituciones: Ministerio de Defensa (MIDE), Ejército de la República Dominicana (ERD), Armada de la República Dominicana y Fuerza Aérea de la República Dominicana</w:t>
      </w:r>
      <w:r w:rsidR="002A6752" w:rsidRPr="009E6814">
        <w:rPr>
          <w:rFonts w:eastAsia="Calibri"/>
          <w:szCs w:val="36"/>
        </w:rPr>
        <w:t>.</w:t>
      </w:r>
      <w:r w:rsidRPr="009E6814">
        <w:rPr>
          <w:rFonts w:eastAsia="Calibri"/>
          <w:szCs w:val="36"/>
        </w:rPr>
        <w:t xml:space="preserve">  </w:t>
      </w:r>
    </w:p>
    <w:p w14:paraId="63FD7527" w14:textId="68F1C548" w:rsidR="0014661B" w:rsidRPr="009E6814" w:rsidRDefault="0014661B" w:rsidP="003908F9">
      <w:pPr>
        <w:pStyle w:val="Prrafodelista"/>
        <w:numPr>
          <w:ilvl w:val="0"/>
          <w:numId w:val="33"/>
        </w:numPr>
        <w:suppressAutoHyphens/>
        <w:spacing w:line="360" w:lineRule="auto"/>
        <w:jc w:val="both"/>
        <w:rPr>
          <w:rFonts w:eastAsia="Calibri"/>
          <w:szCs w:val="36"/>
        </w:rPr>
      </w:pPr>
      <w:r w:rsidRPr="009E6814">
        <w:rPr>
          <w:rFonts w:eastAsia="Calibri"/>
          <w:szCs w:val="36"/>
        </w:rPr>
        <w:t>30 personas (26 mujeres y 4 hombres) finalizaron el Diplomado Derechos Humanos, Educación, Violencia y Género, en modalidad híbrida. Este diplomado tuvo como objetivo contribuir desde el proceso formativo de educación continua, con el reconocimiento, comprensión, cuestionamiento, análisis de las múltiples expresiones y manifestaciones que derivan de la cultura patriarcal y que quedan violentamente encarnadas de manera visible en el accionar y todo proceso educativo. Dicho proceso formativo fue realizado en conjunto con la Facultad Latinoamericana de Ciencias Sociales (FLACSO) y estuvo dirigido a maestros, maestras, orientador</w:t>
      </w:r>
      <w:r w:rsidR="008260C8" w:rsidRPr="009E6814">
        <w:rPr>
          <w:rFonts w:eastAsia="Calibri"/>
          <w:szCs w:val="36"/>
        </w:rPr>
        <w:t>a</w:t>
      </w:r>
      <w:r w:rsidRPr="009E6814">
        <w:rPr>
          <w:rFonts w:eastAsia="Calibri"/>
          <w:szCs w:val="36"/>
        </w:rPr>
        <w:t>s y orientador</w:t>
      </w:r>
      <w:r w:rsidR="008260C8" w:rsidRPr="009E6814">
        <w:rPr>
          <w:rFonts w:eastAsia="Calibri"/>
          <w:szCs w:val="36"/>
        </w:rPr>
        <w:t>e</w:t>
      </w:r>
      <w:r w:rsidRPr="009E6814">
        <w:rPr>
          <w:rFonts w:eastAsia="Calibri"/>
          <w:szCs w:val="36"/>
        </w:rPr>
        <w:t>s de educación pública en modalidad semipresencial.</w:t>
      </w:r>
    </w:p>
    <w:p w14:paraId="0D8441EC" w14:textId="77777777" w:rsidR="0014661B" w:rsidRPr="009E6814" w:rsidRDefault="0014661B" w:rsidP="003908F9">
      <w:pPr>
        <w:pStyle w:val="Prrafodelista"/>
        <w:numPr>
          <w:ilvl w:val="0"/>
          <w:numId w:val="33"/>
        </w:numPr>
        <w:suppressAutoHyphens/>
        <w:spacing w:line="360" w:lineRule="auto"/>
        <w:jc w:val="both"/>
        <w:rPr>
          <w:rFonts w:eastAsia="Calibri"/>
          <w:szCs w:val="36"/>
        </w:rPr>
      </w:pPr>
      <w:r w:rsidRPr="009E6814">
        <w:rPr>
          <w:rFonts w:eastAsia="Calibri"/>
          <w:szCs w:val="36"/>
        </w:rPr>
        <w:t xml:space="preserve">136 personas (64 mujeres y 72 hombres) participaron en las jornadas presenciales del Curso de Corresponsabilidad de los Cuidados para la Sostenibilidad de la Vida. Dichas actividades se realizaron en el marco de las acciones formativas organizadas para dar respuesta a los indicadores de género en el Sistema de Evaluación de Desempeño Institucional (EDI). </w:t>
      </w:r>
    </w:p>
    <w:p w14:paraId="15B514E3" w14:textId="77777777" w:rsidR="0014661B" w:rsidRPr="009E6814" w:rsidRDefault="0014661B" w:rsidP="0014661B">
      <w:pPr>
        <w:pStyle w:val="Prrafodelista"/>
        <w:spacing w:line="360" w:lineRule="auto"/>
        <w:jc w:val="both"/>
        <w:rPr>
          <w:rFonts w:eastAsia="Calibri"/>
          <w:szCs w:val="36"/>
        </w:rPr>
      </w:pPr>
      <w:r w:rsidRPr="009E6814">
        <w:rPr>
          <w:rFonts w:eastAsia="Calibri"/>
          <w:szCs w:val="36"/>
        </w:rPr>
        <w:t xml:space="preserve">Las instituciones que formaron parte de estas jornadas fueron </w:t>
      </w:r>
    </w:p>
    <w:p w14:paraId="01CB02CA" w14:textId="77777777" w:rsidR="009E6814" w:rsidRDefault="0014661B" w:rsidP="0014661B">
      <w:pPr>
        <w:pStyle w:val="Prrafodelista"/>
        <w:spacing w:line="360" w:lineRule="auto"/>
        <w:jc w:val="both"/>
        <w:rPr>
          <w:rFonts w:eastAsia="Calibri"/>
          <w:szCs w:val="36"/>
        </w:rPr>
      </w:pPr>
      <w:r w:rsidRPr="009E6814">
        <w:rPr>
          <w:rFonts w:eastAsia="Calibri"/>
          <w:szCs w:val="36"/>
        </w:rPr>
        <w:t xml:space="preserve">las siguientes: Consejo Nacional de la Seguridad Social </w:t>
      </w:r>
    </w:p>
    <w:p w14:paraId="25E1ABAA" w14:textId="431B1A41" w:rsidR="0014661B" w:rsidRPr="009E6814" w:rsidRDefault="0014661B" w:rsidP="0014661B">
      <w:pPr>
        <w:pStyle w:val="Prrafodelista"/>
        <w:spacing w:line="360" w:lineRule="auto"/>
        <w:jc w:val="both"/>
        <w:rPr>
          <w:rFonts w:eastAsia="Calibri"/>
          <w:szCs w:val="36"/>
        </w:rPr>
      </w:pPr>
      <w:r w:rsidRPr="009E6814">
        <w:rPr>
          <w:rFonts w:eastAsia="Calibri"/>
          <w:szCs w:val="36"/>
        </w:rPr>
        <w:t xml:space="preserve">(CNSS), Consejo Nacional de la Niñez (CONANI), Programa de Medicamentos Esenciales y Central de Apoyo Logístico </w:t>
      </w:r>
      <w:r w:rsidRPr="009E6814">
        <w:rPr>
          <w:rFonts w:eastAsia="Calibri"/>
          <w:szCs w:val="36"/>
        </w:rPr>
        <w:lastRenderedPageBreak/>
        <w:t>(</w:t>
      </w:r>
      <w:proofErr w:type="spellStart"/>
      <w:r w:rsidRPr="009E6814">
        <w:rPr>
          <w:rFonts w:eastAsia="Calibri"/>
          <w:szCs w:val="36"/>
        </w:rPr>
        <w:t>PromeseCal</w:t>
      </w:r>
      <w:proofErr w:type="spellEnd"/>
      <w:r w:rsidRPr="009E6814">
        <w:rPr>
          <w:rFonts w:eastAsia="Calibri"/>
          <w:szCs w:val="36"/>
        </w:rPr>
        <w:t xml:space="preserve">), Ministerio de Energía y Minas (MEM), Instituto Nacional de Formación y Capacitación del Magisterio (INAFOCAM), Ministerio de la Presidencia, Ministerio de Interior y Policía (MIP), Corporación de Acueducto y Alcantarillado de Moca (CORAAMOCA). </w:t>
      </w:r>
    </w:p>
    <w:p w14:paraId="5D8363AF" w14:textId="77777777" w:rsidR="0014661B" w:rsidRPr="009E6814" w:rsidRDefault="0014661B" w:rsidP="003908F9">
      <w:pPr>
        <w:pStyle w:val="Prrafodelista"/>
        <w:numPr>
          <w:ilvl w:val="0"/>
          <w:numId w:val="33"/>
        </w:numPr>
        <w:suppressAutoHyphens/>
        <w:spacing w:line="360" w:lineRule="auto"/>
        <w:jc w:val="both"/>
        <w:rPr>
          <w:rFonts w:eastAsia="Calibri"/>
          <w:szCs w:val="36"/>
        </w:rPr>
      </w:pPr>
      <w:r w:rsidRPr="009E6814">
        <w:rPr>
          <w:rFonts w:eastAsia="Calibri"/>
          <w:szCs w:val="36"/>
        </w:rPr>
        <w:t xml:space="preserve">Impactadas 1,563 personas (910 mujeres y 653 hombres) en el curso MOOC sobre Corresponsabilidad del Cuidado para la Sostenibilidad de la Vida. Este curso, dirigido para personal de las instituciones públicas, tiene como objetivo comprender desde la perspectiva de género el tema de los cuidados y la corresponsabilidad en las relaciones personales y laborales. Así mismo forma parte de los procesos formativos dentro del Piloto del Sistema de la Evaluación para el Desempeño Institucional (EDI). </w:t>
      </w:r>
    </w:p>
    <w:p w14:paraId="156BAE60" w14:textId="2B287FA9" w:rsidR="0014661B" w:rsidRPr="009E6814" w:rsidRDefault="0014661B" w:rsidP="00F10E5F">
      <w:pPr>
        <w:pStyle w:val="Prrafodelista"/>
        <w:numPr>
          <w:ilvl w:val="0"/>
          <w:numId w:val="34"/>
        </w:numPr>
        <w:shd w:val="clear" w:color="auto" w:fill="FFFFFF" w:themeFill="background1"/>
        <w:suppressAutoHyphens/>
        <w:spacing w:line="360" w:lineRule="auto"/>
        <w:jc w:val="both"/>
        <w:rPr>
          <w:rFonts w:eastAsia="Calibri"/>
          <w:szCs w:val="36"/>
        </w:rPr>
      </w:pPr>
      <w:r w:rsidRPr="009E6814">
        <w:rPr>
          <w:rFonts w:eastAsia="Calibri"/>
          <w:szCs w:val="36"/>
        </w:rPr>
        <w:t xml:space="preserve">Realización de la </w:t>
      </w:r>
      <w:r w:rsidR="009532C1" w:rsidRPr="009E6814">
        <w:rPr>
          <w:rFonts w:eastAsia="Calibri"/>
          <w:szCs w:val="36"/>
        </w:rPr>
        <w:t>c</w:t>
      </w:r>
      <w:r w:rsidRPr="009E6814">
        <w:rPr>
          <w:rFonts w:eastAsia="Calibri"/>
          <w:szCs w:val="36"/>
        </w:rPr>
        <w:t xml:space="preserve">onsultoría para la </w:t>
      </w:r>
      <w:r w:rsidR="009532C1" w:rsidRPr="009E6814">
        <w:rPr>
          <w:rFonts w:eastAsia="Calibri"/>
          <w:szCs w:val="36"/>
        </w:rPr>
        <w:t>o</w:t>
      </w:r>
      <w:r w:rsidRPr="009E6814">
        <w:rPr>
          <w:rFonts w:eastAsia="Calibri"/>
          <w:szCs w:val="36"/>
        </w:rPr>
        <w:t xml:space="preserve">ptimización de la Plataforma virtual de aprendizaje de la Escuela Nacional de Igualdad del Ministerio de la Mujer. Esta consultoría consistió en fortalecer y actualizar el </w:t>
      </w:r>
      <w:r w:rsidR="00D05AF0" w:rsidRPr="009E6814">
        <w:rPr>
          <w:rFonts w:eastAsia="Calibri"/>
          <w:szCs w:val="36"/>
        </w:rPr>
        <w:t>c</w:t>
      </w:r>
      <w:r w:rsidRPr="009E6814">
        <w:rPr>
          <w:rFonts w:eastAsia="Calibri"/>
          <w:szCs w:val="36"/>
        </w:rPr>
        <w:t xml:space="preserve">ampus </w:t>
      </w:r>
      <w:r w:rsidR="00D05AF0" w:rsidRPr="009E6814">
        <w:rPr>
          <w:rFonts w:eastAsia="Calibri"/>
          <w:szCs w:val="36"/>
        </w:rPr>
        <w:t>v</w:t>
      </w:r>
      <w:r w:rsidRPr="009E6814">
        <w:rPr>
          <w:rFonts w:eastAsia="Calibri"/>
          <w:szCs w:val="36"/>
        </w:rPr>
        <w:t xml:space="preserve">irtual de la </w:t>
      </w:r>
      <w:r w:rsidR="00D05AF0" w:rsidRPr="009E6814">
        <w:rPr>
          <w:rFonts w:eastAsia="Calibri"/>
          <w:szCs w:val="36"/>
        </w:rPr>
        <w:t>e</w:t>
      </w:r>
      <w:r w:rsidRPr="009E6814">
        <w:rPr>
          <w:rFonts w:eastAsia="Calibri"/>
          <w:szCs w:val="36"/>
        </w:rPr>
        <w:t xml:space="preserve">scuela para dotarlo de un </w:t>
      </w:r>
      <w:r w:rsidR="00D05AF0" w:rsidRPr="009E6814">
        <w:rPr>
          <w:rFonts w:eastAsia="Calibri"/>
          <w:szCs w:val="36"/>
        </w:rPr>
        <w:t>s</w:t>
      </w:r>
      <w:r w:rsidRPr="009E6814">
        <w:rPr>
          <w:rFonts w:eastAsia="Calibri"/>
          <w:szCs w:val="36"/>
        </w:rPr>
        <w:t xml:space="preserve">istema de </w:t>
      </w:r>
      <w:r w:rsidR="00D05AF0" w:rsidRPr="009E6814">
        <w:rPr>
          <w:rFonts w:eastAsia="Calibri"/>
          <w:szCs w:val="36"/>
        </w:rPr>
        <w:t>a</w:t>
      </w:r>
      <w:r w:rsidRPr="009E6814">
        <w:rPr>
          <w:rFonts w:eastAsia="Calibri"/>
          <w:szCs w:val="36"/>
        </w:rPr>
        <w:t xml:space="preserve">prendizaje </w:t>
      </w:r>
      <w:r w:rsidR="009B0573" w:rsidRPr="009E6814">
        <w:rPr>
          <w:rFonts w:eastAsia="Calibri"/>
          <w:szCs w:val="36"/>
        </w:rPr>
        <w:t>v</w:t>
      </w:r>
      <w:r w:rsidRPr="009E6814">
        <w:rPr>
          <w:rFonts w:eastAsia="Calibri"/>
          <w:szCs w:val="36"/>
        </w:rPr>
        <w:t xml:space="preserve">irtual (LMS, por sus siglas en inglés) y un sistema de registro de participantes complementario, facilitando la transferencia de conocimientos y el fortalecimiento de las capacidades de las personas usuarias. Esta consultoría se ejecutó con financiamiento del Programa de Coordinación en la Prevención de la Violencia de Género, en línea con los ODS en República Dominicana (C-PREV). </w:t>
      </w:r>
    </w:p>
    <w:p w14:paraId="292E8221" w14:textId="77777777" w:rsidR="009E6814" w:rsidRDefault="0014661B" w:rsidP="003908F9">
      <w:pPr>
        <w:pStyle w:val="Prrafodelista"/>
        <w:numPr>
          <w:ilvl w:val="0"/>
          <w:numId w:val="34"/>
        </w:numPr>
        <w:shd w:val="clear" w:color="auto" w:fill="FFFFFF" w:themeFill="background1"/>
        <w:suppressAutoHyphens/>
        <w:spacing w:line="360" w:lineRule="auto"/>
        <w:jc w:val="both"/>
        <w:rPr>
          <w:rFonts w:eastAsia="Calibri"/>
          <w:szCs w:val="36"/>
        </w:rPr>
      </w:pPr>
      <w:r w:rsidRPr="009E6814">
        <w:rPr>
          <w:rFonts w:eastAsia="Calibri"/>
          <w:szCs w:val="36"/>
        </w:rPr>
        <w:t xml:space="preserve">124 niñas, niños y adolescentes (NNA) (71 mujeres y 53 hombres) hijos e hijas del personal, formaron parte de la </w:t>
      </w:r>
      <w:r w:rsidR="00211949" w:rsidRPr="009E6814">
        <w:rPr>
          <w:rFonts w:eastAsia="Calibri"/>
          <w:szCs w:val="36"/>
        </w:rPr>
        <w:t>segun</w:t>
      </w:r>
      <w:r w:rsidRPr="009E6814">
        <w:rPr>
          <w:rFonts w:eastAsia="Calibri"/>
          <w:szCs w:val="36"/>
        </w:rPr>
        <w:t xml:space="preserve">da versión del </w:t>
      </w:r>
      <w:r w:rsidR="00157CE8" w:rsidRPr="009E6814">
        <w:rPr>
          <w:rFonts w:eastAsia="Calibri"/>
          <w:szCs w:val="36"/>
        </w:rPr>
        <w:t>c</w:t>
      </w:r>
      <w:r w:rsidRPr="009E6814">
        <w:rPr>
          <w:rFonts w:eastAsia="Calibri"/>
          <w:szCs w:val="36"/>
        </w:rPr>
        <w:t xml:space="preserve">ampamento </w:t>
      </w:r>
      <w:r w:rsidR="00157CE8" w:rsidRPr="009E6814">
        <w:rPr>
          <w:rFonts w:eastAsia="Calibri"/>
          <w:szCs w:val="36"/>
        </w:rPr>
        <w:t>v</w:t>
      </w:r>
      <w:r w:rsidRPr="009E6814">
        <w:rPr>
          <w:rFonts w:eastAsia="Calibri"/>
          <w:szCs w:val="36"/>
        </w:rPr>
        <w:t xml:space="preserve">erano en </w:t>
      </w:r>
      <w:r w:rsidR="00157CE8" w:rsidRPr="009E6814">
        <w:rPr>
          <w:rFonts w:eastAsia="Calibri"/>
          <w:szCs w:val="36"/>
        </w:rPr>
        <w:t>i</w:t>
      </w:r>
      <w:r w:rsidRPr="009E6814">
        <w:rPr>
          <w:rFonts w:eastAsia="Calibri"/>
          <w:szCs w:val="36"/>
        </w:rPr>
        <w:t xml:space="preserve">gualdad, del Ministerio de la Mujer. Dicho campamento tuvo como objetivo </w:t>
      </w:r>
    </w:p>
    <w:p w14:paraId="120F2BC4" w14:textId="4BB63C27" w:rsidR="0014661B" w:rsidRPr="009E6814" w:rsidRDefault="0014661B" w:rsidP="009E6814">
      <w:pPr>
        <w:pStyle w:val="Prrafodelista"/>
        <w:shd w:val="clear" w:color="auto" w:fill="FFFFFF" w:themeFill="background1"/>
        <w:suppressAutoHyphens/>
        <w:spacing w:line="360" w:lineRule="auto"/>
        <w:jc w:val="both"/>
        <w:rPr>
          <w:rFonts w:eastAsia="Calibri"/>
          <w:szCs w:val="36"/>
        </w:rPr>
      </w:pPr>
      <w:r w:rsidRPr="009E6814">
        <w:rPr>
          <w:rFonts w:eastAsia="Calibri"/>
          <w:szCs w:val="36"/>
        </w:rPr>
        <w:lastRenderedPageBreak/>
        <w:t>brindar espacios lúdicos a niños</w:t>
      </w:r>
      <w:r w:rsidR="00211949" w:rsidRPr="009E6814">
        <w:rPr>
          <w:rFonts w:eastAsia="Calibri"/>
          <w:szCs w:val="36"/>
        </w:rPr>
        <w:t xml:space="preserve">, </w:t>
      </w:r>
      <w:r w:rsidRPr="009E6814">
        <w:rPr>
          <w:rFonts w:eastAsia="Calibri"/>
          <w:szCs w:val="36"/>
        </w:rPr>
        <w:t>niñas</w:t>
      </w:r>
      <w:r w:rsidR="00211949" w:rsidRPr="009E6814">
        <w:rPr>
          <w:rFonts w:eastAsia="Calibri"/>
          <w:szCs w:val="36"/>
        </w:rPr>
        <w:t xml:space="preserve"> y </w:t>
      </w:r>
      <w:r w:rsidR="009E6814" w:rsidRPr="009E6814">
        <w:rPr>
          <w:rFonts w:eastAsia="Calibri"/>
          <w:szCs w:val="36"/>
        </w:rPr>
        <w:t>adolescentes, en</w:t>
      </w:r>
      <w:r w:rsidRPr="009E6814">
        <w:rPr>
          <w:rFonts w:eastAsia="Calibri"/>
          <w:szCs w:val="36"/>
        </w:rPr>
        <w:t xml:space="preserve"> los cuales puedan aprender sobre los valores de igualdad, equidad, respeto, y derechos entre otros </w:t>
      </w:r>
      <w:r w:rsidR="0062793B" w:rsidRPr="009E6814">
        <w:rPr>
          <w:rFonts w:eastAsia="Calibri"/>
          <w:szCs w:val="36"/>
        </w:rPr>
        <w:t xml:space="preserve">valores </w:t>
      </w:r>
      <w:r w:rsidRPr="009E6814">
        <w:rPr>
          <w:rFonts w:eastAsia="Calibri"/>
          <w:szCs w:val="36"/>
        </w:rPr>
        <w:t xml:space="preserve">del Ministerio de la Mujer.  </w:t>
      </w:r>
    </w:p>
    <w:p w14:paraId="6B0EA83C" w14:textId="77777777" w:rsidR="0014661B" w:rsidRPr="009E6814" w:rsidRDefault="0014661B" w:rsidP="0014661B">
      <w:pPr>
        <w:pStyle w:val="Prrafodelista"/>
        <w:ind w:left="0"/>
        <w:rPr>
          <w:rFonts w:eastAsia="Calibri"/>
          <w:szCs w:val="36"/>
        </w:rPr>
      </w:pPr>
    </w:p>
    <w:tbl>
      <w:tblPr>
        <w:tblW w:w="8834" w:type="dxa"/>
        <w:tblInd w:w="150" w:type="dxa"/>
        <w:tblLayout w:type="fixed"/>
        <w:tblLook w:val="04A0" w:firstRow="1" w:lastRow="0" w:firstColumn="1" w:lastColumn="0" w:noHBand="0" w:noVBand="1"/>
      </w:tblPr>
      <w:tblGrid>
        <w:gridCol w:w="4126"/>
        <w:gridCol w:w="1239"/>
        <w:gridCol w:w="1093"/>
        <w:gridCol w:w="1239"/>
        <w:gridCol w:w="1137"/>
      </w:tblGrid>
      <w:tr w:rsidR="009E6814" w:rsidRPr="009E6814" w14:paraId="0A665F6A" w14:textId="77777777" w:rsidTr="0049296F">
        <w:trPr>
          <w:trHeight w:val="450"/>
        </w:trPr>
        <w:tc>
          <w:tcPr>
            <w:tcW w:w="8834" w:type="dxa"/>
            <w:gridSpan w:val="5"/>
            <w:tcBorders>
              <w:top w:val="single" w:sz="18" w:space="0" w:color="auto"/>
              <w:bottom w:val="single" w:sz="18" w:space="0" w:color="auto"/>
            </w:tcBorders>
            <w:shd w:val="clear" w:color="auto" w:fill="142F62"/>
            <w:tcMar>
              <w:left w:w="70" w:type="dxa"/>
              <w:right w:w="70" w:type="dxa"/>
            </w:tcMar>
            <w:vAlign w:val="center"/>
          </w:tcPr>
          <w:p w14:paraId="6DB56644" w14:textId="4D0E6C94" w:rsidR="0014661B" w:rsidRPr="009E6814" w:rsidRDefault="00BC780A" w:rsidP="0049296F">
            <w:pPr>
              <w:spacing w:after="0"/>
              <w:jc w:val="center"/>
              <w:rPr>
                <w:rFonts w:eastAsia="Calibri"/>
                <w:color w:val="FFFFFF" w:themeColor="background1"/>
                <w:szCs w:val="36"/>
              </w:rPr>
            </w:pPr>
            <w:r w:rsidRPr="009E6814">
              <w:rPr>
                <w:rFonts w:eastAsia="Calibri"/>
                <w:color w:val="FFFFFF" w:themeColor="background1"/>
                <w:szCs w:val="36"/>
              </w:rPr>
              <w:t>Cuadro 3</w:t>
            </w:r>
            <w:r w:rsidR="0014661B" w:rsidRPr="009E6814">
              <w:rPr>
                <w:rFonts w:eastAsia="Calibri"/>
                <w:color w:val="FFFFFF" w:themeColor="background1"/>
                <w:szCs w:val="36"/>
              </w:rPr>
              <w:t xml:space="preserve">.  </w:t>
            </w:r>
            <w:proofErr w:type="gramStart"/>
            <w:r w:rsidR="0014661B" w:rsidRPr="009E6814">
              <w:rPr>
                <w:rFonts w:eastAsia="Calibri"/>
                <w:color w:val="FFFFFF" w:themeColor="background1"/>
                <w:szCs w:val="36"/>
              </w:rPr>
              <w:t>Total</w:t>
            </w:r>
            <w:proofErr w:type="gramEnd"/>
            <w:r w:rsidR="0014661B" w:rsidRPr="009E6814">
              <w:rPr>
                <w:rFonts w:eastAsia="Calibri"/>
                <w:color w:val="FFFFFF" w:themeColor="background1"/>
                <w:szCs w:val="36"/>
              </w:rPr>
              <w:t xml:space="preserve"> de charlas realizadas, por tema y participantes</w:t>
            </w:r>
          </w:p>
          <w:p w14:paraId="63212A73" w14:textId="77777777" w:rsidR="0014661B" w:rsidRPr="009E6814" w:rsidRDefault="0014661B" w:rsidP="0049296F">
            <w:pPr>
              <w:spacing w:after="0"/>
              <w:jc w:val="center"/>
              <w:rPr>
                <w:rFonts w:eastAsia="Calibri"/>
                <w:color w:val="FFFFFF" w:themeColor="background1"/>
                <w:szCs w:val="36"/>
              </w:rPr>
            </w:pPr>
            <w:r w:rsidRPr="009E6814">
              <w:rPr>
                <w:rFonts w:eastAsia="Calibri"/>
                <w:color w:val="FFFFFF" w:themeColor="background1"/>
                <w:szCs w:val="36"/>
              </w:rPr>
              <w:t>enero – diciembre 2024</w:t>
            </w:r>
          </w:p>
        </w:tc>
      </w:tr>
      <w:tr w:rsidR="009E6814" w:rsidRPr="009E6814" w14:paraId="4488E69C" w14:textId="77777777" w:rsidTr="0049296F">
        <w:trPr>
          <w:trHeight w:val="630"/>
        </w:trPr>
        <w:tc>
          <w:tcPr>
            <w:tcW w:w="4126" w:type="dxa"/>
            <w:tcBorders>
              <w:top w:val="single" w:sz="18" w:space="0" w:color="auto"/>
            </w:tcBorders>
            <w:shd w:val="clear" w:color="auto" w:fill="142F62"/>
            <w:tcMar>
              <w:left w:w="70" w:type="dxa"/>
              <w:right w:w="70" w:type="dxa"/>
            </w:tcMar>
            <w:vAlign w:val="center"/>
          </w:tcPr>
          <w:p w14:paraId="14670CA0" w14:textId="77777777" w:rsidR="0014661B" w:rsidRPr="009E6814" w:rsidRDefault="0014661B" w:rsidP="0049296F">
            <w:pPr>
              <w:spacing w:after="0"/>
              <w:jc w:val="center"/>
              <w:rPr>
                <w:rFonts w:eastAsia="Calibri"/>
                <w:color w:val="FFFFFF" w:themeColor="background1"/>
                <w:szCs w:val="36"/>
              </w:rPr>
            </w:pPr>
            <w:r w:rsidRPr="009E6814">
              <w:rPr>
                <w:rFonts w:eastAsia="Calibri"/>
                <w:color w:val="FFFFFF" w:themeColor="background1"/>
                <w:szCs w:val="36"/>
              </w:rPr>
              <w:t>Tema</w:t>
            </w:r>
          </w:p>
        </w:tc>
        <w:tc>
          <w:tcPr>
            <w:tcW w:w="1239" w:type="dxa"/>
            <w:tcBorders>
              <w:top w:val="single" w:sz="18" w:space="0" w:color="auto"/>
              <w:bottom w:val="single" w:sz="18" w:space="0" w:color="auto"/>
            </w:tcBorders>
            <w:shd w:val="clear" w:color="auto" w:fill="142F62"/>
            <w:tcMar>
              <w:left w:w="70" w:type="dxa"/>
              <w:right w:w="70" w:type="dxa"/>
            </w:tcMar>
            <w:vAlign w:val="center"/>
          </w:tcPr>
          <w:p w14:paraId="505C028F" w14:textId="77777777" w:rsidR="0014661B" w:rsidRPr="009E6814" w:rsidRDefault="0014661B" w:rsidP="0049296F">
            <w:pPr>
              <w:spacing w:after="0"/>
              <w:jc w:val="center"/>
              <w:rPr>
                <w:rFonts w:eastAsia="Calibri"/>
                <w:color w:val="FFFFFF" w:themeColor="background1"/>
                <w:szCs w:val="36"/>
              </w:rPr>
            </w:pPr>
            <w:r w:rsidRPr="009E6814">
              <w:rPr>
                <w:rFonts w:eastAsia="Calibri"/>
                <w:color w:val="FFFFFF" w:themeColor="background1"/>
                <w:szCs w:val="36"/>
              </w:rPr>
              <w:t>Cantidad charlas</w:t>
            </w:r>
          </w:p>
        </w:tc>
        <w:tc>
          <w:tcPr>
            <w:tcW w:w="1093" w:type="dxa"/>
            <w:tcBorders>
              <w:top w:val="single" w:sz="18" w:space="0" w:color="auto"/>
              <w:bottom w:val="single" w:sz="18" w:space="0" w:color="auto"/>
            </w:tcBorders>
            <w:shd w:val="clear" w:color="auto" w:fill="142F62"/>
            <w:tcMar>
              <w:left w:w="70" w:type="dxa"/>
              <w:right w:w="70" w:type="dxa"/>
            </w:tcMar>
            <w:vAlign w:val="center"/>
          </w:tcPr>
          <w:p w14:paraId="74DAF6C5" w14:textId="77777777" w:rsidR="0014661B" w:rsidRPr="009E6814" w:rsidRDefault="0014661B" w:rsidP="0049296F">
            <w:pPr>
              <w:spacing w:after="0"/>
              <w:jc w:val="center"/>
              <w:rPr>
                <w:rFonts w:eastAsia="Calibri"/>
                <w:color w:val="FFFFFF" w:themeColor="background1"/>
                <w:szCs w:val="36"/>
              </w:rPr>
            </w:pPr>
            <w:r w:rsidRPr="009E6814">
              <w:rPr>
                <w:rFonts w:eastAsia="Calibri"/>
                <w:color w:val="FFFFFF" w:themeColor="background1"/>
                <w:szCs w:val="36"/>
              </w:rPr>
              <w:t>Mujeres</w:t>
            </w:r>
          </w:p>
        </w:tc>
        <w:tc>
          <w:tcPr>
            <w:tcW w:w="1239" w:type="dxa"/>
            <w:tcBorders>
              <w:top w:val="single" w:sz="18" w:space="0" w:color="auto"/>
              <w:bottom w:val="single" w:sz="18" w:space="0" w:color="auto"/>
            </w:tcBorders>
            <w:shd w:val="clear" w:color="auto" w:fill="142F62"/>
            <w:tcMar>
              <w:left w:w="70" w:type="dxa"/>
              <w:right w:w="70" w:type="dxa"/>
            </w:tcMar>
            <w:vAlign w:val="center"/>
          </w:tcPr>
          <w:p w14:paraId="0F39E712" w14:textId="77777777" w:rsidR="0014661B" w:rsidRPr="009E6814" w:rsidRDefault="0014661B" w:rsidP="0049296F">
            <w:pPr>
              <w:spacing w:after="0"/>
              <w:jc w:val="center"/>
              <w:rPr>
                <w:rFonts w:eastAsia="Calibri"/>
                <w:color w:val="FFFFFF" w:themeColor="background1"/>
                <w:szCs w:val="36"/>
              </w:rPr>
            </w:pPr>
            <w:r w:rsidRPr="009E6814">
              <w:rPr>
                <w:rFonts w:eastAsia="Calibri"/>
                <w:color w:val="FFFFFF" w:themeColor="background1"/>
                <w:szCs w:val="36"/>
              </w:rPr>
              <w:t>Hombres</w:t>
            </w:r>
          </w:p>
        </w:tc>
        <w:tc>
          <w:tcPr>
            <w:tcW w:w="1137" w:type="dxa"/>
            <w:tcBorders>
              <w:top w:val="single" w:sz="18" w:space="0" w:color="auto"/>
              <w:bottom w:val="single" w:sz="18" w:space="0" w:color="auto"/>
            </w:tcBorders>
            <w:shd w:val="clear" w:color="auto" w:fill="142F62"/>
            <w:tcMar>
              <w:left w:w="70" w:type="dxa"/>
              <w:right w:w="70" w:type="dxa"/>
            </w:tcMar>
            <w:vAlign w:val="center"/>
          </w:tcPr>
          <w:p w14:paraId="3B6248A0" w14:textId="77777777" w:rsidR="0014661B" w:rsidRPr="009E6814" w:rsidRDefault="0014661B" w:rsidP="0049296F">
            <w:pPr>
              <w:spacing w:after="0"/>
              <w:jc w:val="center"/>
              <w:rPr>
                <w:rFonts w:eastAsia="Calibri"/>
                <w:color w:val="FFFFFF" w:themeColor="background1"/>
                <w:szCs w:val="36"/>
              </w:rPr>
            </w:pPr>
            <w:proofErr w:type="gramStart"/>
            <w:r w:rsidRPr="009E6814">
              <w:rPr>
                <w:rFonts w:eastAsia="Calibri"/>
                <w:color w:val="FFFFFF" w:themeColor="background1"/>
                <w:szCs w:val="36"/>
              </w:rPr>
              <w:t>Total</w:t>
            </w:r>
            <w:proofErr w:type="gramEnd"/>
            <w:r w:rsidRPr="009E6814">
              <w:rPr>
                <w:rFonts w:eastAsia="Calibri"/>
                <w:color w:val="FFFFFF" w:themeColor="background1"/>
                <w:szCs w:val="36"/>
              </w:rPr>
              <w:t xml:space="preserve"> de </w:t>
            </w:r>
            <w:proofErr w:type="spellStart"/>
            <w:r w:rsidRPr="009E6814">
              <w:rPr>
                <w:rFonts w:eastAsia="Calibri"/>
                <w:color w:val="FFFFFF" w:themeColor="background1"/>
                <w:szCs w:val="36"/>
              </w:rPr>
              <w:t>partici</w:t>
            </w:r>
            <w:proofErr w:type="spellEnd"/>
            <w:r w:rsidRPr="009E6814">
              <w:rPr>
                <w:rFonts w:eastAsia="Calibri"/>
                <w:color w:val="FFFFFF" w:themeColor="background1"/>
                <w:szCs w:val="36"/>
              </w:rPr>
              <w:t>-pantes</w:t>
            </w:r>
          </w:p>
        </w:tc>
      </w:tr>
      <w:tr w:rsidR="009E6814" w:rsidRPr="009E6814" w14:paraId="5F25676B" w14:textId="77777777" w:rsidTr="0049296F">
        <w:trPr>
          <w:trHeight w:val="420"/>
        </w:trPr>
        <w:tc>
          <w:tcPr>
            <w:tcW w:w="4126" w:type="dxa"/>
            <w:tcBorders>
              <w:top w:val="single" w:sz="18" w:space="0" w:color="auto"/>
            </w:tcBorders>
            <w:shd w:val="clear" w:color="auto" w:fill="F2F2F2" w:themeFill="background1" w:themeFillShade="F2"/>
            <w:tcMar>
              <w:left w:w="70" w:type="dxa"/>
              <w:right w:w="70" w:type="dxa"/>
            </w:tcMar>
            <w:vAlign w:val="center"/>
          </w:tcPr>
          <w:p w14:paraId="5303C942" w14:textId="77777777" w:rsidR="0014661B" w:rsidRPr="009E6814" w:rsidRDefault="0014661B" w:rsidP="0049296F">
            <w:pPr>
              <w:spacing w:after="0"/>
              <w:jc w:val="both"/>
              <w:rPr>
                <w:rFonts w:eastAsia="Calibri"/>
                <w:szCs w:val="36"/>
              </w:rPr>
            </w:pPr>
            <w:r w:rsidRPr="009E6814">
              <w:rPr>
                <w:rFonts w:eastAsia="Calibri"/>
                <w:szCs w:val="36"/>
              </w:rPr>
              <w:t xml:space="preserve">Principios Básicos de Género </w:t>
            </w:r>
          </w:p>
        </w:tc>
        <w:tc>
          <w:tcPr>
            <w:tcW w:w="1239" w:type="dxa"/>
            <w:tcBorders>
              <w:top w:val="single" w:sz="18" w:space="0" w:color="auto"/>
            </w:tcBorders>
            <w:shd w:val="clear" w:color="auto" w:fill="F2F2F2" w:themeFill="background1" w:themeFillShade="F2"/>
            <w:tcMar>
              <w:left w:w="70" w:type="dxa"/>
              <w:right w:w="70" w:type="dxa"/>
            </w:tcMar>
            <w:vAlign w:val="center"/>
          </w:tcPr>
          <w:p w14:paraId="534CD9F8" w14:textId="77777777" w:rsidR="0014661B" w:rsidRPr="009E6814" w:rsidRDefault="0014661B" w:rsidP="0049296F">
            <w:pPr>
              <w:spacing w:after="0"/>
              <w:jc w:val="center"/>
              <w:rPr>
                <w:rFonts w:eastAsia="Calibri"/>
                <w:szCs w:val="36"/>
              </w:rPr>
            </w:pPr>
            <w:r w:rsidRPr="009E6814">
              <w:rPr>
                <w:rFonts w:eastAsia="Calibri"/>
                <w:szCs w:val="36"/>
              </w:rPr>
              <w:t>18</w:t>
            </w:r>
          </w:p>
        </w:tc>
        <w:tc>
          <w:tcPr>
            <w:tcW w:w="1093" w:type="dxa"/>
            <w:tcBorders>
              <w:top w:val="single" w:sz="18" w:space="0" w:color="auto"/>
            </w:tcBorders>
            <w:shd w:val="clear" w:color="auto" w:fill="F2F2F2" w:themeFill="background1" w:themeFillShade="F2"/>
            <w:tcMar>
              <w:left w:w="70" w:type="dxa"/>
              <w:right w:w="70" w:type="dxa"/>
            </w:tcMar>
            <w:vAlign w:val="center"/>
          </w:tcPr>
          <w:p w14:paraId="4652D5A3" w14:textId="77777777" w:rsidR="0014661B" w:rsidRPr="009E6814" w:rsidRDefault="0014661B" w:rsidP="0049296F">
            <w:pPr>
              <w:spacing w:after="0"/>
              <w:jc w:val="center"/>
              <w:rPr>
                <w:rFonts w:eastAsia="Calibri"/>
                <w:szCs w:val="36"/>
              </w:rPr>
            </w:pPr>
            <w:r w:rsidRPr="009E6814">
              <w:rPr>
                <w:rFonts w:eastAsia="Calibri"/>
                <w:szCs w:val="36"/>
              </w:rPr>
              <w:t>787</w:t>
            </w:r>
          </w:p>
        </w:tc>
        <w:tc>
          <w:tcPr>
            <w:tcW w:w="1239" w:type="dxa"/>
            <w:tcBorders>
              <w:top w:val="single" w:sz="18" w:space="0" w:color="auto"/>
            </w:tcBorders>
            <w:shd w:val="clear" w:color="auto" w:fill="F2F2F2" w:themeFill="background1" w:themeFillShade="F2"/>
            <w:tcMar>
              <w:left w:w="70" w:type="dxa"/>
              <w:right w:w="70" w:type="dxa"/>
            </w:tcMar>
            <w:vAlign w:val="center"/>
          </w:tcPr>
          <w:p w14:paraId="72DAA02F" w14:textId="77777777" w:rsidR="0014661B" w:rsidRPr="009E6814" w:rsidRDefault="0014661B" w:rsidP="0049296F">
            <w:pPr>
              <w:spacing w:after="0"/>
              <w:jc w:val="center"/>
              <w:rPr>
                <w:rFonts w:eastAsia="Calibri"/>
                <w:szCs w:val="36"/>
              </w:rPr>
            </w:pPr>
            <w:r w:rsidRPr="009E6814">
              <w:rPr>
                <w:rFonts w:eastAsia="Calibri"/>
                <w:szCs w:val="36"/>
              </w:rPr>
              <w:t>455</w:t>
            </w:r>
          </w:p>
        </w:tc>
        <w:tc>
          <w:tcPr>
            <w:tcW w:w="1137" w:type="dxa"/>
            <w:tcBorders>
              <w:top w:val="single" w:sz="18" w:space="0" w:color="auto"/>
            </w:tcBorders>
            <w:shd w:val="clear" w:color="auto" w:fill="F2F2F2" w:themeFill="background1" w:themeFillShade="F2"/>
            <w:tcMar>
              <w:left w:w="70" w:type="dxa"/>
              <w:right w:w="70" w:type="dxa"/>
            </w:tcMar>
            <w:vAlign w:val="center"/>
          </w:tcPr>
          <w:p w14:paraId="48402056" w14:textId="77777777" w:rsidR="0014661B" w:rsidRPr="009E6814" w:rsidRDefault="0014661B" w:rsidP="0049296F">
            <w:pPr>
              <w:spacing w:after="0"/>
              <w:jc w:val="center"/>
              <w:rPr>
                <w:rFonts w:eastAsia="Calibri"/>
                <w:szCs w:val="36"/>
              </w:rPr>
            </w:pPr>
            <w:r w:rsidRPr="009E6814">
              <w:rPr>
                <w:rFonts w:eastAsia="Calibri"/>
                <w:szCs w:val="36"/>
              </w:rPr>
              <w:t>1,242</w:t>
            </w:r>
          </w:p>
        </w:tc>
      </w:tr>
      <w:tr w:rsidR="009E6814" w:rsidRPr="009E6814" w14:paraId="1FBF9865" w14:textId="77777777" w:rsidTr="0049296F">
        <w:trPr>
          <w:trHeight w:val="675"/>
        </w:trPr>
        <w:tc>
          <w:tcPr>
            <w:tcW w:w="4126" w:type="dxa"/>
            <w:shd w:val="clear" w:color="auto" w:fill="FFFFFF" w:themeFill="background1"/>
            <w:tcMar>
              <w:left w:w="70" w:type="dxa"/>
              <w:right w:w="70" w:type="dxa"/>
            </w:tcMar>
            <w:vAlign w:val="center"/>
          </w:tcPr>
          <w:p w14:paraId="38FD6E74" w14:textId="77777777" w:rsidR="0014661B" w:rsidRPr="009E6814" w:rsidRDefault="0014661B" w:rsidP="0049296F">
            <w:pPr>
              <w:spacing w:after="0"/>
              <w:jc w:val="both"/>
              <w:rPr>
                <w:rFonts w:eastAsia="Calibri"/>
                <w:szCs w:val="36"/>
              </w:rPr>
            </w:pPr>
            <w:r w:rsidRPr="009E6814">
              <w:rPr>
                <w:rFonts w:eastAsia="Calibri"/>
                <w:szCs w:val="36"/>
              </w:rPr>
              <w:t>Situación de los Derechos de las Mujeres Dominicanas</w:t>
            </w:r>
          </w:p>
        </w:tc>
        <w:tc>
          <w:tcPr>
            <w:tcW w:w="1239" w:type="dxa"/>
            <w:shd w:val="clear" w:color="auto" w:fill="FFFFFF" w:themeFill="background1"/>
            <w:tcMar>
              <w:left w:w="70" w:type="dxa"/>
              <w:right w:w="70" w:type="dxa"/>
            </w:tcMar>
            <w:vAlign w:val="center"/>
          </w:tcPr>
          <w:p w14:paraId="6D833845" w14:textId="77777777" w:rsidR="0014661B" w:rsidRPr="009E6814" w:rsidRDefault="0014661B" w:rsidP="0049296F">
            <w:pPr>
              <w:spacing w:after="0"/>
              <w:jc w:val="center"/>
              <w:rPr>
                <w:rFonts w:eastAsia="Calibri"/>
                <w:szCs w:val="36"/>
              </w:rPr>
            </w:pPr>
            <w:r w:rsidRPr="009E6814">
              <w:rPr>
                <w:rFonts w:eastAsia="Calibri"/>
                <w:szCs w:val="36"/>
              </w:rPr>
              <w:t>12</w:t>
            </w:r>
          </w:p>
        </w:tc>
        <w:tc>
          <w:tcPr>
            <w:tcW w:w="1093" w:type="dxa"/>
            <w:shd w:val="clear" w:color="auto" w:fill="FFFFFF" w:themeFill="background1"/>
            <w:tcMar>
              <w:left w:w="70" w:type="dxa"/>
              <w:right w:w="70" w:type="dxa"/>
            </w:tcMar>
            <w:vAlign w:val="center"/>
          </w:tcPr>
          <w:p w14:paraId="5E12B0FE" w14:textId="77777777" w:rsidR="0014661B" w:rsidRPr="009E6814" w:rsidRDefault="0014661B" w:rsidP="0049296F">
            <w:pPr>
              <w:spacing w:after="0"/>
              <w:jc w:val="center"/>
              <w:rPr>
                <w:rFonts w:eastAsia="Calibri"/>
                <w:szCs w:val="36"/>
              </w:rPr>
            </w:pPr>
            <w:r w:rsidRPr="009E6814">
              <w:rPr>
                <w:rFonts w:eastAsia="Calibri"/>
                <w:szCs w:val="36"/>
              </w:rPr>
              <w:t>487</w:t>
            </w:r>
          </w:p>
        </w:tc>
        <w:tc>
          <w:tcPr>
            <w:tcW w:w="1239" w:type="dxa"/>
            <w:shd w:val="clear" w:color="auto" w:fill="FFFFFF" w:themeFill="background1"/>
            <w:tcMar>
              <w:left w:w="70" w:type="dxa"/>
              <w:right w:w="70" w:type="dxa"/>
            </w:tcMar>
            <w:vAlign w:val="center"/>
          </w:tcPr>
          <w:p w14:paraId="0E1CD8EB" w14:textId="77777777" w:rsidR="0014661B" w:rsidRPr="009E6814" w:rsidRDefault="0014661B" w:rsidP="0049296F">
            <w:pPr>
              <w:spacing w:after="0"/>
              <w:jc w:val="center"/>
              <w:rPr>
                <w:rFonts w:eastAsia="Calibri"/>
                <w:szCs w:val="36"/>
              </w:rPr>
            </w:pPr>
            <w:r w:rsidRPr="009E6814">
              <w:rPr>
                <w:rFonts w:eastAsia="Calibri"/>
                <w:szCs w:val="36"/>
              </w:rPr>
              <w:t>141</w:t>
            </w:r>
          </w:p>
        </w:tc>
        <w:tc>
          <w:tcPr>
            <w:tcW w:w="1137" w:type="dxa"/>
            <w:shd w:val="clear" w:color="auto" w:fill="FFFFFF" w:themeFill="background1"/>
            <w:tcMar>
              <w:left w:w="70" w:type="dxa"/>
              <w:right w:w="70" w:type="dxa"/>
            </w:tcMar>
            <w:vAlign w:val="center"/>
          </w:tcPr>
          <w:p w14:paraId="03BA5E48" w14:textId="77777777" w:rsidR="0014661B" w:rsidRPr="009E6814" w:rsidRDefault="0014661B" w:rsidP="0049296F">
            <w:pPr>
              <w:spacing w:after="0"/>
              <w:jc w:val="center"/>
              <w:rPr>
                <w:rFonts w:eastAsia="Calibri"/>
                <w:szCs w:val="36"/>
              </w:rPr>
            </w:pPr>
            <w:r w:rsidRPr="009E6814">
              <w:rPr>
                <w:rFonts w:eastAsia="Calibri"/>
                <w:szCs w:val="36"/>
              </w:rPr>
              <w:t>628</w:t>
            </w:r>
          </w:p>
        </w:tc>
      </w:tr>
      <w:tr w:rsidR="009E6814" w:rsidRPr="009E6814" w14:paraId="777F0BE5" w14:textId="77777777" w:rsidTr="0049296F">
        <w:trPr>
          <w:trHeight w:val="645"/>
        </w:trPr>
        <w:tc>
          <w:tcPr>
            <w:tcW w:w="4126" w:type="dxa"/>
            <w:shd w:val="clear" w:color="auto" w:fill="F2F2F2" w:themeFill="background1" w:themeFillShade="F2"/>
            <w:tcMar>
              <w:left w:w="70" w:type="dxa"/>
              <w:right w:w="70" w:type="dxa"/>
            </w:tcMar>
            <w:vAlign w:val="center"/>
          </w:tcPr>
          <w:p w14:paraId="144622ED" w14:textId="69962133" w:rsidR="0014661B" w:rsidRPr="009E6814" w:rsidRDefault="0014661B" w:rsidP="0049296F">
            <w:pPr>
              <w:spacing w:after="0"/>
              <w:jc w:val="both"/>
              <w:rPr>
                <w:rFonts w:eastAsia="Calibri"/>
                <w:szCs w:val="36"/>
              </w:rPr>
            </w:pPr>
            <w:r w:rsidRPr="009E6814">
              <w:rPr>
                <w:rFonts w:eastAsia="Calibri"/>
                <w:szCs w:val="36"/>
              </w:rPr>
              <w:t>Prevención de Violencia Intrafamiliar y contra la Mujer</w:t>
            </w:r>
          </w:p>
        </w:tc>
        <w:tc>
          <w:tcPr>
            <w:tcW w:w="1239" w:type="dxa"/>
            <w:shd w:val="clear" w:color="auto" w:fill="F2F2F2" w:themeFill="background1" w:themeFillShade="F2"/>
            <w:tcMar>
              <w:left w:w="70" w:type="dxa"/>
              <w:right w:w="70" w:type="dxa"/>
            </w:tcMar>
            <w:vAlign w:val="center"/>
          </w:tcPr>
          <w:p w14:paraId="61B69578" w14:textId="77777777" w:rsidR="0014661B" w:rsidRPr="009E6814" w:rsidRDefault="0014661B" w:rsidP="0049296F">
            <w:pPr>
              <w:spacing w:after="0"/>
              <w:jc w:val="center"/>
              <w:rPr>
                <w:rFonts w:eastAsia="Calibri"/>
                <w:szCs w:val="36"/>
              </w:rPr>
            </w:pPr>
            <w:r w:rsidRPr="009E6814">
              <w:rPr>
                <w:rFonts w:eastAsia="Calibri"/>
                <w:szCs w:val="36"/>
              </w:rPr>
              <w:t>11</w:t>
            </w:r>
          </w:p>
        </w:tc>
        <w:tc>
          <w:tcPr>
            <w:tcW w:w="1093" w:type="dxa"/>
            <w:shd w:val="clear" w:color="auto" w:fill="F2F2F2" w:themeFill="background1" w:themeFillShade="F2"/>
            <w:tcMar>
              <w:left w:w="70" w:type="dxa"/>
              <w:right w:w="70" w:type="dxa"/>
            </w:tcMar>
            <w:vAlign w:val="center"/>
          </w:tcPr>
          <w:p w14:paraId="3490FF5A" w14:textId="77777777" w:rsidR="0014661B" w:rsidRPr="009E6814" w:rsidRDefault="0014661B" w:rsidP="0049296F">
            <w:pPr>
              <w:spacing w:after="0"/>
              <w:jc w:val="center"/>
              <w:rPr>
                <w:rFonts w:eastAsia="Calibri"/>
                <w:szCs w:val="36"/>
              </w:rPr>
            </w:pPr>
            <w:r w:rsidRPr="009E6814">
              <w:rPr>
                <w:rFonts w:eastAsia="Calibri"/>
                <w:szCs w:val="36"/>
              </w:rPr>
              <w:t>153</w:t>
            </w:r>
          </w:p>
        </w:tc>
        <w:tc>
          <w:tcPr>
            <w:tcW w:w="1239" w:type="dxa"/>
            <w:shd w:val="clear" w:color="auto" w:fill="F2F2F2" w:themeFill="background1" w:themeFillShade="F2"/>
            <w:tcMar>
              <w:left w:w="70" w:type="dxa"/>
              <w:right w:w="70" w:type="dxa"/>
            </w:tcMar>
            <w:vAlign w:val="center"/>
          </w:tcPr>
          <w:p w14:paraId="39A0E29B" w14:textId="77777777" w:rsidR="0014661B" w:rsidRPr="009E6814" w:rsidRDefault="0014661B" w:rsidP="0049296F">
            <w:pPr>
              <w:spacing w:after="0"/>
              <w:jc w:val="center"/>
              <w:rPr>
                <w:rFonts w:eastAsia="Calibri"/>
                <w:szCs w:val="36"/>
              </w:rPr>
            </w:pPr>
            <w:r w:rsidRPr="009E6814">
              <w:rPr>
                <w:rFonts w:eastAsia="Calibri"/>
                <w:szCs w:val="36"/>
              </w:rPr>
              <w:t>188</w:t>
            </w:r>
          </w:p>
        </w:tc>
        <w:tc>
          <w:tcPr>
            <w:tcW w:w="1137" w:type="dxa"/>
            <w:shd w:val="clear" w:color="auto" w:fill="F2F2F2" w:themeFill="background1" w:themeFillShade="F2"/>
            <w:tcMar>
              <w:left w:w="70" w:type="dxa"/>
              <w:right w:w="70" w:type="dxa"/>
            </w:tcMar>
            <w:vAlign w:val="center"/>
          </w:tcPr>
          <w:p w14:paraId="6C223603" w14:textId="77777777" w:rsidR="0014661B" w:rsidRPr="009E6814" w:rsidRDefault="0014661B" w:rsidP="0049296F">
            <w:pPr>
              <w:spacing w:after="0"/>
              <w:jc w:val="center"/>
              <w:rPr>
                <w:rFonts w:eastAsia="Calibri"/>
                <w:szCs w:val="36"/>
              </w:rPr>
            </w:pPr>
            <w:r w:rsidRPr="009E6814">
              <w:rPr>
                <w:rFonts w:eastAsia="Calibri"/>
                <w:szCs w:val="36"/>
              </w:rPr>
              <w:t>341</w:t>
            </w:r>
          </w:p>
        </w:tc>
      </w:tr>
      <w:tr w:rsidR="009E6814" w:rsidRPr="009E6814" w14:paraId="0670B7BA" w14:textId="77777777" w:rsidTr="0049296F">
        <w:trPr>
          <w:trHeight w:val="360"/>
        </w:trPr>
        <w:tc>
          <w:tcPr>
            <w:tcW w:w="4126" w:type="dxa"/>
            <w:shd w:val="clear" w:color="auto" w:fill="FFFFFF" w:themeFill="background1"/>
            <w:tcMar>
              <w:left w:w="70" w:type="dxa"/>
              <w:right w:w="70" w:type="dxa"/>
            </w:tcMar>
            <w:vAlign w:val="center"/>
          </w:tcPr>
          <w:p w14:paraId="5FF8454D" w14:textId="77777777" w:rsidR="0014661B" w:rsidRPr="009E6814" w:rsidRDefault="0014661B" w:rsidP="0049296F">
            <w:pPr>
              <w:spacing w:after="0"/>
              <w:jc w:val="both"/>
              <w:rPr>
                <w:rFonts w:eastAsia="Calibri"/>
                <w:szCs w:val="36"/>
              </w:rPr>
            </w:pPr>
            <w:r w:rsidRPr="009E6814">
              <w:rPr>
                <w:rFonts w:eastAsia="Calibri"/>
                <w:szCs w:val="36"/>
              </w:rPr>
              <w:t>Prevención de la Discriminación</w:t>
            </w:r>
          </w:p>
        </w:tc>
        <w:tc>
          <w:tcPr>
            <w:tcW w:w="1239" w:type="dxa"/>
            <w:shd w:val="clear" w:color="auto" w:fill="FFFFFF" w:themeFill="background1"/>
            <w:tcMar>
              <w:left w:w="70" w:type="dxa"/>
              <w:right w:w="70" w:type="dxa"/>
            </w:tcMar>
            <w:vAlign w:val="center"/>
          </w:tcPr>
          <w:p w14:paraId="52879794" w14:textId="77777777" w:rsidR="0014661B" w:rsidRPr="009E6814" w:rsidRDefault="0014661B" w:rsidP="0049296F">
            <w:pPr>
              <w:spacing w:after="0"/>
              <w:jc w:val="center"/>
              <w:rPr>
                <w:rFonts w:eastAsia="Calibri"/>
                <w:szCs w:val="36"/>
              </w:rPr>
            </w:pPr>
            <w:r w:rsidRPr="009E6814">
              <w:rPr>
                <w:rFonts w:eastAsia="Calibri"/>
                <w:szCs w:val="36"/>
              </w:rPr>
              <w:t>1</w:t>
            </w:r>
          </w:p>
        </w:tc>
        <w:tc>
          <w:tcPr>
            <w:tcW w:w="1093" w:type="dxa"/>
            <w:shd w:val="clear" w:color="auto" w:fill="FFFFFF" w:themeFill="background1"/>
            <w:tcMar>
              <w:left w:w="70" w:type="dxa"/>
              <w:right w:w="70" w:type="dxa"/>
            </w:tcMar>
            <w:vAlign w:val="center"/>
          </w:tcPr>
          <w:p w14:paraId="36CEE53A" w14:textId="77777777" w:rsidR="0014661B" w:rsidRPr="009E6814" w:rsidRDefault="0014661B" w:rsidP="0049296F">
            <w:pPr>
              <w:spacing w:after="0"/>
              <w:jc w:val="center"/>
              <w:rPr>
                <w:rFonts w:eastAsia="Calibri"/>
                <w:szCs w:val="36"/>
              </w:rPr>
            </w:pPr>
            <w:r w:rsidRPr="009E6814">
              <w:rPr>
                <w:rFonts w:eastAsia="Calibri"/>
                <w:szCs w:val="36"/>
              </w:rPr>
              <w:t>9</w:t>
            </w:r>
          </w:p>
        </w:tc>
        <w:tc>
          <w:tcPr>
            <w:tcW w:w="1239" w:type="dxa"/>
            <w:shd w:val="clear" w:color="auto" w:fill="FFFFFF" w:themeFill="background1"/>
            <w:tcMar>
              <w:left w:w="70" w:type="dxa"/>
              <w:right w:w="70" w:type="dxa"/>
            </w:tcMar>
            <w:vAlign w:val="center"/>
          </w:tcPr>
          <w:p w14:paraId="3A3CC174" w14:textId="77777777" w:rsidR="0014661B" w:rsidRPr="009E6814" w:rsidRDefault="0014661B" w:rsidP="0049296F">
            <w:pPr>
              <w:spacing w:after="0"/>
              <w:jc w:val="center"/>
              <w:rPr>
                <w:rFonts w:eastAsia="Calibri"/>
                <w:szCs w:val="36"/>
              </w:rPr>
            </w:pPr>
            <w:r w:rsidRPr="009E6814">
              <w:rPr>
                <w:rFonts w:eastAsia="Calibri"/>
                <w:szCs w:val="36"/>
              </w:rPr>
              <w:t>7</w:t>
            </w:r>
          </w:p>
        </w:tc>
        <w:tc>
          <w:tcPr>
            <w:tcW w:w="1137" w:type="dxa"/>
            <w:shd w:val="clear" w:color="auto" w:fill="FFFFFF" w:themeFill="background1"/>
            <w:tcMar>
              <w:left w:w="70" w:type="dxa"/>
              <w:right w:w="70" w:type="dxa"/>
            </w:tcMar>
            <w:vAlign w:val="center"/>
          </w:tcPr>
          <w:p w14:paraId="47D661BF" w14:textId="77777777" w:rsidR="0014661B" w:rsidRPr="009E6814" w:rsidRDefault="0014661B" w:rsidP="0049296F">
            <w:pPr>
              <w:spacing w:after="0"/>
              <w:jc w:val="center"/>
              <w:rPr>
                <w:rFonts w:eastAsia="Calibri"/>
                <w:szCs w:val="36"/>
              </w:rPr>
            </w:pPr>
            <w:r w:rsidRPr="009E6814">
              <w:rPr>
                <w:rFonts w:eastAsia="Calibri"/>
                <w:szCs w:val="36"/>
              </w:rPr>
              <w:t>16</w:t>
            </w:r>
          </w:p>
        </w:tc>
      </w:tr>
      <w:tr w:rsidR="009E6814" w:rsidRPr="009E6814" w14:paraId="62A4F6FF" w14:textId="77777777" w:rsidTr="0049296F">
        <w:trPr>
          <w:trHeight w:val="645"/>
        </w:trPr>
        <w:tc>
          <w:tcPr>
            <w:tcW w:w="4126" w:type="dxa"/>
            <w:shd w:val="clear" w:color="auto" w:fill="F2F2F2" w:themeFill="background1" w:themeFillShade="F2"/>
            <w:tcMar>
              <w:left w:w="70" w:type="dxa"/>
              <w:right w:w="70" w:type="dxa"/>
            </w:tcMar>
            <w:vAlign w:val="center"/>
          </w:tcPr>
          <w:p w14:paraId="2D451E28" w14:textId="77777777" w:rsidR="0014661B" w:rsidRPr="009E6814" w:rsidRDefault="0014661B" w:rsidP="0049296F">
            <w:pPr>
              <w:spacing w:after="0"/>
              <w:jc w:val="both"/>
              <w:rPr>
                <w:rFonts w:eastAsia="Calibri"/>
                <w:szCs w:val="36"/>
              </w:rPr>
            </w:pPr>
            <w:r w:rsidRPr="009E6814">
              <w:rPr>
                <w:rFonts w:eastAsia="Calibri"/>
                <w:szCs w:val="36"/>
              </w:rPr>
              <w:t xml:space="preserve">Participación Política de las Mujeres </w:t>
            </w:r>
          </w:p>
        </w:tc>
        <w:tc>
          <w:tcPr>
            <w:tcW w:w="1239" w:type="dxa"/>
            <w:shd w:val="clear" w:color="auto" w:fill="F2F2F2" w:themeFill="background1" w:themeFillShade="F2"/>
            <w:tcMar>
              <w:left w:w="70" w:type="dxa"/>
              <w:right w:w="70" w:type="dxa"/>
            </w:tcMar>
            <w:vAlign w:val="center"/>
          </w:tcPr>
          <w:p w14:paraId="4FA2B83A" w14:textId="77777777" w:rsidR="0014661B" w:rsidRPr="009E6814" w:rsidRDefault="0014661B" w:rsidP="0049296F">
            <w:pPr>
              <w:spacing w:after="0"/>
              <w:jc w:val="center"/>
              <w:rPr>
                <w:rFonts w:eastAsia="Calibri"/>
                <w:szCs w:val="36"/>
              </w:rPr>
            </w:pPr>
            <w:r w:rsidRPr="009E6814">
              <w:rPr>
                <w:rFonts w:eastAsia="Calibri"/>
                <w:szCs w:val="36"/>
              </w:rPr>
              <w:t>2</w:t>
            </w:r>
          </w:p>
        </w:tc>
        <w:tc>
          <w:tcPr>
            <w:tcW w:w="1093" w:type="dxa"/>
            <w:shd w:val="clear" w:color="auto" w:fill="F2F2F2" w:themeFill="background1" w:themeFillShade="F2"/>
            <w:tcMar>
              <w:left w:w="70" w:type="dxa"/>
              <w:right w:w="70" w:type="dxa"/>
            </w:tcMar>
            <w:vAlign w:val="center"/>
          </w:tcPr>
          <w:p w14:paraId="30825ECA" w14:textId="77777777" w:rsidR="0014661B" w:rsidRPr="009E6814" w:rsidRDefault="0014661B" w:rsidP="0049296F">
            <w:pPr>
              <w:spacing w:after="0"/>
              <w:jc w:val="center"/>
              <w:rPr>
                <w:rFonts w:eastAsia="Calibri"/>
                <w:szCs w:val="36"/>
              </w:rPr>
            </w:pPr>
            <w:r w:rsidRPr="009E6814">
              <w:rPr>
                <w:rFonts w:eastAsia="Calibri"/>
                <w:szCs w:val="36"/>
              </w:rPr>
              <w:t>58</w:t>
            </w:r>
          </w:p>
        </w:tc>
        <w:tc>
          <w:tcPr>
            <w:tcW w:w="1239" w:type="dxa"/>
            <w:shd w:val="clear" w:color="auto" w:fill="F2F2F2" w:themeFill="background1" w:themeFillShade="F2"/>
            <w:tcMar>
              <w:left w:w="70" w:type="dxa"/>
              <w:right w:w="70" w:type="dxa"/>
            </w:tcMar>
            <w:vAlign w:val="center"/>
          </w:tcPr>
          <w:p w14:paraId="147B3D6F" w14:textId="77777777" w:rsidR="0014661B" w:rsidRPr="009E6814" w:rsidRDefault="0014661B" w:rsidP="0049296F">
            <w:pPr>
              <w:spacing w:after="0"/>
              <w:jc w:val="center"/>
              <w:rPr>
                <w:rFonts w:eastAsia="Calibri"/>
                <w:szCs w:val="36"/>
              </w:rPr>
            </w:pPr>
            <w:r w:rsidRPr="009E6814">
              <w:rPr>
                <w:rFonts w:eastAsia="Calibri"/>
                <w:szCs w:val="36"/>
              </w:rPr>
              <w:t>25</w:t>
            </w:r>
          </w:p>
        </w:tc>
        <w:tc>
          <w:tcPr>
            <w:tcW w:w="1137" w:type="dxa"/>
            <w:shd w:val="clear" w:color="auto" w:fill="F2F2F2" w:themeFill="background1" w:themeFillShade="F2"/>
            <w:tcMar>
              <w:left w:w="70" w:type="dxa"/>
              <w:right w:w="70" w:type="dxa"/>
            </w:tcMar>
            <w:vAlign w:val="center"/>
          </w:tcPr>
          <w:p w14:paraId="56F07AD4" w14:textId="77777777" w:rsidR="0014661B" w:rsidRPr="009E6814" w:rsidRDefault="0014661B" w:rsidP="0049296F">
            <w:pPr>
              <w:spacing w:after="0"/>
              <w:jc w:val="center"/>
              <w:rPr>
                <w:rFonts w:eastAsia="Calibri"/>
                <w:szCs w:val="36"/>
              </w:rPr>
            </w:pPr>
            <w:r w:rsidRPr="009E6814">
              <w:rPr>
                <w:rFonts w:eastAsia="Calibri"/>
                <w:szCs w:val="36"/>
              </w:rPr>
              <w:t>83</w:t>
            </w:r>
          </w:p>
        </w:tc>
      </w:tr>
      <w:tr w:rsidR="009E6814" w:rsidRPr="009E6814" w14:paraId="675F1A3D" w14:textId="77777777" w:rsidTr="0049296F">
        <w:trPr>
          <w:trHeight w:val="645"/>
        </w:trPr>
        <w:tc>
          <w:tcPr>
            <w:tcW w:w="4126" w:type="dxa"/>
            <w:tcBorders>
              <w:bottom w:val="single" w:sz="18" w:space="0" w:color="auto"/>
            </w:tcBorders>
            <w:shd w:val="clear" w:color="auto" w:fill="FFFFFF" w:themeFill="background1"/>
            <w:tcMar>
              <w:left w:w="70" w:type="dxa"/>
              <w:right w:w="70" w:type="dxa"/>
            </w:tcMar>
            <w:vAlign w:val="center"/>
          </w:tcPr>
          <w:p w14:paraId="6DA488A0" w14:textId="77777777" w:rsidR="0014661B" w:rsidRPr="009E6814" w:rsidRDefault="0014661B" w:rsidP="0049296F">
            <w:pPr>
              <w:spacing w:after="0"/>
              <w:jc w:val="both"/>
              <w:rPr>
                <w:rFonts w:eastAsia="Calibri"/>
                <w:szCs w:val="36"/>
              </w:rPr>
            </w:pPr>
            <w:r w:rsidRPr="009E6814">
              <w:rPr>
                <w:rFonts w:eastAsia="Calibri"/>
                <w:szCs w:val="36"/>
              </w:rPr>
              <w:t>Masculinidades Positivas</w:t>
            </w:r>
          </w:p>
        </w:tc>
        <w:tc>
          <w:tcPr>
            <w:tcW w:w="1239" w:type="dxa"/>
            <w:tcBorders>
              <w:bottom w:val="single" w:sz="18" w:space="0" w:color="auto"/>
            </w:tcBorders>
            <w:shd w:val="clear" w:color="auto" w:fill="FFFFFF" w:themeFill="background1"/>
            <w:tcMar>
              <w:left w:w="70" w:type="dxa"/>
              <w:right w:w="70" w:type="dxa"/>
            </w:tcMar>
            <w:vAlign w:val="center"/>
          </w:tcPr>
          <w:p w14:paraId="5C1A42DB" w14:textId="77777777" w:rsidR="0014661B" w:rsidRPr="009E6814" w:rsidRDefault="0014661B" w:rsidP="0049296F">
            <w:pPr>
              <w:spacing w:after="0"/>
              <w:jc w:val="center"/>
              <w:rPr>
                <w:rFonts w:eastAsia="Calibri"/>
                <w:szCs w:val="36"/>
              </w:rPr>
            </w:pPr>
            <w:r w:rsidRPr="009E6814">
              <w:rPr>
                <w:rFonts w:eastAsia="Calibri"/>
                <w:szCs w:val="36"/>
              </w:rPr>
              <w:t>2</w:t>
            </w:r>
          </w:p>
        </w:tc>
        <w:tc>
          <w:tcPr>
            <w:tcW w:w="1093" w:type="dxa"/>
            <w:tcBorders>
              <w:bottom w:val="single" w:sz="18" w:space="0" w:color="auto"/>
            </w:tcBorders>
            <w:shd w:val="clear" w:color="auto" w:fill="FFFFFF" w:themeFill="background1"/>
            <w:tcMar>
              <w:left w:w="70" w:type="dxa"/>
              <w:right w:w="70" w:type="dxa"/>
            </w:tcMar>
            <w:vAlign w:val="center"/>
          </w:tcPr>
          <w:p w14:paraId="7683B894" w14:textId="77777777" w:rsidR="0014661B" w:rsidRPr="009E6814" w:rsidRDefault="0014661B" w:rsidP="0049296F">
            <w:pPr>
              <w:spacing w:after="0"/>
              <w:jc w:val="center"/>
              <w:rPr>
                <w:rFonts w:eastAsia="Calibri"/>
                <w:szCs w:val="36"/>
              </w:rPr>
            </w:pPr>
            <w:r w:rsidRPr="009E6814">
              <w:rPr>
                <w:rFonts w:eastAsia="Calibri"/>
                <w:szCs w:val="36"/>
              </w:rPr>
              <w:t>17</w:t>
            </w:r>
          </w:p>
        </w:tc>
        <w:tc>
          <w:tcPr>
            <w:tcW w:w="1239" w:type="dxa"/>
            <w:tcBorders>
              <w:bottom w:val="single" w:sz="18" w:space="0" w:color="auto"/>
            </w:tcBorders>
            <w:shd w:val="clear" w:color="auto" w:fill="FFFFFF" w:themeFill="background1"/>
            <w:tcMar>
              <w:left w:w="70" w:type="dxa"/>
              <w:right w:w="70" w:type="dxa"/>
            </w:tcMar>
            <w:vAlign w:val="center"/>
          </w:tcPr>
          <w:p w14:paraId="364CEA9F" w14:textId="77777777" w:rsidR="0014661B" w:rsidRPr="009E6814" w:rsidRDefault="0014661B" w:rsidP="0049296F">
            <w:pPr>
              <w:spacing w:after="0"/>
              <w:jc w:val="center"/>
              <w:rPr>
                <w:rFonts w:eastAsia="Calibri"/>
                <w:szCs w:val="36"/>
              </w:rPr>
            </w:pPr>
            <w:r w:rsidRPr="009E6814">
              <w:rPr>
                <w:rFonts w:eastAsia="Calibri"/>
                <w:szCs w:val="36"/>
              </w:rPr>
              <w:t>36</w:t>
            </w:r>
          </w:p>
        </w:tc>
        <w:tc>
          <w:tcPr>
            <w:tcW w:w="1137" w:type="dxa"/>
            <w:tcBorders>
              <w:bottom w:val="single" w:sz="18" w:space="0" w:color="auto"/>
            </w:tcBorders>
            <w:shd w:val="clear" w:color="auto" w:fill="FFFFFF" w:themeFill="background1"/>
            <w:tcMar>
              <w:left w:w="70" w:type="dxa"/>
              <w:right w:w="70" w:type="dxa"/>
            </w:tcMar>
            <w:vAlign w:val="center"/>
          </w:tcPr>
          <w:p w14:paraId="3FD19C1F" w14:textId="77777777" w:rsidR="0014661B" w:rsidRPr="009E6814" w:rsidRDefault="0014661B" w:rsidP="0049296F">
            <w:pPr>
              <w:spacing w:after="0"/>
              <w:jc w:val="center"/>
              <w:rPr>
                <w:rFonts w:eastAsia="Calibri"/>
                <w:szCs w:val="36"/>
              </w:rPr>
            </w:pPr>
            <w:r w:rsidRPr="009E6814">
              <w:rPr>
                <w:rFonts w:eastAsia="Calibri"/>
                <w:szCs w:val="36"/>
              </w:rPr>
              <w:t>53</w:t>
            </w:r>
          </w:p>
        </w:tc>
      </w:tr>
      <w:tr w:rsidR="009E6814" w:rsidRPr="009E6814" w14:paraId="0821B739" w14:textId="77777777" w:rsidTr="0049296F">
        <w:trPr>
          <w:trHeight w:val="510"/>
        </w:trPr>
        <w:tc>
          <w:tcPr>
            <w:tcW w:w="4126" w:type="dxa"/>
            <w:tcBorders>
              <w:top w:val="single" w:sz="18" w:space="0" w:color="auto"/>
              <w:bottom w:val="single" w:sz="18" w:space="0" w:color="auto"/>
            </w:tcBorders>
            <w:shd w:val="clear" w:color="auto" w:fill="F2F2F2" w:themeFill="background1" w:themeFillShade="F2"/>
            <w:tcMar>
              <w:left w:w="70" w:type="dxa"/>
              <w:right w:w="70" w:type="dxa"/>
            </w:tcMar>
            <w:vAlign w:val="center"/>
          </w:tcPr>
          <w:p w14:paraId="467E9337" w14:textId="77777777" w:rsidR="0014661B" w:rsidRPr="009E6814" w:rsidRDefault="0014661B" w:rsidP="0049296F">
            <w:pPr>
              <w:spacing w:after="0"/>
              <w:jc w:val="center"/>
              <w:rPr>
                <w:rFonts w:eastAsia="Calibri"/>
                <w:szCs w:val="36"/>
              </w:rPr>
            </w:pPr>
            <w:r w:rsidRPr="009E6814">
              <w:rPr>
                <w:rFonts w:eastAsia="Calibri"/>
                <w:szCs w:val="36"/>
              </w:rPr>
              <w:t>TOTAL</w:t>
            </w:r>
          </w:p>
        </w:tc>
        <w:tc>
          <w:tcPr>
            <w:tcW w:w="1239" w:type="dxa"/>
            <w:tcBorders>
              <w:top w:val="single" w:sz="18" w:space="0" w:color="auto"/>
              <w:bottom w:val="single" w:sz="18" w:space="0" w:color="auto"/>
            </w:tcBorders>
            <w:shd w:val="clear" w:color="auto" w:fill="F2F2F2" w:themeFill="background1" w:themeFillShade="F2"/>
            <w:tcMar>
              <w:left w:w="70" w:type="dxa"/>
              <w:right w:w="70" w:type="dxa"/>
            </w:tcMar>
            <w:vAlign w:val="center"/>
          </w:tcPr>
          <w:p w14:paraId="00E284E5" w14:textId="77777777" w:rsidR="0014661B" w:rsidRPr="009E6814" w:rsidRDefault="0014661B" w:rsidP="0049296F">
            <w:pPr>
              <w:spacing w:after="0"/>
              <w:jc w:val="center"/>
              <w:rPr>
                <w:rFonts w:eastAsia="Calibri"/>
                <w:szCs w:val="36"/>
              </w:rPr>
            </w:pPr>
            <w:r w:rsidRPr="009E6814">
              <w:rPr>
                <w:rFonts w:eastAsia="Calibri"/>
                <w:szCs w:val="36"/>
              </w:rPr>
              <w:t>46</w:t>
            </w:r>
          </w:p>
        </w:tc>
        <w:tc>
          <w:tcPr>
            <w:tcW w:w="1093" w:type="dxa"/>
            <w:tcBorders>
              <w:top w:val="single" w:sz="18" w:space="0" w:color="auto"/>
              <w:bottom w:val="single" w:sz="18" w:space="0" w:color="auto"/>
            </w:tcBorders>
            <w:shd w:val="clear" w:color="auto" w:fill="F2F2F2" w:themeFill="background1" w:themeFillShade="F2"/>
            <w:tcMar>
              <w:left w:w="70" w:type="dxa"/>
              <w:right w:w="70" w:type="dxa"/>
            </w:tcMar>
            <w:vAlign w:val="center"/>
          </w:tcPr>
          <w:p w14:paraId="0D10E57D" w14:textId="77777777" w:rsidR="0014661B" w:rsidRPr="009E6814" w:rsidRDefault="0014661B" w:rsidP="0049296F">
            <w:pPr>
              <w:spacing w:after="0"/>
              <w:jc w:val="center"/>
              <w:rPr>
                <w:rFonts w:eastAsia="Calibri"/>
                <w:szCs w:val="36"/>
              </w:rPr>
            </w:pPr>
            <w:r w:rsidRPr="009E6814">
              <w:rPr>
                <w:rFonts w:eastAsia="Calibri"/>
                <w:szCs w:val="36"/>
              </w:rPr>
              <w:t>1,511</w:t>
            </w:r>
          </w:p>
        </w:tc>
        <w:tc>
          <w:tcPr>
            <w:tcW w:w="1239" w:type="dxa"/>
            <w:tcBorders>
              <w:top w:val="single" w:sz="18" w:space="0" w:color="auto"/>
              <w:bottom w:val="single" w:sz="18" w:space="0" w:color="auto"/>
            </w:tcBorders>
            <w:shd w:val="clear" w:color="auto" w:fill="F2F2F2" w:themeFill="background1" w:themeFillShade="F2"/>
            <w:tcMar>
              <w:left w:w="70" w:type="dxa"/>
              <w:right w:w="70" w:type="dxa"/>
            </w:tcMar>
            <w:vAlign w:val="center"/>
          </w:tcPr>
          <w:p w14:paraId="5C40AAE6" w14:textId="77777777" w:rsidR="0014661B" w:rsidRPr="009E6814" w:rsidRDefault="0014661B" w:rsidP="0049296F">
            <w:pPr>
              <w:spacing w:after="0"/>
              <w:jc w:val="center"/>
              <w:rPr>
                <w:rFonts w:eastAsia="Calibri"/>
                <w:szCs w:val="36"/>
              </w:rPr>
            </w:pPr>
            <w:r w:rsidRPr="009E6814">
              <w:rPr>
                <w:rFonts w:eastAsia="Calibri"/>
                <w:szCs w:val="36"/>
              </w:rPr>
              <w:t>852</w:t>
            </w:r>
          </w:p>
        </w:tc>
        <w:tc>
          <w:tcPr>
            <w:tcW w:w="1137" w:type="dxa"/>
            <w:tcBorders>
              <w:top w:val="single" w:sz="18" w:space="0" w:color="auto"/>
              <w:bottom w:val="single" w:sz="18" w:space="0" w:color="auto"/>
            </w:tcBorders>
            <w:shd w:val="clear" w:color="auto" w:fill="F2F2F2" w:themeFill="background1" w:themeFillShade="F2"/>
            <w:tcMar>
              <w:left w:w="70" w:type="dxa"/>
              <w:right w:w="70" w:type="dxa"/>
            </w:tcMar>
            <w:vAlign w:val="center"/>
          </w:tcPr>
          <w:p w14:paraId="37E931A1" w14:textId="77777777" w:rsidR="0014661B" w:rsidRPr="009E6814" w:rsidRDefault="0014661B" w:rsidP="0049296F">
            <w:pPr>
              <w:spacing w:after="0"/>
              <w:jc w:val="center"/>
              <w:rPr>
                <w:rFonts w:eastAsia="Calibri"/>
                <w:szCs w:val="36"/>
              </w:rPr>
            </w:pPr>
            <w:r w:rsidRPr="009E6814">
              <w:rPr>
                <w:rFonts w:eastAsia="Calibri"/>
                <w:szCs w:val="36"/>
              </w:rPr>
              <w:t>2,363</w:t>
            </w:r>
          </w:p>
        </w:tc>
      </w:tr>
    </w:tbl>
    <w:p w14:paraId="0591F64A" w14:textId="1836D11E" w:rsidR="0014661B" w:rsidRPr="009E6814" w:rsidRDefault="0014661B" w:rsidP="0014661B">
      <w:pPr>
        <w:spacing w:line="257" w:lineRule="auto"/>
        <w:rPr>
          <w:rFonts w:eastAsia="Calibri"/>
          <w:i/>
          <w:iCs/>
          <w:szCs w:val="36"/>
        </w:rPr>
      </w:pPr>
      <w:r w:rsidRPr="009E6814">
        <w:rPr>
          <w:rFonts w:eastAsia="Calibri"/>
          <w:szCs w:val="36"/>
        </w:rPr>
        <w:t xml:space="preserve">  </w:t>
      </w:r>
      <w:r w:rsidRPr="009E6814">
        <w:rPr>
          <w:rFonts w:eastAsia="Calibri"/>
          <w:i/>
          <w:iCs/>
          <w:sz w:val="18"/>
        </w:rPr>
        <w:t>Fuente: Ministerio de la Mujer</w:t>
      </w:r>
    </w:p>
    <w:p w14:paraId="107EAEFF" w14:textId="77777777" w:rsidR="0014661B" w:rsidRPr="009E6814" w:rsidRDefault="0014661B" w:rsidP="0014661B">
      <w:pPr>
        <w:spacing w:line="360" w:lineRule="auto"/>
        <w:jc w:val="both"/>
        <w:rPr>
          <w:rFonts w:eastAsia="Calibri"/>
          <w:szCs w:val="36"/>
        </w:rPr>
      </w:pPr>
    </w:p>
    <w:p w14:paraId="670C2355" w14:textId="77777777" w:rsidR="0014661B" w:rsidRPr="009E6814" w:rsidRDefault="0014661B" w:rsidP="0014661B">
      <w:pPr>
        <w:spacing w:line="257" w:lineRule="auto"/>
        <w:rPr>
          <w:rFonts w:eastAsia="Calibri"/>
          <w:szCs w:val="36"/>
        </w:rPr>
      </w:pPr>
      <w:r w:rsidRPr="009E6814">
        <w:rPr>
          <w:rFonts w:eastAsia="Calibri"/>
          <w:szCs w:val="36"/>
        </w:rPr>
        <w:t xml:space="preserve"> </w:t>
      </w:r>
    </w:p>
    <w:tbl>
      <w:tblPr>
        <w:tblW w:w="8930" w:type="dxa"/>
        <w:tblLayout w:type="fixed"/>
        <w:tblLook w:val="04A0" w:firstRow="1" w:lastRow="0" w:firstColumn="1" w:lastColumn="0" w:noHBand="0" w:noVBand="1"/>
      </w:tblPr>
      <w:tblGrid>
        <w:gridCol w:w="4390"/>
        <w:gridCol w:w="1134"/>
        <w:gridCol w:w="1134"/>
        <w:gridCol w:w="2272"/>
      </w:tblGrid>
      <w:tr w:rsidR="009E6814" w:rsidRPr="009E6814" w14:paraId="3E85F5F1" w14:textId="77777777" w:rsidTr="009E6814">
        <w:trPr>
          <w:trHeight w:val="600"/>
        </w:trPr>
        <w:tc>
          <w:tcPr>
            <w:tcW w:w="8930" w:type="dxa"/>
            <w:gridSpan w:val="4"/>
            <w:tcBorders>
              <w:top w:val="single" w:sz="18" w:space="0" w:color="auto"/>
            </w:tcBorders>
            <w:shd w:val="clear" w:color="auto" w:fill="142F62"/>
            <w:tcMar>
              <w:left w:w="30" w:type="dxa"/>
              <w:right w:w="30" w:type="dxa"/>
            </w:tcMar>
            <w:vAlign w:val="center"/>
          </w:tcPr>
          <w:p w14:paraId="57B464A5" w14:textId="55E2152C" w:rsidR="0014661B" w:rsidRPr="009E6814" w:rsidRDefault="00BC780A" w:rsidP="0049296F">
            <w:pPr>
              <w:spacing w:line="257" w:lineRule="auto"/>
              <w:jc w:val="center"/>
              <w:rPr>
                <w:rFonts w:eastAsia="Calibri"/>
                <w:color w:val="FFFFFF" w:themeColor="background1"/>
                <w:szCs w:val="36"/>
              </w:rPr>
            </w:pPr>
            <w:r w:rsidRPr="009E6814">
              <w:rPr>
                <w:rFonts w:eastAsia="Calibri"/>
                <w:color w:val="FFFFFF" w:themeColor="background1"/>
                <w:szCs w:val="36"/>
              </w:rPr>
              <w:t>Cuadro 4</w:t>
            </w:r>
            <w:r w:rsidR="0014661B" w:rsidRPr="009E6814">
              <w:rPr>
                <w:rFonts w:eastAsia="Calibri"/>
                <w:color w:val="FFFFFF" w:themeColor="background1"/>
                <w:szCs w:val="36"/>
              </w:rPr>
              <w:t xml:space="preserve">. Actividades formativas realizadas, por participantes. </w:t>
            </w:r>
            <w:r w:rsidR="0014661B" w:rsidRPr="009E6814">
              <w:rPr>
                <w:rFonts w:eastAsia="Calibri"/>
                <w:color w:val="FFFFFF" w:themeColor="background1"/>
                <w:szCs w:val="36"/>
              </w:rPr>
              <w:br/>
              <w:t>enero – noviembre 2024</w:t>
            </w:r>
          </w:p>
        </w:tc>
      </w:tr>
      <w:tr w:rsidR="009E6814" w:rsidRPr="009E6814" w14:paraId="5AF9CE7A" w14:textId="77777777" w:rsidTr="009E6814">
        <w:trPr>
          <w:trHeight w:val="300"/>
        </w:trPr>
        <w:tc>
          <w:tcPr>
            <w:tcW w:w="4390" w:type="dxa"/>
            <w:tcBorders>
              <w:top w:val="single" w:sz="18" w:space="0" w:color="auto"/>
              <w:bottom w:val="single" w:sz="18" w:space="0" w:color="auto"/>
            </w:tcBorders>
            <w:shd w:val="clear" w:color="auto" w:fill="142F62"/>
            <w:tcMar>
              <w:left w:w="30" w:type="dxa"/>
              <w:right w:w="30" w:type="dxa"/>
            </w:tcMar>
            <w:vAlign w:val="bottom"/>
          </w:tcPr>
          <w:p w14:paraId="3438FCE3" w14:textId="77777777" w:rsidR="0014661B" w:rsidRPr="009E6814" w:rsidRDefault="0014661B" w:rsidP="0049296F">
            <w:pPr>
              <w:spacing w:line="257" w:lineRule="auto"/>
              <w:jc w:val="center"/>
              <w:rPr>
                <w:rFonts w:eastAsia="Calibri"/>
                <w:color w:val="FFFFFF" w:themeColor="background1"/>
                <w:szCs w:val="36"/>
              </w:rPr>
            </w:pPr>
            <w:r w:rsidRPr="009E6814">
              <w:rPr>
                <w:rFonts w:eastAsia="Calibri"/>
                <w:color w:val="FFFFFF" w:themeColor="background1"/>
                <w:szCs w:val="36"/>
              </w:rPr>
              <w:t>Acciones formativas</w:t>
            </w:r>
          </w:p>
        </w:tc>
        <w:tc>
          <w:tcPr>
            <w:tcW w:w="1134" w:type="dxa"/>
            <w:tcBorders>
              <w:top w:val="single" w:sz="18" w:space="0" w:color="auto"/>
              <w:bottom w:val="single" w:sz="18" w:space="0" w:color="auto"/>
            </w:tcBorders>
            <w:shd w:val="clear" w:color="auto" w:fill="142F62"/>
            <w:tcMar>
              <w:left w:w="30" w:type="dxa"/>
              <w:right w:w="30" w:type="dxa"/>
            </w:tcMar>
            <w:vAlign w:val="bottom"/>
          </w:tcPr>
          <w:p w14:paraId="094A5E3E" w14:textId="77777777" w:rsidR="0014661B" w:rsidRPr="009E6814" w:rsidRDefault="0014661B" w:rsidP="0049296F">
            <w:pPr>
              <w:spacing w:line="257" w:lineRule="auto"/>
              <w:jc w:val="center"/>
              <w:rPr>
                <w:rFonts w:eastAsia="Calibri"/>
                <w:color w:val="FFFFFF" w:themeColor="background1"/>
                <w:szCs w:val="36"/>
              </w:rPr>
            </w:pPr>
            <w:r w:rsidRPr="009E6814">
              <w:rPr>
                <w:rFonts w:eastAsia="Calibri"/>
                <w:color w:val="FFFFFF" w:themeColor="background1"/>
                <w:szCs w:val="36"/>
              </w:rPr>
              <w:t>Mujeres</w:t>
            </w:r>
          </w:p>
        </w:tc>
        <w:tc>
          <w:tcPr>
            <w:tcW w:w="1134" w:type="dxa"/>
            <w:tcBorders>
              <w:top w:val="single" w:sz="18" w:space="0" w:color="auto"/>
              <w:bottom w:val="single" w:sz="18" w:space="0" w:color="auto"/>
            </w:tcBorders>
            <w:shd w:val="clear" w:color="auto" w:fill="142F62"/>
            <w:tcMar>
              <w:left w:w="30" w:type="dxa"/>
              <w:right w:w="30" w:type="dxa"/>
            </w:tcMar>
            <w:vAlign w:val="bottom"/>
          </w:tcPr>
          <w:p w14:paraId="050E38D5" w14:textId="77777777" w:rsidR="0014661B" w:rsidRPr="009E6814" w:rsidRDefault="0014661B" w:rsidP="0049296F">
            <w:pPr>
              <w:spacing w:line="257" w:lineRule="auto"/>
              <w:jc w:val="center"/>
              <w:rPr>
                <w:rFonts w:eastAsia="Calibri"/>
                <w:color w:val="FFFFFF" w:themeColor="background1"/>
                <w:szCs w:val="36"/>
              </w:rPr>
            </w:pPr>
            <w:r w:rsidRPr="009E6814">
              <w:rPr>
                <w:rFonts w:eastAsia="Calibri"/>
                <w:color w:val="FFFFFF" w:themeColor="background1"/>
                <w:szCs w:val="36"/>
              </w:rPr>
              <w:t>Hombres</w:t>
            </w:r>
          </w:p>
        </w:tc>
        <w:tc>
          <w:tcPr>
            <w:tcW w:w="2272" w:type="dxa"/>
            <w:tcBorders>
              <w:top w:val="single" w:sz="18" w:space="0" w:color="auto"/>
              <w:bottom w:val="single" w:sz="18" w:space="0" w:color="auto"/>
            </w:tcBorders>
            <w:shd w:val="clear" w:color="auto" w:fill="142F62"/>
            <w:vAlign w:val="bottom"/>
          </w:tcPr>
          <w:p w14:paraId="0DA701B9" w14:textId="77777777" w:rsidR="0014661B" w:rsidRPr="009E6814" w:rsidRDefault="0014661B" w:rsidP="0049296F">
            <w:pPr>
              <w:spacing w:line="257" w:lineRule="auto"/>
              <w:jc w:val="center"/>
              <w:rPr>
                <w:rFonts w:eastAsia="Calibri"/>
                <w:color w:val="FFFFFF" w:themeColor="background1"/>
                <w:szCs w:val="36"/>
              </w:rPr>
            </w:pPr>
            <w:proofErr w:type="gramStart"/>
            <w:r w:rsidRPr="009E6814">
              <w:rPr>
                <w:rFonts w:eastAsia="Calibri"/>
                <w:color w:val="FFFFFF" w:themeColor="background1"/>
                <w:szCs w:val="36"/>
              </w:rPr>
              <w:t>Total</w:t>
            </w:r>
            <w:proofErr w:type="gramEnd"/>
            <w:r w:rsidRPr="009E6814">
              <w:rPr>
                <w:rFonts w:eastAsia="Calibri"/>
                <w:color w:val="FFFFFF" w:themeColor="background1"/>
                <w:szCs w:val="36"/>
              </w:rPr>
              <w:t xml:space="preserve"> participantes</w:t>
            </w:r>
          </w:p>
        </w:tc>
      </w:tr>
      <w:tr w:rsidR="009E6814" w:rsidRPr="009E6814" w14:paraId="243AEA08" w14:textId="77777777" w:rsidTr="009E6814">
        <w:trPr>
          <w:trHeight w:val="1321"/>
        </w:trPr>
        <w:tc>
          <w:tcPr>
            <w:tcW w:w="4390" w:type="dxa"/>
            <w:tcBorders>
              <w:top w:val="single" w:sz="18" w:space="0" w:color="auto"/>
            </w:tcBorders>
            <w:shd w:val="clear" w:color="auto" w:fill="F2F2F2" w:themeFill="background1" w:themeFillShade="F2"/>
            <w:tcMar>
              <w:left w:w="30" w:type="dxa"/>
              <w:right w:w="30" w:type="dxa"/>
            </w:tcMar>
            <w:vAlign w:val="center"/>
          </w:tcPr>
          <w:p w14:paraId="3C7307F8" w14:textId="66F40F7C" w:rsidR="0014661B" w:rsidRPr="009E6814" w:rsidRDefault="0014661B" w:rsidP="0049296F">
            <w:pPr>
              <w:spacing w:after="0" w:line="360" w:lineRule="auto"/>
              <w:jc w:val="both"/>
              <w:rPr>
                <w:rFonts w:eastAsia="Calibri"/>
                <w:szCs w:val="36"/>
              </w:rPr>
            </w:pPr>
            <w:r w:rsidRPr="009E6814">
              <w:rPr>
                <w:rFonts w:eastAsia="Calibri"/>
                <w:szCs w:val="36"/>
              </w:rPr>
              <w:t xml:space="preserve">Curso </w:t>
            </w:r>
            <w:r w:rsidR="00EF7E8E" w:rsidRPr="009E6814">
              <w:rPr>
                <w:rFonts w:eastAsia="Calibri"/>
                <w:szCs w:val="36"/>
              </w:rPr>
              <w:t>c</w:t>
            </w:r>
            <w:r w:rsidRPr="009E6814">
              <w:rPr>
                <w:rFonts w:eastAsia="Calibri"/>
                <w:szCs w:val="36"/>
              </w:rPr>
              <w:t xml:space="preserve">orto de </w:t>
            </w:r>
            <w:r w:rsidR="00C71FB9" w:rsidRPr="009E6814">
              <w:rPr>
                <w:rFonts w:eastAsia="Calibri"/>
                <w:szCs w:val="36"/>
              </w:rPr>
              <w:t>p</w:t>
            </w:r>
            <w:r w:rsidRPr="009E6814">
              <w:rPr>
                <w:rFonts w:eastAsia="Calibri"/>
                <w:szCs w:val="36"/>
              </w:rPr>
              <w:t xml:space="preserve">rincipios </w:t>
            </w:r>
            <w:r w:rsidR="00C71FB9" w:rsidRPr="009E6814">
              <w:rPr>
                <w:rFonts w:eastAsia="Calibri"/>
                <w:szCs w:val="36"/>
              </w:rPr>
              <w:t>b</w:t>
            </w:r>
            <w:r w:rsidRPr="009E6814">
              <w:rPr>
                <w:rFonts w:eastAsia="Calibri"/>
                <w:szCs w:val="36"/>
              </w:rPr>
              <w:t xml:space="preserve">ásicos de </w:t>
            </w:r>
            <w:r w:rsidR="00C71FB9" w:rsidRPr="009E6814">
              <w:rPr>
                <w:rFonts w:eastAsia="Calibri"/>
                <w:szCs w:val="36"/>
              </w:rPr>
              <w:t>g</w:t>
            </w:r>
            <w:r w:rsidRPr="009E6814">
              <w:rPr>
                <w:rFonts w:eastAsia="Calibri"/>
                <w:szCs w:val="36"/>
              </w:rPr>
              <w:t>énero, para el Sistema de Evaluación del Desempeño Institucional (EDI).</w:t>
            </w:r>
          </w:p>
        </w:tc>
        <w:tc>
          <w:tcPr>
            <w:tcW w:w="1134" w:type="dxa"/>
            <w:tcBorders>
              <w:top w:val="single" w:sz="18" w:space="0" w:color="auto"/>
            </w:tcBorders>
            <w:shd w:val="clear" w:color="auto" w:fill="F2F2F2" w:themeFill="background1" w:themeFillShade="F2"/>
            <w:tcMar>
              <w:left w:w="30" w:type="dxa"/>
              <w:right w:w="30" w:type="dxa"/>
            </w:tcMar>
            <w:vAlign w:val="center"/>
          </w:tcPr>
          <w:p w14:paraId="24059348" w14:textId="77777777" w:rsidR="0014661B" w:rsidRPr="009E6814" w:rsidRDefault="0014661B" w:rsidP="0049296F">
            <w:pPr>
              <w:spacing w:line="257" w:lineRule="auto"/>
              <w:jc w:val="center"/>
              <w:rPr>
                <w:rFonts w:eastAsia="Calibri"/>
                <w:szCs w:val="36"/>
              </w:rPr>
            </w:pPr>
            <w:r w:rsidRPr="009E6814">
              <w:rPr>
                <w:rFonts w:eastAsia="Calibri"/>
                <w:szCs w:val="36"/>
              </w:rPr>
              <w:t>83</w:t>
            </w:r>
          </w:p>
        </w:tc>
        <w:tc>
          <w:tcPr>
            <w:tcW w:w="1134" w:type="dxa"/>
            <w:tcBorders>
              <w:top w:val="single" w:sz="18" w:space="0" w:color="auto"/>
            </w:tcBorders>
            <w:shd w:val="clear" w:color="auto" w:fill="F2F2F2" w:themeFill="background1" w:themeFillShade="F2"/>
            <w:tcMar>
              <w:left w:w="30" w:type="dxa"/>
              <w:right w:w="30" w:type="dxa"/>
            </w:tcMar>
            <w:vAlign w:val="center"/>
          </w:tcPr>
          <w:p w14:paraId="04EFF100" w14:textId="77777777" w:rsidR="0014661B" w:rsidRPr="009E6814" w:rsidRDefault="0014661B" w:rsidP="0049296F">
            <w:pPr>
              <w:spacing w:line="257" w:lineRule="auto"/>
              <w:jc w:val="center"/>
              <w:rPr>
                <w:rFonts w:eastAsia="Calibri"/>
                <w:szCs w:val="36"/>
              </w:rPr>
            </w:pPr>
            <w:r w:rsidRPr="009E6814">
              <w:rPr>
                <w:rFonts w:eastAsia="Calibri"/>
                <w:szCs w:val="36"/>
              </w:rPr>
              <w:t>17</w:t>
            </w:r>
          </w:p>
        </w:tc>
        <w:tc>
          <w:tcPr>
            <w:tcW w:w="2272" w:type="dxa"/>
            <w:tcBorders>
              <w:top w:val="single" w:sz="18" w:space="0" w:color="auto"/>
            </w:tcBorders>
            <w:shd w:val="clear" w:color="auto" w:fill="F2F2F2" w:themeFill="background1" w:themeFillShade="F2"/>
            <w:vAlign w:val="center"/>
          </w:tcPr>
          <w:p w14:paraId="03FD3730" w14:textId="77777777" w:rsidR="0014661B" w:rsidRPr="009E6814" w:rsidRDefault="0014661B" w:rsidP="0049296F">
            <w:pPr>
              <w:spacing w:line="257" w:lineRule="auto"/>
              <w:jc w:val="center"/>
              <w:rPr>
                <w:rFonts w:eastAsia="Calibri"/>
                <w:szCs w:val="36"/>
              </w:rPr>
            </w:pPr>
            <w:r w:rsidRPr="009E6814">
              <w:rPr>
                <w:rFonts w:eastAsia="Calibri"/>
                <w:szCs w:val="36"/>
              </w:rPr>
              <w:t>100</w:t>
            </w:r>
          </w:p>
        </w:tc>
      </w:tr>
      <w:tr w:rsidR="009E6814" w:rsidRPr="009E6814" w14:paraId="70B87D4A" w14:textId="77777777" w:rsidTr="009E6814">
        <w:trPr>
          <w:trHeight w:val="1255"/>
        </w:trPr>
        <w:tc>
          <w:tcPr>
            <w:tcW w:w="4390" w:type="dxa"/>
            <w:tcMar>
              <w:left w:w="30" w:type="dxa"/>
              <w:right w:w="30" w:type="dxa"/>
            </w:tcMar>
            <w:vAlign w:val="center"/>
          </w:tcPr>
          <w:p w14:paraId="0330F43A" w14:textId="20A0BFD6" w:rsidR="0014661B" w:rsidRPr="009E6814" w:rsidRDefault="0014661B" w:rsidP="0049296F">
            <w:pPr>
              <w:spacing w:after="0" w:line="360" w:lineRule="auto"/>
              <w:jc w:val="both"/>
              <w:rPr>
                <w:rFonts w:eastAsia="Calibri"/>
                <w:szCs w:val="36"/>
              </w:rPr>
            </w:pPr>
            <w:r w:rsidRPr="009E6814">
              <w:rPr>
                <w:rFonts w:eastAsia="Calibri"/>
                <w:szCs w:val="36"/>
              </w:rPr>
              <w:lastRenderedPageBreak/>
              <w:t xml:space="preserve">23ra, 24ta, 25ta y 26ta cohortes del curso </w:t>
            </w:r>
            <w:r w:rsidR="00463AE3" w:rsidRPr="009E6814">
              <w:rPr>
                <w:rFonts w:eastAsia="Calibri"/>
                <w:szCs w:val="36"/>
              </w:rPr>
              <w:t>p</w:t>
            </w:r>
            <w:r w:rsidRPr="009E6814">
              <w:rPr>
                <w:rFonts w:eastAsia="Calibri"/>
                <w:szCs w:val="36"/>
              </w:rPr>
              <w:t xml:space="preserve">rincipios </w:t>
            </w:r>
            <w:r w:rsidR="00463AE3" w:rsidRPr="009E6814">
              <w:rPr>
                <w:rFonts w:eastAsia="Calibri"/>
                <w:szCs w:val="36"/>
              </w:rPr>
              <w:t>b</w:t>
            </w:r>
            <w:r w:rsidRPr="009E6814">
              <w:rPr>
                <w:rFonts w:eastAsia="Calibri"/>
                <w:szCs w:val="36"/>
              </w:rPr>
              <w:t xml:space="preserve">ásicos de </w:t>
            </w:r>
            <w:r w:rsidR="00463AE3" w:rsidRPr="009E6814">
              <w:rPr>
                <w:rFonts w:eastAsia="Calibri"/>
                <w:szCs w:val="36"/>
              </w:rPr>
              <w:t>g</w:t>
            </w:r>
            <w:r w:rsidRPr="009E6814">
              <w:rPr>
                <w:rFonts w:eastAsia="Calibri"/>
                <w:szCs w:val="36"/>
              </w:rPr>
              <w:t xml:space="preserve">énero y </w:t>
            </w:r>
            <w:r w:rsidR="00463AE3" w:rsidRPr="009E6814">
              <w:rPr>
                <w:rFonts w:eastAsia="Calibri"/>
                <w:szCs w:val="36"/>
              </w:rPr>
              <w:t>p</w:t>
            </w:r>
            <w:r w:rsidRPr="009E6814">
              <w:rPr>
                <w:rFonts w:eastAsia="Calibri"/>
                <w:szCs w:val="36"/>
              </w:rPr>
              <w:t xml:space="preserve">revención de </w:t>
            </w:r>
            <w:r w:rsidR="00463AE3" w:rsidRPr="009E6814">
              <w:rPr>
                <w:rFonts w:eastAsia="Calibri"/>
                <w:szCs w:val="36"/>
              </w:rPr>
              <w:t>v</w:t>
            </w:r>
            <w:r w:rsidRPr="009E6814">
              <w:rPr>
                <w:rFonts w:eastAsia="Calibri"/>
                <w:szCs w:val="36"/>
              </w:rPr>
              <w:t>iolencia (</w:t>
            </w:r>
            <w:proofErr w:type="spellStart"/>
            <w:r w:rsidRPr="009E6814">
              <w:rPr>
                <w:rFonts w:eastAsia="Calibri"/>
                <w:szCs w:val="36"/>
              </w:rPr>
              <w:t>PBGyPV</w:t>
            </w:r>
            <w:proofErr w:type="spellEnd"/>
            <w:r w:rsidRPr="009E6814">
              <w:rPr>
                <w:rFonts w:eastAsia="Calibri"/>
                <w:szCs w:val="36"/>
              </w:rPr>
              <w:t>)</w:t>
            </w:r>
          </w:p>
        </w:tc>
        <w:tc>
          <w:tcPr>
            <w:tcW w:w="1134" w:type="dxa"/>
            <w:shd w:val="clear" w:color="auto" w:fill="FFFFFF" w:themeFill="background1"/>
            <w:tcMar>
              <w:left w:w="30" w:type="dxa"/>
              <w:right w:w="30" w:type="dxa"/>
            </w:tcMar>
            <w:vAlign w:val="center"/>
          </w:tcPr>
          <w:p w14:paraId="0815F4D8" w14:textId="77777777" w:rsidR="0014661B" w:rsidRPr="009E6814" w:rsidRDefault="0014661B" w:rsidP="0049296F">
            <w:pPr>
              <w:spacing w:line="257" w:lineRule="auto"/>
              <w:jc w:val="center"/>
              <w:rPr>
                <w:rFonts w:eastAsia="Calibri"/>
                <w:szCs w:val="36"/>
              </w:rPr>
            </w:pPr>
            <w:r w:rsidRPr="009E6814">
              <w:rPr>
                <w:rFonts w:eastAsia="Calibri"/>
                <w:szCs w:val="36"/>
              </w:rPr>
              <w:t>189</w:t>
            </w:r>
          </w:p>
        </w:tc>
        <w:tc>
          <w:tcPr>
            <w:tcW w:w="1134" w:type="dxa"/>
            <w:shd w:val="clear" w:color="auto" w:fill="FFFFFF" w:themeFill="background1"/>
            <w:tcMar>
              <w:left w:w="30" w:type="dxa"/>
              <w:right w:w="30" w:type="dxa"/>
            </w:tcMar>
            <w:vAlign w:val="center"/>
          </w:tcPr>
          <w:p w14:paraId="4D5EB68C" w14:textId="77777777" w:rsidR="0014661B" w:rsidRPr="009E6814" w:rsidRDefault="0014661B" w:rsidP="0049296F">
            <w:pPr>
              <w:spacing w:line="257" w:lineRule="auto"/>
              <w:jc w:val="center"/>
              <w:rPr>
                <w:rFonts w:eastAsia="Calibri"/>
                <w:szCs w:val="36"/>
              </w:rPr>
            </w:pPr>
            <w:r w:rsidRPr="009E6814">
              <w:rPr>
                <w:rFonts w:eastAsia="Calibri"/>
                <w:szCs w:val="36"/>
              </w:rPr>
              <w:t>13</w:t>
            </w:r>
          </w:p>
        </w:tc>
        <w:tc>
          <w:tcPr>
            <w:tcW w:w="2272" w:type="dxa"/>
            <w:shd w:val="clear" w:color="auto" w:fill="FFFFFF" w:themeFill="background1"/>
            <w:vAlign w:val="center"/>
          </w:tcPr>
          <w:p w14:paraId="458DEC8B" w14:textId="77777777" w:rsidR="0014661B" w:rsidRPr="009E6814" w:rsidRDefault="0014661B" w:rsidP="0049296F">
            <w:pPr>
              <w:spacing w:line="257" w:lineRule="auto"/>
              <w:jc w:val="center"/>
              <w:rPr>
                <w:rFonts w:eastAsia="Calibri"/>
                <w:szCs w:val="36"/>
              </w:rPr>
            </w:pPr>
            <w:r w:rsidRPr="009E6814">
              <w:rPr>
                <w:rFonts w:eastAsia="Calibri"/>
                <w:szCs w:val="36"/>
              </w:rPr>
              <w:t>202</w:t>
            </w:r>
          </w:p>
        </w:tc>
      </w:tr>
      <w:tr w:rsidR="009E6814" w:rsidRPr="009E6814" w14:paraId="414747EA" w14:textId="77777777" w:rsidTr="009E6814">
        <w:trPr>
          <w:trHeight w:val="1981"/>
        </w:trPr>
        <w:tc>
          <w:tcPr>
            <w:tcW w:w="4390" w:type="dxa"/>
            <w:shd w:val="clear" w:color="auto" w:fill="F2F2F2" w:themeFill="background1" w:themeFillShade="F2"/>
            <w:tcMar>
              <w:left w:w="30" w:type="dxa"/>
              <w:right w:w="30" w:type="dxa"/>
            </w:tcMar>
            <w:vAlign w:val="center"/>
          </w:tcPr>
          <w:p w14:paraId="70AB7631" w14:textId="2D55EB75" w:rsidR="0014661B" w:rsidRPr="009E6814" w:rsidRDefault="00463AE3" w:rsidP="0049296F">
            <w:pPr>
              <w:spacing w:after="0" w:line="360" w:lineRule="auto"/>
              <w:jc w:val="both"/>
              <w:rPr>
                <w:rFonts w:eastAsia="Calibri"/>
                <w:szCs w:val="36"/>
              </w:rPr>
            </w:pPr>
            <w:r w:rsidRPr="009E6814">
              <w:rPr>
                <w:rFonts w:eastAsia="Calibri"/>
                <w:szCs w:val="36"/>
              </w:rPr>
              <w:t>C</w:t>
            </w:r>
            <w:r w:rsidR="0014661B" w:rsidRPr="009E6814">
              <w:rPr>
                <w:rFonts w:eastAsia="Calibri"/>
                <w:szCs w:val="36"/>
              </w:rPr>
              <w:t xml:space="preserve">urso de </w:t>
            </w:r>
            <w:r w:rsidRPr="009E6814">
              <w:rPr>
                <w:rFonts w:eastAsia="Calibri"/>
                <w:szCs w:val="36"/>
              </w:rPr>
              <w:t>f</w:t>
            </w:r>
            <w:r w:rsidR="0014661B" w:rsidRPr="009E6814">
              <w:rPr>
                <w:rFonts w:eastAsia="Calibri"/>
                <w:szCs w:val="36"/>
              </w:rPr>
              <w:t xml:space="preserve">ormación en </w:t>
            </w:r>
            <w:r w:rsidRPr="009E6814">
              <w:rPr>
                <w:rFonts w:eastAsia="Calibri"/>
                <w:szCs w:val="36"/>
              </w:rPr>
              <w:t>g</w:t>
            </w:r>
            <w:r w:rsidR="0014661B" w:rsidRPr="009E6814">
              <w:rPr>
                <w:rFonts w:eastAsia="Calibri"/>
                <w:szCs w:val="36"/>
              </w:rPr>
              <w:t xml:space="preserve">énero y </w:t>
            </w:r>
            <w:r w:rsidR="009C0F27" w:rsidRPr="009E6814">
              <w:rPr>
                <w:rFonts w:eastAsia="Calibri"/>
                <w:szCs w:val="36"/>
              </w:rPr>
              <w:t>c</w:t>
            </w:r>
            <w:r w:rsidR="0014661B" w:rsidRPr="009E6814">
              <w:rPr>
                <w:rFonts w:eastAsia="Calibri"/>
                <w:szCs w:val="36"/>
              </w:rPr>
              <w:t xml:space="preserve">uidado. </w:t>
            </w:r>
            <w:r w:rsidR="009C0F27" w:rsidRPr="009E6814">
              <w:rPr>
                <w:rFonts w:eastAsia="Calibri"/>
                <w:szCs w:val="36"/>
              </w:rPr>
              <w:t>p</w:t>
            </w:r>
            <w:r w:rsidR="0014661B" w:rsidRPr="009E6814">
              <w:rPr>
                <w:rFonts w:eastAsia="Calibri"/>
                <w:szCs w:val="36"/>
              </w:rPr>
              <w:t>erspectiva de derechos y corresponsabilidad entre las familias, el Estado, el mercado y la sociedad sobre cuidados.</w:t>
            </w:r>
          </w:p>
        </w:tc>
        <w:tc>
          <w:tcPr>
            <w:tcW w:w="1134" w:type="dxa"/>
            <w:shd w:val="clear" w:color="auto" w:fill="F2F2F2" w:themeFill="background1" w:themeFillShade="F2"/>
            <w:tcMar>
              <w:left w:w="30" w:type="dxa"/>
              <w:right w:w="30" w:type="dxa"/>
            </w:tcMar>
            <w:vAlign w:val="center"/>
          </w:tcPr>
          <w:p w14:paraId="7CE22ECE" w14:textId="77777777" w:rsidR="0014661B" w:rsidRPr="009E6814" w:rsidRDefault="0014661B" w:rsidP="0049296F">
            <w:pPr>
              <w:spacing w:line="257" w:lineRule="auto"/>
              <w:jc w:val="center"/>
              <w:rPr>
                <w:rFonts w:eastAsia="Calibri"/>
                <w:szCs w:val="36"/>
              </w:rPr>
            </w:pPr>
            <w:r w:rsidRPr="009E6814">
              <w:rPr>
                <w:rFonts w:eastAsia="Calibri"/>
                <w:szCs w:val="36"/>
              </w:rPr>
              <w:t>28</w:t>
            </w:r>
          </w:p>
        </w:tc>
        <w:tc>
          <w:tcPr>
            <w:tcW w:w="1134" w:type="dxa"/>
            <w:shd w:val="clear" w:color="auto" w:fill="F2F2F2" w:themeFill="background1" w:themeFillShade="F2"/>
            <w:tcMar>
              <w:left w:w="30" w:type="dxa"/>
              <w:right w:w="30" w:type="dxa"/>
            </w:tcMar>
            <w:vAlign w:val="center"/>
          </w:tcPr>
          <w:p w14:paraId="0C2AA287" w14:textId="77777777" w:rsidR="0014661B" w:rsidRPr="009E6814" w:rsidRDefault="0014661B" w:rsidP="0049296F">
            <w:pPr>
              <w:spacing w:line="257" w:lineRule="auto"/>
              <w:jc w:val="center"/>
              <w:rPr>
                <w:rFonts w:eastAsia="Calibri"/>
                <w:szCs w:val="36"/>
              </w:rPr>
            </w:pPr>
            <w:r w:rsidRPr="009E6814">
              <w:rPr>
                <w:rFonts w:eastAsia="Calibri"/>
                <w:szCs w:val="36"/>
              </w:rPr>
              <w:t>2</w:t>
            </w:r>
          </w:p>
        </w:tc>
        <w:tc>
          <w:tcPr>
            <w:tcW w:w="2272" w:type="dxa"/>
            <w:shd w:val="clear" w:color="auto" w:fill="F2F2F2" w:themeFill="background1" w:themeFillShade="F2"/>
            <w:vAlign w:val="center"/>
          </w:tcPr>
          <w:p w14:paraId="5AA9DB1A" w14:textId="77777777" w:rsidR="0014661B" w:rsidRPr="009E6814" w:rsidRDefault="0014661B" w:rsidP="0049296F">
            <w:pPr>
              <w:spacing w:line="257" w:lineRule="auto"/>
              <w:jc w:val="center"/>
              <w:rPr>
                <w:rFonts w:eastAsia="Calibri"/>
                <w:szCs w:val="36"/>
              </w:rPr>
            </w:pPr>
            <w:r w:rsidRPr="009E6814">
              <w:rPr>
                <w:rFonts w:eastAsia="Calibri"/>
                <w:szCs w:val="36"/>
              </w:rPr>
              <w:t>30</w:t>
            </w:r>
          </w:p>
        </w:tc>
      </w:tr>
      <w:tr w:rsidR="009E6814" w:rsidRPr="009E6814" w14:paraId="5E89B369" w14:textId="77777777" w:rsidTr="009E6814">
        <w:trPr>
          <w:trHeight w:val="1710"/>
        </w:trPr>
        <w:tc>
          <w:tcPr>
            <w:tcW w:w="4390" w:type="dxa"/>
            <w:tcMar>
              <w:left w:w="30" w:type="dxa"/>
              <w:right w:w="30" w:type="dxa"/>
            </w:tcMar>
            <w:vAlign w:val="center"/>
          </w:tcPr>
          <w:p w14:paraId="669EC32F" w14:textId="77777777" w:rsidR="0014661B" w:rsidRPr="009E6814" w:rsidRDefault="0014661B" w:rsidP="0049296F">
            <w:pPr>
              <w:spacing w:after="0" w:line="360" w:lineRule="auto"/>
              <w:jc w:val="both"/>
              <w:rPr>
                <w:rFonts w:eastAsia="Calibri"/>
                <w:szCs w:val="36"/>
              </w:rPr>
            </w:pPr>
            <w:r w:rsidRPr="009E6814">
              <w:rPr>
                <w:rFonts w:eastAsia="Calibri"/>
                <w:szCs w:val="36"/>
              </w:rPr>
              <w:t>IV Cohorte del diplomado Género y Educación: Formación Docente y Transversalidad de Género en el Quehacer Educativo.</w:t>
            </w:r>
          </w:p>
        </w:tc>
        <w:tc>
          <w:tcPr>
            <w:tcW w:w="1134" w:type="dxa"/>
            <w:shd w:val="clear" w:color="auto" w:fill="FFFFFF" w:themeFill="background1"/>
            <w:tcMar>
              <w:left w:w="30" w:type="dxa"/>
              <w:right w:w="30" w:type="dxa"/>
            </w:tcMar>
            <w:vAlign w:val="center"/>
          </w:tcPr>
          <w:p w14:paraId="73B2C07B" w14:textId="77777777" w:rsidR="0014661B" w:rsidRPr="009E6814" w:rsidRDefault="0014661B" w:rsidP="0049296F">
            <w:pPr>
              <w:spacing w:line="257" w:lineRule="auto"/>
              <w:jc w:val="center"/>
              <w:rPr>
                <w:rFonts w:eastAsia="Calibri"/>
                <w:szCs w:val="36"/>
              </w:rPr>
            </w:pPr>
            <w:r w:rsidRPr="009E6814">
              <w:rPr>
                <w:rFonts w:eastAsia="Calibri"/>
                <w:szCs w:val="36"/>
              </w:rPr>
              <w:t>23</w:t>
            </w:r>
          </w:p>
        </w:tc>
        <w:tc>
          <w:tcPr>
            <w:tcW w:w="1134" w:type="dxa"/>
            <w:shd w:val="clear" w:color="auto" w:fill="FFFFFF" w:themeFill="background1"/>
            <w:tcMar>
              <w:left w:w="30" w:type="dxa"/>
              <w:right w:w="30" w:type="dxa"/>
            </w:tcMar>
            <w:vAlign w:val="center"/>
          </w:tcPr>
          <w:p w14:paraId="2B8F29CB" w14:textId="77777777" w:rsidR="0014661B" w:rsidRPr="009E6814" w:rsidRDefault="0014661B" w:rsidP="0049296F">
            <w:pPr>
              <w:spacing w:line="257" w:lineRule="auto"/>
              <w:jc w:val="center"/>
              <w:rPr>
                <w:rFonts w:eastAsia="Calibri"/>
                <w:szCs w:val="36"/>
              </w:rPr>
            </w:pPr>
            <w:r w:rsidRPr="009E6814">
              <w:rPr>
                <w:rFonts w:eastAsia="Calibri"/>
                <w:szCs w:val="36"/>
              </w:rPr>
              <w:t>2</w:t>
            </w:r>
          </w:p>
        </w:tc>
        <w:tc>
          <w:tcPr>
            <w:tcW w:w="2272" w:type="dxa"/>
            <w:shd w:val="clear" w:color="auto" w:fill="FFFFFF" w:themeFill="background1"/>
            <w:vAlign w:val="center"/>
          </w:tcPr>
          <w:p w14:paraId="2E431502" w14:textId="77777777" w:rsidR="0014661B" w:rsidRPr="009E6814" w:rsidRDefault="0014661B" w:rsidP="0049296F">
            <w:pPr>
              <w:spacing w:line="257" w:lineRule="auto"/>
              <w:jc w:val="center"/>
              <w:rPr>
                <w:rFonts w:eastAsia="Calibri"/>
                <w:szCs w:val="36"/>
              </w:rPr>
            </w:pPr>
            <w:r w:rsidRPr="009E6814">
              <w:rPr>
                <w:rFonts w:eastAsia="Calibri"/>
                <w:szCs w:val="36"/>
              </w:rPr>
              <w:t>25</w:t>
            </w:r>
          </w:p>
        </w:tc>
      </w:tr>
      <w:tr w:rsidR="009E6814" w:rsidRPr="009E6814" w14:paraId="7391E468" w14:textId="77777777" w:rsidTr="009E6814">
        <w:trPr>
          <w:trHeight w:val="1312"/>
        </w:trPr>
        <w:tc>
          <w:tcPr>
            <w:tcW w:w="4390" w:type="dxa"/>
            <w:shd w:val="clear" w:color="auto" w:fill="F2F2F2" w:themeFill="background1" w:themeFillShade="F2"/>
            <w:tcMar>
              <w:left w:w="30" w:type="dxa"/>
              <w:right w:w="30" w:type="dxa"/>
            </w:tcMar>
            <w:vAlign w:val="center"/>
          </w:tcPr>
          <w:p w14:paraId="63B49A22" w14:textId="77777777" w:rsidR="0014661B" w:rsidRPr="009E6814" w:rsidRDefault="0014661B" w:rsidP="0049296F">
            <w:pPr>
              <w:spacing w:after="0" w:line="360" w:lineRule="auto"/>
              <w:jc w:val="both"/>
              <w:rPr>
                <w:rFonts w:eastAsia="Calibri"/>
                <w:szCs w:val="36"/>
              </w:rPr>
            </w:pPr>
            <w:r w:rsidRPr="009E6814">
              <w:rPr>
                <w:rFonts w:eastAsia="Calibri"/>
                <w:szCs w:val="36"/>
              </w:rPr>
              <w:t>Diplomado Internacional de Masculinidades, Igualdad de Género y Transformación Social</w:t>
            </w:r>
          </w:p>
        </w:tc>
        <w:tc>
          <w:tcPr>
            <w:tcW w:w="1134" w:type="dxa"/>
            <w:shd w:val="clear" w:color="auto" w:fill="F2F2F2" w:themeFill="background1" w:themeFillShade="F2"/>
            <w:tcMar>
              <w:left w:w="30" w:type="dxa"/>
              <w:right w:w="30" w:type="dxa"/>
            </w:tcMar>
            <w:vAlign w:val="center"/>
          </w:tcPr>
          <w:p w14:paraId="228A0623" w14:textId="77777777" w:rsidR="0014661B" w:rsidRPr="009E6814" w:rsidRDefault="0014661B" w:rsidP="0049296F">
            <w:pPr>
              <w:spacing w:line="257" w:lineRule="auto"/>
              <w:jc w:val="center"/>
              <w:rPr>
                <w:rFonts w:eastAsia="Calibri"/>
                <w:szCs w:val="36"/>
              </w:rPr>
            </w:pPr>
            <w:r w:rsidRPr="009E6814">
              <w:rPr>
                <w:rFonts w:eastAsia="Calibri"/>
                <w:szCs w:val="36"/>
              </w:rPr>
              <w:t>27</w:t>
            </w:r>
          </w:p>
        </w:tc>
        <w:tc>
          <w:tcPr>
            <w:tcW w:w="1134" w:type="dxa"/>
            <w:shd w:val="clear" w:color="auto" w:fill="F2F2F2" w:themeFill="background1" w:themeFillShade="F2"/>
            <w:tcMar>
              <w:left w:w="30" w:type="dxa"/>
              <w:right w:w="30" w:type="dxa"/>
            </w:tcMar>
            <w:vAlign w:val="center"/>
          </w:tcPr>
          <w:p w14:paraId="241A22E4" w14:textId="77777777" w:rsidR="0014661B" w:rsidRPr="009E6814" w:rsidRDefault="0014661B" w:rsidP="0049296F">
            <w:pPr>
              <w:spacing w:line="257" w:lineRule="auto"/>
              <w:jc w:val="center"/>
              <w:rPr>
                <w:rFonts w:eastAsia="Calibri"/>
                <w:szCs w:val="36"/>
              </w:rPr>
            </w:pPr>
            <w:r w:rsidRPr="009E6814">
              <w:rPr>
                <w:rFonts w:eastAsia="Calibri"/>
                <w:szCs w:val="36"/>
              </w:rPr>
              <w:t>16</w:t>
            </w:r>
          </w:p>
        </w:tc>
        <w:tc>
          <w:tcPr>
            <w:tcW w:w="2272" w:type="dxa"/>
            <w:shd w:val="clear" w:color="auto" w:fill="F2F2F2" w:themeFill="background1" w:themeFillShade="F2"/>
            <w:vAlign w:val="center"/>
          </w:tcPr>
          <w:p w14:paraId="19B944D2" w14:textId="77777777" w:rsidR="0014661B" w:rsidRPr="009E6814" w:rsidRDefault="0014661B" w:rsidP="0049296F">
            <w:pPr>
              <w:spacing w:line="257" w:lineRule="auto"/>
              <w:jc w:val="center"/>
              <w:rPr>
                <w:rFonts w:eastAsia="Calibri"/>
                <w:szCs w:val="36"/>
              </w:rPr>
            </w:pPr>
            <w:r w:rsidRPr="009E6814">
              <w:rPr>
                <w:rFonts w:eastAsia="Calibri"/>
                <w:szCs w:val="36"/>
              </w:rPr>
              <w:t>43</w:t>
            </w:r>
          </w:p>
        </w:tc>
      </w:tr>
      <w:tr w:rsidR="009E6814" w:rsidRPr="009E6814" w14:paraId="5FB841BB" w14:textId="77777777" w:rsidTr="009E6814">
        <w:trPr>
          <w:trHeight w:val="1312"/>
        </w:trPr>
        <w:tc>
          <w:tcPr>
            <w:tcW w:w="4390" w:type="dxa"/>
            <w:tcMar>
              <w:left w:w="30" w:type="dxa"/>
              <w:right w:w="30" w:type="dxa"/>
            </w:tcMar>
            <w:vAlign w:val="center"/>
          </w:tcPr>
          <w:p w14:paraId="3EF46BDB" w14:textId="340014BC" w:rsidR="0014661B" w:rsidRPr="009E6814" w:rsidRDefault="0014661B" w:rsidP="0049296F">
            <w:pPr>
              <w:spacing w:after="0" w:line="360" w:lineRule="auto"/>
              <w:jc w:val="both"/>
              <w:rPr>
                <w:rFonts w:eastAsia="Calibri"/>
                <w:szCs w:val="36"/>
              </w:rPr>
            </w:pPr>
            <w:r w:rsidRPr="009E6814">
              <w:rPr>
                <w:rFonts w:eastAsia="Calibri"/>
                <w:szCs w:val="36"/>
              </w:rPr>
              <w:t xml:space="preserve">VIII Curso Internacional sobre </w:t>
            </w:r>
            <w:r w:rsidR="007E4349" w:rsidRPr="009E6814">
              <w:rPr>
                <w:rFonts w:eastAsia="Calibri"/>
                <w:szCs w:val="36"/>
              </w:rPr>
              <w:t>p</w:t>
            </w:r>
            <w:r w:rsidRPr="009E6814">
              <w:rPr>
                <w:rFonts w:eastAsia="Calibri"/>
                <w:szCs w:val="36"/>
              </w:rPr>
              <w:t xml:space="preserve">olíticas </w:t>
            </w:r>
            <w:r w:rsidR="007E4349" w:rsidRPr="009E6814">
              <w:rPr>
                <w:rFonts w:eastAsia="Calibri"/>
                <w:szCs w:val="36"/>
              </w:rPr>
              <w:t>p</w:t>
            </w:r>
            <w:r w:rsidRPr="009E6814">
              <w:rPr>
                <w:rFonts w:eastAsia="Calibri"/>
                <w:szCs w:val="36"/>
              </w:rPr>
              <w:t xml:space="preserve">úblicas y </w:t>
            </w:r>
            <w:r w:rsidR="007E4349" w:rsidRPr="009E6814">
              <w:rPr>
                <w:rFonts w:eastAsia="Calibri"/>
                <w:szCs w:val="36"/>
              </w:rPr>
              <w:t>m</w:t>
            </w:r>
            <w:r w:rsidRPr="009E6814">
              <w:rPr>
                <w:rFonts w:eastAsia="Calibri"/>
                <w:szCs w:val="36"/>
              </w:rPr>
              <w:t xml:space="preserve">etodologías con enfoque de </w:t>
            </w:r>
            <w:r w:rsidR="007E4349" w:rsidRPr="009E6814">
              <w:rPr>
                <w:rFonts w:eastAsia="Calibri"/>
                <w:szCs w:val="36"/>
              </w:rPr>
              <w:t>m</w:t>
            </w:r>
            <w:r w:rsidRPr="009E6814">
              <w:rPr>
                <w:rFonts w:eastAsia="Calibri"/>
                <w:szCs w:val="36"/>
              </w:rPr>
              <w:t xml:space="preserve">asculinidades para la </w:t>
            </w:r>
            <w:r w:rsidR="007E4349" w:rsidRPr="009E6814">
              <w:rPr>
                <w:rFonts w:eastAsia="Calibri"/>
                <w:szCs w:val="36"/>
              </w:rPr>
              <w:t>p</w:t>
            </w:r>
            <w:r w:rsidRPr="009E6814">
              <w:rPr>
                <w:rFonts w:eastAsia="Calibri"/>
                <w:szCs w:val="36"/>
              </w:rPr>
              <w:t xml:space="preserve">revención de las </w:t>
            </w:r>
            <w:r w:rsidR="007E4349" w:rsidRPr="009E6814">
              <w:rPr>
                <w:rFonts w:eastAsia="Calibri"/>
                <w:szCs w:val="36"/>
              </w:rPr>
              <w:t>v</w:t>
            </w:r>
            <w:r w:rsidRPr="009E6814">
              <w:rPr>
                <w:rFonts w:eastAsia="Calibri"/>
                <w:szCs w:val="36"/>
              </w:rPr>
              <w:t xml:space="preserve">iolencias </w:t>
            </w:r>
            <w:r w:rsidR="007E4349" w:rsidRPr="009E6814">
              <w:rPr>
                <w:rFonts w:eastAsia="Calibri"/>
                <w:szCs w:val="36"/>
              </w:rPr>
              <w:t>b</w:t>
            </w:r>
            <w:r w:rsidRPr="009E6814">
              <w:rPr>
                <w:rFonts w:eastAsia="Calibri"/>
                <w:szCs w:val="36"/>
              </w:rPr>
              <w:t xml:space="preserve">asadas en </w:t>
            </w:r>
            <w:r w:rsidR="0002261B" w:rsidRPr="009E6814">
              <w:rPr>
                <w:rFonts w:eastAsia="Calibri"/>
                <w:szCs w:val="36"/>
              </w:rPr>
              <w:t>g</w:t>
            </w:r>
            <w:r w:rsidRPr="009E6814">
              <w:rPr>
                <w:rFonts w:eastAsia="Calibri"/>
                <w:szCs w:val="36"/>
              </w:rPr>
              <w:t>énero.</w:t>
            </w:r>
          </w:p>
        </w:tc>
        <w:tc>
          <w:tcPr>
            <w:tcW w:w="1134" w:type="dxa"/>
            <w:shd w:val="clear" w:color="auto" w:fill="FFFFFF" w:themeFill="background1"/>
            <w:tcMar>
              <w:left w:w="30" w:type="dxa"/>
              <w:right w:w="30" w:type="dxa"/>
            </w:tcMar>
            <w:vAlign w:val="center"/>
          </w:tcPr>
          <w:p w14:paraId="41DA96FC" w14:textId="77777777" w:rsidR="0014661B" w:rsidRPr="009E6814" w:rsidRDefault="0014661B" w:rsidP="0049296F">
            <w:pPr>
              <w:spacing w:line="257" w:lineRule="auto"/>
              <w:jc w:val="center"/>
              <w:rPr>
                <w:rFonts w:eastAsia="Calibri"/>
                <w:szCs w:val="36"/>
              </w:rPr>
            </w:pPr>
            <w:r w:rsidRPr="009E6814">
              <w:rPr>
                <w:rFonts w:eastAsia="Calibri"/>
                <w:szCs w:val="36"/>
              </w:rPr>
              <w:t>0</w:t>
            </w:r>
          </w:p>
        </w:tc>
        <w:tc>
          <w:tcPr>
            <w:tcW w:w="1134" w:type="dxa"/>
            <w:shd w:val="clear" w:color="auto" w:fill="FFFFFF" w:themeFill="background1"/>
            <w:tcMar>
              <w:left w:w="30" w:type="dxa"/>
              <w:right w:w="30" w:type="dxa"/>
            </w:tcMar>
            <w:vAlign w:val="center"/>
          </w:tcPr>
          <w:p w14:paraId="79DF26FF" w14:textId="77777777" w:rsidR="0014661B" w:rsidRPr="009E6814" w:rsidRDefault="0014661B" w:rsidP="0049296F">
            <w:pPr>
              <w:spacing w:line="257" w:lineRule="auto"/>
              <w:jc w:val="center"/>
              <w:rPr>
                <w:rFonts w:eastAsia="Calibri"/>
                <w:szCs w:val="36"/>
              </w:rPr>
            </w:pPr>
            <w:r w:rsidRPr="009E6814">
              <w:rPr>
                <w:rFonts w:eastAsia="Calibri"/>
                <w:szCs w:val="36"/>
              </w:rPr>
              <w:t>37</w:t>
            </w:r>
          </w:p>
        </w:tc>
        <w:tc>
          <w:tcPr>
            <w:tcW w:w="2272" w:type="dxa"/>
            <w:shd w:val="clear" w:color="auto" w:fill="FFFFFF" w:themeFill="background1"/>
            <w:vAlign w:val="center"/>
          </w:tcPr>
          <w:p w14:paraId="00E80298" w14:textId="77777777" w:rsidR="0014661B" w:rsidRPr="009E6814" w:rsidRDefault="0014661B" w:rsidP="0049296F">
            <w:pPr>
              <w:spacing w:line="257" w:lineRule="auto"/>
              <w:jc w:val="center"/>
              <w:rPr>
                <w:rFonts w:eastAsia="Calibri"/>
                <w:szCs w:val="36"/>
              </w:rPr>
            </w:pPr>
            <w:r w:rsidRPr="009E6814">
              <w:rPr>
                <w:rFonts w:eastAsia="Calibri"/>
                <w:szCs w:val="36"/>
              </w:rPr>
              <w:t>37</w:t>
            </w:r>
          </w:p>
        </w:tc>
      </w:tr>
      <w:tr w:rsidR="009E6814" w:rsidRPr="009E6814" w14:paraId="72B0DE89" w14:textId="77777777" w:rsidTr="009E6814">
        <w:trPr>
          <w:trHeight w:val="1312"/>
        </w:trPr>
        <w:tc>
          <w:tcPr>
            <w:tcW w:w="4390" w:type="dxa"/>
            <w:shd w:val="clear" w:color="auto" w:fill="F2F2F2" w:themeFill="background1" w:themeFillShade="F2"/>
            <w:tcMar>
              <w:left w:w="30" w:type="dxa"/>
              <w:right w:w="30" w:type="dxa"/>
            </w:tcMar>
            <w:vAlign w:val="center"/>
          </w:tcPr>
          <w:p w14:paraId="3ABE8BD6" w14:textId="239C897E" w:rsidR="0014661B" w:rsidRPr="009E6814" w:rsidRDefault="0014661B" w:rsidP="0049296F">
            <w:pPr>
              <w:spacing w:after="0" w:line="360" w:lineRule="auto"/>
              <w:jc w:val="both"/>
              <w:rPr>
                <w:rFonts w:eastAsia="Calibri"/>
                <w:szCs w:val="36"/>
              </w:rPr>
            </w:pPr>
            <w:r w:rsidRPr="009E6814">
              <w:rPr>
                <w:rFonts w:eastAsia="Calibri"/>
                <w:szCs w:val="36"/>
              </w:rPr>
              <w:t>Diplomado</w:t>
            </w:r>
            <w:r w:rsidR="0002261B" w:rsidRPr="009E6814">
              <w:rPr>
                <w:rFonts w:eastAsia="Calibri"/>
                <w:szCs w:val="36"/>
              </w:rPr>
              <w:t xml:space="preserve"> en</w:t>
            </w:r>
            <w:r w:rsidRPr="009E6814">
              <w:rPr>
                <w:rFonts w:eastAsia="Calibri"/>
                <w:szCs w:val="36"/>
              </w:rPr>
              <w:t xml:space="preserve"> </w:t>
            </w:r>
            <w:r w:rsidR="0002261B" w:rsidRPr="009E6814">
              <w:rPr>
                <w:rFonts w:eastAsia="Calibri"/>
                <w:szCs w:val="36"/>
              </w:rPr>
              <w:t>d</w:t>
            </w:r>
            <w:r w:rsidRPr="009E6814">
              <w:rPr>
                <w:rFonts w:eastAsia="Calibri"/>
                <w:szCs w:val="36"/>
              </w:rPr>
              <w:t xml:space="preserve">erechos </w:t>
            </w:r>
            <w:r w:rsidR="0002261B" w:rsidRPr="009E6814">
              <w:rPr>
                <w:rFonts w:eastAsia="Calibri"/>
                <w:szCs w:val="36"/>
              </w:rPr>
              <w:t>h</w:t>
            </w:r>
            <w:r w:rsidRPr="009E6814">
              <w:rPr>
                <w:rFonts w:eastAsia="Calibri"/>
                <w:szCs w:val="36"/>
              </w:rPr>
              <w:t xml:space="preserve">umanos, </w:t>
            </w:r>
            <w:r w:rsidR="0002261B" w:rsidRPr="009E6814">
              <w:rPr>
                <w:rFonts w:eastAsia="Calibri"/>
                <w:szCs w:val="36"/>
              </w:rPr>
              <w:t>e</w:t>
            </w:r>
            <w:r w:rsidRPr="009E6814">
              <w:rPr>
                <w:rFonts w:eastAsia="Calibri"/>
                <w:szCs w:val="36"/>
              </w:rPr>
              <w:t xml:space="preserve">ducación, </w:t>
            </w:r>
            <w:r w:rsidR="0002261B" w:rsidRPr="009E6814">
              <w:rPr>
                <w:rFonts w:eastAsia="Calibri"/>
                <w:szCs w:val="36"/>
              </w:rPr>
              <w:t>v</w:t>
            </w:r>
            <w:r w:rsidRPr="009E6814">
              <w:rPr>
                <w:rFonts w:eastAsia="Calibri"/>
                <w:szCs w:val="36"/>
              </w:rPr>
              <w:t xml:space="preserve">iolencia y </w:t>
            </w:r>
            <w:r w:rsidR="0002261B" w:rsidRPr="009E6814">
              <w:rPr>
                <w:rFonts w:eastAsia="Calibri"/>
                <w:szCs w:val="36"/>
              </w:rPr>
              <w:t>g</w:t>
            </w:r>
            <w:r w:rsidRPr="009E6814">
              <w:rPr>
                <w:rFonts w:eastAsia="Calibri"/>
                <w:szCs w:val="36"/>
              </w:rPr>
              <w:t>énero. Dicho proceso formativo fue realizado en conjunto con la Facultad Latinoamericana de Ciencias Sociales (FLACSO)</w:t>
            </w:r>
          </w:p>
        </w:tc>
        <w:tc>
          <w:tcPr>
            <w:tcW w:w="1134" w:type="dxa"/>
            <w:shd w:val="clear" w:color="auto" w:fill="F2F2F2" w:themeFill="background1" w:themeFillShade="F2"/>
            <w:tcMar>
              <w:left w:w="30" w:type="dxa"/>
              <w:right w:w="30" w:type="dxa"/>
            </w:tcMar>
            <w:vAlign w:val="center"/>
          </w:tcPr>
          <w:p w14:paraId="3B075B12" w14:textId="77777777" w:rsidR="0014661B" w:rsidRPr="009E6814" w:rsidRDefault="0014661B" w:rsidP="0049296F">
            <w:pPr>
              <w:spacing w:line="257" w:lineRule="auto"/>
              <w:jc w:val="center"/>
              <w:rPr>
                <w:rFonts w:eastAsia="Calibri"/>
                <w:szCs w:val="36"/>
              </w:rPr>
            </w:pPr>
            <w:r w:rsidRPr="009E6814">
              <w:rPr>
                <w:rFonts w:eastAsia="Calibri"/>
                <w:szCs w:val="36"/>
              </w:rPr>
              <w:t>26</w:t>
            </w:r>
          </w:p>
        </w:tc>
        <w:tc>
          <w:tcPr>
            <w:tcW w:w="1134" w:type="dxa"/>
            <w:shd w:val="clear" w:color="auto" w:fill="F2F2F2" w:themeFill="background1" w:themeFillShade="F2"/>
            <w:tcMar>
              <w:left w:w="30" w:type="dxa"/>
              <w:right w:w="30" w:type="dxa"/>
            </w:tcMar>
            <w:vAlign w:val="center"/>
          </w:tcPr>
          <w:p w14:paraId="243DA293" w14:textId="77777777" w:rsidR="0014661B" w:rsidRPr="009E6814" w:rsidRDefault="0014661B" w:rsidP="0049296F">
            <w:pPr>
              <w:spacing w:line="257" w:lineRule="auto"/>
              <w:jc w:val="center"/>
              <w:rPr>
                <w:rFonts w:eastAsia="Calibri"/>
                <w:szCs w:val="36"/>
              </w:rPr>
            </w:pPr>
            <w:r w:rsidRPr="009E6814">
              <w:rPr>
                <w:rFonts w:eastAsia="Calibri"/>
                <w:szCs w:val="36"/>
              </w:rPr>
              <w:t>4</w:t>
            </w:r>
          </w:p>
        </w:tc>
        <w:tc>
          <w:tcPr>
            <w:tcW w:w="2272" w:type="dxa"/>
            <w:shd w:val="clear" w:color="auto" w:fill="F2F2F2" w:themeFill="background1" w:themeFillShade="F2"/>
            <w:vAlign w:val="center"/>
          </w:tcPr>
          <w:p w14:paraId="6B929D7E" w14:textId="77777777" w:rsidR="0014661B" w:rsidRPr="009E6814" w:rsidRDefault="0014661B" w:rsidP="0049296F">
            <w:pPr>
              <w:spacing w:line="257" w:lineRule="auto"/>
              <w:jc w:val="center"/>
              <w:rPr>
                <w:rFonts w:eastAsia="Calibri"/>
                <w:szCs w:val="36"/>
              </w:rPr>
            </w:pPr>
            <w:r w:rsidRPr="009E6814">
              <w:rPr>
                <w:rFonts w:eastAsia="Calibri"/>
                <w:szCs w:val="36"/>
              </w:rPr>
              <w:t>30</w:t>
            </w:r>
          </w:p>
        </w:tc>
      </w:tr>
      <w:tr w:rsidR="009E6814" w:rsidRPr="009E6814" w14:paraId="3F3EDBA1" w14:textId="77777777" w:rsidTr="009E6814">
        <w:trPr>
          <w:trHeight w:val="1312"/>
        </w:trPr>
        <w:tc>
          <w:tcPr>
            <w:tcW w:w="4390" w:type="dxa"/>
            <w:tcMar>
              <w:left w:w="30" w:type="dxa"/>
              <w:right w:w="30" w:type="dxa"/>
            </w:tcMar>
            <w:vAlign w:val="center"/>
          </w:tcPr>
          <w:p w14:paraId="0656200A" w14:textId="20032906" w:rsidR="0014661B" w:rsidRPr="009E6814" w:rsidRDefault="0014661B" w:rsidP="0049296F">
            <w:pPr>
              <w:spacing w:after="0" w:line="360" w:lineRule="auto"/>
              <w:jc w:val="both"/>
              <w:rPr>
                <w:rFonts w:eastAsia="Calibri"/>
                <w:szCs w:val="36"/>
              </w:rPr>
            </w:pPr>
            <w:r w:rsidRPr="009E6814">
              <w:rPr>
                <w:rFonts w:eastAsia="Calibri"/>
                <w:szCs w:val="36"/>
              </w:rPr>
              <w:t xml:space="preserve">Jornadas presenciales del </w:t>
            </w:r>
            <w:r w:rsidR="0002261B" w:rsidRPr="009E6814">
              <w:rPr>
                <w:rFonts w:eastAsia="Calibri"/>
                <w:szCs w:val="36"/>
              </w:rPr>
              <w:t>c</w:t>
            </w:r>
            <w:r w:rsidRPr="009E6814">
              <w:rPr>
                <w:rFonts w:eastAsia="Calibri"/>
                <w:szCs w:val="36"/>
              </w:rPr>
              <w:t xml:space="preserve">urso de </w:t>
            </w:r>
            <w:r w:rsidR="0002261B" w:rsidRPr="009E6814">
              <w:rPr>
                <w:rFonts w:eastAsia="Calibri"/>
                <w:szCs w:val="36"/>
              </w:rPr>
              <w:t>c</w:t>
            </w:r>
            <w:r w:rsidRPr="009E6814">
              <w:rPr>
                <w:rFonts w:eastAsia="Calibri"/>
                <w:szCs w:val="36"/>
              </w:rPr>
              <w:t xml:space="preserve">orresponsabilidad de los </w:t>
            </w:r>
            <w:r w:rsidR="001C2DA3" w:rsidRPr="009E6814">
              <w:rPr>
                <w:rFonts w:eastAsia="Calibri"/>
                <w:szCs w:val="36"/>
              </w:rPr>
              <w:t>c</w:t>
            </w:r>
            <w:r w:rsidRPr="009E6814">
              <w:rPr>
                <w:rFonts w:eastAsia="Calibri"/>
                <w:szCs w:val="36"/>
              </w:rPr>
              <w:t xml:space="preserve">uidados para la </w:t>
            </w:r>
            <w:r w:rsidR="001C2DA3" w:rsidRPr="009E6814">
              <w:rPr>
                <w:rFonts w:eastAsia="Calibri"/>
                <w:szCs w:val="36"/>
              </w:rPr>
              <w:t>s</w:t>
            </w:r>
            <w:r w:rsidRPr="009E6814">
              <w:rPr>
                <w:rFonts w:eastAsia="Calibri"/>
                <w:szCs w:val="36"/>
              </w:rPr>
              <w:t xml:space="preserve">ostenibilidad de la </w:t>
            </w:r>
            <w:r w:rsidR="001C2DA3" w:rsidRPr="009E6814">
              <w:rPr>
                <w:rFonts w:eastAsia="Calibri"/>
                <w:szCs w:val="36"/>
              </w:rPr>
              <w:t>v</w:t>
            </w:r>
            <w:r w:rsidRPr="009E6814">
              <w:rPr>
                <w:rFonts w:eastAsia="Calibri"/>
                <w:szCs w:val="36"/>
              </w:rPr>
              <w:t>ida</w:t>
            </w:r>
          </w:p>
        </w:tc>
        <w:tc>
          <w:tcPr>
            <w:tcW w:w="1134" w:type="dxa"/>
            <w:shd w:val="clear" w:color="auto" w:fill="FFFFFF" w:themeFill="background1"/>
            <w:tcMar>
              <w:left w:w="30" w:type="dxa"/>
              <w:right w:w="30" w:type="dxa"/>
            </w:tcMar>
            <w:vAlign w:val="center"/>
          </w:tcPr>
          <w:p w14:paraId="3117D342" w14:textId="77777777" w:rsidR="0014661B" w:rsidRPr="009E6814" w:rsidRDefault="0014661B" w:rsidP="0049296F">
            <w:pPr>
              <w:spacing w:line="257" w:lineRule="auto"/>
              <w:jc w:val="center"/>
              <w:rPr>
                <w:rFonts w:eastAsia="Calibri"/>
                <w:szCs w:val="36"/>
              </w:rPr>
            </w:pPr>
            <w:r w:rsidRPr="009E6814">
              <w:rPr>
                <w:rFonts w:eastAsia="Calibri"/>
                <w:szCs w:val="36"/>
              </w:rPr>
              <w:t>64</w:t>
            </w:r>
          </w:p>
        </w:tc>
        <w:tc>
          <w:tcPr>
            <w:tcW w:w="1134" w:type="dxa"/>
            <w:shd w:val="clear" w:color="auto" w:fill="FFFFFF" w:themeFill="background1"/>
            <w:tcMar>
              <w:left w:w="30" w:type="dxa"/>
              <w:right w:w="30" w:type="dxa"/>
            </w:tcMar>
            <w:vAlign w:val="center"/>
          </w:tcPr>
          <w:p w14:paraId="7A106A95" w14:textId="77777777" w:rsidR="0014661B" w:rsidRPr="009E6814" w:rsidRDefault="0014661B" w:rsidP="0049296F">
            <w:pPr>
              <w:spacing w:line="257" w:lineRule="auto"/>
              <w:jc w:val="center"/>
              <w:rPr>
                <w:rFonts w:eastAsia="Calibri"/>
                <w:szCs w:val="36"/>
              </w:rPr>
            </w:pPr>
            <w:r w:rsidRPr="009E6814">
              <w:rPr>
                <w:rFonts w:eastAsia="Calibri"/>
                <w:szCs w:val="36"/>
              </w:rPr>
              <w:t>72</w:t>
            </w:r>
          </w:p>
        </w:tc>
        <w:tc>
          <w:tcPr>
            <w:tcW w:w="2272" w:type="dxa"/>
            <w:shd w:val="clear" w:color="auto" w:fill="FFFFFF" w:themeFill="background1"/>
            <w:vAlign w:val="center"/>
          </w:tcPr>
          <w:p w14:paraId="62D5CDA3" w14:textId="77777777" w:rsidR="0014661B" w:rsidRPr="009E6814" w:rsidRDefault="0014661B" w:rsidP="0049296F">
            <w:pPr>
              <w:spacing w:line="257" w:lineRule="auto"/>
              <w:jc w:val="center"/>
              <w:rPr>
                <w:rFonts w:eastAsia="Calibri"/>
                <w:szCs w:val="36"/>
              </w:rPr>
            </w:pPr>
            <w:r w:rsidRPr="009E6814">
              <w:rPr>
                <w:rFonts w:eastAsia="Calibri"/>
                <w:szCs w:val="36"/>
              </w:rPr>
              <w:t>136</w:t>
            </w:r>
          </w:p>
        </w:tc>
      </w:tr>
      <w:tr w:rsidR="009E6814" w:rsidRPr="009E6814" w14:paraId="2A02378A" w14:textId="77777777" w:rsidTr="009E6814">
        <w:trPr>
          <w:trHeight w:val="1312"/>
        </w:trPr>
        <w:tc>
          <w:tcPr>
            <w:tcW w:w="4390" w:type="dxa"/>
            <w:tcBorders>
              <w:bottom w:val="single" w:sz="18" w:space="0" w:color="auto"/>
            </w:tcBorders>
            <w:shd w:val="clear" w:color="auto" w:fill="F2F2F2" w:themeFill="background1" w:themeFillShade="F2"/>
            <w:tcMar>
              <w:left w:w="30" w:type="dxa"/>
              <w:right w:w="30" w:type="dxa"/>
            </w:tcMar>
            <w:vAlign w:val="center"/>
          </w:tcPr>
          <w:p w14:paraId="697C7B2A" w14:textId="77777777" w:rsidR="0014661B" w:rsidRPr="009E6814" w:rsidRDefault="0014661B" w:rsidP="0049296F">
            <w:pPr>
              <w:spacing w:after="0" w:line="360" w:lineRule="auto"/>
              <w:jc w:val="both"/>
              <w:rPr>
                <w:rFonts w:eastAsia="Calibri"/>
                <w:szCs w:val="36"/>
              </w:rPr>
            </w:pPr>
            <w:r w:rsidRPr="009E6814">
              <w:rPr>
                <w:rFonts w:eastAsia="Calibri"/>
                <w:szCs w:val="36"/>
              </w:rPr>
              <w:lastRenderedPageBreak/>
              <w:t>Curso MOOC sobre Corresponsabilidad del Cuidado para la Sostenibilidad de la Vida</w:t>
            </w:r>
          </w:p>
        </w:tc>
        <w:tc>
          <w:tcPr>
            <w:tcW w:w="1134" w:type="dxa"/>
            <w:tcBorders>
              <w:bottom w:val="single" w:sz="18" w:space="0" w:color="auto"/>
            </w:tcBorders>
            <w:shd w:val="clear" w:color="auto" w:fill="F2F2F2" w:themeFill="background1" w:themeFillShade="F2"/>
            <w:tcMar>
              <w:left w:w="30" w:type="dxa"/>
              <w:right w:w="30" w:type="dxa"/>
            </w:tcMar>
            <w:vAlign w:val="center"/>
          </w:tcPr>
          <w:p w14:paraId="678DE5A1" w14:textId="77777777" w:rsidR="0014661B" w:rsidRPr="009E6814" w:rsidRDefault="0014661B" w:rsidP="0049296F">
            <w:pPr>
              <w:spacing w:line="257" w:lineRule="auto"/>
              <w:jc w:val="center"/>
              <w:rPr>
                <w:rFonts w:eastAsia="Calibri"/>
                <w:szCs w:val="36"/>
              </w:rPr>
            </w:pPr>
            <w:r w:rsidRPr="009E6814">
              <w:rPr>
                <w:rFonts w:eastAsia="Calibri"/>
                <w:szCs w:val="36"/>
              </w:rPr>
              <w:t>910</w:t>
            </w:r>
          </w:p>
        </w:tc>
        <w:tc>
          <w:tcPr>
            <w:tcW w:w="1134" w:type="dxa"/>
            <w:tcBorders>
              <w:bottom w:val="single" w:sz="18" w:space="0" w:color="auto"/>
            </w:tcBorders>
            <w:shd w:val="clear" w:color="auto" w:fill="F2F2F2" w:themeFill="background1" w:themeFillShade="F2"/>
            <w:tcMar>
              <w:left w:w="30" w:type="dxa"/>
              <w:right w:w="30" w:type="dxa"/>
            </w:tcMar>
            <w:vAlign w:val="center"/>
          </w:tcPr>
          <w:p w14:paraId="49AF367E" w14:textId="77777777" w:rsidR="0014661B" w:rsidRPr="009E6814" w:rsidRDefault="0014661B" w:rsidP="0049296F">
            <w:pPr>
              <w:spacing w:line="257" w:lineRule="auto"/>
              <w:jc w:val="center"/>
              <w:rPr>
                <w:rFonts w:eastAsia="Calibri"/>
                <w:szCs w:val="36"/>
              </w:rPr>
            </w:pPr>
            <w:r w:rsidRPr="009E6814">
              <w:rPr>
                <w:rFonts w:eastAsia="Calibri"/>
                <w:szCs w:val="36"/>
              </w:rPr>
              <w:t>653</w:t>
            </w:r>
          </w:p>
        </w:tc>
        <w:tc>
          <w:tcPr>
            <w:tcW w:w="2272" w:type="dxa"/>
            <w:tcBorders>
              <w:bottom w:val="single" w:sz="18" w:space="0" w:color="auto"/>
            </w:tcBorders>
            <w:shd w:val="clear" w:color="auto" w:fill="F2F2F2" w:themeFill="background1" w:themeFillShade="F2"/>
            <w:vAlign w:val="center"/>
          </w:tcPr>
          <w:p w14:paraId="61CA53EB" w14:textId="77777777" w:rsidR="0014661B" w:rsidRPr="009E6814" w:rsidRDefault="0014661B" w:rsidP="0049296F">
            <w:pPr>
              <w:spacing w:line="257" w:lineRule="auto"/>
              <w:jc w:val="center"/>
              <w:rPr>
                <w:rFonts w:eastAsia="Calibri"/>
                <w:szCs w:val="36"/>
              </w:rPr>
            </w:pPr>
            <w:r w:rsidRPr="009E6814">
              <w:rPr>
                <w:rFonts w:eastAsia="Calibri"/>
                <w:szCs w:val="36"/>
              </w:rPr>
              <w:t>1,563</w:t>
            </w:r>
          </w:p>
        </w:tc>
      </w:tr>
      <w:tr w:rsidR="009E6814" w:rsidRPr="009E6814" w14:paraId="41CD4CD7" w14:textId="77777777" w:rsidTr="009E6814">
        <w:trPr>
          <w:trHeight w:val="300"/>
        </w:trPr>
        <w:tc>
          <w:tcPr>
            <w:tcW w:w="4390" w:type="dxa"/>
            <w:tcBorders>
              <w:top w:val="single" w:sz="18" w:space="0" w:color="auto"/>
              <w:bottom w:val="single" w:sz="18" w:space="0" w:color="auto"/>
            </w:tcBorders>
            <w:tcMar>
              <w:left w:w="30" w:type="dxa"/>
              <w:right w:w="30" w:type="dxa"/>
            </w:tcMar>
            <w:vAlign w:val="center"/>
          </w:tcPr>
          <w:p w14:paraId="32196274" w14:textId="77777777" w:rsidR="0014661B" w:rsidRPr="009E6814" w:rsidRDefault="0014661B" w:rsidP="0049296F">
            <w:pPr>
              <w:spacing w:line="257" w:lineRule="auto"/>
              <w:jc w:val="center"/>
              <w:rPr>
                <w:rFonts w:eastAsia="Calibri"/>
                <w:szCs w:val="36"/>
              </w:rPr>
            </w:pPr>
            <w:r w:rsidRPr="009E6814">
              <w:rPr>
                <w:rFonts w:eastAsia="Calibri"/>
                <w:szCs w:val="36"/>
              </w:rPr>
              <w:t>TOTAL</w:t>
            </w:r>
          </w:p>
        </w:tc>
        <w:tc>
          <w:tcPr>
            <w:tcW w:w="1134" w:type="dxa"/>
            <w:tcBorders>
              <w:top w:val="single" w:sz="18" w:space="0" w:color="auto"/>
              <w:bottom w:val="single" w:sz="18" w:space="0" w:color="auto"/>
            </w:tcBorders>
            <w:tcMar>
              <w:left w:w="30" w:type="dxa"/>
              <w:right w:w="30" w:type="dxa"/>
            </w:tcMar>
            <w:vAlign w:val="center"/>
          </w:tcPr>
          <w:p w14:paraId="12E2D442" w14:textId="77777777" w:rsidR="0014661B" w:rsidRPr="009E6814" w:rsidRDefault="0014661B" w:rsidP="0049296F">
            <w:pPr>
              <w:spacing w:line="257" w:lineRule="auto"/>
              <w:jc w:val="center"/>
              <w:rPr>
                <w:rFonts w:eastAsia="Calibri"/>
                <w:szCs w:val="36"/>
              </w:rPr>
            </w:pPr>
            <w:r w:rsidRPr="009E6814">
              <w:rPr>
                <w:rFonts w:eastAsia="Calibri"/>
                <w:szCs w:val="36"/>
              </w:rPr>
              <w:t>1,350</w:t>
            </w:r>
          </w:p>
        </w:tc>
        <w:tc>
          <w:tcPr>
            <w:tcW w:w="1134" w:type="dxa"/>
            <w:tcBorders>
              <w:top w:val="single" w:sz="18" w:space="0" w:color="auto"/>
              <w:bottom w:val="single" w:sz="18" w:space="0" w:color="auto"/>
            </w:tcBorders>
            <w:tcMar>
              <w:left w:w="30" w:type="dxa"/>
              <w:right w:w="30" w:type="dxa"/>
            </w:tcMar>
            <w:vAlign w:val="center"/>
          </w:tcPr>
          <w:p w14:paraId="22F5B2D5" w14:textId="77777777" w:rsidR="0014661B" w:rsidRPr="009E6814" w:rsidRDefault="0014661B" w:rsidP="0049296F">
            <w:pPr>
              <w:spacing w:line="257" w:lineRule="auto"/>
              <w:jc w:val="center"/>
              <w:rPr>
                <w:rFonts w:eastAsia="Calibri"/>
                <w:szCs w:val="36"/>
              </w:rPr>
            </w:pPr>
            <w:r w:rsidRPr="009E6814">
              <w:rPr>
                <w:rFonts w:eastAsia="Calibri"/>
                <w:szCs w:val="36"/>
              </w:rPr>
              <w:t>816</w:t>
            </w:r>
          </w:p>
        </w:tc>
        <w:tc>
          <w:tcPr>
            <w:tcW w:w="2272" w:type="dxa"/>
            <w:tcBorders>
              <w:top w:val="single" w:sz="18" w:space="0" w:color="auto"/>
              <w:bottom w:val="single" w:sz="18" w:space="0" w:color="auto"/>
            </w:tcBorders>
            <w:vAlign w:val="center"/>
          </w:tcPr>
          <w:p w14:paraId="46DA5A76" w14:textId="77777777" w:rsidR="0014661B" w:rsidRPr="009E6814" w:rsidRDefault="0014661B" w:rsidP="0049296F">
            <w:pPr>
              <w:spacing w:line="257" w:lineRule="auto"/>
              <w:jc w:val="center"/>
              <w:rPr>
                <w:rFonts w:eastAsia="Calibri"/>
                <w:szCs w:val="36"/>
              </w:rPr>
            </w:pPr>
            <w:r w:rsidRPr="009E6814">
              <w:rPr>
                <w:rFonts w:eastAsia="Calibri"/>
                <w:szCs w:val="36"/>
              </w:rPr>
              <w:t>2,166</w:t>
            </w:r>
          </w:p>
        </w:tc>
      </w:tr>
    </w:tbl>
    <w:p w14:paraId="1FF7EED4" w14:textId="77777777" w:rsidR="0014661B" w:rsidRPr="009E6814" w:rsidRDefault="0014661B" w:rsidP="0014661B">
      <w:pPr>
        <w:spacing w:line="257" w:lineRule="auto"/>
        <w:rPr>
          <w:rFonts w:eastAsia="Calibri"/>
          <w:i/>
          <w:iCs/>
          <w:sz w:val="18"/>
        </w:rPr>
      </w:pPr>
      <w:r w:rsidRPr="009E6814">
        <w:rPr>
          <w:rFonts w:eastAsia="Calibri"/>
          <w:i/>
          <w:iCs/>
          <w:sz w:val="18"/>
        </w:rPr>
        <w:t>Fuente: Ministerio de la Mujer</w:t>
      </w:r>
    </w:p>
    <w:p w14:paraId="18EA5F88" w14:textId="77777777" w:rsidR="0014661B" w:rsidRPr="009E6814" w:rsidRDefault="0014661B" w:rsidP="0014661B">
      <w:pPr>
        <w:spacing w:line="257" w:lineRule="auto"/>
        <w:rPr>
          <w:rFonts w:eastAsia="Calibri"/>
          <w:szCs w:val="36"/>
        </w:rPr>
      </w:pPr>
    </w:p>
    <w:tbl>
      <w:tblPr>
        <w:tblStyle w:val="Tablanorm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9E6814" w:rsidRPr="009E6814" w14:paraId="246286B8" w14:textId="77777777" w:rsidTr="00146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tcBorders>
              <w:top w:val="single" w:sz="18" w:space="0" w:color="auto"/>
              <w:bottom w:val="single" w:sz="18" w:space="0" w:color="auto"/>
            </w:tcBorders>
            <w:shd w:val="clear" w:color="auto" w:fill="142F62"/>
          </w:tcPr>
          <w:p w14:paraId="4462FBCB" w14:textId="552806DF" w:rsidR="0014661B" w:rsidRPr="009E6814" w:rsidRDefault="00BC780A" w:rsidP="0049296F">
            <w:pPr>
              <w:spacing w:line="257" w:lineRule="auto"/>
              <w:jc w:val="center"/>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FFFFFF" w:themeColor="background1"/>
                <w:spacing w:val="20"/>
                <w:sz w:val="24"/>
                <w:szCs w:val="36"/>
                <w:lang w:eastAsia="en-US"/>
              </w:rPr>
              <w:t>Cuadro 5</w:t>
            </w:r>
            <w:r w:rsidR="0014661B" w:rsidRPr="009E6814">
              <w:rPr>
                <w:rFonts w:ascii="Times New Roman" w:hAnsi="Times New Roman" w:cs="Times New Roman"/>
                <w:b w:val="0"/>
                <w:bCs w:val="0"/>
                <w:color w:val="FFFFFF" w:themeColor="background1"/>
                <w:spacing w:val="20"/>
                <w:sz w:val="24"/>
                <w:szCs w:val="36"/>
                <w:lang w:eastAsia="en-US"/>
              </w:rPr>
              <w:t>. Instituciones participantes de los Cursos Cortos de Principios Básicos de Género para la Evaluación de Desempeño Institucional (EDI).</w:t>
            </w:r>
          </w:p>
        </w:tc>
      </w:tr>
      <w:tr w:rsidR="009E6814" w:rsidRPr="009E6814" w14:paraId="3FAEEE30" w14:textId="77777777" w:rsidTr="00146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tcBorders>
              <w:top w:val="single" w:sz="18" w:space="0" w:color="auto"/>
            </w:tcBorders>
          </w:tcPr>
          <w:p w14:paraId="72D710DD"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Ministerio de la Presidencia (MINPRE)</w:t>
            </w:r>
          </w:p>
        </w:tc>
      </w:tr>
      <w:tr w:rsidR="009E6814" w:rsidRPr="009E6814" w14:paraId="236C4E54" w14:textId="77777777" w:rsidTr="0014661B">
        <w:tc>
          <w:tcPr>
            <w:cnfStyle w:val="001000000000" w:firstRow="0" w:lastRow="0" w:firstColumn="1" w:lastColumn="0" w:oddVBand="0" w:evenVBand="0" w:oddHBand="0" w:evenHBand="0" w:firstRowFirstColumn="0" w:firstRowLastColumn="0" w:lastRowFirstColumn="0" w:lastRowLastColumn="0"/>
            <w:tcW w:w="7920" w:type="dxa"/>
          </w:tcPr>
          <w:p w14:paraId="34F483AD"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Ministerio de Economía, Planificación y Desarrollo (MEPyD)</w:t>
            </w:r>
          </w:p>
        </w:tc>
      </w:tr>
      <w:tr w:rsidR="009E6814" w:rsidRPr="009E6814" w14:paraId="2F02407A" w14:textId="77777777" w:rsidTr="00146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tcPr>
          <w:p w14:paraId="0D05B520"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Ministerio de Administración Pública (MAP)</w:t>
            </w:r>
          </w:p>
        </w:tc>
      </w:tr>
      <w:tr w:rsidR="009E6814" w:rsidRPr="009E6814" w14:paraId="64B224BD" w14:textId="77777777" w:rsidTr="0014661B">
        <w:tc>
          <w:tcPr>
            <w:cnfStyle w:val="001000000000" w:firstRow="0" w:lastRow="0" w:firstColumn="1" w:lastColumn="0" w:oddVBand="0" w:evenVBand="0" w:oddHBand="0" w:evenHBand="0" w:firstRowFirstColumn="0" w:firstRowLastColumn="0" w:lastRowFirstColumn="0" w:lastRowLastColumn="0"/>
            <w:tcW w:w="7920" w:type="dxa"/>
          </w:tcPr>
          <w:p w14:paraId="04705679" w14:textId="37A6DEB5"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Ministerio de Obras Públicas y Co</w:t>
            </w:r>
            <w:r w:rsidR="00F74D1F" w:rsidRPr="009E6814">
              <w:rPr>
                <w:rFonts w:ascii="Times New Roman" w:hAnsi="Times New Roman" w:cs="Times New Roman"/>
                <w:b w:val="0"/>
                <w:bCs w:val="0"/>
                <w:color w:val="767171"/>
                <w:spacing w:val="20"/>
                <w:sz w:val="24"/>
                <w:szCs w:val="36"/>
                <w:lang w:eastAsia="en-US"/>
              </w:rPr>
              <w:t>municaciones</w:t>
            </w:r>
            <w:r w:rsidRPr="009E6814">
              <w:rPr>
                <w:rFonts w:ascii="Times New Roman" w:hAnsi="Times New Roman" w:cs="Times New Roman"/>
                <w:b w:val="0"/>
                <w:bCs w:val="0"/>
                <w:color w:val="767171"/>
                <w:spacing w:val="20"/>
                <w:sz w:val="24"/>
                <w:szCs w:val="36"/>
                <w:lang w:eastAsia="en-US"/>
              </w:rPr>
              <w:t xml:space="preserve"> (MOPC)</w:t>
            </w:r>
          </w:p>
        </w:tc>
      </w:tr>
      <w:tr w:rsidR="009E6814" w:rsidRPr="009E6814" w14:paraId="0A594EC6" w14:textId="77777777" w:rsidTr="00146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tcPr>
          <w:p w14:paraId="21385D20"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Ministerio de Hacienda (MH)</w:t>
            </w:r>
          </w:p>
        </w:tc>
      </w:tr>
      <w:tr w:rsidR="009E6814" w:rsidRPr="009E6814" w14:paraId="040A2B90" w14:textId="77777777" w:rsidTr="0014661B">
        <w:tc>
          <w:tcPr>
            <w:cnfStyle w:val="001000000000" w:firstRow="0" w:lastRow="0" w:firstColumn="1" w:lastColumn="0" w:oddVBand="0" w:evenVBand="0" w:oddHBand="0" w:evenHBand="0" w:firstRowFirstColumn="0" w:firstRowLastColumn="0" w:lastRowFirstColumn="0" w:lastRowLastColumn="0"/>
            <w:tcW w:w="7920" w:type="dxa"/>
          </w:tcPr>
          <w:p w14:paraId="1F2FB39C"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Ministerio de Educación (MINERD)</w:t>
            </w:r>
          </w:p>
        </w:tc>
      </w:tr>
      <w:tr w:rsidR="009E6814" w:rsidRPr="009E6814" w14:paraId="4D6581C4" w14:textId="77777777" w:rsidTr="00146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tcPr>
          <w:p w14:paraId="1535D628"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Ministerio de Interior y Policía (MIP)</w:t>
            </w:r>
          </w:p>
        </w:tc>
      </w:tr>
      <w:tr w:rsidR="009E6814" w:rsidRPr="009E6814" w14:paraId="30D90088" w14:textId="77777777" w:rsidTr="0014661B">
        <w:tc>
          <w:tcPr>
            <w:cnfStyle w:val="001000000000" w:firstRow="0" w:lastRow="0" w:firstColumn="1" w:lastColumn="0" w:oddVBand="0" w:evenVBand="0" w:oddHBand="0" w:evenHBand="0" w:firstRowFirstColumn="0" w:firstRowLastColumn="0" w:lastRowFirstColumn="0" w:lastRowLastColumn="0"/>
            <w:tcW w:w="7920" w:type="dxa"/>
          </w:tcPr>
          <w:p w14:paraId="4A300FBF"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Ministerio de Relaciones Exteriores (MIREX)</w:t>
            </w:r>
          </w:p>
        </w:tc>
      </w:tr>
      <w:tr w:rsidR="009E6814" w:rsidRPr="009E6814" w14:paraId="745CF0C8" w14:textId="77777777" w:rsidTr="00146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tcPr>
          <w:p w14:paraId="0FF63BB3"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Ministerio de Medio Ambiente y Recursos Naturales (MIMARENA)</w:t>
            </w:r>
          </w:p>
        </w:tc>
      </w:tr>
      <w:tr w:rsidR="009E6814" w:rsidRPr="009E6814" w14:paraId="60FC7D1F" w14:textId="77777777" w:rsidTr="0014661B">
        <w:tc>
          <w:tcPr>
            <w:cnfStyle w:val="001000000000" w:firstRow="0" w:lastRow="0" w:firstColumn="1" w:lastColumn="0" w:oddVBand="0" w:evenVBand="0" w:oddHBand="0" w:evenHBand="0" w:firstRowFirstColumn="0" w:firstRowLastColumn="0" w:lastRowFirstColumn="0" w:lastRowLastColumn="0"/>
            <w:tcW w:w="7920" w:type="dxa"/>
          </w:tcPr>
          <w:p w14:paraId="2C8E0FAF" w14:textId="77777777" w:rsidR="0014661B" w:rsidRPr="009E6814" w:rsidRDefault="0014661B" w:rsidP="003908F9">
            <w:pPr>
              <w:pStyle w:val="Prrafodelista"/>
              <w:numPr>
                <w:ilvl w:val="0"/>
                <w:numId w:val="35"/>
              </w:numPr>
              <w:suppressAutoHyphens/>
              <w:spacing w:line="257" w:lineRule="auto"/>
              <w:ind w:left="714" w:hanging="357"/>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Ministerio de Turismo</w:t>
            </w:r>
          </w:p>
        </w:tc>
      </w:tr>
      <w:tr w:rsidR="009E6814" w:rsidRPr="009E6814" w14:paraId="5C510DA8" w14:textId="77777777" w:rsidTr="00146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tcPr>
          <w:p w14:paraId="5158F237"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Ministerio de Trabajo (MT)</w:t>
            </w:r>
          </w:p>
        </w:tc>
      </w:tr>
      <w:tr w:rsidR="009E6814" w:rsidRPr="009E6814" w14:paraId="24EA5F7C" w14:textId="77777777" w:rsidTr="0014661B">
        <w:tc>
          <w:tcPr>
            <w:cnfStyle w:val="001000000000" w:firstRow="0" w:lastRow="0" w:firstColumn="1" w:lastColumn="0" w:oddVBand="0" w:evenVBand="0" w:oddHBand="0" w:evenHBand="0" w:firstRowFirstColumn="0" w:firstRowLastColumn="0" w:lastRowFirstColumn="0" w:lastRowLastColumn="0"/>
            <w:tcW w:w="7920" w:type="dxa"/>
          </w:tcPr>
          <w:p w14:paraId="2C85D287"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Ministerio de Cultura (MC)</w:t>
            </w:r>
          </w:p>
        </w:tc>
      </w:tr>
      <w:tr w:rsidR="009E6814" w:rsidRPr="009E6814" w14:paraId="00B73573" w14:textId="77777777" w:rsidTr="00146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tcPr>
          <w:p w14:paraId="4E5DD4BD"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Ministerio de Deportes y Recreación (MIDEREC)</w:t>
            </w:r>
          </w:p>
        </w:tc>
      </w:tr>
      <w:tr w:rsidR="009E6814" w:rsidRPr="009E6814" w14:paraId="421F6E29" w14:textId="77777777" w:rsidTr="0014661B">
        <w:tc>
          <w:tcPr>
            <w:cnfStyle w:val="001000000000" w:firstRow="0" w:lastRow="0" w:firstColumn="1" w:lastColumn="0" w:oddVBand="0" w:evenVBand="0" w:oddHBand="0" w:evenHBand="0" w:firstRowFirstColumn="0" w:firstRowLastColumn="0" w:lastRowFirstColumn="0" w:lastRowLastColumn="0"/>
            <w:tcW w:w="7920" w:type="dxa"/>
          </w:tcPr>
          <w:p w14:paraId="0F8A27A4"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Ministerio de la Vivienda y Edificaciones (MIVED)</w:t>
            </w:r>
          </w:p>
        </w:tc>
      </w:tr>
      <w:tr w:rsidR="009E6814" w:rsidRPr="009E6814" w14:paraId="719729A9" w14:textId="77777777" w:rsidTr="00146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tcPr>
          <w:p w14:paraId="4AD1E6FC"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 xml:space="preserve">Ministerio de Industria, Comercio y </w:t>
            </w:r>
            <w:proofErr w:type="spellStart"/>
            <w:r w:rsidRPr="009E6814">
              <w:rPr>
                <w:rFonts w:ascii="Times New Roman" w:hAnsi="Times New Roman" w:cs="Times New Roman"/>
                <w:b w:val="0"/>
                <w:bCs w:val="0"/>
                <w:color w:val="767171"/>
                <w:spacing w:val="20"/>
                <w:sz w:val="24"/>
                <w:szCs w:val="36"/>
                <w:lang w:eastAsia="en-US"/>
              </w:rPr>
              <w:t>Mipymes</w:t>
            </w:r>
            <w:proofErr w:type="spellEnd"/>
            <w:r w:rsidRPr="009E6814">
              <w:rPr>
                <w:rFonts w:ascii="Times New Roman" w:hAnsi="Times New Roman" w:cs="Times New Roman"/>
                <w:b w:val="0"/>
                <w:bCs w:val="0"/>
                <w:color w:val="767171"/>
                <w:spacing w:val="20"/>
                <w:sz w:val="24"/>
                <w:szCs w:val="36"/>
                <w:lang w:eastAsia="en-US"/>
              </w:rPr>
              <w:t xml:space="preserve"> (MICM)</w:t>
            </w:r>
          </w:p>
        </w:tc>
      </w:tr>
      <w:tr w:rsidR="009E6814" w:rsidRPr="009E6814" w14:paraId="06173133" w14:textId="77777777" w:rsidTr="0014661B">
        <w:tc>
          <w:tcPr>
            <w:cnfStyle w:val="001000000000" w:firstRow="0" w:lastRow="0" w:firstColumn="1" w:lastColumn="0" w:oddVBand="0" w:evenVBand="0" w:oddHBand="0" w:evenHBand="0" w:firstRowFirstColumn="0" w:firstRowLastColumn="0" w:lastRowFirstColumn="0" w:lastRowLastColumn="0"/>
            <w:tcW w:w="7920" w:type="dxa"/>
          </w:tcPr>
          <w:p w14:paraId="4F26299C"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Ministerio de Educación Superior, Ciencia y Tecnología (MESCyT)</w:t>
            </w:r>
          </w:p>
        </w:tc>
      </w:tr>
      <w:tr w:rsidR="009E6814" w:rsidRPr="009E6814" w14:paraId="7D0948BA" w14:textId="77777777" w:rsidTr="00146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tcPr>
          <w:p w14:paraId="2C922103"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Servicio Nacional de Salud (SNS)</w:t>
            </w:r>
          </w:p>
        </w:tc>
      </w:tr>
      <w:tr w:rsidR="009E6814" w:rsidRPr="009E6814" w14:paraId="47DFB0A4" w14:textId="77777777" w:rsidTr="0014661B">
        <w:tc>
          <w:tcPr>
            <w:cnfStyle w:val="001000000000" w:firstRow="0" w:lastRow="0" w:firstColumn="1" w:lastColumn="0" w:oddVBand="0" w:evenVBand="0" w:oddHBand="0" w:evenHBand="0" w:firstRowFirstColumn="0" w:firstRowLastColumn="0" w:lastRowFirstColumn="0" w:lastRowLastColumn="0"/>
            <w:tcW w:w="7920" w:type="dxa"/>
          </w:tcPr>
          <w:p w14:paraId="68380333"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Contraloría General de la República Dominicana (CGR)</w:t>
            </w:r>
          </w:p>
        </w:tc>
      </w:tr>
      <w:tr w:rsidR="009E6814" w:rsidRPr="009E6814" w14:paraId="68E7C9E1" w14:textId="77777777" w:rsidTr="00146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tcPr>
          <w:p w14:paraId="6B8859BE" w14:textId="030A96EA" w:rsidR="0014661B" w:rsidRPr="009E6814" w:rsidRDefault="004C1ECC"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 xml:space="preserve">Programa </w:t>
            </w:r>
            <w:r w:rsidR="0014661B" w:rsidRPr="009E6814">
              <w:rPr>
                <w:rFonts w:ascii="Times New Roman" w:hAnsi="Times New Roman" w:cs="Times New Roman"/>
                <w:b w:val="0"/>
                <w:bCs w:val="0"/>
                <w:color w:val="767171"/>
                <w:spacing w:val="20"/>
                <w:sz w:val="24"/>
                <w:szCs w:val="36"/>
                <w:lang w:eastAsia="en-US"/>
              </w:rPr>
              <w:t>Supérate</w:t>
            </w:r>
          </w:p>
        </w:tc>
      </w:tr>
      <w:tr w:rsidR="009E6814" w:rsidRPr="009E6814" w14:paraId="5A6B2CA0" w14:textId="77777777" w:rsidTr="0014661B">
        <w:tc>
          <w:tcPr>
            <w:cnfStyle w:val="001000000000" w:firstRow="0" w:lastRow="0" w:firstColumn="1" w:lastColumn="0" w:oddVBand="0" w:evenVBand="0" w:oddHBand="0" w:evenHBand="0" w:firstRowFirstColumn="0" w:firstRowLastColumn="0" w:lastRowFirstColumn="0" w:lastRowLastColumn="0"/>
            <w:tcW w:w="7920" w:type="dxa"/>
          </w:tcPr>
          <w:p w14:paraId="1F38A052"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Gabinete de Coordinación de Políticas Sociales</w:t>
            </w:r>
          </w:p>
        </w:tc>
      </w:tr>
      <w:tr w:rsidR="009E6814" w:rsidRPr="009E6814" w14:paraId="60A886D9" w14:textId="77777777" w:rsidTr="00146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tcPr>
          <w:p w14:paraId="5C9BD0DD"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Instituto Nacional de Atención a la Primera Infancia (INAIPI)</w:t>
            </w:r>
          </w:p>
        </w:tc>
      </w:tr>
      <w:tr w:rsidR="009E6814" w:rsidRPr="009E6814" w14:paraId="03DA05DD" w14:textId="77777777" w:rsidTr="0014661B">
        <w:tc>
          <w:tcPr>
            <w:cnfStyle w:val="001000000000" w:firstRow="0" w:lastRow="0" w:firstColumn="1" w:lastColumn="0" w:oddVBand="0" w:evenVBand="0" w:oddHBand="0" w:evenHBand="0" w:firstRowFirstColumn="0" w:firstRowLastColumn="0" w:lastRowFirstColumn="0" w:lastRowLastColumn="0"/>
            <w:tcW w:w="7920" w:type="dxa"/>
          </w:tcPr>
          <w:p w14:paraId="3C4A277F"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 xml:space="preserve">Instituto de Formación Técnico Profesional (INFOTEP)  </w:t>
            </w:r>
          </w:p>
        </w:tc>
      </w:tr>
      <w:tr w:rsidR="009E6814" w:rsidRPr="009E6814" w14:paraId="7C02038C" w14:textId="77777777" w:rsidTr="00146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tcPr>
          <w:p w14:paraId="5E1F90C7"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Instituto Superior de Formación Docente Salomé Ureña (ISFODOSU)</w:t>
            </w:r>
          </w:p>
        </w:tc>
      </w:tr>
      <w:tr w:rsidR="009E6814" w:rsidRPr="009E6814" w14:paraId="172190D3" w14:textId="77777777" w:rsidTr="0014661B">
        <w:tc>
          <w:tcPr>
            <w:cnfStyle w:val="001000000000" w:firstRow="0" w:lastRow="0" w:firstColumn="1" w:lastColumn="0" w:oddVBand="0" w:evenVBand="0" w:oddHBand="0" w:evenHBand="0" w:firstRowFirstColumn="0" w:firstRowLastColumn="0" w:lastRowFirstColumn="0" w:lastRowLastColumn="0"/>
            <w:tcW w:w="7920" w:type="dxa"/>
          </w:tcPr>
          <w:p w14:paraId="744F0938"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Consejo Nacional de la Persona Envejeciente (CONAPE)</w:t>
            </w:r>
          </w:p>
        </w:tc>
      </w:tr>
      <w:tr w:rsidR="009E6814" w:rsidRPr="009E6814" w14:paraId="6E2167BF" w14:textId="77777777" w:rsidTr="00146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tcPr>
          <w:p w14:paraId="7DBD9C48"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lastRenderedPageBreak/>
              <w:t>Instituto Nacional de Formación y Capacitación del Magisterio (INAFOCAM)</w:t>
            </w:r>
          </w:p>
        </w:tc>
      </w:tr>
      <w:tr w:rsidR="009E6814" w:rsidRPr="009E6814" w14:paraId="1D7DBE82" w14:textId="77777777" w:rsidTr="0014661B">
        <w:tc>
          <w:tcPr>
            <w:cnfStyle w:val="001000000000" w:firstRow="0" w:lastRow="0" w:firstColumn="1" w:lastColumn="0" w:oddVBand="0" w:evenVBand="0" w:oddHBand="0" w:evenHBand="0" w:firstRowFirstColumn="0" w:firstRowLastColumn="0" w:lastRowFirstColumn="0" w:lastRowLastColumn="0"/>
            <w:tcW w:w="7920" w:type="dxa"/>
          </w:tcPr>
          <w:p w14:paraId="1295F251"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Superintendencia de Electricidad (SIE)</w:t>
            </w:r>
          </w:p>
        </w:tc>
      </w:tr>
      <w:tr w:rsidR="009E6814" w:rsidRPr="009E6814" w14:paraId="7B8750BE" w14:textId="77777777" w:rsidTr="00146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tcPr>
          <w:p w14:paraId="7C0233BA"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Corporación de Acueducto y Alcantarillado de Santo Domingo (CAASD)</w:t>
            </w:r>
          </w:p>
        </w:tc>
      </w:tr>
      <w:tr w:rsidR="009E6814" w:rsidRPr="009E6814" w14:paraId="30E3B06D" w14:textId="77777777" w:rsidTr="0014661B">
        <w:tc>
          <w:tcPr>
            <w:cnfStyle w:val="001000000000" w:firstRow="0" w:lastRow="0" w:firstColumn="1" w:lastColumn="0" w:oddVBand="0" w:evenVBand="0" w:oddHBand="0" w:evenHBand="0" w:firstRowFirstColumn="0" w:firstRowLastColumn="0" w:lastRowFirstColumn="0" w:lastRowLastColumn="0"/>
            <w:tcW w:w="7920" w:type="dxa"/>
          </w:tcPr>
          <w:p w14:paraId="113171B4"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Corporación de Acueducto y Alcantarillado de Moca (CORAAMOCA)</w:t>
            </w:r>
          </w:p>
        </w:tc>
      </w:tr>
      <w:tr w:rsidR="009E6814" w:rsidRPr="009E6814" w14:paraId="14D443F5" w14:textId="77777777" w:rsidTr="00146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tcPr>
          <w:p w14:paraId="29F41B9E"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Instituto Nacional de Tránsito y Transporte Terrestre (INTRANT)</w:t>
            </w:r>
          </w:p>
        </w:tc>
      </w:tr>
      <w:tr w:rsidR="009E6814" w:rsidRPr="009E6814" w14:paraId="619D5E72" w14:textId="77777777" w:rsidTr="0014661B">
        <w:tc>
          <w:tcPr>
            <w:cnfStyle w:val="001000000000" w:firstRow="0" w:lastRow="0" w:firstColumn="1" w:lastColumn="0" w:oddVBand="0" w:evenVBand="0" w:oddHBand="0" w:evenHBand="0" w:firstRowFirstColumn="0" w:firstRowLastColumn="0" w:lastRowFirstColumn="0" w:lastRowLastColumn="0"/>
            <w:tcW w:w="7920" w:type="dxa"/>
          </w:tcPr>
          <w:p w14:paraId="2E3FD364"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Defensor del Pueblo</w:t>
            </w:r>
          </w:p>
        </w:tc>
      </w:tr>
      <w:tr w:rsidR="009E6814" w:rsidRPr="009E6814" w14:paraId="5D33FB76" w14:textId="77777777" w:rsidTr="00146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tcBorders>
              <w:bottom w:val="single" w:sz="18" w:space="0" w:color="auto"/>
            </w:tcBorders>
          </w:tcPr>
          <w:p w14:paraId="6D3D2150" w14:textId="77777777" w:rsidR="0014661B" w:rsidRPr="009E6814" w:rsidRDefault="0014661B" w:rsidP="003908F9">
            <w:pPr>
              <w:pStyle w:val="Prrafodelista"/>
              <w:numPr>
                <w:ilvl w:val="0"/>
                <w:numId w:val="35"/>
              </w:numPr>
              <w:suppressAutoHyphens/>
              <w:spacing w:line="257" w:lineRule="auto"/>
              <w:rPr>
                <w:rFonts w:ascii="Times New Roman" w:hAnsi="Times New Roman" w:cs="Times New Roman"/>
                <w:b w:val="0"/>
                <w:bCs w:val="0"/>
                <w:color w:val="767171"/>
                <w:spacing w:val="20"/>
                <w:sz w:val="24"/>
                <w:szCs w:val="36"/>
                <w:lang w:eastAsia="en-US"/>
              </w:rPr>
            </w:pPr>
            <w:r w:rsidRPr="009E6814">
              <w:rPr>
                <w:rFonts w:ascii="Times New Roman" w:hAnsi="Times New Roman" w:cs="Times New Roman"/>
                <w:b w:val="0"/>
                <w:bCs w:val="0"/>
                <w:color w:val="767171"/>
                <w:spacing w:val="20"/>
                <w:sz w:val="24"/>
                <w:szCs w:val="36"/>
                <w:lang w:eastAsia="en-US"/>
              </w:rPr>
              <w:t>Dirección General de Ganadería</w:t>
            </w:r>
          </w:p>
        </w:tc>
      </w:tr>
    </w:tbl>
    <w:p w14:paraId="0D7A1803" w14:textId="77777777" w:rsidR="0014661B" w:rsidRPr="009E6814" w:rsidRDefault="0014661B" w:rsidP="0014661B">
      <w:pPr>
        <w:spacing w:line="257" w:lineRule="auto"/>
        <w:rPr>
          <w:rFonts w:eastAsia="Calibri"/>
          <w:i/>
          <w:iCs/>
          <w:sz w:val="18"/>
        </w:rPr>
      </w:pPr>
      <w:r w:rsidRPr="009E6814">
        <w:rPr>
          <w:rFonts w:eastAsia="Calibri"/>
          <w:i/>
          <w:iCs/>
          <w:sz w:val="18"/>
        </w:rPr>
        <w:t>Fuente: Ministerio de la Mujer</w:t>
      </w:r>
    </w:p>
    <w:p w14:paraId="2E42D262" w14:textId="77777777" w:rsidR="0014661B" w:rsidRPr="009E6814" w:rsidRDefault="0014661B" w:rsidP="0014661B">
      <w:pPr>
        <w:spacing w:line="257" w:lineRule="auto"/>
        <w:rPr>
          <w:rFonts w:eastAsia="Calibri"/>
          <w:szCs w:val="36"/>
        </w:rPr>
      </w:pPr>
    </w:p>
    <w:p w14:paraId="548DBE63" w14:textId="77777777" w:rsidR="0014661B" w:rsidRPr="009E6814" w:rsidRDefault="0014661B" w:rsidP="0014661B">
      <w:pPr>
        <w:spacing w:line="257" w:lineRule="auto"/>
        <w:rPr>
          <w:rFonts w:eastAsia="Calibri"/>
          <w:szCs w:val="3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9E6814" w:rsidRPr="009E6814" w14:paraId="594EC252" w14:textId="77777777" w:rsidTr="0049296F">
        <w:tc>
          <w:tcPr>
            <w:tcW w:w="8828" w:type="dxa"/>
            <w:tcBorders>
              <w:top w:val="single" w:sz="18" w:space="0" w:color="auto"/>
              <w:bottom w:val="single" w:sz="18" w:space="0" w:color="auto"/>
            </w:tcBorders>
            <w:shd w:val="clear" w:color="auto" w:fill="142F62"/>
          </w:tcPr>
          <w:p w14:paraId="5CCDAC10" w14:textId="4BB9C1DF" w:rsidR="0014661B" w:rsidRPr="009E6814" w:rsidRDefault="00BC780A" w:rsidP="0049296F">
            <w:pPr>
              <w:spacing w:line="257" w:lineRule="auto"/>
              <w:jc w:val="center"/>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FFFFFF" w:themeColor="background1"/>
                <w:spacing w:val="20"/>
                <w:kern w:val="0"/>
                <w:szCs w:val="36"/>
                <w14:ligatures w14:val="none"/>
              </w:rPr>
              <w:t>Cuadro 6</w:t>
            </w:r>
            <w:r w:rsidR="0014661B" w:rsidRPr="009E6814">
              <w:rPr>
                <w:rFonts w:ascii="Times New Roman" w:eastAsia="Calibri" w:hAnsi="Times New Roman" w:cs="Times New Roman"/>
                <w:color w:val="FFFFFF" w:themeColor="background1"/>
                <w:spacing w:val="20"/>
                <w:kern w:val="0"/>
                <w:szCs w:val="36"/>
                <w14:ligatures w14:val="none"/>
              </w:rPr>
              <w:t>. Instituciones participantes de las cohortes 23ra-26ta del curso de Principios Básicos de Género y Prevención de Violencia</w:t>
            </w:r>
          </w:p>
        </w:tc>
      </w:tr>
      <w:tr w:rsidR="009E6814" w:rsidRPr="009E6814" w14:paraId="3043FE44" w14:textId="77777777" w:rsidTr="0049296F">
        <w:tc>
          <w:tcPr>
            <w:tcW w:w="8828" w:type="dxa"/>
            <w:tcBorders>
              <w:top w:val="single" w:sz="18" w:space="0" w:color="auto"/>
            </w:tcBorders>
            <w:shd w:val="clear" w:color="auto" w:fill="F2F2F2" w:themeFill="background1" w:themeFillShade="F2"/>
          </w:tcPr>
          <w:p w14:paraId="3D819BD5"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Ministerio de la Mujer</w:t>
            </w:r>
          </w:p>
        </w:tc>
      </w:tr>
      <w:tr w:rsidR="009E6814" w:rsidRPr="009E6814" w14:paraId="756692E0" w14:textId="77777777" w:rsidTr="0049296F">
        <w:tc>
          <w:tcPr>
            <w:tcW w:w="8828" w:type="dxa"/>
          </w:tcPr>
          <w:p w14:paraId="3B7E3FE9"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Ministerio de Educación (MINERD)</w:t>
            </w:r>
          </w:p>
        </w:tc>
      </w:tr>
      <w:tr w:rsidR="009E6814" w:rsidRPr="009E6814" w14:paraId="38F4D960" w14:textId="77777777" w:rsidTr="0049296F">
        <w:tc>
          <w:tcPr>
            <w:tcW w:w="8828" w:type="dxa"/>
            <w:shd w:val="clear" w:color="auto" w:fill="F2F2F2" w:themeFill="background1" w:themeFillShade="F2"/>
          </w:tcPr>
          <w:p w14:paraId="7B1D9548"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Ministerio de Salud Pública (MISPAS)</w:t>
            </w:r>
          </w:p>
        </w:tc>
      </w:tr>
      <w:tr w:rsidR="009E6814" w:rsidRPr="009E6814" w14:paraId="6387DE38" w14:textId="77777777" w:rsidTr="0049296F">
        <w:tc>
          <w:tcPr>
            <w:tcW w:w="8828" w:type="dxa"/>
          </w:tcPr>
          <w:p w14:paraId="24441935"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Ministerio de Energía y Minas (MEM)</w:t>
            </w:r>
          </w:p>
        </w:tc>
      </w:tr>
      <w:tr w:rsidR="009E6814" w:rsidRPr="009E6814" w14:paraId="30FCE074" w14:textId="77777777" w:rsidTr="0049296F">
        <w:tc>
          <w:tcPr>
            <w:tcW w:w="8828" w:type="dxa"/>
            <w:shd w:val="clear" w:color="auto" w:fill="F2F2F2" w:themeFill="background1" w:themeFillShade="F2"/>
          </w:tcPr>
          <w:p w14:paraId="6E64ED9F"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 xml:space="preserve">Ministerio de la Juventud </w:t>
            </w:r>
          </w:p>
        </w:tc>
      </w:tr>
      <w:tr w:rsidR="009E6814" w:rsidRPr="009E6814" w14:paraId="36B6E211" w14:textId="77777777" w:rsidTr="0049296F">
        <w:tc>
          <w:tcPr>
            <w:tcW w:w="8828" w:type="dxa"/>
          </w:tcPr>
          <w:p w14:paraId="703B86FF"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 xml:space="preserve">Ministerio de Industria, Comercio y </w:t>
            </w:r>
            <w:proofErr w:type="spellStart"/>
            <w:r w:rsidRPr="009E6814">
              <w:rPr>
                <w:rFonts w:ascii="Times New Roman" w:eastAsia="Calibri" w:hAnsi="Times New Roman" w:cs="Times New Roman"/>
                <w:color w:val="767171"/>
                <w:spacing w:val="20"/>
                <w:kern w:val="0"/>
                <w:szCs w:val="36"/>
                <w14:ligatures w14:val="none"/>
              </w:rPr>
              <w:t>Mipymes</w:t>
            </w:r>
            <w:proofErr w:type="spellEnd"/>
            <w:r w:rsidRPr="009E6814">
              <w:rPr>
                <w:rFonts w:ascii="Times New Roman" w:eastAsia="Calibri" w:hAnsi="Times New Roman" w:cs="Times New Roman"/>
                <w:color w:val="767171"/>
                <w:spacing w:val="20"/>
                <w:kern w:val="0"/>
                <w:szCs w:val="36"/>
                <w14:ligatures w14:val="none"/>
              </w:rPr>
              <w:t xml:space="preserve"> (MICM)</w:t>
            </w:r>
          </w:p>
        </w:tc>
      </w:tr>
      <w:tr w:rsidR="009E6814" w:rsidRPr="009E6814" w14:paraId="51A26678" w14:textId="77777777" w:rsidTr="0049296F">
        <w:tc>
          <w:tcPr>
            <w:tcW w:w="8828" w:type="dxa"/>
            <w:shd w:val="clear" w:color="auto" w:fill="F2F2F2" w:themeFill="background1" w:themeFillShade="F2"/>
          </w:tcPr>
          <w:p w14:paraId="210B82B7"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Ministerio de Cultura (MC)</w:t>
            </w:r>
          </w:p>
        </w:tc>
      </w:tr>
      <w:tr w:rsidR="009E6814" w:rsidRPr="009E6814" w14:paraId="217122FB" w14:textId="77777777" w:rsidTr="0049296F">
        <w:tc>
          <w:tcPr>
            <w:tcW w:w="8828" w:type="dxa"/>
          </w:tcPr>
          <w:p w14:paraId="5E41E814"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Ministerio de Interior y Policía (MIP)</w:t>
            </w:r>
          </w:p>
        </w:tc>
      </w:tr>
      <w:tr w:rsidR="009E6814" w:rsidRPr="009E6814" w14:paraId="1C1DD158" w14:textId="77777777" w:rsidTr="0049296F">
        <w:tc>
          <w:tcPr>
            <w:tcW w:w="8828" w:type="dxa"/>
            <w:shd w:val="clear" w:color="auto" w:fill="F2F2F2" w:themeFill="background1" w:themeFillShade="F2"/>
          </w:tcPr>
          <w:p w14:paraId="0C57B740"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Ministerio de Deportes y Recreación (MIDEREC)</w:t>
            </w:r>
          </w:p>
        </w:tc>
      </w:tr>
      <w:tr w:rsidR="009E6814" w:rsidRPr="009E6814" w14:paraId="50973AF7" w14:textId="77777777" w:rsidTr="0049296F">
        <w:tc>
          <w:tcPr>
            <w:tcW w:w="8828" w:type="dxa"/>
          </w:tcPr>
          <w:p w14:paraId="3EF4CE32"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Ministerio de Defensa</w:t>
            </w:r>
          </w:p>
        </w:tc>
      </w:tr>
      <w:tr w:rsidR="009E6814" w:rsidRPr="009E6814" w14:paraId="16D2F7BF" w14:textId="77777777" w:rsidTr="0049296F">
        <w:tc>
          <w:tcPr>
            <w:tcW w:w="8828" w:type="dxa"/>
            <w:shd w:val="clear" w:color="auto" w:fill="F2F2F2" w:themeFill="background1" w:themeFillShade="F2"/>
          </w:tcPr>
          <w:p w14:paraId="54BDF7A9"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Ministerio de Educación Superior, Ciencia y Tecnología (MESCyT)</w:t>
            </w:r>
          </w:p>
        </w:tc>
      </w:tr>
      <w:tr w:rsidR="009E6814" w:rsidRPr="009E6814" w14:paraId="1294CF5B" w14:textId="77777777" w:rsidTr="0049296F">
        <w:tc>
          <w:tcPr>
            <w:tcW w:w="8828" w:type="dxa"/>
          </w:tcPr>
          <w:p w14:paraId="36771CB3"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Ministerio de Medio Ambiente y Recursos Naturales (MIMARENA)</w:t>
            </w:r>
          </w:p>
        </w:tc>
      </w:tr>
      <w:tr w:rsidR="009E6814" w:rsidRPr="009E6814" w14:paraId="3F823111" w14:textId="77777777" w:rsidTr="0049296F">
        <w:tc>
          <w:tcPr>
            <w:tcW w:w="8828" w:type="dxa"/>
            <w:shd w:val="clear" w:color="auto" w:fill="F2F2F2" w:themeFill="background1" w:themeFillShade="F2"/>
          </w:tcPr>
          <w:p w14:paraId="71E37EBE"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Ministerio de Obras Públicas y Comunicaciones (MOPC)</w:t>
            </w:r>
          </w:p>
        </w:tc>
      </w:tr>
      <w:tr w:rsidR="009E6814" w:rsidRPr="009E6814" w14:paraId="401595D2" w14:textId="77777777" w:rsidTr="0049296F">
        <w:tc>
          <w:tcPr>
            <w:tcW w:w="8828" w:type="dxa"/>
          </w:tcPr>
          <w:p w14:paraId="00A11E57"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Ministerio de la Presidencia (MINPRE)</w:t>
            </w:r>
          </w:p>
        </w:tc>
      </w:tr>
      <w:tr w:rsidR="009E6814" w:rsidRPr="009E6814" w14:paraId="7733EE2D" w14:textId="77777777" w:rsidTr="0049296F">
        <w:tc>
          <w:tcPr>
            <w:tcW w:w="8828" w:type="dxa"/>
            <w:shd w:val="clear" w:color="auto" w:fill="F2F2F2" w:themeFill="background1" w:themeFillShade="F2"/>
          </w:tcPr>
          <w:p w14:paraId="17216532"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Ministerio de Relaciones Exteriores (MIREX)</w:t>
            </w:r>
          </w:p>
        </w:tc>
      </w:tr>
      <w:tr w:rsidR="009E6814" w:rsidRPr="009E6814" w14:paraId="5E9C46CD" w14:textId="77777777" w:rsidTr="0049296F">
        <w:tc>
          <w:tcPr>
            <w:tcW w:w="8828" w:type="dxa"/>
          </w:tcPr>
          <w:p w14:paraId="1E452B56" w14:textId="52535F4B"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Oficina Nacional de Estadística (ONE)</w:t>
            </w:r>
          </w:p>
        </w:tc>
      </w:tr>
      <w:tr w:rsidR="009E6814" w:rsidRPr="009E6814" w14:paraId="5521E16A" w14:textId="77777777" w:rsidTr="0049296F">
        <w:tc>
          <w:tcPr>
            <w:tcW w:w="8828" w:type="dxa"/>
            <w:shd w:val="clear" w:color="auto" w:fill="F2F2F2" w:themeFill="background1" w:themeFillShade="F2"/>
          </w:tcPr>
          <w:p w14:paraId="2C550808"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Dirección General de Presupuesto (DIGEPRESS)</w:t>
            </w:r>
          </w:p>
        </w:tc>
      </w:tr>
      <w:tr w:rsidR="009E6814" w:rsidRPr="009E6814" w14:paraId="71B9020B" w14:textId="77777777" w:rsidTr="0049296F">
        <w:tc>
          <w:tcPr>
            <w:tcW w:w="8828" w:type="dxa"/>
          </w:tcPr>
          <w:p w14:paraId="0FD1766E"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Policía Nacional (PN)</w:t>
            </w:r>
          </w:p>
        </w:tc>
      </w:tr>
      <w:tr w:rsidR="009E6814" w:rsidRPr="009E6814" w14:paraId="7BCCEA94" w14:textId="77777777" w:rsidTr="0049296F">
        <w:tc>
          <w:tcPr>
            <w:tcW w:w="8828" w:type="dxa"/>
            <w:shd w:val="clear" w:color="auto" w:fill="F2F2F2" w:themeFill="background1" w:themeFillShade="F2"/>
          </w:tcPr>
          <w:p w14:paraId="61906704"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Poder Judicial</w:t>
            </w:r>
          </w:p>
        </w:tc>
      </w:tr>
      <w:tr w:rsidR="009E6814" w:rsidRPr="009E6814" w14:paraId="3FDD4AFB" w14:textId="77777777" w:rsidTr="0049296F">
        <w:tc>
          <w:tcPr>
            <w:tcW w:w="8828" w:type="dxa"/>
          </w:tcPr>
          <w:p w14:paraId="7F501FB4"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Defensa Civil</w:t>
            </w:r>
          </w:p>
        </w:tc>
      </w:tr>
      <w:tr w:rsidR="009E6814" w:rsidRPr="009E6814" w14:paraId="327FA319" w14:textId="77777777" w:rsidTr="0049296F">
        <w:tc>
          <w:tcPr>
            <w:tcW w:w="8828" w:type="dxa"/>
            <w:shd w:val="clear" w:color="auto" w:fill="F2F2F2" w:themeFill="background1" w:themeFillShade="F2"/>
          </w:tcPr>
          <w:p w14:paraId="27924C23"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Tribunal Constitucional</w:t>
            </w:r>
          </w:p>
        </w:tc>
      </w:tr>
      <w:tr w:rsidR="009E6814" w:rsidRPr="009E6814" w14:paraId="6241C5D7" w14:textId="77777777" w:rsidTr="0049296F">
        <w:tc>
          <w:tcPr>
            <w:tcW w:w="8828" w:type="dxa"/>
          </w:tcPr>
          <w:p w14:paraId="65A0BB64"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Superintendencia de Bancos</w:t>
            </w:r>
          </w:p>
        </w:tc>
      </w:tr>
      <w:tr w:rsidR="009E6814" w:rsidRPr="009E6814" w14:paraId="5C97D3A6" w14:textId="77777777" w:rsidTr="0049296F">
        <w:tc>
          <w:tcPr>
            <w:tcW w:w="8828" w:type="dxa"/>
            <w:shd w:val="clear" w:color="auto" w:fill="F2F2F2" w:themeFill="background1" w:themeFillShade="F2"/>
          </w:tcPr>
          <w:p w14:paraId="104FB322"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lastRenderedPageBreak/>
              <w:t>Armada Dominicana</w:t>
            </w:r>
          </w:p>
        </w:tc>
      </w:tr>
      <w:tr w:rsidR="009E6814" w:rsidRPr="009E6814" w14:paraId="4CE22620" w14:textId="77777777" w:rsidTr="0049296F">
        <w:tc>
          <w:tcPr>
            <w:tcW w:w="8828" w:type="dxa"/>
          </w:tcPr>
          <w:p w14:paraId="479F7F44" w14:textId="3BD82B85" w:rsidR="0014661B" w:rsidRPr="009E6814" w:rsidRDefault="00526F22"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 xml:space="preserve">Programa </w:t>
            </w:r>
            <w:r w:rsidR="0014661B" w:rsidRPr="009E6814">
              <w:rPr>
                <w:rFonts w:ascii="Times New Roman" w:eastAsia="Calibri" w:hAnsi="Times New Roman" w:cs="Times New Roman"/>
                <w:color w:val="767171"/>
                <w:spacing w:val="20"/>
                <w:kern w:val="0"/>
                <w:szCs w:val="36"/>
                <w14:ligatures w14:val="none"/>
              </w:rPr>
              <w:t>Supérate</w:t>
            </w:r>
          </w:p>
        </w:tc>
      </w:tr>
      <w:tr w:rsidR="009E6814" w:rsidRPr="009E6814" w14:paraId="3B83FAD6" w14:textId="77777777" w:rsidTr="0049296F">
        <w:tc>
          <w:tcPr>
            <w:tcW w:w="8828" w:type="dxa"/>
            <w:shd w:val="clear" w:color="auto" w:fill="F2F2F2" w:themeFill="background1" w:themeFillShade="F2"/>
          </w:tcPr>
          <w:p w14:paraId="1ADD6BF9"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Gabinete de Coordinación de Políticas Sociales</w:t>
            </w:r>
          </w:p>
        </w:tc>
      </w:tr>
      <w:tr w:rsidR="009E6814" w:rsidRPr="009E6814" w14:paraId="53FB20A6" w14:textId="77777777" w:rsidTr="0049296F">
        <w:tc>
          <w:tcPr>
            <w:tcW w:w="8828" w:type="dxa"/>
          </w:tcPr>
          <w:p w14:paraId="513AB33E"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Sistema Único de Beneficiarios (SIUBEN)</w:t>
            </w:r>
          </w:p>
        </w:tc>
      </w:tr>
      <w:tr w:rsidR="009E6814" w:rsidRPr="009E6814" w14:paraId="471B1B87" w14:textId="77777777" w:rsidTr="0049296F">
        <w:tc>
          <w:tcPr>
            <w:tcW w:w="8828" w:type="dxa"/>
            <w:shd w:val="clear" w:color="auto" w:fill="F2F2F2" w:themeFill="background1" w:themeFillShade="F2"/>
          </w:tcPr>
          <w:p w14:paraId="642052F3" w14:textId="3ACBDA5B"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Consejo Nacional de la Niñez</w:t>
            </w:r>
            <w:r w:rsidR="009B3DB4" w:rsidRPr="009E6814">
              <w:rPr>
                <w:rFonts w:ascii="Times New Roman" w:eastAsia="Calibri" w:hAnsi="Times New Roman" w:cs="Times New Roman"/>
                <w:color w:val="767171"/>
                <w:spacing w:val="20"/>
                <w:kern w:val="0"/>
                <w:szCs w:val="36"/>
                <w14:ligatures w14:val="none"/>
              </w:rPr>
              <w:t xml:space="preserve"> y la Adolescencia</w:t>
            </w:r>
            <w:r w:rsidRPr="009E6814">
              <w:rPr>
                <w:rFonts w:ascii="Times New Roman" w:eastAsia="Calibri" w:hAnsi="Times New Roman" w:cs="Times New Roman"/>
                <w:color w:val="767171"/>
                <w:spacing w:val="20"/>
                <w:kern w:val="0"/>
                <w:szCs w:val="36"/>
                <w14:ligatures w14:val="none"/>
              </w:rPr>
              <w:t xml:space="preserve"> (CONANI)</w:t>
            </w:r>
          </w:p>
        </w:tc>
      </w:tr>
      <w:tr w:rsidR="009E6814" w:rsidRPr="009E6814" w14:paraId="5D1CD2DB" w14:textId="77777777" w:rsidTr="0049296F">
        <w:tc>
          <w:tcPr>
            <w:tcW w:w="8828" w:type="dxa"/>
          </w:tcPr>
          <w:p w14:paraId="75FBEF6B"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Instituto Nacional de Tránsito y Transporte Terrestre (INTRANT)</w:t>
            </w:r>
          </w:p>
        </w:tc>
      </w:tr>
      <w:tr w:rsidR="009E6814" w:rsidRPr="009E6814" w14:paraId="554F7E3D" w14:textId="77777777" w:rsidTr="0049296F">
        <w:tc>
          <w:tcPr>
            <w:tcW w:w="8828" w:type="dxa"/>
            <w:shd w:val="clear" w:color="auto" w:fill="F2F2F2" w:themeFill="background1" w:themeFillShade="F2"/>
          </w:tcPr>
          <w:p w14:paraId="35D2067B"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Promese/Cal</w:t>
            </w:r>
          </w:p>
        </w:tc>
      </w:tr>
      <w:tr w:rsidR="009E6814" w:rsidRPr="009E6814" w14:paraId="660824D2" w14:textId="77777777" w:rsidTr="0049296F">
        <w:tc>
          <w:tcPr>
            <w:tcW w:w="8828" w:type="dxa"/>
          </w:tcPr>
          <w:p w14:paraId="65AAD707"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Instituto Nacional de Recursos Hidráulicos (INDRHI)</w:t>
            </w:r>
          </w:p>
        </w:tc>
      </w:tr>
      <w:tr w:rsidR="009E6814" w:rsidRPr="009E6814" w14:paraId="0D5AA31B" w14:textId="77777777" w:rsidTr="0049296F">
        <w:tc>
          <w:tcPr>
            <w:tcW w:w="8828" w:type="dxa"/>
            <w:shd w:val="clear" w:color="auto" w:fill="F2F2F2" w:themeFill="background1" w:themeFillShade="F2"/>
          </w:tcPr>
          <w:p w14:paraId="6179811A"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Instituto Nacional de Formación y Capacitación del Magisterio (INAFOCAM)</w:t>
            </w:r>
          </w:p>
        </w:tc>
      </w:tr>
      <w:tr w:rsidR="009E6814" w:rsidRPr="009E6814" w14:paraId="71D9CB3D" w14:textId="77777777" w:rsidTr="0049296F">
        <w:tc>
          <w:tcPr>
            <w:tcW w:w="8828" w:type="dxa"/>
          </w:tcPr>
          <w:p w14:paraId="6930026C"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Instituto de Formación Técnico Profesional (INFOTEP)</w:t>
            </w:r>
          </w:p>
        </w:tc>
      </w:tr>
      <w:tr w:rsidR="009E6814" w:rsidRPr="009E6814" w14:paraId="5CFBD3F3" w14:textId="77777777" w:rsidTr="0049296F">
        <w:tc>
          <w:tcPr>
            <w:tcW w:w="8828" w:type="dxa"/>
            <w:shd w:val="clear" w:color="auto" w:fill="F2F2F2" w:themeFill="background1" w:themeFillShade="F2"/>
          </w:tcPr>
          <w:p w14:paraId="4B56D37A"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Corporación de Acueducto y Alcantarillado de Santo Domingo (CAASD)</w:t>
            </w:r>
          </w:p>
        </w:tc>
      </w:tr>
      <w:tr w:rsidR="009E6814" w:rsidRPr="009E6814" w14:paraId="253B5353" w14:textId="77777777" w:rsidTr="0049296F">
        <w:tc>
          <w:tcPr>
            <w:tcW w:w="8828" w:type="dxa"/>
          </w:tcPr>
          <w:p w14:paraId="43FEE8F2"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Corporación de Acueducto y Alcantarillado de Boca Chica (CORAABO)</w:t>
            </w:r>
          </w:p>
        </w:tc>
      </w:tr>
      <w:tr w:rsidR="009E6814" w:rsidRPr="009E6814" w14:paraId="23EC2D4F" w14:textId="77777777" w:rsidTr="0049296F">
        <w:tc>
          <w:tcPr>
            <w:tcW w:w="8828" w:type="dxa"/>
            <w:shd w:val="clear" w:color="auto" w:fill="F2F2F2" w:themeFill="background1" w:themeFillShade="F2"/>
          </w:tcPr>
          <w:p w14:paraId="6FF84E99"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Consejo Dominicano de Pesca y Acuicultura (CODOPESCA)</w:t>
            </w:r>
          </w:p>
        </w:tc>
      </w:tr>
      <w:tr w:rsidR="009E6814" w:rsidRPr="009E6814" w14:paraId="3DD6F35D" w14:textId="77777777" w:rsidTr="0049296F">
        <w:tc>
          <w:tcPr>
            <w:tcW w:w="8828" w:type="dxa"/>
          </w:tcPr>
          <w:p w14:paraId="3692EE91"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Empresa Distribuidora de Electricidad del Sur (EDESUR)</w:t>
            </w:r>
          </w:p>
        </w:tc>
      </w:tr>
      <w:tr w:rsidR="009E6814" w:rsidRPr="009E6814" w14:paraId="77ED724C" w14:textId="77777777" w:rsidTr="0049296F">
        <w:tc>
          <w:tcPr>
            <w:tcW w:w="8828" w:type="dxa"/>
            <w:shd w:val="clear" w:color="auto" w:fill="F2F2F2" w:themeFill="background1" w:themeFillShade="F2"/>
          </w:tcPr>
          <w:p w14:paraId="7A430395"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 xml:space="preserve">Profamilia </w:t>
            </w:r>
          </w:p>
        </w:tc>
      </w:tr>
      <w:tr w:rsidR="009E6814" w:rsidRPr="009E6814" w14:paraId="147B0B86" w14:textId="77777777" w:rsidTr="0049296F">
        <w:tc>
          <w:tcPr>
            <w:tcW w:w="8828" w:type="dxa"/>
          </w:tcPr>
          <w:p w14:paraId="6B46C185"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Universidad UNIBE</w:t>
            </w:r>
          </w:p>
        </w:tc>
      </w:tr>
      <w:tr w:rsidR="009E6814" w:rsidRPr="009E6814" w14:paraId="732FA92B" w14:textId="77777777" w:rsidTr="0049296F">
        <w:tc>
          <w:tcPr>
            <w:tcW w:w="8828" w:type="dxa"/>
            <w:shd w:val="clear" w:color="auto" w:fill="F2F2F2" w:themeFill="background1" w:themeFillShade="F2"/>
          </w:tcPr>
          <w:p w14:paraId="4F75BF10"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Partido Revolucionario Moderno</w:t>
            </w:r>
          </w:p>
        </w:tc>
      </w:tr>
      <w:tr w:rsidR="009E6814" w:rsidRPr="009E6814" w14:paraId="08D78990" w14:textId="77777777" w:rsidTr="0049296F">
        <w:tc>
          <w:tcPr>
            <w:tcW w:w="8828" w:type="dxa"/>
          </w:tcPr>
          <w:p w14:paraId="0679C718"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proofErr w:type="spellStart"/>
            <w:r w:rsidRPr="009E6814">
              <w:rPr>
                <w:rFonts w:ascii="Times New Roman" w:eastAsia="Calibri" w:hAnsi="Times New Roman" w:cs="Times New Roman"/>
                <w:color w:val="767171"/>
                <w:spacing w:val="20"/>
                <w:kern w:val="0"/>
                <w:szCs w:val="36"/>
                <w14:ligatures w14:val="none"/>
              </w:rPr>
              <w:t>The</w:t>
            </w:r>
            <w:proofErr w:type="spellEnd"/>
            <w:r w:rsidRPr="009E6814">
              <w:rPr>
                <w:rFonts w:ascii="Times New Roman" w:eastAsia="Calibri" w:hAnsi="Times New Roman" w:cs="Times New Roman"/>
                <w:color w:val="767171"/>
                <w:spacing w:val="20"/>
                <w:kern w:val="0"/>
                <w:szCs w:val="36"/>
                <w14:ligatures w14:val="none"/>
              </w:rPr>
              <w:t xml:space="preserve"> </w:t>
            </w:r>
            <w:proofErr w:type="spellStart"/>
            <w:r w:rsidRPr="009E6814">
              <w:rPr>
                <w:rFonts w:ascii="Times New Roman" w:eastAsia="Calibri" w:hAnsi="Times New Roman" w:cs="Times New Roman"/>
                <w:color w:val="767171"/>
                <w:spacing w:val="20"/>
                <w:kern w:val="0"/>
                <w:szCs w:val="36"/>
                <w14:ligatures w14:val="none"/>
              </w:rPr>
              <w:t>Dream</w:t>
            </w:r>
            <w:proofErr w:type="spellEnd"/>
            <w:r w:rsidRPr="009E6814">
              <w:rPr>
                <w:rFonts w:ascii="Times New Roman" w:eastAsia="Calibri" w:hAnsi="Times New Roman" w:cs="Times New Roman"/>
                <w:color w:val="767171"/>
                <w:spacing w:val="20"/>
                <w:kern w:val="0"/>
                <w:szCs w:val="36"/>
                <w14:ligatures w14:val="none"/>
              </w:rPr>
              <w:t xml:space="preserve"> Project</w:t>
            </w:r>
          </w:p>
        </w:tc>
      </w:tr>
      <w:tr w:rsidR="009E6814" w:rsidRPr="009E6814" w14:paraId="53F8E508" w14:textId="77777777" w:rsidTr="0049296F">
        <w:tc>
          <w:tcPr>
            <w:tcW w:w="8828" w:type="dxa"/>
            <w:shd w:val="clear" w:color="auto" w:fill="F2F2F2" w:themeFill="background1" w:themeFillShade="F2"/>
          </w:tcPr>
          <w:p w14:paraId="4FC5025F"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Pro-Consumidor</w:t>
            </w:r>
          </w:p>
        </w:tc>
      </w:tr>
      <w:tr w:rsidR="009E6814" w:rsidRPr="009E6814" w14:paraId="0F12BF5D" w14:textId="77777777" w:rsidTr="0049296F">
        <w:tc>
          <w:tcPr>
            <w:tcW w:w="8828" w:type="dxa"/>
          </w:tcPr>
          <w:p w14:paraId="0E773AAD"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Asociación Dominicana de Profesionales en Trabajo Social</w:t>
            </w:r>
          </w:p>
        </w:tc>
      </w:tr>
      <w:tr w:rsidR="009E6814" w:rsidRPr="009E6814" w14:paraId="17F2D005" w14:textId="77777777" w:rsidTr="0049296F">
        <w:tc>
          <w:tcPr>
            <w:tcW w:w="8828" w:type="dxa"/>
            <w:shd w:val="clear" w:color="auto" w:fill="F2F2F2" w:themeFill="background1" w:themeFillShade="F2"/>
          </w:tcPr>
          <w:p w14:paraId="5D441552"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Consejo Nacional de la Discapacidad (CONADIS)</w:t>
            </w:r>
          </w:p>
        </w:tc>
      </w:tr>
      <w:tr w:rsidR="009E6814" w:rsidRPr="009E6814" w14:paraId="3189ABAA" w14:textId="77777777" w:rsidTr="0049296F">
        <w:tc>
          <w:tcPr>
            <w:tcW w:w="8828" w:type="dxa"/>
            <w:tcBorders>
              <w:bottom w:val="single" w:sz="18" w:space="0" w:color="auto"/>
            </w:tcBorders>
          </w:tcPr>
          <w:p w14:paraId="59231280" w14:textId="77777777" w:rsidR="0014661B" w:rsidRPr="009E6814" w:rsidRDefault="0014661B" w:rsidP="003908F9">
            <w:pPr>
              <w:pStyle w:val="Prrafodelista"/>
              <w:numPr>
                <w:ilvl w:val="0"/>
                <w:numId w:val="36"/>
              </w:numPr>
              <w:suppressAutoHyphens/>
              <w:spacing w:line="257" w:lineRule="auto"/>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Fondo de Población de las Naciones Unidas (UNFPA)</w:t>
            </w:r>
          </w:p>
        </w:tc>
      </w:tr>
    </w:tbl>
    <w:p w14:paraId="098B7992" w14:textId="77777777" w:rsidR="0014661B" w:rsidRPr="009E6814" w:rsidRDefault="0014661B" w:rsidP="0014661B">
      <w:pPr>
        <w:spacing w:line="257" w:lineRule="auto"/>
        <w:rPr>
          <w:rFonts w:eastAsia="Calibri"/>
          <w:i/>
          <w:iCs/>
          <w:sz w:val="18"/>
        </w:rPr>
      </w:pPr>
      <w:r w:rsidRPr="009E6814">
        <w:rPr>
          <w:rFonts w:eastAsia="Calibri"/>
          <w:i/>
          <w:iCs/>
          <w:sz w:val="18"/>
        </w:rPr>
        <w:t>Fuente: Ministerio de la Mujer</w:t>
      </w:r>
    </w:p>
    <w:p w14:paraId="629F3511" w14:textId="77777777" w:rsidR="0013325E" w:rsidRPr="009E6814" w:rsidRDefault="0013325E" w:rsidP="00723DD3">
      <w:pPr>
        <w:pBdr>
          <w:top w:val="nil"/>
          <w:left w:val="nil"/>
          <w:bottom w:val="nil"/>
          <w:right w:val="nil"/>
          <w:between w:val="nil"/>
          <w:bar w:val="nil"/>
        </w:pBdr>
        <w:spacing w:after="0" w:line="360" w:lineRule="auto"/>
        <w:jc w:val="both"/>
        <w:rPr>
          <w:rFonts w:eastAsia="Calibri"/>
          <w:szCs w:val="36"/>
        </w:rPr>
      </w:pPr>
    </w:p>
    <w:p w14:paraId="189E18EE" w14:textId="77777777" w:rsidR="0013325E" w:rsidRPr="009E6814" w:rsidRDefault="0013325E" w:rsidP="00723DD3">
      <w:pPr>
        <w:pBdr>
          <w:top w:val="nil"/>
          <w:left w:val="nil"/>
          <w:bottom w:val="nil"/>
          <w:right w:val="nil"/>
          <w:between w:val="nil"/>
          <w:bar w:val="nil"/>
        </w:pBdr>
        <w:spacing w:after="0" w:line="360" w:lineRule="auto"/>
        <w:jc w:val="both"/>
        <w:rPr>
          <w:rFonts w:eastAsia="Calibri"/>
          <w:szCs w:val="36"/>
        </w:rPr>
      </w:pPr>
    </w:p>
    <w:p w14:paraId="204948C1" w14:textId="77777777" w:rsidR="0013325E" w:rsidRPr="009E6814" w:rsidRDefault="0013325E" w:rsidP="00723DD3">
      <w:pPr>
        <w:pBdr>
          <w:top w:val="nil"/>
          <w:left w:val="nil"/>
          <w:bottom w:val="nil"/>
          <w:right w:val="nil"/>
          <w:between w:val="nil"/>
          <w:bar w:val="nil"/>
        </w:pBdr>
        <w:spacing w:after="0" w:line="360" w:lineRule="auto"/>
        <w:jc w:val="both"/>
        <w:rPr>
          <w:rFonts w:eastAsia="Calibri"/>
          <w:szCs w:val="36"/>
        </w:rPr>
      </w:pPr>
    </w:p>
    <w:p w14:paraId="555C5D32" w14:textId="77777777" w:rsidR="0013325E" w:rsidRPr="009E6814" w:rsidRDefault="0013325E" w:rsidP="00723DD3">
      <w:pPr>
        <w:pBdr>
          <w:top w:val="nil"/>
          <w:left w:val="nil"/>
          <w:bottom w:val="nil"/>
          <w:right w:val="nil"/>
          <w:between w:val="nil"/>
          <w:bar w:val="nil"/>
        </w:pBdr>
        <w:spacing w:after="0" w:line="360" w:lineRule="auto"/>
        <w:jc w:val="both"/>
        <w:rPr>
          <w:rFonts w:eastAsia="Calibri"/>
          <w:szCs w:val="36"/>
        </w:rPr>
      </w:pPr>
    </w:p>
    <w:p w14:paraId="10726C3F" w14:textId="77777777" w:rsidR="0013325E" w:rsidRPr="009E6814" w:rsidRDefault="0013325E" w:rsidP="00723DD3">
      <w:pPr>
        <w:pBdr>
          <w:top w:val="nil"/>
          <w:left w:val="nil"/>
          <w:bottom w:val="nil"/>
          <w:right w:val="nil"/>
          <w:between w:val="nil"/>
          <w:bar w:val="nil"/>
        </w:pBdr>
        <w:spacing w:after="0" w:line="360" w:lineRule="auto"/>
        <w:jc w:val="both"/>
        <w:rPr>
          <w:rFonts w:eastAsia="Calibri"/>
          <w:szCs w:val="36"/>
        </w:rPr>
      </w:pPr>
    </w:p>
    <w:p w14:paraId="313EF669" w14:textId="77777777" w:rsidR="0013325E" w:rsidRPr="009E6814" w:rsidRDefault="0013325E" w:rsidP="00723DD3">
      <w:pPr>
        <w:pBdr>
          <w:top w:val="nil"/>
          <w:left w:val="nil"/>
          <w:bottom w:val="nil"/>
          <w:right w:val="nil"/>
          <w:between w:val="nil"/>
          <w:bar w:val="nil"/>
        </w:pBdr>
        <w:spacing w:after="0" w:line="360" w:lineRule="auto"/>
        <w:jc w:val="both"/>
        <w:rPr>
          <w:rFonts w:eastAsia="Calibri"/>
          <w:szCs w:val="36"/>
        </w:rPr>
      </w:pPr>
    </w:p>
    <w:p w14:paraId="5F3F0491" w14:textId="77777777" w:rsidR="0013325E" w:rsidRPr="009E6814" w:rsidRDefault="0013325E" w:rsidP="00723DD3">
      <w:pPr>
        <w:pBdr>
          <w:top w:val="nil"/>
          <w:left w:val="nil"/>
          <w:bottom w:val="nil"/>
          <w:right w:val="nil"/>
          <w:between w:val="nil"/>
          <w:bar w:val="nil"/>
        </w:pBdr>
        <w:spacing w:after="0" w:line="360" w:lineRule="auto"/>
        <w:jc w:val="both"/>
        <w:rPr>
          <w:rFonts w:eastAsia="Calibri"/>
          <w:szCs w:val="36"/>
        </w:rPr>
      </w:pPr>
    </w:p>
    <w:p w14:paraId="65FC2042" w14:textId="77777777" w:rsidR="0013325E" w:rsidRPr="009E6814" w:rsidRDefault="0013325E" w:rsidP="00723DD3">
      <w:pPr>
        <w:pBdr>
          <w:top w:val="nil"/>
          <w:left w:val="nil"/>
          <w:bottom w:val="nil"/>
          <w:right w:val="nil"/>
          <w:between w:val="nil"/>
          <w:bar w:val="nil"/>
        </w:pBdr>
        <w:spacing w:after="0" w:line="360" w:lineRule="auto"/>
        <w:jc w:val="both"/>
        <w:rPr>
          <w:rFonts w:eastAsia="Calibri"/>
          <w:szCs w:val="36"/>
        </w:rPr>
      </w:pPr>
    </w:p>
    <w:p w14:paraId="6AA45A7D" w14:textId="77777777" w:rsidR="0013325E" w:rsidRPr="009E6814" w:rsidRDefault="0013325E" w:rsidP="00723DD3">
      <w:pPr>
        <w:pBdr>
          <w:top w:val="nil"/>
          <w:left w:val="nil"/>
          <w:bottom w:val="nil"/>
          <w:right w:val="nil"/>
          <w:between w:val="nil"/>
          <w:bar w:val="nil"/>
        </w:pBdr>
        <w:spacing w:after="0" w:line="360" w:lineRule="auto"/>
        <w:jc w:val="both"/>
        <w:rPr>
          <w:rFonts w:eastAsia="Calibri"/>
          <w:szCs w:val="36"/>
        </w:rPr>
      </w:pPr>
    </w:p>
    <w:p w14:paraId="11792AF6" w14:textId="77777777" w:rsidR="002A2F7A" w:rsidRPr="009E6814" w:rsidRDefault="00723DD3" w:rsidP="002A2F7A">
      <w:pPr>
        <w:pStyle w:val="Ttulo2"/>
        <w:numPr>
          <w:ilvl w:val="1"/>
          <w:numId w:val="15"/>
        </w:numPr>
        <w:rPr>
          <w:rFonts w:eastAsia="Calibri" w:cs="Times New Roman"/>
          <w:b/>
          <w:bCs/>
          <w:color w:val="767171"/>
          <w:sz w:val="28"/>
          <w:szCs w:val="40"/>
        </w:rPr>
      </w:pPr>
      <w:bookmarkStart w:id="12" w:name="_Toc169171192"/>
      <w:r w:rsidRPr="009E6814">
        <w:rPr>
          <w:rFonts w:eastAsia="Calibri" w:cs="Times New Roman"/>
          <w:b/>
          <w:bCs/>
          <w:color w:val="767171"/>
          <w:sz w:val="28"/>
          <w:szCs w:val="40"/>
        </w:rPr>
        <w:lastRenderedPageBreak/>
        <w:t xml:space="preserve">Desempeño en el </w:t>
      </w:r>
      <w:r w:rsidR="00BE4217" w:rsidRPr="009E6814">
        <w:rPr>
          <w:rFonts w:eastAsia="Calibri" w:cs="Times New Roman"/>
          <w:b/>
          <w:bCs/>
          <w:color w:val="767171"/>
          <w:sz w:val="28"/>
          <w:szCs w:val="40"/>
        </w:rPr>
        <w:t>E</w:t>
      </w:r>
      <w:r w:rsidRPr="009E6814">
        <w:rPr>
          <w:rFonts w:eastAsia="Calibri" w:cs="Times New Roman"/>
          <w:b/>
          <w:bCs/>
          <w:color w:val="767171"/>
          <w:sz w:val="28"/>
          <w:szCs w:val="40"/>
        </w:rPr>
        <w:t xml:space="preserve">je </w:t>
      </w:r>
      <w:r w:rsidR="00BE4217" w:rsidRPr="009E6814">
        <w:rPr>
          <w:rFonts w:eastAsia="Calibri" w:cs="Times New Roman"/>
          <w:b/>
          <w:bCs/>
          <w:color w:val="767171"/>
          <w:sz w:val="28"/>
          <w:szCs w:val="40"/>
        </w:rPr>
        <w:t>E</w:t>
      </w:r>
      <w:r w:rsidRPr="009E6814">
        <w:rPr>
          <w:rFonts w:eastAsia="Calibri" w:cs="Times New Roman"/>
          <w:b/>
          <w:bCs/>
          <w:color w:val="767171"/>
          <w:sz w:val="28"/>
          <w:szCs w:val="40"/>
        </w:rPr>
        <w:t xml:space="preserve">stratégico de los </w:t>
      </w:r>
      <w:r w:rsidR="002A2F7A" w:rsidRPr="009E6814">
        <w:rPr>
          <w:rFonts w:eastAsia="Calibri" w:cs="Times New Roman"/>
          <w:b/>
          <w:bCs/>
          <w:color w:val="767171"/>
          <w:sz w:val="28"/>
          <w:szCs w:val="40"/>
        </w:rPr>
        <w:t xml:space="preserve"> </w:t>
      </w:r>
    </w:p>
    <w:p w14:paraId="3E4B76DC" w14:textId="2DC006E8" w:rsidR="00723DD3" w:rsidRPr="009E6814" w:rsidRDefault="002A2F7A" w:rsidP="002A2F7A">
      <w:pPr>
        <w:pStyle w:val="Ttulo2"/>
        <w:ind w:left="1069"/>
        <w:rPr>
          <w:rFonts w:eastAsia="Calibri" w:cs="Times New Roman"/>
          <w:b/>
          <w:bCs/>
          <w:color w:val="767171"/>
          <w:sz w:val="28"/>
          <w:szCs w:val="40"/>
        </w:rPr>
      </w:pPr>
      <w:r w:rsidRPr="009E6814">
        <w:rPr>
          <w:rFonts w:eastAsia="Calibri" w:cs="Times New Roman"/>
          <w:b/>
          <w:bCs/>
          <w:color w:val="767171"/>
          <w:sz w:val="28"/>
          <w:szCs w:val="40"/>
        </w:rPr>
        <w:t xml:space="preserve">    </w:t>
      </w:r>
      <w:r w:rsidR="00BE4217" w:rsidRPr="009E6814">
        <w:rPr>
          <w:rFonts w:eastAsia="Calibri" w:cs="Times New Roman"/>
          <w:b/>
          <w:bCs/>
          <w:color w:val="767171"/>
          <w:sz w:val="28"/>
          <w:szCs w:val="40"/>
        </w:rPr>
        <w:t>D</w:t>
      </w:r>
      <w:r w:rsidR="00723DD3" w:rsidRPr="009E6814">
        <w:rPr>
          <w:rFonts w:eastAsia="Calibri" w:cs="Times New Roman"/>
          <w:b/>
          <w:bCs/>
          <w:color w:val="767171"/>
          <w:sz w:val="28"/>
          <w:szCs w:val="40"/>
        </w:rPr>
        <w:t>erechos</w:t>
      </w:r>
      <w:r w:rsidRPr="009E6814">
        <w:rPr>
          <w:rFonts w:eastAsia="Calibri" w:cs="Times New Roman"/>
          <w:b/>
          <w:bCs/>
          <w:color w:val="767171"/>
          <w:sz w:val="28"/>
          <w:szCs w:val="40"/>
        </w:rPr>
        <w:t xml:space="preserve"> </w:t>
      </w:r>
      <w:r w:rsidR="00BE4217" w:rsidRPr="009E6814">
        <w:rPr>
          <w:rFonts w:eastAsia="Calibri" w:cs="Times New Roman"/>
          <w:b/>
          <w:bCs/>
          <w:color w:val="767171"/>
          <w:sz w:val="28"/>
          <w:szCs w:val="40"/>
        </w:rPr>
        <w:t>I</w:t>
      </w:r>
      <w:r w:rsidR="00723DD3" w:rsidRPr="009E6814">
        <w:rPr>
          <w:rFonts w:eastAsia="Calibri" w:cs="Times New Roman"/>
          <w:b/>
          <w:bCs/>
          <w:color w:val="767171"/>
          <w:sz w:val="28"/>
          <w:szCs w:val="40"/>
        </w:rPr>
        <w:t xml:space="preserve">ntegrales de la </w:t>
      </w:r>
      <w:r w:rsidR="00BE4217" w:rsidRPr="009E6814">
        <w:rPr>
          <w:rFonts w:eastAsia="Calibri" w:cs="Times New Roman"/>
          <w:b/>
          <w:bCs/>
          <w:color w:val="767171"/>
          <w:sz w:val="28"/>
          <w:szCs w:val="40"/>
        </w:rPr>
        <w:t>M</w:t>
      </w:r>
      <w:r w:rsidR="00723DD3" w:rsidRPr="009E6814">
        <w:rPr>
          <w:rFonts w:eastAsia="Calibri" w:cs="Times New Roman"/>
          <w:b/>
          <w:bCs/>
          <w:color w:val="767171"/>
          <w:sz w:val="28"/>
          <w:szCs w:val="40"/>
        </w:rPr>
        <w:t>ujer</w:t>
      </w:r>
      <w:bookmarkEnd w:id="12"/>
    </w:p>
    <w:p w14:paraId="701BBA8C" w14:textId="77777777" w:rsidR="00723DD3" w:rsidRPr="009E6814" w:rsidRDefault="00723DD3" w:rsidP="00306A22">
      <w:pPr>
        <w:rPr>
          <w:rFonts w:eastAsia="Calibri"/>
          <w:szCs w:val="36"/>
        </w:rPr>
      </w:pPr>
      <w:r w:rsidRPr="009E6814">
        <w:rPr>
          <w:rFonts w:eastAsia="Calibri"/>
          <w:szCs w:val="36"/>
        </w:rPr>
        <w:t xml:space="preserve">             </w:t>
      </w:r>
    </w:p>
    <w:p w14:paraId="456D1462" w14:textId="447B7A25" w:rsidR="00723DD3" w:rsidRPr="009E6814" w:rsidRDefault="00723DD3" w:rsidP="008B4DAD">
      <w:pPr>
        <w:pStyle w:val="Prrafodelista"/>
        <w:numPr>
          <w:ilvl w:val="0"/>
          <w:numId w:val="4"/>
        </w:numPr>
        <w:spacing w:line="360" w:lineRule="auto"/>
        <w:jc w:val="both"/>
        <w:rPr>
          <w:rFonts w:eastAsia="Calibri"/>
          <w:szCs w:val="36"/>
        </w:rPr>
      </w:pPr>
      <w:r w:rsidRPr="009E6814">
        <w:rPr>
          <w:rFonts w:eastAsia="Calibri"/>
          <w:szCs w:val="36"/>
        </w:rPr>
        <w:t>Capacitadas 3,881 adolescentes (2,450 femeninas y 1,431 masculinos), con edades comprendidas de 10-19 años, mediante 136 jornadas de capacitación, presencial (recorrido) donde se impartieron los siguientes temas: prevención de embarazos durante la adolescencia, fomento de una autoestima adecuada, prevención de violencia, prevención del uso de sustancias nocivas, prevención de Grooming, sexting, ciberadicción, familia, valores, entre otros</w:t>
      </w:r>
      <w:r w:rsidR="00933A98" w:rsidRPr="009E6814">
        <w:rPr>
          <w:rFonts w:eastAsia="Calibri"/>
          <w:szCs w:val="36"/>
        </w:rPr>
        <w:t>,</w:t>
      </w:r>
      <w:r w:rsidRPr="009E6814">
        <w:rPr>
          <w:rFonts w:eastAsia="Calibri"/>
          <w:szCs w:val="36"/>
        </w:rPr>
        <w:t xml:space="preserve"> </w:t>
      </w:r>
      <w:r w:rsidR="008C4D53" w:rsidRPr="009E6814">
        <w:rPr>
          <w:rFonts w:eastAsia="Calibri"/>
          <w:szCs w:val="36"/>
        </w:rPr>
        <w:t xml:space="preserve">las y los participantes son </w:t>
      </w:r>
      <w:r w:rsidR="00933A98" w:rsidRPr="009E6814">
        <w:rPr>
          <w:rFonts w:eastAsia="Calibri"/>
          <w:szCs w:val="36"/>
        </w:rPr>
        <w:t>p</w:t>
      </w:r>
      <w:r w:rsidRPr="009E6814">
        <w:rPr>
          <w:rFonts w:eastAsia="Calibri"/>
          <w:szCs w:val="36"/>
        </w:rPr>
        <w:t>rocedentes de Santo Domingo Este:(Boca Chica, Charles de Gaulle, Los Tres Brazos, San Isidro, Km</w:t>
      </w:r>
      <w:r w:rsidR="00BC780A" w:rsidRPr="009E6814">
        <w:rPr>
          <w:rFonts w:eastAsia="Calibri"/>
          <w:szCs w:val="36"/>
        </w:rPr>
        <w:t xml:space="preserve"> </w:t>
      </w:r>
      <w:r w:rsidRPr="009E6814">
        <w:rPr>
          <w:rFonts w:eastAsia="Calibri"/>
          <w:szCs w:val="36"/>
        </w:rPr>
        <w:t>9 Carretera Mella, Los Mina y Villa Liberación, Guerra, Almirante), Santo Domingo Norte: (Jardines del Norte, Los Guaricamos, Villa Mella), Santo Domingo Oeste:(Herrera, Pantoja, Los Alcarrizos y Manoguayabo)</w:t>
      </w:r>
      <w:r w:rsidR="00397DF6" w:rsidRPr="009E6814">
        <w:rPr>
          <w:rFonts w:eastAsia="Calibri"/>
          <w:szCs w:val="36"/>
        </w:rPr>
        <w:t>,</w:t>
      </w:r>
      <w:r w:rsidRPr="009E6814">
        <w:rPr>
          <w:rFonts w:eastAsia="Calibri"/>
          <w:szCs w:val="36"/>
        </w:rPr>
        <w:t xml:space="preserve"> San Cristóbal: (</w:t>
      </w:r>
      <w:r w:rsidR="00EE32B2" w:rsidRPr="009E6814">
        <w:rPr>
          <w:rFonts w:eastAsia="Calibri"/>
          <w:szCs w:val="36"/>
        </w:rPr>
        <w:t xml:space="preserve">Haina, </w:t>
      </w:r>
      <w:proofErr w:type="spellStart"/>
      <w:r w:rsidRPr="009E6814">
        <w:rPr>
          <w:rFonts w:eastAsia="Calibri"/>
          <w:szCs w:val="36"/>
        </w:rPr>
        <w:t>Yaguate</w:t>
      </w:r>
      <w:proofErr w:type="spellEnd"/>
      <w:r w:rsidRPr="009E6814">
        <w:rPr>
          <w:rFonts w:eastAsia="Calibri"/>
          <w:szCs w:val="36"/>
        </w:rPr>
        <w:t xml:space="preserve">, Nigua, Ingenio CAEI, Palenque, Canastica y </w:t>
      </w:r>
      <w:proofErr w:type="spellStart"/>
      <w:r w:rsidRPr="009E6814">
        <w:rPr>
          <w:rFonts w:eastAsia="Calibri"/>
          <w:szCs w:val="36"/>
        </w:rPr>
        <w:t>Cambita</w:t>
      </w:r>
      <w:proofErr w:type="spellEnd"/>
      <w:r w:rsidRPr="009E6814">
        <w:rPr>
          <w:rFonts w:eastAsia="Calibri"/>
          <w:szCs w:val="36"/>
        </w:rPr>
        <w:t>), Puerto Plata, San Pedro de Macorís (Ramón Santana, Quisqueya), Provincia Duarte: (Villa Riva), Monte Plata: (</w:t>
      </w:r>
      <w:proofErr w:type="spellStart"/>
      <w:r w:rsidRPr="009E6814">
        <w:rPr>
          <w:rFonts w:eastAsia="Calibri"/>
          <w:szCs w:val="36"/>
        </w:rPr>
        <w:t>Bayaguana</w:t>
      </w:r>
      <w:proofErr w:type="spellEnd"/>
      <w:r w:rsidRPr="009E6814">
        <w:rPr>
          <w:rFonts w:eastAsia="Calibri"/>
          <w:szCs w:val="36"/>
        </w:rPr>
        <w:t xml:space="preserve">), </w:t>
      </w:r>
      <w:r w:rsidR="00EE32B2" w:rsidRPr="009E6814">
        <w:rPr>
          <w:rFonts w:eastAsia="Calibri"/>
          <w:szCs w:val="36"/>
        </w:rPr>
        <w:t xml:space="preserve">Salvaléon de </w:t>
      </w:r>
      <w:r w:rsidRPr="009E6814">
        <w:rPr>
          <w:rFonts w:eastAsia="Calibri"/>
          <w:szCs w:val="36"/>
        </w:rPr>
        <w:t>Higüey, San Juan, Santiago, Distrito Nacional (El Millón, Cristo Rey, Zona Colonial), Villa Altagracia, Barahona y Hato Mayor.</w:t>
      </w:r>
    </w:p>
    <w:p w14:paraId="04B3DF6D" w14:textId="6137A698" w:rsidR="00723DD3" w:rsidRPr="009E6814" w:rsidRDefault="00723DD3" w:rsidP="008B4DAD">
      <w:pPr>
        <w:pStyle w:val="Prrafodelista"/>
        <w:numPr>
          <w:ilvl w:val="0"/>
          <w:numId w:val="4"/>
        </w:numPr>
        <w:spacing w:line="360" w:lineRule="auto"/>
        <w:jc w:val="both"/>
        <w:rPr>
          <w:rFonts w:eastAsia="Calibri"/>
          <w:szCs w:val="36"/>
        </w:rPr>
      </w:pPr>
      <w:r w:rsidRPr="009E6814">
        <w:rPr>
          <w:rFonts w:eastAsia="Calibri"/>
          <w:szCs w:val="36"/>
        </w:rPr>
        <w:t>Sensibilizados 6,254 adolescentes (3,692 femeninas y 2,562 masculinos), a través 60 charlas de prevención de embarazos en adolescentes y uniones temprana, dirigidas a adolescentes comunitarias/os procedentes de: Boca Chica, San Pedro de Macorís (San Pedro</w:t>
      </w:r>
      <w:r w:rsidR="006C030D" w:rsidRPr="009E6814">
        <w:rPr>
          <w:rFonts w:eastAsia="Calibri"/>
          <w:szCs w:val="36"/>
        </w:rPr>
        <w:t xml:space="preserve"> y</w:t>
      </w:r>
      <w:r w:rsidRPr="009E6814">
        <w:rPr>
          <w:rFonts w:eastAsia="Calibri"/>
          <w:szCs w:val="36"/>
        </w:rPr>
        <w:t xml:space="preserve"> Ramón Santana), Santo Domingo Norte (Villa Mella, Los Jardines del Norte.), San Cristóbal (Nigua, Canastica, Palenque, Haina, </w:t>
      </w:r>
      <w:proofErr w:type="spellStart"/>
      <w:r w:rsidRPr="009E6814">
        <w:rPr>
          <w:rFonts w:eastAsia="Calibri"/>
          <w:szCs w:val="36"/>
        </w:rPr>
        <w:t>Yaguate</w:t>
      </w:r>
      <w:proofErr w:type="spellEnd"/>
      <w:r w:rsidRPr="009E6814">
        <w:rPr>
          <w:rFonts w:eastAsia="Calibri"/>
          <w:szCs w:val="36"/>
        </w:rPr>
        <w:t xml:space="preserve">), Santo Domingo Oeste (Herrera), Gran Santo Domingo. </w:t>
      </w:r>
    </w:p>
    <w:p w14:paraId="3CFD0AF0" w14:textId="77777777" w:rsidR="00BC780A" w:rsidRPr="009E6814" w:rsidRDefault="00BC780A" w:rsidP="00BC780A">
      <w:pPr>
        <w:spacing w:line="360" w:lineRule="auto"/>
        <w:jc w:val="both"/>
        <w:rPr>
          <w:rFonts w:eastAsia="Calibri"/>
          <w:szCs w:val="36"/>
        </w:rPr>
      </w:pPr>
    </w:p>
    <w:p w14:paraId="038F1AB0" w14:textId="05D25C5E" w:rsidR="00723DD3" w:rsidRPr="009E6814" w:rsidRDefault="00723DD3" w:rsidP="008B4DAD">
      <w:pPr>
        <w:pStyle w:val="Prrafodelista"/>
        <w:numPr>
          <w:ilvl w:val="0"/>
          <w:numId w:val="4"/>
        </w:numPr>
        <w:spacing w:after="0" w:line="360" w:lineRule="auto"/>
        <w:jc w:val="both"/>
        <w:rPr>
          <w:rFonts w:eastAsia="Calibri"/>
          <w:szCs w:val="36"/>
        </w:rPr>
      </w:pPr>
      <w:r w:rsidRPr="009E6814">
        <w:rPr>
          <w:rFonts w:eastAsia="Calibri"/>
          <w:szCs w:val="36"/>
        </w:rPr>
        <w:lastRenderedPageBreak/>
        <w:t xml:space="preserve">Capacitados 165 jóvenes multiplicadores/as (117 femeninas y 48 masculinos) con edades comprendidas de 14-17 años, a través de 94 jornadas de capacitación continua al cuarto grupo de multiplicadores/as del Proyecto Prevención de Embarazos en  Adolescentes y Fortalecimiento a la Salud Integral de Adolescentes en R.D. Fase III, Sesión 1, (Desarrollo Humano), sesión 2 (salud sexual y reproductiva), sesión 3 (comportamiento sexual), sesión 4 (relaciones de pareja sesión 5 (toma de decisiones sexuales, autodeterminación) y sesión 6 (igualdad de género), primero y </w:t>
      </w:r>
      <w:r w:rsidR="006C030D" w:rsidRPr="009E6814">
        <w:rPr>
          <w:rFonts w:eastAsia="Calibri"/>
          <w:szCs w:val="36"/>
        </w:rPr>
        <w:t>s</w:t>
      </w:r>
      <w:r w:rsidRPr="009E6814">
        <w:rPr>
          <w:rFonts w:eastAsia="Calibri"/>
          <w:szCs w:val="36"/>
        </w:rPr>
        <w:t xml:space="preserve">egundo ciclo, procedentes de: Liceo Andrés Avelino de Boca Chica, Liceo Francisco del Rosario Sánchez, de Villa Mella, Centro Educativo República de Colombia del D.N. Liceo  Profesor Nin </w:t>
      </w:r>
      <w:proofErr w:type="spellStart"/>
      <w:r w:rsidRPr="009E6814">
        <w:rPr>
          <w:rFonts w:eastAsia="Calibri"/>
          <w:szCs w:val="36"/>
        </w:rPr>
        <w:t>Nin</w:t>
      </w:r>
      <w:proofErr w:type="spellEnd"/>
      <w:r w:rsidRPr="009E6814">
        <w:rPr>
          <w:rFonts w:eastAsia="Calibri"/>
          <w:szCs w:val="36"/>
        </w:rPr>
        <w:t xml:space="preserve"> de Santo Domingo Este, y Politécnico Pedro Henríquez Ureña, Liceo Faustina Ogando Piña, Politécnico Monseñor Reilly, Politécnico San Pablo de San Juan de la Maguana. </w:t>
      </w:r>
    </w:p>
    <w:p w14:paraId="23FF8D5C" w14:textId="5A17F85A" w:rsidR="00723DD3" w:rsidRPr="009E6814" w:rsidRDefault="00723DD3" w:rsidP="008B4DAD">
      <w:pPr>
        <w:pStyle w:val="Prrafodelista"/>
        <w:numPr>
          <w:ilvl w:val="0"/>
          <w:numId w:val="4"/>
        </w:numPr>
        <w:spacing w:after="0" w:line="360" w:lineRule="auto"/>
        <w:jc w:val="both"/>
        <w:rPr>
          <w:rFonts w:eastAsia="Calibri"/>
          <w:szCs w:val="36"/>
        </w:rPr>
      </w:pPr>
      <w:r w:rsidRPr="009E6814">
        <w:rPr>
          <w:rFonts w:eastAsia="Calibri"/>
          <w:szCs w:val="36"/>
        </w:rPr>
        <w:t>Sensibilizad</w:t>
      </w:r>
      <w:r w:rsidR="006C030D" w:rsidRPr="009E6814">
        <w:rPr>
          <w:rFonts w:eastAsia="Calibri"/>
          <w:szCs w:val="36"/>
        </w:rPr>
        <w:t>os</w:t>
      </w:r>
      <w:r w:rsidRPr="009E6814">
        <w:rPr>
          <w:rFonts w:eastAsia="Calibri"/>
          <w:szCs w:val="36"/>
        </w:rPr>
        <w:t xml:space="preserve"> </w:t>
      </w:r>
      <w:r w:rsidR="002661F6" w:rsidRPr="009E6814">
        <w:rPr>
          <w:rFonts w:eastAsia="Calibri"/>
          <w:szCs w:val="36"/>
        </w:rPr>
        <w:t>9</w:t>
      </w:r>
      <w:r w:rsidRPr="009E6814">
        <w:rPr>
          <w:rFonts w:eastAsia="Calibri"/>
          <w:szCs w:val="36"/>
        </w:rPr>
        <w:t>,</w:t>
      </w:r>
      <w:r w:rsidR="002661F6" w:rsidRPr="009E6814">
        <w:rPr>
          <w:rFonts w:eastAsia="Calibri"/>
          <w:szCs w:val="36"/>
        </w:rPr>
        <w:t>5</w:t>
      </w:r>
      <w:r w:rsidRPr="009E6814">
        <w:rPr>
          <w:rFonts w:eastAsia="Calibri"/>
          <w:szCs w:val="36"/>
        </w:rPr>
        <w:t>4</w:t>
      </w:r>
      <w:r w:rsidR="00576F75" w:rsidRPr="009E6814">
        <w:rPr>
          <w:rFonts w:eastAsia="Calibri"/>
          <w:szCs w:val="36"/>
        </w:rPr>
        <w:t>1</w:t>
      </w:r>
      <w:r w:rsidRPr="009E6814">
        <w:rPr>
          <w:rFonts w:eastAsia="Calibri"/>
          <w:szCs w:val="36"/>
        </w:rPr>
        <w:t xml:space="preserve"> adolescentes (</w:t>
      </w:r>
      <w:r w:rsidR="00115699" w:rsidRPr="009E6814">
        <w:rPr>
          <w:rFonts w:eastAsia="Calibri"/>
          <w:szCs w:val="36"/>
        </w:rPr>
        <w:t>5</w:t>
      </w:r>
      <w:r w:rsidR="00546380" w:rsidRPr="009E6814">
        <w:rPr>
          <w:rFonts w:eastAsia="Calibri"/>
          <w:szCs w:val="36"/>
        </w:rPr>
        <w:t>,</w:t>
      </w:r>
      <w:r w:rsidR="00115699" w:rsidRPr="009E6814">
        <w:rPr>
          <w:rFonts w:eastAsia="Calibri"/>
          <w:szCs w:val="36"/>
        </w:rPr>
        <w:t>428</w:t>
      </w:r>
      <w:r w:rsidRPr="009E6814">
        <w:rPr>
          <w:rFonts w:eastAsia="Calibri"/>
          <w:szCs w:val="36"/>
        </w:rPr>
        <w:t xml:space="preserve"> femeninas y</w:t>
      </w:r>
      <w:r w:rsidR="005973AC" w:rsidRPr="009E6814">
        <w:rPr>
          <w:rFonts w:eastAsia="Calibri"/>
          <w:szCs w:val="36"/>
        </w:rPr>
        <w:t xml:space="preserve"> 4</w:t>
      </w:r>
      <w:r w:rsidRPr="009E6814">
        <w:rPr>
          <w:rFonts w:eastAsia="Calibri"/>
          <w:szCs w:val="36"/>
        </w:rPr>
        <w:t>,</w:t>
      </w:r>
      <w:r w:rsidR="005973AC" w:rsidRPr="009E6814">
        <w:rPr>
          <w:rFonts w:eastAsia="Calibri"/>
          <w:szCs w:val="36"/>
        </w:rPr>
        <w:t>113</w:t>
      </w:r>
      <w:r w:rsidRPr="009E6814">
        <w:rPr>
          <w:rFonts w:eastAsia="Calibri"/>
          <w:szCs w:val="36"/>
        </w:rPr>
        <w:t xml:space="preserve"> masculinos), mediante 80</w:t>
      </w:r>
      <w:r w:rsidR="00D00276" w:rsidRPr="009E6814">
        <w:rPr>
          <w:rFonts w:eastAsia="Calibri"/>
          <w:szCs w:val="36"/>
        </w:rPr>
        <w:t>8</w:t>
      </w:r>
      <w:r w:rsidRPr="009E6814">
        <w:rPr>
          <w:rFonts w:eastAsia="Calibri"/>
          <w:szCs w:val="36"/>
        </w:rPr>
        <w:t xml:space="preserve"> jornadas de sensibilización de pares en materia de prevención de embarazos en adolescentes y salud integral de adolescentes, impartidas por multiplicadores/as del Liceo Andrés Avelino de Boca Chica, Liceo Francisco del Rosario Sánchez de Villa Mella, Centro Educativo República de Colombia del D.N. Liceo Profesor Nin </w:t>
      </w:r>
      <w:proofErr w:type="spellStart"/>
      <w:r w:rsidRPr="009E6814">
        <w:rPr>
          <w:rFonts w:eastAsia="Calibri"/>
          <w:szCs w:val="36"/>
        </w:rPr>
        <w:t>Nin</w:t>
      </w:r>
      <w:proofErr w:type="spellEnd"/>
      <w:r w:rsidRPr="009E6814">
        <w:rPr>
          <w:rFonts w:eastAsia="Calibri"/>
          <w:szCs w:val="36"/>
        </w:rPr>
        <w:t xml:space="preserve"> de Santo Domingo Este. </w:t>
      </w:r>
    </w:p>
    <w:p w14:paraId="758A1A9B" w14:textId="77777777" w:rsidR="00725A4C" w:rsidRPr="009E6814" w:rsidRDefault="00723DD3" w:rsidP="008B4DAD">
      <w:pPr>
        <w:pStyle w:val="Prrafodelista"/>
        <w:numPr>
          <w:ilvl w:val="0"/>
          <w:numId w:val="4"/>
        </w:numPr>
        <w:spacing w:after="0" w:line="360" w:lineRule="auto"/>
        <w:jc w:val="both"/>
        <w:rPr>
          <w:rFonts w:eastAsia="Calibri"/>
          <w:szCs w:val="36"/>
        </w:rPr>
      </w:pPr>
      <w:r w:rsidRPr="009E6814">
        <w:rPr>
          <w:rFonts w:eastAsia="Calibri"/>
          <w:szCs w:val="36"/>
        </w:rPr>
        <w:t>Sensibilizados 1,</w:t>
      </w:r>
      <w:r w:rsidR="00725A4C" w:rsidRPr="009E6814">
        <w:rPr>
          <w:rFonts w:eastAsia="Calibri"/>
          <w:szCs w:val="36"/>
        </w:rPr>
        <w:t>842</w:t>
      </w:r>
      <w:r w:rsidRPr="009E6814">
        <w:rPr>
          <w:rFonts w:eastAsia="Calibri"/>
          <w:szCs w:val="36"/>
        </w:rPr>
        <w:t xml:space="preserve"> adolescentes (</w:t>
      </w:r>
      <w:r w:rsidR="00725A4C" w:rsidRPr="009E6814">
        <w:rPr>
          <w:rFonts w:eastAsia="Calibri"/>
          <w:szCs w:val="36"/>
        </w:rPr>
        <w:t>1,098</w:t>
      </w:r>
      <w:r w:rsidRPr="009E6814">
        <w:rPr>
          <w:rFonts w:eastAsia="Calibri"/>
          <w:szCs w:val="36"/>
        </w:rPr>
        <w:t xml:space="preserve"> femeninas y </w:t>
      </w:r>
      <w:r w:rsidR="00725A4C" w:rsidRPr="009E6814">
        <w:rPr>
          <w:rFonts w:eastAsia="Calibri"/>
          <w:szCs w:val="36"/>
        </w:rPr>
        <w:t>74</w:t>
      </w:r>
      <w:r w:rsidRPr="009E6814">
        <w:rPr>
          <w:rFonts w:eastAsia="Calibri"/>
          <w:szCs w:val="36"/>
        </w:rPr>
        <w:t>4 masculinos), a través de 100 jornadas de sensibilización de pares</w:t>
      </w:r>
    </w:p>
    <w:p w14:paraId="1DDEB779" w14:textId="4E2BB341" w:rsidR="00723DD3" w:rsidRPr="009E6814" w:rsidRDefault="00723DD3" w:rsidP="00725A4C">
      <w:pPr>
        <w:pStyle w:val="Prrafodelista"/>
        <w:spacing w:after="0" w:line="360" w:lineRule="auto"/>
        <w:ind w:left="360"/>
        <w:jc w:val="both"/>
        <w:rPr>
          <w:rFonts w:eastAsia="Calibri"/>
          <w:szCs w:val="36"/>
        </w:rPr>
      </w:pPr>
      <w:r w:rsidRPr="009E6814">
        <w:rPr>
          <w:rFonts w:eastAsia="Calibri"/>
          <w:szCs w:val="36"/>
        </w:rPr>
        <w:t xml:space="preserve">en materia de prevención de embarazos en adolescentes y salud integral de adolescentes, impartidas por multiplicadores/as del Politécnico Pedro Henríquez Ureña, Liceo Faustina Ogando Piña, Politécnico Monseñor Reilly, Politécnico San Pablo de San Juan de la Maguana. </w:t>
      </w:r>
    </w:p>
    <w:p w14:paraId="363B5BFD" w14:textId="77777777" w:rsidR="002A2F7A" w:rsidRPr="009E6814" w:rsidRDefault="00723DD3" w:rsidP="008B4DAD">
      <w:pPr>
        <w:pStyle w:val="Prrafodelista"/>
        <w:numPr>
          <w:ilvl w:val="0"/>
          <w:numId w:val="4"/>
        </w:numPr>
        <w:spacing w:after="0" w:line="360" w:lineRule="auto"/>
        <w:jc w:val="both"/>
        <w:rPr>
          <w:rFonts w:eastAsia="Calibri"/>
          <w:szCs w:val="36"/>
        </w:rPr>
      </w:pPr>
      <w:r w:rsidRPr="009E6814">
        <w:rPr>
          <w:rFonts w:eastAsia="Calibri"/>
          <w:szCs w:val="36"/>
        </w:rPr>
        <w:lastRenderedPageBreak/>
        <w:t xml:space="preserve">Sensibilizados </w:t>
      </w:r>
      <w:r w:rsidR="00410F06" w:rsidRPr="009E6814">
        <w:rPr>
          <w:rFonts w:eastAsia="Calibri"/>
          <w:szCs w:val="36"/>
        </w:rPr>
        <w:t>1,440</w:t>
      </w:r>
      <w:r w:rsidR="00BB260F" w:rsidRPr="009E6814">
        <w:rPr>
          <w:rFonts w:eastAsia="Calibri"/>
          <w:szCs w:val="36"/>
        </w:rPr>
        <w:t xml:space="preserve"> </w:t>
      </w:r>
      <w:r w:rsidRPr="009E6814">
        <w:rPr>
          <w:rFonts w:eastAsia="Calibri"/>
          <w:szCs w:val="36"/>
        </w:rPr>
        <w:t xml:space="preserve">adolescentes, mediante </w:t>
      </w:r>
      <w:r w:rsidR="00E22C62" w:rsidRPr="009E6814">
        <w:rPr>
          <w:rFonts w:eastAsia="Calibri"/>
          <w:szCs w:val="36"/>
        </w:rPr>
        <w:t>8</w:t>
      </w:r>
      <w:r w:rsidRPr="009E6814">
        <w:rPr>
          <w:rFonts w:eastAsia="Calibri"/>
          <w:szCs w:val="36"/>
        </w:rPr>
        <w:t xml:space="preserve"> campañas grupales de sensibilización en prevención de embarazos en adolescentes, </w:t>
      </w:r>
    </w:p>
    <w:p w14:paraId="765CDC29" w14:textId="3AD5C6E0" w:rsidR="00723DD3" w:rsidRPr="009E6814" w:rsidRDefault="00723DD3" w:rsidP="002A2F7A">
      <w:pPr>
        <w:pStyle w:val="Prrafodelista"/>
        <w:spacing w:after="0" w:line="360" w:lineRule="auto"/>
        <w:ind w:left="360"/>
        <w:jc w:val="both"/>
        <w:rPr>
          <w:rFonts w:eastAsia="Calibri"/>
          <w:szCs w:val="36"/>
        </w:rPr>
      </w:pPr>
      <w:r w:rsidRPr="009E6814">
        <w:rPr>
          <w:rFonts w:eastAsia="Calibri"/>
          <w:szCs w:val="36"/>
        </w:rPr>
        <w:t>por parte de multiplicadoras/es de: Politécnico San Pablo, Politécnico Monseñor Reilly, Politécnico, Pero Henríquez Ureña y Liceo Faustina Ogando Piña de San Juan</w:t>
      </w:r>
      <w:r w:rsidR="00E22C62" w:rsidRPr="009E6814">
        <w:rPr>
          <w:rFonts w:eastAsia="Calibri"/>
          <w:szCs w:val="36"/>
        </w:rPr>
        <w:t>, C</w:t>
      </w:r>
      <w:r w:rsidRPr="009E6814">
        <w:rPr>
          <w:rFonts w:eastAsia="Calibri"/>
          <w:szCs w:val="36"/>
        </w:rPr>
        <w:t xml:space="preserve">entro de Excelencia República de Colombia del D.N. Liceo Andrés Avelino de Boca Chica, Liceo Profesor Nin </w:t>
      </w:r>
      <w:proofErr w:type="spellStart"/>
      <w:r w:rsidRPr="009E6814">
        <w:rPr>
          <w:rFonts w:eastAsia="Calibri"/>
          <w:szCs w:val="36"/>
        </w:rPr>
        <w:t>Nin</w:t>
      </w:r>
      <w:proofErr w:type="spellEnd"/>
      <w:r w:rsidRPr="009E6814">
        <w:rPr>
          <w:rFonts w:eastAsia="Calibri"/>
          <w:szCs w:val="36"/>
        </w:rPr>
        <w:t xml:space="preserve"> de Santo Domingo Este, Liceo Francisco del Rosario Sánchez de Villa Mella. </w:t>
      </w:r>
    </w:p>
    <w:p w14:paraId="63770D59" w14:textId="73178914" w:rsidR="00723DD3" w:rsidRPr="009E6814" w:rsidRDefault="00723DD3" w:rsidP="008B4DAD">
      <w:pPr>
        <w:pStyle w:val="Prrafodelista"/>
        <w:numPr>
          <w:ilvl w:val="0"/>
          <w:numId w:val="4"/>
        </w:numPr>
        <w:spacing w:after="0" w:line="360" w:lineRule="auto"/>
        <w:jc w:val="both"/>
        <w:rPr>
          <w:rFonts w:eastAsia="Calibri"/>
          <w:szCs w:val="36"/>
        </w:rPr>
      </w:pPr>
      <w:r w:rsidRPr="009E6814">
        <w:rPr>
          <w:rFonts w:eastAsia="Calibri"/>
          <w:szCs w:val="36"/>
        </w:rPr>
        <w:t>Sensibilizados 1,842 adolescentes (1,098 femeninas y 744 masculinos) con edades comprendidas de 12 a 19 años, a través de 7 campamentos de verano prevención de embarazos en adolescentes y uniones tempranas</w:t>
      </w:r>
      <w:r w:rsidR="004321AF" w:rsidRPr="009E6814">
        <w:rPr>
          <w:rFonts w:eastAsia="Calibri"/>
          <w:szCs w:val="36"/>
        </w:rPr>
        <w:t>,</w:t>
      </w:r>
      <w:r w:rsidRPr="009E6814">
        <w:rPr>
          <w:rFonts w:eastAsia="Calibri"/>
          <w:szCs w:val="36"/>
        </w:rPr>
        <w:t xml:space="preserve"> dirigidos a adolescentes de: Santo Domingo Este, Santo Domingo Norte, San Pedro de Macorís, Ramón Santana, Boca Chica, Juan Dolió, </w:t>
      </w:r>
      <w:proofErr w:type="spellStart"/>
      <w:r w:rsidRPr="009E6814">
        <w:rPr>
          <w:rFonts w:eastAsia="Calibri"/>
          <w:szCs w:val="36"/>
        </w:rPr>
        <w:t>Cayacoa</w:t>
      </w:r>
      <w:proofErr w:type="spellEnd"/>
      <w:r w:rsidRPr="009E6814">
        <w:rPr>
          <w:rFonts w:eastAsia="Calibri"/>
          <w:szCs w:val="36"/>
        </w:rPr>
        <w:t xml:space="preserve"> de San Pedro de </w:t>
      </w:r>
      <w:r w:rsidR="00AE2A11" w:rsidRPr="009E6814">
        <w:rPr>
          <w:rFonts w:eastAsia="Calibri"/>
          <w:szCs w:val="36"/>
        </w:rPr>
        <w:t>Macorís. Incluyendo el impacto de la campaña #LoMasJevi, colocada en nuestras redes sociales.</w:t>
      </w:r>
    </w:p>
    <w:p w14:paraId="6948044B" w14:textId="726EDC4D" w:rsidR="00723DD3" w:rsidRPr="009E6814" w:rsidRDefault="00723DD3" w:rsidP="008B4DAD">
      <w:pPr>
        <w:pStyle w:val="Prrafodelista"/>
        <w:numPr>
          <w:ilvl w:val="0"/>
          <w:numId w:val="4"/>
        </w:numPr>
        <w:spacing w:after="0" w:line="360" w:lineRule="auto"/>
        <w:jc w:val="both"/>
        <w:rPr>
          <w:rFonts w:eastAsia="Calibri"/>
          <w:szCs w:val="36"/>
        </w:rPr>
      </w:pPr>
      <w:r w:rsidRPr="009E6814">
        <w:rPr>
          <w:rFonts w:eastAsia="Calibri"/>
          <w:szCs w:val="36"/>
        </w:rPr>
        <w:t>Sensibilizados 96 adolescentes (53 femeninas y 43 masculinos), mediante la actividad Intercambio de Experiencias del programa de Multiplicadoras/es en el marco del D</w:t>
      </w:r>
      <w:r w:rsidR="00445F0D" w:rsidRPr="009E6814">
        <w:rPr>
          <w:rFonts w:eastAsia="Calibri"/>
          <w:szCs w:val="36"/>
        </w:rPr>
        <w:t>í</w:t>
      </w:r>
      <w:r w:rsidRPr="009E6814">
        <w:rPr>
          <w:rFonts w:eastAsia="Calibri"/>
          <w:szCs w:val="36"/>
        </w:rPr>
        <w:t>a Internacional de la Prevención de Embarazos en Adolescentes, procedentes de Boca Chica, Santo Domingo Este, Mirador Norte, San Juan y El Millón del D. N.</w:t>
      </w:r>
    </w:p>
    <w:p w14:paraId="0AD99FD8" w14:textId="2BFF5462" w:rsidR="00723DD3" w:rsidRPr="009E6814" w:rsidRDefault="00723DD3" w:rsidP="008B4DAD">
      <w:pPr>
        <w:pStyle w:val="Prrafodelista"/>
        <w:numPr>
          <w:ilvl w:val="0"/>
          <w:numId w:val="4"/>
        </w:numPr>
        <w:spacing w:after="0" w:line="360" w:lineRule="auto"/>
        <w:jc w:val="both"/>
        <w:rPr>
          <w:rFonts w:eastAsia="Calibri"/>
          <w:szCs w:val="36"/>
        </w:rPr>
      </w:pPr>
      <w:r w:rsidRPr="009E6814">
        <w:rPr>
          <w:rFonts w:eastAsia="Calibri"/>
          <w:szCs w:val="36"/>
        </w:rPr>
        <w:t>Sensibilizados 2</w:t>
      </w:r>
      <w:r w:rsidR="00992337" w:rsidRPr="009E6814">
        <w:rPr>
          <w:rFonts w:eastAsia="Calibri"/>
          <w:szCs w:val="36"/>
        </w:rPr>
        <w:t>52</w:t>
      </w:r>
      <w:r w:rsidRPr="009E6814">
        <w:rPr>
          <w:rFonts w:eastAsia="Calibri"/>
          <w:szCs w:val="36"/>
        </w:rPr>
        <w:t xml:space="preserve"> participantes (1</w:t>
      </w:r>
      <w:r w:rsidR="00992337" w:rsidRPr="009E6814">
        <w:rPr>
          <w:rFonts w:eastAsia="Calibri"/>
          <w:szCs w:val="36"/>
        </w:rPr>
        <w:t>6</w:t>
      </w:r>
      <w:r w:rsidRPr="009E6814">
        <w:rPr>
          <w:rFonts w:eastAsia="Calibri"/>
          <w:szCs w:val="36"/>
        </w:rPr>
        <w:t xml:space="preserve">3 femeninas y </w:t>
      </w:r>
      <w:r w:rsidR="00992337" w:rsidRPr="009E6814">
        <w:rPr>
          <w:rFonts w:eastAsia="Calibri"/>
          <w:szCs w:val="36"/>
        </w:rPr>
        <w:t>8</w:t>
      </w:r>
      <w:r w:rsidRPr="009E6814">
        <w:rPr>
          <w:rFonts w:eastAsia="Calibri"/>
          <w:szCs w:val="36"/>
        </w:rPr>
        <w:t xml:space="preserve">9 masculinos), a través de </w:t>
      </w:r>
      <w:r w:rsidR="00220C90" w:rsidRPr="009E6814">
        <w:rPr>
          <w:rFonts w:eastAsia="Calibri"/>
          <w:szCs w:val="36"/>
        </w:rPr>
        <w:t>10</w:t>
      </w:r>
      <w:r w:rsidRPr="009E6814">
        <w:rPr>
          <w:rFonts w:eastAsia="Calibri"/>
          <w:szCs w:val="36"/>
        </w:rPr>
        <w:t xml:space="preserve"> talleres “Hablemos de Salud Sexual y Reproductiva con sus hijos/as”, dirigidos a madres, padres y tutores de las comunidades de Villa Mella, Santo Domingo Este, y Boca Chica, Distrito Nacional y San Juan de la Maguana. </w:t>
      </w:r>
    </w:p>
    <w:p w14:paraId="6D696415" w14:textId="77777777" w:rsidR="009E6814" w:rsidRDefault="00723DD3" w:rsidP="008B4DAD">
      <w:pPr>
        <w:pStyle w:val="Prrafodelista"/>
        <w:numPr>
          <w:ilvl w:val="0"/>
          <w:numId w:val="4"/>
        </w:numPr>
        <w:spacing w:after="0" w:line="360" w:lineRule="auto"/>
        <w:jc w:val="both"/>
        <w:rPr>
          <w:rFonts w:eastAsia="Calibri"/>
          <w:szCs w:val="36"/>
        </w:rPr>
      </w:pPr>
      <w:r w:rsidRPr="009E6814">
        <w:rPr>
          <w:rFonts w:eastAsia="Calibri"/>
          <w:szCs w:val="36"/>
        </w:rPr>
        <w:t xml:space="preserve">Capacitados </w:t>
      </w:r>
      <w:r w:rsidR="00130CC1" w:rsidRPr="009E6814">
        <w:rPr>
          <w:rFonts w:eastAsia="Calibri"/>
          <w:szCs w:val="36"/>
        </w:rPr>
        <w:t>925</w:t>
      </w:r>
      <w:r w:rsidRPr="009E6814">
        <w:rPr>
          <w:rFonts w:eastAsia="Calibri"/>
          <w:szCs w:val="36"/>
        </w:rPr>
        <w:t xml:space="preserve"> personas (</w:t>
      </w:r>
      <w:r w:rsidR="00E240BF" w:rsidRPr="009E6814">
        <w:rPr>
          <w:rFonts w:eastAsia="Calibri"/>
          <w:szCs w:val="36"/>
        </w:rPr>
        <w:t>712</w:t>
      </w:r>
      <w:r w:rsidRPr="009E6814">
        <w:rPr>
          <w:rFonts w:eastAsia="Calibri"/>
          <w:szCs w:val="36"/>
        </w:rPr>
        <w:t xml:space="preserve"> femeninas y </w:t>
      </w:r>
      <w:r w:rsidR="00E240BF" w:rsidRPr="009E6814">
        <w:rPr>
          <w:rFonts w:eastAsia="Calibri"/>
          <w:szCs w:val="36"/>
        </w:rPr>
        <w:t>2</w:t>
      </w:r>
      <w:r w:rsidRPr="009E6814">
        <w:rPr>
          <w:rFonts w:eastAsia="Calibri"/>
          <w:szCs w:val="36"/>
        </w:rPr>
        <w:t>1</w:t>
      </w:r>
      <w:r w:rsidR="00E240BF" w:rsidRPr="009E6814">
        <w:rPr>
          <w:rFonts w:eastAsia="Calibri"/>
          <w:szCs w:val="36"/>
        </w:rPr>
        <w:t>3</w:t>
      </w:r>
      <w:r w:rsidRPr="009E6814">
        <w:rPr>
          <w:rFonts w:eastAsia="Calibri"/>
          <w:szCs w:val="36"/>
        </w:rPr>
        <w:t xml:space="preserve"> masculinos), mediante 5 jornadas para adultos en materia de salud integral de adolescentes (recorrido), dirigidos a estudiantes de psicología de </w:t>
      </w:r>
    </w:p>
    <w:p w14:paraId="59D5D8D7" w14:textId="0C6A847D" w:rsidR="00723DD3" w:rsidRPr="009E6814" w:rsidRDefault="00723DD3" w:rsidP="009E6814">
      <w:pPr>
        <w:pStyle w:val="Prrafodelista"/>
        <w:spacing w:after="0" w:line="360" w:lineRule="auto"/>
        <w:ind w:left="360"/>
        <w:jc w:val="both"/>
        <w:rPr>
          <w:rFonts w:eastAsia="Calibri"/>
          <w:szCs w:val="36"/>
        </w:rPr>
      </w:pPr>
      <w:r w:rsidRPr="009E6814">
        <w:rPr>
          <w:rFonts w:eastAsia="Calibri"/>
          <w:szCs w:val="36"/>
        </w:rPr>
        <w:lastRenderedPageBreak/>
        <w:t xml:space="preserve">la Universidad Nacional Evangélica y pasantes de la Fundación Cooperación Internacional de Enfermería y Curso Básico </w:t>
      </w:r>
      <w:r w:rsidR="00D47E24" w:rsidRPr="009E6814">
        <w:rPr>
          <w:rFonts w:eastAsia="Calibri"/>
          <w:szCs w:val="36"/>
        </w:rPr>
        <w:t>de Educación en</w:t>
      </w:r>
      <w:r w:rsidRPr="009E6814">
        <w:rPr>
          <w:rFonts w:eastAsia="Calibri"/>
          <w:szCs w:val="36"/>
        </w:rPr>
        <w:t xml:space="preserve"> Género. </w:t>
      </w:r>
    </w:p>
    <w:p w14:paraId="4C596163" w14:textId="129CDFF3" w:rsidR="00C45E45" w:rsidRPr="009E6814" w:rsidRDefault="00000B73" w:rsidP="008B4DAD">
      <w:pPr>
        <w:pStyle w:val="Prrafodelista"/>
        <w:numPr>
          <w:ilvl w:val="0"/>
          <w:numId w:val="4"/>
        </w:numPr>
        <w:spacing w:after="0" w:line="360" w:lineRule="auto"/>
        <w:jc w:val="both"/>
        <w:rPr>
          <w:rFonts w:eastAsia="Calibri"/>
          <w:szCs w:val="36"/>
        </w:rPr>
      </w:pPr>
      <w:r w:rsidRPr="009E6814">
        <w:rPr>
          <w:rFonts w:eastAsia="Calibri"/>
          <w:szCs w:val="36"/>
        </w:rPr>
        <w:t>Graduados 165 adolescentes (117 femeninas y 48 masculinos), del cuarto grupo de multiplicadores de</w:t>
      </w:r>
      <w:r w:rsidR="00F257D3" w:rsidRPr="009E6814">
        <w:rPr>
          <w:rFonts w:eastAsia="Calibri"/>
          <w:szCs w:val="36"/>
        </w:rPr>
        <w:t>l Proyecto Prevención de Embarazos en Adolescentes y Fortalecimiento a la Salud Integral de Adolescentes en R.D, fase III</w:t>
      </w:r>
      <w:r w:rsidR="00365A7D" w:rsidRPr="009E6814">
        <w:rPr>
          <w:rFonts w:eastAsia="Calibri"/>
          <w:szCs w:val="36"/>
        </w:rPr>
        <w:t>, en materia de Salud Integral de Adolescentes del Centro de Excelencia República de Colombia</w:t>
      </w:r>
      <w:r w:rsidR="00590912" w:rsidRPr="009E6814">
        <w:rPr>
          <w:rFonts w:eastAsia="Calibri"/>
          <w:szCs w:val="36"/>
        </w:rPr>
        <w:t xml:space="preserve"> del D. N. Liceo Profesor Rafael Nin </w:t>
      </w:r>
      <w:proofErr w:type="spellStart"/>
      <w:r w:rsidR="00590912" w:rsidRPr="009E6814">
        <w:rPr>
          <w:rFonts w:eastAsia="Calibri"/>
          <w:szCs w:val="36"/>
        </w:rPr>
        <w:t>Nin</w:t>
      </w:r>
      <w:proofErr w:type="spellEnd"/>
      <w:r w:rsidR="00590912" w:rsidRPr="009E6814">
        <w:rPr>
          <w:rFonts w:eastAsia="Calibri"/>
          <w:szCs w:val="36"/>
        </w:rPr>
        <w:t xml:space="preserve"> de </w:t>
      </w:r>
      <w:proofErr w:type="spellStart"/>
      <w:r w:rsidR="00590912" w:rsidRPr="009E6814">
        <w:rPr>
          <w:rFonts w:eastAsia="Calibri"/>
          <w:szCs w:val="36"/>
        </w:rPr>
        <w:t>Cancino</w:t>
      </w:r>
      <w:proofErr w:type="spellEnd"/>
      <w:r w:rsidR="00590912" w:rsidRPr="009E6814">
        <w:rPr>
          <w:rFonts w:eastAsia="Calibri"/>
          <w:szCs w:val="36"/>
        </w:rPr>
        <w:t xml:space="preserve"> Afuera Santo Domingo Este, Liceo Andrés Avelino de Boca Chica, Liceo Francisco del Rosario Sánchez de Villa Mella, Politécnico </w:t>
      </w:r>
      <w:r w:rsidR="00C93626" w:rsidRPr="009E6814">
        <w:rPr>
          <w:rFonts w:eastAsia="Calibri"/>
          <w:szCs w:val="36"/>
        </w:rPr>
        <w:t>Pedro Henríquez Ureña y Liceo Faustina Ogando Piña, de San Juan de la Maguana.</w:t>
      </w:r>
    </w:p>
    <w:p w14:paraId="3DCAEB32" w14:textId="77777777" w:rsidR="00723DD3" w:rsidRPr="009E6814" w:rsidRDefault="00723DD3" w:rsidP="008B4DAD">
      <w:pPr>
        <w:pStyle w:val="Prrafodelista"/>
        <w:numPr>
          <w:ilvl w:val="0"/>
          <w:numId w:val="4"/>
        </w:numPr>
        <w:spacing w:after="0" w:line="360" w:lineRule="auto"/>
        <w:jc w:val="both"/>
        <w:rPr>
          <w:rFonts w:eastAsia="Calibri"/>
          <w:szCs w:val="36"/>
        </w:rPr>
      </w:pPr>
      <w:r w:rsidRPr="009E6814">
        <w:rPr>
          <w:rFonts w:eastAsia="Calibri"/>
          <w:szCs w:val="36"/>
        </w:rPr>
        <w:t xml:space="preserve">Entrega de 165 tabletas al cuarto grupo de multiplicadores/as del proyecto Prevención de Embarazos en Adolescentes y Fortalecimiento a la Salud Integral de Adolescentes en R.D, procedentes de Politécnico Pedro Henríquez Ureña, Politécnico San Pablo, Politécnico Monseñor Reilly, Escuela Faustina Ogando de San Juan y Centro de Excelencia República de Colombia del D. N. Liceo Profesor Rafael Nin </w:t>
      </w:r>
      <w:proofErr w:type="spellStart"/>
      <w:r w:rsidRPr="009E6814">
        <w:rPr>
          <w:rFonts w:eastAsia="Calibri"/>
          <w:szCs w:val="36"/>
        </w:rPr>
        <w:t>Nin</w:t>
      </w:r>
      <w:proofErr w:type="spellEnd"/>
      <w:r w:rsidRPr="009E6814">
        <w:rPr>
          <w:rFonts w:eastAsia="Calibri"/>
          <w:szCs w:val="36"/>
        </w:rPr>
        <w:t xml:space="preserve"> de </w:t>
      </w:r>
      <w:proofErr w:type="spellStart"/>
      <w:r w:rsidRPr="009E6814">
        <w:rPr>
          <w:rFonts w:eastAsia="Calibri"/>
          <w:szCs w:val="36"/>
        </w:rPr>
        <w:t>Cancino</w:t>
      </w:r>
      <w:proofErr w:type="spellEnd"/>
      <w:r w:rsidRPr="009E6814">
        <w:rPr>
          <w:rFonts w:eastAsia="Calibri"/>
          <w:szCs w:val="36"/>
        </w:rPr>
        <w:t xml:space="preserve"> Afuera Santo Domingo Este, Liceo Andrés Avelino de Boca Chica, Liceo Francisco del Rosario Sánchez de Villa Mella.</w:t>
      </w:r>
    </w:p>
    <w:p w14:paraId="2CADBEF2" w14:textId="77777777" w:rsidR="00723DD3" w:rsidRPr="009E6814" w:rsidRDefault="00723DD3" w:rsidP="008B4DAD">
      <w:pPr>
        <w:pStyle w:val="Prrafodelista"/>
        <w:numPr>
          <w:ilvl w:val="0"/>
          <w:numId w:val="4"/>
        </w:numPr>
        <w:spacing w:after="0" w:line="360" w:lineRule="auto"/>
        <w:jc w:val="both"/>
        <w:rPr>
          <w:rFonts w:eastAsia="Calibri"/>
          <w:szCs w:val="36"/>
        </w:rPr>
      </w:pPr>
      <w:r w:rsidRPr="009E6814">
        <w:rPr>
          <w:rFonts w:eastAsia="Calibri"/>
          <w:szCs w:val="36"/>
        </w:rPr>
        <w:t>Distribuidos 119,000 volantes de prevención de embarazos en adolescentes, en el marco de la campaña Lo Más Jevi.</w:t>
      </w:r>
    </w:p>
    <w:p w14:paraId="2BF6CC1D" w14:textId="35C4C9DC" w:rsidR="00723DD3" w:rsidRPr="009E6814" w:rsidRDefault="00723DD3" w:rsidP="008B4DAD">
      <w:pPr>
        <w:pStyle w:val="Prrafodelista"/>
        <w:numPr>
          <w:ilvl w:val="0"/>
          <w:numId w:val="4"/>
        </w:numPr>
        <w:spacing w:after="0" w:line="360" w:lineRule="auto"/>
        <w:jc w:val="both"/>
        <w:rPr>
          <w:rFonts w:eastAsia="Calibri"/>
          <w:szCs w:val="36"/>
        </w:rPr>
      </w:pPr>
      <w:r w:rsidRPr="009E6814">
        <w:rPr>
          <w:rFonts w:eastAsia="Calibri"/>
          <w:szCs w:val="36"/>
        </w:rPr>
        <w:t>Realizadas</w:t>
      </w:r>
      <w:r w:rsidR="00DB19F4" w:rsidRPr="009E6814">
        <w:rPr>
          <w:rFonts w:eastAsia="Calibri"/>
          <w:szCs w:val="36"/>
        </w:rPr>
        <w:t xml:space="preserve"> </w:t>
      </w:r>
      <w:proofErr w:type="gramStart"/>
      <w:r w:rsidR="00DB19F4" w:rsidRPr="009E6814">
        <w:rPr>
          <w:rFonts w:eastAsia="Calibri"/>
          <w:szCs w:val="36"/>
        </w:rPr>
        <w:t xml:space="preserve">17,813 </w:t>
      </w:r>
      <w:r w:rsidRPr="009E6814">
        <w:rPr>
          <w:rFonts w:eastAsia="Calibri"/>
          <w:szCs w:val="36"/>
        </w:rPr>
        <w:t xml:space="preserve"> articulaciones</w:t>
      </w:r>
      <w:proofErr w:type="gramEnd"/>
      <w:r w:rsidRPr="009E6814">
        <w:rPr>
          <w:rFonts w:eastAsia="Calibri"/>
          <w:szCs w:val="36"/>
        </w:rPr>
        <w:t xml:space="preserve"> con: Dirección de Orientación de Psicología del Ministerio de Educación, Ministerio de Salud Pública, Servicio Nacional de Salud, CONANI, PROFAMILIA, UNFPA, UNICEF, Word Visión, </w:t>
      </w:r>
      <w:proofErr w:type="spellStart"/>
      <w:r w:rsidRPr="009E6814">
        <w:rPr>
          <w:rFonts w:eastAsia="Calibri"/>
          <w:szCs w:val="36"/>
        </w:rPr>
        <w:t>Children</w:t>
      </w:r>
      <w:proofErr w:type="spellEnd"/>
      <w:r w:rsidRPr="009E6814">
        <w:rPr>
          <w:rFonts w:eastAsia="Calibri"/>
          <w:szCs w:val="36"/>
        </w:rPr>
        <w:t xml:space="preserve"> International, Plan International</w:t>
      </w:r>
      <w:r w:rsidR="00AB0E14" w:rsidRPr="009E6814">
        <w:rPr>
          <w:rFonts w:eastAsia="Calibri"/>
          <w:szCs w:val="36"/>
        </w:rPr>
        <w:t xml:space="preserve">, la cual impactaron </w:t>
      </w:r>
      <w:r w:rsidR="00DB19F4" w:rsidRPr="009E6814">
        <w:rPr>
          <w:rFonts w:eastAsia="Calibri"/>
          <w:szCs w:val="36"/>
        </w:rPr>
        <w:t xml:space="preserve">a </w:t>
      </w:r>
      <w:r w:rsidR="00BA0C99" w:rsidRPr="009E6814">
        <w:rPr>
          <w:rFonts w:eastAsia="Calibri"/>
          <w:szCs w:val="36"/>
        </w:rPr>
        <w:t xml:space="preserve">adolescentes, en el Distrito Nacional, San Juan de la Maguana, Azua, Santo Domingo Este, </w:t>
      </w:r>
      <w:r w:rsidR="00BA0C99" w:rsidRPr="009E6814">
        <w:rPr>
          <w:rFonts w:eastAsia="Calibri"/>
          <w:szCs w:val="36"/>
        </w:rPr>
        <w:lastRenderedPageBreak/>
        <w:t>Puerto Plata, Santo</w:t>
      </w:r>
      <w:r w:rsidR="00875A16" w:rsidRPr="009E6814">
        <w:rPr>
          <w:rFonts w:eastAsia="Calibri"/>
          <w:szCs w:val="36"/>
        </w:rPr>
        <w:t xml:space="preserve"> Oeste y Boca Chica. </w:t>
      </w:r>
    </w:p>
    <w:p w14:paraId="4E818203" w14:textId="37742DD5" w:rsidR="002A2F7A" w:rsidRPr="009E6814" w:rsidRDefault="00723DD3" w:rsidP="008B4DAD">
      <w:pPr>
        <w:pStyle w:val="Prrafodelista"/>
        <w:numPr>
          <w:ilvl w:val="0"/>
          <w:numId w:val="5"/>
        </w:numPr>
        <w:spacing w:after="0" w:line="360" w:lineRule="auto"/>
        <w:jc w:val="both"/>
        <w:rPr>
          <w:rFonts w:eastAsia="Calibri"/>
          <w:szCs w:val="36"/>
        </w:rPr>
      </w:pPr>
      <w:r w:rsidRPr="009E6814">
        <w:rPr>
          <w:rFonts w:eastAsia="Calibri"/>
          <w:szCs w:val="36"/>
        </w:rPr>
        <w:t>Sensibilizadas</w:t>
      </w:r>
      <w:r w:rsidR="00475EF9" w:rsidRPr="009E6814">
        <w:rPr>
          <w:rFonts w:eastAsia="Calibri"/>
          <w:szCs w:val="36"/>
        </w:rPr>
        <w:t xml:space="preserve"> </w:t>
      </w:r>
      <w:r w:rsidRPr="009E6814">
        <w:rPr>
          <w:rFonts w:eastAsia="Calibri"/>
          <w:szCs w:val="36"/>
        </w:rPr>
        <w:t xml:space="preserve">312 </w:t>
      </w:r>
      <w:r w:rsidR="001567EF" w:rsidRPr="009E6814">
        <w:rPr>
          <w:rFonts w:eastAsia="Calibri"/>
          <w:szCs w:val="36"/>
        </w:rPr>
        <w:t>p</w:t>
      </w:r>
      <w:r w:rsidRPr="009E6814">
        <w:rPr>
          <w:rFonts w:eastAsia="Calibri"/>
          <w:szCs w:val="36"/>
        </w:rPr>
        <w:t xml:space="preserve">ersonas (250 femeninas y 62 masculinos) de 7 Instituciones prestadoras de servicios de salud, a través de </w:t>
      </w:r>
    </w:p>
    <w:p w14:paraId="15DEF096" w14:textId="73B6D27B" w:rsidR="00723DD3" w:rsidRPr="009E6814" w:rsidRDefault="001567EF" w:rsidP="002A2F7A">
      <w:pPr>
        <w:pStyle w:val="Prrafodelista"/>
        <w:spacing w:after="0" w:line="360" w:lineRule="auto"/>
        <w:ind w:left="360"/>
        <w:jc w:val="both"/>
        <w:rPr>
          <w:rFonts w:eastAsia="Calibri"/>
          <w:szCs w:val="36"/>
        </w:rPr>
      </w:pPr>
      <w:r w:rsidRPr="009E6814">
        <w:rPr>
          <w:rFonts w:eastAsia="Calibri"/>
          <w:szCs w:val="36"/>
        </w:rPr>
        <w:t>t</w:t>
      </w:r>
      <w:r w:rsidR="00723DD3" w:rsidRPr="009E6814">
        <w:rPr>
          <w:rFonts w:eastAsia="Calibri"/>
          <w:szCs w:val="36"/>
        </w:rPr>
        <w:t xml:space="preserve">alleres de </w:t>
      </w:r>
      <w:r w:rsidRPr="009E6814">
        <w:rPr>
          <w:rFonts w:eastAsia="Calibri"/>
          <w:szCs w:val="36"/>
        </w:rPr>
        <w:t>b</w:t>
      </w:r>
      <w:r w:rsidR="00723DD3" w:rsidRPr="009E6814">
        <w:rPr>
          <w:rFonts w:eastAsia="Calibri"/>
          <w:szCs w:val="36"/>
        </w:rPr>
        <w:t xml:space="preserve">uenas </w:t>
      </w:r>
      <w:r w:rsidR="000825D8" w:rsidRPr="009E6814">
        <w:rPr>
          <w:rFonts w:eastAsia="Calibri"/>
          <w:szCs w:val="36"/>
        </w:rPr>
        <w:t>p</w:t>
      </w:r>
      <w:r w:rsidR="00723DD3" w:rsidRPr="009E6814">
        <w:rPr>
          <w:rFonts w:eastAsia="Calibri"/>
          <w:szCs w:val="36"/>
        </w:rPr>
        <w:t xml:space="preserve">rácticas en la </w:t>
      </w:r>
      <w:r w:rsidR="000825D8" w:rsidRPr="009E6814">
        <w:rPr>
          <w:rFonts w:eastAsia="Calibri"/>
          <w:szCs w:val="36"/>
        </w:rPr>
        <w:t>a</w:t>
      </w:r>
      <w:r w:rsidR="00723DD3" w:rsidRPr="009E6814">
        <w:rPr>
          <w:rFonts w:eastAsia="Calibri"/>
          <w:szCs w:val="36"/>
        </w:rPr>
        <w:t xml:space="preserve">tención de los </w:t>
      </w:r>
      <w:r w:rsidR="000825D8" w:rsidRPr="009E6814">
        <w:rPr>
          <w:rFonts w:eastAsia="Calibri"/>
          <w:szCs w:val="36"/>
        </w:rPr>
        <w:t>s</w:t>
      </w:r>
      <w:r w:rsidR="00723DD3" w:rsidRPr="009E6814">
        <w:rPr>
          <w:rFonts w:eastAsia="Calibri"/>
          <w:szCs w:val="36"/>
        </w:rPr>
        <w:t xml:space="preserve">ervicios de </w:t>
      </w:r>
      <w:r w:rsidR="000825D8" w:rsidRPr="009E6814">
        <w:rPr>
          <w:rFonts w:eastAsia="Calibri"/>
          <w:szCs w:val="36"/>
        </w:rPr>
        <w:t>s</w:t>
      </w:r>
      <w:r w:rsidR="00723DD3" w:rsidRPr="009E6814">
        <w:rPr>
          <w:rFonts w:eastAsia="Calibri"/>
          <w:szCs w:val="36"/>
        </w:rPr>
        <w:t xml:space="preserve">alud con enfoque de </w:t>
      </w:r>
      <w:r w:rsidR="000825D8" w:rsidRPr="009E6814">
        <w:rPr>
          <w:rFonts w:eastAsia="Calibri"/>
          <w:szCs w:val="36"/>
        </w:rPr>
        <w:t>g</w:t>
      </w:r>
      <w:r w:rsidR="00723DD3" w:rsidRPr="009E6814">
        <w:rPr>
          <w:rFonts w:eastAsia="Calibri"/>
          <w:szCs w:val="36"/>
        </w:rPr>
        <w:t xml:space="preserve">énero, </w:t>
      </w:r>
      <w:r w:rsidR="000825D8" w:rsidRPr="009E6814">
        <w:rPr>
          <w:rFonts w:eastAsia="Calibri"/>
          <w:szCs w:val="36"/>
        </w:rPr>
        <w:t>d</w:t>
      </w:r>
      <w:r w:rsidR="00723DD3" w:rsidRPr="009E6814">
        <w:rPr>
          <w:rFonts w:eastAsia="Calibri"/>
          <w:szCs w:val="36"/>
        </w:rPr>
        <w:t xml:space="preserve">erechos y </w:t>
      </w:r>
      <w:r w:rsidR="000825D8" w:rsidRPr="009E6814">
        <w:rPr>
          <w:rFonts w:eastAsia="Calibri"/>
          <w:szCs w:val="36"/>
        </w:rPr>
        <w:t>a</w:t>
      </w:r>
      <w:r w:rsidR="00723DD3" w:rsidRPr="009E6814">
        <w:rPr>
          <w:rFonts w:eastAsia="Calibri"/>
          <w:szCs w:val="36"/>
        </w:rPr>
        <w:t xml:space="preserve">tención a la </w:t>
      </w:r>
      <w:r w:rsidR="000825D8" w:rsidRPr="009E6814">
        <w:rPr>
          <w:rFonts w:eastAsia="Calibri"/>
          <w:szCs w:val="36"/>
        </w:rPr>
        <w:t>v</w:t>
      </w:r>
      <w:r w:rsidR="00723DD3" w:rsidRPr="009E6814">
        <w:rPr>
          <w:rFonts w:eastAsia="Calibri"/>
          <w:szCs w:val="36"/>
        </w:rPr>
        <w:t xml:space="preserve">iolencia por medio a la </w:t>
      </w:r>
      <w:r w:rsidR="000825D8" w:rsidRPr="009E6814">
        <w:rPr>
          <w:rFonts w:eastAsia="Calibri"/>
          <w:szCs w:val="36"/>
        </w:rPr>
        <w:t>e</w:t>
      </w:r>
      <w:r w:rsidR="00723DD3" w:rsidRPr="009E6814">
        <w:rPr>
          <w:rFonts w:eastAsia="Calibri"/>
          <w:szCs w:val="36"/>
        </w:rPr>
        <w:t xml:space="preserve">strategia </w:t>
      </w:r>
      <w:r w:rsidR="000825D8" w:rsidRPr="009E6814">
        <w:rPr>
          <w:rFonts w:eastAsia="Calibri"/>
          <w:szCs w:val="36"/>
        </w:rPr>
        <w:t>c</w:t>
      </w:r>
      <w:r w:rsidR="00723DD3" w:rsidRPr="009E6814">
        <w:rPr>
          <w:rFonts w:eastAsia="Calibri"/>
          <w:szCs w:val="36"/>
        </w:rPr>
        <w:t xml:space="preserve">aminando en sus </w:t>
      </w:r>
      <w:r w:rsidR="000825D8" w:rsidRPr="009E6814">
        <w:rPr>
          <w:rFonts w:eastAsia="Calibri"/>
          <w:szCs w:val="36"/>
        </w:rPr>
        <w:t>z</w:t>
      </w:r>
      <w:r w:rsidR="00723DD3" w:rsidRPr="009E6814">
        <w:rPr>
          <w:rFonts w:eastAsia="Calibri"/>
          <w:szCs w:val="36"/>
        </w:rPr>
        <w:t>apatos.</w:t>
      </w:r>
    </w:p>
    <w:p w14:paraId="3E76CB9E" w14:textId="77777777" w:rsidR="00DB19F4" w:rsidRPr="009E6814" w:rsidRDefault="00723DD3" w:rsidP="008B4DAD">
      <w:pPr>
        <w:pStyle w:val="Prrafodelista"/>
        <w:numPr>
          <w:ilvl w:val="0"/>
          <w:numId w:val="5"/>
        </w:numPr>
        <w:spacing w:after="0" w:line="360" w:lineRule="auto"/>
        <w:jc w:val="both"/>
        <w:rPr>
          <w:rFonts w:eastAsia="Calibri"/>
          <w:szCs w:val="36"/>
        </w:rPr>
      </w:pPr>
      <w:r w:rsidRPr="009E6814">
        <w:rPr>
          <w:rFonts w:eastAsia="Calibri"/>
          <w:szCs w:val="36"/>
        </w:rPr>
        <w:t xml:space="preserve">Sensibilizadas </w:t>
      </w:r>
      <w:r w:rsidR="00EE2719" w:rsidRPr="009E6814">
        <w:rPr>
          <w:rFonts w:eastAsia="Calibri"/>
          <w:szCs w:val="36"/>
        </w:rPr>
        <w:t>339</w:t>
      </w:r>
      <w:r w:rsidRPr="009E6814">
        <w:rPr>
          <w:rFonts w:eastAsia="Calibri"/>
          <w:szCs w:val="36"/>
        </w:rPr>
        <w:t xml:space="preserve"> personas a través del seminario sobre Salud Mental y Cuidados</w:t>
      </w:r>
      <w:r w:rsidR="00445F0D" w:rsidRPr="009E6814">
        <w:rPr>
          <w:rFonts w:eastAsia="Calibri"/>
          <w:szCs w:val="36"/>
        </w:rPr>
        <w:t>,</w:t>
      </w:r>
      <w:r w:rsidRPr="009E6814">
        <w:rPr>
          <w:rFonts w:eastAsia="Calibri"/>
          <w:szCs w:val="36"/>
        </w:rPr>
        <w:t xml:space="preserve"> </w:t>
      </w:r>
      <w:r w:rsidR="006D0E2A" w:rsidRPr="009E6814">
        <w:rPr>
          <w:rFonts w:eastAsia="Calibri"/>
          <w:szCs w:val="36"/>
        </w:rPr>
        <w:t xml:space="preserve">2 Jornadas comunitarias sobre Salud Mental </w:t>
      </w:r>
      <w:r w:rsidRPr="009E6814">
        <w:rPr>
          <w:rFonts w:eastAsia="Calibri"/>
          <w:szCs w:val="36"/>
        </w:rPr>
        <w:t xml:space="preserve">pertenecientes al área de atención en la salud mental de instituciones gubernamentales, ONG y sociedad civil, con el </w:t>
      </w:r>
    </w:p>
    <w:p w14:paraId="0576E706" w14:textId="5980D4F6" w:rsidR="00723DD3" w:rsidRPr="009E6814" w:rsidRDefault="00723DD3" w:rsidP="00DB19F4">
      <w:pPr>
        <w:pStyle w:val="Prrafodelista"/>
        <w:spacing w:after="0" w:line="360" w:lineRule="auto"/>
        <w:ind w:left="360"/>
        <w:jc w:val="both"/>
        <w:rPr>
          <w:rFonts w:eastAsia="Calibri"/>
          <w:szCs w:val="36"/>
        </w:rPr>
      </w:pPr>
      <w:r w:rsidRPr="009E6814">
        <w:rPr>
          <w:rFonts w:eastAsia="Calibri"/>
          <w:szCs w:val="36"/>
        </w:rPr>
        <w:t>objetivo de aportar a la reflexión sobre los determinantes sociales, los factores psicosociales y culturales que impactan y afectan la salud mental de las mujeres</w:t>
      </w:r>
      <w:r w:rsidR="00FE3E92" w:rsidRPr="009E6814">
        <w:rPr>
          <w:rFonts w:eastAsia="Calibri"/>
          <w:szCs w:val="36"/>
        </w:rPr>
        <w:t xml:space="preserve">, en el Distrito Nacional y la Provincia de Azua. </w:t>
      </w:r>
    </w:p>
    <w:p w14:paraId="3D898F72" w14:textId="3AE123DD" w:rsidR="00723DD3" w:rsidRPr="009E6814" w:rsidRDefault="00723DD3" w:rsidP="008B4DAD">
      <w:pPr>
        <w:pStyle w:val="Prrafodelista"/>
        <w:numPr>
          <w:ilvl w:val="0"/>
          <w:numId w:val="5"/>
        </w:numPr>
        <w:spacing w:after="0" w:line="360" w:lineRule="auto"/>
        <w:jc w:val="both"/>
        <w:rPr>
          <w:rFonts w:eastAsia="Calibri"/>
          <w:szCs w:val="36"/>
        </w:rPr>
      </w:pPr>
      <w:bookmarkStart w:id="13" w:name="_Hlk183171971"/>
      <w:r w:rsidRPr="009E6814">
        <w:rPr>
          <w:rFonts w:eastAsia="Calibri"/>
          <w:szCs w:val="36"/>
        </w:rPr>
        <w:t>Sensibilizadas  1</w:t>
      </w:r>
      <w:r w:rsidR="00475EF9" w:rsidRPr="009E6814">
        <w:rPr>
          <w:rFonts w:eastAsia="Calibri"/>
          <w:szCs w:val="36"/>
        </w:rPr>
        <w:t>9</w:t>
      </w:r>
      <w:r w:rsidRPr="009E6814">
        <w:rPr>
          <w:rFonts w:eastAsia="Calibri"/>
          <w:szCs w:val="36"/>
        </w:rPr>
        <w:t>7 personas ( 1</w:t>
      </w:r>
      <w:r w:rsidR="00992E61" w:rsidRPr="009E6814">
        <w:rPr>
          <w:rFonts w:eastAsia="Calibri"/>
          <w:szCs w:val="36"/>
        </w:rPr>
        <w:t>61</w:t>
      </w:r>
      <w:r w:rsidRPr="009E6814">
        <w:rPr>
          <w:rFonts w:eastAsia="Calibri"/>
          <w:szCs w:val="36"/>
        </w:rPr>
        <w:t xml:space="preserve"> Femeninas y </w:t>
      </w:r>
      <w:r w:rsidR="00992E61" w:rsidRPr="009E6814">
        <w:rPr>
          <w:rFonts w:eastAsia="Calibri"/>
          <w:szCs w:val="36"/>
        </w:rPr>
        <w:t>3</w:t>
      </w:r>
      <w:r w:rsidRPr="009E6814">
        <w:rPr>
          <w:rFonts w:eastAsia="Calibri"/>
          <w:szCs w:val="36"/>
        </w:rPr>
        <w:t xml:space="preserve">6 Masculinos) en 5 Talleres de Sensibilización sobre Buenas Prácticas en la Atención de los Servicios de Salud con enfoque de Género, Derechos y la Estrategia Caminando en sus Zapatos,  dirigidos al personal Médicos/as, atención al usuario, Psicólogos/as, Porteros, seguridad Enfermeras/os, en el Hospital Dr. Juan Pablo Pina (San Cristóbal), Hospital Marcelino Vélez  (Herrera), Hospital Provincial Dr. Ángel Contreras (Monte Plata), Hospital Municipal Dr. Pedro Heredia Rojas (Sabana Grande de Boyá), Hospital Rosa Duarte (Elías Piña). </w:t>
      </w:r>
    </w:p>
    <w:bookmarkEnd w:id="13"/>
    <w:p w14:paraId="541E34F8" w14:textId="77777777" w:rsidR="00723DD3" w:rsidRPr="009E6814" w:rsidRDefault="00723DD3" w:rsidP="008B4DAD">
      <w:pPr>
        <w:pStyle w:val="Prrafodelista"/>
        <w:numPr>
          <w:ilvl w:val="0"/>
          <w:numId w:val="5"/>
        </w:numPr>
        <w:spacing w:line="360" w:lineRule="auto"/>
        <w:jc w:val="both"/>
        <w:rPr>
          <w:rFonts w:eastAsia="Calibri"/>
          <w:szCs w:val="36"/>
        </w:rPr>
      </w:pPr>
      <w:r w:rsidRPr="009E6814">
        <w:rPr>
          <w:rFonts w:eastAsia="Calibri"/>
          <w:szCs w:val="36"/>
        </w:rPr>
        <w:t>47 personas sensibilizadas en el conversatorio “Cultivando tu Felicidad”, que tiene como objetivo el reconocer la necesidad del bienestar como un derecho humano, lo que implica vivir con dignidad, con libertad personal, con participación y con enfoque que la felicidad se logra a través de una vida más inclusiva y equitativa.</w:t>
      </w:r>
    </w:p>
    <w:p w14:paraId="25E2DF2B" w14:textId="210B827A" w:rsidR="00723DD3" w:rsidRPr="009E6814" w:rsidRDefault="00723DD3" w:rsidP="00F33579">
      <w:pPr>
        <w:pStyle w:val="Prrafodelista"/>
        <w:numPr>
          <w:ilvl w:val="0"/>
          <w:numId w:val="5"/>
        </w:numPr>
        <w:spacing w:line="360" w:lineRule="auto"/>
        <w:jc w:val="both"/>
        <w:rPr>
          <w:rFonts w:eastAsia="Calibri"/>
          <w:szCs w:val="36"/>
        </w:rPr>
      </w:pPr>
      <w:r w:rsidRPr="009E6814">
        <w:rPr>
          <w:rFonts w:eastAsia="Calibri"/>
          <w:szCs w:val="36"/>
        </w:rPr>
        <w:lastRenderedPageBreak/>
        <w:t>Sensibilizadas/os 35 jóvenes del Programa Supérate, pertenecientes al programa un viaje por mi patria, con el fin de conocer la riqueza histórica de la República Dominicana, incluyendo sus instituciones. En el Ministerio de la Mujer pudieron conocer las funciones principales, el rol y los aportes que se desarrollan desde sus funciones, tales como: impulso de políticas,</w:t>
      </w:r>
      <w:r w:rsidR="00BD0443" w:rsidRPr="009E6814">
        <w:rPr>
          <w:rFonts w:eastAsia="Calibri"/>
          <w:szCs w:val="36"/>
        </w:rPr>
        <w:t xml:space="preserve"> </w:t>
      </w:r>
      <w:r w:rsidRPr="009E6814">
        <w:rPr>
          <w:rFonts w:eastAsia="Calibri"/>
          <w:szCs w:val="36"/>
        </w:rPr>
        <w:t>empoderamiento, derechos e</w:t>
      </w:r>
      <w:r w:rsidR="00BD0443" w:rsidRPr="009E6814">
        <w:rPr>
          <w:rFonts w:eastAsia="Calibri"/>
          <w:szCs w:val="36"/>
        </w:rPr>
        <w:t xml:space="preserve"> </w:t>
      </w:r>
      <w:r w:rsidRPr="009E6814">
        <w:rPr>
          <w:rFonts w:eastAsia="Calibri"/>
          <w:szCs w:val="36"/>
        </w:rPr>
        <w:t>igualdad de género y prevención, atención a la violencia, servicios de atención legal y asistencia psicológica, se realizó un recorrido vivencial con la temática de educación sexual y reproductiva, que desarrolla el Centro de Promoción de Salud Integral de Adolescentes.</w:t>
      </w:r>
    </w:p>
    <w:p w14:paraId="0B983CA1" w14:textId="77777777" w:rsidR="00723DD3" w:rsidRPr="009E6814" w:rsidRDefault="00723DD3" w:rsidP="008B4DAD">
      <w:pPr>
        <w:pStyle w:val="Prrafodelista"/>
        <w:numPr>
          <w:ilvl w:val="0"/>
          <w:numId w:val="5"/>
        </w:numPr>
        <w:spacing w:after="0" w:line="360" w:lineRule="auto"/>
        <w:ind w:left="357" w:hanging="357"/>
        <w:jc w:val="both"/>
        <w:rPr>
          <w:rFonts w:eastAsia="Calibri"/>
          <w:szCs w:val="36"/>
        </w:rPr>
      </w:pPr>
      <w:r w:rsidRPr="009E6814">
        <w:rPr>
          <w:rFonts w:eastAsia="Calibri"/>
          <w:szCs w:val="36"/>
        </w:rPr>
        <w:t>Realizado el acto conmemorativo en ocasión del Día de las Sufragistas por los 82 años del voto femenino, el mismo contó con la asistencia de 500 personas de diferentes instituciones, academias, poder judicial, defensoría del pueblo, cuerpo consular acreditado, lideresas comunitarias, personas de la sociedad civil.</w:t>
      </w:r>
    </w:p>
    <w:p w14:paraId="34EAD38C" w14:textId="0D65487B" w:rsidR="00723DD3" w:rsidRPr="009E6814" w:rsidRDefault="00D02FA1" w:rsidP="008B4DAD">
      <w:pPr>
        <w:pStyle w:val="Prrafodelista"/>
        <w:numPr>
          <w:ilvl w:val="0"/>
          <w:numId w:val="5"/>
        </w:numPr>
        <w:spacing w:after="0" w:line="360" w:lineRule="auto"/>
        <w:ind w:left="357" w:hanging="357"/>
        <w:jc w:val="both"/>
        <w:rPr>
          <w:rFonts w:eastAsia="Calibri"/>
          <w:szCs w:val="36"/>
        </w:rPr>
      </w:pPr>
      <w:r w:rsidRPr="009E6814">
        <w:rPr>
          <w:rFonts w:eastAsia="Calibri"/>
          <w:szCs w:val="36"/>
        </w:rPr>
        <w:t>96</w:t>
      </w:r>
      <w:r w:rsidR="00723DD3" w:rsidRPr="009E6814">
        <w:rPr>
          <w:rFonts w:eastAsia="Calibri"/>
          <w:szCs w:val="36"/>
        </w:rPr>
        <w:t xml:space="preserve"> personas participaron en el acto de develación de los retratos de Abigail Mejía, Gladys Gutiérrez y Magaly Pineda, en la Galería de la Mujer Dominicana María Trinidad Sánchez, del Ministerio de la Mujer</w:t>
      </w:r>
      <w:r w:rsidRPr="009E6814">
        <w:rPr>
          <w:rFonts w:eastAsia="Calibri"/>
          <w:szCs w:val="36"/>
        </w:rPr>
        <w:t xml:space="preserve"> </w:t>
      </w:r>
      <w:r w:rsidR="009F4E9F" w:rsidRPr="009E6814">
        <w:rPr>
          <w:rFonts w:eastAsia="Calibri"/>
          <w:szCs w:val="36"/>
        </w:rPr>
        <w:t xml:space="preserve">y además </w:t>
      </w:r>
      <w:r w:rsidR="00723DD3" w:rsidRPr="009E6814">
        <w:rPr>
          <w:rFonts w:eastAsia="Calibri"/>
          <w:szCs w:val="36"/>
        </w:rPr>
        <w:t>se impartieron charlas sobre autoestima, prevención de embarazo en adolescentes, prevención de uniones tempranas y lo #LoMasJevi.</w:t>
      </w:r>
    </w:p>
    <w:p w14:paraId="2FC263A6" w14:textId="4CD5F88A" w:rsidR="00723DD3" w:rsidRPr="009E6814" w:rsidRDefault="00723DD3" w:rsidP="008B4DAD">
      <w:pPr>
        <w:pStyle w:val="Prrafodelista"/>
        <w:numPr>
          <w:ilvl w:val="0"/>
          <w:numId w:val="5"/>
        </w:numPr>
        <w:spacing w:after="0" w:line="360" w:lineRule="auto"/>
        <w:jc w:val="both"/>
        <w:rPr>
          <w:rFonts w:eastAsia="Calibri"/>
          <w:szCs w:val="36"/>
        </w:rPr>
      </w:pPr>
      <w:r w:rsidRPr="009E6814">
        <w:rPr>
          <w:rFonts w:eastAsia="Calibri"/>
          <w:szCs w:val="36"/>
        </w:rPr>
        <w:t xml:space="preserve">Sensibilización de </w:t>
      </w:r>
      <w:r w:rsidR="005020A0" w:rsidRPr="009E6814">
        <w:rPr>
          <w:rFonts w:eastAsia="Calibri"/>
          <w:szCs w:val="36"/>
        </w:rPr>
        <w:t xml:space="preserve">7,409 </w:t>
      </w:r>
      <w:bookmarkStart w:id="14" w:name="_Hlk183170288"/>
      <w:r w:rsidRPr="009E6814">
        <w:rPr>
          <w:rFonts w:eastAsia="Calibri"/>
          <w:szCs w:val="36"/>
        </w:rPr>
        <w:t xml:space="preserve">personas de ambos sexos a través de charlas culturales sobre las escritoras destacadas por el </w:t>
      </w:r>
      <w:r w:rsidR="000A6A32" w:rsidRPr="009E6814">
        <w:rPr>
          <w:rFonts w:eastAsia="Calibri"/>
          <w:szCs w:val="36"/>
        </w:rPr>
        <w:t>M</w:t>
      </w:r>
      <w:r w:rsidRPr="009E6814">
        <w:rPr>
          <w:rFonts w:eastAsia="Calibri"/>
          <w:szCs w:val="36"/>
        </w:rPr>
        <w:t xml:space="preserve">inisterio de la </w:t>
      </w:r>
      <w:r w:rsidR="000A6A32" w:rsidRPr="009E6814">
        <w:rPr>
          <w:rFonts w:eastAsia="Calibri"/>
          <w:szCs w:val="36"/>
        </w:rPr>
        <w:t>M</w:t>
      </w:r>
      <w:r w:rsidRPr="009E6814">
        <w:rPr>
          <w:rFonts w:eastAsia="Calibri"/>
          <w:szCs w:val="36"/>
        </w:rPr>
        <w:t xml:space="preserve">ujer, sensibilización de prevención de embarazo en adolescentes y los servicios que ofrecemos desde </w:t>
      </w:r>
      <w:r w:rsidR="000E4560" w:rsidRPr="009E6814">
        <w:rPr>
          <w:rFonts w:eastAsia="Calibri"/>
          <w:szCs w:val="36"/>
        </w:rPr>
        <w:t>el M</w:t>
      </w:r>
      <w:r w:rsidRPr="009E6814">
        <w:rPr>
          <w:rFonts w:eastAsia="Calibri"/>
          <w:szCs w:val="36"/>
        </w:rPr>
        <w:t xml:space="preserve">inisterio, en el stand colocado en la XXVI Feria Internacional del Libro 2024, realizada en la </w:t>
      </w:r>
      <w:r w:rsidR="000A6A32" w:rsidRPr="009E6814">
        <w:rPr>
          <w:rFonts w:eastAsia="Calibri"/>
          <w:szCs w:val="36"/>
        </w:rPr>
        <w:t>P</w:t>
      </w:r>
      <w:r w:rsidRPr="009E6814">
        <w:rPr>
          <w:rFonts w:eastAsia="Calibri"/>
          <w:szCs w:val="36"/>
        </w:rPr>
        <w:t xml:space="preserve">laza de la </w:t>
      </w:r>
      <w:r w:rsidR="000A6A32" w:rsidRPr="009E6814">
        <w:rPr>
          <w:rFonts w:eastAsia="Calibri"/>
          <w:szCs w:val="36"/>
        </w:rPr>
        <w:t>C</w:t>
      </w:r>
      <w:r w:rsidRPr="009E6814">
        <w:rPr>
          <w:rFonts w:eastAsia="Calibri"/>
          <w:szCs w:val="36"/>
        </w:rPr>
        <w:t>ultura en el Distrito Nacional</w:t>
      </w:r>
      <w:r w:rsidR="005020A0" w:rsidRPr="009E6814">
        <w:rPr>
          <w:rFonts w:eastAsia="Calibri"/>
          <w:szCs w:val="36"/>
        </w:rPr>
        <w:t xml:space="preserve"> y en diferentes provincias de la Región Este.</w:t>
      </w:r>
      <w:r w:rsidRPr="009E6814">
        <w:rPr>
          <w:rFonts w:eastAsia="Calibri"/>
          <w:szCs w:val="36"/>
        </w:rPr>
        <w:t xml:space="preserve"> </w:t>
      </w:r>
      <w:bookmarkEnd w:id="14"/>
    </w:p>
    <w:p w14:paraId="021E31D5" w14:textId="77777777" w:rsidR="00BD0443" w:rsidRPr="009E6814" w:rsidRDefault="00BD0443" w:rsidP="00BD0443">
      <w:pPr>
        <w:spacing w:after="0" w:line="360" w:lineRule="auto"/>
        <w:jc w:val="both"/>
        <w:rPr>
          <w:rFonts w:eastAsia="Calibri"/>
          <w:szCs w:val="36"/>
        </w:rPr>
      </w:pPr>
    </w:p>
    <w:p w14:paraId="56D10375" w14:textId="4D23EFE6" w:rsidR="00723DD3" w:rsidRPr="009E6814" w:rsidRDefault="00723DD3" w:rsidP="00E65799">
      <w:pPr>
        <w:pStyle w:val="Prrafodelista"/>
        <w:numPr>
          <w:ilvl w:val="0"/>
          <w:numId w:val="6"/>
        </w:numPr>
        <w:spacing w:after="0" w:line="360" w:lineRule="auto"/>
        <w:ind w:left="284"/>
        <w:jc w:val="both"/>
        <w:rPr>
          <w:rFonts w:eastAsia="Calibri"/>
          <w:szCs w:val="36"/>
        </w:rPr>
      </w:pPr>
      <w:bookmarkStart w:id="15" w:name="_Hlk168649678"/>
      <w:r w:rsidRPr="009E6814">
        <w:rPr>
          <w:rFonts w:eastAsia="Calibri"/>
          <w:szCs w:val="36"/>
        </w:rPr>
        <w:lastRenderedPageBreak/>
        <w:t>Realizadas 19 acciones formativas en las que se capacitaron</w:t>
      </w:r>
      <w:r w:rsidR="00B42083" w:rsidRPr="009E6814">
        <w:rPr>
          <w:rFonts w:eastAsia="Calibri"/>
          <w:szCs w:val="36"/>
        </w:rPr>
        <w:t xml:space="preserve"> 3,395</w:t>
      </w:r>
      <w:r w:rsidRPr="009E6814">
        <w:rPr>
          <w:rFonts w:eastAsia="Calibri"/>
          <w:szCs w:val="36"/>
        </w:rPr>
        <w:t xml:space="preserve"> personas (</w:t>
      </w:r>
      <w:r w:rsidR="00106196" w:rsidRPr="009E6814">
        <w:rPr>
          <w:rFonts w:eastAsia="Calibri"/>
          <w:szCs w:val="36"/>
        </w:rPr>
        <w:t>3,156</w:t>
      </w:r>
      <w:r w:rsidRPr="009E6814">
        <w:rPr>
          <w:rFonts w:eastAsia="Calibri"/>
          <w:szCs w:val="36"/>
        </w:rPr>
        <w:t xml:space="preserve"> mujeres y </w:t>
      </w:r>
      <w:r w:rsidR="00106196" w:rsidRPr="009E6814">
        <w:rPr>
          <w:rFonts w:eastAsia="Calibri"/>
          <w:szCs w:val="36"/>
        </w:rPr>
        <w:t>239</w:t>
      </w:r>
      <w:r w:rsidRPr="009E6814">
        <w:rPr>
          <w:rFonts w:eastAsia="Calibri"/>
          <w:szCs w:val="36"/>
        </w:rPr>
        <w:t xml:space="preserve"> hombres). Los contenidos clave para fomentar la autonomía económica y la toma de decisiones fueron: educación financiera/manejo adecuado de tarjeta de crédito; la importancia de las relaciones humanas y comunicación efectiva en el ámbito laboral; redes sociales para los negocios; excelencia para servicio al cliente; </w:t>
      </w:r>
      <w:bookmarkEnd w:id="15"/>
      <w:r w:rsidRPr="009E6814">
        <w:rPr>
          <w:rFonts w:eastAsia="Calibri"/>
          <w:szCs w:val="36"/>
        </w:rPr>
        <w:t>emprendimiento; ¿Cómo Venderle al Estado? Taller para Pymes</w:t>
      </w:r>
      <w:r w:rsidR="00F25C59" w:rsidRPr="009E6814">
        <w:rPr>
          <w:rFonts w:eastAsia="Calibri"/>
          <w:szCs w:val="36"/>
        </w:rPr>
        <w:t xml:space="preserve"> en </w:t>
      </w:r>
      <w:r w:rsidRPr="009E6814">
        <w:rPr>
          <w:rFonts w:eastAsia="Calibri"/>
          <w:szCs w:val="36"/>
        </w:rPr>
        <w:t>Boca Chica, San Juan de la Maguana, San Cristóbal, Distrito Nacional, Barahona, San Pedro de Macorís, Samaná y Duarte.</w:t>
      </w:r>
    </w:p>
    <w:p w14:paraId="50A1F4D0" w14:textId="084C11FA" w:rsidR="00F25C59" w:rsidRPr="009E6814" w:rsidRDefault="00723DD3" w:rsidP="008B4DAD">
      <w:pPr>
        <w:pStyle w:val="Prrafodelista"/>
        <w:numPr>
          <w:ilvl w:val="0"/>
          <w:numId w:val="7"/>
        </w:numPr>
        <w:spacing w:after="0" w:line="360" w:lineRule="auto"/>
        <w:jc w:val="both"/>
        <w:rPr>
          <w:rFonts w:eastAsia="Calibri"/>
          <w:szCs w:val="36"/>
        </w:rPr>
      </w:pPr>
      <w:r w:rsidRPr="009E6814">
        <w:rPr>
          <w:rFonts w:eastAsia="Calibri"/>
          <w:szCs w:val="36"/>
        </w:rPr>
        <w:t>Evaluados y validados los formularios y/o entrevistas</w:t>
      </w:r>
      <w:r w:rsidR="00BA56B1" w:rsidRPr="009E6814">
        <w:rPr>
          <w:rFonts w:eastAsia="Calibri"/>
          <w:szCs w:val="36"/>
        </w:rPr>
        <w:t>,</w:t>
      </w:r>
      <w:r w:rsidRPr="009E6814">
        <w:rPr>
          <w:rFonts w:eastAsia="Calibri"/>
          <w:szCs w:val="36"/>
        </w:rPr>
        <w:t xml:space="preserve"> 1,914 mujeres beneficiarias de los proyectos habitacionales, Hato Nuevo IX en Santo Domingo Oeste, Boca </w:t>
      </w:r>
      <w:proofErr w:type="spellStart"/>
      <w:r w:rsidRPr="009E6814">
        <w:rPr>
          <w:rFonts w:eastAsia="Calibri"/>
          <w:szCs w:val="36"/>
        </w:rPr>
        <w:t>Residense</w:t>
      </w:r>
      <w:proofErr w:type="spellEnd"/>
      <w:r w:rsidRPr="009E6814">
        <w:rPr>
          <w:rFonts w:eastAsia="Calibri"/>
          <w:szCs w:val="36"/>
        </w:rPr>
        <w:t xml:space="preserve"> de la Diáspora, Juan Pablo II, Ciudad Real Ecológica, Praderas del Norte Etapa III y IV Santo Domingo Oeste, Brisas del Hato, Praderas del Norte III y IV, La Cumbre, Paseo del Arroyo, Alexander IV, Ciudad Altos</w:t>
      </w:r>
    </w:p>
    <w:p w14:paraId="4BD7E11B" w14:textId="7039A14F" w:rsidR="00723DD3" w:rsidRPr="009E6814" w:rsidRDefault="00723DD3" w:rsidP="00F25C59">
      <w:pPr>
        <w:pStyle w:val="Prrafodelista"/>
        <w:spacing w:after="0" w:line="360" w:lineRule="auto"/>
        <w:ind w:left="360"/>
        <w:jc w:val="both"/>
        <w:rPr>
          <w:rFonts w:eastAsia="Calibri"/>
          <w:szCs w:val="36"/>
        </w:rPr>
      </w:pPr>
      <w:r w:rsidRPr="009E6814">
        <w:rPr>
          <w:rFonts w:eastAsia="Calibri"/>
          <w:szCs w:val="36"/>
        </w:rPr>
        <w:t xml:space="preserve">de la Riviera II y III, Nuevas Esperanzas I y II, Vista del Lago y Lolita II, para realizar la coordinación de los próximos. </w:t>
      </w:r>
    </w:p>
    <w:p w14:paraId="33E393D0" w14:textId="75094B4B" w:rsidR="00723DD3" w:rsidRPr="009E6814" w:rsidRDefault="00723DD3" w:rsidP="001273B2">
      <w:pPr>
        <w:pStyle w:val="Prrafodelista"/>
        <w:numPr>
          <w:ilvl w:val="0"/>
          <w:numId w:val="7"/>
        </w:numPr>
        <w:spacing w:line="360" w:lineRule="auto"/>
        <w:jc w:val="both"/>
        <w:rPr>
          <w:rFonts w:eastAsia="Calibri"/>
          <w:szCs w:val="36"/>
        </w:rPr>
      </w:pPr>
      <w:r w:rsidRPr="009E6814">
        <w:rPr>
          <w:rFonts w:eastAsia="Calibri"/>
          <w:szCs w:val="36"/>
        </w:rPr>
        <w:t xml:space="preserve">Entregados 131 Bono Mujer, a beneficiarias de los proyectos habitacionales, Marto II, Hato Nuevo IV Santo Domingo Oeste, Flor de Loto II (Santo Domingo Oeste), VP (Boca Chica), Juan Pablo II (Santo Domingo Norte), Ciudad Real San Luis (Santo Domingo Este), Ciudad Real </w:t>
      </w:r>
      <w:r w:rsidR="00576B14" w:rsidRPr="009E6814">
        <w:rPr>
          <w:rFonts w:eastAsia="Calibri"/>
          <w:szCs w:val="36"/>
        </w:rPr>
        <w:t>E</w:t>
      </w:r>
      <w:r w:rsidRPr="009E6814">
        <w:rPr>
          <w:rFonts w:eastAsia="Calibri"/>
          <w:szCs w:val="36"/>
        </w:rPr>
        <w:t>cológica (Santo</w:t>
      </w:r>
      <w:r w:rsidR="00BA56B1" w:rsidRPr="009E6814">
        <w:rPr>
          <w:rFonts w:eastAsia="Calibri"/>
          <w:szCs w:val="36"/>
        </w:rPr>
        <w:t xml:space="preserve"> </w:t>
      </w:r>
      <w:r w:rsidRPr="009E6814">
        <w:rPr>
          <w:rFonts w:eastAsia="Calibri"/>
          <w:szCs w:val="36"/>
        </w:rPr>
        <w:t>Domingo Este) y Praderas del Norte (Santo Domingo Oeste), con una inversión presupuestaria de RD$27,689,509.82.</w:t>
      </w:r>
    </w:p>
    <w:p w14:paraId="3CAA6595" w14:textId="009A70C4" w:rsidR="00723DD3" w:rsidRPr="009E6814" w:rsidRDefault="00723DD3" w:rsidP="008B4DAD">
      <w:pPr>
        <w:pStyle w:val="Prrafodelista"/>
        <w:numPr>
          <w:ilvl w:val="0"/>
          <w:numId w:val="7"/>
        </w:numPr>
        <w:spacing w:line="360" w:lineRule="auto"/>
        <w:jc w:val="both"/>
        <w:rPr>
          <w:rFonts w:eastAsia="Calibri"/>
          <w:szCs w:val="36"/>
        </w:rPr>
      </w:pPr>
      <w:r w:rsidRPr="009E6814">
        <w:rPr>
          <w:rFonts w:eastAsia="Calibri"/>
          <w:szCs w:val="36"/>
        </w:rPr>
        <w:t>Realizado un taller de Vocería para 32 personas</w:t>
      </w:r>
      <w:r w:rsidR="00BA56B1" w:rsidRPr="009E6814">
        <w:rPr>
          <w:rFonts w:eastAsia="Calibri"/>
          <w:szCs w:val="36"/>
        </w:rPr>
        <w:t>,</w:t>
      </w:r>
      <w:r w:rsidRPr="009E6814">
        <w:rPr>
          <w:rFonts w:eastAsia="Calibri"/>
          <w:szCs w:val="36"/>
        </w:rPr>
        <w:t xml:space="preserve"> 25 femeninas y 7 masculinos, dirigido al Sector de Mujeres Sindicalistas del Distrito Nacional, con el objetivo de brindar herramientas de vocería para transmisión de mensaje sobre cuidados. </w:t>
      </w:r>
    </w:p>
    <w:p w14:paraId="42E88318" w14:textId="77777777" w:rsidR="00BA56B1" w:rsidRPr="009E6814" w:rsidRDefault="00BA56B1" w:rsidP="00BA56B1">
      <w:pPr>
        <w:pStyle w:val="Prrafodelista"/>
        <w:spacing w:line="360" w:lineRule="auto"/>
        <w:ind w:left="360"/>
        <w:jc w:val="both"/>
        <w:rPr>
          <w:rFonts w:eastAsia="Calibri"/>
          <w:szCs w:val="36"/>
        </w:rPr>
      </w:pPr>
    </w:p>
    <w:p w14:paraId="7007E8DB" w14:textId="693E26B3" w:rsidR="00723DD3" w:rsidRPr="009E6814" w:rsidRDefault="00555126" w:rsidP="008B4DAD">
      <w:pPr>
        <w:pStyle w:val="Prrafodelista"/>
        <w:numPr>
          <w:ilvl w:val="0"/>
          <w:numId w:val="7"/>
        </w:numPr>
        <w:spacing w:line="360" w:lineRule="auto"/>
        <w:jc w:val="both"/>
        <w:rPr>
          <w:rFonts w:eastAsia="Calibri"/>
          <w:szCs w:val="36"/>
        </w:rPr>
      </w:pPr>
      <w:r w:rsidRPr="009E6814">
        <w:rPr>
          <w:rFonts w:eastAsia="Calibri"/>
          <w:szCs w:val="36"/>
        </w:rPr>
        <w:lastRenderedPageBreak/>
        <w:t>Logradas 13,468 interacciones por</w:t>
      </w:r>
      <w:r w:rsidR="00723DD3" w:rsidRPr="009E6814">
        <w:rPr>
          <w:rFonts w:eastAsia="Calibri"/>
          <w:szCs w:val="36"/>
        </w:rPr>
        <w:t xml:space="preserve"> el 3er bloque de publicaciones en las redes sociales con el lema “El amor está en los cuidados” por motivo del día de San Valentín</w:t>
      </w:r>
      <w:r w:rsidR="00070A1D" w:rsidRPr="009E6814">
        <w:rPr>
          <w:rFonts w:eastAsia="Calibri"/>
          <w:szCs w:val="36"/>
        </w:rPr>
        <w:t>, en todo el territorio nacional.</w:t>
      </w:r>
    </w:p>
    <w:p w14:paraId="464D7106" w14:textId="33BC4981" w:rsidR="00723DD3" w:rsidRPr="009E6814" w:rsidRDefault="00723DD3" w:rsidP="008B4DAD">
      <w:pPr>
        <w:pStyle w:val="Prrafodelista"/>
        <w:numPr>
          <w:ilvl w:val="0"/>
          <w:numId w:val="7"/>
        </w:numPr>
        <w:spacing w:after="0" w:line="360" w:lineRule="auto"/>
        <w:jc w:val="both"/>
        <w:rPr>
          <w:rFonts w:eastAsia="Calibri"/>
          <w:szCs w:val="36"/>
        </w:rPr>
      </w:pPr>
      <w:r w:rsidRPr="009E6814">
        <w:rPr>
          <w:rFonts w:eastAsia="Calibri"/>
          <w:szCs w:val="36"/>
        </w:rPr>
        <w:t xml:space="preserve">Firmada la carta compromiso de cuidados, con la participación de 70 personas candidatas y candidatos para las elecciones municipales 2024, como parte del plan piloto de Comunidades de Cuidados, con la finalidad de que se asuma el compromiso social que por parte los y las candidatas y candidatos que fuesen electas y electos para los cargos municipales. Esta actividad fue el primer encuentro que se llevó a cabo, con una gran acogida de asistencia de aspirantes, en la provincia de Azua. </w:t>
      </w:r>
    </w:p>
    <w:p w14:paraId="078453FB" w14:textId="06019695" w:rsidR="00576B14" w:rsidRPr="009E6814" w:rsidRDefault="00723DD3" w:rsidP="004E4D05">
      <w:pPr>
        <w:pStyle w:val="Prrafodelista"/>
        <w:numPr>
          <w:ilvl w:val="0"/>
          <w:numId w:val="7"/>
        </w:numPr>
        <w:spacing w:line="360" w:lineRule="auto"/>
        <w:jc w:val="both"/>
        <w:rPr>
          <w:rFonts w:eastAsia="Calibri"/>
          <w:szCs w:val="36"/>
        </w:rPr>
      </w:pPr>
      <w:r w:rsidRPr="009E6814">
        <w:rPr>
          <w:rFonts w:eastAsia="Calibri"/>
          <w:szCs w:val="36"/>
        </w:rPr>
        <w:t xml:space="preserve">35 mujeres reciben taller en </w:t>
      </w:r>
      <w:r w:rsidR="00702033" w:rsidRPr="009E6814">
        <w:rPr>
          <w:rFonts w:eastAsia="Calibri"/>
          <w:szCs w:val="36"/>
        </w:rPr>
        <w:t>f</w:t>
      </w:r>
      <w:r w:rsidRPr="009E6814">
        <w:rPr>
          <w:rFonts w:eastAsia="Calibri"/>
          <w:szCs w:val="36"/>
        </w:rPr>
        <w:t xml:space="preserve">inanzas </w:t>
      </w:r>
      <w:r w:rsidR="00702033" w:rsidRPr="009E6814">
        <w:rPr>
          <w:rFonts w:eastAsia="Calibri"/>
          <w:szCs w:val="36"/>
        </w:rPr>
        <w:t>p</w:t>
      </w:r>
      <w:r w:rsidRPr="009E6814">
        <w:rPr>
          <w:rFonts w:eastAsia="Calibri"/>
          <w:szCs w:val="36"/>
        </w:rPr>
        <w:t xml:space="preserve">ersonales en la </w:t>
      </w:r>
      <w:r w:rsidR="00702033" w:rsidRPr="009E6814">
        <w:rPr>
          <w:rFonts w:eastAsia="Calibri"/>
          <w:szCs w:val="36"/>
        </w:rPr>
        <w:t>f</w:t>
      </w:r>
      <w:r w:rsidRPr="009E6814">
        <w:rPr>
          <w:rFonts w:eastAsia="Calibri"/>
          <w:szCs w:val="36"/>
        </w:rPr>
        <w:t xml:space="preserve">undación </w:t>
      </w:r>
      <w:proofErr w:type="spellStart"/>
      <w:r w:rsidRPr="009E6814">
        <w:rPr>
          <w:rFonts w:eastAsia="Calibri"/>
          <w:szCs w:val="36"/>
        </w:rPr>
        <w:t>Fumareva</w:t>
      </w:r>
      <w:proofErr w:type="spellEnd"/>
      <w:r w:rsidRPr="009E6814">
        <w:rPr>
          <w:rFonts w:eastAsia="Calibri"/>
          <w:szCs w:val="36"/>
        </w:rPr>
        <w:t xml:space="preserve"> de Villa Mella</w:t>
      </w:r>
      <w:r w:rsidR="00557C7A" w:rsidRPr="009E6814">
        <w:rPr>
          <w:rFonts w:eastAsia="Calibri"/>
          <w:szCs w:val="36"/>
        </w:rPr>
        <w:t xml:space="preserve">, </w:t>
      </w:r>
      <w:r w:rsidRPr="009E6814">
        <w:rPr>
          <w:rFonts w:eastAsia="Calibri"/>
          <w:szCs w:val="36"/>
        </w:rPr>
        <w:t>1</w:t>
      </w:r>
      <w:r w:rsidR="00557C7A" w:rsidRPr="009E6814">
        <w:rPr>
          <w:rFonts w:eastAsia="Calibri"/>
          <w:szCs w:val="36"/>
        </w:rPr>
        <w:t xml:space="preserve">40 personas </w:t>
      </w:r>
      <w:r w:rsidRPr="009E6814">
        <w:rPr>
          <w:rFonts w:eastAsia="Calibri"/>
          <w:szCs w:val="36"/>
        </w:rPr>
        <w:t>en proceso de emprender</w:t>
      </w:r>
      <w:r w:rsidR="00557C7A" w:rsidRPr="009E6814">
        <w:rPr>
          <w:rFonts w:eastAsia="Calibri"/>
          <w:szCs w:val="36"/>
        </w:rPr>
        <w:t xml:space="preserve"> reciben entrenamiento para emprendedoras.</w:t>
      </w:r>
    </w:p>
    <w:p w14:paraId="0A68912D" w14:textId="200AAD5D" w:rsidR="008D72C1" w:rsidRPr="009E6814" w:rsidRDefault="008D72C1" w:rsidP="008D72C1">
      <w:pPr>
        <w:pStyle w:val="Prrafodelista"/>
        <w:numPr>
          <w:ilvl w:val="0"/>
          <w:numId w:val="7"/>
        </w:numPr>
        <w:spacing w:line="360" w:lineRule="auto"/>
        <w:jc w:val="both"/>
        <w:rPr>
          <w:rFonts w:eastAsia="Calibri"/>
          <w:szCs w:val="36"/>
        </w:rPr>
      </w:pPr>
      <w:r w:rsidRPr="009E6814">
        <w:rPr>
          <w:rFonts w:eastAsia="Calibri"/>
          <w:szCs w:val="36"/>
        </w:rPr>
        <w:t xml:space="preserve">Realizado encuentro de </w:t>
      </w:r>
      <w:r w:rsidR="00282912" w:rsidRPr="009E6814">
        <w:rPr>
          <w:rFonts w:eastAsia="Calibri"/>
          <w:szCs w:val="36"/>
        </w:rPr>
        <w:t>m</w:t>
      </w:r>
      <w:r w:rsidRPr="009E6814">
        <w:rPr>
          <w:rFonts w:eastAsia="Calibri"/>
          <w:szCs w:val="36"/>
        </w:rPr>
        <w:t xml:space="preserve">ujeres </w:t>
      </w:r>
      <w:r w:rsidR="00282912" w:rsidRPr="009E6814">
        <w:rPr>
          <w:rFonts w:eastAsia="Calibri"/>
          <w:szCs w:val="36"/>
        </w:rPr>
        <w:t>e</w:t>
      </w:r>
      <w:r w:rsidRPr="009E6814">
        <w:rPr>
          <w:rFonts w:eastAsia="Calibri"/>
          <w:szCs w:val="36"/>
        </w:rPr>
        <w:t>mprendedoras con una asistencia proyectada de 100 mujeres entre emprender.</w:t>
      </w:r>
    </w:p>
    <w:p w14:paraId="3AEC12BE" w14:textId="77777777" w:rsidR="00CA72F7" w:rsidRPr="009E6814" w:rsidRDefault="00CA72F7" w:rsidP="00CA72F7">
      <w:pPr>
        <w:spacing w:line="360" w:lineRule="auto"/>
        <w:jc w:val="both"/>
        <w:rPr>
          <w:rFonts w:eastAsia="Calibri"/>
          <w:szCs w:val="36"/>
        </w:rPr>
      </w:pPr>
    </w:p>
    <w:tbl>
      <w:tblPr>
        <w:tblStyle w:val="Tabladelista2"/>
        <w:tblW w:w="7830" w:type="dxa"/>
        <w:jc w:val="center"/>
        <w:tblLook w:val="04A0" w:firstRow="1" w:lastRow="0" w:firstColumn="1" w:lastColumn="0" w:noHBand="0" w:noVBand="1"/>
      </w:tblPr>
      <w:tblGrid>
        <w:gridCol w:w="3554"/>
        <w:gridCol w:w="1216"/>
        <w:gridCol w:w="1440"/>
        <w:gridCol w:w="1620"/>
      </w:tblGrid>
      <w:tr w:rsidR="009E6814" w:rsidRPr="009E6814" w14:paraId="520E0477" w14:textId="77777777" w:rsidTr="00576B14">
        <w:trPr>
          <w:cnfStyle w:val="100000000000" w:firstRow="1" w:lastRow="0" w:firstColumn="0" w:lastColumn="0" w:oddVBand="0" w:evenVBand="0" w:oddHBand="0" w:evenHBand="0" w:firstRowFirstColumn="0" w:firstRowLastColumn="0" w:lastRowFirstColumn="0" w:lastRowLastColumn="0"/>
          <w:trHeight w:val="603"/>
          <w:jc w:val="center"/>
        </w:trPr>
        <w:tc>
          <w:tcPr>
            <w:cnfStyle w:val="001000000000" w:firstRow="0" w:lastRow="0" w:firstColumn="1" w:lastColumn="0" w:oddVBand="0" w:evenVBand="0" w:oddHBand="0" w:evenHBand="0" w:firstRowFirstColumn="0" w:firstRowLastColumn="0" w:lastRowFirstColumn="0" w:lastRowLastColumn="0"/>
            <w:tcW w:w="3620" w:type="dxa"/>
            <w:tcBorders>
              <w:top w:val="single" w:sz="12" w:space="0" w:color="auto"/>
              <w:bottom w:val="single" w:sz="12" w:space="0" w:color="auto"/>
            </w:tcBorders>
            <w:shd w:val="clear" w:color="auto" w:fill="142F62"/>
            <w:hideMark/>
          </w:tcPr>
          <w:p w14:paraId="238DDC79" w14:textId="46DDD4D3" w:rsidR="00723DD3" w:rsidRPr="009E6814" w:rsidRDefault="00BA56B1" w:rsidP="001F21E8">
            <w:pPr>
              <w:rPr>
                <w:rFonts w:ascii="Times New Roman" w:eastAsia="Calibri" w:hAnsi="Times New Roman" w:cs="Times New Roman"/>
                <w:b w:val="0"/>
                <w:bCs w:val="0"/>
                <w:color w:val="FFFFFF" w:themeColor="background1"/>
                <w:spacing w:val="20"/>
                <w:kern w:val="0"/>
                <w:szCs w:val="36"/>
                <w14:ligatures w14:val="none"/>
              </w:rPr>
            </w:pPr>
            <w:r w:rsidRPr="009E6814">
              <w:rPr>
                <w:rFonts w:ascii="Times New Roman" w:eastAsia="Calibri" w:hAnsi="Times New Roman" w:cs="Times New Roman"/>
                <w:b w:val="0"/>
                <w:bCs w:val="0"/>
                <w:color w:val="FFFFFF" w:themeColor="background1"/>
                <w:spacing w:val="20"/>
                <w:kern w:val="0"/>
                <w:szCs w:val="36"/>
                <w14:ligatures w14:val="none"/>
              </w:rPr>
              <w:t xml:space="preserve">Cuadro 7. </w:t>
            </w:r>
            <w:r w:rsidR="00723DD3" w:rsidRPr="009E6814">
              <w:rPr>
                <w:rFonts w:ascii="Times New Roman" w:eastAsia="Calibri" w:hAnsi="Times New Roman" w:cs="Times New Roman"/>
                <w:b w:val="0"/>
                <w:bCs w:val="0"/>
                <w:color w:val="FFFFFF" w:themeColor="background1"/>
                <w:spacing w:val="20"/>
                <w:kern w:val="0"/>
                <w:szCs w:val="36"/>
                <w14:ligatures w14:val="none"/>
              </w:rPr>
              <w:t>Actividad de Sensibilización</w:t>
            </w:r>
          </w:p>
        </w:tc>
        <w:tc>
          <w:tcPr>
            <w:tcW w:w="1150" w:type="dxa"/>
            <w:tcBorders>
              <w:top w:val="single" w:sz="12" w:space="0" w:color="auto"/>
              <w:bottom w:val="single" w:sz="12" w:space="0" w:color="auto"/>
            </w:tcBorders>
            <w:shd w:val="clear" w:color="auto" w:fill="142F62"/>
            <w:hideMark/>
          </w:tcPr>
          <w:p w14:paraId="144FCDA6" w14:textId="77777777" w:rsidR="00723DD3" w:rsidRPr="009E6814" w:rsidRDefault="00723DD3" w:rsidP="001F21E8">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FFFFFF" w:themeColor="background1"/>
                <w:spacing w:val="20"/>
                <w:kern w:val="0"/>
                <w:szCs w:val="36"/>
                <w14:ligatures w14:val="none"/>
              </w:rPr>
            </w:pPr>
            <w:proofErr w:type="gramStart"/>
            <w:r w:rsidRPr="009E6814">
              <w:rPr>
                <w:rFonts w:ascii="Times New Roman" w:eastAsia="Calibri" w:hAnsi="Times New Roman" w:cs="Times New Roman"/>
                <w:b w:val="0"/>
                <w:bCs w:val="0"/>
                <w:color w:val="FFFFFF" w:themeColor="background1"/>
                <w:spacing w:val="20"/>
                <w:kern w:val="0"/>
                <w:szCs w:val="36"/>
                <w14:ligatures w14:val="none"/>
              </w:rPr>
              <w:t>Total</w:t>
            </w:r>
            <w:proofErr w:type="gramEnd"/>
            <w:r w:rsidRPr="009E6814">
              <w:rPr>
                <w:rFonts w:ascii="Times New Roman" w:eastAsia="Calibri" w:hAnsi="Times New Roman" w:cs="Times New Roman"/>
                <w:b w:val="0"/>
                <w:bCs w:val="0"/>
                <w:color w:val="FFFFFF" w:themeColor="background1"/>
                <w:spacing w:val="20"/>
                <w:kern w:val="0"/>
                <w:szCs w:val="36"/>
                <w14:ligatures w14:val="none"/>
              </w:rPr>
              <w:t xml:space="preserve"> de personas</w:t>
            </w:r>
          </w:p>
        </w:tc>
        <w:tc>
          <w:tcPr>
            <w:tcW w:w="1440" w:type="dxa"/>
            <w:tcBorders>
              <w:top w:val="single" w:sz="12" w:space="0" w:color="auto"/>
              <w:bottom w:val="single" w:sz="12" w:space="0" w:color="auto"/>
            </w:tcBorders>
            <w:shd w:val="clear" w:color="auto" w:fill="142F62"/>
            <w:noWrap/>
            <w:hideMark/>
          </w:tcPr>
          <w:p w14:paraId="54911BEA" w14:textId="77777777" w:rsidR="00723DD3" w:rsidRPr="009E6814" w:rsidRDefault="00723DD3" w:rsidP="001F21E8">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FFFFFF" w:themeColor="background1"/>
                <w:spacing w:val="20"/>
                <w:kern w:val="0"/>
                <w:szCs w:val="36"/>
                <w14:ligatures w14:val="none"/>
              </w:rPr>
            </w:pPr>
            <w:r w:rsidRPr="009E6814">
              <w:rPr>
                <w:rFonts w:eastAsia="Calibri"/>
                <w:noProof/>
                <w:color w:val="FFFFFF" w:themeColor="background1"/>
                <w:szCs w:val="36"/>
              </w:rPr>
              <w:drawing>
                <wp:anchor distT="0" distB="0" distL="114300" distR="114300" simplePos="0" relativeHeight="251676672" behindDoc="0" locked="0" layoutInCell="1" allowOverlap="1" wp14:anchorId="1BC52A2E" wp14:editId="75EFEA71">
                  <wp:simplePos x="0" y="0"/>
                  <wp:positionH relativeFrom="column">
                    <wp:posOffset>512445</wp:posOffset>
                  </wp:positionH>
                  <wp:positionV relativeFrom="paragraph">
                    <wp:posOffset>23495</wp:posOffset>
                  </wp:positionV>
                  <wp:extent cx="314325" cy="314325"/>
                  <wp:effectExtent l="0" t="0" r="0" b="9525"/>
                  <wp:wrapNone/>
                  <wp:docPr id="1609781716" name="Gráfico 15" descr="Mujer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81716" name="Gráfico 1609781716" descr="Mujer contorno"/>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9E6814">
              <w:rPr>
                <w:rFonts w:ascii="Times New Roman" w:eastAsia="Calibri" w:hAnsi="Times New Roman" w:cs="Times New Roman"/>
                <w:b w:val="0"/>
                <w:bCs w:val="0"/>
                <w:color w:val="FFFFFF" w:themeColor="background1"/>
                <w:spacing w:val="20"/>
                <w:kern w:val="0"/>
                <w:szCs w:val="36"/>
                <w14:ligatures w14:val="none"/>
              </w:rPr>
              <w:t xml:space="preserve">Mujeres </w:t>
            </w:r>
          </w:p>
        </w:tc>
        <w:tc>
          <w:tcPr>
            <w:tcW w:w="1620" w:type="dxa"/>
            <w:tcBorders>
              <w:top w:val="single" w:sz="12" w:space="0" w:color="auto"/>
              <w:bottom w:val="single" w:sz="12" w:space="0" w:color="auto"/>
            </w:tcBorders>
            <w:shd w:val="clear" w:color="auto" w:fill="142F62"/>
            <w:hideMark/>
          </w:tcPr>
          <w:p w14:paraId="5DE8CC34" w14:textId="77777777" w:rsidR="00723DD3" w:rsidRPr="009E6814" w:rsidRDefault="00723DD3" w:rsidP="001F21E8">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FFFFFF" w:themeColor="background1"/>
                <w:spacing w:val="20"/>
                <w:kern w:val="0"/>
                <w:szCs w:val="36"/>
                <w14:ligatures w14:val="none"/>
              </w:rPr>
            </w:pPr>
            <w:r w:rsidRPr="009E6814">
              <w:rPr>
                <w:rFonts w:eastAsia="Calibri"/>
                <w:noProof/>
                <w:color w:val="FFFFFF" w:themeColor="background1"/>
                <w:szCs w:val="36"/>
              </w:rPr>
              <w:drawing>
                <wp:anchor distT="0" distB="0" distL="114300" distR="114300" simplePos="0" relativeHeight="251675648" behindDoc="0" locked="0" layoutInCell="1" allowOverlap="1" wp14:anchorId="1001F90D" wp14:editId="36BC0EE9">
                  <wp:simplePos x="0" y="0"/>
                  <wp:positionH relativeFrom="column">
                    <wp:posOffset>588645</wp:posOffset>
                  </wp:positionH>
                  <wp:positionV relativeFrom="paragraph">
                    <wp:posOffset>17145</wp:posOffset>
                  </wp:positionV>
                  <wp:extent cx="323850" cy="323850"/>
                  <wp:effectExtent l="0" t="0" r="0" b="0"/>
                  <wp:wrapNone/>
                  <wp:docPr id="649175396" name="Gráfico 14" descr="Hombre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75396" name="Gráfico 649175396" descr="Hombre contorno"/>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14:paraId="46EECBD2" w14:textId="77777777" w:rsidR="00723DD3" w:rsidRPr="009E6814" w:rsidRDefault="00723DD3" w:rsidP="001F21E8">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FFFFFF" w:themeColor="background1"/>
                <w:spacing w:val="20"/>
                <w:kern w:val="0"/>
                <w:szCs w:val="36"/>
                <w14:ligatures w14:val="none"/>
              </w:rPr>
            </w:pPr>
            <w:r w:rsidRPr="009E6814">
              <w:rPr>
                <w:rFonts w:ascii="Times New Roman" w:eastAsia="Calibri" w:hAnsi="Times New Roman" w:cs="Times New Roman"/>
                <w:b w:val="0"/>
                <w:bCs w:val="0"/>
                <w:color w:val="FFFFFF" w:themeColor="background1"/>
                <w:spacing w:val="20"/>
                <w:kern w:val="0"/>
                <w:szCs w:val="36"/>
                <w14:ligatures w14:val="none"/>
              </w:rPr>
              <w:t>Hombres</w:t>
            </w:r>
          </w:p>
        </w:tc>
      </w:tr>
      <w:tr w:rsidR="009E6814" w:rsidRPr="009E6814" w14:paraId="62E1E15D" w14:textId="77777777" w:rsidTr="00576B14">
        <w:trPr>
          <w:cnfStyle w:val="000000100000" w:firstRow="0" w:lastRow="0" w:firstColumn="0" w:lastColumn="0" w:oddVBand="0" w:evenVBand="0" w:oddHBand="1" w:evenHBand="0" w:firstRowFirstColumn="0" w:firstRowLastColumn="0" w:lastRowFirstColumn="0" w:lastRowLastColumn="0"/>
          <w:trHeight w:val="945"/>
          <w:jc w:val="center"/>
        </w:trPr>
        <w:tc>
          <w:tcPr>
            <w:cnfStyle w:val="001000000000" w:firstRow="0" w:lastRow="0" w:firstColumn="1" w:lastColumn="0" w:oddVBand="0" w:evenVBand="0" w:oddHBand="0" w:evenHBand="0" w:firstRowFirstColumn="0" w:firstRowLastColumn="0" w:lastRowFirstColumn="0" w:lastRowLastColumn="0"/>
            <w:tcW w:w="3620" w:type="dxa"/>
            <w:tcBorders>
              <w:top w:val="single" w:sz="12" w:space="0" w:color="auto"/>
              <w:bottom w:val="nil"/>
            </w:tcBorders>
            <w:shd w:val="clear" w:color="auto" w:fill="D9D9D9"/>
            <w:hideMark/>
          </w:tcPr>
          <w:p w14:paraId="7ECE2683" w14:textId="73803879" w:rsidR="00723DD3" w:rsidRPr="009E6814" w:rsidRDefault="00723DD3" w:rsidP="001F21E8">
            <w:pPr>
              <w:rPr>
                <w:rFonts w:ascii="Times New Roman" w:eastAsia="Calibri" w:hAnsi="Times New Roman" w:cs="Times New Roman"/>
                <w:b w:val="0"/>
                <w:bCs w:val="0"/>
                <w:color w:val="767171"/>
                <w:spacing w:val="20"/>
                <w:kern w:val="0"/>
                <w:szCs w:val="36"/>
                <w14:ligatures w14:val="none"/>
              </w:rPr>
            </w:pPr>
            <w:r w:rsidRPr="009E6814">
              <w:rPr>
                <w:rFonts w:ascii="Times New Roman" w:eastAsia="Calibri" w:hAnsi="Times New Roman" w:cs="Times New Roman"/>
                <w:b w:val="0"/>
                <w:bCs w:val="0"/>
                <w:color w:val="767171"/>
                <w:spacing w:val="20"/>
                <w:kern w:val="0"/>
                <w:szCs w:val="36"/>
                <w14:ligatures w14:val="none"/>
              </w:rPr>
              <w:t xml:space="preserve">Jornada de capacitación, presencial (recorrido) y charla sobre </w:t>
            </w:r>
            <w:r w:rsidR="00425ABD" w:rsidRPr="009E6814">
              <w:rPr>
                <w:rFonts w:ascii="Times New Roman" w:eastAsia="Calibri" w:hAnsi="Times New Roman" w:cs="Times New Roman"/>
                <w:b w:val="0"/>
                <w:bCs w:val="0"/>
                <w:color w:val="767171"/>
                <w:spacing w:val="20"/>
                <w:kern w:val="0"/>
                <w:szCs w:val="36"/>
                <w14:ligatures w14:val="none"/>
              </w:rPr>
              <w:t>p</w:t>
            </w:r>
            <w:r w:rsidRPr="009E6814">
              <w:rPr>
                <w:rFonts w:ascii="Times New Roman" w:eastAsia="Calibri" w:hAnsi="Times New Roman" w:cs="Times New Roman"/>
                <w:b w:val="0"/>
                <w:bCs w:val="0"/>
                <w:color w:val="767171"/>
                <w:spacing w:val="20"/>
                <w:kern w:val="0"/>
                <w:szCs w:val="36"/>
                <w14:ligatures w14:val="none"/>
              </w:rPr>
              <w:t xml:space="preserve">revención de </w:t>
            </w:r>
            <w:r w:rsidR="00425ABD" w:rsidRPr="009E6814">
              <w:rPr>
                <w:rFonts w:ascii="Times New Roman" w:eastAsia="Calibri" w:hAnsi="Times New Roman" w:cs="Times New Roman"/>
                <w:b w:val="0"/>
                <w:bCs w:val="0"/>
                <w:color w:val="767171"/>
                <w:spacing w:val="20"/>
                <w:kern w:val="0"/>
                <w:szCs w:val="36"/>
                <w14:ligatures w14:val="none"/>
              </w:rPr>
              <w:t>u</w:t>
            </w:r>
            <w:r w:rsidRPr="009E6814">
              <w:rPr>
                <w:rFonts w:ascii="Times New Roman" w:eastAsia="Calibri" w:hAnsi="Times New Roman" w:cs="Times New Roman"/>
                <w:b w:val="0"/>
                <w:bCs w:val="0"/>
                <w:color w:val="767171"/>
                <w:spacing w:val="20"/>
                <w:kern w:val="0"/>
                <w:szCs w:val="36"/>
                <w14:ligatures w14:val="none"/>
              </w:rPr>
              <w:t xml:space="preserve">niones </w:t>
            </w:r>
            <w:r w:rsidR="00425ABD" w:rsidRPr="009E6814">
              <w:rPr>
                <w:rFonts w:ascii="Times New Roman" w:eastAsia="Calibri" w:hAnsi="Times New Roman" w:cs="Times New Roman"/>
                <w:b w:val="0"/>
                <w:bCs w:val="0"/>
                <w:color w:val="767171"/>
                <w:spacing w:val="20"/>
                <w:kern w:val="0"/>
                <w:szCs w:val="36"/>
                <w14:ligatures w14:val="none"/>
              </w:rPr>
              <w:t>t</w:t>
            </w:r>
            <w:r w:rsidRPr="009E6814">
              <w:rPr>
                <w:rFonts w:ascii="Times New Roman" w:eastAsia="Calibri" w:hAnsi="Times New Roman" w:cs="Times New Roman"/>
                <w:b w:val="0"/>
                <w:bCs w:val="0"/>
                <w:color w:val="767171"/>
                <w:spacing w:val="20"/>
                <w:kern w:val="0"/>
                <w:szCs w:val="36"/>
                <w14:ligatures w14:val="none"/>
              </w:rPr>
              <w:t xml:space="preserve">empranas y </w:t>
            </w:r>
            <w:r w:rsidR="00425ABD" w:rsidRPr="009E6814">
              <w:rPr>
                <w:rFonts w:ascii="Times New Roman" w:eastAsia="Calibri" w:hAnsi="Times New Roman" w:cs="Times New Roman"/>
                <w:b w:val="0"/>
                <w:bCs w:val="0"/>
                <w:color w:val="767171"/>
                <w:spacing w:val="20"/>
                <w:kern w:val="0"/>
                <w:szCs w:val="36"/>
                <w14:ligatures w14:val="none"/>
              </w:rPr>
              <w:t>p</w:t>
            </w:r>
            <w:r w:rsidRPr="009E6814">
              <w:rPr>
                <w:rFonts w:ascii="Times New Roman" w:eastAsia="Calibri" w:hAnsi="Times New Roman" w:cs="Times New Roman"/>
                <w:b w:val="0"/>
                <w:bCs w:val="0"/>
                <w:color w:val="767171"/>
                <w:spacing w:val="20"/>
                <w:kern w:val="0"/>
                <w:szCs w:val="36"/>
                <w14:ligatures w14:val="none"/>
              </w:rPr>
              <w:t xml:space="preserve">revención de </w:t>
            </w:r>
            <w:r w:rsidR="00425ABD" w:rsidRPr="009E6814">
              <w:rPr>
                <w:rFonts w:ascii="Times New Roman" w:eastAsia="Calibri" w:hAnsi="Times New Roman" w:cs="Times New Roman"/>
                <w:b w:val="0"/>
                <w:bCs w:val="0"/>
                <w:color w:val="767171"/>
                <w:spacing w:val="20"/>
                <w:kern w:val="0"/>
                <w:szCs w:val="36"/>
                <w14:ligatures w14:val="none"/>
              </w:rPr>
              <w:t>e</w:t>
            </w:r>
            <w:r w:rsidRPr="009E6814">
              <w:rPr>
                <w:rFonts w:ascii="Times New Roman" w:eastAsia="Calibri" w:hAnsi="Times New Roman" w:cs="Times New Roman"/>
                <w:b w:val="0"/>
                <w:bCs w:val="0"/>
                <w:color w:val="767171"/>
                <w:spacing w:val="20"/>
                <w:kern w:val="0"/>
                <w:szCs w:val="36"/>
                <w14:ligatures w14:val="none"/>
              </w:rPr>
              <w:t xml:space="preserve">mbarazo en </w:t>
            </w:r>
            <w:r w:rsidR="00425ABD" w:rsidRPr="009E6814">
              <w:rPr>
                <w:rFonts w:ascii="Times New Roman" w:eastAsia="Calibri" w:hAnsi="Times New Roman" w:cs="Times New Roman"/>
                <w:b w:val="0"/>
                <w:bCs w:val="0"/>
                <w:color w:val="767171"/>
                <w:spacing w:val="20"/>
                <w:kern w:val="0"/>
                <w:szCs w:val="36"/>
                <w14:ligatures w14:val="none"/>
              </w:rPr>
              <w:t>a</w:t>
            </w:r>
            <w:r w:rsidRPr="009E6814">
              <w:rPr>
                <w:rFonts w:ascii="Times New Roman" w:eastAsia="Calibri" w:hAnsi="Times New Roman" w:cs="Times New Roman"/>
                <w:b w:val="0"/>
                <w:bCs w:val="0"/>
                <w:color w:val="767171"/>
                <w:spacing w:val="20"/>
                <w:kern w:val="0"/>
                <w:szCs w:val="36"/>
                <w14:ligatures w14:val="none"/>
              </w:rPr>
              <w:t>dolescentes</w:t>
            </w:r>
            <w:r w:rsidR="00AB6566" w:rsidRPr="009E6814">
              <w:rPr>
                <w:rFonts w:ascii="Times New Roman" w:eastAsia="Calibri" w:hAnsi="Times New Roman" w:cs="Times New Roman"/>
                <w:b w:val="0"/>
                <w:bCs w:val="0"/>
                <w:color w:val="767171"/>
                <w:spacing w:val="20"/>
                <w:kern w:val="0"/>
                <w:szCs w:val="36"/>
                <w14:ligatures w14:val="none"/>
              </w:rPr>
              <w:t>.</w:t>
            </w:r>
          </w:p>
        </w:tc>
        <w:tc>
          <w:tcPr>
            <w:tcW w:w="1150" w:type="dxa"/>
            <w:tcBorders>
              <w:top w:val="single" w:sz="12" w:space="0" w:color="auto"/>
              <w:bottom w:val="nil"/>
            </w:tcBorders>
            <w:shd w:val="clear" w:color="auto" w:fill="D9D9D9"/>
            <w:hideMark/>
          </w:tcPr>
          <w:p w14:paraId="45A87543"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4,089</w:t>
            </w:r>
          </w:p>
        </w:tc>
        <w:tc>
          <w:tcPr>
            <w:tcW w:w="1440" w:type="dxa"/>
            <w:tcBorders>
              <w:top w:val="single" w:sz="12" w:space="0" w:color="auto"/>
              <w:bottom w:val="nil"/>
            </w:tcBorders>
            <w:shd w:val="clear" w:color="auto" w:fill="D9D9D9"/>
            <w:noWrap/>
            <w:hideMark/>
          </w:tcPr>
          <w:p w14:paraId="6AA766FA"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2,658</w:t>
            </w:r>
          </w:p>
        </w:tc>
        <w:tc>
          <w:tcPr>
            <w:tcW w:w="1620" w:type="dxa"/>
            <w:tcBorders>
              <w:top w:val="single" w:sz="12" w:space="0" w:color="auto"/>
              <w:bottom w:val="nil"/>
            </w:tcBorders>
            <w:shd w:val="clear" w:color="auto" w:fill="D9D9D9"/>
            <w:noWrap/>
            <w:hideMark/>
          </w:tcPr>
          <w:p w14:paraId="33266448"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1,431</w:t>
            </w:r>
          </w:p>
        </w:tc>
      </w:tr>
      <w:tr w:rsidR="009E6814" w:rsidRPr="009E6814" w14:paraId="405CE256" w14:textId="77777777" w:rsidTr="00576B14">
        <w:trPr>
          <w:trHeight w:val="945"/>
          <w:jc w:val="center"/>
        </w:trPr>
        <w:tc>
          <w:tcPr>
            <w:cnfStyle w:val="001000000000" w:firstRow="0" w:lastRow="0" w:firstColumn="1" w:lastColumn="0" w:oddVBand="0" w:evenVBand="0" w:oddHBand="0" w:evenHBand="0" w:firstRowFirstColumn="0" w:firstRowLastColumn="0" w:lastRowFirstColumn="0" w:lastRowLastColumn="0"/>
            <w:tcW w:w="3620" w:type="dxa"/>
            <w:tcBorders>
              <w:top w:val="nil"/>
              <w:bottom w:val="nil"/>
            </w:tcBorders>
            <w:hideMark/>
          </w:tcPr>
          <w:p w14:paraId="0E8FAA5E" w14:textId="73084699" w:rsidR="00723DD3" w:rsidRPr="009E6814" w:rsidRDefault="00723DD3" w:rsidP="001F21E8">
            <w:pPr>
              <w:rPr>
                <w:rFonts w:ascii="Times New Roman" w:eastAsia="Calibri" w:hAnsi="Times New Roman" w:cs="Times New Roman"/>
                <w:b w:val="0"/>
                <w:bCs w:val="0"/>
                <w:color w:val="767171"/>
                <w:spacing w:val="20"/>
                <w:kern w:val="0"/>
                <w:szCs w:val="36"/>
                <w14:ligatures w14:val="none"/>
              </w:rPr>
            </w:pPr>
            <w:r w:rsidRPr="009E6814">
              <w:rPr>
                <w:rFonts w:ascii="Times New Roman" w:eastAsia="Calibri" w:hAnsi="Times New Roman" w:cs="Times New Roman"/>
                <w:b w:val="0"/>
                <w:bCs w:val="0"/>
                <w:color w:val="767171"/>
                <w:spacing w:val="20"/>
                <w:kern w:val="0"/>
                <w:szCs w:val="36"/>
                <w14:ligatures w14:val="none"/>
              </w:rPr>
              <w:t xml:space="preserve">Padres, madres, tutores y adultos sensibilizados en materia de </w:t>
            </w:r>
            <w:r w:rsidR="00C136BC" w:rsidRPr="009E6814">
              <w:rPr>
                <w:rFonts w:ascii="Times New Roman" w:eastAsia="Calibri" w:hAnsi="Times New Roman" w:cs="Times New Roman"/>
                <w:b w:val="0"/>
                <w:bCs w:val="0"/>
                <w:color w:val="767171"/>
                <w:spacing w:val="20"/>
                <w:kern w:val="0"/>
                <w:szCs w:val="36"/>
                <w14:ligatures w14:val="none"/>
              </w:rPr>
              <w:t>s</w:t>
            </w:r>
            <w:r w:rsidRPr="009E6814">
              <w:rPr>
                <w:rFonts w:ascii="Times New Roman" w:eastAsia="Calibri" w:hAnsi="Times New Roman" w:cs="Times New Roman"/>
                <w:b w:val="0"/>
                <w:bCs w:val="0"/>
                <w:color w:val="767171"/>
                <w:spacing w:val="20"/>
                <w:kern w:val="0"/>
                <w:szCs w:val="36"/>
                <w14:ligatures w14:val="none"/>
              </w:rPr>
              <w:t xml:space="preserve">alud </w:t>
            </w:r>
            <w:r w:rsidR="00C136BC" w:rsidRPr="009E6814">
              <w:rPr>
                <w:rFonts w:ascii="Times New Roman" w:eastAsia="Calibri" w:hAnsi="Times New Roman" w:cs="Times New Roman"/>
                <w:b w:val="0"/>
                <w:bCs w:val="0"/>
                <w:color w:val="767171"/>
                <w:spacing w:val="20"/>
                <w:kern w:val="0"/>
                <w:szCs w:val="36"/>
                <w14:ligatures w14:val="none"/>
              </w:rPr>
              <w:t>i</w:t>
            </w:r>
            <w:r w:rsidRPr="009E6814">
              <w:rPr>
                <w:rFonts w:ascii="Times New Roman" w:eastAsia="Calibri" w:hAnsi="Times New Roman" w:cs="Times New Roman"/>
                <w:b w:val="0"/>
                <w:bCs w:val="0"/>
                <w:color w:val="767171"/>
                <w:spacing w:val="20"/>
                <w:kern w:val="0"/>
                <w:szCs w:val="36"/>
                <w14:ligatures w14:val="none"/>
              </w:rPr>
              <w:t>ntegral</w:t>
            </w:r>
          </w:p>
        </w:tc>
        <w:tc>
          <w:tcPr>
            <w:tcW w:w="1150" w:type="dxa"/>
            <w:tcBorders>
              <w:top w:val="nil"/>
              <w:bottom w:val="nil"/>
            </w:tcBorders>
            <w:hideMark/>
          </w:tcPr>
          <w:p w14:paraId="38879C1C" w14:textId="77777777" w:rsidR="00723DD3" w:rsidRPr="009E6814" w:rsidRDefault="00723DD3" w:rsidP="001F21E8">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817</w:t>
            </w:r>
          </w:p>
        </w:tc>
        <w:tc>
          <w:tcPr>
            <w:tcW w:w="1440" w:type="dxa"/>
            <w:tcBorders>
              <w:top w:val="nil"/>
              <w:bottom w:val="nil"/>
            </w:tcBorders>
            <w:noWrap/>
            <w:hideMark/>
          </w:tcPr>
          <w:p w14:paraId="457CAE58" w14:textId="77777777" w:rsidR="00723DD3" w:rsidRPr="009E6814" w:rsidRDefault="00723DD3" w:rsidP="001F21E8">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621</w:t>
            </w:r>
          </w:p>
        </w:tc>
        <w:tc>
          <w:tcPr>
            <w:tcW w:w="1620" w:type="dxa"/>
            <w:tcBorders>
              <w:top w:val="nil"/>
              <w:bottom w:val="nil"/>
            </w:tcBorders>
            <w:noWrap/>
            <w:hideMark/>
          </w:tcPr>
          <w:p w14:paraId="5B394D72" w14:textId="77777777" w:rsidR="00723DD3" w:rsidRPr="009E6814" w:rsidRDefault="00723DD3" w:rsidP="001F21E8">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196</w:t>
            </w:r>
          </w:p>
        </w:tc>
      </w:tr>
      <w:tr w:rsidR="009E6814" w:rsidRPr="009E6814" w14:paraId="3390EF71" w14:textId="77777777" w:rsidTr="00576B14">
        <w:trPr>
          <w:cnfStyle w:val="000000100000" w:firstRow="0" w:lastRow="0" w:firstColumn="0" w:lastColumn="0" w:oddVBand="0" w:evenVBand="0" w:oddHBand="1" w:evenHBand="0" w:firstRowFirstColumn="0" w:firstRowLastColumn="0" w:lastRowFirstColumn="0" w:lastRowLastColumn="0"/>
          <w:trHeight w:val="1095"/>
          <w:jc w:val="center"/>
        </w:trPr>
        <w:tc>
          <w:tcPr>
            <w:cnfStyle w:val="001000000000" w:firstRow="0" w:lastRow="0" w:firstColumn="1" w:lastColumn="0" w:oddVBand="0" w:evenVBand="0" w:oddHBand="0" w:evenHBand="0" w:firstRowFirstColumn="0" w:firstRowLastColumn="0" w:lastRowFirstColumn="0" w:lastRowLastColumn="0"/>
            <w:tcW w:w="3620" w:type="dxa"/>
            <w:tcBorders>
              <w:top w:val="nil"/>
              <w:bottom w:val="nil"/>
            </w:tcBorders>
            <w:shd w:val="clear" w:color="auto" w:fill="D9D9D9"/>
          </w:tcPr>
          <w:p w14:paraId="4663C180" w14:textId="27733A6D" w:rsidR="00723DD3" w:rsidRPr="009E6814" w:rsidRDefault="00723DD3" w:rsidP="001F21E8">
            <w:pPr>
              <w:rPr>
                <w:rFonts w:ascii="Times New Roman" w:eastAsia="Calibri" w:hAnsi="Times New Roman" w:cs="Times New Roman"/>
                <w:b w:val="0"/>
                <w:bCs w:val="0"/>
                <w:color w:val="767171"/>
                <w:spacing w:val="20"/>
                <w:kern w:val="0"/>
                <w:szCs w:val="36"/>
                <w14:ligatures w14:val="none"/>
              </w:rPr>
            </w:pPr>
            <w:r w:rsidRPr="009E6814">
              <w:rPr>
                <w:rFonts w:ascii="Times New Roman" w:eastAsia="Calibri" w:hAnsi="Times New Roman" w:cs="Times New Roman"/>
                <w:b w:val="0"/>
                <w:bCs w:val="0"/>
                <w:color w:val="767171"/>
                <w:spacing w:val="20"/>
                <w:kern w:val="0"/>
                <w:szCs w:val="36"/>
                <w14:ligatures w14:val="none"/>
              </w:rPr>
              <w:t xml:space="preserve">Jornadas de sensibilización, sobre </w:t>
            </w:r>
            <w:r w:rsidR="00C136BC" w:rsidRPr="009E6814">
              <w:rPr>
                <w:rFonts w:ascii="Times New Roman" w:eastAsia="Calibri" w:hAnsi="Times New Roman" w:cs="Times New Roman"/>
                <w:b w:val="0"/>
                <w:bCs w:val="0"/>
                <w:color w:val="767171"/>
                <w:spacing w:val="20"/>
                <w:kern w:val="0"/>
                <w:szCs w:val="36"/>
                <w14:ligatures w14:val="none"/>
              </w:rPr>
              <w:t>p</w:t>
            </w:r>
            <w:r w:rsidRPr="009E6814">
              <w:rPr>
                <w:rFonts w:ascii="Times New Roman" w:eastAsia="Calibri" w:hAnsi="Times New Roman" w:cs="Times New Roman"/>
                <w:b w:val="0"/>
                <w:bCs w:val="0"/>
                <w:color w:val="767171"/>
                <w:spacing w:val="20"/>
                <w:kern w:val="0"/>
                <w:szCs w:val="36"/>
                <w14:ligatures w14:val="none"/>
              </w:rPr>
              <w:t xml:space="preserve">revención de </w:t>
            </w:r>
            <w:r w:rsidR="00C136BC" w:rsidRPr="009E6814">
              <w:rPr>
                <w:rFonts w:ascii="Times New Roman" w:eastAsia="Calibri" w:hAnsi="Times New Roman" w:cs="Times New Roman"/>
                <w:b w:val="0"/>
                <w:bCs w:val="0"/>
                <w:color w:val="767171"/>
                <w:spacing w:val="20"/>
                <w:kern w:val="0"/>
                <w:szCs w:val="36"/>
                <w14:ligatures w14:val="none"/>
              </w:rPr>
              <w:t>u</w:t>
            </w:r>
            <w:r w:rsidRPr="009E6814">
              <w:rPr>
                <w:rFonts w:ascii="Times New Roman" w:eastAsia="Calibri" w:hAnsi="Times New Roman" w:cs="Times New Roman"/>
                <w:b w:val="0"/>
                <w:bCs w:val="0"/>
                <w:color w:val="767171"/>
                <w:spacing w:val="20"/>
                <w:kern w:val="0"/>
                <w:szCs w:val="36"/>
                <w14:ligatures w14:val="none"/>
              </w:rPr>
              <w:t xml:space="preserve">niones </w:t>
            </w:r>
            <w:r w:rsidR="00C136BC" w:rsidRPr="009E6814">
              <w:rPr>
                <w:rFonts w:ascii="Times New Roman" w:eastAsia="Calibri" w:hAnsi="Times New Roman" w:cs="Times New Roman"/>
                <w:b w:val="0"/>
                <w:bCs w:val="0"/>
                <w:color w:val="767171"/>
                <w:spacing w:val="20"/>
                <w:kern w:val="0"/>
                <w:szCs w:val="36"/>
                <w14:ligatures w14:val="none"/>
              </w:rPr>
              <w:t>t</w:t>
            </w:r>
            <w:r w:rsidRPr="009E6814">
              <w:rPr>
                <w:rFonts w:ascii="Times New Roman" w:eastAsia="Calibri" w:hAnsi="Times New Roman" w:cs="Times New Roman"/>
                <w:b w:val="0"/>
                <w:bCs w:val="0"/>
                <w:color w:val="767171"/>
                <w:spacing w:val="20"/>
                <w:kern w:val="0"/>
                <w:szCs w:val="36"/>
                <w14:ligatures w14:val="none"/>
              </w:rPr>
              <w:t xml:space="preserve">empranas y </w:t>
            </w:r>
            <w:r w:rsidR="00C136BC" w:rsidRPr="009E6814">
              <w:rPr>
                <w:rFonts w:ascii="Times New Roman" w:eastAsia="Calibri" w:hAnsi="Times New Roman" w:cs="Times New Roman"/>
                <w:b w:val="0"/>
                <w:bCs w:val="0"/>
                <w:color w:val="767171"/>
                <w:spacing w:val="20"/>
                <w:kern w:val="0"/>
                <w:szCs w:val="36"/>
                <w14:ligatures w14:val="none"/>
              </w:rPr>
              <w:t>p</w:t>
            </w:r>
            <w:r w:rsidRPr="009E6814">
              <w:rPr>
                <w:rFonts w:ascii="Times New Roman" w:eastAsia="Calibri" w:hAnsi="Times New Roman" w:cs="Times New Roman"/>
                <w:b w:val="0"/>
                <w:bCs w:val="0"/>
                <w:color w:val="767171"/>
                <w:spacing w:val="20"/>
                <w:kern w:val="0"/>
                <w:szCs w:val="36"/>
                <w14:ligatures w14:val="none"/>
              </w:rPr>
              <w:t xml:space="preserve">revención de </w:t>
            </w:r>
            <w:r w:rsidR="00C136BC" w:rsidRPr="009E6814">
              <w:rPr>
                <w:rFonts w:ascii="Times New Roman" w:eastAsia="Calibri" w:hAnsi="Times New Roman" w:cs="Times New Roman"/>
                <w:b w:val="0"/>
                <w:bCs w:val="0"/>
                <w:color w:val="767171"/>
                <w:spacing w:val="20"/>
                <w:kern w:val="0"/>
                <w:szCs w:val="36"/>
                <w14:ligatures w14:val="none"/>
              </w:rPr>
              <w:t>e</w:t>
            </w:r>
            <w:r w:rsidRPr="009E6814">
              <w:rPr>
                <w:rFonts w:ascii="Times New Roman" w:eastAsia="Calibri" w:hAnsi="Times New Roman" w:cs="Times New Roman"/>
                <w:b w:val="0"/>
                <w:bCs w:val="0"/>
                <w:color w:val="767171"/>
                <w:spacing w:val="20"/>
                <w:kern w:val="0"/>
                <w:szCs w:val="36"/>
                <w14:ligatures w14:val="none"/>
              </w:rPr>
              <w:t xml:space="preserve">mbarazo en </w:t>
            </w:r>
            <w:r w:rsidR="00C136BC" w:rsidRPr="009E6814">
              <w:rPr>
                <w:rFonts w:ascii="Times New Roman" w:eastAsia="Calibri" w:hAnsi="Times New Roman" w:cs="Times New Roman"/>
                <w:b w:val="0"/>
                <w:bCs w:val="0"/>
                <w:color w:val="767171"/>
                <w:spacing w:val="20"/>
                <w:kern w:val="0"/>
                <w:szCs w:val="36"/>
                <w14:ligatures w14:val="none"/>
              </w:rPr>
              <w:t>a</w:t>
            </w:r>
            <w:r w:rsidRPr="009E6814">
              <w:rPr>
                <w:rFonts w:ascii="Times New Roman" w:eastAsia="Calibri" w:hAnsi="Times New Roman" w:cs="Times New Roman"/>
                <w:b w:val="0"/>
                <w:bCs w:val="0"/>
                <w:color w:val="767171"/>
                <w:spacing w:val="20"/>
                <w:kern w:val="0"/>
                <w:szCs w:val="36"/>
                <w14:ligatures w14:val="none"/>
              </w:rPr>
              <w:t>dolescentes.</w:t>
            </w:r>
          </w:p>
        </w:tc>
        <w:tc>
          <w:tcPr>
            <w:tcW w:w="1150" w:type="dxa"/>
            <w:tcBorders>
              <w:top w:val="nil"/>
              <w:bottom w:val="nil"/>
            </w:tcBorders>
            <w:shd w:val="clear" w:color="auto" w:fill="D9D9D9"/>
          </w:tcPr>
          <w:p w14:paraId="7C03378B"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17,813</w:t>
            </w:r>
          </w:p>
        </w:tc>
        <w:tc>
          <w:tcPr>
            <w:tcW w:w="1440" w:type="dxa"/>
            <w:tcBorders>
              <w:top w:val="nil"/>
              <w:bottom w:val="nil"/>
            </w:tcBorders>
            <w:shd w:val="clear" w:color="auto" w:fill="D9D9D9"/>
            <w:noWrap/>
          </w:tcPr>
          <w:p w14:paraId="2276CCDA"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10,674</w:t>
            </w:r>
          </w:p>
        </w:tc>
        <w:tc>
          <w:tcPr>
            <w:tcW w:w="1620" w:type="dxa"/>
            <w:tcBorders>
              <w:top w:val="nil"/>
              <w:bottom w:val="nil"/>
            </w:tcBorders>
            <w:shd w:val="clear" w:color="auto" w:fill="D9D9D9"/>
            <w:noWrap/>
          </w:tcPr>
          <w:p w14:paraId="429D9CB0"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7,139</w:t>
            </w:r>
          </w:p>
        </w:tc>
      </w:tr>
      <w:tr w:rsidR="009E6814" w:rsidRPr="009E6814" w14:paraId="3308892B" w14:textId="77777777" w:rsidTr="00576B14">
        <w:trPr>
          <w:trHeight w:val="630"/>
          <w:jc w:val="center"/>
        </w:trPr>
        <w:tc>
          <w:tcPr>
            <w:cnfStyle w:val="001000000000" w:firstRow="0" w:lastRow="0" w:firstColumn="1" w:lastColumn="0" w:oddVBand="0" w:evenVBand="0" w:oddHBand="0" w:evenHBand="0" w:firstRowFirstColumn="0" w:firstRowLastColumn="0" w:lastRowFirstColumn="0" w:lastRowLastColumn="0"/>
            <w:tcW w:w="3620" w:type="dxa"/>
            <w:tcBorders>
              <w:top w:val="nil"/>
              <w:bottom w:val="nil"/>
            </w:tcBorders>
            <w:hideMark/>
          </w:tcPr>
          <w:p w14:paraId="5A3EA448" w14:textId="0DE7666C" w:rsidR="00723DD3" w:rsidRPr="009E6814" w:rsidRDefault="00723DD3" w:rsidP="001F21E8">
            <w:pPr>
              <w:rPr>
                <w:rFonts w:ascii="Times New Roman" w:eastAsia="Calibri" w:hAnsi="Times New Roman" w:cs="Times New Roman"/>
                <w:b w:val="0"/>
                <w:bCs w:val="0"/>
                <w:color w:val="767171"/>
                <w:spacing w:val="20"/>
                <w:kern w:val="0"/>
                <w:szCs w:val="36"/>
                <w14:ligatures w14:val="none"/>
              </w:rPr>
            </w:pPr>
            <w:r w:rsidRPr="009E6814">
              <w:rPr>
                <w:rFonts w:ascii="Times New Roman" w:eastAsia="Calibri" w:hAnsi="Times New Roman" w:cs="Times New Roman"/>
                <w:b w:val="0"/>
                <w:bCs w:val="0"/>
                <w:color w:val="767171"/>
                <w:spacing w:val="20"/>
                <w:kern w:val="0"/>
                <w:szCs w:val="36"/>
                <w14:ligatures w14:val="none"/>
              </w:rPr>
              <w:t xml:space="preserve">Volantes distribuidos de la campaña: “Lo </w:t>
            </w:r>
            <w:r w:rsidR="00AB6566" w:rsidRPr="009E6814">
              <w:rPr>
                <w:rFonts w:ascii="Times New Roman" w:eastAsia="Calibri" w:hAnsi="Times New Roman" w:cs="Times New Roman"/>
                <w:b w:val="0"/>
                <w:bCs w:val="0"/>
                <w:color w:val="767171"/>
                <w:spacing w:val="20"/>
                <w:kern w:val="0"/>
                <w:szCs w:val="36"/>
                <w14:ligatures w14:val="none"/>
              </w:rPr>
              <w:t>M</w:t>
            </w:r>
            <w:r w:rsidRPr="009E6814">
              <w:rPr>
                <w:rFonts w:ascii="Times New Roman" w:eastAsia="Calibri" w:hAnsi="Times New Roman" w:cs="Times New Roman"/>
                <w:b w:val="0"/>
                <w:bCs w:val="0"/>
                <w:color w:val="767171"/>
                <w:spacing w:val="20"/>
                <w:kern w:val="0"/>
                <w:szCs w:val="36"/>
                <w14:ligatures w14:val="none"/>
              </w:rPr>
              <w:t>ás Jevi"</w:t>
            </w:r>
          </w:p>
        </w:tc>
        <w:tc>
          <w:tcPr>
            <w:tcW w:w="1150" w:type="dxa"/>
            <w:tcBorders>
              <w:top w:val="nil"/>
              <w:bottom w:val="nil"/>
            </w:tcBorders>
            <w:noWrap/>
            <w:hideMark/>
          </w:tcPr>
          <w:p w14:paraId="30313D04" w14:textId="77777777" w:rsidR="00723DD3" w:rsidRPr="009E6814" w:rsidRDefault="00723DD3" w:rsidP="001F21E8">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119,000</w:t>
            </w:r>
          </w:p>
        </w:tc>
        <w:tc>
          <w:tcPr>
            <w:tcW w:w="1440" w:type="dxa"/>
            <w:tcBorders>
              <w:top w:val="nil"/>
              <w:bottom w:val="nil"/>
            </w:tcBorders>
            <w:noWrap/>
            <w:hideMark/>
          </w:tcPr>
          <w:p w14:paraId="6BFE9AA4" w14:textId="77777777" w:rsidR="00723DD3" w:rsidRPr="009E6814" w:rsidRDefault="00723DD3" w:rsidP="001F21E8">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N/A</w:t>
            </w:r>
          </w:p>
        </w:tc>
        <w:tc>
          <w:tcPr>
            <w:tcW w:w="1620" w:type="dxa"/>
            <w:tcBorders>
              <w:top w:val="nil"/>
              <w:bottom w:val="nil"/>
            </w:tcBorders>
            <w:noWrap/>
            <w:hideMark/>
          </w:tcPr>
          <w:p w14:paraId="217F7DC4" w14:textId="77777777" w:rsidR="00723DD3" w:rsidRPr="009E6814" w:rsidRDefault="00723DD3" w:rsidP="001F21E8">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N/A</w:t>
            </w:r>
          </w:p>
        </w:tc>
      </w:tr>
      <w:tr w:rsidR="009E6814" w:rsidRPr="009E6814" w14:paraId="7D35483F" w14:textId="77777777" w:rsidTr="00576B14">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3620" w:type="dxa"/>
            <w:tcBorders>
              <w:top w:val="nil"/>
              <w:bottom w:val="nil"/>
            </w:tcBorders>
            <w:shd w:val="clear" w:color="auto" w:fill="D9D9D9"/>
          </w:tcPr>
          <w:p w14:paraId="6982FC9A" w14:textId="4B211193" w:rsidR="00723DD3" w:rsidRPr="009E6814" w:rsidRDefault="00723DD3" w:rsidP="001F21E8">
            <w:pPr>
              <w:rPr>
                <w:rFonts w:ascii="Times New Roman" w:eastAsia="Calibri" w:hAnsi="Times New Roman" w:cs="Times New Roman"/>
                <w:b w:val="0"/>
                <w:bCs w:val="0"/>
                <w:color w:val="767171"/>
                <w:spacing w:val="20"/>
                <w:kern w:val="0"/>
                <w:szCs w:val="36"/>
                <w14:ligatures w14:val="none"/>
              </w:rPr>
            </w:pPr>
            <w:r w:rsidRPr="009E6814">
              <w:rPr>
                <w:rFonts w:ascii="Times New Roman" w:eastAsia="Calibri" w:hAnsi="Times New Roman" w:cs="Times New Roman"/>
                <w:b w:val="0"/>
                <w:bCs w:val="0"/>
                <w:color w:val="767171"/>
                <w:spacing w:val="20"/>
                <w:kern w:val="0"/>
                <w:szCs w:val="36"/>
                <w14:ligatures w14:val="none"/>
              </w:rPr>
              <w:lastRenderedPageBreak/>
              <w:t xml:space="preserve">Entrega de tabletas al cuarto grupo de </w:t>
            </w:r>
            <w:r w:rsidR="006D4E7C" w:rsidRPr="009E6814">
              <w:rPr>
                <w:rFonts w:ascii="Times New Roman" w:eastAsia="Calibri" w:hAnsi="Times New Roman" w:cs="Times New Roman"/>
                <w:b w:val="0"/>
                <w:bCs w:val="0"/>
                <w:color w:val="767171"/>
                <w:spacing w:val="20"/>
                <w:kern w:val="0"/>
                <w:szCs w:val="36"/>
                <w14:ligatures w14:val="none"/>
              </w:rPr>
              <w:t>multiplicadores</w:t>
            </w:r>
            <w:r w:rsidRPr="009E6814">
              <w:rPr>
                <w:rFonts w:ascii="Times New Roman" w:eastAsia="Calibri" w:hAnsi="Times New Roman" w:cs="Times New Roman"/>
                <w:b w:val="0"/>
                <w:bCs w:val="0"/>
                <w:color w:val="767171"/>
                <w:spacing w:val="20"/>
                <w:kern w:val="0"/>
                <w:szCs w:val="36"/>
                <w14:ligatures w14:val="none"/>
              </w:rPr>
              <w:t xml:space="preserve">/as del proyecto </w:t>
            </w:r>
            <w:r w:rsidR="00C136BC" w:rsidRPr="009E6814">
              <w:rPr>
                <w:rFonts w:ascii="Times New Roman" w:eastAsia="Calibri" w:hAnsi="Times New Roman" w:cs="Times New Roman"/>
                <w:b w:val="0"/>
                <w:bCs w:val="0"/>
                <w:color w:val="767171"/>
                <w:spacing w:val="20"/>
                <w:kern w:val="0"/>
                <w:szCs w:val="36"/>
                <w14:ligatures w14:val="none"/>
              </w:rPr>
              <w:t>p</w:t>
            </w:r>
            <w:r w:rsidRPr="009E6814">
              <w:rPr>
                <w:rFonts w:ascii="Times New Roman" w:eastAsia="Calibri" w:hAnsi="Times New Roman" w:cs="Times New Roman"/>
                <w:b w:val="0"/>
                <w:bCs w:val="0"/>
                <w:color w:val="767171"/>
                <w:spacing w:val="20"/>
                <w:kern w:val="0"/>
                <w:szCs w:val="36"/>
                <w14:ligatures w14:val="none"/>
              </w:rPr>
              <w:t xml:space="preserve">revención de </w:t>
            </w:r>
            <w:r w:rsidR="00C136BC" w:rsidRPr="009E6814">
              <w:rPr>
                <w:rFonts w:ascii="Times New Roman" w:eastAsia="Calibri" w:hAnsi="Times New Roman" w:cs="Times New Roman"/>
                <w:b w:val="0"/>
                <w:bCs w:val="0"/>
                <w:color w:val="767171"/>
                <w:spacing w:val="20"/>
                <w:kern w:val="0"/>
                <w:szCs w:val="36"/>
                <w14:ligatures w14:val="none"/>
              </w:rPr>
              <w:t>e</w:t>
            </w:r>
            <w:r w:rsidRPr="009E6814">
              <w:rPr>
                <w:rFonts w:ascii="Times New Roman" w:eastAsia="Calibri" w:hAnsi="Times New Roman" w:cs="Times New Roman"/>
                <w:b w:val="0"/>
                <w:bCs w:val="0"/>
                <w:color w:val="767171"/>
                <w:spacing w:val="20"/>
                <w:kern w:val="0"/>
                <w:szCs w:val="36"/>
                <w14:ligatures w14:val="none"/>
              </w:rPr>
              <w:t xml:space="preserve">mbarazos en </w:t>
            </w:r>
            <w:r w:rsidR="00C136BC" w:rsidRPr="009E6814">
              <w:rPr>
                <w:rFonts w:ascii="Times New Roman" w:eastAsia="Calibri" w:hAnsi="Times New Roman" w:cs="Times New Roman"/>
                <w:b w:val="0"/>
                <w:bCs w:val="0"/>
                <w:color w:val="767171"/>
                <w:spacing w:val="20"/>
                <w:kern w:val="0"/>
                <w:szCs w:val="36"/>
                <w14:ligatures w14:val="none"/>
              </w:rPr>
              <w:t>a</w:t>
            </w:r>
            <w:r w:rsidRPr="009E6814">
              <w:rPr>
                <w:rFonts w:ascii="Times New Roman" w:eastAsia="Calibri" w:hAnsi="Times New Roman" w:cs="Times New Roman"/>
                <w:b w:val="0"/>
                <w:bCs w:val="0"/>
                <w:color w:val="767171"/>
                <w:spacing w:val="20"/>
                <w:kern w:val="0"/>
                <w:szCs w:val="36"/>
                <w14:ligatures w14:val="none"/>
              </w:rPr>
              <w:t xml:space="preserve">dolescentes y </w:t>
            </w:r>
            <w:r w:rsidR="00C136BC" w:rsidRPr="009E6814">
              <w:rPr>
                <w:rFonts w:ascii="Times New Roman" w:eastAsia="Calibri" w:hAnsi="Times New Roman" w:cs="Times New Roman"/>
                <w:b w:val="0"/>
                <w:bCs w:val="0"/>
                <w:color w:val="767171"/>
                <w:spacing w:val="20"/>
                <w:kern w:val="0"/>
                <w:szCs w:val="36"/>
                <w14:ligatures w14:val="none"/>
              </w:rPr>
              <w:t>f</w:t>
            </w:r>
            <w:r w:rsidRPr="009E6814">
              <w:rPr>
                <w:rFonts w:ascii="Times New Roman" w:eastAsia="Calibri" w:hAnsi="Times New Roman" w:cs="Times New Roman"/>
                <w:b w:val="0"/>
                <w:bCs w:val="0"/>
                <w:color w:val="767171"/>
                <w:spacing w:val="20"/>
                <w:kern w:val="0"/>
                <w:szCs w:val="36"/>
                <w14:ligatures w14:val="none"/>
              </w:rPr>
              <w:t xml:space="preserve">ortalecimiento a la </w:t>
            </w:r>
            <w:r w:rsidR="00C136BC" w:rsidRPr="009E6814">
              <w:rPr>
                <w:rFonts w:ascii="Times New Roman" w:eastAsia="Calibri" w:hAnsi="Times New Roman" w:cs="Times New Roman"/>
                <w:b w:val="0"/>
                <w:bCs w:val="0"/>
                <w:color w:val="767171"/>
                <w:spacing w:val="20"/>
                <w:kern w:val="0"/>
                <w:szCs w:val="36"/>
                <w14:ligatures w14:val="none"/>
              </w:rPr>
              <w:t>s</w:t>
            </w:r>
            <w:r w:rsidRPr="009E6814">
              <w:rPr>
                <w:rFonts w:ascii="Times New Roman" w:eastAsia="Calibri" w:hAnsi="Times New Roman" w:cs="Times New Roman"/>
                <w:b w:val="0"/>
                <w:bCs w:val="0"/>
                <w:color w:val="767171"/>
                <w:spacing w:val="20"/>
                <w:kern w:val="0"/>
                <w:szCs w:val="36"/>
                <w14:ligatures w14:val="none"/>
              </w:rPr>
              <w:t xml:space="preserve">alud </w:t>
            </w:r>
            <w:r w:rsidR="00C136BC" w:rsidRPr="009E6814">
              <w:rPr>
                <w:rFonts w:ascii="Times New Roman" w:eastAsia="Calibri" w:hAnsi="Times New Roman" w:cs="Times New Roman"/>
                <w:b w:val="0"/>
                <w:bCs w:val="0"/>
                <w:color w:val="767171"/>
                <w:spacing w:val="20"/>
                <w:kern w:val="0"/>
                <w:szCs w:val="36"/>
                <w14:ligatures w14:val="none"/>
              </w:rPr>
              <w:t>i</w:t>
            </w:r>
            <w:r w:rsidRPr="009E6814">
              <w:rPr>
                <w:rFonts w:ascii="Times New Roman" w:eastAsia="Calibri" w:hAnsi="Times New Roman" w:cs="Times New Roman"/>
                <w:b w:val="0"/>
                <w:bCs w:val="0"/>
                <w:color w:val="767171"/>
                <w:spacing w:val="20"/>
                <w:kern w:val="0"/>
                <w:szCs w:val="36"/>
                <w14:ligatures w14:val="none"/>
              </w:rPr>
              <w:t xml:space="preserve">ntegral de </w:t>
            </w:r>
            <w:r w:rsidR="00C136BC" w:rsidRPr="009E6814">
              <w:rPr>
                <w:rFonts w:ascii="Times New Roman" w:eastAsia="Calibri" w:hAnsi="Times New Roman" w:cs="Times New Roman"/>
                <w:b w:val="0"/>
                <w:bCs w:val="0"/>
                <w:color w:val="767171"/>
                <w:spacing w:val="20"/>
                <w:kern w:val="0"/>
                <w:szCs w:val="36"/>
                <w14:ligatures w14:val="none"/>
              </w:rPr>
              <w:t>a</w:t>
            </w:r>
            <w:r w:rsidRPr="009E6814">
              <w:rPr>
                <w:rFonts w:ascii="Times New Roman" w:eastAsia="Calibri" w:hAnsi="Times New Roman" w:cs="Times New Roman"/>
                <w:b w:val="0"/>
                <w:bCs w:val="0"/>
                <w:color w:val="767171"/>
                <w:spacing w:val="20"/>
                <w:kern w:val="0"/>
                <w:szCs w:val="36"/>
                <w14:ligatures w14:val="none"/>
              </w:rPr>
              <w:t xml:space="preserve">dolescentes en </w:t>
            </w:r>
            <w:r w:rsidR="00576B14" w:rsidRPr="009E6814">
              <w:rPr>
                <w:rFonts w:ascii="Times New Roman" w:eastAsia="Calibri" w:hAnsi="Times New Roman" w:cs="Times New Roman"/>
                <w:b w:val="0"/>
                <w:bCs w:val="0"/>
                <w:color w:val="767171"/>
                <w:spacing w:val="20"/>
                <w:kern w:val="0"/>
                <w:szCs w:val="36"/>
                <w14:ligatures w14:val="none"/>
              </w:rPr>
              <w:t>R. D.</w:t>
            </w:r>
          </w:p>
        </w:tc>
        <w:tc>
          <w:tcPr>
            <w:tcW w:w="1150" w:type="dxa"/>
            <w:tcBorders>
              <w:top w:val="nil"/>
              <w:bottom w:val="nil"/>
            </w:tcBorders>
            <w:shd w:val="clear" w:color="auto" w:fill="D9D9D9"/>
            <w:noWrap/>
          </w:tcPr>
          <w:p w14:paraId="612192CF"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165</w:t>
            </w:r>
          </w:p>
        </w:tc>
        <w:tc>
          <w:tcPr>
            <w:tcW w:w="1440" w:type="dxa"/>
            <w:tcBorders>
              <w:top w:val="nil"/>
              <w:bottom w:val="nil"/>
            </w:tcBorders>
            <w:shd w:val="clear" w:color="auto" w:fill="D9D9D9"/>
            <w:noWrap/>
          </w:tcPr>
          <w:p w14:paraId="6009FA7F"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N/A</w:t>
            </w:r>
          </w:p>
        </w:tc>
        <w:tc>
          <w:tcPr>
            <w:tcW w:w="1620" w:type="dxa"/>
            <w:tcBorders>
              <w:top w:val="nil"/>
              <w:bottom w:val="nil"/>
            </w:tcBorders>
            <w:shd w:val="clear" w:color="auto" w:fill="D9D9D9"/>
            <w:noWrap/>
          </w:tcPr>
          <w:p w14:paraId="79DBB82B"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N/A</w:t>
            </w:r>
          </w:p>
        </w:tc>
      </w:tr>
      <w:tr w:rsidR="009E6814" w:rsidRPr="009E6814" w14:paraId="4CA4AA6B" w14:textId="77777777" w:rsidTr="00576B14">
        <w:trPr>
          <w:trHeight w:val="945"/>
          <w:jc w:val="center"/>
        </w:trPr>
        <w:tc>
          <w:tcPr>
            <w:cnfStyle w:val="001000000000" w:firstRow="0" w:lastRow="0" w:firstColumn="1" w:lastColumn="0" w:oddVBand="0" w:evenVBand="0" w:oddHBand="0" w:evenHBand="0" w:firstRowFirstColumn="0" w:firstRowLastColumn="0" w:lastRowFirstColumn="0" w:lastRowLastColumn="0"/>
            <w:tcW w:w="3620" w:type="dxa"/>
            <w:tcBorders>
              <w:top w:val="nil"/>
              <w:bottom w:val="nil"/>
            </w:tcBorders>
            <w:hideMark/>
          </w:tcPr>
          <w:p w14:paraId="00219832" w14:textId="77777777" w:rsidR="00723DD3" w:rsidRPr="009E6814" w:rsidRDefault="00723DD3" w:rsidP="001F21E8">
            <w:pPr>
              <w:rPr>
                <w:rFonts w:ascii="Times New Roman" w:eastAsia="Calibri" w:hAnsi="Times New Roman" w:cs="Times New Roman"/>
                <w:b w:val="0"/>
                <w:bCs w:val="0"/>
                <w:color w:val="767171"/>
                <w:spacing w:val="20"/>
                <w:kern w:val="0"/>
                <w:szCs w:val="36"/>
                <w14:ligatures w14:val="none"/>
              </w:rPr>
            </w:pPr>
            <w:r w:rsidRPr="009E6814">
              <w:rPr>
                <w:rFonts w:ascii="Times New Roman" w:eastAsia="Calibri" w:hAnsi="Times New Roman" w:cs="Times New Roman"/>
                <w:b w:val="0"/>
                <w:bCs w:val="0"/>
                <w:color w:val="767171"/>
                <w:spacing w:val="20"/>
                <w:kern w:val="0"/>
                <w:szCs w:val="36"/>
                <w14:ligatures w14:val="none"/>
              </w:rPr>
              <w:t xml:space="preserve">Jornadas comunitarias y seminario salud mental y cuidados </w:t>
            </w:r>
          </w:p>
        </w:tc>
        <w:tc>
          <w:tcPr>
            <w:tcW w:w="1150" w:type="dxa"/>
            <w:tcBorders>
              <w:top w:val="nil"/>
              <w:bottom w:val="nil"/>
            </w:tcBorders>
            <w:hideMark/>
          </w:tcPr>
          <w:p w14:paraId="23D85AA8" w14:textId="77777777" w:rsidR="00723DD3" w:rsidRPr="009E6814" w:rsidRDefault="00723DD3" w:rsidP="001F21E8">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279</w:t>
            </w:r>
          </w:p>
        </w:tc>
        <w:tc>
          <w:tcPr>
            <w:tcW w:w="1440" w:type="dxa"/>
            <w:tcBorders>
              <w:top w:val="nil"/>
              <w:bottom w:val="nil"/>
            </w:tcBorders>
            <w:noWrap/>
            <w:hideMark/>
          </w:tcPr>
          <w:p w14:paraId="3E1AA41E" w14:textId="77777777" w:rsidR="00723DD3" w:rsidRPr="009E6814" w:rsidRDefault="00723DD3" w:rsidP="001F21E8">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238</w:t>
            </w:r>
          </w:p>
        </w:tc>
        <w:tc>
          <w:tcPr>
            <w:tcW w:w="1620" w:type="dxa"/>
            <w:tcBorders>
              <w:top w:val="nil"/>
              <w:bottom w:val="nil"/>
            </w:tcBorders>
            <w:noWrap/>
            <w:hideMark/>
          </w:tcPr>
          <w:p w14:paraId="1F16E6E5" w14:textId="77777777" w:rsidR="00723DD3" w:rsidRPr="009E6814" w:rsidRDefault="00723DD3" w:rsidP="001F21E8">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41</w:t>
            </w:r>
          </w:p>
        </w:tc>
      </w:tr>
      <w:tr w:rsidR="009E6814" w:rsidRPr="009E6814" w14:paraId="6F482AA7" w14:textId="77777777" w:rsidTr="00576B14">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3620" w:type="dxa"/>
            <w:tcBorders>
              <w:top w:val="nil"/>
              <w:bottom w:val="nil"/>
            </w:tcBorders>
            <w:shd w:val="clear" w:color="auto" w:fill="D9D9D9"/>
            <w:hideMark/>
          </w:tcPr>
          <w:p w14:paraId="642AB2CB" w14:textId="78393A4F" w:rsidR="00723DD3" w:rsidRPr="009E6814" w:rsidRDefault="00723DD3" w:rsidP="001F21E8">
            <w:pPr>
              <w:rPr>
                <w:rFonts w:ascii="Times New Roman" w:eastAsia="Calibri" w:hAnsi="Times New Roman" w:cs="Times New Roman"/>
                <w:b w:val="0"/>
                <w:bCs w:val="0"/>
                <w:color w:val="767171"/>
                <w:spacing w:val="20"/>
                <w:kern w:val="0"/>
                <w:szCs w:val="36"/>
                <w14:ligatures w14:val="none"/>
              </w:rPr>
            </w:pPr>
            <w:r w:rsidRPr="009E6814">
              <w:rPr>
                <w:rFonts w:ascii="Times New Roman" w:eastAsia="Calibri" w:hAnsi="Times New Roman" w:cs="Times New Roman"/>
                <w:b w:val="0"/>
                <w:bCs w:val="0"/>
                <w:color w:val="767171"/>
                <w:spacing w:val="20"/>
                <w:kern w:val="0"/>
                <w:szCs w:val="36"/>
                <w14:ligatures w14:val="none"/>
              </w:rPr>
              <w:t xml:space="preserve">Sensibilizaciones </w:t>
            </w:r>
            <w:r w:rsidR="00C136BC" w:rsidRPr="009E6814">
              <w:rPr>
                <w:rFonts w:ascii="Times New Roman" w:eastAsia="Calibri" w:hAnsi="Times New Roman" w:cs="Times New Roman"/>
                <w:b w:val="0"/>
                <w:bCs w:val="0"/>
                <w:color w:val="767171"/>
                <w:spacing w:val="20"/>
                <w:kern w:val="0"/>
                <w:szCs w:val="36"/>
                <w14:ligatures w14:val="none"/>
              </w:rPr>
              <w:t>c</w:t>
            </w:r>
            <w:r w:rsidRPr="009E6814">
              <w:rPr>
                <w:rFonts w:ascii="Times New Roman" w:eastAsia="Calibri" w:hAnsi="Times New Roman" w:cs="Times New Roman"/>
                <w:b w:val="0"/>
                <w:bCs w:val="0"/>
                <w:color w:val="767171"/>
                <w:spacing w:val="20"/>
                <w:kern w:val="0"/>
                <w:szCs w:val="36"/>
                <w14:ligatures w14:val="none"/>
              </w:rPr>
              <w:t xml:space="preserve">aminando en tus zapatos a 12 instituciones prestadoras de servicio de salud </w:t>
            </w:r>
          </w:p>
        </w:tc>
        <w:tc>
          <w:tcPr>
            <w:tcW w:w="1150" w:type="dxa"/>
            <w:tcBorders>
              <w:top w:val="nil"/>
              <w:bottom w:val="nil"/>
            </w:tcBorders>
            <w:shd w:val="clear" w:color="auto" w:fill="D9D9D9"/>
            <w:noWrap/>
            <w:hideMark/>
          </w:tcPr>
          <w:p w14:paraId="551A137A"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479</w:t>
            </w:r>
          </w:p>
        </w:tc>
        <w:tc>
          <w:tcPr>
            <w:tcW w:w="1440" w:type="dxa"/>
            <w:tcBorders>
              <w:top w:val="nil"/>
              <w:bottom w:val="nil"/>
            </w:tcBorders>
            <w:shd w:val="clear" w:color="auto" w:fill="D9D9D9"/>
            <w:noWrap/>
            <w:hideMark/>
          </w:tcPr>
          <w:p w14:paraId="646A0137"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391</w:t>
            </w:r>
          </w:p>
        </w:tc>
        <w:tc>
          <w:tcPr>
            <w:tcW w:w="1620" w:type="dxa"/>
            <w:tcBorders>
              <w:top w:val="nil"/>
              <w:bottom w:val="nil"/>
            </w:tcBorders>
            <w:shd w:val="clear" w:color="auto" w:fill="D9D9D9"/>
            <w:noWrap/>
            <w:hideMark/>
          </w:tcPr>
          <w:p w14:paraId="51BD8946"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88</w:t>
            </w:r>
          </w:p>
        </w:tc>
      </w:tr>
      <w:tr w:rsidR="009E6814" w:rsidRPr="009E6814" w14:paraId="67119B53" w14:textId="77777777" w:rsidTr="00576B14">
        <w:trPr>
          <w:trHeight w:val="630"/>
          <w:jc w:val="center"/>
        </w:trPr>
        <w:tc>
          <w:tcPr>
            <w:cnfStyle w:val="001000000000" w:firstRow="0" w:lastRow="0" w:firstColumn="1" w:lastColumn="0" w:oddVBand="0" w:evenVBand="0" w:oddHBand="0" w:evenHBand="0" w:firstRowFirstColumn="0" w:firstRowLastColumn="0" w:lastRowFirstColumn="0" w:lastRowLastColumn="0"/>
            <w:tcW w:w="3620" w:type="dxa"/>
            <w:tcBorders>
              <w:top w:val="nil"/>
              <w:bottom w:val="nil"/>
            </w:tcBorders>
            <w:hideMark/>
          </w:tcPr>
          <w:p w14:paraId="3E993BE8" w14:textId="77777777" w:rsidR="00723DD3" w:rsidRPr="009E6814" w:rsidRDefault="00723DD3" w:rsidP="001F21E8">
            <w:pPr>
              <w:rPr>
                <w:rFonts w:ascii="Times New Roman" w:eastAsia="Calibri" w:hAnsi="Times New Roman" w:cs="Times New Roman"/>
                <w:b w:val="0"/>
                <w:bCs w:val="0"/>
                <w:color w:val="767171"/>
                <w:spacing w:val="20"/>
                <w:kern w:val="0"/>
                <w:szCs w:val="36"/>
                <w14:ligatures w14:val="none"/>
              </w:rPr>
            </w:pPr>
            <w:r w:rsidRPr="009E6814">
              <w:rPr>
                <w:rFonts w:ascii="Times New Roman" w:eastAsia="Calibri" w:hAnsi="Times New Roman" w:cs="Times New Roman"/>
                <w:b w:val="0"/>
                <w:bCs w:val="0"/>
                <w:color w:val="767171"/>
                <w:spacing w:val="20"/>
                <w:kern w:val="0"/>
                <w:szCs w:val="36"/>
                <w14:ligatures w14:val="none"/>
              </w:rPr>
              <w:t xml:space="preserve">Jóvenes sensibilizados a nivel cultural </w:t>
            </w:r>
          </w:p>
        </w:tc>
        <w:tc>
          <w:tcPr>
            <w:tcW w:w="1150" w:type="dxa"/>
            <w:tcBorders>
              <w:top w:val="nil"/>
              <w:bottom w:val="nil"/>
            </w:tcBorders>
            <w:noWrap/>
            <w:hideMark/>
          </w:tcPr>
          <w:p w14:paraId="179C1B36" w14:textId="77777777" w:rsidR="00723DD3" w:rsidRPr="009E6814" w:rsidRDefault="00723DD3" w:rsidP="001F21E8">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51</w:t>
            </w:r>
          </w:p>
        </w:tc>
        <w:tc>
          <w:tcPr>
            <w:tcW w:w="1440" w:type="dxa"/>
            <w:tcBorders>
              <w:top w:val="nil"/>
              <w:bottom w:val="nil"/>
            </w:tcBorders>
            <w:noWrap/>
            <w:hideMark/>
          </w:tcPr>
          <w:p w14:paraId="5ACC979E" w14:textId="77777777" w:rsidR="00723DD3" w:rsidRPr="009E6814" w:rsidRDefault="00723DD3" w:rsidP="001F21E8">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41</w:t>
            </w:r>
          </w:p>
        </w:tc>
        <w:tc>
          <w:tcPr>
            <w:tcW w:w="1620" w:type="dxa"/>
            <w:tcBorders>
              <w:top w:val="nil"/>
              <w:bottom w:val="nil"/>
            </w:tcBorders>
            <w:noWrap/>
            <w:hideMark/>
          </w:tcPr>
          <w:p w14:paraId="75E180A8" w14:textId="77777777" w:rsidR="00723DD3" w:rsidRPr="009E6814" w:rsidRDefault="00723DD3" w:rsidP="001F21E8">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10</w:t>
            </w:r>
          </w:p>
        </w:tc>
      </w:tr>
      <w:tr w:rsidR="009E6814" w:rsidRPr="009E6814" w14:paraId="2740EEEA" w14:textId="77777777" w:rsidTr="00576B14">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3620" w:type="dxa"/>
            <w:tcBorders>
              <w:top w:val="nil"/>
              <w:bottom w:val="nil"/>
            </w:tcBorders>
            <w:shd w:val="clear" w:color="auto" w:fill="D9D9D9"/>
          </w:tcPr>
          <w:p w14:paraId="2980A761" w14:textId="2263B58C" w:rsidR="00723DD3" w:rsidRPr="009E6814" w:rsidRDefault="00723DD3" w:rsidP="001F21E8">
            <w:pPr>
              <w:rPr>
                <w:rFonts w:ascii="Times New Roman" w:eastAsia="Calibri" w:hAnsi="Times New Roman" w:cs="Times New Roman"/>
                <w:b w:val="0"/>
                <w:bCs w:val="0"/>
                <w:color w:val="767171"/>
                <w:spacing w:val="20"/>
                <w:kern w:val="0"/>
                <w:szCs w:val="36"/>
                <w14:ligatures w14:val="none"/>
              </w:rPr>
            </w:pPr>
            <w:r w:rsidRPr="009E6814">
              <w:rPr>
                <w:rFonts w:ascii="Times New Roman" w:eastAsia="Calibri" w:hAnsi="Times New Roman" w:cs="Times New Roman"/>
                <w:b w:val="0"/>
                <w:bCs w:val="0"/>
                <w:color w:val="767171"/>
                <w:spacing w:val="20"/>
                <w:kern w:val="0"/>
                <w:szCs w:val="36"/>
                <w14:ligatures w14:val="none"/>
              </w:rPr>
              <w:t xml:space="preserve">Sensibilizaciones en el stand del </w:t>
            </w:r>
            <w:r w:rsidR="007347F5" w:rsidRPr="009E6814">
              <w:rPr>
                <w:rFonts w:ascii="Times New Roman" w:eastAsia="Calibri" w:hAnsi="Times New Roman" w:cs="Times New Roman"/>
                <w:b w:val="0"/>
                <w:bCs w:val="0"/>
                <w:color w:val="767171"/>
                <w:spacing w:val="20"/>
                <w:kern w:val="0"/>
                <w:szCs w:val="36"/>
                <w14:ligatures w14:val="none"/>
              </w:rPr>
              <w:t>m</w:t>
            </w:r>
            <w:r w:rsidRPr="009E6814">
              <w:rPr>
                <w:rFonts w:ascii="Times New Roman" w:eastAsia="Calibri" w:hAnsi="Times New Roman" w:cs="Times New Roman"/>
                <w:b w:val="0"/>
                <w:bCs w:val="0"/>
                <w:color w:val="767171"/>
                <w:spacing w:val="20"/>
                <w:kern w:val="0"/>
                <w:szCs w:val="36"/>
                <w14:ligatures w14:val="none"/>
              </w:rPr>
              <w:t>inisterio en la XXVI Feria Internacional del Libro 2024</w:t>
            </w:r>
          </w:p>
        </w:tc>
        <w:tc>
          <w:tcPr>
            <w:tcW w:w="1150" w:type="dxa"/>
            <w:tcBorders>
              <w:top w:val="nil"/>
              <w:bottom w:val="nil"/>
            </w:tcBorders>
            <w:shd w:val="clear" w:color="auto" w:fill="D9D9D9"/>
            <w:noWrap/>
          </w:tcPr>
          <w:p w14:paraId="47A2011D"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6.027</w:t>
            </w:r>
          </w:p>
        </w:tc>
        <w:tc>
          <w:tcPr>
            <w:tcW w:w="1440" w:type="dxa"/>
            <w:tcBorders>
              <w:top w:val="nil"/>
              <w:bottom w:val="nil"/>
            </w:tcBorders>
            <w:shd w:val="clear" w:color="auto" w:fill="D9D9D9"/>
            <w:noWrap/>
          </w:tcPr>
          <w:p w14:paraId="2D119D50"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N/A</w:t>
            </w:r>
          </w:p>
        </w:tc>
        <w:tc>
          <w:tcPr>
            <w:tcW w:w="1620" w:type="dxa"/>
            <w:tcBorders>
              <w:top w:val="nil"/>
              <w:bottom w:val="nil"/>
            </w:tcBorders>
            <w:shd w:val="clear" w:color="auto" w:fill="D9D9D9"/>
            <w:noWrap/>
          </w:tcPr>
          <w:p w14:paraId="17CCCF7F"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N/A</w:t>
            </w:r>
          </w:p>
        </w:tc>
      </w:tr>
      <w:tr w:rsidR="009E6814" w:rsidRPr="009E6814" w14:paraId="12BB0032" w14:textId="77777777" w:rsidTr="00576B14">
        <w:trPr>
          <w:trHeight w:val="630"/>
          <w:jc w:val="center"/>
        </w:trPr>
        <w:tc>
          <w:tcPr>
            <w:cnfStyle w:val="001000000000" w:firstRow="0" w:lastRow="0" w:firstColumn="1" w:lastColumn="0" w:oddVBand="0" w:evenVBand="0" w:oddHBand="0" w:evenHBand="0" w:firstRowFirstColumn="0" w:firstRowLastColumn="0" w:lastRowFirstColumn="0" w:lastRowLastColumn="0"/>
            <w:tcW w:w="3620" w:type="dxa"/>
            <w:tcBorders>
              <w:top w:val="nil"/>
              <w:bottom w:val="nil"/>
            </w:tcBorders>
          </w:tcPr>
          <w:p w14:paraId="011A4E32" w14:textId="77777777" w:rsidR="00723DD3" w:rsidRPr="009E6814" w:rsidRDefault="00723DD3" w:rsidP="001F21E8">
            <w:pPr>
              <w:rPr>
                <w:rFonts w:ascii="Times New Roman" w:eastAsia="Calibri" w:hAnsi="Times New Roman" w:cs="Times New Roman"/>
                <w:b w:val="0"/>
                <w:bCs w:val="0"/>
                <w:color w:val="767171"/>
                <w:spacing w:val="20"/>
                <w:kern w:val="0"/>
                <w:szCs w:val="36"/>
                <w14:ligatures w14:val="none"/>
              </w:rPr>
            </w:pPr>
            <w:r w:rsidRPr="009E6814">
              <w:rPr>
                <w:rFonts w:ascii="Times New Roman" w:eastAsia="Calibri" w:hAnsi="Times New Roman" w:cs="Times New Roman"/>
                <w:b w:val="0"/>
                <w:bCs w:val="0"/>
                <w:color w:val="767171"/>
                <w:spacing w:val="20"/>
                <w:kern w:val="0"/>
                <w:szCs w:val="36"/>
                <w14:ligatures w14:val="none"/>
              </w:rPr>
              <w:t>Jornadas de sensibilización y capacitación para fomentar la autonomía económica</w:t>
            </w:r>
          </w:p>
        </w:tc>
        <w:tc>
          <w:tcPr>
            <w:tcW w:w="1150" w:type="dxa"/>
            <w:tcBorders>
              <w:top w:val="nil"/>
              <w:bottom w:val="nil"/>
            </w:tcBorders>
            <w:noWrap/>
          </w:tcPr>
          <w:p w14:paraId="693676B4" w14:textId="77777777" w:rsidR="00723DD3" w:rsidRPr="009E6814" w:rsidRDefault="00723DD3" w:rsidP="001F21E8">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2,258</w:t>
            </w:r>
          </w:p>
        </w:tc>
        <w:tc>
          <w:tcPr>
            <w:tcW w:w="1440" w:type="dxa"/>
            <w:tcBorders>
              <w:top w:val="nil"/>
              <w:bottom w:val="nil"/>
            </w:tcBorders>
            <w:noWrap/>
          </w:tcPr>
          <w:p w14:paraId="6974CD7A" w14:textId="77777777" w:rsidR="00723DD3" w:rsidRPr="009E6814" w:rsidRDefault="00723DD3" w:rsidP="001F21E8">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2,142</w:t>
            </w:r>
          </w:p>
        </w:tc>
        <w:tc>
          <w:tcPr>
            <w:tcW w:w="1620" w:type="dxa"/>
            <w:tcBorders>
              <w:top w:val="nil"/>
              <w:bottom w:val="nil"/>
            </w:tcBorders>
            <w:noWrap/>
          </w:tcPr>
          <w:p w14:paraId="40FBB0D0" w14:textId="77777777" w:rsidR="00723DD3" w:rsidRPr="009E6814" w:rsidRDefault="00723DD3" w:rsidP="001F21E8">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116</w:t>
            </w:r>
          </w:p>
        </w:tc>
      </w:tr>
      <w:tr w:rsidR="009E6814" w:rsidRPr="009E6814" w14:paraId="2D306BE4" w14:textId="77777777" w:rsidTr="00576B14">
        <w:trPr>
          <w:cnfStyle w:val="000000100000" w:firstRow="0" w:lastRow="0" w:firstColumn="0" w:lastColumn="0" w:oddVBand="0" w:evenVBand="0" w:oddHBand="1" w:evenHBand="0" w:firstRowFirstColumn="0" w:firstRowLastColumn="0" w:lastRowFirstColumn="0" w:lastRowLastColumn="0"/>
          <w:trHeight w:val="945"/>
          <w:jc w:val="center"/>
        </w:trPr>
        <w:tc>
          <w:tcPr>
            <w:cnfStyle w:val="001000000000" w:firstRow="0" w:lastRow="0" w:firstColumn="1" w:lastColumn="0" w:oddVBand="0" w:evenVBand="0" w:oddHBand="0" w:evenHBand="0" w:firstRowFirstColumn="0" w:firstRowLastColumn="0" w:lastRowFirstColumn="0" w:lastRowLastColumn="0"/>
            <w:tcW w:w="3620" w:type="dxa"/>
            <w:tcBorders>
              <w:top w:val="nil"/>
              <w:bottom w:val="nil"/>
            </w:tcBorders>
            <w:shd w:val="clear" w:color="auto" w:fill="D9D9D9"/>
            <w:hideMark/>
          </w:tcPr>
          <w:p w14:paraId="2B032F78" w14:textId="77777777" w:rsidR="00723DD3" w:rsidRPr="009E6814" w:rsidRDefault="00723DD3" w:rsidP="001F21E8">
            <w:pPr>
              <w:rPr>
                <w:rFonts w:ascii="Times New Roman" w:eastAsia="Calibri" w:hAnsi="Times New Roman" w:cs="Times New Roman"/>
                <w:b w:val="0"/>
                <w:bCs w:val="0"/>
                <w:color w:val="767171"/>
                <w:spacing w:val="20"/>
                <w:kern w:val="0"/>
                <w:szCs w:val="36"/>
                <w14:ligatures w14:val="none"/>
              </w:rPr>
            </w:pPr>
            <w:r w:rsidRPr="009E6814">
              <w:rPr>
                <w:rFonts w:ascii="Times New Roman" w:eastAsia="Calibri" w:hAnsi="Times New Roman" w:cs="Times New Roman"/>
                <w:b w:val="0"/>
                <w:bCs w:val="0"/>
                <w:color w:val="767171"/>
                <w:spacing w:val="20"/>
                <w:kern w:val="0"/>
                <w:szCs w:val="36"/>
                <w14:ligatures w14:val="none"/>
              </w:rPr>
              <w:t xml:space="preserve">Talleres formativos para impulsar la autonomía económica en las provincias. </w:t>
            </w:r>
          </w:p>
        </w:tc>
        <w:tc>
          <w:tcPr>
            <w:tcW w:w="1150" w:type="dxa"/>
            <w:tcBorders>
              <w:top w:val="nil"/>
              <w:bottom w:val="nil"/>
            </w:tcBorders>
            <w:shd w:val="clear" w:color="auto" w:fill="D9D9D9"/>
            <w:noWrap/>
            <w:hideMark/>
          </w:tcPr>
          <w:p w14:paraId="3440D600"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4,256</w:t>
            </w:r>
          </w:p>
        </w:tc>
        <w:tc>
          <w:tcPr>
            <w:tcW w:w="1440" w:type="dxa"/>
            <w:tcBorders>
              <w:top w:val="nil"/>
              <w:bottom w:val="nil"/>
            </w:tcBorders>
            <w:shd w:val="clear" w:color="auto" w:fill="D9D9D9"/>
            <w:noWrap/>
            <w:hideMark/>
          </w:tcPr>
          <w:p w14:paraId="365E9BD0"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3,528</w:t>
            </w:r>
          </w:p>
        </w:tc>
        <w:tc>
          <w:tcPr>
            <w:tcW w:w="1620" w:type="dxa"/>
            <w:tcBorders>
              <w:top w:val="nil"/>
              <w:bottom w:val="nil"/>
            </w:tcBorders>
            <w:shd w:val="clear" w:color="auto" w:fill="D9D9D9"/>
            <w:noWrap/>
            <w:hideMark/>
          </w:tcPr>
          <w:p w14:paraId="668C3DEC"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728</w:t>
            </w:r>
          </w:p>
        </w:tc>
      </w:tr>
      <w:tr w:rsidR="009E6814" w:rsidRPr="009E6814" w14:paraId="654CD65A" w14:textId="77777777" w:rsidTr="00576B14">
        <w:trPr>
          <w:trHeight w:val="945"/>
          <w:jc w:val="center"/>
        </w:trPr>
        <w:tc>
          <w:tcPr>
            <w:cnfStyle w:val="001000000000" w:firstRow="0" w:lastRow="0" w:firstColumn="1" w:lastColumn="0" w:oddVBand="0" w:evenVBand="0" w:oddHBand="0" w:evenHBand="0" w:firstRowFirstColumn="0" w:firstRowLastColumn="0" w:lastRowFirstColumn="0" w:lastRowLastColumn="0"/>
            <w:tcW w:w="3620" w:type="dxa"/>
            <w:tcBorders>
              <w:top w:val="nil"/>
              <w:bottom w:val="nil"/>
            </w:tcBorders>
          </w:tcPr>
          <w:p w14:paraId="35A7C58C" w14:textId="77777777" w:rsidR="00723DD3" w:rsidRPr="009E6814" w:rsidRDefault="00723DD3" w:rsidP="001F21E8">
            <w:pPr>
              <w:rPr>
                <w:rFonts w:ascii="Times New Roman" w:eastAsia="Calibri" w:hAnsi="Times New Roman" w:cs="Times New Roman"/>
                <w:b w:val="0"/>
                <w:bCs w:val="0"/>
                <w:color w:val="767171"/>
                <w:spacing w:val="20"/>
                <w:kern w:val="0"/>
                <w:szCs w:val="36"/>
                <w14:ligatures w14:val="none"/>
              </w:rPr>
            </w:pPr>
            <w:r w:rsidRPr="009E6814">
              <w:rPr>
                <w:rFonts w:ascii="Times New Roman" w:eastAsia="Calibri" w:hAnsi="Times New Roman" w:cs="Times New Roman"/>
                <w:b w:val="0"/>
                <w:bCs w:val="0"/>
                <w:color w:val="767171"/>
                <w:spacing w:val="20"/>
                <w:kern w:val="0"/>
                <w:szCs w:val="36"/>
                <w14:ligatures w14:val="none"/>
              </w:rPr>
              <w:t>Graduaciones en las diferentes acciones de capacitaciones</w:t>
            </w:r>
          </w:p>
        </w:tc>
        <w:tc>
          <w:tcPr>
            <w:tcW w:w="1150" w:type="dxa"/>
            <w:tcBorders>
              <w:top w:val="nil"/>
              <w:bottom w:val="nil"/>
            </w:tcBorders>
            <w:noWrap/>
          </w:tcPr>
          <w:p w14:paraId="00525CC9" w14:textId="77777777" w:rsidR="00723DD3" w:rsidRPr="009E6814" w:rsidRDefault="00723DD3" w:rsidP="001F21E8">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1,214</w:t>
            </w:r>
          </w:p>
        </w:tc>
        <w:tc>
          <w:tcPr>
            <w:tcW w:w="1440" w:type="dxa"/>
            <w:tcBorders>
              <w:top w:val="nil"/>
              <w:bottom w:val="nil"/>
            </w:tcBorders>
            <w:noWrap/>
          </w:tcPr>
          <w:p w14:paraId="72BE4516" w14:textId="77777777" w:rsidR="00723DD3" w:rsidRPr="009E6814" w:rsidRDefault="00723DD3" w:rsidP="001F21E8">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1,081</w:t>
            </w:r>
          </w:p>
        </w:tc>
        <w:tc>
          <w:tcPr>
            <w:tcW w:w="1620" w:type="dxa"/>
            <w:tcBorders>
              <w:top w:val="nil"/>
              <w:bottom w:val="nil"/>
            </w:tcBorders>
            <w:noWrap/>
          </w:tcPr>
          <w:p w14:paraId="086D546F" w14:textId="77777777" w:rsidR="00723DD3" w:rsidRPr="009E6814" w:rsidRDefault="00723DD3" w:rsidP="001F21E8">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133</w:t>
            </w:r>
          </w:p>
        </w:tc>
      </w:tr>
      <w:tr w:rsidR="009E6814" w:rsidRPr="009E6814" w14:paraId="296A1E18" w14:textId="77777777" w:rsidTr="00576B14">
        <w:trPr>
          <w:cnfStyle w:val="000000100000" w:firstRow="0" w:lastRow="0" w:firstColumn="0" w:lastColumn="0" w:oddVBand="0" w:evenVBand="0" w:oddHBand="1" w:evenHBand="0" w:firstRowFirstColumn="0" w:firstRowLastColumn="0" w:lastRowFirstColumn="0" w:lastRowLastColumn="0"/>
          <w:trHeight w:val="1260"/>
          <w:jc w:val="center"/>
        </w:trPr>
        <w:tc>
          <w:tcPr>
            <w:cnfStyle w:val="001000000000" w:firstRow="0" w:lastRow="0" w:firstColumn="1" w:lastColumn="0" w:oddVBand="0" w:evenVBand="0" w:oddHBand="0" w:evenHBand="0" w:firstRowFirstColumn="0" w:firstRowLastColumn="0" w:lastRowFirstColumn="0" w:lastRowLastColumn="0"/>
            <w:tcW w:w="3620" w:type="dxa"/>
            <w:tcBorders>
              <w:top w:val="nil"/>
              <w:bottom w:val="nil"/>
            </w:tcBorders>
            <w:shd w:val="clear" w:color="auto" w:fill="D9D9D9"/>
            <w:hideMark/>
          </w:tcPr>
          <w:p w14:paraId="4FC82518" w14:textId="77777777" w:rsidR="00723DD3" w:rsidRPr="009E6814" w:rsidRDefault="00723DD3" w:rsidP="001F21E8">
            <w:pPr>
              <w:rPr>
                <w:rFonts w:ascii="Times New Roman" w:eastAsia="Calibri" w:hAnsi="Times New Roman" w:cs="Times New Roman"/>
                <w:b w:val="0"/>
                <w:bCs w:val="0"/>
                <w:color w:val="767171"/>
                <w:spacing w:val="20"/>
                <w:kern w:val="0"/>
                <w:szCs w:val="36"/>
                <w14:ligatures w14:val="none"/>
              </w:rPr>
            </w:pPr>
            <w:r w:rsidRPr="009E6814">
              <w:rPr>
                <w:rFonts w:ascii="Times New Roman" w:eastAsia="Calibri" w:hAnsi="Times New Roman" w:cs="Times New Roman"/>
                <w:b w:val="0"/>
                <w:bCs w:val="0"/>
                <w:color w:val="767171"/>
                <w:spacing w:val="20"/>
                <w:kern w:val="0"/>
                <w:szCs w:val="36"/>
                <w14:ligatures w14:val="none"/>
              </w:rPr>
              <w:t>Evaluación/ aplicación de formulario y/o entrevista a mujeres beneficiarias de proyectos habitacionales</w:t>
            </w:r>
          </w:p>
        </w:tc>
        <w:tc>
          <w:tcPr>
            <w:tcW w:w="1150" w:type="dxa"/>
            <w:tcBorders>
              <w:top w:val="nil"/>
              <w:bottom w:val="nil"/>
            </w:tcBorders>
            <w:shd w:val="clear" w:color="auto" w:fill="D9D9D9"/>
            <w:noWrap/>
            <w:hideMark/>
          </w:tcPr>
          <w:p w14:paraId="4C43E0DC"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1,914</w:t>
            </w:r>
          </w:p>
        </w:tc>
        <w:tc>
          <w:tcPr>
            <w:tcW w:w="1440" w:type="dxa"/>
            <w:tcBorders>
              <w:top w:val="nil"/>
              <w:bottom w:val="nil"/>
            </w:tcBorders>
            <w:shd w:val="clear" w:color="auto" w:fill="D9D9D9"/>
            <w:noWrap/>
            <w:hideMark/>
          </w:tcPr>
          <w:p w14:paraId="63163B46"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1,914</w:t>
            </w:r>
          </w:p>
        </w:tc>
        <w:tc>
          <w:tcPr>
            <w:tcW w:w="1620" w:type="dxa"/>
            <w:tcBorders>
              <w:top w:val="nil"/>
              <w:bottom w:val="nil"/>
            </w:tcBorders>
            <w:shd w:val="clear" w:color="auto" w:fill="D9D9D9"/>
            <w:noWrap/>
            <w:hideMark/>
          </w:tcPr>
          <w:p w14:paraId="66ECE716"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 N/A</w:t>
            </w:r>
          </w:p>
        </w:tc>
      </w:tr>
      <w:tr w:rsidR="009E6814" w:rsidRPr="009E6814" w14:paraId="2D6438A3" w14:textId="77777777" w:rsidTr="00576B14">
        <w:trPr>
          <w:trHeight w:val="399"/>
          <w:jc w:val="center"/>
        </w:trPr>
        <w:tc>
          <w:tcPr>
            <w:cnfStyle w:val="001000000000" w:firstRow="0" w:lastRow="0" w:firstColumn="1" w:lastColumn="0" w:oddVBand="0" w:evenVBand="0" w:oddHBand="0" w:evenHBand="0" w:firstRowFirstColumn="0" w:firstRowLastColumn="0" w:lastRowFirstColumn="0" w:lastRowLastColumn="0"/>
            <w:tcW w:w="3620" w:type="dxa"/>
            <w:tcBorders>
              <w:top w:val="nil"/>
              <w:bottom w:val="nil"/>
            </w:tcBorders>
            <w:hideMark/>
          </w:tcPr>
          <w:p w14:paraId="67115628" w14:textId="77777777" w:rsidR="00723DD3" w:rsidRPr="009E6814" w:rsidRDefault="00723DD3" w:rsidP="001F21E8">
            <w:pPr>
              <w:rPr>
                <w:rFonts w:ascii="Times New Roman" w:eastAsia="Calibri" w:hAnsi="Times New Roman" w:cs="Times New Roman"/>
                <w:b w:val="0"/>
                <w:bCs w:val="0"/>
                <w:color w:val="767171"/>
                <w:spacing w:val="20"/>
                <w:kern w:val="0"/>
                <w:szCs w:val="36"/>
                <w14:ligatures w14:val="none"/>
              </w:rPr>
            </w:pPr>
            <w:r w:rsidRPr="009E6814">
              <w:rPr>
                <w:rFonts w:ascii="Times New Roman" w:eastAsia="Calibri" w:hAnsi="Times New Roman" w:cs="Times New Roman"/>
                <w:b w:val="0"/>
                <w:bCs w:val="0"/>
                <w:color w:val="767171"/>
                <w:spacing w:val="20"/>
                <w:kern w:val="0"/>
                <w:szCs w:val="36"/>
                <w14:ligatures w14:val="none"/>
              </w:rPr>
              <w:t xml:space="preserve">Bono Mujer entregados </w:t>
            </w:r>
          </w:p>
        </w:tc>
        <w:tc>
          <w:tcPr>
            <w:tcW w:w="1150" w:type="dxa"/>
            <w:tcBorders>
              <w:top w:val="nil"/>
              <w:bottom w:val="nil"/>
            </w:tcBorders>
            <w:noWrap/>
            <w:hideMark/>
          </w:tcPr>
          <w:p w14:paraId="1F233BC3" w14:textId="77777777" w:rsidR="00723DD3" w:rsidRPr="009E6814" w:rsidRDefault="00723DD3" w:rsidP="001F21E8">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131</w:t>
            </w:r>
          </w:p>
        </w:tc>
        <w:tc>
          <w:tcPr>
            <w:tcW w:w="1440" w:type="dxa"/>
            <w:tcBorders>
              <w:top w:val="nil"/>
              <w:bottom w:val="nil"/>
            </w:tcBorders>
            <w:noWrap/>
            <w:hideMark/>
          </w:tcPr>
          <w:p w14:paraId="25B86BA7" w14:textId="77777777" w:rsidR="00723DD3" w:rsidRPr="009E6814" w:rsidRDefault="00723DD3" w:rsidP="001F21E8">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131</w:t>
            </w:r>
          </w:p>
        </w:tc>
        <w:tc>
          <w:tcPr>
            <w:tcW w:w="1620" w:type="dxa"/>
            <w:tcBorders>
              <w:top w:val="nil"/>
              <w:bottom w:val="nil"/>
            </w:tcBorders>
            <w:noWrap/>
            <w:hideMark/>
          </w:tcPr>
          <w:p w14:paraId="2F06A7E8" w14:textId="77777777" w:rsidR="00723DD3" w:rsidRPr="009E6814" w:rsidRDefault="00723DD3" w:rsidP="001F21E8">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 N/A</w:t>
            </w:r>
          </w:p>
        </w:tc>
      </w:tr>
      <w:tr w:rsidR="009E6814" w:rsidRPr="009E6814" w14:paraId="515D552D" w14:textId="77777777" w:rsidTr="00576B14">
        <w:trPr>
          <w:cnfStyle w:val="000000100000" w:firstRow="0" w:lastRow="0" w:firstColumn="0" w:lastColumn="0" w:oddVBand="0" w:evenVBand="0" w:oddHBand="1" w:evenHBand="0" w:firstRowFirstColumn="0" w:firstRowLastColumn="0" w:lastRowFirstColumn="0" w:lastRowLastColumn="0"/>
          <w:trHeight w:val="1260"/>
          <w:jc w:val="center"/>
        </w:trPr>
        <w:tc>
          <w:tcPr>
            <w:cnfStyle w:val="001000000000" w:firstRow="0" w:lastRow="0" w:firstColumn="1" w:lastColumn="0" w:oddVBand="0" w:evenVBand="0" w:oddHBand="0" w:evenHBand="0" w:firstRowFirstColumn="0" w:firstRowLastColumn="0" w:lastRowFirstColumn="0" w:lastRowLastColumn="0"/>
            <w:tcW w:w="3620" w:type="dxa"/>
            <w:tcBorders>
              <w:top w:val="nil"/>
              <w:bottom w:val="nil"/>
            </w:tcBorders>
            <w:shd w:val="clear" w:color="auto" w:fill="D9D9D9"/>
            <w:hideMark/>
          </w:tcPr>
          <w:p w14:paraId="78DD9862" w14:textId="77777777" w:rsidR="00723DD3" w:rsidRPr="009E6814" w:rsidRDefault="00723DD3" w:rsidP="001F21E8">
            <w:pPr>
              <w:rPr>
                <w:rFonts w:ascii="Times New Roman" w:eastAsia="Calibri" w:hAnsi="Times New Roman" w:cs="Times New Roman"/>
                <w:b w:val="0"/>
                <w:bCs w:val="0"/>
                <w:color w:val="767171"/>
                <w:spacing w:val="20"/>
                <w:kern w:val="0"/>
                <w:szCs w:val="36"/>
                <w14:ligatures w14:val="none"/>
              </w:rPr>
            </w:pPr>
            <w:r w:rsidRPr="009E6814">
              <w:rPr>
                <w:rFonts w:ascii="Times New Roman" w:eastAsia="Calibri" w:hAnsi="Times New Roman" w:cs="Times New Roman"/>
                <w:b w:val="0"/>
                <w:bCs w:val="0"/>
                <w:color w:val="767171"/>
                <w:spacing w:val="20"/>
                <w:kern w:val="0"/>
                <w:szCs w:val="36"/>
                <w14:ligatures w14:val="none"/>
              </w:rPr>
              <w:t>Presentación del piloto “Comunidades de Cuidado” a candidatas y candidatos para las elecciones municipales.</w:t>
            </w:r>
          </w:p>
        </w:tc>
        <w:tc>
          <w:tcPr>
            <w:tcW w:w="1150" w:type="dxa"/>
            <w:tcBorders>
              <w:top w:val="nil"/>
              <w:bottom w:val="nil"/>
            </w:tcBorders>
            <w:shd w:val="clear" w:color="auto" w:fill="D9D9D9"/>
            <w:noWrap/>
            <w:hideMark/>
          </w:tcPr>
          <w:p w14:paraId="682BD944"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70</w:t>
            </w:r>
          </w:p>
        </w:tc>
        <w:tc>
          <w:tcPr>
            <w:tcW w:w="1440" w:type="dxa"/>
            <w:tcBorders>
              <w:top w:val="nil"/>
              <w:bottom w:val="nil"/>
            </w:tcBorders>
            <w:shd w:val="clear" w:color="auto" w:fill="D9D9D9"/>
            <w:noWrap/>
            <w:hideMark/>
          </w:tcPr>
          <w:p w14:paraId="753AF4AB"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N/A</w:t>
            </w:r>
          </w:p>
        </w:tc>
        <w:tc>
          <w:tcPr>
            <w:tcW w:w="1620" w:type="dxa"/>
            <w:tcBorders>
              <w:top w:val="nil"/>
              <w:bottom w:val="nil"/>
            </w:tcBorders>
            <w:shd w:val="clear" w:color="auto" w:fill="D9D9D9"/>
            <w:noWrap/>
            <w:hideMark/>
          </w:tcPr>
          <w:p w14:paraId="71C944B2"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N/A</w:t>
            </w:r>
          </w:p>
        </w:tc>
      </w:tr>
      <w:tr w:rsidR="009E6814" w:rsidRPr="009E6814" w14:paraId="6125BC7E" w14:textId="77777777" w:rsidTr="00576B14">
        <w:trPr>
          <w:trHeight w:val="630"/>
          <w:jc w:val="center"/>
        </w:trPr>
        <w:tc>
          <w:tcPr>
            <w:cnfStyle w:val="001000000000" w:firstRow="0" w:lastRow="0" w:firstColumn="1" w:lastColumn="0" w:oddVBand="0" w:evenVBand="0" w:oddHBand="0" w:evenHBand="0" w:firstRowFirstColumn="0" w:firstRowLastColumn="0" w:lastRowFirstColumn="0" w:lastRowLastColumn="0"/>
            <w:tcW w:w="3620" w:type="dxa"/>
            <w:tcBorders>
              <w:top w:val="nil"/>
              <w:bottom w:val="nil"/>
            </w:tcBorders>
            <w:hideMark/>
          </w:tcPr>
          <w:p w14:paraId="04998A93" w14:textId="77777777" w:rsidR="00723DD3" w:rsidRPr="009E6814" w:rsidRDefault="00723DD3" w:rsidP="001F21E8">
            <w:pPr>
              <w:rPr>
                <w:rFonts w:ascii="Times New Roman" w:eastAsia="Calibri" w:hAnsi="Times New Roman" w:cs="Times New Roman"/>
                <w:b w:val="0"/>
                <w:bCs w:val="0"/>
                <w:color w:val="767171"/>
                <w:spacing w:val="20"/>
                <w:kern w:val="0"/>
                <w:szCs w:val="36"/>
                <w14:ligatures w14:val="none"/>
              </w:rPr>
            </w:pPr>
            <w:r w:rsidRPr="009E6814">
              <w:rPr>
                <w:rFonts w:ascii="Times New Roman" w:eastAsia="Calibri" w:hAnsi="Times New Roman" w:cs="Times New Roman"/>
                <w:b w:val="0"/>
                <w:bCs w:val="0"/>
                <w:color w:val="767171"/>
                <w:spacing w:val="20"/>
                <w:kern w:val="0"/>
                <w:szCs w:val="36"/>
                <w14:ligatures w14:val="none"/>
              </w:rPr>
              <w:t xml:space="preserve">Interacciones de cuidados en las redes </w:t>
            </w:r>
          </w:p>
        </w:tc>
        <w:tc>
          <w:tcPr>
            <w:tcW w:w="1150" w:type="dxa"/>
            <w:tcBorders>
              <w:top w:val="nil"/>
              <w:bottom w:val="nil"/>
            </w:tcBorders>
            <w:noWrap/>
            <w:hideMark/>
          </w:tcPr>
          <w:p w14:paraId="1165DA1C" w14:textId="77777777" w:rsidR="00723DD3" w:rsidRPr="009E6814" w:rsidRDefault="00723DD3" w:rsidP="001F21E8">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13,468</w:t>
            </w:r>
          </w:p>
        </w:tc>
        <w:tc>
          <w:tcPr>
            <w:tcW w:w="1440" w:type="dxa"/>
            <w:tcBorders>
              <w:top w:val="nil"/>
              <w:bottom w:val="nil"/>
            </w:tcBorders>
            <w:noWrap/>
            <w:hideMark/>
          </w:tcPr>
          <w:p w14:paraId="0B6D1A33" w14:textId="77777777" w:rsidR="00723DD3" w:rsidRPr="009E6814" w:rsidRDefault="00723DD3" w:rsidP="001F21E8">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13,468</w:t>
            </w:r>
          </w:p>
        </w:tc>
        <w:tc>
          <w:tcPr>
            <w:tcW w:w="1620" w:type="dxa"/>
            <w:tcBorders>
              <w:top w:val="nil"/>
              <w:bottom w:val="nil"/>
            </w:tcBorders>
            <w:noWrap/>
            <w:hideMark/>
          </w:tcPr>
          <w:p w14:paraId="7392C894" w14:textId="77777777" w:rsidR="00723DD3" w:rsidRPr="009E6814" w:rsidRDefault="00723DD3" w:rsidP="001F21E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 </w:t>
            </w:r>
          </w:p>
        </w:tc>
      </w:tr>
      <w:tr w:rsidR="009E6814" w:rsidRPr="009E6814" w14:paraId="3871FA8F" w14:textId="77777777" w:rsidTr="00576B14">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3620" w:type="dxa"/>
            <w:tcBorders>
              <w:top w:val="nil"/>
              <w:bottom w:val="single" w:sz="12" w:space="0" w:color="auto"/>
            </w:tcBorders>
            <w:shd w:val="clear" w:color="auto" w:fill="D9D9D9"/>
            <w:hideMark/>
          </w:tcPr>
          <w:p w14:paraId="7FBD08CF" w14:textId="3403C2FA" w:rsidR="00723DD3" w:rsidRPr="009E6814" w:rsidRDefault="00723DD3" w:rsidP="001F21E8">
            <w:pPr>
              <w:rPr>
                <w:rFonts w:ascii="Times New Roman" w:eastAsia="Calibri" w:hAnsi="Times New Roman" w:cs="Times New Roman"/>
                <w:b w:val="0"/>
                <w:bCs w:val="0"/>
                <w:color w:val="767171"/>
                <w:spacing w:val="20"/>
                <w:kern w:val="0"/>
                <w:szCs w:val="36"/>
                <w14:ligatures w14:val="none"/>
              </w:rPr>
            </w:pPr>
            <w:r w:rsidRPr="009E6814">
              <w:rPr>
                <w:rFonts w:ascii="Times New Roman" w:eastAsia="Calibri" w:hAnsi="Times New Roman" w:cs="Times New Roman"/>
                <w:b w:val="0"/>
                <w:bCs w:val="0"/>
                <w:color w:val="767171"/>
                <w:spacing w:val="20"/>
                <w:kern w:val="0"/>
                <w:szCs w:val="36"/>
                <w14:ligatures w14:val="none"/>
              </w:rPr>
              <w:lastRenderedPageBreak/>
              <w:t xml:space="preserve">Taller de </w:t>
            </w:r>
            <w:r w:rsidR="00AD75D9" w:rsidRPr="009E6814">
              <w:rPr>
                <w:rFonts w:ascii="Times New Roman" w:eastAsia="Calibri" w:hAnsi="Times New Roman" w:cs="Times New Roman"/>
                <w:b w:val="0"/>
                <w:bCs w:val="0"/>
                <w:color w:val="767171"/>
                <w:spacing w:val="20"/>
                <w:kern w:val="0"/>
                <w:szCs w:val="36"/>
                <w14:ligatures w14:val="none"/>
              </w:rPr>
              <w:t>v</w:t>
            </w:r>
            <w:r w:rsidRPr="009E6814">
              <w:rPr>
                <w:rFonts w:ascii="Times New Roman" w:eastAsia="Calibri" w:hAnsi="Times New Roman" w:cs="Times New Roman"/>
                <w:b w:val="0"/>
                <w:bCs w:val="0"/>
                <w:color w:val="767171"/>
                <w:spacing w:val="20"/>
                <w:kern w:val="0"/>
                <w:szCs w:val="36"/>
                <w14:ligatures w14:val="none"/>
              </w:rPr>
              <w:t xml:space="preserve">ocería para el </w:t>
            </w:r>
            <w:r w:rsidR="007347F5" w:rsidRPr="009E6814">
              <w:rPr>
                <w:rFonts w:ascii="Times New Roman" w:eastAsia="Calibri" w:hAnsi="Times New Roman" w:cs="Times New Roman"/>
                <w:b w:val="0"/>
                <w:bCs w:val="0"/>
                <w:color w:val="767171"/>
                <w:spacing w:val="20"/>
                <w:kern w:val="0"/>
                <w:szCs w:val="36"/>
                <w14:ligatures w14:val="none"/>
              </w:rPr>
              <w:t>s</w:t>
            </w:r>
            <w:r w:rsidRPr="009E6814">
              <w:rPr>
                <w:rFonts w:ascii="Times New Roman" w:eastAsia="Calibri" w:hAnsi="Times New Roman" w:cs="Times New Roman"/>
                <w:b w:val="0"/>
                <w:bCs w:val="0"/>
                <w:color w:val="767171"/>
                <w:spacing w:val="20"/>
                <w:kern w:val="0"/>
                <w:szCs w:val="36"/>
                <w14:ligatures w14:val="none"/>
              </w:rPr>
              <w:t xml:space="preserve">ector de </w:t>
            </w:r>
            <w:r w:rsidR="007347F5" w:rsidRPr="009E6814">
              <w:rPr>
                <w:rFonts w:ascii="Times New Roman" w:eastAsia="Calibri" w:hAnsi="Times New Roman" w:cs="Times New Roman"/>
                <w:b w:val="0"/>
                <w:bCs w:val="0"/>
                <w:color w:val="767171"/>
                <w:spacing w:val="20"/>
                <w:kern w:val="0"/>
                <w:szCs w:val="36"/>
                <w14:ligatures w14:val="none"/>
              </w:rPr>
              <w:t>m</w:t>
            </w:r>
            <w:r w:rsidRPr="009E6814">
              <w:rPr>
                <w:rFonts w:ascii="Times New Roman" w:eastAsia="Calibri" w:hAnsi="Times New Roman" w:cs="Times New Roman"/>
                <w:b w:val="0"/>
                <w:bCs w:val="0"/>
                <w:color w:val="767171"/>
                <w:spacing w:val="20"/>
                <w:kern w:val="0"/>
                <w:szCs w:val="36"/>
                <w14:ligatures w14:val="none"/>
              </w:rPr>
              <w:t xml:space="preserve">ujeres </w:t>
            </w:r>
            <w:r w:rsidR="007347F5" w:rsidRPr="009E6814">
              <w:rPr>
                <w:rFonts w:ascii="Times New Roman" w:eastAsia="Calibri" w:hAnsi="Times New Roman" w:cs="Times New Roman"/>
                <w:b w:val="0"/>
                <w:bCs w:val="0"/>
                <w:color w:val="767171"/>
                <w:spacing w:val="20"/>
                <w:kern w:val="0"/>
                <w:szCs w:val="36"/>
                <w14:ligatures w14:val="none"/>
              </w:rPr>
              <w:t>s</w:t>
            </w:r>
            <w:r w:rsidRPr="009E6814">
              <w:rPr>
                <w:rFonts w:ascii="Times New Roman" w:eastAsia="Calibri" w:hAnsi="Times New Roman" w:cs="Times New Roman"/>
                <w:b w:val="0"/>
                <w:bCs w:val="0"/>
                <w:color w:val="767171"/>
                <w:spacing w:val="20"/>
                <w:kern w:val="0"/>
                <w:szCs w:val="36"/>
                <w14:ligatures w14:val="none"/>
              </w:rPr>
              <w:t>indicalistas</w:t>
            </w:r>
          </w:p>
        </w:tc>
        <w:tc>
          <w:tcPr>
            <w:tcW w:w="1150" w:type="dxa"/>
            <w:tcBorders>
              <w:top w:val="nil"/>
              <w:bottom w:val="single" w:sz="12" w:space="0" w:color="auto"/>
            </w:tcBorders>
            <w:shd w:val="clear" w:color="auto" w:fill="D9D9D9"/>
            <w:noWrap/>
            <w:hideMark/>
          </w:tcPr>
          <w:p w14:paraId="1207E1A4"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32</w:t>
            </w:r>
          </w:p>
        </w:tc>
        <w:tc>
          <w:tcPr>
            <w:tcW w:w="1440" w:type="dxa"/>
            <w:tcBorders>
              <w:top w:val="nil"/>
              <w:bottom w:val="single" w:sz="12" w:space="0" w:color="auto"/>
            </w:tcBorders>
            <w:shd w:val="clear" w:color="auto" w:fill="D9D9D9"/>
            <w:noWrap/>
            <w:hideMark/>
          </w:tcPr>
          <w:p w14:paraId="53680E8B"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25</w:t>
            </w:r>
          </w:p>
        </w:tc>
        <w:tc>
          <w:tcPr>
            <w:tcW w:w="1620" w:type="dxa"/>
            <w:tcBorders>
              <w:top w:val="nil"/>
              <w:bottom w:val="nil"/>
            </w:tcBorders>
            <w:shd w:val="clear" w:color="auto" w:fill="D9D9D9"/>
            <w:noWrap/>
            <w:hideMark/>
          </w:tcPr>
          <w:p w14:paraId="5A02CCA7" w14:textId="77777777" w:rsidR="00723DD3" w:rsidRPr="009E6814" w:rsidRDefault="00723DD3" w:rsidP="001F21E8">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kern w:val="0"/>
                <w:szCs w:val="36"/>
                <w14:ligatures w14:val="none"/>
              </w:rPr>
            </w:pPr>
            <w:r w:rsidRPr="009E6814">
              <w:rPr>
                <w:rFonts w:ascii="Times New Roman" w:eastAsia="Calibri" w:hAnsi="Times New Roman" w:cs="Times New Roman"/>
                <w:color w:val="767171"/>
                <w:spacing w:val="20"/>
                <w:kern w:val="0"/>
                <w:szCs w:val="36"/>
                <w14:ligatures w14:val="none"/>
              </w:rPr>
              <w:t>7</w:t>
            </w:r>
          </w:p>
        </w:tc>
      </w:tr>
      <w:tr w:rsidR="009E6814" w:rsidRPr="009E6814" w14:paraId="0A9707CA" w14:textId="77777777" w:rsidTr="00576B14">
        <w:trPr>
          <w:trHeight w:val="315"/>
          <w:jc w:val="center"/>
        </w:trPr>
        <w:tc>
          <w:tcPr>
            <w:cnfStyle w:val="001000000000" w:firstRow="0" w:lastRow="0" w:firstColumn="1" w:lastColumn="0" w:oddVBand="0" w:evenVBand="0" w:oddHBand="0" w:evenHBand="0" w:firstRowFirstColumn="0" w:firstRowLastColumn="0" w:lastRowFirstColumn="0" w:lastRowLastColumn="0"/>
            <w:tcW w:w="7830" w:type="dxa"/>
            <w:gridSpan w:val="4"/>
            <w:tcBorders>
              <w:top w:val="single" w:sz="12" w:space="0" w:color="auto"/>
              <w:bottom w:val="nil"/>
            </w:tcBorders>
            <w:shd w:val="clear" w:color="auto" w:fill="FFFFFF" w:themeFill="background1"/>
          </w:tcPr>
          <w:p w14:paraId="07A61C44" w14:textId="77777777" w:rsidR="00723DD3" w:rsidRPr="009E6814" w:rsidRDefault="00723DD3" w:rsidP="001F21E8">
            <w:pPr>
              <w:rPr>
                <w:rFonts w:ascii="Times New Roman" w:eastAsia="Calibri" w:hAnsi="Times New Roman" w:cs="Times New Roman"/>
                <w:b w:val="0"/>
                <w:bCs w:val="0"/>
                <w:i/>
                <w:iCs/>
                <w:color w:val="767171"/>
                <w:spacing w:val="20"/>
                <w:kern w:val="0"/>
                <w:szCs w:val="36"/>
                <w14:ligatures w14:val="none"/>
              </w:rPr>
            </w:pPr>
            <w:r w:rsidRPr="009E6814">
              <w:rPr>
                <w:rFonts w:ascii="Times New Roman" w:eastAsia="Calibri" w:hAnsi="Times New Roman" w:cs="Times New Roman"/>
                <w:b w:val="0"/>
                <w:bCs w:val="0"/>
                <w:i/>
                <w:iCs/>
                <w:color w:val="767171"/>
                <w:spacing w:val="20"/>
                <w:kern w:val="0"/>
                <w:sz w:val="18"/>
                <w14:ligatures w14:val="none"/>
              </w:rPr>
              <w:t xml:space="preserve">Fuente: Ministerio de la Mujer </w:t>
            </w:r>
          </w:p>
        </w:tc>
      </w:tr>
    </w:tbl>
    <w:p w14:paraId="288AEB71" w14:textId="77777777" w:rsidR="00723DD3" w:rsidRPr="009E6814" w:rsidRDefault="00723DD3" w:rsidP="00723DD3">
      <w:pPr>
        <w:rPr>
          <w:rFonts w:eastAsia="Calibri"/>
          <w:szCs w:val="36"/>
        </w:rPr>
      </w:pPr>
    </w:p>
    <w:p w14:paraId="0D5B713E" w14:textId="77777777" w:rsidR="00D829FD" w:rsidRPr="009E6814" w:rsidRDefault="00D829FD" w:rsidP="00654164">
      <w:pPr>
        <w:rPr>
          <w:rFonts w:eastAsia="Calibri"/>
          <w:szCs w:val="36"/>
        </w:rPr>
      </w:pPr>
    </w:p>
    <w:p w14:paraId="42CAA2E6" w14:textId="44C67A22" w:rsidR="00306A22" w:rsidRPr="009E6814" w:rsidRDefault="005209B8" w:rsidP="005209B8">
      <w:pPr>
        <w:pStyle w:val="Ttulo2"/>
        <w:ind w:left="142"/>
        <w:jc w:val="both"/>
        <w:rPr>
          <w:rFonts w:eastAsia="Calibri" w:cs="Times New Roman"/>
          <w:b/>
          <w:bCs/>
          <w:color w:val="767171"/>
          <w:sz w:val="28"/>
          <w:szCs w:val="40"/>
        </w:rPr>
      </w:pPr>
      <w:r w:rsidRPr="009E6814">
        <w:rPr>
          <w:rFonts w:eastAsia="Calibri" w:cs="Times New Roman"/>
          <w:color w:val="767171"/>
          <w:szCs w:val="36"/>
        </w:rPr>
        <w:t>3.</w:t>
      </w:r>
      <w:r w:rsidR="000C50A0" w:rsidRPr="009E6814">
        <w:rPr>
          <w:rFonts w:eastAsia="Calibri" w:cs="Times New Roman"/>
          <w:color w:val="767171"/>
          <w:szCs w:val="36"/>
        </w:rPr>
        <w:t xml:space="preserve">3 </w:t>
      </w:r>
      <w:r w:rsidR="000C50A0" w:rsidRPr="009E6814">
        <w:rPr>
          <w:rFonts w:eastAsia="Calibri" w:cs="Times New Roman"/>
          <w:color w:val="767171"/>
          <w:szCs w:val="36"/>
        </w:rPr>
        <w:tab/>
      </w:r>
      <w:r w:rsidR="00306A22" w:rsidRPr="009E6814">
        <w:rPr>
          <w:rFonts w:eastAsia="Calibri" w:cs="Times New Roman"/>
          <w:b/>
          <w:bCs/>
          <w:color w:val="767171"/>
          <w:sz w:val="28"/>
          <w:szCs w:val="40"/>
        </w:rPr>
        <w:t xml:space="preserve">Desempeño en el </w:t>
      </w:r>
      <w:r w:rsidR="00235781" w:rsidRPr="009E6814">
        <w:rPr>
          <w:rFonts w:eastAsia="Calibri" w:cs="Times New Roman"/>
          <w:b/>
          <w:bCs/>
          <w:color w:val="767171"/>
          <w:sz w:val="28"/>
          <w:szCs w:val="40"/>
        </w:rPr>
        <w:t>E</w:t>
      </w:r>
      <w:r w:rsidR="00306A22" w:rsidRPr="009E6814">
        <w:rPr>
          <w:rFonts w:eastAsia="Calibri" w:cs="Times New Roman"/>
          <w:b/>
          <w:bCs/>
          <w:color w:val="767171"/>
          <w:sz w:val="28"/>
          <w:szCs w:val="40"/>
        </w:rPr>
        <w:t xml:space="preserve">je </w:t>
      </w:r>
      <w:r w:rsidR="00235781" w:rsidRPr="009E6814">
        <w:rPr>
          <w:rFonts w:eastAsia="Calibri" w:cs="Times New Roman"/>
          <w:b/>
          <w:bCs/>
          <w:color w:val="767171"/>
          <w:sz w:val="28"/>
          <w:szCs w:val="40"/>
        </w:rPr>
        <w:t>E</w:t>
      </w:r>
      <w:r w:rsidR="00306A22" w:rsidRPr="009E6814">
        <w:rPr>
          <w:rFonts w:eastAsia="Calibri" w:cs="Times New Roman"/>
          <w:b/>
          <w:bCs/>
          <w:color w:val="767171"/>
          <w:sz w:val="28"/>
          <w:szCs w:val="40"/>
        </w:rPr>
        <w:t xml:space="preserve">stratégico </w:t>
      </w:r>
      <w:r w:rsidR="009B35C7" w:rsidRPr="009E6814">
        <w:rPr>
          <w:rFonts w:eastAsia="Calibri" w:cs="Times New Roman"/>
          <w:b/>
          <w:bCs/>
          <w:color w:val="767171"/>
          <w:sz w:val="28"/>
          <w:szCs w:val="40"/>
        </w:rPr>
        <w:t xml:space="preserve">de </w:t>
      </w:r>
      <w:r w:rsidR="00235781" w:rsidRPr="009E6814">
        <w:rPr>
          <w:rFonts w:eastAsia="Calibri" w:cs="Times New Roman"/>
          <w:b/>
          <w:bCs/>
          <w:color w:val="767171"/>
          <w:sz w:val="28"/>
          <w:szCs w:val="40"/>
        </w:rPr>
        <w:t>T</w:t>
      </w:r>
      <w:r w:rsidR="00306A22" w:rsidRPr="009E6814">
        <w:rPr>
          <w:rFonts w:eastAsia="Calibri" w:cs="Times New Roman"/>
          <w:b/>
          <w:bCs/>
          <w:color w:val="767171"/>
          <w:sz w:val="28"/>
          <w:szCs w:val="40"/>
        </w:rPr>
        <w:t xml:space="preserve">ransversalidad </w:t>
      </w:r>
    </w:p>
    <w:p w14:paraId="2AF2DB1B" w14:textId="5D23503C" w:rsidR="00306A22" w:rsidRPr="009E6814" w:rsidRDefault="00235781" w:rsidP="00235781">
      <w:pPr>
        <w:pStyle w:val="Ttulo2"/>
        <w:jc w:val="both"/>
        <w:rPr>
          <w:rFonts w:eastAsia="Calibri" w:cs="Times New Roman"/>
          <w:b/>
          <w:bCs/>
          <w:color w:val="767171"/>
          <w:sz w:val="28"/>
          <w:szCs w:val="40"/>
        </w:rPr>
      </w:pPr>
      <w:r w:rsidRPr="009E6814">
        <w:rPr>
          <w:rFonts w:eastAsia="Calibri" w:cs="Times New Roman"/>
          <w:b/>
          <w:bCs/>
          <w:color w:val="767171"/>
          <w:sz w:val="28"/>
          <w:szCs w:val="40"/>
        </w:rPr>
        <w:t xml:space="preserve">    </w:t>
      </w:r>
      <w:r w:rsidR="000C50A0" w:rsidRPr="009E6814">
        <w:rPr>
          <w:rFonts w:eastAsia="Calibri" w:cs="Times New Roman"/>
          <w:b/>
          <w:bCs/>
          <w:color w:val="767171"/>
          <w:sz w:val="28"/>
          <w:szCs w:val="40"/>
        </w:rPr>
        <w:t xml:space="preserve">    </w:t>
      </w:r>
      <w:r w:rsidR="00306A22" w:rsidRPr="009E6814">
        <w:rPr>
          <w:rFonts w:eastAsia="Calibri" w:cs="Times New Roman"/>
          <w:b/>
          <w:bCs/>
          <w:color w:val="767171"/>
          <w:sz w:val="28"/>
          <w:szCs w:val="40"/>
        </w:rPr>
        <w:t xml:space="preserve">para la </w:t>
      </w:r>
      <w:r w:rsidRPr="009E6814">
        <w:rPr>
          <w:rFonts w:eastAsia="Calibri" w:cs="Times New Roman"/>
          <w:b/>
          <w:bCs/>
          <w:color w:val="767171"/>
          <w:sz w:val="28"/>
          <w:szCs w:val="40"/>
        </w:rPr>
        <w:t>I</w:t>
      </w:r>
      <w:r w:rsidR="00306A22" w:rsidRPr="009E6814">
        <w:rPr>
          <w:rFonts w:eastAsia="Calibri" w:cs="Times New Roman"/>
          <w:b/>
          <w:bCs/>
          <w:color w:val="767171"/>
          <w:sz w:val="28"/>
          <w:szCs w:val="40"/>
        </w:rPr>
        <w:t>gualdad</w:t>
      </w:r>
    </w:p>
    <w:p w14:paraId="527930DD" w14:textId="77777777" w:rsidR="00557C7A" w:rsidRPr="009E6814" w:rsidRDefault="00557C7A" w:rsidP="00557C7A">
      <w:pPr>
        <w:pStyle w:val="Prrafodelista"/>
        <w:spacing w:after="0" w:line="360" w:lineRule="auto"/>
        <w:ind w:left="-567" w:firstLine="567"/>
        <w:rPr>
          <w:rFonts w:eastAsia="Calibri"/>
          <w:szCs w:val="36"/>
        </w:rPr>
      </w:pPr>
      <w:bookmarkStart w:id="16" w:name="_Hlk169161231"/>
    </w:p>
    <w:p w14:paraId="592285AB" w14:textId="018EE270" w:rsidR="00557C7A" w:rsidRPr="009E6814" w:rsidRDefault="00557C7A" w:rsidP="002A518E">
      <w:pPr>
        <w:pStyle w:val="Prrafodelista"/>
        <w:numPr>
          <w:ilvl w:val="0"/>
          <w:numId w:val="41"/>
        </w:numPr>
        <w:spacing w:line="360" w:lineRule="auto"/>
        <w:jc w:val="both"/>
        <w:rPr>
          <w:rFonts w:eastAsia="Calibri"/>
          <w:szCs w:val="36"/>
        </w:rPr>
      </w:pPr>
      <w:r w:rsidRPr="009E6814">
        <w:rPr>
          <w:rFonts w:eastAsia="Calibri"/>
          <w:szCs w:val="36"/>
        </w:rPr>
        <w:t>106 instituciones del sector público</w:t>
      </w:r>
      <w:r w:rsidR="000601BB" w:rsidRPr="009E6814">
        <w:rPr>
          <w:rFonts w:eastAsia="Calibri"/>
          <w:szCs w:val="36"/>
        </w:rPr>
        <w:t>,</w:t>
      </w:r>
      <w:r w:rsidRPr="009E6814">
        <w:rPr>
          <w:rFonts w:eastAsia="Calibri"/>
          <w:szCs w:val="36"/>
        </w:rPr>
        <w:t xml:space="preserve"> incluyendo las 45 priorizadas por la Evaluación de Desempeño Institucional (EDI), reciben asistencia técnica y acompañamiento en transversalización, para incorporar el enfoque de igualdad de género en sus planes,</w:t>
      </w:r>
      <w:r w:rsidR="00CA72F7" w:rsidRPr="009E6814">
        <w:rPr>
          <w:rFonts w:eastAsia="Calibri"/>
          <w:szCs w:val="36"/>
        </w:rPr>
        <w:t xml:space="preserve"> </w:t>
      </w:r>
      <w:r w:rsidRPr="009E6814">
        <w:rPr>
          <w:rFonts w:eastAsia="Calibri"/>
          <w:szCs w:val="36"/>
        </w:rPr>
        <w:t>programas y proyectos, según el mandato de la Estrategia Nacional de Desarrollo y alineado con el Plan Nacional de Equidad de Género (PLANEG III).</w:t>
      </w:r>
    </w:p>
    <w:p w14:paraId="1C6EC92A" w14:textId="77777777" w:rsidR="00557C7A" w:rsidRPr="009E6814" w:rsidRDefault="00557C7A" w:rsidP="003908F9">
      <w:pPr>
        <w:pStyle w:val="Prrafodelista"/>
        <w:numPr>
          <w:ilvl w:val="0"/>
          <w:numId w:val="41"/>
        </w:numPr>
        <w:spacing w:line="360" w:lineRule="auto"/>
        <w:jc w:val="both"/>
        <w:rPr>
          <w:rFonts w:eastAsia="Calibri"/>
          <w:szCs w:val="36"/>
        </w:rPr>
      </w:pPr>
      <w:r w:rsidRPr="009E6814">
        <w:rPr>
          <w:rFonts w:eastAsia="Calibri"/>
          <w:szCs w:val="36"/>
        </w:rPr>
        <w:t xml:space="preserve">15 instituciones públicas han recibido talleres de inducción a sus Comité de Transversalidad de Género: SIE, MIP, MOPC, EDEESTE, MINERD, PROPEEP, INAFOCAM, Ministerio de Juventud, Ministerio de la Vivienda y Edificaciones, Ministerio de Educación, CONAPE, CORAAMOCA, MIP, INTRANT, PROMESECAL. </w:t>
      </w:r>
    </w:p>
    <w:p w14:paraId="61281424" w14:textId="77777777" w:rsidR="00557C7A" w:rsidRPr="009E6814" w:rsidRDefault="00557C7A" w:rsidP="003908F9">
      <w:pPr>
        <w:pStyle w:val="Prrafodelista"/>
        <w:numPr>
          <w:ilvl w:val="0"/>
          <w:numId w:val="41"/>
        </w:numPr>
        <w:spacing w:line="360" w:lineRule="auto"/>
        <w:jc w:val="both"/>
        <w:rPr>
          <w:rFonts w:eastAsia="Calibri"/>
          <w:szCs w:val="36"/>
        </w:rPr>
      </w:pPr>
      <w:r w:rsidRPr="009E6814">
        <w:rPr>
          <w:rFonts w:eastAsia="Calibri"/>
          <w:szCs w:val="36"/>
        </w:rPr>
        <w:t>46 personas (29 mujeres y 17 hombres), integrantes del personal directivo de Dirección General de Presupuesto (DIGEPRES), fortalecieron sus capacidades en igualdad de género a través de un taller sobre transversalización, en el Distrito Nacional.</w:t>
      </w:r>
    </w:p>
    <w:p w14:paraId="599998A5" w14:textId="77777777" w:rsidR="00557C7A" w:rsidRPr="009E6814" w:rsidRDefault="00557C7A" w:rsidP="003908F9">
      <w:pPr>
        <w:pStyle w:val="Prrafodelista"/>
        <w:numPr>
          <w:ilvl w:val="0"/>
          <w:numId w:val="41"/>
        </w:numPr>
        <w:spacing w:line="360" w:lineRule="auto"/>
        <w:jc w:val="both"/>
        <w:rPr>
          <w:rFonts w:eastAsia="Calibri"/>
          <w:szCs w:val="36"/>
        </w:rPr>
      </w:pPr>
      <w:r w:rsidRPr="009E6814">
        <w:rPr>
          <w:rFonts w:eastAsia="Calibri"/>
          <w:szCs w:val="36"/>
        </w:rPr>
        <w:t>28 personas (23 mujeres y 5 hombres), de Asociaciones sin fines de lucro (ASFL) que trabajan a favor de personas con discapacidad recibieron fortalecimiento de capacidades sobre enfoque de género en la gestión de proyectos. Este taller fue realizado en alianza con el Consejo Nacional de las Personas con Discapacidad (CONADIS), en el Distrito Nacional.</w:t>
      </w:r>
    </w:p>
    <w:p w14:paraId="7481DD89" w14:textId="43FE0E4C" w:rsidR="00557C7A" w:rsidRPr="009E6814" w:rsidRDefault="00557C7A" w:rsidP="00504032">
      <w:pPr>
        <w:pStyle w:val="Prrafodelista"/>
        <w:numPr>
          <w:ilvl w:val="0"/>
          <w:numId w:val="41"/>
        </w:numPr>
        <w:spacing w:line="360" w:lineRule="auto"/>
        <w:jc w:val="both"/>
        <w:rPr>
          <w:rFonts w:eastAsia="Calibri"/>
          <w:szCs w:val="36"/>
        </w:rPr>
      </w:pPr>
      <w:r w:rsidRPr="009E6814">
        <w:rPr>
          <w:rFonts w:eastAsia="Calibri"/>
          <w:szCs w:val="36"/>
        </w:rPr>
        <w:lastRenderedPageBreak/>
        <w:t xml:space="preserve">81 </w:t>
      </w:r>
      <w:r w:rsidR="009E6814" w:rsidRPr="009E6814">
        <w:rPr>
          <w:rFonts w:eastAsia="Calibri"/>
          <w:szCs w:val="36"/>
        </w:rPr>
        <w:t>instituciones con</w:t>
      </w:r>
      <w:r w:rsidRPr="009E6814">
        <w:rPr>
          <w:rFonts w:eastAsia="Calibri"/>
          <w:szCs w:val="36"/>
        </w:rPr>
        <w:t xml:space="preserve"> la participación de 88 mujeres y 11 </w:t>
      </w:r>
      <w:r w:rsidR="002A2F7A" w:rsidRPr="009E6814">
        <w:rPr>
          <w:rFonts w:eastAsia="Calibri"/>
          <w:szCs w:val="36"/>
        </w:rPr>
        <w:t>hombres</w:t>
      </w:r>
      <w:r w:rsidRPr="009E6814">
        <w:rPr>
          <w:rFonts w:eastAsia="Calibri"/>
          <w:szCs w:val="36"/>
        </w:rPr>
        <w:t xml:space="preserve"> asistieron al primer </w:t>
      </w:r>
      <w:r w:rsidR="00F72F3A" w:rsidRPr="009E6814">
        <w:rPr>
          <w:rFonts w:eastAsia="Calibri"/>
          <w:szCs w:val="36"/>
        </w:rPr>
        <w:t>e</w:t>
      </w:r>
      <w:r w:rsidRPr="009E6814">
        <w:rPr>
          <w:rFonts w:eastAsia="Calibri"/>
          <w:szCs w:val="36"/>
        </w:rPr>
        <w:t xml:space="preserve">ncuentro </w:t>
      </w:r>
      <w:r w:rsidR="00F72F3A" w:rsidRPr="009E6814">
        <w:rPr>
          <w:rFonts w:eastAsia="Calibri"/>
          <w:szCs w:val="36"/>
        </w:rPr>
        <w:t>t</w:t>
      </w:r>
      <w:r w:rsidRPr="009E6814">
        <w:rPr>
          <w:rFonts w:eastAsia="Calibri"/>
          <w:szCs w:val="36"/>
        </w:rPr>
        <w:t xml:space="preserve">rimestral de fortalecimiento con las </w:t>
      </w:r>
      <w:r w:rsidR="00F72F3A" w:rsidRPr="009E6814">
        <w:rPr>
          <w:rFonts w:eastAsia="Calibri"/>
          <w:szCs w:val="36"/>
        </w:rPr>
        <w:t>u</w:t>
      </w:r>
      <w:r w:rsidRPr="009E6814">
        <w:rPr>
          <w:rFonts w:eastAsia="Calibri"/>
          <w:szCs w:val="36"/>
        </w:rPr>
        <w:t xml:space="preserve">nidades de </w:t>
      </w:r>
      <w:r w:rsidR="00F72F3A" w:rsidRPr="009E6814">
        <w:rPr>
          <w:rFonts w:eastAsia="Calibri"/>
          <w:szCs w:val="36"/>
        </w:rPr>
        <w:t>i</w:t>
      </w:r>
      <w:r w:rsidRPr="009E6814">
        <w:rPr>
          <w:rFonts w:eastAsia="Calibri"/>
          <w:szCs w:val="36"/>
        </w:rPr>
        <w:t xml:space="preserve">gualdad de </w:t>
      </w:r>
      <w:r w:rsidR="00F72F3A" w:rsidRPr="009E6814">
        <w:rPr>
          <w:rFonts w:eastAsia="Calibri"/>
          <w:szCs w:val="36"/>
        </w:rPr>
        <w:t>g</w:t>
      </w:r>
      <w:r w:rsidRPr="009E6814">
        <w:rPr>
          <w:rFonts w:eastAsia="Calibri"/>
          <w:szCs w:val="36"/>
        </w:rPr>
        <w:t>énero correspondiente al año 2024. Durante esta actividad se socializaron buenas prácticas de transversalización de género por parte de MOPC, Superintendencia de Bancos y CORAAVEGA y además se presentaron los resultados del informe de ejecución del presupuesto nacional 2024 en cuanto al gasto en iniciativas con enfoque de género, en el Distrito Nacional.</w:t>
      </w:r>
    </w:p>
    <w:p w14:paraId="4D4A7D26" w14:textId="77777777" w:rsidR="002A2F7A" w:rsidRPr="009E6814" w:rsidRDefault="00557C7A" w:rsidP="003908F9">
      <w:pPr>
        <w:pStyle w:val="Prrafodelista"/>
        <w:numPr>
          <w:ilvl w:val="0"/>
          <w:numId w:val="41"/>
        </w:numPr>
        <w:spacing w:line="360" w:lineRule="auto"/>
        <w:jc w:val="both"/>
        <w:rPr>
          <w:rFonts w:eastAsia="Calibri"/>
          <w:szCs w:val="36"/>
        </w:rPr>
      </w:pPr>
      <w:r w:rsidRPr="009E6814">
        <w:rPr>
          <w:rFonts w:eastAsia="Calibri"/>
          <w:szCs w:val="36"/>
        </w:rPr>
        <w:t xml:space="preserve">Elaborados documentos de orientación y socializados mediante taller sobre cómo incorporar el enfoque de género de acuerdo con </w:t>
      </w:r>
    </w:p>
    <w:p w14:paraId="2C983D12" w14:textId="665E5E09" w:rsidR="00557C7A" w:rsidRPr="009E6814" w:rsidRDefault="00557C7A" w:rsidP="002A2F7A">
      <w:pPr>
        <w:pStyle w:val="Prrafodelista"/>
        <w:spacing w:line="360" w:lineRule="auto"/>
        <w:ind w:left="360"/>
        <w:jc w:val="both"/>
        <w:rPr>
          <w:rFonts w:eastAsia="Calibri"/>
          <w:szCs w:val="36"/>
        </w:rPr>
      </w:pPr>
      <w:r w:rsidRPr="009E6814">
        <w:rPr>
          <w:rFonts w:eastAsia="Calibri"/>
          <w:szCs w:val="36"/>
        </w:rPr>
        <w:t xml:space="preserve">la nueva guía Plan Estratégico Institucional (PEI), dirigido al personal (42 mujeres y 9 hombres) de MEPyD y MISPAS que sirven de piloto de esta experiencia, en el Distrito Nacional. </w:t>
      </w:r>
    </w:p>
    <w:p w14:paraId="676B966E" w14:textId="6935BD2D" w:rsidR="00557C7A" w:rsidRPr="009E6814" w:rsidRDefault="00557C7A" w:rsidP="003908F9">
      <w:pPr>
        <w:pStyle w:val="Prrafodelista"/>
        <w:numPr>
          <w:ilvl w:val="0"/>
          <w:numId w:val="41"/>
        </w:numPr>
        <w:spacing w:line="360" w:lineRule="auto"/>
        <w:jc w:val="both"/>
        <w:rPr>
          <w:rFonts w:eastAsia="Calibri"/>
          <w:szCs w:val="36"/>
        </w:rPr>
      </w:pPr>
      <w:r w:rsidRPr="009E6814">
        <w:rPr>
          <w:rFonts w:eastAsia="Calibri"/>
          <w:szCs w:val="36"/>
        </w:rPr>
        <w:t xml:space="preserve">Realizada una jornada de coordinación interinstitucional de seguimiento a los compromisos del </w:t>
      </w:r>
      <w:r w:rsidR="0025537F" w:rsidRPr="009E6814">
        <w:rPr>
          <w:rFonts w:eastAsia="Calibri"/>
          <w:szCs w:val="36"/>
        </w:rPr>
        <w:t>i</w:t>
      </w:r>
      <w:r w:rsidRPr="009E6814">
        <w:rPr>
          <w:rFonts w:eastAsia="Calibri"/>
          <w:szCs w:val="36"/>
        </w:rPr>
        <w:t xml:space="preserve">nforme de </w:t>
      </w:r>
      <w:r w:rsidR="0025537F" w:rsidRPr="009E6814">
        <w:rPr>
          <w:rFonts w:eastAsia="Calibri"/>
          <w:szCs w:val="36"/>
        </w:rPr>
        <w:t>g</w:t>
      </w:r>
      <w:r w:rsidRPr="009E6814">
        <w:rPr>
          <w:rFonts w:eastAsia="Calibri"/>
          <w:szCs w:val="36"/>
        </w:rPr>
        <w:t xml:space="preserve">asto </w:t>
      </w:r>
      <w:r w:rsidR="0025537F" w:rsidRPr="009E6814">
        <w:rPr>
          <w:rFonts w:eastAsia="Calibri"/>
          <w:szCs w:val="36"/>
        </w:rPr>
        <w:t>p</w:t>
      </w:r>
      <w:r w:rsidRPr="009E6814">
        <w:rPr>
          <w:rFonts w:eastAsia="Calibri"/>
          <w:szCs w:val="36"/>
        </w:rPr>
        <w:t xml:space="preserve">úblico y </w:t>
      </w:r>
      <w:r w:rsidR="0025537F" w:rsidRPr="009E6814">
        <w:rPr>
          <w:rFonts w:eastAsia="Calibri"/>
          <w:szCs w:val="36"/>
        </w:rPr>
        <w:t>r</w:t>
      </w:r>
      <w:r w:rsidRPr="009E6814">
        <w:rPr>
          <w:rFonts w:eastAsia="Calibri"/>
          <w:szCs w:val="36"/>
        </w:rPr>
        <w:t xml:space="preserve">esponsabilidad </w:t>
      </w:r>
      <w:r w:rsidR="00C560C6" w:rsidRPr="009E6814">
        <w:rPr>
          <w:rFonts w:eastAsia="Calibri"/>
          <w:szCs w:val="36"/>
        </w:rPr>
        <w:t>f</w:t>
      </w:r>
      <w:r w:rsidRPr="009E6814">
        <w:rPr>
          <w:rFonts w:eastAsia="Calibri"/>
          <w:szCs w:val="36"/>
        </w:rPr>
        <w:t xml:space="preserve">inanciera con </w:t>
      </w:r>
      <w:r w:rsidR="00C560C6" w:rsidRPr="009E6814">
        <w:rPr>
          <w:rFonts w:eastAsia="Calibri"/>
          <w:szCs w:val="36"/>
        </w:rPr>
        <w:t>e</w:t>
      </w:r>
      <w:r w:rsidRPr="009E6814">
        <w:rPr>
          <w:rFonts w:eastAsia="Calibri"/>
          <w:szCs w:val="36"/>
        </w:rPr>
        <w:t xml:space="preserve">nfoque de </w:t>
      </w:r>
      <w:r w:rsidR="00C560C6" w:rsidRPr="009E6814">
        <w:rPr>
          <w:rFonts w:eastAsia="Calibri"/>
          <w:szCs w:val="36"/>
        </w:rPr>
        <w:t>g</w:t>
      </w:r>
      <w:r w:rsidRPr="009E6814">
        <w:rPr>
          <w:rFonts w:eastAsia="Calibri"/>
          <w:szCs w:val="36"/>
        </w:rPr>
        <w:t>énero (PEFA Género) en el que participaron 7 mujeres del Ministerio de Hacienda, DIGEPRES y el MEPyD</w:t>
      </w:r>
      <w:r w:rsidR="008B5D0C" w:rsidRPr="009E6814">
        <w:rPr>
          <w:rFonts w:eastAsia="Calibri"/>
          <w:szCs w:val="36"/>
        </w:rPr>
        <w:t>.</w:t>
      </w:r>
      <w:r w:rsidRPr="009E6814">
        <w:rPr>
          <w:rFonts w:eastAsia="Calibri"/>
          <w:szCs w:val="36"/>
        </w:rPr>
        <w:t xml:space="preserve"> </w:t>
      </w:r>
    </w:p>
    <w:p w14:paraId="2576F153" w14:textId="77777777" w:rsidR="00557C7A" w:rsidRPr="009E6814" w:rsidRDefault="00557C7A" w:rsidP="003908F9">
      <w:pPr>
        <w:pStyle w:val="Prrafodelista"/>
        <w:numPr>
          <w:ilvl w:val="0"/>
          <w:numId w:val="41"/>
        </w:numPr>
        <w:spacing w:line="360" w:lineRule="auto"/>
        <w:jc w:val="both"/>
        <w:rPr>
          <w:rFonts w:eastAsia="Calibri"/>
          <w:szCs w:val="36"/>
        </w:rPr>
      </w:pPr>
      <w:r w:rsidRPr="009E6814">
        <w:rPr>
          <w:rFonts w:eastAsia="Calibri"/>
          <w:szCs w:val="36"/>
        </w:rPr>
        <w:t>Brindada la asistencia técnica individualizada virtual, sobre transversalización de género a: la Dirección General de Migración, Centros Tecnológicos Comunitarios y a la Oficina Técnica de Titulaciones del Estado, en el Distrito Nacional.</w:t>
      </w:r>
    </w:p>
    <w:p w14:paraId="5F14BE30" w14:textId="77777777" w:rsidR="00557C7A" w:rsidRPr="009E6814" w:rsidRDefault="00557C7A" w:rsidP="003908F9">
      <w:pPr>
        <w:pStyle w:val="Prrafodelista"/>
        <w:numPr>
          <w:ilvl w:val="0"/>
          <w:numId w:val="41"/>
        </w:numPr>
        <w:spacing w:line="360" w:lineRule="auto"/>
        <w:jc w:val="both"/>
        <w:rPr>
          <w:rFonts w:eastAsia="Calibri"/>
          <w:szCs w:val="36"/>
        </w:rPr>
      </w:pPr>
      <w:r w:rsidRPr="009E6814">
        <w:rPr>
          <w:rFonts w:eastAsia="Calibri"/>
          <w:szCs w:val="36"/>
        </w:rPr>
        <w:t>Elaborados 3 videos educativos en proceso de animación a través de una consultoría.</w:t>
      </w:r>
    </w:p>
    <w:p w14:paraId="52559EA9" w14:textId="77777777" w:rsidR="00CA72F7" w:rsidRPr="009E6814" w:rsidRDefault="00557C7A" w:rsidP="003908F9">
      <w:pPr>
        <w:pStyle w:val="Prrafodelista"/>
        <w:numPr>
          <w:ilvl w:val="0"/>
          <w:numId w:val="41"/>
        </w:numPr>
        <w:spacing w:line="360" w:lineRule="auto"/>
        <w:jc w:val="both"/>
        <w:rPr>
          <w:rFonts w:eastAsia="Calibri"/>
          <w:szCs w:val="36"/>
        </w:rPr>
      </w:pPr>
      <w:r w:rsidRPr="009E6814">
        <w:rPr>
          <w:rFonts w:eastAsia="Calibri"/>
          <w:szCs w:val="36"/>
        </w:rPr>
        <w:t>Capacitadas 15 personas de distintas áreas del Ministerio de la Mujer, para la implementación del Diagnóstico Participativo de</w:t>
      </w:r>
    </w:p>
    <w:p w14:paraId="39D12AC1" w14:textId="2B6810B4" w:rsidR="00557C7A" w:rsidRPr="009E6814" w:rsidRDefault="00557C7A" w:rsidP="00CA72F7">
      <w:pPr>
        <w:pStyle w:val="Prrafodelista"/>
        <w:spacing w:line="360" w:lineRule="auto"/>
        <w:ind w:left="360"/>
        <w:jc w:val="both"/>
        <w:rPr>
          <w:rFonts w:eastAsia="Calibri"/>
          <w:szCs w:val="36"/>
        </w:rPr>
      </w:pPr>
      <w:r w:rsidRPr="009E6814">
        <w:rPr>
          <w:rFonts w:eastAsia="Calibri"/>
          <w:szCs w:val="36"/>
        </w:rPr>
        <w:t xml:space="preserve"> Género en las instituciones públicas, ejercicio que fue aplicado en el Ministerio de Relaciones Exteriores en conjunto con CIM-OEA, como parte de un acuerdo interinstitucional firmado entre </w:t>
      </w:r>
      <w:r w:rsidRPr="009E6814">
        <w:rPr>
          <w:rFonts w:eastAsia="Calibri"/>
          <w:szCs w:val="36"/>
        </w:rPr>
        <w:lastRenderedPageBreak/>
        <w:t xml:space="preserve">todas las partes, en el Distrito Nacional. </w:t>
      </w:r>
    </w:p>
    <w:p w14:paraId="2861F67F" w14:textId="2BF4D2CD" w:rsidR="00557C7A" w:rsidRPr="009E6814" w:rsidRDefault="00730981" w:rsidP="003F4884">
      <w:pPr>
        <w:pStyle w:val="Prrafodelista"/>
        <w:numPr>
          <w:ilvl w:val="0"/>
          <w:numId w:val="41"/>
        </w:numPr>
        <w:spacing w:line="360" w:lineRule="auto"/>
        <w:jc w:val="both"/>
        <w:rPr>
          <w:rFonts w:eastAsia="Calibri"/>
          <w:szCs w:val="36"/>
        </w:rPr>
      </w:pPr>
      <w:r w:rsidRPr="009E6814">
        <w:rPr>
          <w:rFonts w:eastAsia="Calibri"/>
          <w:szCs w:val="36"/>
        </w:rPr>
        <w:t xml:space="preserve">33 instituciones de las 45 priorizadas, con la participación de </w:t>
      </w:r>
      <w:r w:rsidR="00557C7A" w:rsidRPr="009E6814">
        <w:rPr>
          <w:rFonts w:eastAsia="Calibri"/>
          <w:szCs w:val="36"/>
        </w:rPr>
        <w:t xml:space="preserve">182 personas (163 mujeres y 19 hombres) en el marco del rol </w:t>
      </w:r>
      <w:r w:rsidR="009E6814" w:rsidRPr="009E6814">
        <w:rPr>
          <w:rFonts w:eastAsia="Calibri"/>
          <w:szCs w:val="36"/>
        </w:rPr>
        <w:t>rector del</w:t>
      </w:r>
      <w:r w:rsidR="00557C7A" w:rsidRPr="009E6814">
        <w:rPr>
          <w:rFonts w:eastAsia="Calibri"/>
          <w:szCs w:val="36"/>
        </w:rPr>
        <w:t xml:space="preserve"> MMUJER en la Evaluación de Desempeño Institucional (EDI), recibieron formación sobre mecanismos de levantamiento y presentación de evidencias del cumplimiento de indicadores de la Política Transversal de Género, a través de 3 webinarios realizados por el equipo de transversalización del MMUJER, con sede en el Distrito Nacional. </w:t>
      </w:r>
    </w:p>
    <w:p w14:paraId="513A2B72" w14:textId="61DED623" w:rsidR="00557C7A" w:rsidRPr="009E6814" w:rsidRDefault="00557C7A" w:rsidP="003908F9">
      <w:pPr>
        <w:pStyle w:val="Prrafodelista"/>
        <w:numPr>
          <w:ilvl w:val="0"/>
          <w:numId w:val="41"/>
        </w:numPr>
        <w:spacing w:line="360" w:lineRule="auto"/>
        <w:jc w:val="both"/>
        <w:rPr>
          <w:rFonts w:eastAsia="Calibri"/>
          <w:szCs w:val="36"/>
        </w:rPr>
      </w:pPr>
      <w:r w:rsidRPr="009E6814">
        <w:rPr>
          <w:rFonts w:eastAsia="Calibri"/>
          <w:szCs w:val="36"/>
        </w:rPr>
        <w:t>Capacitadas 74 personas (57 mujeres y 17 hombres) en 2 talleres impartidos por el Ministerio de la Mujer y la Dirección General de Presupuesto, sobre presupuestos con enfoque de género. Los talleres se impartieron en el Distrito Nacional, a una selección de las instituciones priorizadas en la Evaluación del Desempeño Institucional (EDI) y a las instituciones que participan en el Sello Igualando RD</w:t>
      </w:r>
      <w:r w:rsidR="00F613E7" w:rsidRPr="009E6814">
        <w:rPr>
          <w:rFonts w:eastAsia="Calibri"/>
          <w:szCs w:val="36"/>
        </w:rPr>
        <w:t>,</w:t>
      </w:r>
      <w:r w:rsidRPr="009E6814">
        <w:rPr>
          <w:rFonts w:eastAsia="Calibri"/>
          <w:szCs w:val="36"/>
        </w:rPr>
        <w:t xml:space="preserve"> de los poderes y organismos constitucionales del Estado.</w:t>
      </w:r>
    </w:p>
    <w:p w14:paraId="7EFFB31F" w14:textId="5232A96E" w:rsidR="00F613E7" w:rsidRPr="009E6814" w:rsidRDefault="00557C7A" w:rsidP="003908F9">
      <w:pPr>
        <w:pStyle w:val="Prrafodelista"/>
        <w:numPr>
          <w:ilvl w:val="0"/>
          <w:numId w:val="41"/>
        </w:numPr>
        <w:spacing w:line="360" w:lineRule="auto"/>
        <w:jc w:val="both"/>
        <w:rPr>
          <w:rFonts w:eastAsia="Calibri"/>
          <w:szCs w:val="36"/>
        </w:rPr>
      </w:pPr>
      <w:r w:rsidRPr="009E6814">
        <w:rPr>
          <w:rFonts w:eastAsia="Calibri"/>
          <w:szCs w:val="36"/>
        </w:rPr>
        <w:t>Presentados</w:t>
      </w:r>
      <w:r w:rsidR="00F613E7" w:rsidRPr="009E6814">
        <w:rPr>
          <w:rFonts w:eastAsia="Calibri"/>
          <w:szCs w:val="36"/>
        </w:rPr>
        <w:t xml:space="preserve"> a las 45 instituciones priorizadas,</w:t>
      </w:r>
      <w:r w:rsidRPr="009E6814">
        <w:rPr>
          <w:rFonts w:eastAsia="Calibri"/>
          <w:szCs w:val="36"/>
        </w:rPr>
        <w:t xml:space="preserve"> 3 indicadores y sus hitos de las políticas de género como parte del primer ejercicio piloto de la EDI</w:t>
      </w:r>
      <w:r w:rsidR="00F613E7" w:rsidRPr="009E6814">
        <w:rPr>
          <w:rFonts w:eastAsia="Calibri"/>
          <w:szCs w:val="36"/>
        </w:rPr>
        <w:t xml:space="preserve"> y elaborados 4 nuevos insumos/herramientas para la presentación de las evidencias en el marco de la EDI</w:t>
      </w:r>
      <w:r w:rsidR="00CA72F7" w:rsidRPr="009E6814">
        <w:rPr>
          <w:rFonts w:eastAsia="Calibri"/>
          <w:szCs w:val="36"/>
        </w:rPr>
        <w:t>.</w:t>
      </w:r>
    </w:p>
    <w:p w14:paraId="33F5041F" w14:textId="6C6FA312" w:rsidR="00557C7A" w:rsidRPr="009E6814" w:rsidRDefault="00557C7A" w:rsidP="003908F9">
      <w:pPr>
        <w:pStyle w:val="Prrafodelista"/>
        <w:numPr>
          <w:ilvl w:val="0"/>
          <w:numId w:val="41"/>
        </w:numPr>
        <w:spacing w:line="360" w:lineRule="auto"/>
        <w:jc w:val="both"/>
      </w:pPr>
      <w:r w:rsidRPr="009E6814">
        <w:rPr>
          <w:rFonts w:eastAsia="Calibri"/>
          <w:szCs w:val="36"/>
        </w:rPr>
        <w:t xml:space="preserve">50 instituciones, incluidas las 45 priorizadas por la EDI participaron en el </w:t>
      </w:r>
      <w:r w:rsidR="00322497" w:rsidRPr="009E6814">
        <w:rPr>
          <w:rFonts w:eastAsia="Calibri"/>
          <w:szCs w:val="36"/>
        </w:rPr>
        <w:t>e</w:t>
      </w:r>
      <w:r w:rsidRPr="009E6814">
        <w:rPr>
          <w:rFonts w:eastAsia="Calibri"/>
          <w:szCs w:val="36"/>
        </w:rPr>
        <w:t xml:space="preserve">ncuentro de </w:t>
      </w:r>
      <w:r w:rsidR="00322497" w:rsidRPr="009E6814">
        <w:rPr>
          <w:rFonts w:eastAsia="Calibri"/>
          <w:szCs w:val="36"/>
        </w:rPr>
        <w:t>f</w:t>
      </w:r>
      <w:r w:rsidRPr="009E6814">
        <w:rPr>
          <w:rFonts w:eastAsia="Calibri"/>
          <w:szCs w:val="36"/>
        </w:rPr>
        <w:t xml:space="preserve">ortalecimiento en </w:t>
      </w:r>
      <w:r w:rsidR="00322497" w:rsidRPr="009E6814">
        <w:rPr>
          <w:rFonts w:eastAsia="Calibri"/>
          <w:szCs w:val="36"/>
        </w:rPr>
        <w:t>t</w:t>
      </w:r>
      <w:r w:rsidRPr="009E6814">
        <w:rPr>
          <w:rFonts w:eastAsia="Calibri"/>
          <w:szCs w:val="36"/>
        </w:rPr>
        <w:t xml:space="preserve">ransversalización del </w:t>
      </w:r>
      <w:r w:rsidR="00322497" w:rsidRPr="009E6814">
        <w:rPr>
          <w:rFonts w:eastAsia="Calibri"/>
          <w:szCs w:val="36"/>
        </w:rPr>
        <w:t>e</w:t>
      </w:r>
      <w:r w:rsidRPr="009E6814">
        <w:rPr>
          <w:rFonts w:eastAsia="Calibri"/>
          <w:szCs w:val="36"/>
        </w:rPr>
        <w:t xml:space="preserve">nfoque de </w:t>
      </w:r>
      <w:r w:rsidR="00322497" w:rsidRPr="009E6814">
        <w:rPr>
          <w:rFonts w:eastAsia="Calibri"/>
          <w:szCs w:val="36"/>
        </w:rPr>
        <w:t>g</w:t>
      </w:r>
      <w:r w:rsidRPr="009E6814">
        <w:rPr>
          <w:rFonts w:eastAsia="Calibri"/>
          <w:szCs w:val="36"/>
        </w:rPr>
        <w:t xml:space="preserve">énero: Realización de </w:t>
      </w:r>
      <w:r w:rsidR="00322497" w:rsidRPr="009E6814">
        <w:rPr>
          <w:rFonts w:eastAsia="Calibri"/>
          <w:szCs w:val="36"/>
        </w:rPr>
        <w:t>a</w:t>
      </w:r>
      <w:r w:rsidRPr="009E6814">
        <w:rPr>
          <w:rFonts w:eastAsia="Calibri"/>
          <w:szCs w:val="36"/>
        </w:rPr>
        <w:t>utodiagnóstico con las unidades de igualdad de géne</w:t>
      </w:r>
      <w:r w:rsidRPr="009E6814">
        <w:t>ro y planificación, con una asistencia de 83 mujeres y 9 hombres.</w:t>
      </w:r>
    </w:p>
    <w:p w14:paraId="6EBCF2C6" w14:textId="0585C199" w:rsidR="003E1B0A" w:rsidRPr="009E6814" w:rsidRDefault="00557C7A" w:rsidP="003908F9">
      <w:pPr>
        <w:pStyle w:val="Prrafodelista"/>
        <w:numPr>
          <w:ilvl w:val="0"/>
          <w:numId w:val="41"/>
        </w:numPr>
        <w:spacing w:line="360" w:lineRule="auto"/>
        <w:jc w:val="both"/>
        <w:rPr>
          <w:rFonts w:eastAsia="Calibri"/>
          <w:szCs w:val="36"/>
        </w:rPr>
      </w:pPr>
      <w:r w:rsidRPr="009E6814">
        <w:rPr>
          <w:rFonts w:eastAsia="Calibri"/>
          <w:szCs w:val="36"/>
        </w:rPr>
        <w:t xml:space="preserve">45 instituciones priorizadas por la EDI recibieron asistencia técnica con la serie de </w:t>
      </w:r>
      <w:r w:rsidR="003702E0" w:rsidRPr="009E6814">
        <w:rPr>
          <w:rFonts w:eastAsia="Calibri"/>
          <w:szCs w:val="36"/>
        </w:rPr>
        <w:t>t</w:t>
      </w:r>
      <w:r w:rsidRPr="009E6814">
        <w:rPr>
          <w:rFonts w:eastAsia="Calibri"/>
          <w:szCs w:val="36"/>
        </w:rPr>
        <w:t xml:space="preserve">alleres de </w:t>
      </w:r>
      <w:r w:rsidR="003702E0" w:rsidRPr="009E6814">
        <w:rPr>
          <w:rFonts w:eastAsia="Calibri"/>
          <w:szCs w:val="36"/>
        </w:rPr>
        <w:t>f</w:t>
      </w:r>
      <w:r w:rsidRPr="009E6814">
        <w:rPr>
          <w:rFonts w:eastAsia="Calibri"/>
          <w:szCs w:val="36"/>
        </w:rPr>
        <w:t xml:space="preserve">ortalecimiento sobre </w:t>
      </w:r>
      <w:r w:rsidR="003702E0" w:rsidRPr="009E6814">
        <w:rPr>
          <w:rFonts w:eastAsia="Calibri"/>
          <w:szCs w:val="36"/>
        </w:rPr>
        <w:t>a</w:t>
      </w:r>
      <w:r w:rsidRPr="009E6814">
        <w:rPr>
          <w:rFonts w:eastAsia="Calibri"/>
          <w:szCs w:val="36"/>
        </w:rPr>
        <w:t>ctualizaciones de la Política Transversal del Enfoque de Género</w:t>
      </w:r>
      <w:r w:rsidR="003E1B0A" w:rsidRPr="009E6814">
        <w:rPr>
          <w:rFonts w:eastAsia="Calibri"/>
          <w:szCs w:val="36"/>
        </w:rPr>
        <w:t xml:space="preserve"> y participaron del </w:t>
      </w:r>
      <w:r w:rsidR="003702E0" w:rsidRPr="009E6814">
        <w:rPr>
          <w:rFonts w:eastAsia="Calibri"/>
          <w:szCs w:val="36"/>
        </w:rPr>
        <w:t>c</w:t>
      </w:r>
      <w:r w:rsidR="003E1B0A" w:rsidRPr="009E6814">
        <w:rPr>
          <w:rFonts w:eastAsia="Calibri"/>
          <w:szCs w:val="36"/>
        </w:rPr>
        <w:t xml:space="preserve">iclo de </w:t>
      </w:r>
      <w:r w:rsidR="003702E0" w:rsidRPr="009E6814">
        <w:rPr>
          <w:rFonts w:eastAsia="Calibri"/>
          <w:szCs w:val="36"/>
        </w:rPr>
        <w:t>t</w:t>
      </w:r>
      <w:r w:rsidR="003E1B0A" w:rsidRPr="009E6814">
        <w:rPr>
          <w:rFonts w:eastAsia="Calibri"/>
          <w:szCs w:val="36"/>
        </w:rPr>
        <w:t xml:space="preserve">alleres de </w:t>
      </w:r>
      <w:r w:rsidR="003702E0" w:rsidRPr="009E6814">
        <w:rPr>
          <w:rFonts w:eastAsia="Calibri"/>
          <w:szCs w:val="36"/>
        </w:rPr>
        <w:t>a</w:t>
      </w:r>
      <w:r w:rsidR="003E1B0A" w:rsidRPr="009E6814">
        <w:rPr>
          <w:rFonts w:eastAsia="Calibri"/>
          <w:szCs w:val="36"/>
        </w:rPr>
        <w:t xml:space="preserve">compañamiento para </w:t>
      </w:r>
      <w:r w:rsidR="003E1B0A" w:rsidRPr="009E6814">
        <w:rPr>
          <w:rFonts w:eastAsia="Calibri"/>
          <w:szCs w:val="36"/>
        </w:rPr>
        <w:lastRenderedPageBreak/>
        <w:t>incorporar el enfoque de género en el Plan Estratégico Institucional (PEI).</w:t>
      </w:r>
    </w:p>
    <w:p w14:paraId="272ABD57" w14:textId="7D8D0EC8" w:rsidR="00557C7A" w:rsidRPr="009E6814" w:rsidRDefault="00557C7A" w:rsidP="003908F9">
      <w:pPr>
        <w:pStyle w:val="Prrafodelista"/>
        <w:numPr>
          <w:ilvl w:val="0"/>
          <w:numId w:val="46"/>
        </w:numPr>
        <w:spacing w:line="360" w:lineRule="auto"/>
        <w:jc w:val="both"/>
        <w:rPr>
          <w:rFonts w:eastAsia="Calibri"/>
          <w:szCs w:val="36"/>
        </w:rPr>
      </w:pPr>
      <w:r w:rsidRPr="009E6814">
        <w:rPr>
          <w:rFonts w:eastAsia="Calibri"/>
          <w:szCs w:val="36"/>
        </w:rPr>
        <w:t xml:space="preserve">48 instituciones priorizadas por la EDI y del Sello Igualando RD Público participaron del </w:t>
      </w:r>
      <w:r w:rsidR="00D726E9" w:rsidRPr="009E6814">
        <w:rPr>
          <w:rFonts w:eastAsia="Calibri"/>
          <w:szCs w:val="36"/>
        </w:rPr>
        <w:t>t</w:t>
      </w:r>
      <w:r w:rsidRPr="009E6814">
        <w:rPr>
          <w:rFonts w:eastAsia="Calibri"/>
          <w:szCs w:val="36"/>
        </w:rPr>
        <w:t xml:space="preserve">aller sobre </w:t>
      </w:r>
      <w:r w:rsidR="00D726E9" w:rsidRPr="009E6814">
        <w:rPr>
          <w:rFonts w:eastAsia="Calibri"/>
          <w:szCs w:val="36"/>
        </w:rPr>
        <w:t>c</w:t>
      </w:r>
      <w:r w:rsidRPr="009E6814">
        <w:rPr>
          <w:rFonts w:eastAsia="Calibri"/>
          <w:szCs w:val="36"/>
        </w:rPr>
        <w:t xml:space="preserve">ompras con </w:t>
      </w:r>
      <w:r w:rsidR="00D726E9" w:rsidRPr="009E6814">
        <w:rPr>
          <w:rFonts w:eastAsia="Calibri"/>
          <w:szCs w:val="36"/>
        </w:rPr>
        <w:t>e</w:t>
      </w:r>
      <w:r w:rsidRPr="009E6814">
        <w:rPr>
          <w:rFonts w:eastAsia="Calibri"/>
          <w:szCs w:val="36"/>
        </w:rPr>
        <w:t xml:space="preserve">nfoque de </w:t>
      </w:r>
      <w:r w:rsidR="00D726E9" w:rsidRPr="009E6814">
        <w:rPr>
          <w:rFonts w:eastAsia="Calibri"/>
          <w:szCs w:val="36"/>
        </w:rPr>
        <w:t>g</w:t>
      </w:r>
      <w:r w:rsidRPr="009E6814">
        <w:rPr>
          <w:rFonts w:eastAsia="Calibri"/>
          <w:szCs w:val="36"/>
        </w:rPr>
        <w:t xml:space="preserve">énero, dirigido específicamente a las </w:t>
      </w:r>
      <w:r w:rsidR="00D726E9" w:rsidRPr="009E6814">
        <w:rPr>
          <w:rFonts w:eastAsia="Calibri"/>
          <w:szCs w:val="36"/>
        </w:rPr>
        <w:t>U</w:t>
      </w:r>
      <w:r w:rsidRPr="009E6814">
        <w:rPr>
          <w:rFonts w:eastAsia="Calibri"/>
          <w:szCs w:val="36"/>
        </w:rPr>
        <w:t xml:space="preserve">nidades de </w:t>
      </w:r>
      <w:r w:rsidR="00D726E9" w:rsidRPr="009E6814">
        <w:rPr>
          <w:rFonts w:eastAsia="Calibri"/>
          <w:szCs w:val="36"/>
        </w:rPr>
        <w:t>I</w:t>
      </w:r>
      <w:r w:rsidRPr="009E6814">
        <w:rPr>
          <w:rFonts w:eastAsia="Calibri"/>
          <w:szCs w:val="36"/>
        </w:rPr>
        <w:t>gualdad de Género (UIG) y a las áreas de compras, este encuentro se realizó en coordinación la Dirección General de Contrataciones Públicas (DGCP).</w:t>
      </w:r>
    </w:p>
    <w:p w14:paraId="2DAE7DFC" w14:textId="45146EA4" w:rsidR="00557C7A" w:rsidRPr="009E6814" w:rsidRDefault="00557C7A" w:rsidP="003908F9">
      <w:pPr>
        <w:pStyle w:val="Prrafodelista"/>
        <w:numPr>
          <w:ilvl w:val="0"/>
          <w:numId w:val="41"/>
        </w:numPr>
        <w:spacing w:line="360" w:lineRule="auto"/>
        <w:jc w:val="both"/>
        <w:rPr>
          <w:rFonts w:eastAsia="Calibri"/>
          <w:szCs w:val="36"/>
        </w:rPr>
      </w:pPr>
      <w:r w:rsidRPr="009E6814">
        <w:rPr>
          <w:rFonts w:eastAsia="Calibri"/>
          <w:szCs w:val="36"/>
        </w:rPr>
        <w:t>Aumentada la puntuación promedio alcanzada por las instituciones, logrando un 51.67% en arquitectura para la igualdad, 22.33% en capacidades y 29.89% en el indicador 3, sobre inclusión del enfoque de género en las políticas públicas a través del acompañamiento técnico y monitoreo al cumplimiento de los indicadores transversales de género en la EDI por parte del M</w:t>
      </w:r>
      <w:r w:rsidR="00CA72F7" w:rsidRPr="009E6814">
        <w:rPr>
          <w:rFonts w:eastAsia="Calibri"/>
          <w:szCs w:val="36"/>
        </w:rPr>
        <w:t xml:space="preserve">inisterio de la </w:t>
      </w:r>
      <w:r w:rsidRPr="009E6814">
        <w:rPr>
          <w:rFonts w:eastAsia="Calibri"/>
          <w:szCs w:val="36"/>
        </w:rPr>
        <w:t>Mujer.</w:t>
      </w:r>
    </w:p>
    <w:p w14:paraId="1A23FC0C" w14:textId="1B414EEB" w:rsidR="00557C7A" w:rsidRPr="009E6814" w:rsidRDefault="00557C7A" w:rsidP="003908F9">
      <w:pPr>
        <w:pStyle w:val="Prrafodelista"/>
        <w:numPr>
          <w:ilvl w:val="0"/>
          <w:numId w:val="41"/>
        </w:numPr>
        <w:spacing w:line="360" w:lineRule="auto"/>
        <w:jc w:val="both"/>
        <w:rPr>
          <w:rFonts w:eastAsia="Calibri"/>
          <w:szCs w:val="36"/>
        </w:rPr>
      </w:pPr>
      <w:r w:rsidRPr="009E6814">
        <w:rPr>
          <w:rFonts w:eastAsia="Calibri"/>
          <w:szCs w:val="36"/>
        </w:rPr>
        <w:t xml:space="preserve">40 </w:t>
      </w:r>
      <w:r w:rsidR="003E1B0A" w:rsidRPr="009E6814">
        <w:rPr>
          <w:rFonts w:eastAsia="Calibri"/>
          <w:szCs w:val="36"/>
        </w:rPr>
        <w:t xml:space="preserve">de las </w:t>
      </w:r>
      <w:r w:rsidRPr="009E6814">
        <w:rPr>
          <w:rFonts w:eastAsia="Calibri"/>
          <w:szCs w:val="36"/>
        </w:rPr>
        <w:t>instituciones priorizadas para la EDI han compartido exitosamente 319 evidencias, que se revisaron, retroalimentaron y validaron oportunamente.</w:t>
      </w:r>
    </w:p>
    <w:p w14:paraId="35BC92B2" w14:textId="0BD8D3EC" w:rsidR="00557C7A" w:rsidRPr="009E6814" w:rsidRDefault="00557C7A" w:rsidP="003908F9">
      <w:pPr>
        <w:pStyle w:val="Prrafodelista"/>
        <w:numPr>
          <w:ilvl w:val="0"/>
          <w:numId w:val="44"/>
        </w:numPr>
        <w:spacing w:line="360" w:lineRule="auto"/>
        <w:jc w:val="both"/>
        <w:rPr>
          <w:rFonts w:eastAsia="Calibri"/>
          <w:szCs w:val="36"/>
        </w:rPr>
      </w:pPr>
      <w:r w:rsidRPr="009E6814">
        <w:rPr>
          <w:rFonts w:eastAsia="Calibri"/>
          <w:szCs w:val="36"/>
        </w:rPr>
        <w:t xml:space="preserve">El Sello Igualando RD para el </w:t>
      </w:r>
      <w:r w:rsidR="00E63506" w:rsidRPr="009E6814">
        <w:rPr>
          <w:rFonts w:eastAsia="Calibri"/>
          <w:szCs w:val="36"/>
        </w:rPr>
        <w:t>s</w:t>
      </w:r>
      <w:r w:rsidRPr="009E6814">
        <w:rPr>
          <w:rFonts w:eastAsia="Calibri"/>
          <w:szCs w:val="36"/>
        </w:rPr>
        <w:t xml:space="preserve">ector </w:t>
      </w:r>
      <w:r w:rsidR="00E63506" w:rsidRPr="009E6814">
        <w:rPr>
          <w:rFonts w:eastAsia="Calibri"/>
          <w:szCs w:val="36"/>
        </w:rPr>
        <w:t>p</w:t>
      </w:r>
      <w:r w:rsidRPr="009E6814">
        <w:rPr>
          <w:rFonts w:eastAsia="Calibri"/>
          <w:szCs w:val="36"/>
        </w:rPr>
        <w:t xml:space="preserve">úblico cuenta con 14 instituciones participantes, de las cuales 9 han sido reconocidas, 4 firmaron cartas de compromiso en 2024 y 1 está en proceso de implementación. </w:t>
      </w:r>
    </w:p>
    <w:p w14:paraId="0C97BAAE" w14:textId="77777777" w:rsidR="002E51CF" w:rsidRPr="009E6814" w:rsidRDefault="00557C7A" w:rsidP="003908F9">
      <w:pPr>
        <w:pStyle w:val="Prrafodelista"/>
        <w:numPr>
          <w:ilvl w:val="0"/>
          <w:numId w:val="44"/>
        </w:numPr>
        <w:spacing w:line="360" w:lineRule="auto"/>
        <w:jc w:val="both"/>
        <w:rPr>
          <w:rFonts w:eastAsia="Calibri"/>
          <w:szCs w:val="36"/>
        </w:rPr>
      </w:pPr>
      <w:r w:rsidRPr="009E6814">
        <w:rPr>
          <w:rFonts w:eastAsia="Calibri"/>
          <w:szCs w:val="36"/>
        </w:rPr>
        <w:t xml:space="preserve">Realizado </w:t>
      </w:r>
      <w:r w:rsidR="006B1ECB" w:rsidRPr="009E6814">
        <w:rPr>
          <w:rFonts w:eastAsia="Calibri"/>
          <w:szCs w:val="36"/>
        </w:rPr>
        <w:t xml:space="preserve">un </w:t>
      </w:r>
      <w:r w:rsidRPr="009E6814">
        <w:rPr>
          <w:rFonts w:eastAsia="Calibri"/>
          <w:szCs w:val="36"/>
        </w:rPr>
        <w:t>reconocimiento nacional a dos instituciones, Dirección General de Alianzas Público-Privadas y Superintendencia de Bancos, quienes finalizaron exitosamente su proceso</w:t>
      </w:r>
      <w:r w:rsidR="002E51CF" w:rsidRPr="009E6814">
        <w:rPr>
          <w:rFonts w:eastAsia="Calibri"/>
          <w:szCs w:val="36"/>
        </w:rPr>
        <w:t>.</w:t>
      </w:r>
    </w:p>
    <w:p w14:paraId="60B967CB" w14:textId="77777777" w:rsidR="009E6814" w:rsidRDefault="006B1ECB" w:rsidP="002E51CF">
      <w:pPr>
        <w:pStyle w:val="Prrafodelista"/>
        <w:numPr>
          <w:ilvl w:val="0"/>
          <w:numId w:val="44"/>
        </w:numPr>
        <w:spacing w:line="360" w:lineRule="auto"/>
        <w:jc w:val="both"/>
        <w:rPr>
          <w:rFonts w:eastAsia="Calibri"/>
          <w:szCs w:val="36"/>
        </w:rPr>
      </w:pPr>
      <w:r w:rsidRPr="009E6814">
        <w:rPr>
          <w:rFonts w:eastAsia="Calibri"/>
          <w:szCs w:val="36"/>
        </w:rPr>
        <w:t xml:space="preserve"> </w:t>
      </w:r>
      <w:r w:rsidR="002E51CF" w:rsidRPr="009E6814">
        <w:rPr>
          <w:rFonts w:eastAsia="Calibri"/>
          <w:szCs w:val="36"/>
        </w:rPr>
        <w:t>R</w:t>
      </w:r>
      <w:r w:rsidRPr="009E6814">
        <w:rPr>
          <w:rFonts w:eastAsia="Calibri"/>
          <w:szCs w:val="36"/>
        </w:rPr>
        <w:t xml:space="preserve">econocimiento a </w:t>
      </w:r>
      <w:r w:rsidR="00557C7A" w:rsidRPr="009E6814">
        <w:rPr>
          <w:rFonts w:eastAsia="Calibri"/>
          <w:szCs w:val="36"/>
        </w:rPr>
        <w:t>9 instituciones públicas que han</w:t>
      </w:r>
      <w:r w:rsidR="002E51CF" w:rsidRPr="009E6814">
        <w:rPr>
          <w:rFonts w:eastAsia="Calibri"/>
          <w:szCs w:val="36"/>
        </w:rPr>
        <w:t xml:space="preserve"> </w:t>
      </w:r>
      <w:r w:rsidR="00557C7A" w:rsidRPr="009E6814">
        <w:rPr>
          <w:rFonts w:eastAsia="Calibri"/>
          <w:szCs w:val="36"/>
        </w:rPr>
        <w:t xml:space="preserve">logrado el Sello Igualando RD en el Sector Público en un evento global organizado por el Programa de las Naciones Unidas para el Desarrollo, donde se evidenció el liderazgo de República </w:t>
      </w:r>
    </w:p>
    <w:p w14:paraId="36434C6E" w14:textId="6A47D4BE" w:rsidR="006B1ECB" w:rsidRPr="009E6814" w:rsidRDefault="00557C7A" w:rsidP="009E6814">
      <w:pPr>
        <w:pStyle w:val="Prrafodelista"/>
        <w:spacing w:line="360" w:lineRule="auto"/>
        <w:ind w:left="360"/>
        <w:jc w:val="both"/>
        <w:rPr>
          <w:rFonts w:eastAsia="Calibri"/>
          <w:szCs w:val="36"/>
        </w:rPr>
      </w:pPr>
      <w:r w:rsidRPr="009E6814">
        <w:rPr>
          <w:rFonts w:eastAsia="Calibri"/>
          <w:szCs w:val="36"/>
        </w:rPr>
        <w:lastRenderedPageBreak/>
        <w:t xml:space="preserve">Dominicana al aportar </w:t>
      </w:r>
      <w:r w:rsidR="008A7CA6" w:rsidRPr="009E6814">
        <w:rPr>
          <w:rFonts w:eastAsia="Calibri"/>
          <w:szCs w:val="36"/>
        </w:rPr>
        <w:t>el 50%</w:t>
      </w:r>
      <w:r w:rsidRPr="009E6814">
        <w:rPr>
          <w:rFonts w:eastAsia="Calibri"/>
          <w:szCs w:val="36"/>
        </w:rPr>
        <w:t xml:space="preserve"> de las 18 instituciones que fueron reconocidas por sus logros destacados en la implementación de reformas de la administración pública hacia la igualdad de género </w:t>
      </w:r>
    </w:p>
    <w:p w14:paraId="297E2179" w14:textId="4ED7EDC1" w:rsidR="00557C7A" w:rsidRPr="009E6814" w:rsidRDefault="00557C7A" w:rsidP="006B1ECB">
      <w:pPr>
        <w:pStyle w:val="Prrafodelista"/>
        <w:spacing w:line="360" w:lineRule="auto"/>
        <w:ind w:left="360"/>
        <w:jc w:val="both"/>
        <w:rPr>
          <w:rFonts w:eastAsia="Calibri"/>
          <w:szCs w:val="36"/>
        </w:rPr>
      </w:pPr>
      <w:r w:rsidRPr="009E6814">
        <w:rPr>
          <w:rFonts w:eastAsia="Calibri"/>
          <w:szCs w:val="36"/>
        </w:rPr>
        <w:t xml:space="preserve">y el avance de políticas con perspectiva de género. </w:t>
      </w:r>
    </w:p>
    <w:p w14:paraId="66D6EB75" w14:textId="781D8A5E" w:rsidR="00557C7A" w:rsidRPr="009E6814" w:rsidRDefault="00557C7A" w:rsidP="003908F9">
      <w:pPr>
        <w:pStyle w:val="Prrafodelista"/>
        <w:numPr>
          <w:ilvl w:val="0"/>
          <w:numId w:val="44"/>
        </w:numPr>
        <w:spacing w:line="360" w:lineRule="auto"/>
        <w:jc w:val="both"/>
        <w:rPr>
          <w:rFonts w:eastAsia="Calibri"/>
          <w:szCs w:val="36"/>
        </w:rPr>
      </w:pPr>
      <w:r w:rsidRPr="009E6814">
        <w:rPr>
          <w:rFonts w:eastAsia="Calibri"/>
          <w:szCs w:val="36"/>
        </w:rPr>
        <w:t>4 instituciones (Contraloría General de la República, Defensor del Pueblo, MEPyD y Superintendencia de Electricidad) firmaron carta de compromiso e iniciaron la fase de autodiagnóstico de la 2da Cohorte del Sello Igualando RD en el Sector Público, que conclu</w:t>
      </w:r>
      <w:r w:rsidR="006B1ECB" w:rsidRPr="009E6814">
        <w:rPr>
          <w:rFonts w:eastAsia="Calibri"/>
          <w:szCs w:val="36"/>
        </w:rPr>
        <w:t>yó</w:t>
      </w:r>
      <w:r w:rsidRPr="009E6814">
        <w:rPr>
          <w:rFonts w:eastAsia="Calibri"/>
          <w:szCs w:val="36"/>
        </w:rPr>
        <w:t xml:space="preserve"> en junio de 2024 para cerrar brechas de género. </w:t>
      </w:r>
    </w:p>
    <w:p w14:paraId="6994F8CE" w14:textId="77777777" w:rsidR="00884039" w:rsidRPr="009E6814" w:rsidRDefault="00557C7A" w:rsidP="003908F9">
      <w:pPr>
        <w:pStyle w:val="Prrafodelista"/>
        <w:numPr>
          <w:ilvl w:val="0"/>
          <w:numId w:val="44"/>
        </w:numPr>
        <w:spacing w:line="360" w:lineRule="auto"/>
        <w:jc w:val="both"/>
        <w:rPr>
          <w:rFonts w:eastAsia="Calibri"/>
          <w:szCs w:val="36"/>
        </w:rPr>
      </w:pPr>
      <w:r w:rsidRPr="009E6814">
        <w:rPr>
          <w:rFonts w:eastAsia="Calibri"/>
          <w:szCs w:val="36"/>
        </w:rPr>
        <w:t xml:space="preserve">2 talleres de capacitación para realización de autodiagnóstico fueron realizados y asistencias técnicas individuales fueron </w:t>
      </w:r>
    </w:p>
    <w:p w14:paraId="5E13D2CD" w14:textId="0A869F2B" w:rsidR="00557C7A" w:rsidRPr="009E6814" w:rsidRDefault="00557C7A" w:rsidP="003908F9">
      <w:pPr>
        <w:pStyle w:val="Prrafodelista"/>
        <w:numPr>
          <w:ilvl w:val="0"/>
          <w:numId w:val="44"/>
        </w:numPr>
        <w:spacing w:line="360" w:lineRule="auto"/>
        <w:jc w:val="both"/>
        <w:rPr>
          <w:rFonts w:eastAsia="Calibri"/>
          <w:szCs w:val="36"/>
        </w:rPr>
      </w:pPr>
      <w:r w:rsidRPr="009E6814">
        <w:rPr>
          <w:rFonts w:eastAsia="Calibri"/>
          <w:szCs w:val="36"/>
        </w:rPr>
        <w:t xml:space="preserve">realizadas como parte del acompañamiento que brinda el MMUJER a las instituciones de la 2da Cohorte del Sello Igualando RD para el Sector Público. </w:t>
      </w:r>
    </w:p>
    <w:p w14:paraId="00A39486" w14:textId="583476E7" w:rsidR="00557C7A" w:rsidRPr="009E6814" w:rsidRDefault="00557C7A" w:rsidP="003908F9">
      <w:pPr>
        <w:pStyle w:val="Prrafodelista"/>
        <w:numPr>
          <w:ilvl w:val="0"/>
          <w:numId w:val="45"/>
        </w:numPr>
        <w:spacing w:line="360" w:lineRule="auto"/>
        <w:jc w:val="both"/>
        <w:rPr>
          <w:rFonts w:eastAsia="Calibri"/>
          <w:szCs w:val="36"/>
        </w:rPr>
      </w:pPr>
      <w:r w:rsidRPr="009E6814">
        <w:rPr>
          <w:rFonts w:eastAsia="Calibri"/>
          <w:szCs w:val="36"/>
        </w:rPr>
        <w:t xml:space="preserve">Para 2024, el Sello Igualando RD aumentó el número de empresas participantes </w:t>
      </w:r>
      <w:r w:rsidR="00EF0DF3" w:rsidRPr="009E6814">
        <w:rPr>
          <w:rFonts w:eastAsia="Calibri"/>
          <w:szCs w:val="36"/>
        </w:rPr>
        <w:t>a</w:t>
      </w:r>
      <w:r w:rsidRPr="009E6814">
        <w:rPr>
          <w:rFonts w:eastAsia="Calibri"/>
          <w:szCs w:val="36"/>
        </w:rPr>
        <w:t xml:space="preserve"> 32, con la incorporación de Helados BON, Empresa Distribuidora de Electricidad del Este, S.A. (EDEESTE) y Seguros Reservas. Del total de empresas participantes, 27 han recibido un reconocimiento en niveles Bronce, Plata, Oro y Platino. </w:t>
      </w:r>
    </w:p>
    <w:p w14:paraId="1E8578AD" w14:textId="77777777" w:rsidR="00557C7A" w:rsidRPr="009E6814" w:rsidRDefault="00557C7A" w:rsidP="003908F9">
      <w:pPr>
        <w:pStyle w:val="Prrafodelista"/>
        <w:numPr>
          <w:ilvl w:val="0"/>
          <w:numId w:val="45"/>
        </w:numPr>
        <w:spacing w:line="360" w:lineRule="auto"/>
        <w:jc w:val="both"/>
        <w:rPr>
          <w:rFonts w:eastAsia="Calibri"/>
          <w:szCs w:val="36"/>
        </w:rPr>
      </w:pPr>
      <w:r w:rsidRPr="009E6814">
        <w:rPr>
          <w:rFonts w:eastAsia="Calibri"/>
          <w:szCs w:val="36"/>
        </w:rPr>
        <w:t>Impactadas 58,043 personas con la implementación de las acciones realizadas en la transversalización de género de los cuales el 45 % son mujeres y 55% hombres.</w:t>
      </w:r>
    </w:p>
    <w:p w14:paraId="197EB2ED" w14:textId="77777777" w:rsidR="00CA72F7" w:rsidRPr="009E6814" w:rsidRDefault="00557C7A" w:rsidP="003908F9">
      <w:pPr>
        <w:pStyle w:val="Prrafodelista"/>
        <w:numPr>
          <w:ilvl w:val="0"/>
          <w:numId w:val="45"/>
        </w:numPr>
        <w:spacing w:line="360" w:lineRule="auto"/>
        <w:jc w:val="both"/>
        <w:rPr>
          <w:rFonts w:eastAsia="Calibri"/>
          <w:szCs w:val="36"/>
        </w:rPr>
      </w:pPr>
      <w:r w:rsidRPr="009E6814">
        <w:rPr>
          <w:rFonts w:eastAsia="Calibri"/>
          <w:szCs w:val="36"/>
        </w:rPr>
        <w:t xml:space="preserve">Realizados encuentros con 19 empresas para iniciar el proceso del Sello Igualando RD. Recibieron presentaciones: Asociación Cibao de Ahorros y Prestamos, Pedidos Ya, MasterCard, SOVENTIX, Scotiabank, EDEESTE, </w:t>
      </w:r>
      <w:proofErr w:type="spellStart"/>
      <w:r w:rsidRPr="009E6814">
        <w:rPr>
          <w:rFonts w:eastAsia="Calibri"/>
          <w:szCs w:val="36"/>
        </w:rPr>
        <w:t>Caribbean</w:t>
      </w:r>
      <w:proofErr w:type="spellEnd"/>
      <w:r w:rsidRPr="009E6814">
        <w:rPr>
          <w:rFonts w:eastAsia="Calibri"/>
          <w:szCs w:val="36"/>
        </w:rPr>
        <w:t xml:space="preserve"> Cinemas, Grupo PLAYA </w:t>
      </w:r>
      <w:proofErr w:type="spellStart"/>
      <w:r w:rsidRPr="009E6814">
        <w:rPr>
          <w:rFonts w:eastAsia="Calibri"/>
          <w:szCs w:val="36"/>
        </w:rPr>
        <w:t>Hotels</w:t>
      </w:r>
      <w:proofErr w:type="spellEnd"/>
      <w:r w:rsidRPr="009E6814">
        <w:rPr>
          <w:rFonts w:eastAsia="Calibri"/>
          <w:szCs w:val="36"/>
        </w:rPr>
        <w:t xml:space="preserve"> </w:t>
      </w:r>
    </w:p>
    <w:p w14:paraId="01734DD5" w14:textId="3A563D69" w:rsidR="00557C7A" w:rsidRPr="009E6814" w:rsidRDefault="00557C7A" w:rsidP="00CA72F7">
      <w:pPr>
        <w:pStyle w:val="Prrafodelista"/>
        <w:spacing w:line="360" w:lineRule="auto"/>
        <w:ind w:left="360"/>
        <w:jc w:val="both"/>
        <w:rPr>
          <w:rFonts w:eastAsia="Calibri"/>
          <w:szCs w:val="36"/>
        </w:rPr>
      </w:pPr>
      <w:r w:rsidRPr="009E6814">
        <w:rPr>
          <w:rFonts w:eastAsia="Calibri"/>
          <w:szCs w:val="36"/>
        </w:rPr>
        <w:t xml:space="preserve">&amp; Resorts, Helados BON, </w:t>
      </w:r>
      <w:proofErr w:type="spellStart"/>
      <w:r w:rsidRPr="009E6814">
        <w:rPr>
          <w:rFonts w:eastAsia="Calibri"/>
          <w:szCs w:val="36"/>
        </w:rPr>
        <w:t>Newlink</w:t>
      </w:r>
      <w:proofErr w:type="spellEnd"/>
      <w:r w:rsidRPr="009E6814">
        <w:rPr>
          <w:rFonts w:eastAsia="Calibri"/>
          <w:szCs w:val="36"/>
        </w:rPr>
        <w:t xml:space="preserve"> </w:t>
      </w:r>
      <w:proofErr w:type="spellStart"/>
      <w:r w:rsidRPr="009E6814">
        <w:rPr>
          <w:rFonts w:eastAsia="Calibri"/>
          <w:szCs w:val="36"/>
        </w:rPr>
        <w:t>Group</w:t>
      </w:r>
      <w:proofErr w:type="spellEnd"/>
      <w:r w:rsidRPr="009E6814">
        <w:rPr>
          <w:rFonts w:eastAsia="Calibri"/>
          <w:szCs w:val="36"/>
        </w:rPr>
        <w:t xml:space="preserve">, Nestlé, Zona Franca de las Américas, </w:t>
      </w:r>
      <w:proofErr w:type="spellStart"/>
      <w:r w:rsidRPr="009E6814">
        <w:rPr>
          <w:rFonts w:eastAsia="Calibri"/>
          <w:szCs w:val="36"/>
        </w:rPr>
        <w:t>Adsemble</w:t>
      </w:r>
      <w:proofErr w:type="spellEnd"/>
      <w:r w:rsidRPr="009E6814">
        <w:rPr>
          <w:rFonts w:eastAsia="Calibri"/>
          <w:szCs w:val="36"/>
        </w:rPr>
        <w:t xml:space="preserve">, </w:t>
      </w:r>
      <w:proofErr w:type="spellStart"/>
      <w:r w:rsidRPr="009E6814">
        <w:rPr>
          <w:rFonts w:eastAsia="Calibri"/>
          <w:szCs w:val="36"/>
        </w:rPr>
        <w:t>Liquid</w:t>
      </w:r>
      <w:proofErr w:type="spellEnd"/>
      <w:r w:rsidRPr="009E6814">
        <w:rPr>
          <w:rFonts w:eastAsia="Calibri"/>
          <w:szCs w:val="36"/>
        </w:rPr>
        <w:t xml:space="preserve">, Excel Bolsa de Valores, Centro Médico de Diabetes, Obesidad y Especialidades (CEMDOE), ENESTAR, MAPFRE Seguros y CEVALDOM. En total, en estos </w:t>
      </w:r>
      <w:r w:rsidRPr="009E6814">
        <w:rPr>
          <w:rFonts w:eastAsia="Calibri"/>
          <w:szCs w:val="36"/>
        </w:rPr>
        <w:lastRenderedPageBreak/>
        <w:t xml:space="preserve">encuentros participaron 27 personas (19 mujeres y 8 hombres).  </w:t>
      </w:r>
    </w:p>
    <w:p w14:paraId="3F7DA036" w14:textId="0FDEF0DF" w:rsidR="00557C7A" w:rsidRPr="009E6814" w:rsidRDefault="00557C7A" w:rsidP="003908F9">
      <w:pPr>
        <w:pStyle w:val="Prrafodelista"/>
        <w:numPr>
          <w:ilvl w:val="0"/>
          <w:numId w:val="45"/>
        </w:numPr>
        <w:spacing w:line="360" w:lineRule="auto"/>
        <w:jc w:val="both"/>
        <w:rPr>
          <w:rFonts w:eastAsia="Calibri"/>
          <w:szCs w:val="36"/>
        </w:rPr>
      </w:pPr>
      <w:r w:rsidRPr="009E6814">
        <w:rPr>
          <w:rFonts w:eastAsia="Calibri"/>
          <w:szCs w:val="36"/>
        </w:rPr>
        <w:t xml:space="preserve">Se han realizado acciones de seguimiento a 8 empresas interesadas, en este orden se ha iniciado en proceso de </w:t>
      </w:r>
      <w:r w:rsidR="007F6812" w:rsidRPr="009E6814">
        <w:rPr>
          <w:rFonts w:eastAsia="Calibri"/>
          <w:szCs w:val="36"/>
        </w:rPr>
        <w:t>d</w:t>
      </w:r>
      <w:r w:rsidRPr="009E6814">
        <w:rPr>
          <w:rFonts w:eastAsia="Calibri"/>
          <w:szCs w:val="36"/>
        </w:rPr>
        <w:t xml:space="preserve">ebida </w:t>
      </w:r>
      <w:r w:rsidR="007F6812" w:rsidRPr="009E6814">
        <w:rPr>
          <w:rFonts w:eastAsia="Calibri"/>
          <w:szCs w:val="36"/>
        </w:rPr>
        <w:t>d</w:t>
      </w:r>
      <w:r w:rsidRPr="009E6814">
        <w:rPr>
          <w:rFonts w:eastAsia="Calibri"/>
          <w:szCs w:val="36"/>
        </w:rPr>
        <w:t>iligencia con las que han manifestado de manera formal su compromiso con la implementación del Sello Igualando RD</w:t>
      </w:r>
      <w:r w:rsidR="00C71B7B" w:rsidRPr="009E6814">
        <w:rPr>
          <w:rFonts w:eastAsia="Calibri"/>
          <w:szCs w:val="36"/>
        </w:rPr>
        <w:t>.</w:t>
      </w:r>
    </w:p>
    <w:p w14:paraId="5177FFD0" w14:textId="59EB1A36" w:rsidR="00557C7A" w:rsidRPr="009E6814" w:rsidRDefault="00557C7A" w:rsidP="005970B0">
      <w:pPr>
        <w:pStyle w:val="Prrafodelista"/>
        <w:numPr>
          <w:ilvl w:val="0"/>
          <w:numId w:val="45"/>
        </w:numPr>
        <w:spacing w:line="360" w:lineRule="auto"/>
        <w:jc w:val="both"/>
        <w:rPr>
          <w:rFonts w:eastAsia="Calibri"/>
          <w:szCs w:val="36"/>
        </w:rPr>
      </w:pPr>
      <w:r w:rsidRPr="009E6814">
        <w:rPr>
          <w:rFonts w:eastAsia="Calibri"/>
          <w:szCs w:val="36"/>
        </w:rPr>
        <w:t>Realizados 26 encuentros de monitoreo, con el equipo coordinador del sello (MMujer - PNUD) estos encuentros tuvieron como propósito ver las acciones de seguimiento con las empresas en</w:t>
      </w:r>
      <w:r w:rsidR="00C71B7B" w:rsidRPr="009E6814">
        <w:rPr>
          <w:rFonts w:eastAsia="Calibri"/>
          <w:szCs w:val="36"/>
        </w:rPr>
        <w:t xml:space="preserve"> </w:t>
      </w:r>
      <w:r w:rsidRPr="009E6814">
        <w:rPr>
          <w:rFonts w:eastAsia="Calibri"/>
          <w:szCs w:val="36"/>
        </w:rPr>
        <w:t>proceso de implementación y coordinar la implementación del Sello Igualando RD a nivel general.</w:t>
      </w:r>
    </w:p>
    <w:p w14:paraId="2AAB2F62" w14:textId="77777777" w:rsidR="00C70576" w:rsidRPr="009E6814" w:rsidRDefault="00557C7A" w:rsidP="003908F9">
      <w:pPr>
        <w:pStyle w:val="Prrafodelista"/>
        <w:numPr>
          <w:ilvl w:val="0"/>
          <w:numId w:val="45"/>
        </w:numPr>
        <w:spacing w:line="360" w:lineRule="auto"/>
        <w:jc w:val="both"/>
        <w:rPr>
          <w:rFonts w:eastAsia="Calibri"/>
          <w:szCs w:val="36"/>
        </w:rPr>
      </w:pPr>
      <w:r w:rsidRPr="009E6814">
        <w:rPr>
          <w:rFonts w:eastAsia="Calibri"/>
          <w:szCs w:val="36"/>
        </w:rPr>
        <w:t xml:space="preserve">Realizadas 51 asistencias técnicas a las treinta y dos (32) </w:t>
      </w:r>
    </w:p>
    <w:p w14:paraId="039DA123" w14:textId="425DFC77" w:rsidR="00557C7A" w:rsidRPr="009E6814" w:rsidRDefault="00557C7A" w:rsidP="00C70576">
      <w:pPr>
        <w:pStyle w:val="Prrafodelista"/>
        <w:spacing w:line="360" w:lineRule="auto"/>
        <w:ind w:left="360"/>
        <w:jc w:val="both"/>
        <w:rPr>
          <w:rFonts w:eastAsia="Calibri"/>
          <w:szCs w:val="36"/>
        </w:rPr>
      </w:pPr>
      <w:r w:rsidRPr="009E6814">
        <w:rPr>
          <w:rFonts w:eastAsia="Calibri"/>
          <w:szCs w:val="36"/>
        </w:rPr>
        <w:t>empresas que han firmado carta de compromiso. Estas reuniones tuvieron como propósito brindar asesoría y acompañamiento a las empresas en elaboración de autodiagnóstico, diseño e implementación de sus planes de acción, reuniones preparatorias de cara a las evaluaciones internas del Sello y preparación para las auditorías externas con el Instituto Dominicano de la Calidad (INDOCAL). Estas asistencias incluyeron la revisión de políticas, manuales y protocolos diseñados por la empresa, para el cumplimiento de las dimensiones y requisitos del sello.</w:t>
      </w:r>
    </w:p>
    <w:p w14:paraId="168764B0" w14:textId="77777777" w:rsidR="009E6814" w:rsidRDefault="00557C7A" w:rsidP="003908F9">
      <w:pPr>
        <w:pStyle w:val="Prrafodelista"/>
        <w:numPr>
          <w:ilvl w:val="0"/>
          <w:numId w:val="45"/>
        </w:numPr>
        <w:spacing w:line="360" w:lineRule="auto"/>
        <w:jc w:val="both"/>
        <w:rPr>
          <w:rFonts w:eastAsia="Calibri"/>
          <w:szCs w:val="36"/>
        </w:rPr>
      </w:pPr>
      <w:r w:rsidRPr="009E6814">
        <w:rPr>
          <w:rFonts w:eastAsia="Calibri"/>
          <w:szCs w:val="36"/>
        </w:rPr>
        <w:t xml:space="preserve">Realizados diez (10) procesos de evaluación interna:  tres evaluaciones de otorgamiento del Sello a empresas que agotaron su plan de cierre de brechas de género (Banco ADOPEM, Cámara de Comercio y Producción de Santo Domingo y el Instituto Tecnológico de Santo Domingo) y siete evaluaciones anuales de seguimiento para verificar la continuidad y sostenibilidad en la implementación de la iniciativa (Banreservas, Banco Popular, Grabo Estilo, Argos Dominicana, DP </w:t>
      </w:r>
      <w:proofErr w:type="spellStart"/>
      <w:r w:rsidRPr="009E6814">
        <w:rPr>
          <w:rFonts w:eastAsia="Calibri"/>
          <w:szCs w:val="36"/>
        </w:rPr>
        <w:t>World</w:t>
      </w:r>
      <w:proofErr w:type="spellEnd"/>
      <w:r w:rsidRPr="009E6814">
        <w:rPr>
          <w:rFonts w:eastAsia="Calibri"/>
          <w:szCs w:val="36"/>
        </w:rPr>
        <w:t xml:space="preserve">, GILDAN e IKEA). Todas las empresas evaluadas obtuvieron la puntuación necesaria para obtener sus respectivos reconocimientos, siendo Grabo Estilo </w:t>
      </w:r>
    </w:p>
    <w:p w14:paraId="513B75A2" w14:textId="43CFD0BB" w:rsidR="00557C7A" w:rsidRPr="009E6814" w:rsidRDefault="00557C7A" w:rsidP="009E6814">
      <w:pPr>
        <w:pStyle w:val="Prrafodelista"/>
        <w:spacing w:line="360" w:lineRule="auto"/>
        <w:ind w:left="360"/>
        <w:jc w:val="both"/>
        <w:rPr>
          <w:rFonts w:eastAsia="Calibri"/>
          <w:szCs w:val="36"/>
        </w:rPr>
      </w:pPr>
      <w:r w:rsidRPr="009E6814">
        <w:rPr>
          <w:rFonts w:eastAsia="Calibri"/>
          <w:szCs w:val="36"/>
        </w:rPr>
        <w:lastRenderedPageBreak/>
        <w:t>un caso excepcional, ya que en su evaluación de seguimiento subió su nivel de Sello de Bronce a Plata.</w:t>
      </w:r>
    </w:p>
    <w:p w14:paraId="67891D15" w14:textId="77777777" w:rsidR="002A2F7A" w:rsidRPr="009E6814" w:rsidRDefault="00557C7A" w:rsidP="003908F9">
      <w:pPr>
        <w:pStyle w:val="Prrafodelista"/>
        <w:numPr>
          <w:ilvl w:val="0"/>
          <w:numId w:val="45"/>
        </w:numPr>
        <w:spacing w:line="360" w:lineRule="auto"/>
        <w:jc w:val="both"/>
        <w:rPr>
          <w:rFonts w:eastAsia="Calibri"/>
          <w:szCs w:val="36"/>
        </w:rPr>
      </w:pPr>
      <w:r w:rsidRPr="009E6814">
        <w:rPr>
          <w:rFonts w:eastAsia="Calibri"/>
          <w:szCs w:val="36"/>
        </w:rPr>
        <w:t xml:space="preserve">Realizadas dos (2) acciones de fortalecimiento de capacidades dirigidas a las empresas del Sello. La primera fue un “Taller ABC de Género” dirigido al Comité de Igualdad de Género de Helados Bon y la segunda, la “Conferencia comunicación estratégica con perspectiva de género y su impacto en la toma de decisiones”, donde participaron 54 personas (40 mujeres y 4 hombres) de las </w:t>
      </w:r>
    </w:p>
    <w:p w14:paraId="711CB159" w14:textId="7AA6AEB4" w:rsidR="00557C7A" w:rsidRPr="009E6814" w:rsidRDefault="00557C7A" w:rsidP="002A2F7A">
      <w:pPr>
        <w:pStyle w:val="Prrafodelista"/>
        <w:spacing w:line="360" w:lineRule="auto"/>
        <w:ind w:left="360"/>
        <w:jc w:val="both"/>
        <w:rPr>
          <w:rFonts w:eastAsia="Calibri"/>
          <w:szCs w:val="36"/>
        </w:rPr>
      </w:pPr>
      <w:r w:rsidRPr="009E6814">
        <w:rPr>
          <w:rFonts w:eastAsia="Calibri"/>
          <w:szCs w:val="36"/>
        </w:rPr>
        <w:t xml:space="preserve">32 empresas participantes del Sello y facilitada por la especialista en comunicación política y conferencista internacional Virginia García </w:t>
      </w:r>
      <w:proofErr w:type="spellStart"/>
      <w:r w:rsidRPr="009E6814">
        <w:rPr>
          <w:rFonts w:eastAsia="Calibri"/>
          <w:szCs w:val="36"/>
        </w:rPr>
        <w:t>Beaudoux</w:t>
      </w:r>
      <w:proofErr w:type="spellEnd"/>
      <w:r w:rsidRPr="009E6814">
        <w:rPr>
          <w:rFonts w:eastAsia="Calibri"/>
          <w:szCs w:val="36"/>
        </w:rPr>
        <w:t>.</w:t>
      </w:r>
    </w:p>
    <w:p w14:paraId="74CC99F1" w14:textId="77777777" w:rsidR="00557C7A" w:rsidRPr="009E6814" w:rsidRDefault="00557C7A" w:rsidP="003908F9">
      <w:pPr>
        <w:pStyle w:val="Prrafodelista"/>
        <w:numPr>
          <w:ilvl w:val="0"/>
          <w:numId w:val="45"/>
        </w:numPr>
        <w:spacing w:line="360" w:lineRule="auto"/>
        <w:jc w:val="both"/>
        <w:rPr>
          <w:rFonts w:eastAsia="Calibri"/>
          <w:szCs w:val="36"/>
        </w:rPr>
      </w:pPr>
      <w:r w:rsidRPr="009E6814">
        <w:rPr>
          <w:rFonts w:eastAsia="Calibri"/>
          <w:szCs w:val="36"/>
        </w:rPr>
        <w:t xml:space="preserve">Presentada la experiencia del Sello Igualando RD para empresas, organizaciones y la academia, en la Cumbre Mundial de Mujeres 2024, organizado por la Fundación </w:t>
      </w:r>
      <w:proofErr w:type="spellStart"/>
      <w:r w:rsidRPr="009E6814">
        <w:rPr>
          <w:rFonts w:eastAsia="Calibri"/>
          <w:szCs w:val="36"/>
        </w:rPr>
        <w:t>Globale</w:t>
      </w:r>
      <w:proofErr w:type="spellEnd"/>
      <w:r w:rsidRPr="009E6814">
        <w:rPr>
          <w:rFonts w:eastAsia="Calibri"/>
          <w:szCs w:val="36"/>
        </w:rPr>
        <w:t xml:space="preserve"> </w:t>
      </w:r>
      <w:proofErr w:type="spellStart"/>
      <w:r w:rsidRPr="009E6814">
        <w:rPr>
          <w:rFonts w:eastAsia="Calibri"/>
          <w:szCs w:val="36"/>
        </w:rPr>
        <w:t>Women</w:t>
      </w:r>
      <w:proofErr w:type="spellEnd"/>
      <w:r w:rsidRPr="009E6814">
        <w:rPr>
          <w:rFonts w:eastAsia="Calibri"/>
          <w:szCs w:val="36"/>
        </w:rPr>
        <w:t>, en la ciudad de Madrid, España.</w:t>
      </w:r>
    </w:p>
    <w:p w14:paraId="683AA111" w14:textId="77777777" w:rsidR="00557C7A" w:rsidRPr="009E6814" w:rsidRDefault="00557C7A" w:rsidP="003908F9">
      <w:pPr>
        <w:pStyle w:val="Prrafodelista"/>
        <w:numPr>
          <w:ilvl w:val="0"/>
          <w:numId w:val="45"/>
        </w:numPr>
        <w:spacing w:line="360" w:lineRule="auto"/>
        <w:jc w:val="both"/>
        <w:rPr>
          <w:rFonts w:eastAsia="Calibri"/>
          <w:szCs w:val="36"/>
        </w:rPr>
      </w:pPr>
      <w:r w:rsidRPr="009E6814">
        <w:rPr>
          <w:rFonts w:eastAsia="Calibri"/>
          <w:szCs w:val="36"/>
        </w:rPr>
        <w:t xml:space="preserve">Socializados los calendarios de auditorías externas del Sello Igualando RD para 2024 y fortalecida la alianza estratégica con el Instituto Dominicano para la Calidad (INDOCAL), en su rol rector de la NORDOM 775. </w:t>
      </w:r>
    </w:p>
    <w:p w14:paraId="2C420662" w14:textId="77777777" w:rsidR="00557C7A" w:rsidRPr="009E6814" w:rsidRDefault="00557C7A" w:rsidP="003908F9">
      <w:pPr>
        <w:pStyle w:val="Prrafodelista"/>
        <w:numPr>
          <w:ilvl w:val="0"/>
          <w:numId w:val="45"/>
        </w:numPr>
        <w:spacing w:line="360" w:lineRule="auto"/>
        <w:jc w:val="both"/>
        <w:rPr>
          <w:rFonts w:eastAsia="Calibri"/>
          <w:szCs w:val="36"/>
        </w:rPr>
      </w:pPr>
      <w:r w:rsidRPr="009E6814">
        <w:rPr>
          <w:rFonts w:eastAsia="Calibri"/>
          <w:szCs w:val="36"/>
        </w:rPr>
        <w:t xml:space="preserve">Realizadas, junto a INDOCAL, 13 auditorías de seguimiento I, II y renovación con Altice, Banco Caribe, Barrick Pueblo Viejo, Bepensa Dominicana, Banco BHD, Claro Dominicana, Cooperativa Vega Real, EGE- HAINA, Gerdau </w:t>
      </w:r>
      <w:proofErr w:type="spellStart"/>
      <w:r w:rsidRPr="009E6814">
        <w:rPr>
          <w:rFonts w:eastAsia="Calibri"/>
          <w:szCs w:val="36"/>
        </w:rPr>
        <w:t>Metaldom</w:t>
      </w:r>
      <w:proofErr w:type="spellEnd"/>
      <w:r w:rsidRPr="009E6814">
        <w:rPr>
          <w:rFonts w:eastAsia="Calibri"/>
          <w:szCs w:val="36"/>
        </w:rPr>
        <w:t>, Humanos Seguros, Grupo Universal, Motor Crédito y Santo Domingo Motors. Estas empresas que han obtenido y/o mantenido el Sello Nivel Oro y/o platino.</w:t>
      </w:r>
    </w:p>
    <w:p w14:paraId="7BFBA514" w14:textId="77777777" w:rsidR="00557C7A" w:rsidRPr="009E6814" w:rsidRDefault="00557C7A" w:rsidP="003908F9">
      <w:pPr>
        <w:pStyle w:val="Prrafodelista"/>
        <w:numPr>
          <w:ilvl w:val="0"/>
          <w:numId w:val="45"/>
        </w:numPr>
        <w:spacing w:line="360" w:lineRule="auto"/>
        <w:jc w:val="both"/>
        <w:rPr>
          <w:rFonts w:eastAsia="Calibri"/>
          <w:szCs w:val="36"/>
        </w:rPr>
      </w:pPr>
      <w:r w:rsidRPr="009E6814">
        <w:rPr>
          <w:rFonts w:eastAsia="Calibri"/>
          <w:szCs w:val="36"/>
        </w:rPr>
        <w:t>Revisado y puesto en marcha el portal web del Sello Igualando RD, en su versión para sector público y sector privado, bajo el dominio selloigualandord.mujer.gob.do.</w:t>
      </w:r>
    </w:p>
    <w:p w14:paraId="21883750" w14:textId="77777777" w:rsidR="00C71B7B" w:rsidRPr="009E6814" w:rsidRDefault="00557C7A" w:rsidP="003908F9">
      <w:pPr>
        <w:pStyle w:val="Prrafodelista"/>
        <w:numPr>
          <w:ilvl w:val="0"/>
          <w:numId w:val="45"/>
        </w:numPr>
        <w:spacing w:line="360" w:lineRule="auto"/>
        <w:jc w:val="both"/>
        <w:rPr>
          <w:rFonts w:eastAsia="Calibri"/>
          <w:szCs w:val="36"/>
        </w:rPr>
      </w:pPr>
      <w:r w:rsidRPr="009E6814">
        <w:rPr>
          <w:rFonts w:eastAsia="Calibri"/>
          <w:szCs w:val="36"/>
        </w:rPr>
        <w:lastRenderedPageBreak/>
        <w:t xml:space="preserve">Reconocimientos del Sello Igualando RD otorgado a siete (7) empresas en las categorías plata, oro y platino en un evento con </w:t>
      </w:r>
    </w:p>
    <w:p w14:paraId="7FF8FB67" w14:textId="2B597272" w:rsidR="00557C7A" w:rsidRPr="009E6814" w:rsidRDefault="00557C7A" w:rsidP="00C71B7B">
      <w:pPr>
        <w:pStyle w:val="Prrafodelista"/>
        <w:spacing w:line="360" w:lineRule="auto"/>
        <w:ind w:left="360"/>
        <w:jc w:val="both"/>
        <w:rPr>
          <w:rFonts w:eastAsia="Calibri"/>
          <w:szCs w:val="36"/>
        </w:rPr>
      </w:pPr>
      <w:r w:rsidRPr="009E6814">
        <w:rPr>
          <w:rFonts w:eastAsia="Calibri"/>
          <w:szCs w:val="36"/>
        </w:rPr>
        <w:t>amplia cobertura mediática en el que participaron 64 personas de forma presencial, con transmisión en vivo.</w:t>
      </w:r>
    </w:p>
    <w:p w14:paraId="749EB54E" w14:textId="4E611571" w:rsidR="00557C7A" w:rsidRPr="009E6814" w:rsidRDefault="00557C7A" w:rsidP="00C71B7B">
      <w:pPr>
        <w:pStyle w:val="Prrafodelista"/>
        <w:numPr>
          <w:ilvl w:val="0"/>
          <w:numId w:val="46"/>
        </w:numPr>
        <w:spacing w:line="360" w:lineRule="auto"/>
        <w:jc w:val="both"/>
        <w:rPr>
          <w:rFonts w:eastAsia="Calibri"/>
          <w:szCs w:val="36"/>
        </w:rPr>
      </w:pPr>
      <w:r w:rsidRPr="009E6814">
        <w:rPr>
          <w:rFonts w:eastAsia="Calibri"/>
          <w:szCs w:val="36"/>
        </w:rPr>
        <w:t>El Ministerio de la Mujer lidera junto al acompañamiento del Banco Interamericano de Desarrollo, la iniciativa de Paridad de Género, la cual busca incrementar la participación de las mujere</w:t>
      </w:r>
      <w:r w:rsidR="005608FC" w:rsidRPr="009E6814">
        <w:rPr>
          <w:rFonts w:eastAsia="Calibri"/>
          <w:szCs w:val="36"/>
        </w:rPr>
        <w:t>s</w:t>
      </w:r>
      <w:r w:rsidRPr="009E6814">
        <w:rPr>
          <w:rFonts w:eastAsia="Calibri"/>
          <w:szCs w:val="36"/>
        </w:rPr>
        <w:t xml:space="preserve"> en la sociedad, incidir en la reducción de la brecha salarial de género y fomentar la presencia de mujeres en puestos de liderazgo y en espacios no tradicionales.</w:t>
      </w:r>
    </w:p>
    <w:p w14:paraId="079E76A3" w14:textId="77777777" w:rsidR="00557C7A" w:rsidRPr="009E6814" w:rsidRDefault="00557C7A" w:rsidP="003908F9">
      <w:pPr>
        <w:pStyle w:val="Prrafodelista"/>
        <w:numPr>
          <w:ilvl w:val="0"/>
          <w:numId w:val="42"/>
        </w:numPr>
        <w:spacing w:line="360" w:lineRule="auto"/>
        <w:jc w:val="both"/>
        <w:rPr>
          <w:rFonts w:eastAsia="Calibri"/>
          <w:szCs w:val="36"/>
        </w:rPr>
      </w:pPr>
      <w:r w:rsidRPr="009E6814">
        <w:rPr>
          <w:rFonts w:eastAsia="Calibri"/>
          <w:szCs w:val="36"/>
        </w:rPr>
        <w:t xml:space="preserve">69 empresas se encuentran adheridas a la Iniciativa de Paridad de Género (IPGRD), para fomentar el cierre de brechas en el sector laboral y la autonomía económica de las mujeres. Esta iniciativa es apoyada por el Banco Interamericano de Desarrollo (BID), como alianza público-privada para el logro de la igualdad. Se cuenta con un grupo de liderazgo, compuesto por 12 empresas privadas de alto impacto en el país y 8 instituciones públicas. </w:t>
      </w:r>
    </w:p>
    <w:p w14:paraId="653A0415" w14:textId="77777777" w:rsidR="00557C7A" w:rsidRPr="009E6814" w:rsidRDefault="00557C7A" w:rsidP="003908F9">
      <w:pPr>
        <w:pStyle w:val="Prrafodelista"/>
        <w:numPr>
          <w:ilvl w:val="0"/>
          <w:numId w:val="42"/>
        </w:numPr>
        <w:spacing w:line="360" w:lineRule="auto"/>
        <w:jc w:val="both"/>
        <w:rPr>
          <w:rFonts w:eastAsia="Calibri"/>
          <w:szCs w:val="36"/>
        </w:rPr>
      </w:pPr>
      <w:r w:rsidRPr="009E6814">
        <w:rPr>
          <w:rFonts w:eastAsia="Calibri"/>
          <w:szCs w:val="36"/>
        </w:rPr>
        <w:t>17 empresas participaron de un Encuentro Empresarial de Socialización de la Iniciativa de Paridad de Género – IPG-RD, con el propósito dar a conocer la iniciativa y motivar a las empresas a adherirse, logrando que 3 nuevas empresas firmaran la carta de compromiso, en el Distrito Nacional.</w:t>
      </w:r>
    </w:p>
    <w:p w14:paraId="7DBB94A8" w14:textId="7C51100C" w:rsidR="00557C7A" w:rsidRPr="009E6814" w:rsidRDefault="00557C7A" w:rsidP="00A06B04">
      <w:pPr>
        <w:pStyle w:val="Prrafodelista"/>
        <w:numPr>
          <w:ilvl w:val="0"/>
          <w:numId w:val="42"/>
        </w:numPr>
        <w:spacing w:line="360" w:lineRule="auto"/>
        <w:jc w:val="both"/>
        <w:rPr>
          <w:rFonts w:eastAsia="Calibri"/>
          <w:szCs w:val="36"/>
        </w:rPr>
      </w:pPr>
      <w:r w:rsidRPr="009E6814">
        <w:rPr>
          <w:rFonts w:eastAsia="Calibri"/>
          <w:szCs w:val="36"/>
        </w:rPr>
        <w:t>Realizado el lanzamiento del Directorio de Empresas MUJER ES, con la Cámara de Comercio y Producción de Santo Domingo, donde participaron más de 120 representantes de grupos empresariales, emprendimientos y negocios del país. MUJER ES</w:t>
      </w:r>
      <w:r w:rsidR="00AC7E56" w:rsidRPr="009E6814">
        <w:rPr>
          <w:rFonts w:eastAsia="Calibri"/>
          <w:szCs w:val="36"/>
        </w:rPr>
        <w:t>, es</w:t>
      </w:r>
      <w:r w:rsidRPr="009E6814">
        <w:rPr>
          <w:rFonts w:eastAsia="Calibri"/>
          <w:szCs w:val="36"/>
        </w:rPr>
        <w:t xml:space="preserve"> una herramienta digital donde se registran empresas en</w:t>
      </w:r>
      <w:r w:rsidR="00A06B04" w:rsidRPr="009E6814">
        <w:rPr>
          <w:rFonts w:eastAsia="Calibri"/>
          <w:szCs w:val="36"/>
        </w:rPr>
        <w:t xml:space="preserve"> </w:t>
      </w:r>
      <w:r w:rsidRPr="009E6814">
        <w:rPr>
          <w:rFonts w:eastAsia="Calibri"/>
          <w:szCs w:val="36"/>
        </w:rPr>
        <w:t>las que la participación accionaria femenina supera el 51%, y en las que se destaca la competitividad y el liderazgo femenino.</w:t>
      </w:r>
    </w:p>
    <w:p w14:paraId="05B54585" w14:textId="77777777" w:rsidR="009E6814" w:rsidRDefault="00557C7A" w:rsidP="003908F9">
      <w:pPr>
        <w:pStyle w:val="Prrafodelista"/>
        <w:numPr>
          <w:ilvl w:val="0"/>
          <w:numId w:val="42"/>
        </w:numPr>
        <w:spacing w:line="360" w:lineRule="auto"/>
        <w:jc w:val="both"/>
        <w:rPr>
          <w:rFonts w:eastAsia="Calibri"/>
          <w:szCs w:val="36"/>
        </w:rPr>
      </w:pPr>
      <w:r w:rsidRPr="009E6814">
        <w:rPr>
          <w:rFonts w:eastAsia="Calibri"/>
          <w:szCs w:val="36"/>
        </w:rPr>
        <w:t xml:space="preserve">Encuentro con la especialista </w:t>
      </w:r>
      <w:r w:rsidR="00080B0A" w:rsidRPr="009E6814">
        <w:rPr>
          <w:rFonts w:eastAsia="Calibri"/>
          <w:szCs w:val="36"/>
        </w:rPr>
        <w:t>p</w:t>
      </w:r>
      <w:r w:rsidRPr="009E6814">
        <w:rPr>
          <w:rFonts w:eastAsia="Calibri"/>
          <w:szCs w:val="36"/>
        </w:rPr>
        <w:t xml:space="preserve">rincipal de </w:t>
      </w:r>
      <w:r w:rsidR="00A06B04" w:rsidRPr="009E6814">
        <w:rPr>
          <w:rFonts w:eastAsia="Calibri"/>
          <w:szCs w:val="36"/>
        </w:rPr>
        <w:t>g</w:t>
      </w:r>
      <w:r w:rsidRPr="009E6814">
        <w:rPr>
          <w:rFonts w:eastAsia="Calibri"/>
          <w:szCs w:val="36"/>
        </w:rPr>
        <w:t xml:space="preserve">énero y </w:t>
      </w:r>
      <w:r w:rsidR="00A06B04" w:rsidRPr="009E6814">
        <w:rPr>
          <w:rFonts w:eastAsia="Calibri"/>
          <w:szCs w:val="36"/>
        </w:rPr>
        <w:t>d</w:t>
      </w:r>
      <w:r w:rsidRPr="009E6814">
        <w:rPr>
          <w:rFonts w:eastAsia="Calibri"/>
          <w:szCs w:val="36"/>
        </w:rPr>
        <w:t xml:space="preserve">iversidad del </w:t>
      </w:r>
    </w:p>
    <w:p w14:paraId="2042FAFA" w14:textId="632E63BD" w:rsidR="00557C7A" w:rsidRPr="009E6814" w:rsidRDefault="00557C7A" w:rsidP="009E6814">
      <w:pPr>
        <w:pStyle w:val="Prrafodelista"/>
        <w:spacing w:line="360" w:lineRule="auto"/>
        <w:ind w:left="360"/>
        <w:jc w:val="both"/>
        <w:rPr>
          <w:rFonts w:eastAsia="Calibri"/>
          <w:szCs w:val="36"/>
        </w:rPr>
      </w:pPr>
      <w:r w:rsidRPr="009E6814">
        <w:rPr>
          <w:rFonts w:eastAsia="Calibri"/>
          <w:szCs w:val="36"/>
        </w:rPr>
        <w:lastRenderedPageBreak/>
        <w:t xml:space="preserve">Banco Interamericano de Desarrollo (BID) la cual tuvo como propósito definir acciones de seguimiento a la iniciativa de paridad de Género y revisar las acciones pendientes para el primer trimestre del 2024.  </w:t>
      </w:r>
    </w:p>
    <w:p w14:paraId="44A30BBB" w14:textId="6EA29F13" w:rsidR="00557C7A" w:rsidRPr="009E6814" w:rsidRDefault="00557C7A" w:rsidP="003908F9">
      <w:pPr>
        <w:pStyle w:val="Prrafodelista"/>
        <w:numPr>
          <w:ilvl w:val="0"/>
          <w:numId w:val="42"/>
        </w:numPr>
        <w:spacing w:line="360" w:lineRule="auto"/>
        <w:jc w:val="both"/>
        <w:rPr>
          <w:rFonts w:eastAsia="Calibri"/>
          <w:szCs w:val="36"/>
        </w:rPr>
      </w:pPr>
      <w:r w:rsidRPr="009E6814">
        <w:rPr>
          <w:rFonts w:eastAsia="Calibri"/>
          <w:szCs w:val="36"/>
        </w:rPr>
        <w:t>Realizados cuatro encuentros de monitoreo de la implementación de la IPG. De éstos, se resalta el sostenido la especialista Principal de Género y Diversidad del Banco Interamericano de Desarrollo (BID) para evaluación y captación de insumos para proyección de la iniciativa de cara a su financiamiento y con el encargado de proyectos con la Agencias Francesa de Desarrollo</w:t>
      </w:r>
      <w:r w:rsidR="00C71B7B" w:rsidRPr="009E6814">
        <w:rPr>
          <w:rFonts w:eastAsia="Calibri"/>
          <w:szCs w:val="36"/>
        </w:rPr>
        <w:t>.</w:t>
      </w:r>
    </w:p>
    <w:p w14:paraId="0652FCD6" w14:textId="77777777" w:rsidR="006048A0" w:rsidRPr="009E6814" w:rsidRDefault="00557C7A" w:rsidP="003908F9">
      <w:pPr>
        <w:pStyle w:val="Prrafodelista"/>
        <w:numPr>
          <w:ilvl w:val="0"/>
          <w:numId w:val="42"/>
        </w:numPr>
        <w:spacing w:after="0" w:line="360" w:lineRule="auto"/>
        <w:jc w:val="both"/>
        <w:rPr>
          <w:rFonts w:eastAsia="Calibri"/>
          <w:szCs w:val="36"/>
        </w:rPr>
      </w:pPr>
      <w:r w:rsidRPr="009E6814">
        <w:rPr>
          <w:rFonts w:eastAsia="Calibri"/>
          <w:szCs w:val="36"/>
        </w:rPr>
        <w:t>Realizadas tres acciones de socialización de la IPG: en encuentro regional con la Junta Directiva de la Asociación de Comerciantes</w:t>
      </w:r>
    </w:p>
    <w:p w14:paraId="3E05E6A4" w14:textId="6AB39473" w:rsidR="00557C7A" w:rsidRPr="009E6814" w:rsidRDefault="00557C7A" w:rsidP="006048A0">
      <w:pPr>
        <w:pStyle w:val="Prrafodelista"/>
        <w:spacing w:after="0" w:line="360" w:lineRule="auto"/>
        <w:ind w:left="360"/>
        <w:jc w:val="both"/>
        <w:rPr>
          <w:rFonts w:eastAsia="Calibri"/>
          <w:szCs w:val="36"/>
        </w:rPr>
      </w:pPr>
      <w:r w:rsidRPr="009E6814">
        <w:rPr>
          <w:rFonts w:eastAsia="Calibri"/>
          <w:szCs w:val="36"/>
        </w:rPr>
        <w:t xml:space="preserve"> e Industriales (ACIS) Asociación de Comerciantes e Industriales (ACIS); participación en el lanzamiento bolsa de empleo junto a Junior </w:t>
      </w:r>
      <w:proofErr w:type="spellStart"/>
      <w:r w:rsidRPr="009E6814">
        <w:rPr>
          <w:rFonts w:eastAsia="Calibri"/>
          <w:szCs w:val="36"/>
        </w:rPr>
        <w:t>Achievement</w:t>
      </w:r>
      <w:proofErr w:type="spellEnd"/>
      <w:r w:rsidRPr="009E6814">
        <w:rPr>
          <w:rFonts w:eastAsia="Calibri"/>
          <w:szCs w:val="36"/>
        </w:rPr>
        <w:t xml:space="preserve">, y realizado encuentro virtual con el encargado de proyectos con la Agencias Francesa de Desarrollo con el propósito de dar seguimiento a la iniciativa.  </w:t>
      </w:r>
    </w:p>
    <w:p w14:paraId="036DF607" w14:textId="6D8FF6B5" w:rsidR="00557C7A" w:rsidRPr="009E6814" w:rsidRDefault="00557C7A" w:rsidP="003908F9">
      <w:pPr>
        <w:pStyle w:val="Prrafodelista"/>
        <w:numPr>
          <w:ilvl w:val="0"/>
          <w:numId w:val="42"/>
        </w:numPr>
        <w:spacing w:line="360" w:lineRule="auto"/>
        <w:ind w:right="-20"/>
        <w:jc w:val="both"/>
        <w:rPr>
          <w:rFonts w:eastAsia="Calibri"/>
          <w:szCs w:val="36"/>
        </w:rPr>
      </w:pPr>
      <w:r w:rsidRPr="009E6814">
        <w:rPr>
          <w:rFonts w:eastAsia="Calibri"/>
          <w:szCs w:val="36"/>
        </w:rPr>
        <w:t xml:space="preserve">En el marco de la Iniciativa de Paridad de Género, fue realizada un encuentro empresarial “Fortalecimiento de </w:t>
      </w:r>
      <w:r w:rsidR="006048A0" w:rsidRPr="009E6814">
        <w:rPr>
          <w:rFonts w:eastAsia="Calibri"/>
          <w:szCs w:val="36"/>
        </w:rPr>
        <w:t>c</w:t>
      </w:r>
      <w:r w:rsidRPr="009E6814">
        <w:rPr>
          <w:rFonts w:eastAsia="Calibri"/>
          <w:szCs w:val="36"/>
        </w:rPr>
        <w:t xml:space="preserve">apacidades y </w:t>
      </w:r>
      <w:r w:rsidR="006048A0" w:rsidRPr="009E6814">
        <w:rPr>
          <w:rFonts w:eastAsia="Calibri"/>
          <w:szCs w:val="36"/>
        </w:rPr>
        <w:t>s</w:t>
      </w:r>
      <w:r w:rsidRPr="009E6814">
        <w:rPr>
          <w:rFonts w:eastAsia="Calibri"/>
          <w:szCs w:val="36"/>
        </w:rPr>
        <w:t xml:space="preserve">ocialización de </w:t>
      </w:r>
      <w:r w:rsidR="006048A0" w:rsidRPr="009E6814">
        <w:rPr>
          <w:rFonts w:eastAsia="Calibri"/>
          <w:szCs w:val="36"/>
        </w:rPr>
        <w:t>b</w:t>
      </w:r>
      <w:r w:rsidRPr="009E6814">
        <w:rPr>
          <w:rFonts w:eastAsia="Calibri"/>
          <w:szCs w:val="36"/>
        </w:rPr>
        <w:t xml:space="preserve">uenas </w:t>
      </w:r>
      <w:r w:rsidR="006048A0" w:rsidRPr="009E6814">
        <w:rPr>
          <w:rFonts w:eastAsia="Calibri"/>
          <w:szCs w:val="36"/>
        </w:rPr>
        <w:t>p</w:t>
      </w:r>
      <w:r w:rsidRPr="009E6814">
        <w:rPr>
          <w:rFonts w:eastAsia="Calibri"/>
          <w:szCs w:val="36"/>
        </w:rPr>
        <w:t xml:space="preserve">rácticas para </w:t>
      </w:r>
      <w:r w:rsidR="006048A0" w:rsidRPr="009E6814">
        <w:rPr>
          <w:rFonts w:eastAsia="Calibri"/>
          <w:szCs w:val="36"/>
        </w:rPr>
        <w:t>e</w:t>
      </w:r>
      <w:r w:rsidRPr="009E6814">
        <w:rPr>
          <w:rFonts w:eastAsia="Calibri"/>
          <w:szCs w:val="36"/>
        </w:rPr>
        <w:t xml:space="preserve">mpresas </w:t>
      </w:r>
      <w:r w:rsidR="006048A0" w:rsidRPr="009E6814">
        <w:rPr>
          <w:rFonts w:eastAsia="Calibri"/>
          <w:szCs w:val="36"/>
        </w:rPr>
        <w:t>i</w:t>
      </w:r>
      <w:r w:rsidRPr="009E6814">
        <w:rPr>
          <w:rFonts w:eastAsia="Calibri"/>
          <w:szCs w:val="36"/>
        </w:rPr>
        <w:t xml:space="preserve">nclusivas”, el cual tuvo como propósito compartir buenas prácticas para la transversalización del enfoque de igualdad y equidad de género, así como levantamiento de necesidades en las empresas adheridas </w:t>
      </w:r>
      <w:r w:rsidR="00036CB0" w:rsidRPr="009E6814">
        <w:rPr>
          <w:rFonts w:eastAsia="Calibri"/>
          <w:szCs w:val="36"/>
        </w:rPr>
        <w:t>-</w:t>
      </w:r>
      <w:r w:rsidRPr="009E6814">
        <w:rPr>
          <w:rFonts w:eastAsia="Calibri"/>
          <w:szCs w:val="36"/>
        </w:rPr>
        <w:t>a la IPG-RD. En el encuentro participaron 17 empresas</w:t>
      </w:r>
      <w:r w:rsidR="00C71B7B" w:rsidRPr="009E6814">
        <w:rPr>
          <w:rFonts w:eastAsia="Calibri"/>
          <w:szCs w:val="36"/>
        </w:rPr>
        <w:t>.</w:t>
      </w:r>
      <w:r w:rsidRPr="009E6814">
        <w:rPr>
          <w:rFonts w:eastAsia="Calibri"/>
          <w:szCs w:val="36"/>
        </w:rPr>
        <w:t xml:space="preserve"> </w:t>
      </w:r>
    </w:p>
    <w:p w14:paraId="450C77D2" w14:textId="77777777" w:rsidR="00CA72F7" w:rsidRPr="009E6814" w:rsidRDefault="00557C7A" w:rsidP="003908F9">
      <w:pPr>
        <w:pStyle w:val="Prrafodelista"/>
        <w:numPr>
          <w:ilvl w:val="0"/>
          <w:numId w:val="42"/>
        </w:numPr>
        <w:spacing w:after="0" w:line="360" w:lineRule="auto"/>
        <w:jc w:val="both"/>
        <w:rPr>
          <w:rFonts w:eastAsia="Calibri"/>
          <w:szCs w:val="36"/>
        </w:rPr>
      </w:pPr>
      <w:r w:rsidRPr="009E6814">
        <w:rPr>
          <w:rFonts w:eastAsia="Calibri"/>
          <w:szCs w:val="36"/>
        </w:rPr>
        <w:t xml:space="preserve">Realizado encuentro empresarial en la sesión ampliada de la Junta Directiva de la Asociación de Comerciantes e Industriales (ACIS), con el propósito dar a conocer la iniciativa y motivar a las </w:t>
      </w:r>
    </w:p>
    <w:p w14:paraId="2C8412DB" w14:textId="2497F7E2" w:rsidR="00557C7A" w:rsidRDefault="0067548D" w:rsidP="00CA72F7">
      <w:pPr>
        <w:pStyle w:val="Prrafodelista"/>
        <w:spacing w:after="0" w:line="360" w:lineRule="auto"/>
        <w:ind w:left="360"/>
        <w:jc w:val="both"/>
        <w:rPr>
          <w:rFonts w:eastAsia="Calibri"/>
          <w:szCs w:val="36"/>
        </w:rPr>
      </w:pPr>
      <w:r w:rsidRPr="009E6814">
        <w:rPr>
          <w:rFonts w:eastAsia="Calibri"/>
          <w:szCs w:val="36"/>
        </w:rPr>
        <w:t>empresas para adherirse</w:t>
      </w:r>
      <w:r w:rsidR="00557C7A" w:rsidRPr="009E6814">
        <w:rPr>
          <w:rFonts w:eastAsia="Calibri"/>
          <w:szCs w:val="36"/>
        </w:rPr>
        <w:t>, en este encuentro participaron No Empresas del Sello Igualando RD</w:t>
      </w:r>
      <w:r w:rsidR="002A2F7A" w:rsidRPr="009E6814">
        <w:rPr>
          <w:rFonts w:eastAsia="Calibri"/>
          <w:szCs w:val="36"/>
        </w:rPr>
        <w:t>.</w:t>
      </w:r>
    </w:p>
    <w:p w14:paraId="19A2B6BD" w14:textId="77777777" w:rsidR="009E6814" w:rsidRPr="009E6814" w:rsidRDefault="009E6814" w:rsidP="00CA72F7">
      <w:pPr>
        <w:pStyle w:val="Prrafodelista"/>
        <w:spacing w:after="0" w:line="360" w:lineRule="auto"/>
        <w:ind w:left="360"/>
        <w:jc w:val="both"/>
        <w:rPr>
          <w:rFonts w:eastAsia="Calibri"/>
          <w:szCs w:val="36"/>
        </w:rPr>
      </w:pPr>
    </w:p>
    <w:p w14:paraId="61D42AC2" w14:textId="77777777" w:rsidR="00557C7A" w:rsidRPr="009E6814" w:rsidRDefault="00557C7A" w:rsidP="003908F9">
      <w:pPr>
        <w:pStyle w:val="Prrafodelista"/>
        <w:numPr>
          <w:ilvl w:val="0"/>
          <w:numId w:val="42"/>
        </w:numPr>
        <w:spacing w:after="0" w:line="360" w:lineRule="auto"/>
        <w:jc w:val="both"/>
        <w:rPr>
          <w:rFonts w:eastAsia="Calibri"/>
          <w:szCs w:val="36"/>
        </w:rPr>
      </w:pPr>
      <w:r w:rsidRPr="009E6814">
        <w:rPr>
          <w:rFonts w:eastAsia="Calibri"/>
          <w:szCs w:val="36"/>
        </w:rPr>
        <w:lastRenderedPageBreak/>
        <w:t>Asistencia técnica ofrecida a tres empresas, la Cooperativa Vega Real, Banco Popular y Santo Domingo Motors, para la firma de las cartas de adhesión.</w:t>
      </w:r>
    </w:p>
    <w:p w14:paraId="23792E18" w14:textId="77777777" w:rsidR="00557C7A" w:rsidRPr="009E6814" w:rsidRDefault="00557C7A" w:rsidP="003908F9">
      <w:pPr>
        <w:pStyle w:val="Prrafodelista"/>
        <w:numPr>
          <w:ilvl w:val="0"/>
          <w:numId w:val="42"/>
        </w:numPr>
        <w:spacing w:after="0" w:line="360" w:lineRule="auto"/>
        <w:jc w:val="both"/>
        <w:rPr>
          <w:rFonts w:eastAsia="Calibri"/>
          <w:szCs w:val="36"/>
        </w:rPr>
      </w:pPr>
      <w:r w:rsidRPr="009E6814">
        <w:rPr>
          <w:rFonts w:eastAsia="Calibri"/>
          <w:szCs w:val="36"/>
        </w:rPr>
        <w:t>Adheridas tres nuevas empresas a la IPG: REID, Autocamiones y Agencias Generales, en proceso la firma con el Banco Popular Dominicano.</w:t>
      </w:r>
    </w:p>
    <w:p w14:paraId="4EA8EF89" w14:textId="479FFB35" w:rsidR="00557C7A" w:rsidRPr="009E6814" w:rsidRDefault="00557C7A" w:rsidP="006C063D">
      <w:pPr>
        <w:pStyle w:val="Prrafodelista"/>
        <w:numPr>
          <w:ilvl w:val="0"/>
          <w:numId w:val="40"/>
        </w:numPr>
        <w:spacing w:after="0" w:line="360" w:lineRule="auto"/>
        <w:ind w:left="425"/>
        <w:jc w:val="both"/>
        <w:rPr>
          <w:rFonts w:eastAsia="Calibri"/>
          <w:szCs w:val="36"/>
        </w:rPr>
      </w:pPr>
      <w:r w:rsidRPr="009E6814">
        <w:rPr>
          <w:rFonts w:eastAsia="Calibri"/>
          <w:szCs w:val="36"/>
        </w:rPr>
        <w:t>En las competencias de promover reformas legales para la garantía de los derechos de las mujeres, se monitorearon 93</w:t>
      </w:r>
      <w:r w:rsidR="00C71B7B" w:rsidRPr="009E6814">
        <w:rPr>
          <w:rFonts w:eastAsia="Calibri"/>
          <w:szCs w:val="36"/>
        </w:rPr>
        <w:t xml:space="preserve"> </w:t>
      </w:r>
      <w:r w:rsidRPr="009E6814">
        <w:rPr>
          <w:rFonts w:eastAsia="Calibri"/>
          <w:szCs w:val="36"/>
        </w:rPr>
        <w:t>proyectos relacionados con la igualdad, los derechos de las mujeres y la institucionalidad de género. Durante la Primera Legislatura Ordinaria de 2024 se identificaron y analizaron 51 iniciativas legislativas, mientras que en la Segunda Legislatura Ordinaria se dio seguimiento a 42 proyectos adicionales. Este trabajo permitió una cobertura integral de las iniciativas legislativas más relevantes del año.</w:t>
      </w:r>
    </w:p>
    <w:p w14:paraId="41FA3CED" w14:textId="77777777" w:rsidR="00557C7A" w:rsidRPr="009E6814" w:rsidRDefault="00557C7A" w:rsidP="003908F9">
      <w:pPr>
        <w:pStyle w:val="Prrafodelista"/>
        <w:numPr>
          <w:ilvl w:val="0"/>
          <w:numId w:val="46"/>
        </w:numPr>
        <w:spacing w:line="360" w:lineRule="auto"/>
        <w:jc w:val="both"/>
        <w:rPr>
          <w:rFonts w:eastAsia="Calibri"/>
          <w:szCs w:val="36"/>
        </w:rPr>
      </w:pPr>
      <w:r w:rsidRPr="009E6814">
        <w:rPr>
          <w:rFonts w:eastAsia="Calibri"/>
          <w:szCs w:val="36"/>
        </w:rPr>
        <w:t xml:space="preserve">Se construyeron dos mecanismos para fortalecer el proceso de monitoreo y difusión de las reformas legales para la garantía y avance de los derechos de las mujeres, que son el Sistema de Información Legislativa de los Derechos de las Mujeres (SIL MUJERES) y el Boletín Informativo "Legislar para la Igualdad y la Equidad", logrando elaborar dos ediciones del Boletín, enfocadas en la igualdad de género y los derechos de las mujeres. Estas herramientas apoyan al fortalecimiento institucional y colaboran para a gestión de la transparencia y la calidad democrática del Estado Dominicano. </w:t>
      </w:r>
    </w:p>
    <w:p w14:paraId="42D0B317" w14:textId="12BE0FB5" w:rsidR="00CA72F7" w:rsidRPr="009E6814" w:rsidRDefault="00557C7A" w:rsidP="00C71B7B">
      <w:pPr>
        <w:pStyle w:val="Prrafodelista"/>
        <w:numPr>
          <w:ilvl w:val="0"/>
          <w:numId w:val="46"/>
        </w:numPr>
        <w:spacing w:line="360" w:lineRule="auto"/>
        <w:jc w:val="both"/>
        <w:rPr>
          <w:rFonts w:eastAsia="Calibri"/>
          <w:szCs w:val="36"/>
        </w:rPr>
      </w:pPr>
      <w:r w:rsidRPr="009E6814">
        <w:rPr>
          <w:rFonts w:eastAsia="Calibri"/>
          <w:szCs w:val="36"/>
        </w:rPr>
        <w:t xml:space="preserve">El Ministerio de la Mujer avanza en la implementación de la segunda fase del Proyecto de Género en el Sistema de Justicia Penal en el país, liderando la construcción de la </w:t>
      </w:r>
      <w:r w:rsidR="00435220" w:rsidRPr="009E6814">
        <w:rPr>
          <w:rFonts w:eastAsia="Calibri"/>
          <w:szCs w:val="36"/>
        </w:rPr>
        <w:t>r</w:t>
      </w:r>
      <w:r w:rsidRPr="009E6814">
        <w:rPr>
          <w:rFonts w:eastAsia="Calibri"/>
          <w:szCs w:val="36"/>
        </w:rPr>
        <w:t>ed de</w:t>
      </w:r>
    </w:p>
    <w:p w14:paraId="1BBCBBB9" w14:textId="77777777" w:rsidR="009E6814" w:rsidRDefault="00435220" w:rsidP="00CA72F7">
      <w:pPr>
        <w:pStyle w:val="Prrafodelista"/>
        <w:spacing w:line="360" w:lineRule="auto"/>
        <w:ind w:left="360"/>
        <w:jc w:val="both"/>
        <w:rPr>
          <w:rFonts w:eastAsia="Calibri"/>
          <w:szCs w:val="36"/>
        </w:rPr>
      </w:pPr>
      <w:r w:rsidRPr="009E6814">
        <w:rPr>
          <w:rFonts w:eastAsia="Calibri"/>
          <w:szCs w:val="36"/>
        </w:rPr>
        <w:t>a</w:t>
      </w:r>
      <w:r w:rsidR="00557C7A" w:rsidRPr="009E6814">
        <w:rPr>
          <w:rFonts w:eastAsia="Calibri"/>
          <w:szCs w:val="36"/>
        </w:rPr>
        <w:t xml:space="preserve">lternativas para el encarcelamiento de mujeres por delitos relacionados con drogas con perspectiva de género. Impactando </w:t>
      </w:r>
    </w:p>
    <w:p w14:paraId="380027FD" w14:textId="12492929" w:rsidR="00557C7A" w:rsidRPr="009E6814" w:rsidRDefault="00557C7A" w:rsidP="00CA72F7">
      <w:pPr>
        <w:pStyle w:val="Prrafodelista"/>
        <w:spacing w:line="360" w:lineRule="auto"/>
        <w:ind w:left="360"/>
        <w:jc w:val="both"/>
        <w:rPr>
          <w:rFonts w:eastAsia="Calibri"/>
          <w:szCs w:val="36"/>
        </w:rPr>
      </w:pPr>
      <w:r w:rsidRPr="009E6814">
        <w:rPr>
          <w:rFonts w:eastAsia="Calibri"/>
          <w:szCs w:val="36"/>
        </w:rPr>
        <w:lastRenderedPageBreak/>
        <w:t xml:space="preserve">16 instituciones del sistema de atención y gestionando la garantía de derechos de la población de mujeres encarceladas, así como promoviendo medidas para su reinserción social. </w:t>
      </w:r>
    </w:p>
    <w:p w14:paraId="1A27CD19" w14:textId="77777777" w:rsidR="003501D8" w:rsidRPr="009E6814" w:rsidRDefault="00557C7A" w:rsidP="00C71B7B">
      <w:pPr>
        <w:pStyle w:val="Prrafodelista"/>
        <w:numPr>
          <w:ilvl w:val="0"/>
          <w:numId w:val="46"/>
        </w:numPr>
        <w:spacing w:line="360" w:lineRule="auto"/>
        <w:jc w:val="both"/>
        <w:rPr>
          <w:rFonts w:eastAsia="Calibri"/>
          <w:szCs w:val="36"/>
        </w:rPr>
      </w:pPr>
      <w:r w:rsidRPr="009E6814">
        <w:rPr>
          <w:rFonts w:eastAsia="Calibri"/>
          <w:szCs w:val="36"/>
        </w:rPr>
        <w:t xml:space="preserve">Se brindó asistencia técnica y se coordinó con 16 instituciones públicas para realizar un diagnóstico integral de planes, programas y servicios orientados a garantizar los derechos y facilitar la reinserción social de mujeres encarceladas. Este trabajo tuvo como objetivo avanzar en la implementación del Plan de Acción para habilitar la Red Nacional de Alternativas al Encarcelamiento y promover medidas efectivas de reinserción social para mujeres procesadas por delitos relacionados con las drogas. Las instituciones asistidas y coordinadas incluyen: Defensor del Pueblo, Instituto Nacional de Formación Técnico </w:t>
      </w:r>
    </w:p>
    <w:p w14:paraId="790AF138" w14:textId="6729A023" w:rsidR="00557C7A" w:rsidRPr="009E6814" w:rsidRDefault="00557C7A" w:rsidP="00C71B7B">
      <w:pPr>
        <w:pStyle w:val="Prrafodelista"/>
        <w:numPr>
          <w:ilvl w:val="0"/>
          <w:numId w:val="46"/>
        </w:numPr>
        <w:spacing w:line="360" w:lineRule="auto"/>
        <w:jc w:val="both"/>
        <w:rPr>
          <w:rFonts w:eastAsia="Calibri"/>
          <w:szCs w:val="36"/>
        </w:rPr>
      </w:pPr>
      <w:r w:rsidRPr="009E6814">
        <w:rPr>
          <w:rFonts w:eastAsia="Calibri"/>
          <w:szCs w:val="36"/>
        </w:rPr>
        <w:t xml:space="preserve">Profesional (INFOTEP), Ministerio Público - Procuraduría General de la República, Programa Supérate, Dirección General de Prisiones, Defensa Pública, Ministerio de Educación, Consejo Nacional para la Niñez y Adolescencia (CONANI), Ministerio de Salud Pública, Servicio Nacional de Salud, Ministerio de </w:t>
      </w:r>
      <w:r w:rsidR="009E6814" w:rsidRPr="009E6814">
        <w:rPr>
          <w:rFonts w:eastAsia="Calibri"/>
          <w:szCs w:val="36"/>
        </w:rPr>
        <w:t>Trabajo, Dirección</w:t>
      </w:r>
      <w:r w:rsidRPr="009E6814">
        <w:rPr>
          <w:rFonts w:eastAsia="Calibri"/>
          <w:szCs w:val="36"/>
        </w:rPr>
        <w:t xml:space="preserve"> de Igualdad de Oportunidades y No Discriminación, Instituto de Género y Familia de la UASD, Instituto de Género de INTEC, COIN y CONAVIHSIDA.</w:t>
      </w:r>
    </w:p>
    <w:p w14:paraId="719B0EF1" w14:textId="77777777" w:rsidR="00CA72F7" w:rsidRPr="009E6814" w:rsidRDefault="00557C7A" w:rsidP="003908F9">
      <w:pPr>
        <w:pStyle w:val="Prrafodelista"/>
        <w:numPr>
          <w:ilvl w:val="0"/>
          <w:numId w:val="46"/>
        </w:numPr>
        <w:spacing w:line="360" w:lineRule="auto"/>
        <w:jc w:val="both"/>
        <w:rPr>
          <w:rFonts w:eastAsia="Calibri"/>
          <w:szCs w:val="36"/>
        </w:rPr>
      </w:pPr>
      <w:r w:rsidRPr="009E6814">
        <w:rPr>
          <w:rFonts w:eastAsia="Calibri"/>
          <w:szCs w:val="36"/>
        </w:rPr>
        <w:t>Durante las actividades realizadas, un total de 356 personas participaron activamente en la promoción de sus derechos, de las cuales 273 fueron mujeres y 83 hombres. Este impacto refleja un enfoque inclusivo y comprometido con la igualdad de género y el fortalecimiento de los derechos humanos, con relación a los siguientes temas: Trabajo decente y libre de violencia y acoso, Derechos de las mujeres en conflicto con la ley penal, Derecho a</w:t>
      </w:r>
    </w:p>
    <w:p w14:paraId="3DB13320" w14:textId="77777777" w:rsidR="009E6814" w:rsidRDefault="00557C7A" w:rsidP="00CA72F7">
      <w:pPr>
        <w:pStyle w:val="Prrafodelista"/>
        <w:spacing w:line="360" w:lineRule="auto"/>
        <w:ind w:left="360"/>
        <w:jc w:val="both"/>
        <w:rPr>
          <w:rFonts w:eastAsia="Calibri"/>
          <w:szCs w:val="36"/>
        </w:rPr>
      </w:pPr>
      <w:r w:rsidRPr="009E6814">
        <w:rPr>
          <w:rFonts w:eastAsia="Calibri"/>
          <w:szCs w:val="36"/>
        </w:rPr>
        <w:t>vivir una vida libre de violencia, Género, Justicia Penal y Alternativas al Encarcelamiento, Marcos legales y normativos</w:t>
      </w:r>
    </w:p>
    <w:p w14:paraId="33D4E928" w14:textId="52032AE4" w:rsidR="00557C7A" w:rsidRPr="009E6814" w:rsidRDefault="00557C7A" w:rsidP="00CA72F7">
      <w:pPr>
        <w:pStyle w:val="Prrafodelista"/>
        <w:spacing w:line="360" w:lineRule="auto"/>
        <w:ind w:left="360"/>
        <w:jc w:val="both"/>
        <w:rPr>
          <w:rFonts w:eastAsia="Calibri"/>
          <w:szCs w:val="36"/>
        </w:rPr>
      </w:pPr>
      <w:r w:rsidRPr="009E6814">
        <w:rPr>
          <w:rFonts w:eastAsia="Calibri"/>
          <w:szCs w:val="36"/>
        </w:rPr>
        <w:lastRenderedPageBreak/>
        <w:t>para garantizar y proteger los derechos de las mujeres, Ley de Trata y Explotación de Personas:</w:t>
      </w:r>
    </w:p>
    <w:p w14:paraId="0A016818" w14:textId="77777777" w:rsidR="00557C7A" w:rsidRPr="009E6814" w:rsidRDefault="00557C7A" w:rsidP="00C71B7B">
      <w:pPr>
        <w:pStyle w:val="Prrafodelista"/>
        <w:numPr>
          <w:ilvl w:val="0"/>
          <w:numId w:val="46"/>
        </w:numPr>
        <w:spacing w:after="0" w:line="360" w:lineRule="auto"/>
        <w:ind w:left="357" w:hanging="357"/>
        <w:jc w:val="both"/>
        <w:rPr>
          <w:rFonts w:eastAsia="Calibri"/>
          <w:szCs w:val="36"/>
        </w:rPr>
      </w:pPr>
      <w:r w:rsidRPr="009E6814">
        <w:rPr>
          <w:rFonts w:eastAsia="Calibri"/>
          <w:szCs w:val="36"/>
        </w:rPr>
        <w:t>15 instituciones reciben asistencia para transversalización del enfoque de género en los marcos legales y normativos sobre los derechos de las mujeres. Estas instituciones son: Escuela Nacional de Migración con su Protocolo de Acoso Laboral; las 10 instituciones que componen la Mesa Intersectorial de Cuidados, con el Reglamento Operativo del Equipo Técnico; y la Procuraduría General de la República, estas son a nivel nacional. A nivel internacional: Elaboración del Protocolo de Acoso en Espacios Públicos de la Iniciativa Iberoamericana para Prevenir y Eliminar la Violencia contra las Mujeres; Consejo de Derechos Humanos con la asistencia técnica para la respuesta de Estado Informe Periódico Universal (EPU); Fondo Mundial para las Viudas, con insumos sobre los derechos de las viudas en República Dominicana.</w:t>
      </w:r>
    </w:p>
    <w:p w14:paraId="73031BE9" w14:textId="71A1D7B6" w:rsidR="00557C7A" w:rsidRPr="009E6814" w:rsidRDefault="00557C7A" w:rsidP="00C71B7B">
      <w:pPr>
        <w:pStyle w:val="Prrafodelista"/>
        <w:numPr>
          <w:ilvl w:val="0"/>
          <w:numId w:val="46"/>
        </w:numPr>
        <w:spacing w:line="360" w:lineRule="auto"/>
        <w:jc w:val="both"/>
        <w:rPr>
          <w:rFonts w:eastAsia="Calibri"/>
          <w:szCs w:val="36"/>
        </w:rPr>
      </w:pPr>
      <w:r w:rsidRPr="009E6814">
        <w:rPr>
          <w:rFonts w:eastAsia="Calibri"/>
          <w:szCs w:val="36"/>
        </w:rPr>
        <w:t xml:space="preserve">La Cámara de Diputados y el Senado de la República recibieron asistencia técnica para el análisis y estudio de dos importantes proyectos de ley: el que propone la creación del </w:t>
      </w:r>
      <w:r w:rsidR="00791680" w:rsidRPr="009E6814">
        <w:rPr>
          <w:rFonts w:eastAsia="Calibri"/>
          <w:szCs w:val="36"/>
        </w:rPr>
        <w:t>s</w:t>
      </w:r>
      <w:r w:rsidRPr="009E6814">
        <w:rPr>
          <w:rFonts w:eastAsia="Calibri"/>
          <w:szCs w:val="36"/>
        </w:rPr>
        <w:t xml:space="preserve">istema </w:t>
      </w:r>
      <w:r w:rsidR="00791680" w:rsidRPr="009E6814">
        <w:rPr>
          <w:rFonts w:eastAsia="Calibri"/>
          <w:szCs w:val="36"/>
        </w:rPr>
        <w:t>n</w:t>
      </w:r>
      <w:r w:rsidRPr="009E6814">
        <w:rPr>
          <w:rFonts w:eastAsia="Calibri"/>
          <w:szCs w:val="36"/>
        </w:rPr>
        <w:t xml:space="preserve">acional de </w:t>
      </w:r>
      <w:r w:rsidR="00BD5C32" w:rsidRPr="009E6814">
        <w:rPr>
          <w:rFonts w:eastAsia="Calibri"/>
          <w:szCs w:val="36"/>
        </w:rPr>
        <w:t>c</w:t>
      </w:r>
      <w:r w:rsidRPr="009E6814">
        <w:rPr>
          <w:rFonts w:eastAsia="Calibri"/>
          <w:szCs w:val="36"/>
        </w:rPr>
        <w:t>uidados y el que impulsa la educación en igualdad de género</w:t>
      </w:r>
      <w:r w:rsidR="000F7C79" w:rsidRPr="009E6814">
        <w:rPr>
          <w:rFonts w:eastAsia="Calibri"/>
          <w:szCs w:val="36"/>
        </w:rPr>
        <w:t>,</w:t>
      </w:r>
      <w:r w:rsidRPr="009E6814">
        <w:rPr>
          <w:rFonts w:eastAsia="Calibri"/>
          <w:szCs w:val="36"/>
        </w:rPr>
        <w:t xml:space="preserve"> dirigida a todas las personas servidoras públicas y para el Proyecto de Código Penal. Estas acciones fortalecieron las relaciones institucionales con el </w:t>
      </w:r>
      <w:r w:rsidR="000F7C79" w:rsidRPr="009E6814">
        <w:rPr>
          <w:rFonts w:eastAsia="Calibri"/>
          <w:szCs w:val="36"/>
        </w:rPr>
        <w:t>C</w:t>
      </w:r>
      <w:r w:rsidRPr="009E6814">
        <w:rPr>
          <w:rFonts w:eastAsia="Calibri"/>
          <w:szCs w:val="36"/>
        </w:rPr>
        <w:t>ongreso, contribuyendo al avance de iniciativas clave orientadas a la igualdad de género y a la promoción de derechos inclusivos en el ámbito legislativo.</w:t>
      </w:r>
    </w:p>
    <w:p w14:paraId="11CC6566" w14:textId="77777777" w:rsidR="00C71B7B" w:rsidRPr="009E6814" w:rsidRDefault="00557C7A" w:rsidP="003908F9">
      <w:pPr>
        <w:pStyle w:val="Prrafodelista"/>
        <w:numPr>
          <w:ilvl w:val="0"/>
          <w:numId w:val="43"/>
        </w:numPr>
        <w:spacing w:line="360" w:lineRule="auto"/>
        <w:jc w:val="both"/>
        <w:rPr>
          <w:rFonts w:eastAsia="Calibri"/>
          <w:szCs w:val="36"/>
        </w:rPr>
      </w:pPr>
      <w:r w:rsidRPr="009E6814">
        <w:rPr>
          <w:rFonts w:eastAsia="Calibri"/>
          <w:szCs w:val="36"/>
        </w:rPr>
        <w:t>85 personas participaron de la conferencia “Participación Política de las Mujeres”, organizada en colaboración con la Embajada de</w:t>
      </w:r>
    </w:p>
    <w:p w14:paraId="2B34FA6B" w14:textId="695AB339" w:rsidR="00557C7A" w:rsidRPr="009E6814" w:rsidRDefault="00557C7A" w:rsidP="00C71B7B">
      <w:pPr>
        <w:pStyle w:val="Prrafodelista"/>
        <w:spacing w:line="360" w:lineRule="auto"/>
        <w:ind w:left="360"/>
        <w:jc w:val="both"/>
        <w:rPr>
          <w:rFonts w:eastAsia="Calibri"/>
          <w:szCs w:val="36"/>
        </w:rPr>
      </w:pPr>
      <w:r w:rsidRPr="009E6814">
        <w:rPr>
          <w:rFonts w:eastAsia="Calibri"/>
          <w:szCs w:val="36"/>
        </w:rPr>
        <w:t>Alemania y el Programa de las Naciones Unidas para el Desarrollo, con aspirantes a puestos congresuales y municipales, altas autoridades y la exvicepresidenta de Costa Rica.</w:t>
      </w:r>
    </w:p>
    <w:p w14:paraId="5321197E" w14:textId="77777777" w:rsidR="00557C7A" w:rsidRPr="009E6814" w:rsidRDefault="00557C7A" w:rsidP="003908F9">
      <w:pPr>
        <w:pStyle w:val="Prrafodelista"/>
        <w:numPr>
          <w:ilvl w:val="0"/>
          <w:numId w:val="39"/>
        </w:numPr>
        <w:spacing w:line="360" w:lineRule="auto"/>
        <w:jc w:val="both"/>
        <w:rPr>
          <w:rFonts w:eastAsia="Calibri"/>
          <w:szCs w:val="36"/>
        </w:rPr>
      </w:pPr>
      <w:r w:rsidRPr="009E6814">
        <w:rPr>
          <w:rFonts w:eastAsia="Calibri"/>
          <w:szCs w:val="36"/>
        </w:rPr>
        <w:lastRenderedPageBreak/>
        <w:t>10 Alcaldías reciben asistencia técnica para el fortalecimiento de la gestión municipal con enfoque de Género: Azua, Santo Domingo Este, Santiago, Puerto Plata, Villa González, Jarabacoa, Sabana Iglesia, San Cristóbal y Quisqueya.</w:t>
      </w:r>
    </w:p>
    <w:p w14:paraId="37DBDD34" w14:textId="77777777" w:rsidR="00557C7A" w:rsidRPr="009E6814" w:rsidRDefault="00557C7A" w:rsidP="003908F9">
      <w:pPr>
        <w:pStyle w:val="Prrafodelista"/>
        <w:numPr>
          <w:ilvl w:val="0"/>
          <w:numId w:val="39"/>
        </w:numPr>
        <w:spacing w:line="360" w:lineRule="auto"/>
        <w:jc w:val="both"/>
        <w:rPr>
          <w:rFonts w:eastAsia="Calibri"/>
          <w:szCs w:val="36"/>
        </w:rPr>
      </w:pPr>
      <w:r w:rsidRPr="009E6814">
        <w:rPr>
          <w:rFonts w:eastAsia="Calibri"/>
          <w:szCs w:val="36"/>
        </w:rPr>
        <w:t xml:space="preserve">203 personas (148 mujeres y 55 hombres) participaron de talleres de Fortalecimiento de la gestión municipal con enfoque de Género. </w:t>
      </w:r>
    </w:p>
    <w:p w14:paraId="08C1D2FC" w14:textId="7CEE8DF6" w:rsidR="00557C7A" w:rsidRPr="009E6814" w:rsidRDefault="00557C7A" w:rsidP="003908F9">
      <w:pPr>
        <w:pStyle w:val="Prrafodelista"/>
        <w:numPr>
          <w:ilvl w:val="0"/>
          <w:numId w:val="39"/>
        </w:numPr>
        <w:spacing w:line="360" w:lineRule="auto"/>
        <w:jc w:val="both"/>
        <w:rPr>
          <w:rFonts w:eastAsia="Calibri"/>
          <w:szCs w:val="36"/>
        </w:rPr>
      </w:pPr>
      <w:r w:rsidRPr="009E6814">
        <w:rPr>
          <w:rFonts w:eastAsia="Calibri"/>
          <w:szCs w:val="36"/>
        </w:rPr>
        <w:t>6 Gobernadoras reciben asistencia técnica para el fortalecimiento de la gestión en favor de los Derechos de las Mujeres: La Romana, Samaná, Bahoruco, Azua, Elías Piña y San Juan.</w:t>
      </w:r>
    </w:p>
    <w:p w14:paraId="53651C0B" w14:textId="6CA26BFA" w:rsidR="009B22F3" w:rsidRPr="009E6814" w:rsidRDefault="009B22F3" w:rsidP="003908F9">
      <w:pPr>
        <w:pStyle w:val="Prrafodelista"/>
        <w:numPr>
          <w:ilvl w:val="0"/>
          <w:numId w:val="39"/>
        </w:numPr>
        <w:spacing w:line="360" w:lineRule="auto"/>
        <w:jc w:val="both"/>
        <w:rPr>
          <w:rFonts w:eastAsia="Calibri"/>
          <w:szCs w:val="36"/>
        </w:rPr>
      </w:pPr>
      <w:r w:rsidRPr="009E6814">
        <w:rPr>
          <w:rFonts w:eastAsia="Calibri"/>
          <w:szCs w:val="36"/>
        </w:rPr>
        <w:t xml:space="preserve">Realizado encuentro </w:t>
      </w:r>
      <w:r w:rsidR="00BD709C" w:rsidRPr="009E6814">
        <w:rPr>
          <w:rFonts w:eastAsia="Calibri"/>
          <w:szCs w:val="36"/>
        </w:rPr>
        <w:t xml:space="preserve">de asistencia técnica con diputadas electas en el presente periodo gubernamental 2024-2028. </w:t>
      </w:r>
    </w:p>
    <w:p w14:paraId="580640E8" w14:textId="77777777" w:rsidR="00626A0B" w:rsidRPr="009E6814" w:rsidRDefault="00626A0B" w:rsidP="00626A0B">
      <w:pPr>
        <w:pStyle w:val="Prrafodelista"/>
        <w:spacing w:line="360" w:lineRule="auto"/>
        <w:ind w:left="360"/>
        <w:jc w:val="both"/>
        <w:rPr>
          <w:rFonts w:eastAsia="Calibri"/>
          <w:szCs w:val="36"/>
        </w:rPr>
      </w:pPr>
    </w:p>
    <w:bookmarkEnd w:id="16"/>
    <w:p w14:paraId="519395FD" w14:textId="0F483227" w:rsidR="00306A22" w:rsidRPr="009E6814" w:rsidRDefault="00306A22" w:rsidP="008B4DAD">
      <w:pPr>
        <w:pStyle w:val="Ttulo2"/>
        <w:numPr>
          <w:ilvl w:val="1"/>
          <w:numId w:val="24"/>
        </w:numPr>
        <w:jc w:val="both"/>
        <w:rPr>
          <w:rFonts w:eastAsia="Calibri" w:cs="Times New Roman"/>
          <w:b/>
          <w:bCs/>
          <w:color w:val="767171"/>
          <w:sz w:val="28"/>
          <w:szCs w:val="40"/>
        </w:rPr>
      </w:pPr>
      <w:r w:rsidRPr="009E6814">
        <w:rPr>
          <w:rFonts w:eastAsia="Calibri" w:cs="Times New Roman"/>
          <w:b/>
          <w:bCs/>
          <w:color w:val="767171"/>
          <w:sz w:val="28"/>
          <w:szCs w:val="40"/>
        </w:rPr>
        <w:t xml:space="preserve">Desempeño en el </w:t>
      </w:r>
      <w:r w:rsidR="00235781" w:rsidRPr="009E6814">
        <w:rPr>
          <w:rFonts w:eastAsia="Calibri" w:cs="Times New Roman"/>
          <w:b/>
          <w:bCs/>
          <w:color w:val="767171"/>
          <w:sz w:val="28"/>
          <w:szCs w:val="40"/>
        </w:rPr>
        <w:t>E</w:t>
      </w:r>
      <w:r w:rsidRPr="009E6814">
        <w:rPr>
          <w:rFonts w:eastAsia="Calibri" w:cs="Times New Roman"/>
          <w:b/>
          <w:bCs/>
          <w:color w:val="767171"/>
          <w:sz w:val="28"/>
          <w:szCs w:val="40"/>
        </w:rPr>
        <w:t xml:space="preserve">je </w:t>
      </w:r>
      <w:r w:rsidR="00235781" w:rsidRPr="009E6814">
        <w:rPr>
          <w:rFonts w:eastAsia="Calibri" w:cs="Times New Roman"/>
          <w:b/>
          <w:bCs/>
          <w:color w:val="767171"/>
          <w:sz w:val="28"/>
          <w:szCs w:val="40"/>
        </w:rPr>
        <w:t>E</w:t>
      </w:r>
      <w:r w:rsidRPr="009E6814">
        <w:rPr>
          <w:rFonts w:eastAsia="Calibri" w:cs="Times New Roman"/>
          <w:b/>
          <w:bCs/>
          <w:color w:val="767171"/>
          <w:sz w:val="28"/>
          <w:szCs w:val="40"/>
        </w:rPr>
        <w:t>stratégico</w:t>
      </w:r>
      <w:r w:rsidR="009B35C7" w:rsidRPr="009E6814">
        <w:rPr>
          <w:rFonts w:eastAsia="Calibri" w:cs="Times New Roman"/>
          <w:b/>
          <w:bCs/>
          <w:color w:val="767171"/>
          <w:sz w:val="28"/>
          <w:szCs w:val="40"/>
        </w:rPr>
        <w:t xml:space="preserve"> de </w:t>
      </w:r>
      <w:r w:rsidR="00235781" w:rsidRPr="009E6814">
        <w:rPr>
          <w:rFonts w:eastAsia="Calibri" w:cs="Times New Roman"/>
          <w:b/>
          <w:bCs/>
          <w:color w:val="767171"/>
          <w:sz w:val="28"/>
          <w:szCs w:val="40"/>
        </w:rPr>
        <w:t>R</w:t>
      </w:r>
      <w:r w:rsidRPr="009E6814">
        <w:rPr>
          <w:rFonts w:eastAsia="Calibri" w:cs="Times New Roman"/>
          <w:b/>
          <w:bCs/>
          <w:color w:val="767171"/>
          <w:sz w:val="28"/>
          <w:szCs w:val="40"/>
        </w:rPr>
        <w:t xml:space="preserve">elaciones </w:t>
      </w:r>
      <w:r w:rsidR="00235781" w:rsidRPr="009E6814">
        <w:rPr>
          <w:rFonts w:eastAsia="Calibri" w:cs="Times New Roman"/>
          <w:b/>
          <w:bCs/>
          <w:color w:val="767171"/>
          <w:sz w:val="28"/>
          <w:szCs w:val="40"/>
        </w:rPr>
        <w:t>I</w:t>
      </w:r>
      <w:r w:rsidRPr="009E6814">
        <w:rPr>
          <w:rFonts w:eastAsia="Calibri" w:cs="Times New Roman"/>
          <w:b/>
          <w:bCs/>
          <w:color w:val="767171"/>
          <w:sz w:val="28"/>
          <w:szCs w:val="40"/>
        </w:rPr>
        <w:t>nternacionales</w:t>
      </w:r>
    </w:p>
    <w:p w14:paraId="65152737" w14:textId="77777777" w:rsidR="00EC1055" w:rsidRPr="009E6814" w:rsidRDefault="00EC1055" w:rsidP="00EC1055">
      <w:pPr>
        <w:spacing w:line="360" w:lineRule="auto"/>
        <w:ind w:left="-284" w:right="-279"/>
        <w:jc w:val="both"/>
        <w:rPr>
          <w:rFonts w:eastAsia="Calibri"/>
          <w:szCs w:val="36"/>
        </w:rPr>
      </w:pPr>
      <w:bookmarkStart w:id="17" w:name="_Hlk105671364"/>
    </w:p>
    <w:p w14:paraId="13EB5814" w14:textId="2400EF6E" w:rsidR="00407C3C" w:rsidRPr="009E6814" w:rsidRDefault="00EC1055" w:rsidP="003908F9">
      <w:pPr>
        <w:pStyle w:val="Prrafodelista"/>
        <w:numPr>
          <w:ilvl w:val="0"/>
          <w:numId w:val="47"/>
        </w:numPr>
        <w:spacing w:line="360" w:lineRule="auto"/>
        <w:ind w:right="-279"/>
        <w:jc w:val="both"/>
        <w:rPr>
          <w:rFonts w:eastAsia="Calibri"/>
          <w:szCs w:val="36"/>
        </w:rPr>
      </w:pPr>
      <w:r w:rsidRPr="009E6814">
        <w:rPr>
          <w:rFonts w:eastAsia="Calibri"/>
          <w:szCs w:val="36"/>
        </w:rPr>
        <w:t>Realizadas 3</w:t>
      </w:r>
      <w:r w:rsidR="00E132D1">
        <w:rPr>
          <w:rFonts w:eastAsia="Calibri"/>
          <w:szCs w:val="36"/>
        </w:rPr>
        <w:t>1</w:t>
      </w:r>
      <w:r w:rsidRPr="009E6814">
        <w:rPr>
          <w:rFonts w:eastAsia="Calibri"/>
          <w:szCs w:val="36"/>
        </w:rPr>
        <w:t xml:space="preserve"> misiones que se llevaron a cabo en los países siguientes: Panamá (2), Honduras (2), México (3), Estados Unidos (3), Francia (1),</w:t>
      </w:r>
      <w:r w:rsidR="00E132D1">
        <w:rPr>
          <w:rFonts w:eastAsia="Calibri"/>
          <w:szCs w:val="36"/>
        </w:rPr>
        <w:t xml:space="preserve"> Italia (1),</w:t>
      </w:r>
      <w:r w:rsidRPr="009E6814">
        <w:rPr>
          <w:rFonts w:eastAsia="Calibri"/>
          <w:szCs w:val="36"/>
        </w:rPr>
        <w:t xml:space="preserve"> Bélgica (1), Guatemala (3), Suiza (1), España (3), Chile (2), Colombia (3), Costa Rica (1), Ecuador (1), Corea del Sur (1) Alemania (1), Ruanda (1) y </w:t>
      </w:r>
      <w:r w:rsidR="00E132D1">
        <w:rPr>
          <w:rFonts w:eastAsia="Calibri"/>
          <w:szCs w:val="36"/>
        </w:rPr>
        <w:t xml:space="preserve">Azerbaiyán </w:t>
      </w:r>
      <w:r w:rsidRPr="009E6814">
        <w:rPr>
          <w:rFonts w:eastAsia="Calibri"/>
          <w:szCs w:val="36"/>
        </w:rPr>
        <w:t>(1), correspondientes a los continentes de Europa, África y América</w:t>
      </w:r>
      <w:r w:rsidR="00E132D1">
        <w:rPr>
          <w:rFonts w:eastAsia="Calibri"/>
          <w:szCs w:val="36"/>
        </w:rPr>
        <w:t xml:space="preserve"> Latina. </w:t>
      </w:r>
    </w:p>
    <w:p w14:paraId="778E43A4" w14:textId="02B3D574" w:rsidR="00EC1055" w:rsidRPr="009E6814" w:rsidRDefault="00EE63D7" w:rsidP="00252D4F">
      <w:pPr>
        <w:pStyle w:val="Prrafodelista"/>
        <w:numPr>
          <w:ilvl w:val="0"/>
          <w:numId w:val="47"/>
        </w:numPr>
        <w:spacing w:line="360" w:lineRule="auto"/>
        <w:ind w:right="-279"/>
        <w:jc w:val="both"/>
        <w:rPr>
          <w:rFonts w:eastAsia="Calibri"/>
          <w:szCs w:val="36"/>
        </w:rPr>
      </w:pPr>
      <w:r w:rsidRPr="009E6814">
        <w:rPr>
          <w:rFonts w:eastAsia="Calibri"/>
          <w:szCs w:val="36"/>
        </w:rPr>
        <w:t xml:space="preserve">Participación </w:t>
      </w:r>
      <w:r w:rsidR="00EC1055" w:rsidRPr="009E6814">
        <w:rPr>
          <w:rFonts w:eastAsia="Calibri"/>
          <w:szCs w:val="36"/>
        </w:rPr>
        <w:t>en la II Semana de la Seguridad Ciudadana de</w:t>
      </w:r>
      <w:r w:rsidR="00CA72F7" w:rsidRPr="009E6814">
        <w:rPr>
          <w:rFonts w:eastAsia="Calibri"/>
          <w:szCs w:val="36"/>
        </w:rPr>
        <w:t xml:space="preserve"> </w:t>
      </w:r>
      <w:r w:rsidR="00EC1055" w:rsidRPr="009E6814">
        <w:rPr>
          <w:rFonts w:eastAsia="Calibri"/>
          <w:szCs w:val="36"/>
        </w:rPr>
        <w:t>Centroamérica y República Dominicana</w:t>
      </w:r>
      <w:r w:rsidRPr="009E6814">
        <w:rPr>
          <w:rFonts w:eastAsia="Calibri"/>
          <w:szCs w:val="36"/>
        </w:rPr>
        <w:t xml:space="preserve"> en Panamá.</w:t>
      </w:r>
      <w:r w:rsidR="00EC1055" w:rsidRPr="009E6814">
        <w:rPr>
          <w:rFonts w:eastAsia="Calibri"/>
          <w:szCs w:val="36"/>
        </w:rPr>
        <w:t xml:space="preserve"> Este evento tuvo como objetivo intercambiar experiencias, identificar buenas prácticas y dialogar sobre políticas públicas</w:t>
      </w:r>
      <w:r w:rsidR="00505CEA" w:rsidRPr="009E6814">
        <w:rPr>
          <w:rFonts w:eastAsia="Calibri"/>
          <w:szCs w:val="36"/>
        </w:rPr>
        <w:t xml:space="preserve"> en materia de seguridad ciudadana </w:t>
      </w:r>
      <w:r w:rsidR="00282C66" w:rsidRPr="009E6814">
        <w:rPr>
          <w:rFonts w:eastAsia="Calibri"/>
          <w:szCs w:val="36"/>
        </w:rPr>
        <w:t>con un fuerte enfoque en violencia de género.</w:t>
      </w:r>
      <w:r w:rsidR="00EC1055" w:rsidRPr="009E6814">
        <w:rPr>
          <w:rFonts w:eastAsia="Calibri"/>
          <w:szCs w:val="36"/>
        </w:rPr>
        <w:t xml:space="preserve"> </w:t>
      </w:r>
    </w:p>
    <w:p w14:paraId="27C5E28A" w14:textId="6321EE39" w:rsidR="00EC1055" w:rsidRPr="009E6814" w:rsidRDefault="00EC1055" w:rsidP="00FA019E">
      <w:pPr>
        <w:pStyle w:val="Prrafodelista"/>
        <w:numPr>
          <w:ilvl w:val="0"/>
          <w:numId w:val="47"/>
        </w:numPr>
        <w:spacing w:line="360" w:lineRule="auto"/>
        <w:ind w:right="-279"/>
        <w:jc w:val="both"/>
        <w:rPr>
          <w:rFonts w:eastAsia="Calibri"/>
          <w:szCs w:val="36"/>
        </w:rPr>
      </w:pPr>
      <w:r w:rsidRPr="009E6814">
        <w:rPr>
          <w:rFonts w:eastAsia="Calibri"/>
          <w:szCs w:val="36"/>
        </w:rPr>
        <w:t xml:space="preserve">Participación en la LX Reunión Ordinaria del Consejo de Ministras de la Mujer de Centroamérica y República Dominicana (COMMCA). </w:t>
      </w:r>
      <w:r w:rsidR="001D3185" w:rsidRPr="009E6814">
        <w:rPr>
          <w:rFonts w:eastAsia="Calibri"/>
          <w:szCs w:val="36"/>
        </w:rPr>
        <w:lastRenderedPageBreak/>
        <w:t>c</w:t>
      </w:r>
      <w:r w:rsidRPr="009E6814">
        <w:rPr>
          <w:rFonts w:eastAsia="Calibri"/>
          <w:szCs w:val="36"/>
        </w:rPr>
        <w:t>elebrada en la ciudad de Tegucigalpa, Honduras</w:t>
      </w:r>
      <w:r w:rsidR="00DC70B0" w:rsidRPr="009E6814">
        <w:rPr>
          <w:rFonts w:eastAsia="Calibri"/>
          <w:szCs w:val="36"/>
        </w:rPr>
        <w:t>.</w:t>
      </w:r>
      <w:r w:rsidRPr="009E6814">
        <w:rPr>
          <w:rFonts w:eastAsia="Calibri"/>
          <w:szCs w:val="36"/>
        </w:rPr>
        <w:t xml:space="preserve"> </w:t>
      </w:r>
      <w:r w:rsidR="00DC70B0" w:rsidRPr="009E6814">
        <w:rPr>
          <w:rFonts w:eastAsia="Calibri"/>
          <w:szCs w:val="36"/>
        </w:rPr>
        <w:t>E</w:t>
      </w:r>
      <w:r w:rsidRPr="009E6814">
        <w:rPr>
          <w:rFonts w:eastAsia="Calibri"/>
          <w:szCs w:val="36"/>
        </w:rPr>
        <w:t xml:space="preserve">l objetivo principal </w:t>
      </w:r>
      <w:r w:rsidR="00D424C3" w:rsidRPr="009E6814">
        <w:rPr>
          <w:rFonts w:eastAsia="Calibri"/>
          <w:szCs w:val="36"/>
        </w:rPr>
        <w:t>fue</w:t>
      </w:r>
      <w:r w:rsidRPr="009E6814">
        <w:rPr>
          <w:rFonts w:eastAsia="Calibri"/>
          <w:szCs w:val="36"/>
        </w:rPr>
        <w:t xml:space="preserve"> abordar temas político-estratégicos para el avance en el cumplimiento de los derechos humanos de las mujeres de la región del Sistema de la Integración Centroamericana (SICA), logrando en este marco</w:t>
      </w:r>
      <w:r w:rsidR="001936BA" w:rsidRPr="009E6814">
        <w:rPr>
          <w:rFonts w:eastAsia="Calibri"/>
          <w:szCs w:val="36"/>
        </w:rPr>
        <w:t>, l</w:t>
      </w:r>
      <w:r w:rsidRPr="009E6814">
        <w:rPr>
          <w:rFonts w:eastAsia="Calibri"/>
          <w:szCs w:val="36"/>
        </w:rPr>
        <w:t>a aprobación del nuevo Plan Estratégico Institucional del COMMCA 2024 – 2029 (PEI); avances sustanciales en la implementación de la Política Regional de Igualdad y Equidad de Género (PRIEG/SICA)</w:t>
      </w:r>
      <w:r w:rsidR="00FA019E" w:rsidRPr="009E6814">
        <w:rPr>
          <w:rFonts w:eastAsia="Calibri"/>
          <w:szCs w:val="36"/>
        </w:rPr>
        <w:t>.</w:t>
      </w:r>
    </w:p>
    <w:p w14:paraId="3A60838C" w14:textId="77777777" w:rsidR="00A26DCC" w:rsidRPr="009E6814" w:rsidRDefault="00FA019E" w:rsidP="00537128">
      <w:pPr>
        <w:pStyle w:val="Prrafodelista"/>
        <w:numPr>
          <w:ilvl w:val="0"/>
          <w:numId w:val="47"/>
        </w:numPr>
        <w:spacing w:line="360" w:lineRule="auto"/>
        <w:ind w:right="-279"/>
        <w:jc w:val="both"/>
        <w:rPr>
          <w:rFonts w:eastAsia="Calibri"/>
          <w:szCs w:val="36"/>
        </w:rPr>
      </w:pPr>
      <w:r w:rsidRPr="009E6814">
        <w:rPr>
          <w:rFonts w:eastAsia="Calibri"/>
          <w:szCs w:val="36"/>
        </w:rPr>
        <w:t>Participación en el s</w:t>
      </w:r>
      <w:r w:rsidR="00EC1055" w:rsidRPr="009E6814">
        <w:rPr>
          <w:rFonts w:eastAsia="Calibri"/>
          <w:szCs w:val="36"/>
        </w:rPr>
        <w:t xml:space="preserve">eminario </w:t>
      </w:r>
      <w:r w:rsidR="000C5C69" w:rsidRPr="009E6814">
        <w:rPr>
          <w:rFonts w:eastAsia="Calibri"/>
          <w:szCs w:val="36"/>
        </w:rPr>
        <w:t>t</w:t>
      </w:r>
      <w:r w:rsidR="00EC1055" w:rsidRPr="009E6814">
        <w:rPr>
          <w:rFonts w:eastAsia="Calibri"/>
          <w:szCs w:val="36"/>
        </w:rPr>
        <w:t xml:space="preserve">aller sobre </w:t>
      </w:r>
      <w:r w:rsidR="000C5C69" w:rsidRPr="009E6814">
        <w:rPr>
          <w:rFonts w:eastAsia="Calibri"/>
          <w:szCs w:val="36"/>
        </w:rPr>
        <w:t>m</w:t>
      </w:r>
      <w:r w:rsidR="00EC1055" w:rsidRPr="009E6814">
        <w:rPr>
          <w:rFonts w:eastAsia="Calibri"/>
          <w:szCs w:val="36"/>
        </w:rPr>
        <w:t xml:space="preserve">ediación y </w:t>
      </w:r>
      <w:r w:rsidR="000C5C69" w:rsidRPr="009E6814">
        <w:rPr>
          <w:rFonts w:eastAsia="Calibri"/>
          <w:szCs w:val="36"/>
        </w:rPr>
        <w:t>c</w:t>
      </w:r>
      <w:r w:rsidR="00EC1055" w:rsidRPr="009E6814">
        <w:rPr>
          <w:rFonts w:eastAsia="Calibri"/>
          <w:szCs w:val="36"/>
        </w:rPr>
        <w:t xml:space="preserve">onstrucción de </w:t>
      </w:r>
      <w:r w:rsidR="00F230BE" w:rsidRPr="009E6814">
        <w:rPr>
          <w:rFonts w:eastAsia="Calibri"/>
          <w:szCs w:val="36"/>
        </w:rPr>
        <w:t>p</w:t>
      </w:r>
      <w:r w:rsidR="00EC1055" w:rsidRPr="009E6814">
        <w:rPr>
          <w:rFonts w:eastAsia="Calibri"/>
          <w:szCs w:val="36"/>
        </w:rPr>
        <w:t xml:space="preserve">az, dirigido a </w:t>
      </w:r>
      <w:r w:rsidR="00257384" w:rsidRPr="009E6814">
        <w:rPr>
          <w:rFonts w:eastAsia="Calibri"/>
          <w:szCs w:val="36"/>
        </w:rPr>
        <w:t>30</w:t>
      </w:r>
      <w:r w:rsidR="00EC1055" w:rsidRPr="009E6814">
        <w:rPr>
          <w:rFonts w:eastAsia="Calibri"/>
          <w:szCs w:val="36"/>
        </w:rPr>
        <w:t xml:space="preserve"> Puntos Focales y mujeres expertas sobre medición de los Estados miembros de la Red Iberoamericana de Mujeres </w:t>
      </w:r>
      <w:r w:rsidR="00537128" w:rsidRPr="009E6814">
        <w:rPr>
          <w:rFonts w:eastAsia="Calibri"/>
          <w:szCs w:val="36"/>
        </w:rPr>
        <w:t>Mediadoras, en</w:t>
      </w:r>
      <w:r w:rsidR="00EC1055" w:rsidRPr="009E6814">
        <w:rPr>
          <w:rFonts w:eastAsia="Calibri"/>
          <w:szCs w:val="36"/>
        </w:rPr>
        <w:t xml:space="preserve"> la ciudad de México. </w:t>
      </w:r>
    </w:p>
    <w:p w14:paraId="6D909AA0" w14:textId="4ED36773" w:rsidR="00EC1055" w:rsidRPr="009E6814" w:rsidRDefault="00EC1055" w:rsidP="00A26DCC">
      <w:pPr>
        <w:pStyle w:val="Prrafodelista"/>
        <w:spacing w:line="360" w:lineRule="auto"/>
        <w:ind w:left="360" w:right="-279"/>
        <w:jc w:val="both"/>
        <w:rPr>
          <w:rFonts w:eastAsia="Calibri"/>
          <w:szCs w:val="36"/>
        </w:rPr>
      </w:pPr>
      <w:r w:rsidRPr="009E6814">
        <w:rPr>
          <w:rFonts w:eastAsia="Calibri"/>
          <w:szCs w:val="36"/>
        </w:rPr>
        <w:t>Este Seminario Taller contó con la participación de todos los puntos focales y Expertas Mediadoras de los Estados miembros de la Red Iberoamericana de Mujeres Mediadoras.</w:t>
      </w:r>
    </w:p>
    <w:p w14:paraId="5F88EBCD" w14:textId="52EE0296" w:rsidR="00EC1055" w:rsidRPr="009E6814" w:rsidRDefault="00EC1055" w:rsidP="00686386">
      <w:pPr>
        <w:pStyle w:val="Prrafodelista"/>
        <w:numPr>
          <w:ilvl w:val="0"/>
          <w:numId w:val="47"/>
        </w:numPr>
        <w:spacing w:after="0" w:line="360" w:lineRule="auto"/>
        <w:ind w:right="-278"/>
        <w:jc w:val="both"/>
        <w:rPr>
          <w:rFonts w:eastAsia="Calibri"/>
          <w:szCs w:val="36"/>
        </w:rPr>
      </w:pPr>
      <w:r w:rsidRPr="009E6814">
        <w:rPr>
          <w:rFonts w:eastAsia="Calibri"/>
          <w:szCs w:val="36"/>
        </w:rPr>
        <w:t xml:space="preserve">Realizado el 68 período de Sesiones de la Comisión de la Condición Jurídica y Social de la Mujer, CSW. En esta </w:t>
      </w:r>
      <w:r w:rsidR="00A26DCC" w:rsidRPr="009E6814">
        <w:rPr>
          <w:rFonts w:eastAsia="Calibri"/>
          <w:szCs w:val="36"/>
        </w:rPr>
        <w:t>sesión</w:t>
      </w:r>
      <w:r w:rsidRPr="009E6814">
        <w:rPr>
          <w:rFonts w:eastAsia="Calibri"/>
          <w:szCs w:val="36"/>
        </w:rPr>
        <w:t xml:space="preserve"> de alto nivel organizada por </w:t>
      </w:r>
      <w:r w:rsidR="00A26DCC" w:rsidRPr="009E6814">
        <w:rPr>
          <w:rFonts w:eastAsia="Calibri"/>
          <w:szCs w:val="36"/>
        </w:rPr>
        <w:t>Naciones Unidas</w:t>
      </w:r>
      <w:r w:rsidRPr="009E6814">
        <w:rPr>
          <w:rFonts w:eastAsia="Calibri"/>
          <w:szCs w:val="36"/>
        </w:rPr>
        <w:t>, se participó como jefe de delegación de Estado, cuya delegación estuvo conformada por el sector gubernamental, sector privado y la sociedad civi</w:t>
      </w:r>
      <w:r w:rsidR="00E132D1">
        <w:rPr>
          <w:rFonts w:eastAsia="Calibri"/>
          <w:szCs w:val="36"/>
        </w:rPr>
        <w:t>l</w:t>
      </w:r>
      <w:r w:rsidR="00A26DCC" w:rsidRPr="009E6814">
        <w:rPr>
          <w:rFonts w:eastAsia="Calibri"/>
          <w:szCs w:val="36"/>
        </w:rPr>
        <w:t>,</w:t>
      </w:r>
      <w:r w:rsidRPr="009E6814">
        <w:rPr>
          <w:rFonts w:eastAsia="Calibri"/>
          <w:szCs w:val="36"/>
        </w:rPr>
        <w:t xml:space="preserve"> en la sede de la Naciones Unidas en la ciudad de New York, teniendo como tema principal: “Acelerar el logro de la </w:t>
      </w:r>
      <w:r w:rsidR="00C25C29" w:rsidRPr="009E6814">
        <w:rPr>
          <w:rFonts w:eastAsia="Calibri"/>
          <w:szCs w:val="36"/>
        </w:rPr>
        <w:t>i</w:t>
      </w:r>
      <w:r w:rsidRPr="009E6814">
        <w:rPr>
          <w:rFonts w:eastAsia="Calibri"/>
          <w:szCs w:val="36"/>
        </w:rPr>
        <w:t xml:space="preserve">gualdad de </w:t>
      </w:r>
      <w:r w:rsidR="00C25C29" w:rsidRPr="009E6814">
        <w:rPr>
          <w:rFonts w:eastAsia="Calibri"/>
          <w:szCs w:val="36"/>
        </w:rPr>
        <w:t>g</w:t>
      </w:r>
      <w:r w:rsidRPr="009E6814">
        <w:rPr>
          <w:rFonts w:eastAsia="Calibri"/>
          <w:szCs w:val="36"/>
        </w:rPr>
        <w:t>énero y el empoderamiento de todas las mujeres y niñas abordando la pobreza y fortaleciendo las instituciones y la financiación con una perspectiva de género”.</w:t>
      </w:r>
    </w:p>
    <w:p w14:paraId="4839852F" w14:textId="77777777" w:rsidR="008821C6" w:rsidRDefault="00EC1055" w:rsidP="003908F9">
      <w:pPr>
        <w:pStyle w:val="Prrafodelista"/>
        <w:numPr>
          <w:ilvl w:val="0"/>
          <w:numId w:val="47"/>
        </w:numPr>
        <w:spacing w:line="360" w:lineRule="auto"/>
        <w:ind w:right="-279"/>
        <w:jc w:val="both"/>
        <w:rPr>
          <w:rFonts w:eastAsia="Calibri"/>
          <w:szCs w:val="36"/>
        </w:rPr>
      </w:pPr>
      <w:r w:rsidRPr="009E6814">
        <w:rPr>
          <w:rFonts w:eastAsia="Calibri"/>
          <w:szCs w:val="36"/>
        </w:rPr>
        <w:t xml:space="preserve">Lanzamiento </w:t>
      </w:r>
      <w:proofErr w:type="spellStart"/>
      <w:r w:rsidRPr="009E6814">
        <w:rPr>
          <w:rFonts w:eastAsia="Calibri"/>
          <w:szCs w:val="36"/>
        </w:rPr>
        <w:t>Team</w:t>
      </w:r>
      <w:proofErr w:type="spellEnd"/>
      <w:r w:rsidRPr="009E6814">
        <w:rPr>
          <w:rFonts w:eastAsia="Calibri"/>
          <w:szCs w:val="36"/>
        </w:rPr>
        <w:t xml:space="preserve"> </w:t>
      </w:r>
      <w:proofErr w:type="spellStart"/>
      <w:r w:rsidRPr="009E6814">
        <w:rPr>
          <w:rFonts w:eastAsia="Calibri"/>
          <w:szCs w:val="36"/>
        </w:rPr>
        <w:t>Europe</w:t>
      </w:r>
      <w:proofErr w:type="spellEnd"/>
      <w:r w:rsidRPr="009E6814">
        <w:rPr>
          <w:rFonts w:eastAsia="Calibri"/>
          <w:szCs w:val="36"/>
        </w:rPr>
        <w:t xml:space="preserve"> Iniciative Sociedades Inclusivas. Participación en el evento organizado por la unión Europea y </w:t>
      </w:r>
      <w:proofErr w:type="spellStart"/>
      <w:r w:rsidRPr="009E6814">
        <w:rPr>
          <w:rFonts w:eastAsia="Calibri"/>
          <w:szCs w:val="36"/>
        </w:rPr>
        <w:t>Eurosocial</w:t>
      </w:r>
      <w:proofErr w:type="spellEnd"/>
      <w:r w:rsidRPr="009E6814">
        <w:rPr>
          <w:rFonts w:eastAsia="Calibri"/>
          <w:szCs w:val="36"/>
        </w:rPr>
        <w:t xml:space="preserve">, en Bélgica, sobre </w:t>
      </w:r>
      <w:r w:rsidR="00C25C29" w:rsidRPr="009E6814">
        <w:rPr>
          <w:rFonts w:eastAsia="Calibri"/>
          <w:szCs w:val="36"/>
        </w:rPr>
        <w:t>s</w:t>
      </w:r>
      <w:r w:rsidRPr="009E6814">
        <w:rPr>
          <w:rFonts w:eastAsia="Calibri"/>
          <w:szCs w:val="36"/>
        </w:rPr>
        <w:t xml:space="preserve">ociedades </w:t>
      </w:r>
      <w:r w:rsidR="00C25C29" w:rsidRPr="009E6814">
        <w:rPr>
          <w:rFonts w:eastAsia="Calibri"/>
          <w:szCs w:val="36"/>
        </w:rPr>
        <w:t>i</w:t>
      </w:r>
      <w:r w:rsidRPr="009E6814">
        <w:rPr>
          <w:rFonts w:eastAsia="Calibri"/>
          <w:szCs w:val="36"/>
        </w:rPr>
        <w:t xml:space="preserve">nclusivas y </w:t>
      </w:r>
      <w:r w:rsidR="008821C6" w:rsidRPr="009E6814">
        <w:rPr>
          <w:rFonts w:eastAsia="Calibri"/>
          <w:szCs w:val="36"/>
        </w:rPr>
        <w:t>equitativas</w:t>
      </w:r>
      <w:r w:rsidRPr="009E6814">
        <w:rPr>
          <w:rFonts w:eastAsia="Calibri"/>
          <w:szCs w:val="36"/>
        </w:rPr>
        <w:t>,</w:t>
      </w:r>
    </w:p>
    <w:p w14:paraId="1C99E38F" w14:textId="77777777" w:rsidR="00AF48C9" w:rsidRDefault="00EC1055" w:rsidP="008821C6">
      <w:pPr>
        <w:pStyle w:val="Prrafodelista"/>
        <w:spacing w:line="360" w:lineRule="auto"/>
        <w:ind w:left="360" w:right="-279"/>
        <w:jc w:val="both"/>
        <w:rPr>
          <w:rFonts w:eastAsia="Calibri"/>
          <w:szCs w:val="36"/>
        </w:rPr>
      </w:pPr>
      <w:r w:rsidRPr="009E6814">
        <w:rPr>
          <w:rFonts w:eastAsia="Calibri"/>
          <w:szCs w:val="36"/>
        </w:rPr>
        <w:t xml:space="preserve">con el objetivo de fortalecer el pilar social de la Global Gateway en esta región, la promoción del acceso a derechos y servicios sociales, </w:t>
      </w:r>
    </w:p>
    <w:p w14:paraId="22CB0518" w14:textId="18DACA91" w:rsidR="00EC1055" w:rsidRPr="009E6814" w:rsidRDefault="00EC1055" w:rsidP="008821C6">
      <w:pPr>
        <w:pStyle w:val="Prrafodelista"/>
        <w:spacing w:line="360" w:lineRule="auto"/>
        <w:ind w:left="360" w:right="-279"/>
        <w:jc w:val="both"/>
        <w:rPr>
          <w:rFonts w:eastAsia="Calibri"/>
          <w:szCs w:val="36"/>
        </w:rPr>
      </w:pPr>
      <w:r w:rsidRPr="009E6814">
        <w:rPr>
          <w:rFonts w:eastAsia="Calibri"/>
          <w:szCs w:val="36"/>
        </w:rPr>
        <w:lastRenderedPageBreak/>
        <w:t>instituciones transparentes y responsables, así como fomentar la innovación social y la resiliencia.</w:t>
      </w:r>
    </w:p>
    <w:p w14:paraId="618F3997" w14:textId="77777777" w:rsidR="00EC1055" w:rsidRPr="009E6814" w:rsidRDefault="00EC1055" w:rsidP="003908F9">
      <w:pPr>
        <w:pStyle w:val="Prrafodelista"/>
        <w:numPr>
          <w:ilvl w:val="0"/>
          <w:numId w:val="47"/>
        </w:numPr>
        <w:spacing w:after="0" w:line="360" w:lineRule="auto"/>
        <w:ind w:right="-278"/>
        <w:jc w:val="both"/>
        <w:rPr>
          <w:rFonts w:eastAsia="Calibri"/>
          <w:szCs w:val="36"/>
        </w:rPr>
      </w:pPr>
      <w:r w:rsidRPr="009E6814">
        <w:rPr>
          <w:rFonts w:eastAsia="Calibri"/>
          <w:szCs w:val="36"/>
        </w:rPr>
        <w:t xml:space="preserve">Intercambios de experiencias de alto nivel - </w:t>
      </w:r>
      <w:proofErr w:type="spellStart"/>
      <w:r w:rsidRPr="009E6814">
        <w:rPr>
          <w:rFonts w:eastAsia="Calibri"/>
          <w:szCs w:val="36"/>
        </w:rPr>
        <w:t>MAMs</w:t>
      </w:r>
      <w:proofErr w:type="spellEnd"/>
      <w:r w:rsidRPr="009E6814">
        <w:rPr>
          <w:rFonts w:eastAsia="Calibri"/>
          <w:szCs w:val="36"/>
        </w:rPr>
        <w:t xml:space="preserve"> "Compartiendo prácticas y políticas públicas entre Francia y ALC, en torno a las sociedades inclusivas e igualitarias”. Este evento fue organizado por la unión Europea y </w:t>
      </w:r>
      <w:proofErr w:type="spellStart"/>
      <w:r w:rsidRPr="009E6814">
        <w:rPr>
          <w:rFonts w:eastAsia="Calibri"/>
          <w:szCs w:val="36"/>
        </w:rPr>
        <w:t>Eurosocial</w:t>
      </w:r>
      <w:proofErr w:type="spellEnd"/>
      <w:r w:rsidRPr="009E6814">
        <w:rPr>
          <w:rFonts w:eastAsia="Calibri"/>
          <w:szCs w:val="36"/>
        </w:rPr>
        <w:t>, en la ciudad de Paris, Francia. El mismo tuvo como objeto compartir buenas prácticas en torno a agendas específicas de derechos de las mujeres y la incorporación de la perspectiva de género en las políticas sectoriales con alto impacto en la disminución de las desigualdades sociales, económicas y políticas experimentadas por las mujeres en toda su diversidad.</w:t>
      </w:r>
    </w:p>
    <w:p w14:paraId="5EF966B8" w14:textId="42BF7C1C" w:rsidR="00CA72F7" w:rsidRPr="009E6814" w:rsidRDefault="00EC1055" w:rsidP="003908F9">
      <w:pPr>
        <w:pStyle w:val="Prrafodelista"/>
        <w:numPr>
          <w:ilvl w:val="0"/>
          <w:numId w:val="47"/>
        </w:numPr>
        <w:spacing w:after="0" w:line="360" w:lineRule="auto"/>
        <w:ind w:right="-278"/>
        <w:jc w:val="both"/>
        <w:rPr>
          <w:rFonts w:eastAsia="Calibri"/>
          <w:szCs w:val="36"/>
        </w:rPr>
      </w:pPr>
      <w:r w:rsidRPr="009E6814">
        <w:rPr>
          <w:rFonts w:eastAsia="Calibri"/>
          <w:szCs w:val="36"/>
        </w:rPr>
        <w:t xml:space="preserve">Celebrado seminario </w:t>
      </w:r>
      <w:r w:rsidR="00C25C29" w:rsidRPr="009E6814">
        <w:rPr>
          <w:rFonts w:eastAsia="Calibri"/>
          <w:szCs w:val="36"/>
        </w:rPr>
        <w:t>i</w:t>
      </w:r>
      <w:r w:rsidRPr="009E6814">
        <w:rPr>
          <w:rFonts w:eastAsia="Calibri"/>
          <w:szCs w:val="36"/>
        </w:rPr>
        <w:t xml:space="preserve">nternacional </w:t>
      </w:r>
      <w:r w:rsidR="00C25C29" w:rsidRPr="009E6814">
        <w:rPr>
          <w:rFonts w:eastAsia="Calibri"/>
          <w:szCs w:val="36"/>
        </w:rPr>
        <w:t>d</w:t>
      </w:r>
      <w:r w:rsidRPr="009E6814">
        <w:rPr>
          <w:rFonts w:eastAsia="Calibri"/>
          <w:szCs w:val="36"/>
        </w:rPr>
        <w:t xml:space="preserve">esde y por </w:t>
      </w:r>
      <w:r w:rsidR="001B005A" w:rsidRPr="009E6814">
        <w:rPr>
          <w:rFonts w:eastAsia="Calibri"/>
          <w:szCs w:val="36"/>
        </w:rPr>
        <w:t>n</w:t>
      </w:r>
      <w:r w:rsidRPr="009E6814">
        <w:rPr>
          <w:rFonts w:eastAsia="Calibri"/>
          <w:szCs w:val="36"/>
        </w:rPr>
        <w:t>osotras</w:t>
      </w:r>
      <w:r w:rsidR="005952A6" w:rsidRPr="009E6814">
        <w:rPr>
          <w:rFonts w:eastAsia="Calibri"/>
          <w:szCs w:val="36"/>
        </w:rPr>
        <w:t xml:space="preserve"> con la participación de 50 personas</w:t>
      </w:r>
      <w:r w:rsidRPr="009E6814">
        <w:rPr>
          <w:rFonts w:eastAsia="Calibri"/>
          <w:szCs w:val="36"/>
        </w:rPr>
        <w:t>. El tema principal de este seminario fue: “Contribuir a la plena y efectiva participación política de las mujeres guatemaltecas”, organizado por ONU</w:t>
      </w:r>
      <w:r w:rsidR="001B005A" w:rsidRPr="009E6814">
        <w:rPr>
          <w:rFonts w:eastAsia="Calibri"/>
          <w:szCs w:val="36"/>
        </w:rPr>
        <w:t>/</w:t>
      </w:r>
      <w:r w:rsidRPr="009E6814">
        <w:rPr>
          <w:rFonts w:eastAsia="Calibri"/>
          <w:szCs w:val="36"/>
        </w:rPr>
        <w:t xml:space="preserve"> Mujeres y la Unión</w:t>
      </w:r>
    </w:p>
    <w:p w14:paraId="3A549E00" w14:textId="77777777" w:rsidR="00344774" w:rsidRPr="009E6814" w:rsidRDefault="00EC1055" w:rsidP="00CA72F7">
      <w:pPr>
        <w:pStyle w:val="Prrafodelista"/>
        <w:spacing w:after="0" w:line="360" w:lineRule="auto"/>
        <w:ind w:left="360" w:right="-278"/>
        <w:jc w:val="both"/>
        <w:rPr>
          <w:rFonts w:eastAsia="Calibri"/>
          <w:szCs w:val="36"/>
        </w:rPr>
      </w:pPr>
      <w:r w:rsidRPr="009E6814">
        <w:rPr>
          <w:rFonts w:eastAsia="Calibri"/>
          <w:szCs w:val="36"/>
        </w:rPr>
        <w:t>Europea, en la ciudad de Guatemala y la 57 sesiones de la Comisión de Población y Desarrollo CPS de las Naciones Unidas.</w:t>
      </w:r>
    </w:p>
    <w:p w14:paraId="4EA147D2" w14:textId="1C65A2F3" w:rsidR="00EC1055" w:rsidRPr="009E6814" w:rsidRDefault="00EC1055" w:rsidP="00344774">
      <w:pPr>
        <w:pStyle w:val="Prrafodelista"/>
        <w:numPr>
          <w:ilvl w:val="0"/>
          <w:numId w:val="47"/>
        </w:numPr>
        <w:spacing w:after="0" w:line="360" w:lineRule="auto"/>
        <w:ind w:right="-278"/>
        <w:jc w:val="both"/>
        <w:rPr>
          <w:rFonts w:eastAsia="Calibri"/>
          <w:szCs w:val="36"/>
        </w:rPr>
      </w:pPr>
      <w:r w:rsidRPr="009E6814">
        <w:rPr>
          <w:rFonts w:eastAsia="Calibri"/>
          <w:szCs w:val="36"/>
        </w:rPr>
        <w:t>Participación como parte de la delegación del Estado dominicano, celebrada en la sede de las Naciones Unidas en la ciudad de New York, donde se presentó el segundo informe regional sobre implementación del Consenso de Montevideo de Población y Desarrollo.</w:t>
      </w:r>
    </w:p>
    <w:p w14:paraId="1C4D27B2" w14:textId="77777777" w:rsidR="00EC1055" w:rsidRPr="009E6814" w:rsidRDefault="00EC1055" w:rsidP="003908F9">
      <w:pPr>
        <w:pStyle w:val="Prrafodelista"/>
        <w:numPr>
          <w:ilvl w:val="0"/>
          <w:numId w:val="47"/>
        </w:numPr>
        <w:spacing w:line="360" w:lineRule="auto"/>
        <w:ind w:right="-279"/>
        <w:jc w:val="both"/>
        <w:rPr>
          <w:rFonts w:eastAsia="Calibri"/>
          <w:szCs w:val="36"/>
        </w:rPr>
      </w:pPr>
      <w:r w:rsidRPr="009E6814">
        <w:rPr>
          <w:rFonts w:eastAsia="Calibri"/>
          <w:szCs w:val="36"/>
        </w:rPr>
        <w:t>Cuarto Informe Periódico Universal, EPU. Participación como parte de la delegación encabezada por MIREX, en la presentación de Informe Periódico Universal (EPU), celebrado en Ginebra, Suiza.  El Examen Periódico Universal es un mecanismo del Consejo de Derechos Humanos de las Naciones Unidas, establecido por la Asamblea General, el cual periódicamente examina la situación de los derechos humanos de los 193 Estados miembros de la ONU.</w:t>
      </w:r>
    </w:p>
    <w:p w14:paraId="1A491B5F" w14:textId="77777777" w:rsidR="00EC1055" w:rsidRPr="009E6814" w:rsidRDefault="00EC1055" w:rsidP="003908F9">
      <w:pPr>
        <w:pStyle w:val="Prrafodelista"/>
        <w:numPr>
          <w:ilvl w:val="0"/>
          <w:numId w:val="47"/>
        </w:numPr>
        <w:spacing w:line="360" w:lineRule="auto"/>
        <w:ind w:right="-279"/>
        <w:jc w:val="both"/>
        <w:rPr>
          <w:rFonts w:eastAsia="Calibri"/>
          <w:szCs w:val="36"/>
        </w:rPr>
      </w:pPr>
      <w:r w:rsidRPr="009E6814">
        <w:rPr>
          <w:rFonts w:eastAsia="Calibri"/>
          <w:szCs w:val="36"/>
        </w:rPr>
        <w:t xml:space="preserve">2024 Global Summit </w:t>
      </w:r>
      <w:proofErr w:type="spellStart"/>
      <w:r w:rsidRPr="009E6814">
        <w:rPr>
          <w:rFonts w:eastAsia="Calibri"/>
          <w:szCs w:val="36"/>
        </w:rPr>
        <w:t>of</w:t>
      </w:r>
      <w:proofErr w:type="spellEnd"/>
      <w:r w:rsidRPr="009E6814">
        <w:rPr>
          <w:rFonts w:eastAsia="Calibri"/>
          <w:szCs w:val="36"/>
        </w:rPr>
        <w:t xml:space="preserve"> </w:t>
      </w:r>
      <w:proofErr w:type="spellStart"/>
      <w:r w:rsidRPr="009E6814">
        <w:rPr>
          <w:rFonts w:eastAsia="Calibri"/>
          <w:szCs w:val="36"/>
        </w:rPr>
        <w:t>Women</w:t>
      </w:r>
      <w:proofErr w:type="spellEnd"/>
      <w:r w:rsidRPr="009E6814">
        <w:rPr>
          <w:rFonts w:eastAsia="Calibri"/>
          <w:szCs w:val="36"/>
        </w:rPr>
        <w:t xml:space="preserve">. Esta Cumbre Mundial de Mujeres, fue celebrada en la </w:t>
      </w:r>
      <w:r w:rsidRPr="009E6814">
        <w:rPr>
          <w:rFonts w:eastAsia="Calibri"/>
          <w:szCs w:val="36"/>
        </w:rPr>
        <w:lastRenderedPageBreak/>
        <w:t>ciudad de Madrid España, teniendo como tema principal: “Mujeres: Energizando la Economía del Futuro”.</w:t>
      </w:r>
    </w:p>
    <w:p w14:paraId="01ABC1D7" w14:textId="77777777" w:rsidR="00EC1055" w:rsidRPr="009E6814" w:rsidRDefault="00EC1055" w:rsidP="003908F9">
      <w:pPr>
        <w:pStyle w:val="Prrafodelista"/>
        <w:numPr>
          <w:ilvl w:val="0"/>
          <w:numId w:val="47"/>
        </w:numPr>
        <w:spacing w:line="360" w:lineRule="auto"/>
        <w:ind w:right="-279"/>
        <w:jc w:val="both"/>
        <w:rPr>
          <w:rFonts w:eastAsia="Calibri"/>
          <w:szCs w:val="36"/>
        </w:rPr>
      </w:pPr>
      <w:r w:rsidRPr="009E6814">
        <w:rPr>
          <w:rFonts w:eastAsia="Calibri"/>
          <w:szCs w:val="36"/>
        </w:rPr>
        <w:t xml:space="preserve">IX Conferencia de Estados Parte del Mecanismo de Seguimiento de la Convención Interamericana para Prevenir, Sancionar y Erradicar la Violencia contra la Mujer (MESECVI).  Esta conferencia tuvo varias sesiones de trabajo con paneles, entre ellos el panel número uno que tuvo como tema central; “Experiencias regionales en prevención, sanción, y erradicación de la violencia contra la mujer”, celebrada en la ciudad de Santiago de Chile. </w:t>
      </w:r>
    </w:p>
    <w:p w14:paraId="618688D0" w14:textId="77777777" w:rsidR="0051075C" w:rsidRPr="009E6814" w:rsidRDefault="00EC1055" w:rsidP="003908F9">
      <w:pPr>
        <w:pStyle w:val="Prrafodelista"/>
        <w:numPr>
          <w:ilvl w:val="0"/>
          <w:numId w:val="47"/>
        </w:numPr>
        <w:spacing w:line="360" w:lineRule="auto"/>
        <w:ind w:right="-279"/>
        <w:jc w:val="both"/>
        <w:rPr>
          <w:rFonts w:eastAsia="Calibri"/>
          <w:szCs w:val="36"/>
        </w:rPr>
      </w:pPr>
      <w:r w:rsidRPr="009E6814">
        <w:rPr>
          <w:rFonts w:eastAsia="Calibri"/>
          <w:szCs w:val="36"/>
        </w:rPr>
        <w:t xml:space="preserve">Quinta Conferencia Regional sobre Población de América Latina y El Caribe. Celebrada en </w:t>
      </w:r>
      <w:r w:rsidR="00AE5C92" w:rsidRPr="009E6814">
        <w:rPr>
          <w:rFonts w:eastAsia="Calibri"/>
          <w:szCs w:val="36"/>
        </w:rPr>
        <w:t>l</w:t>
      </w:r>
      <w:r w:rsidRPr="009E6814">
        <w:rPr>
          <w:rFonts w:eastAsia="Calibri"/>
          <w:szCs w:val="36"/>
        </w:rPr>
        <w:t>a ciudad de Cartagena de Indias, Colombia.</w:t>
      </w:r>
    </w:p>
    <w:p w14:paraId="345BB16B" w14:textId="73AEC72B" w:rsidR="00CA72F7" w:rsidRPr="009E6814" w:rsidRDefault="00EC1055" w:rsidP="003908F9">
      <w:pPr>
        <w:pStyle w:val="Prrafodelista"/>
        <w:numPr>
          <w:ilvl w:val="0"/>
          <w:numId w:val="47"/>
        </w:numPr>
        <w:spacing w:line="360" w:lineRule="auto"/>
        <w:ind w:right="-279"/>
        <w:jc w:val="both"/>
        <w:rPr>
          <w:rFonts w:eastAsia="Calibri"/>
          <w:szCs w:val="36"/>
        </w:rPr>
      </w:pPr>
      <w:r w:rsidRPr="009E6814">
        <w:rPr>
          <w:rFonts w:eastAsia="Calibri"/>
          <w:szCs w:val="36"/>
        </w:rPr>
        <w:t xml:space="preserve"> En esta reunión se presentó el documento población, desarrollo y derechos en América Latina y </w:t>
      </w:r>
      <w:r w:rsidR="00482C29" w:rsidRPr="009E6814">
        <w:rPr>
          <w:rFonts w:eastAsia="Calibri"/>
          <w:szCs w:val="36"/>
        </w:rPr>
        <w:t>E</w:t>
      </w:r>
      <w:r w:rsidRPr="009E6814">
        <w:rPr>
          <w:rFonts w:eastAsia="Calibri"/>
          <w:szCs w:val="36"/>
        </w:rPr>
        <w:t>l Caribe. Además, se abordaron los logros del Consenso de Montevideo y los desafíos para su implementación a 30 años del Programa de Acción de la Conferencia</w:t>
      </w:r>
    </w:p>
    <w:p w14:paraId="3537FCAB" w14:textId="3CB2357B" w:rsidR="00EC1055" w:rsidRPr="009E6814" w:rsidRDefault="00EC1055" w:rsidP="00CA72F7">
      <w:pPr>
        <w:pStyle w:val="Prrafodelista"/>
        <w:spacing w:line="360" w:lineRule="auto"/>
        <w:ind w:left="360" w:right="-279"/>
        <w:jc w:val="both"/>
        <w:rPr>
          <w:rFonts w:eastAsia="Calibri"/>
          <w:szCs w:val="36"/>
        </w:rPr>
      </w:pPr>
      <w:r w:rsidRPr="009E6814">
        <w:rPr>
          <w:rFonts w:eastAsia="Calibri"/>
          <w:szCs w:val="36"/>
        </w:rPr>
        <w:t xml:space="preserve">Internacional sobre la Población y el Desarrollo (CIPD), y se analizó los avances y retos en relación con los derechos de las personas con discapacidad en el marco de la agenda de población y desarrollo. </w:t>
      </w:r>
    </w:p>
    <w:p w14:paraId="3FE5025E" w14:textId="70ACB049" w:rsidR="00EC1055" w:rsidRPr="009E6814" w:rsidRDefault="00D70118" w:rsidP="003908F9">
      <w:pPr>
        <w:pStyle w:val="Prrafodelista"/>
        <w:numPr>
          <w:ilvl w:val="0"/>
          <w:numId w:val="47"/>
        </w:numPr>
        <w:spacing w:line="360" w:lineRule="auto"/>
        <w:ind w:right="-279"/>
        <w:jc w:val="both"/>
        <w:rPr>
          <w:rFonts w:eastAsia="Calibri"/>
          <w:szCs w:val="36"/>
        </w:rPr>
      </w:pPr>
      <w:r w:rsidRPr="009E6814">
        <w:rPr>
          <w:rFonts w:eastAsia="Calibri"/>
          <w:szCs w:val="36"/>
        </w:rPr>
        <w:t>Liderada la S</w:t>
      </w:r>
      <w:r w:rsidR="00EC1055" w:rsidRPr="009E6814">
        <w:rPr>
          <w:rFonts w:eastAsia="Calibri"/>
          <w:szCs w:val="36"/>
        </w:rPr>
        <w:t>egunda Plenaria del Movimiento Cero Embarazo en la Adolescencia</w:t>
      </w:r>
      <w:r w:rsidRPr="009E6814">
        <w:rPr>
          <w:rFonts w:eastAsia="Calibri"/>
          <w:szCs w:val="36"/>
        </w:rPr>
        <w:t xml:space="preserve"> junto a Costa Rica,</w:t>
      </w:r>
      <w:r w:rsidR="00EC1055" w:rsidRPr="009E6814">
        <w:rPr>
          <w:rFonts w:eastAsia="Calibri"/>
          <w:szCs w:val="36"/>
        </w:rPr>
        <w:t xml:space="preserve"> </w:t>
      </w:r>
      <w:r w:rsidRPr="009E6814">
        <w:rPr>
          <w:rFonts w:eastAsia="Calibri"/>
          <w:szCs w:val="36"/>
        </w:rPr>
        <w:t>c</w:t>
      </w:r>
      <w:r w:rsidR="00EC1055" w:rsidRPr="009E6814">
        <w:rPr>
          <w:rFonts w:eastAsia="Calibri"/>
          <w:szCs w:val="36"/>
        </w:rPr>
        <w:t>elebrada en la ciudad de Cartagena de Indias, Colombia.  Esta Segunda Plenaria se realizó con el objetivo de dar continuidad a la plataforma intersectorial concebida por la Oficina Regional del UNFPA, la cual busca la reducción del embarazo en la adolescencia y su impacto en el goce de los derechos y el desarrollo en América Latina y el Caribe.</w:t>
      </w:r>
    </w:p>
    <w:p w14:paraId="5C7B88E3" w14:textId="77777777" w:rsidR="008821C6" w:rsidRDefault="00EC1055" w:rsidP="003908F9">
      <w:pPr>
        <w:pStyle w:val="Prrafodelista"/>
        <w:numPr>
          <w:ilvl w:val="0"/>
          <w:numId w:val="47"/>
        </w:numPr>
        <w:spacing w:after="0" w:line="360" w:lineRule="auto"/>
        <w:ind w:right="-278"/>
        <w:jc w:val="both"/>
        <w:rPr>
          <w:rFonts w:eastAsia="Calibri"/>
          <w:szCs w:val="36"/>
        </w:rPr>
      </w:pPr>
      <w:r w:rsidRPr="009E6814">
        <w:rPr>
          <w:rFonts w:eastAsia="Calibri"/>
          <w:szCs w:val="36"/>
        </w:rPr>
        <w:t xml:space="preserve">X Ronda de proceso de Quito “Capítulo San José sobre Rutas Seguras y Protección en Movimientos Mixtos y Sucesivos”.   </w:t>
      </w:r>
      <w:r w:rsidR="00A2164B" w:rsidRPr="009E6814">
        <w:rPr>
          <w:rFonts w:eastAsia="Calibri"/>
          <w:szCs w:val="36"/>
        </w:rPr>
        <w:t>c</w:t>
      </w:r>
      <w:r w:rsidRPr="009E6814">
        <w:rPr>
          <w:rFonts w:eastAsia="Calibri"/>
          <w:szCs w:val="36"/>
        </w:rPr>
        <w:t>elebrada en la ciudad de San José</w:t>
      </w:r>
      <w:r w:rsidR="00A2164B" w:rsidRPr="009E6814">
        <w:rPr>
          <w:rFonts w:eastAsia="Calibri"/>
          <w:szCs w:val="36"/>
        </w:rPr>
        <w:t>,</w:t>
      </w:r>
      <w:r w:rsidRPr="009E6814">
        <w:rPr>
          <w:rFonts w:eastAsia="Calibri"/>
          <w:szCs w:val="36"/>
        </w:rPr>
        <w:t xml:space="preserve"> Costa Rica. En esta reunión se</w:t>
      </w:r>
    </w:p>
    <w:p w14:paraId="4F989D40" w14:textId="0A3F5DFC" w:rsidR="00EC1055" w:rsidRPr="009E6814" w:rsidRDefault="00EC1055" w:rsidP="008821C6">
      <w:pPr>
        <w:pStyle w:val="Prrafodelista"/>
        <w:spacing w:after="0" w:line="360" w:lineRule="auto"/>
        <w:ind w:left="360" w:right="-278"/>
        <w:jc w:val="both"/>
        <w:rPr>
          <w:rFonts w:eastAsia="Calibri"/>
          <w:szCs w:val="36"/>
        </w:rPr>
      </w:pPr>
      <w:r w:rsidRPr="009E6814">
        <w:rPr>
          <w:rFonts w:eastAsia="Calibri"/>
          <w:szCs w:val="36"/>
        </w:rPr>
        <w:t>reafirmó el compromiso con la protección de los derechos humanos de las personas migrantes y refugiadas, en especial de las venezolanas.</w:t>
      </w:r>
    </w:p>
    <w:p w14:paraId="2CD57692" w14:textId="2E7D716D" w:rsidR="00EC1055" w:rsidRPr="009E6814" w:rsidRDefault="00EC1055" w:rsidP="003908F9">
      <w:pPr>
        <w:pStyle w:val="Prrafodelista"/>
        <w:numPr>
          <w:ilvl w:val="0"/>
          <w:numId w:val="47"/>
        </w:numPr>
        <w:spacing w:after="0" w:line="360" w:lineRule="auto"/>
        <w:ind w:right="-278"/>
        <w:jc w:val="both"/>
        <w:rPr>
          <w:rFonts w:eastAsia="Calibri"/>
          <w:szCs w:val="36"/>
        </w:rPr>
      </w:pPr>
      <w:r w:rsidRPr="009E6814">
        <w:rPr>
          <w:rFonts w:eastAsia="Calibri"/>
          <w:szCs w:val="36"/>
        </w:rPr>
        <w:lastRenderedPageBreak/>
        <w:t xml:space="preserve">Diálogo Regional de Política: “Sistemas integrales de cuidados. impulsado el bienestar, la equidad y la economía de América Latina y </w:t>
      </w:r>
      <w:r w:rsidR="00C51D9E" w:rsidRPr="009E6814">
        <w:rPr>
          <w:rFonts w:eastAsia="Calibri"/>
          <w:szCs w:val="36"/>
        </w:rPr>
        <w:t>E</w:t>
      </w:r>
      <w:r w:rsidRPr="009E6814">
        <w:rPr>
          <w:rFonts w:eastAsia="Calibri"/>
          <w:szCs w:val="36"/>
        </w:rPr>
        <w:t>l Caribe”.   Celebrado en la ciudad de Antigua, Guatemala, organizado por el Banco Interamericano de Desarrollo (BID). Este diálogo se centró en los programas, políticas y sistemas integrales, los cuales están estrechamente relacionados con los modelos de desarrollo social y económico.</w:t>
      </w:r>
    </w:p>
    <w:p w14:paraId="6FCFF312" w14:textId="3B3EC484" w:rsidR="00EC1055" w:rsidRPr="009E6814" w:rsidRDefault="00EC1055" w:rsidP="003908F9">
      <w:pPr>
        <w:pStyle w:val="Prrafodelista"/>
        <w:numPr>
          <w:ilvl w:val="0"/>
          <w:numId w:val="47"/>
        </w:numPr>
        <w:spacing w:line="360" w:lineRule="auto"/>
        <w:ind w:right="-279"/>
        <w:jc w:val="both"/>
        <w:rPr>
          <w:rFonts w:eastAsia="Calibri"/>
          <w:szCs w:val="36"/>
        </w:rPr>
      </w:pPr>
      <w:r w:rsidRPr="009E6814">
        <w:rPr>
          <w:rFonts w:eastAsia="Calibri"/>
          <w:szCs w:val="36"/>
        </w:rPr>
        <w:t xml:space="preserve">VI Congreso de Mujeres Migrantes en los contextos de Migración. </w:t>
      </w:r>
      <w:r w:rsidR="00C51D9E" w:rsidRPr="009E6814">
        <w:rPr>
          <w:rFonts w:eastAsia="Calibri"/>
          <w:szCs w:val="36"/>
        </w:rPr>
        <w:t>c</w:t>
      </w:r>
      <w:r w:rsidRPr="009E6814">
        <w:rPr>
          <w:rFonts w:eastAsia="Calibri"/>
          <w:szCs w:val="36"/>
        </w:rPr>
        <w:t>elebrado en la ciudad de Guatemala, Guatemala. Este encuentro tuvo como objetivo fortalecer los mecanismos de intercambio de información y buenas prácticas en protección y asistencia, además de contribuir al empoderamiento e igualdad de las mujeres y niñas migrantes a lo largo de todo el ciclo migratorio. </w:t>
      </w:r>
    </w:p>
    <w:p w14:paraId="17ACDC86" w14:textId="18786357" w:rsidR="00EC1055" w:rsidRPr="009E6814" w:rsidRDefault="00EC1055" w:rsidP="003908F9">
      <w:pPr>
        <w:pStyle w:val="Prrafodelista"/>
        <w:numPr>
          <w:ilvl w:val="0"/>
          <w:numId w:val="47"/>
        </w:numPr>
        <w:spacing w:line="360" w:lineRule="auto"/>
        <w:ind w:right="-279"/>
        <w:jc w:val="both"/>
        <w:rPr>
          <w:rFonts w:eastAsia="Calibri"/>
          <w:szCs w:val="36"/>
        </w:rPr>
      </w:pPr>
      <w:r w:rsidRPr="009E6814">
        <w:rPr>
          <w:rFonts w:eastAsia="Calibri"/>
          <w:szCs w:val="36"/>
        </w:rPr>
        <w:t xml:space="preserve">Taller sobre </w:t>
      </w:r>
      <w:r w:rsidR="00D57364" w:rsidRPr="009E6814">
        <w:rPr>
          <w:rFonts w:eastAsia="Calibri"/>
          <w:szCs w:val="36"/>
        </w:rPr>
        <w:t>e</w:t>
      </w:r>
      <w:r w:rsidRPr="009E6814">
        <w:rPr>
          <w:rFonts w:eastAsia="Calibri"/>
          <w:szCs w:val="36"/>
        </w:rPr>
        <w:t xml:space="preserve">valuación del </w:t>
      </w:r>
      <w:r w:rsidR="00D57364" w:rsidRPr="009E6814">
        <w:rPr>
          <w:rFonts w:eastAsia="Calibri"/>
          <w:szCs w:val="36"/>
        </w:rPr>
        <w:t>i</w:t>
      </w:r>
      <w:r w:rsidRPr="009E6814">
        <w:rPr>
          <w:rFonts w:eastAsia="Calibri"/>
          <w:szCs w:val="36"/>
        </w:rPr>
        <w:t xml:space="preserve">mpacto </w:t>
      </w:r>
      <w:r w:rsidR="00D57364" w:rsidRPr="009E6814">
        <w:rPr>
          <w:rFonts w:eastAsia="Calibri"/>
          <w:szCs w:val="36"/>
        </w:rPr>
        <w:t>m</w:t>
      </w:r>
      <w:r w:rsidRPr="009E6814">
        <w:rPr>
          <w:rFonts w:eastAsia="Calibri"/>
          <w:szCs w:val="36"/>
        </w:rPr>
        <w:t xml:space="preserve">acro de las </w:t>
      </w:r>
      <w:r w:rsidR="00D57364" w:rsidRPr="009E6814">
        <w:rPr>
          <w:rFonts w:eastAsia="Calibri"/>
          <w:szCs w:val="36"/>
        </w:rPr>
        <w:t>b</w:t>
      </w:r>
      <w:r w:rsidRPr="009E6814">
        <w:rPr>
          <w:rFonts w:eastAsia="Calibri"/>
          <w:szCs w:val="36"/>
        </w:rPr>
        <w:t xml:space="preserve">rechas de </w:t>
      </w:r>
      <w:r w:rsidR="00D57364" w:rsidRPr="009E6814">
        <w:rPr>
          <w:rFonts w:eastAsia="Calibri"/>
          <w:szCs w:val="36"/>
        </w:rPr>
        <w:t>g</w:t>
      </w:r>
      <w:r w:rsidRPr="009E6814">
        <w:rPr>
          <w:rFonts w:eastAsia="Calibri"/>
          <w:szCs w:val="36"/>
        </w:rPr>
        <w:t xml:space="preserve">énero y los </w:t>
      </w:r>
      <w:r w:rsidR="00474FD4" w:rsidRPr="009E6814">
        <w:rPr>
          <w:rFonts w:eastAsia="Calibri"/>
          <w:szCs w:val="36"/>
        </w:rPr>
        <w:t>costos, celebrado</w:t>
      </w:r>
      <w:r w:rsidRPr="009E6814">
        <w:rPr>
          <w:rFonts w:eastAsia="Calibri"/>
          <w:szCs w:val="36"/>
        </w:rPr>
        <w:t xml:space="preserve"> en la ciudad de Panamá.  Este even</w:t>
      </w:r>
      <w:r w:rsidR="00474FD4" w:rsidRPr="009E6814">
        <w:rPr>
          <w:rFonts w:eastAsia="Calibri"/>
          <w:szCs w:val="36"/>
        </w:rPr>
        <w:t>to tuvo como objetivo</w:t>
      </w:r>
      <w:r w:rsidRPr="009E6814">
        <w:rPr>
          <w:rFonts w:eastAsia="Calibri"/>
          <w:szCs w:val="36"/>
        </w:rPr>
        <w:t xml:space="preserve"> proporcionar herramientas técnicas sobre igualdad de género y desarrollo económico, promoviendo el trabajo conjunto de los sectores involucrados y calculando el impacto de las inversiones necesarias para cerrar dichas brechas.</w:t>
      </w:r>
    </w:p>
    <w:p w14:paraId="31870B91" w14:textId="77777777" w:rsidR="008821C6" w:rsidRDefault="00EC1055" w:rsidP="003908F9">
      <w:pPr>
        <w:pStyle w:val="Prrafodelista"/>
        <w:numPr>
          <w:ilvl w:val="0"/>
          <w:numId w:val="47"/>
        </w:numPr>
        <w:spacing w:line="360" w:lineRule="auto"/>
        <w:ind w:right="-279"/>
        <w:jc w:val="both"/>
        <w:rPr>
          <w:rFonts w:eastAsia="Calibri"/>
          <w:szCs w:val="36"/>
        </w:rPr>
      </w:pPr>
      <w:r w:rsidRPr="009E6814">
        <w:rPr>
          <w:rFonts w:eastAsia="Calibri"/>
          <w:szCs w:val="36"/>
        </w:rPr>
        <w:t xml:space="preserve">Género en el Sistema de Justicia Penal: Hacia la Inclusión de un enfoque de Igualdad de Género en las Políticas e </w:t>
      </w:r>
      <w:r w:rsidR="001E6A4D" w:rsidRPr="009E6814">
        <w:rPr>
          <w:rFonts w:eastAsia="Calibri"/>
          <w:szCs w:val="36"/>
        </w:rPr>
        <w:t>i</w:t>
      </w:r>
      <w:r w:rsidRPr="009E6814">
        <w:rPr>
          <w:rFonts w:eastAsia="Calibri"/>
          <w:szCs w:val="36"/>
        </w:rPr>
        <w:t xml:space="preserve">ntervenciones en </w:t>
      </w:r>
      <w:r w:rsidR="001E6A4D" w:rsidRPr="009E6814">
        <w:rPr>
          <w:rFonts w:eastAsia="Calibri"/>
          <w:szCs w:val="36"/>
        </w:rPr>
        <w:t>m</w:t>
      </w:r>
      <w:r w:rsidRPr="009E6814">
        <w:rPr>
          <w:rFonts w:eastAsia="Calibri"/>
          <w:szCs w:val="36"/>
        </w:rPr>
        <w:t xml:space="preserve">ateria de </w:t>
      </w:r>
      <w:r w:rsidR="001E6A4D" w:rsidRPr="009E6814">
        <w:rPr>
          <w:rFonts w:eastAsia="Calibri"/>
          <w:szCs w:val="36"/>
        </w:rPr>
        <w:t>d</w:t>
      </w:r>
      <w:r w:rsidRPr="009E6814">
        <w:rPr>
          <w:rFonts w:eastAsia="Calibri"/>
          <w:szCs w:val="36"/>
        </w:rPr>
        <w:t xml:space="preserve">rogas. Organizado por la Secretaria Ejecutiva de la Comisión Interamericana para el Control del Abuso de Drogas de la Organización de Estados Americanos (SECICAD/OEA), en la ciudad de Cartagena de Indias, Colombia. Este evento </w:t>
      </w:r>
      <w:r w:rsidR="00A5223A" w:rsidRPr="009E6814">
        <w:rPr>
          <w:rFonts w:eastAsia="Calibri"/>
          <w:szCs w:val="36"/>
        </w:rPr>
        <w:t>tuvo</w:t>
      </w:r>
      <w:r w:rsidRPr="009E6814">
        <w:rPr>
          <w:rFonts w:eastAsia="Calibri"/>
          <w:szCs w:val="36"/>
        </w:rPr>
        <w:t xml:space="preserve"> como objeto sensibilizar y capacitar sobre la importancia de considerar dimensiones de género y derechos humanos al explorar, desarrollar </w:t>
      </w:r>
    </w:p>
    <w:p w14:paraId="5D94B235" w14:textId="3C054724" w:rsidR="00EC1055" w:rsidRPr="009E6814" w:rsidRDefault="00EC1055" w:rsidP="008821C6">
      <w:pPr>
        <w:pStyle w:val="Prrafodelista"/>
        <w:spacing w:line="360" w:lineRule="auto"/>
        <w:ind w:left="360" w:right="-279"/>
        <w:jc w:val="both"/>
        <w:rPr>
          <w:rFonts w:eastAsia="Calibri"/>
          <w:szCs w:val="36"/>
        </w:rPr>
      </w:pPr>
      <w:r w:rsidRPr="009E6814">
        <w:rPr>
          <w:rFonts w:eastAsia="Calibri"/>
          <w:szCs w:val="36"/>
        </w:rPr>
        <w:t>e implementar programas de justicia penal, alternativas al encarcelamiento y políticas de drogas.</w:t>
      </w:r>
    </w:p>
    <w:p w14:paraId="2C857791" w14:textId="16D28589" w:rsidR="00EC1055" w:rsidRPr="009E6814" w:rsidRDefault="00EC1055" w:rsidP="003908F9">
      <w:pPr>
        <w:pStyle w:val="Prrafodelista"/>
        <w:numPr>
          <w:ilvl w:val="0"/>
          <w:numId w:val="47"/>
        </w:numPr>
        <w:spacing w:line="360" w:lineRule="auto"/>
        <w:ind w:right="-279"/>
        <w:jc w:val="both"/>
        <w:rPr>
          <w:rFonts w:eastAsia="Calibri"/>
          <w:szCs w:val="36"/>
        </w:rPr>
      </w:pPr>
      <w:r w:rsidRPr="009E6814">
        <w:rPr>
          <w:rFonts w:eastAsia="Calibri"/>
          <w:szCs w:val="36"/>
        </w:rPr>
        <w:t xml:space="preserve">IV Edición del </w:t>
      </w:r>
      <w:proofErr w:type="spellStart"/>
      <w:r w:rsidRPr="009E6814">
        <w:rPr>
          <w:rFonts w:eastAsia="Calibri"/>
          <w:szCs w:val="36"/>
        </w:rPr>
        <w:t>Women</w:t>
      </w:r>
      <w:proofErr w:type="spellEnd"/>
      <w:r w:rsidRPr="009E6814">
        <w:rPr>
          <w:rFonts w:eastAsia="Calibri"/>
          <w:szCs w:val="36"/>
        </w:rPr>
        <w:t xml:space="preserve"> </w:t>
      </w:r>
      <w:proofErr w:type="spellStart"/>
      <w:r w:rsidRPr="009E6814">
        <w:rPr>
          <w:rFonts w:eastAsia="Calibri"/>
          <w:szCs w:val="36"/>
        </w:rPr>
        <w:t>Economic</w:t>
      </w:r>
      <w:proofErr w:type="spellEnd"/>
      <w:r w:rsidRPr="009E6814">
        <w:rPr>
          <w:rFonts w:eastAsia="Calibri"/>
          <w:szCs w:val="36"/>
        </w:rPr>
        <w:t xml:space="preserve"> </w:t>
      </w:r>
      <w:proofErr w:type="spellStart"/>
      <w:r w:rsidRPr="009E6814">
        <w:rPr>
          <w:rFonts w:eastAsia="Calibri"/>
          <w:szCs w:val="36"/>
        </w:rPr>
        <w:t>Forum</w:t>
      </w:r>
      <w:proofErr w:type="spellEnd"/>
      <w:r w:rsidR="006359A4" w:rsidRPr="009E6814">
        <w:rPr>
          <w:rFonts w:eastAsia="Calibri"/>
          <w:szCs w:val="36"/>
        </w:rPr>
        <w:t>,</w:t>
      </w:r>
      <w:r w:rsidRPr="009E6814">
        <w:rPr>
          <w:rFonts w:eastAsia="Calibri"/>
          <w:szCs w:val="36"/>
        </w:rPr>
        <w:t xml:space="preserve"> </w:t>
      </w:r>
      <w:r w:rsidR="006359A4" w:rsidRPr="009E6814">
        <w:rPr>
          <w:rFonts w:eastAsia="Calibri"/>
          <w:szCs w:val="36"/>
        </w:rPr>
        <w:t>c</w:t>
      </w:r>
      <w:r w:rsidRPr="009E6814">
        <w:rPr>
          <w:rFonts w:eastAsia="Calibri"/>
          <w:szCs w:val="36"/>
        </w:rPr>
        <w:t xml:space="preserve">elebrado en la ciudad de Quito, Ecuador.  </w:t>
      </w:r>
      <w:r w:rsidRPr="009E6814">
        <w:rPr>
          <w:rFonts w:eastAsia="Calibri"/>
          <w:szCs w:val="36"/>
        </w:rPr>
        <w:lastRenderedPageBreak/>
        <w:t>Durante este foro se abordaron diversas temáticas como innovación, economía, emprendimiento, liderazgo y transformación, reafirmando el compromiso con el lema «Legado, Cooperación y Progreso».</w:t>
      </w:r>
    </w:p>
    <w:p w14:paraId="11820796" w14:textId="77777777" w:rsidR="00AF48C9" w:rsidRPr="009E6814" w:rsidRDefault="00EC1055" w:rsidP="00AF48C9">
      <w:pPr>
        <w:pStyle w:val="Prrafodelista"/>
        <w:numPr>
          <w:ilvl w:val="0"/>
          <w:numId w:val="47"/>
        </w:numPr>
        <w:spacing w:line="360" w:lineRule="auto"/>
        <w:ind w:right="-279"/>
        <w:jc w:val="both"/>
        <w:rPr>
          <w:rFonts w:eastAsia="Calibri"/>
          <w:szCs w:val="36"/>
        </w:rPr>
      </w:pPr>
      <w:r w:rsidRPr="009E6814">
        <w:rPr>
          <w:rFonts w:eastAsia="Calibri"/>
          <w:szCs w:val="36"/>
        </w:rPr>
        <w:t>Firma Memorando de Entendimiento entre el Instituto Vasco de la Mujer y el Ministerio de la Mujer de República Dominicana</w:t>
      </w:r>
      <w:r w:rsidR="00AF48C9">
        <w:rPr>
          <w:rFonts w:eastAsia="Calibri"/>
          <w:szCs w:val="36"/>
        </w:rPr>
        <w:t xml:space="preserve">, </w:t>
      </w:r>
      <w:r w:rsidR="00AF48C9" w:rsidRPr="009E6814">
        <w:rPr>
          <w:rFonts w:eastAsia="Calibri"/>
          <w:szCs w:val="36"/>
        </w:rPr>
        <w:t>firmado en la ciudad de Vitoria en el país Vasco. Tuvo como propósito establecer un mecanismo de colaboración, para promover e impulsar políticas públicas para la igualdad entre mujeres y hombres, así como también garantizar a las mujeres una vida libre de violencia.</w:t>
      </w:r>
    </w:p>
    <w:p w14:paraId="178AB0AA" w14:textId="19154F44" w:rsidR="00AF48C9" w:rsidRDefault="003B719D" w:rsidP="00623B69">
      <w:pPr>
        <w:pStyle w:val="Prrafodelista"/>
        <w:numPr>
          <w:ilvl w:val="0"/>
          <w:numId w:val="47"/>
        </w:numPr>
        <w:spacing w:line="360" w:lineRule="auto"/>
        <w:ind w:right="-279"/>
        <w:jc w:val="both"/>
        <w:rPr>
          <w:rFonts w:eastAsia="Calibri"/>
          <w:szCs w:val="36"/>
        </w:rPr>
      </w:pPr>
      <w:r w:rsidRPr="009E6814">
        <w:rPr>
          <w:rFonts w:eastAsia="Calibri"/>
          <w:szCs w:val="36"/>
        </w:rPr>
        <w:t>P</w:t>
      </w:r>
      <w:r w:rsidR="00EC1055" w:rsidRPr="009E6814">
        <w:rPr>
          <w:rFonts w:eastAsia="Calibri"/>
          <w:szCs w:val="36"/>
        </w:rPr>
        <w:t>articipación en el Panel de Alto Nivel sobre los Derechos de la Mujer con énfasis en producción agroalimentaria</w:t>
      </w:r>
      <w:r w:rsidR="00623B69" w:rsidRPr="009E6814">
        <w:rPr>
          <w:rFonts w:eastAsia="Calibri"/>
          <w:szCs w:val="36"/>
        </w:rPr>
        <w:t xml:space="preserve">, </w:t>
      </w:r>
      <w:r w:rsidR="00D61848">
        <w:rPr>
          <w:rFonts w:eastAsia="Calibri"/>
          <w:szCs w:val="36"/>
        </w:rPr>
        <w:t>a</w:t>
      </w:r>
      <w:r w:rsidR="00EC1055" w:rsidRPr="009E6814">
        <w:rPr>
          <w:rFonts w:eastAsia="Calibri"/>
          <w:szCs w:val="36"/>
        </w:rPr>
        <w:t xml:space="preserve">limentación y </w:t>
      </w:r>
      <w:r w:rsidR="00013280" w:rsidRPr="009E6814">
        <w:rPr>
          <w:rFonts w:eastAsia="Calibri"/>
          <w:szCs w:val="36"/>
        </w:rPr>
        <w:t>nutrición,</w:t>
      </w:r>
      <w:r w:rsidR="00D61848">
        <w:rPr>
          <w:rFonts w:eastAsia="Calibri"/>
          <w:szCs w:val="36"/>
        </w:rPr>
        <w:t xml:space="preserve"> realizado en la Organización de las Naciones Unidas para la Alimentación y la Agricultura (FAO), en coordinación con la Misión Permanente de la República Dominicana </w:t>
      </w:r>
      <w:r w:rsidR="00744FB2">
        <w:rPr>
          <w:rFonts w:eastAsia="Calibri"/>
          <w:szCs w:val="36"/>
        </w:rPr>
        <w:t>en ese</w:t>
      </w:r>
      <w:r w:rsidR="00D61848">
        <w:rPr>
          <w:rFonts w:eastAsia="Calibri"/>
          <w:szCs w:val="36"/>
        </w:rPr>
        <w:t xml:space="preserve"> organismo, en el marco de la 52 sesión del Comité de Seguridad Alimentaria. </w:t>
      </w:r>
      <w:r w:rsidR="00013280" w:rsidRPr="009E6814">
        <w:rPr>
          <w:rFonts w:eastAsia="Calibri"/>
          <w:szCs w:val="36"/>
        </w:rPr>
        <w:t xml:space="preserve"> </w:t>
      </w:r>
    </w:p>
    <w:p w14:paraId="5E0BDB1C" w14:textId="02FCADED" w:rsidR="00EC1055" w:rsidRPr="009E6814" w:rsidRDefault="00E91E21" w:rsidP="003908F9">
      <w:pPr>
        <w:pStyle w:val="Prrafodelista"/>
        <w:numPr>
          <w:ilvl w:val="0"/>
          <w:numId w:val="47"/>
        </w:numPr>
        <w:spacing w:line="360" w:lineRule="auto"/>
        <w:ind w:right="-279"/>
        <w:jc w:val="both"/>
        <w:rPr>
          <w:rFonts w:eastAsia="Calibri"/>
          <w:szCs w:val="36"/>
        </w:rPr>
      </w:pPr>
      <w:r w:rsidRPr="009E6814">
        <w:rPr>
          <w:rFonts w:eastAsia="Calibri"/>
          <w:szCs w:val="36"/>
        </w:rPr>
        <w:t>Lograd</w:t>
      </w:r>
      <w:r w:rsidR="00E86ACB" w:rsidRPr="009E6814">
        <w:rPr>
          <w:rFonts w:eastAsia="Calibri"/>
          <w:szCs w:val="36"/>
        </w:rPr>
        <w:t>a</w:t>
      </w:r>
      <w:r w:rsidR="005843E7" w:rsidRPr="009E6814">
        <w:rPr>
          <w:rFonts w:eastAsia="Calibri"/>
          <w:szCs w:val="36"/>
        </w:rPr>
        <w:t xml:space="preserve"> junto a la Misión Permanente de la República Dominicana ante las Naciones Unidas,</w:t>
      </w:r>
      <w:r w:rsidR="00E86ACB" w:rsidRPr="009E6814">
        <w:rPr>
          <w:rFonts w:eastAsia="Calibri"/>
          <w:szCs w:val="36"/>
        </w:rPr>
        <w:t xml:space="preserve"> </w:t>
      </w:r>
      <w:r w:rsidR="000C5C35" w:rsidRPr="009E6814">
        <w:rPr>
          <w:rFonts w:eastAsia="Calibri"/>
          <w:szCs w:val="36"/>
        </w:rPr>
        <w:t xml:space="preserve">la aprobación de la resolución </w:t>
      </w:r>
      <w:r w:rsidR="009648FB" w:rsidRPr="009E6814">
        <w:rPr>
          <w:rFonts w:eastAsia="Calibri"/>
          <w:szCs w:val="36"/>
        </w:rPr>
        <w:t>A/78</w:t>
      </w:r>
      <w:r w:rsidR="00D97F3F" w:rsidRPr="009E6814">
        <w:rPr>
          <w:rFonts w:eastAsia="Calibri"/>
          <w:szCs w:val="36"/>
        </w:rPr>
        <w:t xml:space="preserve">/L.69 d/f 10 de mayo del 2024, </w:t>
      </w:r>
      <w:r w:rsidR="00452726" w:rsidRPr="009E6814">
        <w:rPr>
          <w:rFonts w:eastAsia="Calibri"/>
          <w:szCs w:val="36"/>
        </w:rPr>
        <w:t xml:space="preserve">que logró la </w:t>
      </w:r>
      <w:r w:rsidR="008F0A38" w:rsidRPr="009E6814">
        <w:rPr>
          <w:rFonts w:eastAsia="Calibri"/>
          <w:szCs w:val="36"/>
        </w:rPr>
        <w:t xml:space="preserve">reunión de alto nivel para la </w:t>
      </w:r>
      <w:r w:rsidR="00C37C6B" w:rsidRPr="009E6814">
        <w:rPr>
          <w:rFonts w:eastAsia="Calibri"/>
          <w:szCs w:val="36"/>
        </w:rPr>
        <w:t>c</w:t>
      </w:r>
      <w:r w:rsidR="00EC1055" w:rsidRPr="009E6814">
        <w:rPr>
          <w:rFonts w:eastAsia="Calibri"/>
          <w:szCs w:val="36"/>
        </w:rPr>
        <w:t xml:space="preserve">onmemoración del 25 Aniversario de la Declaración del 25 de noviembre, como Día Internacional para la Eliminación de la Violencia contra la mujer de la Mujer.  En esta reunión de alto nivel, celebrada en la ciudad de New York, Estados Unidos, en la sede de las Naciones Unidas, participó una delegación de Estado encabezada por el Ministerio de la Mujer y compuesta por </w:t>
      </w:r>
      <w:r w:rsidR="009E587E" w:rsidRPr="009E6814">
        <w:rPr>
          <w:rFonts w:eastAsia="Calibri"/>
          <w:szCs w:val="36"/>
        </w:rPr>
        <w:t>el Poder Leg</w:t>
      </w:r>
      <w:r w:rsidR="00C37EB2" w:rsidRPr="009E6814">
        <w:rPr>
          <w:rFonts w:eastAsia="Calibri"/>
          <w:szCs w:val="36"/>
        </w:rPr>
        <w:t xml:space="preserve">islativo y Poder Judicial, </w:t>
      </w:r>
      <w:r w:rsidR="00EC1055" w:rsidRPr="009E6814">
        <w:rPr>
          <w:rFonts w:eastAsia="Calibri"/>
          <w:szCs w:val="36"/>
        </w:rPr>
        <w:t>los sectores privado</w:t>
      </w:r>
      <w:r w:rsidR="00C37EB2" w:rsidRPr="009E6814">
        <w:rPr>
          <w:rFonts w:eastAsia="Calibri"/>
          <w:szCs w:val="36"/>
        </w:rPr>
        <w:t>s</w:t>
      </w:r>
      <w:r w:rsidR="00EC1055" w:rsidRPr="009E6814">
        <w:rPr>
          <w:rFonts w:eastAsia="Calibri"/>
          <w:szCs w:val="36"/>
        </w:rPr>
        <w:t xml:space="preserve">, sociedad civil y </w:t>
      </w:r>
      <w:r w:rsidR="00404455" w:rsidRPr="009E6814">
        <w:rPr>
          <w:rFonts w:eastAsia="Calibri"/>
          <w:szCs w:val="36"/>
        </w:rPr>
        <w:t>por los periodistas</w:t>
      </w:r>
      <w:r w:rsidR="00EC1055" w:rsidRPr="009E6814">
        <w:rPr>
          <w:rFonts w:eastAsia="Calibri"/>
          <w:szCs w:val="36"/>
        </w:rPr>
        <w:t>. En cumplimiento con la Resolución de la Asamblea General de Naciones Unidas No. 78/288, tuvo como objeto conmemorar el vigésimo quinto Aniversario de la Declaración del día internacional Día Internacional para la Eliminación de la Violencia contra la mujer de la Mujer.</w:t>
      </w:r>
    </w:p>
    <w:p w14:paraId="07E19BC4" w14:textId="24EFF46A" w:rsidR="00EC1055" w:rsidRPr="009E6814" w:rsidRDefault="00EC1055" w:rsidP="003908F9">
      <w:pPr>
        <w:pStyle w:val="Prrafodelista"/>
        <w:numPr>
          <w:ilvl w:val="0"/>
          <w:numId w:val="47"/>
        </w:numPr>
        <w:spacing w:line="360" w:lineRule="auto"/>
        <w:ind w:right="-279"/>
        <w:jc w:val="both"/>
        <w:rPr>
          <w:rFonts w:eastAsia="Calibri"/>
          <w:szCs w:val="36"/>
        </w:rPr>
      </w:pPr>
      <w:r w:rsidRPr="009E6814">
        <w:rPr>
          <w:rFonts w:eastAsia="Calibri"/>
          <w:szCs w:val="36"/>
        </w:rPr>
        <w:lastRenderedPageBreak/>
        <w:t xml:space="preserve">66 Reunión de la Mesa Directiva de la Conferencia Regional sobre la Mujer de América Latina y </w:t>
      </w:r>
      <w:r w:rsidR="00AB0D33" w:rsidRPr="009E6814">
        <w:rPr>
          <w:rFonts w:eastAsia="Calibri"/>
          <w:szCs w:val="36"/>
        </w:rPr>
        <w:t>E</w:t>
      </w:r>
      <w:r w:rsidRPr="009E6814">
        <w:rPr>
          <w:rFonts w:eastAsia="Calibri"/>
          <w:szCs w:val="36"/>
        </w:rPr>
        <w:t>l Caribe.  Esta reunión fue organizada por la CEPAL en coordinación con ONU Mujeres, en la ciudad de Santiago de Chile. Tuvo como objetivo socializar sobre los avances en los preparativos de la XVI Conferencia Regional sobre la Mujer de América Latina y el Caribe. Además, se llevó a cabo la sesión especial de consulta regional previa al 69º período de sesiones de la Comisión de la Condición Jurídica y Social de la Mujer de las Naciones Unidas, en la que se abordó el trigésimo aniversario de la Cuarta Conferencia Mundial sobre la Mujer y la aprobación de la Declaración y Plataforma de Acción de Beijing (1995).</w:t>
      </w:r>
    </w:p>
    <w:p w14:paraId="75215277" w14:textId="67038A89" w:rsidR="00EC1055" w:rsidRPr="009E6814" w:rsidRDefault="00EC1055" w:rsidP="003908F9">
      <w:pPr>
        <w:pStyle w:val="Prrafodelista"/>
        <w:numPr>
          <w:ilvl w:val="0"/>
          <w:numId w:val="47"/>
        </w:numPr>
        <w:spacing w:line="360" w:lineRule="auto"/>
        <w:ind w:right="-279"/>
        <w:jc w:val="both"/>
        <w:rPr>
          <w:rFonts w:eastAsia="Calibri"/>
          <w:szCs w:val="36"/>
        </w:rPr>
      </w:pPr>
      <w:r w:rsidRPr="009E6814">
        <w:rPr>
          <w:rFonts w:eastAsia="Calibri"/>
          <w:szCs w:val="36"/>
        </w:rPr>
        <w:t>Panel Ministerial del IV Foro Global de la UNESCO contra el Racimos y la Discriminación. Este evento fue celebrado en la ciudad de Barcelona, España</w:t>
      </w:r>
      <w:r w:rsidR="00EC259C" w:rsidRPr="009E6814">
        <w:rPr>
          <w:rFonts w:eastAsia="Calibri"/>
          <w:szCs w:val="36"/>
        </w:rPr>
        <w:t xml:space="preserve"> y</w:t>
      </w:r>
      <w:r w:rsidRPr="009E6814">
        <w:rPr>
          <w:rFonts w:eastAsia="Calibri"/>
          <w:szCs w:val="36"/>
        </w:rPr>
        <w:t xml:space="preserve"> tuvo como objetivo analizar la realidad de la discriminación racial y la forma de abordarla a través de políticas y programas desarrollados</w:t>
      </w:r>
      <w:r w:rsidR="00606264" w:rsidRPr="009E6814">
        <w:rPr>
          <w:rFonts w:eastAsia="Calibri"/>
          <w:szCs w:val="36"/>
        </w:rPr>
        <w:t>,</w:t>
      </w:r>
      <w:r w:rsidRPr="009E6814">
        <w:rPr>
          <w:rFonts w:eastAsia="Calibri"/>
          <w:szCs w:val="36"/>
        </w:rPr>
        <w:t xml:space="preserve"> tanto en el ámbito local como nacional e internacional. </w:t>
      </w:r>
    </w:p>
    <w:p w14:paraId="1A659C23" w14:textId="1CB1CFF1" w:rsidR="00EC1055" w:rsidRPr="009E6814" w:rsidRDefault="00EC1055" w:rsidP="00606264">
      <w:pPr>
        <w:pStyle w:val="Prrafodelista"/>
        <w:numPr>
          <w:ilvl w:val="0"/>
          <w:numId w:val="47"/>
        </w:numPr>
        <w:spacing w:line="360" w:lineRule="auto"/>
        <w:ind w:right="-279"/>
        <w:jc w:val="both"/>
        <w:rPr>
          <w:rFonts w:eastAsia="Calibri"/>
          <w:szCs w:val="36"/>
        </w:rPr>
      </w:pPr>
      <w:r w:rsidRPr="009E6814">
        <w:rPr>
          <w:rFonts w:eastAsia="Calibri"/>
          <w:szCs w:val="36"/>
        </w:rPr>
        <w:t>Conferencia de la Coalición para la Igualdad de Derechos (ERC). Esta conferencia fue celebrada en Berlín, Alemania</w:t>
      </w:r>
      <w:r w:rsidR="00606264" w:rsidRPr="009E6814">
        <w:rPr>
          <w:rFonts w:eastAsia="Calibri"/>
          <w:szCs w:val="36"/>
        </w:rPr>
        <w:t xml:space="preserve"> y tuvo </w:t>
      </w:r>
      <w:r w:rsidRPr="009E6814">
        <w:rPr>
          <w:rFonts w:eastAsia="Calibri"/>
          <w:szCs w:val="36"/>
        </w:rPr>
        <w:t>como objetivo que los Estados, las agencias de cooperación al desarrollo, la sociedad civil, las organizaciones internacionales, las fundaciones filantrópicas y otras partes interesadas se reúnen para fomentar el avance de los derechos humanos de las personas LGBTI y el desarrollo inclusivo.</w:t>
      </w:r>
    </w:p>
    <w:p w14:paraId="6D33FB15" w14:textId="77777777" w:rsidR="005215AF" w:rsidRPr="009E6814" w:rsidRDefault="00EC1055" w:rsidP="005215AF">
      <w:pPr>
        <w:pStyle w:val="Prrafodelista"/>
        <w:numPr>
          <w:ilvl w:val="0"/>
          <w:numId w:val="47"/>
        </w:numPr>
        <w:spacing w:line="360" w:lineRule="auto"/>
        <w:ind w:right="-279"/>
        <w:jc w:val="both"/>
        <w:rPr>
          <w:rFonts w:eastAsia="Calibri"/>
          <w:szCs w:val="36"/>
        </w:rPr>
      </w:pPr>
      <w:r w:rsidRPr="009E6814">
        <w:rPr>
          <w:rFonts w:eastAsia="Calibri"/>
          <w:szCs w:val="36"/>
        </w:rPr>
        <w:t xml:space="preserve">Desde el Departamento de Seguimiento a Convenios y Tratados en Materia de Género, se han coordinado, elaborado y producido </w:t>
      </w:r>
      <w:bookmarkStart w:id="18" w:name="_Hlk184803489"/>
      <w:r w:rsidRPr="009E6814">
        <w:rPr>
          <w:rFonts w:eastAsia="Calibri"/>
          <w:szCs w:val="36"/>
        </w:rPr>
        <w:t>informes de seguimiento a compromisos internacionales en materia de derechos humanos de las mujeres</w:t>
      </w:r>
      <w:bookmarkEnd w:id="18"/>
      <w:r w:rsidRPr="009E6814">
        <w:rPr>
          <w:rFonts w:eastAsia="Calibri"/>
          <w:szCs w:val="36"/>
        </w:rPr>
        <w:t xml:space="preserve">, dirigidos a distintos organismos internacionales y regionales. Los mismos se enumeran a continuación, entre ellos: </w:t>
      </w:r>
    </w:p>
    <w:p w14:paraId="6FBD8F88" w14:textId="77777777" w:rsidR="00834567" w:rsidRPr="009E6814" w:rsidRDefault="00EC1055" w:rsidP="005215AF">
      <w:pPr>
        <w:pStyle w:val="Prrafodelista"/>
        <w:numPr>
          <w:ilvl w:val="0"/>
          <w:numId w:val="47"/>
        </w:numPr>
        <w:spacing w:line="360" w:lineRule="auto"/>
        <w:ind w:right="-279"/>
        <w:jc w:val="both"/>
        <w:rPr>
          <w:rFonts w:eastAsia="Calibri"/>
          <w:szCs w:val="36"/>
        </w:rPr>
      </w:pPr>
      <w:r w:rsidRPr="009E6814">
        <w:rPr>
          <w:rFonts w:eastAsia="Calibri"/>
          <w:szCs w:val="36"/>
        </w:rPr>
        <w:lastRenderedPageBreak/>
        <w:t>Informe de seguimiento a la implementación de las recomendaciones del Examen Periódico Universal (EPU), sobre derechos humanos de las mujeres.</w:t>
      </w:r>
    </w:p>
    <w:p w14:paraId="1189DC98" w14:textId="77777777" w:rsidR="00E823F2" w:rsidRPr="009E6814" w:rsidRDefault="00EC1055" w:rsidP="005215AF">
      <w:pPr>
        <w:pStyle w:val="Prrafodelista"/>
        <w:numPr>
          <w:ilvl w:val="0"/>
          <w:numId w:val="47"/>
        </w:numPr>
        <w:spacing w:line="360" w:lineRule="auto"/>
        <w:ind w:right="-279"/>
        <w:jc w:val="both"/>
        <w:rPr>
          <w:rFonts w:eastAsia="Calibri"/>
          <w:szCs w:val="36"/>
        </w:rPr>
      </w:pPr>
      <w:r w:rsidRPr="009E6814">
        <w:rPr>
          <w:rFonts w:eastAsia="Calibri"/>
          <w:szCs w:val="36"/>
        </w:rPr>
        <w:t>Informe para la Relatora Especial de la Organización de las Naciones Unidas (ONU), sobre violencia contra las mujeres y niñas en ocasión a su informe temático sobre explotación sexual, preparado</w:t>
      </w:r>
      <w:r w:rsidR="00E06CED" w:rsidRPr="009E6814">
        <w:rPr>
          <w:rFonts w:eastAsia="Calibri"/>
          <w:szCs w:val="36"/>
        </w:rPr>
        <w:t xml:space="preserve">. </w:t>
      </w:r>
      <w:r w:rsidRPr="009E6814">
        <w:rPr>
          <w:rFonts w:eastAsia="Calibri"/>
          <w:szCs w:val="36"/>
        </w:rPr>
        <w:t xml:space="preserve">En el marco del 68 período de sesiones de la Comisión sobre la Condición Jurídica y Social de la Mujer (CSW), fueron preparados los documentos siguientes, proyecto de las conclusiones </w:t>
      </w:r>
      <w:r w:rsidR="00E823F2" w:rsidRPr="009E6814">
        <w:rPr>
          <w:rFonts w:eastAsia="Calibri"/>
          <w:szCs w:val="36"/>
        </w:rPr>
        <w:t>a</w:t>
      </w:r>
      <w:r w:rsidRPr="009E6814">
        <w:rPr>
          <w:rFonts w:eastAsia="Calibri"/>
          <w:szCs w:val="36"/>
        </w:rPr>
        <w:t xml:space="preserve">cordadas de la CSW68, revisado y comentado en múltiples ocasiones, incluyendo reuniones con la Misión Permanente ante ONU en Nueva York. </w:t>
      </w:r>
    </w:p>
    <w:p w14:paraId="608BA346" w14:textId="77777777" w:rsidR="00670299" w:rsidRPr="009E6814" w:rsidRDefault="00EC1055" w:rsidP="00A841DF">
      <w:pPr>
        <w:pStyle w:val="Prrafodelista"/>
        <w:numPr>
          <w:ilvl w:val="0"/>
          <w:numId w:val="47"/>
        </w:numPr>
        <w:spacing w:line="360" w:lineRule="auto"/>
        <w:ind w:right="-279"/>
        <w:jc w:val="both"/>
        <w:rPr>
          <w:rFonts w:eastAsia="Calibri"/>
          <w:szCs w:val="36"/>
        </w:rPr>
      </w:pPr>
      <w:r w:rsidRPr="009E6814">
        <w:rPr>
          <w:rFonts w:eastAsia="Calibri"/>
          <w:szCs w:val="36"/>
        </w:rPr>
        <w:t>Informe para la Oficina del Alto Comisionado para los Derechos Humanos de la Organización de las Naciones Unidas (ONU), relativo al derecho al cuidado.</w:t>
      </w:r>
    </w:p>
    <w:p w14:paraId="4723BCC3" w14:textId="592E4EA3" w:rsidR="00EC1055" w:rsidRPr="009E6814" w:rsidRDefault="00EC1055" w:rsidP="00A841DF">
      <w:pPr>
        <w:pStyle w:val="Prrafodelista"/>
        <w:numPr>
          <w:ilvl w:val="0"/>
          <w:numId w:val="47"/>
        </w:numPr>
        <w:spacing w:line="360" w:lineRule="auto"/>
        <w:ind w:right="-279"/>
        <w:jc w:val="both"/>
        <w:rPr>
          <w:rFonts w:eastAsia="Calibri"/>
          <w:szCs w:val="36"/>
        </w:rPr>
      </w:pPr>
      <w:r w:rsidRPr="009E6814">
        <w:rPr>
          <w:rFonts w:eastAsia="Calibri"/>
          <w:szCs w:val="36"/>
        </w:rPr>
        <w:t xml:space="preserve"> Informe para el Mecanismo de Expertos sobre el Derecho al Desarrollo de la Organización de las Naciones Unidas (ONU), en ocasión de su próximo informe temático sobre género, desarrollo y la participación de las mujeres en la toma de decisiones relacionadas a las políticas de desarrollo.</w:t>
      </w:r>
    </w:p>
    <w:p w14:paraId="410D5AB5" w14:textId="66F51767" w:rsidR="00EC1055" w:rsidRPr="009E6814" w:rsidRDefault="00EC1055" w:rsidP="003908F9">
      <w:pPr>
        <w:pStyle w:val="Prrafodelista"/>
        <w:numPr>
          <w:ilvl w:val="0"/>
          <w:numId w:val="47"/>
        </w:numPr>
        <w:spacing w:after="0" w:line="360" w:lineRule="auto"/>
        <w:ind w:right="-279"/>
        <w:jc w:val="both"/>
        <w:rPr>
          <w:rFonts w:eastAsia="Calibri"/>
          <w:szCs w:val="36"/>
        </w:rPr>
      </w:pPr>
      <w:r w:rsidRPr="009E6814">
        <w:rPr>
          <w:rFonts w:eastAsia="Calibri"/>
          <w:szCs w:val="36"/>
        </w:rPr>
        <w:t>Informe nacional en ocasión de la visita del Grupo de Trabajo sobre la Discriminación de Mujeres y Niñas de la Organización de las Naciones Unidas (ONU), preparado en favor de las mujeres dominicanas.</w:t>
      </w:r>
    </w:p>
    <w:p w14:paraId="628FEEFA" w14:textId="4FB63268" w:rsidR="008821C6" w:rsidRPr="00AF48C9" w:rsidRDefault="00EC1055" w:rsidP="004123BB">
      <w:pPr>
        <w:pStyle w:val="Prrafodelista"/>
        <w:numPr>
          <w:ilvl w:val="0"/>
          <w:numId w:val="47"/>
        </w:numPr>
        <w:spacing w:after="0" w:line="360" w:lineRule="auto"/>
        <w:ind w:right="-279"/>
        <w:jc w:val="both"/>
        <w:rPr>
          <w:rFonts w:eastAsia="Calibri"/>
          <w:szCs w:val="36"/>
        </w:rPr>
      </w:pPr>
      <w:r w:rsidRPr="00AF48C9">
        <w:rPr>
          <w:rFonts w:eastAsia="Calibri"/>
          <w:szCs w:val="36"/>
        </w:rPr>
        <w:t>Presentación sobre el contexto nacional de leyes, políticas públicas y acciones del Estado dominicano en materia de igualdad y no discriminación contra las mujeres, preparada en ocasión de la visita del Grupo de Trabajo sobre la Discriminación de Mujeres y Niñas de la Organización de las Naciones Unidas (ONU).</w:t>
      </w:r>
    </w:p>
    <w:p w14:paraId="7D786D48" w14:textId="77777777" w:rsidR="00EC1055" w:rsidRPr="009E6814" w:rsidRDefault="00EC1055" w:rsidP="003908F9">
      <w:pPr>
        <w:pStyle w:val="Prrafodelista"/>
        <w:numPr>
          <w:ilvl w:val="0"/>
          <w:numId w:val="47"/>
        </w:numPr>
        <w:spacing w:after="0" w:line="360" w:lineRule="auto"/>
        <w:ind w:right="-279"/>
        <w:jc w:val="both"/>
        <w:rPr>
          <w:rFonts w:eastAsia="Calibri"/>
          <w:szCs w:val="36"/>
        </w:rPr>
      </w:pPr>
      <w:r w:rsidRPr="009E6814">
        <w:rPr>
          <w:rFonts w:eastAsia="Calibri"/>
          <w:szCs w:val="36"/>
        </w:rPr>
        <w:t xml:space="preserve">Módulos sobre normativas internacionales y nacionales sobre derechos humanos de las mujeres impartido en el marco del Curso </w:t>
      </w:r>
      <w:r w:rsidRPr="009E6814">
        <w:rPr>
          <w:rFonts w:eastAsia="Calibri"/>
          <w:szCs w:val="36"/>
        </w:rPr>
        <w:lastRenderedPageBreak/>
        <w:t>de Principios Básicos de Género, en favor de las mujeres dominicanas.</w:t>
      </w:r>
    </w:p>
    <w:p w14:paraId="10056A41" w14:textId="24221F53" w:rsidR="00EC1055" w:rsidRPr="009E6814" w:rsidRDefault="00EC1055" w:rsidP="003908F9">
      <w:pPr>
        <w:pStyle w:val="Prrafodelista"/>
        <w:numPr>
          <w:ilvl w:val="0"/>
          <w:numId w:val="47"/>
        </w:numPr>
        <w:spacing w:after="0" w:line="360" w:lineRule="auto"/>
        <w:ind w:right="-279"/>
        <w:jc w:val="both"/>
        <w:rPr>
          <w:rFonts w:eastAsia="Calibri"/>
          <w:szCs w:val="36"/>
        </w:rPr>
      </w:pPr>
      <w:r w:rsidRPr="009E6814">
        <w:rPr>
          <w:rFonts w:eastAsia="Calibri"/>
          <w:szCs w:val="36"/>
        </w:rPr>
        <w:t>Informe anual 2024 de la Comisión Interamericana de Derechos Humanos (CIDH), el cual presenta avances sobre las preocupaciones de la CIDH reflejadas en el informe anual 2023 sobre prevención y atención integral de la violencia contra las mujeres basada en género, los embarazos en adolescentes y las uniones tempranas y la actualización de marcos normativos en materia de derechos de las mujeres.</w:t>
      </w:r>
    </w:p>
    <w:bookmarkEnd w:id="17"/>
    <w:p w14:paraId="735F69EB" w14:textId="17ABFE34" w:rsidR="00EC1055" w:rsidRPr="00AF48C9" w:rsidRDefault="00EC1055" w:rsidP="00981C7F">
      <w:pPr>
        <w:pStyle w:val="Prrafodelista"/>
        <w:numPr>
          <w:ilvl w:val="0"/>
          <w:numId w:val="47"/>
        </w:numPr>
        <w:spacing w:line="360" w:lineRule="auto"/>
        <w:ind w:right="-279"/>
        <w:jc w:val="both"/>
        <w:rPr>
          <w:rFonts w:eastAsia="Calibri"/>
          <w:szCs w:val="36"/>
        </w:rPr>
      </w:pPr>
      <w:r w:rsidRPr="00AF48C9">
        <w:rPr>
          <w:rFonts w:eastAsia="Calibri"/>
          <w:szCs w:val="36"/>
        </w:rPr>
        <w:t>Reunión en distintos países de Europa con 140 mujeres de la diáspora dominicana. Esta reunión fue celebrada con mujeres radicadas en diferentes comunidades de España</w:t>
      </w:r>
      <w:r w:rsidR="00AF48C9">
        <w:rPr>
          <w:rFonts w:eastAsia="Calibri"/>
          <w:szCs w:val="36"/>
        </w:rPr>
        <w:t xml:space="preserve"> (Navarra y Valencia)</w:t>
      </w:r>
      <w:r w:rsidRPr="00AF48C9">
        <w:rPr>
          <w:rFonts w:eastAsia="Calibri"/>
          <w:szCs w:val="36"/>
        </w:rPr>
        <w:t>, Italia</w:t>
      </w:r>
      <w:r w:rsidR="00AF48C9">
        <w:rPr>
          <w:rFonts w:eastAsia="Calibri"/>
          <w:szCs w:val="36"/>
        </w:rPr>
        <w:t xml:space="preserve"> (Roma)</w:t>
      </w:r>
      <w:r w:rsidRPr="00AF48C9">
        <w:rPr>
          <w:rFonts w:eastAsia="Calibri"/>
          <w:szCs w:val="36"/>
        </w:rPr>
        <w:t>. Todas las mujeres que participaron en las mismas tuvieron la oportunidad de conocer más información sobre la naturaleza, políticas, programas e</w:t>
      </w:r>
      <w:r w:rsidR="00AF48C9" w:rsidRPr="00AF48C9">
        <w:rPr>
          <w:rFonts w:eastAsia="Calibri"/>
          <w:szCs w:val="36"/>
        </w:rPr>
        <w:t xml:space="preserve"> </w:t>
      </w:r>
      <w:r w:rsidRPr="00AF48C9">
        <w:rPr>
          <w:rFonts w:eastAsia="Calibri"/>
          <w:szCs w:val="36"/>
        </w:rPr>
        <w:t>iniciativas del Ministerio de la Mujer a favor de todas las mujere</w:t>
      </w:r>
      <w:r w:rsidR="009421BD" w:rsidRPr="00AF48C9">
        <w:rPr>
          <w:rFonts w:eastAsia="Calibri"/>
          <w:szCs w:val="36"/>
        </w:rPr>
        <w:t xml:space="preserve">s </w:t>
      </w:r>
      <w:r w:rsidRPr="00AF48C9">
        <w:rPr>
          <w:rFonts w:eastAsia="Calibri"/>
          <w:szCs w:val="36"/>
        </w:rPr>
        <w:t>dominicanas incluyendo aquellas partes de la diáspora. Durante los encuentros se dieron a conocer l</w:t>
      </w:r>
      <w:r w:rsidR="00BE2796" w:rsidRPr="00AF48C9">
        <w:rPr>
          <w:rFonts w:eastAsia="Calibri"/>
          <w:szCs w:val="36"/>
        </w:rPr>
        <w:t>as políticas</w:t>
      </w:r>
      <w:r w:rsidRPr="00AF48C9">
        <w:rPr>
          <w:rFonts w:eastAsia="Calibri"/>
          <w:szCs w:val="36"/>
        </w:rPr>
        <w:t xml:space="preserve"> </w:t>
      </w:r>
      <w:r w:rsidR="00BE2796" w:rsidRPr="00AF48C9">
        <w:rPr>
          <w:rFonts w:eastAsia="Calibri"/>
          <w:szCs w:val="36"/>
        </w:rPr>
        <w:t xml:space="preserve">del gobierno </w:t>
      </w:r>
      <w:r w:rsidR="00727000" w:rsidRPr="00AF48C9">
        <w:rPr>
          <w:rFonts w:eastAsia="Calibri"/>
          <w:szCs w:val="36"/>
        </w:rPr>
        <w:t>dominicano</w:t>
      </w:r>
      <w:r w:rsidRPr="00AF48C9">
        <w:rPr>
          <w:rFonts w:eastAsia="Calibri"/>
          <w:szCs w:val="36"/>
        </w:rPr>
        <w:t xml:space="preserve">, en favor de las </w:t>
      </w:r>
      <w:r w:rsidR="00727000" w:rsidRPr="00AF48C9">
        <w:rPr>
          <w:rFonts w:eastAsia="Calibri"/>
          <w:szCs w:val="36"/>
        </w:rPr>
        <w:t>mujeres y los servicios del Ministerio de la Mujer.</w:t>
      </w:r>
    </w:p>
    <w:p w14:paraId="2E6F48F2" w14:textId="77777777" w:rsidR="00EC1055" w:rsidRPr="009E6814" w:rsidRDefault="00EC1055" w:rsidP="00EC1055">
      <w:pPr>
        <w:spacing w:line="360" w:lineRule="auto"/>
        <w:ind w:left="-284" w:right="-279"/>
        <w:jc w:val="both"/>
        <w:rPr>
          <w:rFonts w:eastAsia="Calibri"/>
          <w:szCs w:val="36"/>
        </w:rPr>
      </w:pPr>
    </w:p>
    <w:p w14:paraId="480AB252" w14:textId="4AC3F39A" w:rsidR="00654164" w:rsidRPr="009E6814" w:rsidRDefault="00654164" w:rsidP="008B4DAD">
      <w:pPr>
        <w:pStyle w:val="Ttulo1"/>
        <w:numPr>
          <w:ilvl w:val="0"/>
          <w:numId w:val="15"/>
        </w:numPr>
        <w:rPr>
          <w:color w:val="767171"/>
        </w:rPr>
      </w:pPr>
      <w:bookmarkStart w:id="19" w:name="_Toc117160674"/>
      <w:r w:rsidRPr="009E6814">
        <w:rPr>
          <w:color w:val="767171"/>
        </w:rPr>
        <w:t>RESULTADOS DE LAS ÁREAS</w:t>
      </w:r>
      <w:r w:rsidR="0015006B" w:rsidRPr="009E6814">
        <w:rPr>
          <w:color w:val="767171"/>
        </w:rPr>
        <w:t xml:space="preserve"> </w:t>
      </w:r>
      <w:r w:rsidRPr="009E6814">
        <w:rPr>
          <w:color w:val="767171"/>
        </w:rPr>
        <w:t>TRANSVERSALES Y DE APOYO</w:t>
      </w:r>
      <w:bookmarkEnd w:id="19"/>
    </w:p>
    <w:p w14:paraId="5D67DA4A" w14:textId="77777777" w:rsidR="00654164" w:rsidRPr="009E6814" w:rsidRDefault="00654164" w:rsidP="00654164">
      <w:pPr>
        <w:jc w:val="both"/>
        <w:rPr>
          <w:rFonts w:eastAsia="Calibri"/>
          <w:sz w:val="18"/>
        </w:rPr>
      </w:pPr>
      <w:r w:rsidRPr="009E6814">
        <w:rPr>
          <w:rFonts w:eastAsia="Calibri"/>
          <w:noProof/>
          <w:sz w:val="18"/>
        </w:rPr>
        <mc:AlternateContent>
          <mc:Choice Requires="wps">
            <w:drawing>
              <wp:anchor distT="0" distB="0" distL="114300" distR="114300" simplePos="0" relativeHeight="251669504" behindDoc="0" locked="0" layoutInCell="1" allowOverlap="1" wp14:anchorId="76EDFA29" wp14:editId="147100CA">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8A311" id="Straight Connector 15"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5A4C1B7F" w:rsidR="00654164" w:rsidRPr="009E6814" w:rsidRDefault="00654164" w:rsidP="00654164">
      <w:pPr>
        <w:jc w:val="center"/>
        <w:rPr>
          <w:rFonts w:eastAsia="Calibri"/>
          <w:szCs w:val="36"/>
        </w:rPr>
      </w:pPr>
      <w:r w:rsidRPr="009E6814">
        <w:rPr>
          <w:rFonts w:eastAsia="Calibri"/>
          <w:szCs w:val="36"/>
        </w:rPr>
        <w:t xml:space="preserve">Memoria </w:t>
      </w:r>
      <w:r w:rsidR="00F05DF4" w:rsidRPr="009E6814">
        <w:rPr>
          <w:rFonts w:eastAsia="Calibri"/>
          <w:szCs w:val="36"/>
        </w:rPr>
        <w:t>I</w:t>
      </w:r>
      <w:r w:rsidRPr="009E6814">
        <w:rPr>
          <w:rFonts w:eastAsia="Calibri"/>
          <w:szCs w:val="36"/>
        </w:rPr>
        <w:t xml:space="preserve">nstitucional </w:t>
      </w:r>
      <w:r w:rsidR="000025D4" w:rsidRPr="009E6814">
        <w:rPr>
          <w:rFonts w:eastAsia="Calibri"/>
          <w:szCs w:val="36"/>
        </w:rPr>
        <w:t>2024</w:t>
      </w:r>
    </w:p>
    <w:p w14:paraId="77B8CBC6" w14:textId="77777777" w:rsidR="00F13EBE" w:rsidRPr="009E6814" w:rsidRDefault="00F13EBE" w:rsidP="00654164">
      <w:pPr>
        <w:jc w:val="center"/>
      </w:pPr>
    </w:p>
    <w:p w14:paraId="2EEECD1B" w14:textId="7BD37C2F" w:rsidR="00F13EBE" w:rsidRPr="009E6814" w:rsidRDefault="00DF467A" w:rsidP="006D69F9">
      <w:pPr>
        <w:pStyle w:val="Ttulo2"/>
        <w:numPr>
          <w:ilvl w:val="1"/>
          <w:numId w:val="15"/>
        </w:numPr>
        <w:ind w:left="567" w:hanging="425"/>
        <w:rPr>
          <w:b/>
          <w:color w:val="767171"/>
          <w:sz w:val="28"/>
          <w:szCs w:val="32"/>
        </w:rPr>
      </w:pPr>
      <w:r w:rsidRPr="009E6814">
        <w:rPr>
          <w:b/>
          <w:color w:val="767171"/>
          <w:sz w:val="28"/>
          <w:szCs w:val="32"/>
        </w:rPr>
        <w:t xml:space="preserve">  </w:t>
      </w:r>
      <w:r w:rsidR="00F13EBE" w:rsidRPr="009E6814">
        <w:rPr>
          <w:b/>
          <w:color w:val="767171"/>
          <w:sz w:val="28"/>
          <w:szCs w:val="32"/>
        </w:rPr>
        <w:t>Desempeño Área Administrativa y Financiera</w:t>
      </w:r>
    </w:p>
    <w:p w14:paraId="16825EBF" w14:textId="77777777" w:rsidR="00855B9B" w:rsidRPr="009E6814" w:rsidRDefault="00855B9B" w:rsidP="00855B9B"/>
    <w:p w14:paraId="2D46181C" w14:textId="0CC2A834" w:rsidR="00855B9B" w:rsidRPr="009E6814" w:rsidRDefault="00855B9B" w:rsidP="00855B9B">
      <w:pPr>
        <w:spacing w:line="360" w:lineRule="auto"/>
        <w:jc w:val="both"/>
        <w:rPr>
          <w:rFonts w:eastAsia="Calibri"/>
          <w:szCs w:val="36"/>
        </w:rPr>
      </w:pPr>
      <w:r w:rsidRPr="009E6814">
        <w:rPr>
          <w:rFonts w:eastAsia="Calibri"/>
          <w:szCs w:val="36"/>
        </w:rPr>
        <w:t>Cumplido con las asignaciones del presupuesto asignado para el 2024, por un monto de RD$1,3</w:t>
      </w:r>
      <w:r w:rsidR="009D4B9F" w:rsidRPr="009E6814">
        <w:rPr>
          <w:rFonts w:eastAsia="Calibri"/>
          <w:szCs w:val="36"/>
        </w:rPr>
        <w:t>60</w:t>
      </w:r>
      <w:r w:rsidRPr="009E6814">
        <w:rPr>
          <w:rFonts w:eastAsia="Calibri"/>
          <w:szCs w:val="36"/>
        </w:rPr>
        <w:t>,</w:t>
      </w:r>
      <w:r w:rsidR="009D4B9F" w:rsidRPr="009E6814">
        <w:rPr>
          <w:rFonts w:eastAsia="Calibri"/>
          <w:szCs w:val="36"/>
        </w:rPr>
        <w:t>249,</w:t>
      </w:r>
      <w:r w:rsidRPr="009E6814">
        <w:rPr>
          <w:rFonts w:eastAsia="Calibri"/>
          <w:szCs w:val="36"/>
        </w:rPr>
        <w:t>1</w:t>
      </w:r>
      <w:r w:rsidR="009D4B9F" w:rsidRPr="009E6814">
        <w:rPr>
          <w:rFonts w:eastAsia="Calibri"/>
          <w:szCs w:val="36"/>
        </w:rPr>
        <w:t>91</w:t>
      </w:r>
      <w:r w:rsidRPr="009E6814">
        <w:rPr>
          <w:rFonts w:eastAsia="Calibri"/>
          <w:szCs w:val="36"/>
        </w:rPr>
        <w:t>.</w:t>
      </w:r>
      <w:r w:rsidR="009D4B9F" w:rsidRPr="009E6814">
        <w:rPr>
          <w:rFonts w:eastAsia="Calibri"/>
          <w:szCs w:val="36"/>
        </w:rPr>
        <w:t>00</w:t>
      </w:r>
      <w:r w:rsidRPr="009E6814">
        <w:rPr>
          <w:rFonts w:eastAsia="Calibri"/>
          <w:szCs w:val="36"/>
        </w:rPr>
        <w:t xml:space="preserve"> con todos los </w:t>
      </w:r>
      <w:r w:rsidRPr="009E6814">
        <w:rPr>
          <w:rFonts w:eastAsia="Calibri"/>
          <w:szCs w:val="36"/>
        </w:rPr>
        <w:lastRenderedPageBreak/>
        <w:t xml:space="preserve">compromisos de apropiación y devengando los de pagos de nóminas, proveedores y con todas las actividades solicitadas por este ministerio de la mujer al cierre del </w:t>
      </w:r>
      <w:r w:rsidR="009D4B9F" w:rsidRPr="009E6814">
        <w:rPr>
          <w:rFonts w:eastAsia="Calibri"/>
          <w:szCs w:val="36"/>
        </w:rPr>
        <w:t>06</w:t>
      </w:r>
      <w:r w:rsidRPr="009E6814">
        <w:rPr>
          <w:rFonts w:eastAsia="Calibri"/>
          <w:szCs w:val="36"/>
        </w:rPr>
        <w:t xml:space="preserve"> de diciembre, con el </w:t>
      </w:r>
      <w:r w:rsidR="009D4B9F" w:rsidRPr="009E6814">
        <w:rPr>
          <w:rFonts w:eastAsia="Calibri"/>
          <w:szCs w:val="36"/>
        </w:rPr>
        <w:t>83</w:t>
      </w:r>
      <w:r w:rsidRPr="009E6814">
        <w:rPr>
          <w:rFonts w:eastAsia="Calibri"/>
          <w:szCs w:val="36"/>
        </w:rPr>
        <w:t xml:space="preserve">% de gastos y el </w:t>
      </w:r>
      <w:r w:rsidR="009D4B9F" w:rsidRPr="009E6814">
        <w:rPr>
          <w:rFonts w:eastAsia="Calibri"/>
          <w:szCs w:val="36"/>
        </w:rPr>
        <w:t>97</w:t>
      </w:r>
      <w:r w:rsidRPr="009E6814">
        <w:rPr>
          <w:rFonts w:eastAsia="Calibri"/>
          <w:szCs w:val="36"/>
        </w:rPr>
        <w:t>% proyectado al 31 de diciembre del 2024.</w:t>
      </w:r>
    </w:p>
    <w:p w14:paraId="46766F8E" w14:textId="01E92412" w:rsidR="00CB7291" w:rsidRPr="009E6814" w:rsidRDefault="00CA72F7" w:rsidP="00CA72F7">
      <w:pPr>
        <w:spacing w:after="0" w:line="240" w:lineRule="auto"/>
        <w:jc w:val="both"/>
        <w:rPr>
          <w:rFonts w:eastAsia="Calibri"/>
          <w:szCs w:val="36"/>
        </w:rPr>
      </w:pPr>
      <w:r w:rsidRPr="009E6814">
        <w:rPr>
          <w:rFonts w:eastAsia="Calibri"/>
          <w:szCs w:val="36"/>
        </w:rPr>
        <w:t>Cuadro 8.</w:t>
      </w:r>
    </w:p>
    <w:p w14:paraId="28D95D0A" w14:textId="700E58C0" w:rsidR="00DF467A" w:rsidRPr="009E6814" w:rsidRDefault="00DF467A" w:rsidP="00DF467A">
      <w:pPr>
        <w:pStyle w:val="Prrafodelista"/>
        <w:ind w:left="0"/>
      </w:pPr>
      <w:r w:rsidRPr="009E6814">
        <w:rPr>
          <w:noProof/>
        </w:rPr>
        <w:drawing>
          <wp:inline distT="0" distB="0" distL="0" distR="0" wp14:anchorId="1BE33C9B" wp14:editId="5B8B5A17">
            <wp:extent cx="5388269" cy="3609975"/>
            <wp:effectExtent l="0" t="0" r="3175" b="0"/>
            <wp:docPr id="192816178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22483"/>
                    <a:stretch/>
                  </pic:blipFill>
                  <pic:spPr bwMode="auto">
                    <a:xfrm>
                      <a:off x="0" y="0"/>
                      <a:ext cx="5399566" cy="3617543"/>
                    </a:xfrm>
                    <a:prstGeom prst="rect">
                      <a:avLst/>
                    </a:prstGeom>
                    <a:noFill/>
                    <a:ln>
                      <a:noFill/>
                    </a:ln>
                    <a:extLst>
                      <a:ext uri="{53640926-AAD7-44D8-BBD7-CCE9431645EC}">
                        <a14:shadowObscured xmlns:a14="http://schemas.microsoft.com/office/drawing/2010/main"/>
                      </a:ext>
                    </a:extLst>
                  </pic:spPr>
                </pic:pic>
              </a:graphicData>
            </a:graphic>
          </wp:inline>
        </w:drawing>
      </w:r>
    </w:p>
    <w:p w14:paraId="20616075" w14:textId="77777777" w:rsidR="00DF467A" w:rsidRPr="009E6814" w:rsidRDefault="00DF467A" w:rsidP="00DF467A">
      <w:pPr>
        <w:pStyle w:val="Prrafodelista"/>
        <w:ind w:left="0"/>
      </w:pPr>
    </w:p>
    <w:p w14:paraId="7765F77C" w14:textId="77777777" w:rsidR="00DF467A" w:rsidRPr="009E6814" w:rsidRDefault="00DF467A" w:rsidP="00DF467A">
      <w:pPr>
        <w:pStyle w:val="Prrafodelista"/>
        <w:ind w:left="0"/>
      </w:pPr>
    </w:p>
    <w:p w14:paraId="46FD1E4C" w14:textId="77777777" w:rsidR="00CA72F7" w:rsidRPr="009E6814" w:rsidRDefault="00CA72F7" w:rsidP="00DF467A">
      <w:pPr>
        <w:pStyle w:val="Prrafodelista"/>
        <w:ind w:left="0"/>
      </w:pPr>
    </w:p>
    <w:p w14:paraId="0869F523" w14:textId="79F2711A" w:rsidR="00CA72F7" w:rsidRPr="009E6814" w:rsidRDefault="00CA72F7" w:rsidP="00DF467A">
      <w:pPr>
        <w:pStyle w:val="Prrafodelista"/>
        <w:ind w:left="0"/>
        <w:rPr>
          <w:rFonts w:eastAsia="Calibri"/>
          <w:szCs w:val="36"/>
        </w:rPr>
      </w:pPr>
      <w:r w:rsidRPr="009E6814">
        <w:rPr>
          <w:rFonts w:eastAsia="Calibri"/>
          <w:szCs w:val="36"/>
        </w:rPr>
        <w:t>Cuadro 9.</w:t>
      </w:r>
    </w:p>
    <w:p w14:paraId="6475346F" w14:textId="61C5B2E4" w:rsidR="00DF467A" w:rsidRPr="009E6814" w:rsidRDefault="00F143C7" w:rsidP="00DF467A">
      <w:pPr>
        <w:pStyle w:val="Prrafodelista"/>
        <w:ind w:left="0"/>
      </w:pPr>
      <w:r w:rsidRPr="009E6814">
        <w:rPr>
          <w:noProof/>
        </w:rPr>
        <w:lastRenderedPageBreak/>
        <w:drawing>
          <wp:inline distT="0" distB="0" distL="0" distR="0" wp14:anchorId="786CC930" wp14:editId="3B316895">
            <wp:extent cx="5563067" cy="6305550"/>
            <wp:effectExtent l="0" t="0" r="0" b="0"/>
            <wp:docPr id="207434959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3737" cy="6317644"/>
                    </a:xfrm>
                    <a:prstGeom prst="rect">
                      <a:avLst/>
                    </a:prstGeom>
                    <a:noFill/>
                    <a:ln>
                      <a:noFill/>
                    </a:ln>
                  </pic:spPr>
                </pic:pic>
              </a:graphicData>
            </a:graphic>
          </wp:inline>
        </w:drawing>
      </w:r>
    </w:p>
    <w:p w14:paraId="25A433B4" w14:textId="77777777" w:rsidR="00C21294" w:rsidRPr="009E6814" w:rsidRDefault="00C21294" w:rsidP="00C21294">
      <w:pPr>
        <w:pStyle w:val="Prrafodelista"/>
        <w:ind w:left="0"/>
        <w:rPr>
          <w:i/>
          <w:iCs/>
          <w:sz w:val="18"/>
          <w:szCs w:val="18"/>
        </w:rPr>
      </w:pPr>
      <w:r w:rsidRPr="009E6814">
        <w:rPr>
          <w:i/>
          <w:iCs/>
          <w:sz w:val="18"/>
          <w:szCs w:val="18"/>
        </w:rPr>
        <w:t>Fuente: Ministerio de la Mujer</w:t>
      </w:r>
    </w:p>
    <w:p w14:paraId="0D0D49B8" w14:textId="1B793C85" w:rsidR="00DF467A" w:rsidRPr="009E6814" w:rsidRDefault="00DF467A" w:rsidP="00DF467A">
      <w:pPr>
        <w:pStyle w:val="Prrafodelista"/>
        <w:ind w:left="0"/>
      </w:pPr>
    </w:p>
    <w:p w14:paraId="1036BFB0" w14:textId="77777777" w:rsidR="00C21294" w:rsidRPr="009E6814" w:rsidRDefault="00C21294" w:rsidP="00DF467A">
      <w:pPr>
        <w:pStyle w:val="Prrafodelista"/>
        <w:ind w:left="0"/>
      </w:pPr>
    </w:p>
    <w:p w14:paraId="59B9A63E" w14:textId="77777777" w:rsidR="00C21294" w:rsidRPr="009E6814" w:rsidRDefault="00C21294" w:rsidP="00DF467A">
      <w:pPr>
        <w:pStyle w:val="Prrafodelista"/>
        <w:ind w:left="0"/>
      </w:pPr>
    </w:p>
    <w:p w14:paraId="18E31F0B" w14:textId="77777777" w:rsidR="00C21294" w:rsidRPr="009E6814" w:rsidRDefault="00C21294" w:rsidP="00DF467A">
      <w:pPr>
        <w:pStyle w:val="Prrafodelista"/>
        <w:ind w:left="0"/>
      </w:pPr>
    </w:p>
    <w:p w14:paraId="6DA432E1" w14:textId="77777777" w:rsidR="00C21294" w:rsidRPr="009E6814" w:rsidRDefault="00C21294" w:rsidP="00DF467A">
      <w:pPr>
        <w:pStyle w:val="Prrafodelista"/>
        <w:ind w:left="0"/>
      </w:pPr>
    </w:p>
    <w:p w14:paraId="06203833" w14:textId="77777777" w:rsidR="00C21294" w:rsidRPr="009E6814" w:rsidRDefault="00C21294" w:rsidP="00DF467A">
      <w:pPr>
        <w:pStyle w:val="Prrafodelista"/>
        <w:ind w:left="0"/>
      </w:pPr>
    </w:p>
    <w:p w14:paraId="5772848B" w14:textId="77777777" w:rsidR="00C21294" w:rsidRPr="009E6814" w:rsidRDefault="00C21294" w:rsidP="00DF467A">
      <w:pPr>
        <w:pStyle w:val="Prrafodelista"/>
        <w:ind w:left="0"/>
      </w:pPr>
    </w:p>
    <w:p w14:paraId="2708E919" w14:textId="77777777" w:rsidR="00C21294" w:rsidRPr="009E6814" w:rsidRDefault="00C21294" w:rsidP="00DF467A">
      <w:pPr>
        <w:pStyle w:val="Prrafodelista"/>
        <w:ind w:left="0"/>
      </w:pPr>
    </w:p>
    <w:p w14:paraId="72EEB067" w14:textId="22D818B1" w:rsidR="00C21294" w:rsidRPr="009E6814" w:rsidRDefault="00CA72F7" w:rsidP="00DF467A">
      <w:pPr>
        <w:pStyle w:val="Prrafodelista"/>
        <w:ind w:left="0"/>
        <w:rPr>
          <w:rFonts w:eastAsia="Calibri"/>
          <w:szCs w:val="36"/>
        </w:rPr>
      </w:pPr>
      <w:r w:rsidRPr="009E6814">
        <w:rPr>
          <w:rFonts w:eastAsia="Calibri"/>
          <w:szCs w:val="36"/>
        </w:rPr>
        <w:t>Cuadro 10.</w:t>
      </w:r>
    </w:p>
    <w:p w14:paraId="6F6E2969" w14:textId="16EC0F6A" w:rsidR="00C21294" w:rsidRPr="009E6814" w:rsidRDefault="00C21294" w:rsidP="00DF467A">
      <w:pPr>
        <w:pStyle w:val="Prrafodelista"/>
        <w:ind w:left="0"/>
      </w:pPr>
      <w:r w:rsidRPr="009E6814">
        <w:rPr>
          <w:noProof/>
        </w:rPr>
        <w:lastRenderedPageBreak/>
        <w:drawing>
          <wp:inline distT="0" distB="0" distL="0" distR="0" wp14:anchorId="7F45B805" wp14:editId="2BC5A81E">
            <wp:extent cx="5029200" cy="7197090"/>
            <wp:effectExtent l="0" t="0" r="0" b="3810"/>
            <wp:docPr id="167714783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7197090"/>
                    </a:xfrm>
                    <a:prstGeom prst="rect">
                      <a:avLst/>
                    </a:prstGeom>
                    <a:noFill/>
                    <a:ln>
                      <a:noFill/>
                    </a:ln>
                  </pic:spPr>
                </pic:pic>
              </a:graphicData>
            </a:graphic>
          </wp:inline>
        </w:drawing>
      </w:r>
    </w:p>
    <w:p w14:paraId="7B0CBC74" w14:textId="25CA7090" w:rsidR="00DF467A" w:rsidRPr="009E6814" w:rsidRDefault="00C21294" w:rsidP="00DF467A">
      <w:pPr>
        <w:pStyle w:val="Prrafodelista"/>
        <w:ind w:left="0"/>
        <w:rPr>
          <w:i/>
          <w:iCs/>
          <w:sz w:val="18"/>
          <w:szCs w:val="18"/>
        </w:rPr>
      </w:pPr>
      <w:r w:rsidRPr="009E6814">
        <w:rPr>
          <w:i/>
          <w:iCs/>
          <w:sz w:val="18"/>
          <w:szCs w:val="18"/>
        </w:rPr>
        <w:t>Fuente: Ministerio de la Mujer</w:t>
      </w:r>
    </w:p>
    <w:p w14:paraId="3FDCF352" w14:textId="77777777" w:rsidR="00DF467A" w:rsidRPr="009E6814" w:rsidRDefault="00DF467A" w:rsidP="00DF467A">
      <w:pPr>
        <w:pStyle w:val="Prrafodelista"/>
        <w:ind w:left="0"/>
      </w:pPr>
    </w:p>
    <w:p w14:paraId="064685D6" w14:textId="0A1B5DC8" w:rsidR="00DF467A" w:rsidRPr="009E6814" w:rsidRDefault="00DF467A" w:rsidP="00DF467A">
      <w:pPr>
        <w:pStyle w:val="Prrafodelista"/>
        <w:ind w:left="0"/>
      </w:pPr>
    </w:p>
    <w:p w14:paraId="5A95F7F3" w14:textId="77777777" w:rsidR="00DF467A" w:rsidRPr="009E6814" w:rsidRDefault="00DF467A" w:rsidP="00DF467A">
      <w:pPr>
        <w:pStyle w:val="Prrafodelista"/>
        <w:ind w:left="0"/>
      </w:pPr>
    </w:p>
    <w:p w14:paraId="700E66B1" w14:textId="77777777" w:rsidR="00DF467A" w:rsidRPr="009E6814" w:rsidRDefault="00DF467A" w:rsidP="00DF467A">
      <w:pPr>
        <w:pStyle w:val="Prrafodelista"/>
        <w:ind w:left="0"/>
      </w:pPr>
    </w:p>
    <w:p w14:paraId="1F1F4737" w14:textId="0EFAD4D9" w:rsidR="00CA72F7" w:rsidRPr="009E6814" w:rsidRDefault="00CA72F7" w:rsidP="00CA72F7">
      <w:pPr>
        <w:pStyle w:val="Prrafodelista"/>
        <w:ind w:left="0"/>
        <w:rPr>
          <w:rFonts w:eastAsia="Calibri"/>
          <w:szCs w:val="36"/>
        </w:rPr>
      </w:pPr>
      <w:r w:rsidRPr="009E6814">
        <w:rPr>
          <w:rFonts w:eastAsia="Calibri"/>
          <w:szCs w:val="36"/>
        </w:rPr>
        <w:lastRenderedPageBreak/>
        <w:t>Cuadro 11.</w:t>
      </w:r>
    </w:p>
    <w:p w14:paraId="4F9574E7" w14:textId="1E1FC9B7" w:rsidR="00075B28" w:rsidRPr="009E6814" w:rsidRDefault="00500111" w:rsidP="00D829FD">
      <w:pPr>
        <w:rPr>
          <w:sz w:val="32"/>
          <w:szCs w:val="32"/>
        </w:rPr>
      </w:pPr>
      <w:r w:rsidRPr="009E6814">
        <w:rPr>
          <w:noProof/>
        </w:rPr>
        <w:drawing>
          <wp:inline distT="0" distB="0" distL="0" distR="0" wp14:anchorId="448A457A" wp14:editId="4B33CB2B">
            <wp:extent cx="4819650" cy="5945197"/>
            <wp:effectExtent l="0" t="0" r="0" b="0"/>
            <wp:docPr id="18124070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07058" name=""/>
                    <pic:cNvPicPr/>
                  </pic:nvPicPr>
                  <pic:blipFill rotWithShape="1">
                    <a:blip r:embed="rId22"/>
                    <a:srcRect l="34848" t="24928" r="33523" b="5680"/>
                    <a:stretch/>
                  </pic:blipFill>
                  <pic:spPr bwMode="auto">
                    <a:xfrm>
                      <a:off x="0" y="0"/>
                      <a:ext cx="4821949" cy="5948033"/>
                    </a:xfrm>
                    <a:prstGeom prst="rect">
                      <a:avLst/>
                    </a:prstGeom>
                    <a:ln>
                      <a:noFill/>
                    </a:ln>
                    <a:extLst>
                      <a:ext uri="{53640926-AAD7-44D8-BBD7-CCE9431645EC}">
                        <a14:shadowObscured xmlns:a14="http://schemas.microsoft.com/office/drawing/2010/main"/>
                      </a:ext>
                    </a:extLst>
                  </pic:spPr>
                </pic:pic>
              </a:graphicData>
            </a:graphic>
          </wp:inline>
        </w:drawing>
      </w:r>
    </w:p>
    <w:p w14:paraId="1B75A35D" w14:textId="77777777" w:rsidR="00380F95" w:rsidRPr="009E6814" w:rsidRDefault="00380F95" w:rsidP="00654164">
      <w:pPr>
        <w:jc w:val="center"/>
        <w:sectPr w:rsidR="00380F95" w:rsidRPr="009E6814" w:rsidSect="00C64CEF">
          <w:headerReference w:type="default" r:id="rId23"/>
          <w:footerReference w:type="default" r:id="rId24"/>
          <w:pgSz w:w="12240" w:h="15840"/>
          <w:pgMar w:top="1440" w:right="2160" w:bottom="1440" w:left="2160" w:header="720" w:footer="720" w:gutter="0"/>
          <w:pgNumType w:start="1"/>
          <w:cols w:space="720"/>
          <w:docGrid w:linePitch="360"/>
        </w:sectPr>
      </w:pPr>
    </w:p>
    <w:p w14:paraId="7D8959F5" w14:textId="77777777" w:rsidR="001D5932" w:rsidRPr="009E6814" w:rsidRDefault="001D5932" w:rsidP="00654164">
      <w:pPr>
        <w:jc w:val="center"/>
      </w:pPr>
    </w:p>
    <w:p w14:paraId="14B86028" w14:textId="77777777" w:rsidR="00595DB6" w:rsidRPr="009E6814" w:rsidRDefault="00595DB6" w:rsidP="00654164">
      <w:pPr>
        <w:jc w:val="center"/>
      </w:pPr>
    </w:p>
    <w:p w14:paraId="3DC1478D" w14:textId="77777777" w:rsidR="00595DB6" w:rsidRPr="009E6814" w:rsidRDefault="00595DB6" w:rsidP="00654164">
      <w:pPr>
        <w:jc w:val="center"/>
      </w:pPr>
    </w:p>
    <w:p w14:paraId="27204788" w14:textId="77777777" w:rsidR="00595DB6" w:rsidRPr="009E6814" w:rsidRDefault="00595DB6" w:rsidP="00654164">
      <w:pPr>
        <w:jc w:val="center"/>
      </w:pPr>
    </w:p>
    <w:p w14:paraId="66076619" w14:textId="77777777" w:rsidR="00595DB6" w:rsidRPr="009E6814" w:rsidRDefault="00595DB6" w:rsidP="00654164">
      <w:pPr>
        <w:jc w:val="center"/>
      </w:pPr>
    </w:p>
    <w:p w14:paraId="0D0BBB76" w14:textId="55AFBB13" w:rsidR="00306A22" w:rsidRPr="009E6814" w:rsidRDefault="00F361C8" w:rsidP="0088371B">
      <w:pPr>
        <w:pStyle w:val="Ttulo2"/>
        <w:jc w:val="center"/>
        <w:rPr>
          <w:b/>
          <w:bCs/>
          <w:color w:val="767171"/>
          <w:sz w:val="28"/>
          <w:szCs w:val="28"/>
        </w:rPr>
      </w:pPr>
      <w:r w:rsidRPr="009E6814">
        <w:rPr>
          <w:b/>
          <w:bCs/>
          <w:color w:val="767171"/>
          <w:sz w:val="28"/>
          <w:szCs w:val="28"/>
        </w:rPr>
        <w:lastRenderedPageBreak/>
        <w:t xml:space="preserve">4.2 </w:t>
      </w:r>
      <w:r w:rsidR="00306A22" w:rsidRPr="009E6814">
        <w:rPr>
          <w:b/>
          <w:bCs/>
          <w:color w:val="767171"/>
          <w:sz w:val="28"/>
          <w:szCs w:val="28"/>
        </w:rPr>
        <w:t>Desempeño de</w:t>
      </w:r>
      <w:r w:rsidR="00F13EBE" w:rsidRPr="009E6814">
        <w:rPr>
          <w:b/>
          <w:bCs/>
          <w:color w:val="767171"/>
          <w:sz w:val="28"/>
          <w:szCs w:val="28"/>
        </w:rPr>
        <w:t xml:space="preserve"> los Recursos H</w:t>
      </w:r>
      <w:r w:rsidR="00306A22" w:rsidRPr="009E6814">
        <w:rPr>
          <w:b/>
          <w:bCs/>
          <w:color w:val="767171"/>
          <w:sz w:val="28"/>
          <w:szCs w:val="28"/>
        </w:rPr>
        <w:t>uman</w:t>
      </w:r>
      <w:r w:rsidR="00F13EBE" w:rsidRPr="009E6814">
        <w:rPr>
          <w:b/>
          <w:bCs/>
          <w:color w:val="767171"/>
          <w:sz w:val="28"/>
          <w:szCs w:val="28"/>
        </w:rPr>
        <w:t>os</w:t>
      </w:r>
    </w:p>
    <w:p w14:paraId="61B9A747" w14:textId="77777777" w:rsidR="00F361C8" w:rsidRPr="009E6814" w:rsidRDefault="00F361C8" w:rsidP="00DA3F41">
      <w:pPr>
        <w:spacing w:line="360" w:lineRule="auto"/>
        <w:jc w:val="both"/>
        <w:rPr>
          <w:rFonts w:eastAsia="Times New Roman"/>
          <w:b/>
          <w:bCs/>
        </w:rPr>
      </w:pPr>
    </w:p>
    <w:p w14:paraId="19294177" w14:textId="25623E4A" w:rsidR="00DA3F41" w:rsidRPr="006D6F45" w:rsidRDefault="00CC4190" w:rsidP="009E6814">
      <w:pPr>
        <w:pStyle w:val="Prrafodelista"/>
        <w:spacing w:line="360" w:lineRule="auto"/>
        <w:ind w:left="0"/>
        <w:jc w:val="both"/>
        <w:rPr>
          <w:rFonts w:eastAsia="Calibri"/>
          <w:color w:val="FFFFFF" w:themeColor="background1"/>
          <w:szCs w:val="36"/>
        </w:rPr>
      </w:pPr>
      <w:r w:rsidRPr="009E6814">
        <w:rPr>
          <w:rFonts w:eastAsia="Calibri"/>
          <w:szCs w:val="36"/>
        </w:rPr>
        <w:t xml:space="preserve">En el </w:t>
      </w:r>
      <w:r w:rsidR="00600BF6" w:rsidRPr="009E6814">
        <w:rPr>
          <w:rFonts w:eastAsia="Calibri"/>
          <w:szCs w:val="36"/>
        </w:rPr>
        <w:t>área</w:t>
      </w:r>
      <w:r w:rsidRPr="009E6814">
        <w:rPr>
          <w:rFonts w:eastAsia="Calibri"/>
          <w:szCs w:val="36"/>
        </w:rPr>
        <w:t xml:space="preserve"> de los R</w:t>
      </w:r>
      <w:r w:rsidR="00DA3F41" w:rsidRPr="009E6814">
        <w:rPr>
          <w:rFonts w:eastAsia="Calibri"/>
          <w:szCs w:val="36"/>
        </w:rPr>
        <w:t xml:space="preserve">ecursos </w:t>
      </w:r>
      <w:r w:rsidRPr="009E6814">
        <w:rPr>
          <w:rFonts w:eastAsia="Calibri"/>
          <w:szCs w:val="36"/>
        </w:rPr>
        <w:t>H</w:t>
      </w:r>
      <w:r w:rsidR="00DA3F41" w:rsidRPr="009E6814">
        <w:rPr>
          <w:rFonts w:eastAsia="Calibri"/>
          <w:szCs w:val="36"/>
        </w:rPr>
        <w:t>umanos</w:t>
      </w:r>
      <w:r w:rsidR="00AC747A" w:rsidRPr="009E6814">
        <w:rPr>
          <w:rFonts w:eastAsia="Calibri"/>
          <w:szCs w:val="36"/>
        </w:rPr>
        <w:t xml:space="preserve"> </w:t>
      </w:r>
      <w:r w:rsidR="00517F5C" w:rsidRPr="009E6814">
        <w:rPr>
          <w:rFonts w:eastAsia="Calibri"/>
          <w:szCs w:val="36"/>
        </w:rPr>
        <w:t>han sido c</w:t>
      </w:r>
      <w:r w:rsidR="006A7002" w:rsidRPr="009E6814">
        <w:rPr>
          <w:rFonts w:eastAsia="Calibri"/>
          <w:szCs w:val="36"/>
        </w:rPr>
        <w:t>ontratados d</w:t>
      </w:r>
      <w:r w:rsidR="00DA3F41" w:rsidRPr="009E6814">
        <w:rPr>
          <w:rFonts w:eastAsia="Calibri"/>
          <w:szCs w:val="36"/>
        </w:rPr>
        <w:t>urante el año 2024,</w:t>
      </w:r>
      <w:r w:rsidR="00BD19AD" w:rsidRPr="009E6814">
        <w:rPr>
          <w:rFonts w:eastAsia="Calibri"/>
          <w:szCs w:val="36"/>
        </w:rPr>
        <w:t xml:space="preserve"> ciento cinco (105) nuevos servidores/as</w:t>
      </w:r>
      <w:r w:rsidR="00DA3F41" w:rsidRPr="009E6814">
        <w:rPr>
          <w:rFonts w:eastAsia="Calibri"/>
          <w:szCs w:val="36"/>
        </w:rPr>
        <w:t xml:space="preserve"> a través del Departamento de Reclutamiento, Selección y Capacitación </w:t>
      </w:r>
      <w:r w:rsidR="00BD19AD" w:rsidRPr="009E6814">
        <w:rPr>
          <w:rFonts w:eastAsia="Calibri"/>
          <w:szCs w:val="36"/>
        </w:rPr>
        <w:t>d</w:t>
      </w:r>
      <w:r w:rsidR="00DA3F41" w:rsidRPr="009E6814">
        <w:rPr>
          <w:rFonts w:eastAsia="Calibri"/>
          <w:szCs w:val="36"/>
        </w:rPr>
        <w:t xml:space="preserve">el Ministerio de la Mujer, de los cuales, cincuenta y seis (56) fueron nombrados bajo la modalidad fija, treinta y siete (37) fueron contratados de manera temporal y doce (12) como personal militar de </w:t>
      </w:r>
      <w:r w:rsidR="00DA3F41" w:rsidRPr="006D6F45">
        <w:rPr>
          <w:rFonts w:eastAsia="Calibri"/>
          <w:color w:val="FFFFFF" w:themeColor="background1"/>
          <w:szCs w:val="36"/>
        </w:rPr>
        <w:t>vigilancia.</w:t>
      </w:r>
    </w:p>
    <w:tbl>
      <w:tblPr>
        <w:tblStyle w:val="Tablanormal3"/>
        <w:tblW w:w="7723" w:type="dxa"/>
        <w:jc w:val="center"/>
        <w:tblLayout w:type="fixed"/>
        <w:tblLook w:val="0400" w:firstRow="0" w:lastRow="0" w:firstColumn="0" w:lastColumn="0" w:noHBand="0" w:noVBand="1"/>
      </w:tblPr>
      <w:tblGrid>
        <w:gridCol w:w="1497"/>
        <w:gridCol w:w="2101"/>
        <w:gridCol w:w="1567"/>
        <w:gridCol w:w="931"/>
        <w:gridCol w:w="1627"/>
      </w:tblGrid>
      <w:tr w:rsidR="006D6F45" w:rsidRPr="006D6F45" w14:paraId="7AF36F52" w14:textId="77777777" w:rsidTr="00A628B2">
        <w:trPr>
          <w:cnfStyle w:val="000000100000" w:firstRow="0" w:lastRow="0" w:firstColumn="0" w:lastColumn="0" w:oddVBand="0" w:evenVBand="0" w:oddHBand="1" w:evenHBand="0" w:firstRowFirstColumn="0" w:firstRowLastColumn="0" w:lastRowFirstColumn="0" w:lastRowLastColumn="0"/>
          <w:trHeight w:val="241"/>
          <w:jc w:val="center"/>
        </w:trPr>
        <w:tc>
          <w:tcPr>
            <w:tcW w:w="7723" w:type="dxa"/>
            <w:gridSpan w:val="5"/>
            <w:tcBorders>
              <w:bottom w:val="single" w:sz="18" w:space="0" w:color="auto"/>
            </w:tcBorders>
            <w:shd w:val="clear" w:color="auto" w:fill="142F62"/>
          </w:tcPr>
          <w:p w14:paraId="35A7A1B5" w14:textId="14EC83F3" w:rsidR="00DA3F41" w:rsidRPr="006D6F45" w:rsidRDefault="00CA72F7" w:rsidP="005216F8">
            <w:pPr>
              <w:spacing w:line="360" w:lineRule="auto"/>
              <w:jc w:val="center"/>
              <w:rPr>
                <w:rFonts w:ascii="Times New Roman" w:eastAsia="Times New Roman" w:hAnsi="Times New Roman" w:cs="Times New Roman"/>
                <w:b/>
                <w:color w:val="FFFFFF" w:themeColor="background1"/>
                <w:sz w:val="24"/>
                <w:szCs w:val="24"/>
              </w:rPr>
            </w:pPr>
            <w:r w:rsidRPr="006D6F45">
              <w:rPr>
                <w:rFonts w:ascii="Times New Roman" w:eastAsia="Times New Roman" w:hAnsi="Times New Roman" w:cs="Times New Roman"/>
                <w:b/>
                <w:color w:val="FFFFFF" w:themeColor="background1"/>
                <w:sz w:val="24"/>
                <w:szCs w:val="24"/>
              </w:rPr>
              <w:t xml:space="preserve">Cuadro </w:t>
            </w:r>
            <w:r w:rsidR="00DA3F41" w:rsidRPr="006D6F45">
              <w:rPr>
                <w:rFonts w:ascii="Times New Roman" w:eastAsia="Times New Roman" w:hAnsi="Times New Roman" w:cs="Times New Roman"/>
                <w:b/>
                <w:color w:val="FFFFFF" w:themeColor="background1"/>
                <w:sz w:val="24"/>
                <w:szCs w:val="24"/>
              </w:rPr>
              <w:t>1</w:t>
            </w:r>
            <w:r w:rsidRPr="006D6F45">
              <w:rPr>
                <w:rFonts w:ascii="Times New Roman" w:eastAsia="Times New Roman" w:hAnsi="Times New Roman" w:cs="Times New Roman"/>
                <w:b/>
                <w:color w:val="FFFFFF" w:themeColor="background1"/>
                <w:sz w:val="24"/>
                <w:szCs w:val="24"/>
              </w:rPr>
              <w:t xml:space="preserve">2. </w:t>
            </w:r>
            <w:r w:rsidR="00DA3F41" w:rsidRPr="006D6F45">
              <w:rPr>
                <w:rFonts w:ascii="Times New Roman" w:eastAsia="Times New Roman" w:hAnsi="Times New Roman" w:cs="Times New Roman"/>
                <w:b/>
                <w:color w:val="FFFFFF" w:themeColor="background1"/>
                <w:sz w:val="24"/>
                <w:szCs w:val="24"/>
              </w:rPr>
              <w:t xml:space="preserve"> Nuevos ingresos enero-diciembre año 2024</w:t>
            </w:r>
          </w:p>
        </w:tc>
      </w:tr>
      <w:tr w:rsidR="006D6F45" w:rsidRPr="006D6F45" w14:paraId="402417E4" w14:textId="77777777" w:rsidTr="00A628B2">
        <w:trPr>
          <w:trHeight w:val="314"/>
          <w:jc w:val="center"/>
        </w:trPr>
        <w:tc>
          <w:tcPr>
            <w:tcW w:w="1497" w:type="dxa"/>
            <w:vMerge w:val="restart"/>
            <w:tcBorders>
              <w:top w:val="single" w:sz="18" w:space="0" w:color="auto"/>
            </w:tcBorders>
            <w:shd w:val="clear" w:color="auto" w:fill="142F62"/>
          </w:tcPr>
          <w:p w14:paraId="6802A36F" w14:textId="77777777" w:rsidR="00DA3F41" w:rsidRPr="006D6F45" w:rsidRDefault="00DA3F41" w:rsidP="005216F8">
            <w:pPr>
              <w:spacing w:line="360" w:lineRule="auto"/>
              <w:jc w:val="both"/>
              <w:rPr>
                <w:rFonts w:ascii="Times New Roman" w:eastAsia="Times New Roman" w:hAnsi="Times New Roman" w:cs="Times New Roman"/>
                <w:b/>
                <w:color w:val="FFFFFF" w:themeColor="background1"/>
                <w:sz w:val="24"/>
                <w:szCs w:val="24"/>
              </w:rPr>
            </w:pPr>
            <w:r w:rsidRPr="006D6F45">
              <w:rPr>
                <w:rFonts w:ascii="Times New Roman" w:eastAsia="Times New Roman" w:hAnsi="Times New Roman" w:cs="Times New Roman"/>
                <w:b/>
                <w:color w:val="FFFFFF" w:themeColor="background1"/>
                <w:sz w:val="24"/>
                <w:szCs w:val="24"/>
              </w:rPr>
              <w:t>Mes</w:t>
            </w:r>
          </w:p>
        </w:tc>
        <w:tc>
          <w:tcPr>
            <w:tcW w:w="4599" w:type="dxa"/>
            <w:gridSpan w:val="3"/>
            <w:shd w:val="clear" w:color="auto" w:fill="142F62"/>
          </w:tcPr>
          <w:p w14:paraId="4844C2E6" w14:textId="77777777" w:rsidR="00DA3F41" w:rsidRPr="006D6F45" w:rsidRDefault="00DA3F41" w:rsidP="005216F8">
            <w:pPr>
              <w:spacing w:line="360" w:lineRule="auto"/>
              <w:jc w:val="center"/>
              <w:rPr>
                <w:rFonts w:ascii="Times New Roman" w:eastAsia="Times New Roman" w:hAnsi="Times New Roman" w:cs="Times New Roman"/>
                <w:b/>
                <w:color w:val="FFFFFF" w:themeColor="background1"/>
              </w:rPr>
            </w:pPr>
            <w:r w:rsidRPr="006D6F45">
              <w:rPr>
                <w:rFonts w:ascii="Times New Roman" w:eastAsia="Times New Roman" w:hAnsi="Times New Roman" w:cs="Times New Roman"/>
                <w:b/>
                <w:color w:val="FFFFFF" w:themeColor="background1"/>
              </w:rPr>
              <w:t>Tipo de Contratación</w:t>
            </w:r>
          </w:p>
        </w:tc>
        <w:tc>
          <w:tcPr>
            <w:tcW w:w="1627" w:type="dxa"/>
            <w:vMerge w:val="restart"/>
            <w:tcBorders>
              <w:top w:val="single" w:sz="18" w:space="0" w:color="auto"/>
            </w:tcBorders>
            <w:shd w:val="clear" w:color="auto" w:fill="142F62"/>
          </w:tcPr>
          <w:p w14:paraId="10F5C8C6" w14:textId="77777777" w:rsidR="00DA3F41" w:rsidRPr="006D6F45" w:rsidRDefault="00DA3F41" w:rsidP="005216F8">
            <w:pPr>
              <w:spacing w:line="360" w:lineRule="auto"/>
              <w:jc w:val="both"/>
              <w:rPr>
                <w:rFonts w:ascii="Times New Roman" w:eastAsia="Times New Roman" w:hAnsi="Times New Roman" w:cs="Times New Roman"/>
                <w:b/>
                <w:color w:val="FFFFFF" w:themeColor="background1"/>
                <w:sz w:val="24"/>
                <w:szCs w:val="24"/>
              </w:rPr>
            </w:pPr>
            <w:bookmarkStart w:id="20" w:name="_gjdgxs" w:colFirst="0" w:colLast="0"/>
            <w:bookmarkEnd w:id="20"/>
            <w:proofErr w:type="gramStart"/>
            <w:r w:rsidRPr="006D6F45">
              <w:rPr>
                <w:rFonts w:ascii="Times New Roman" w:eastAsia="Times New Roman" w:hAnsi="Times New Roman" w:cs="Times New Roman"/>
                <w:b/>
                <w:color w:val="FFFFFF" w:themeColor="background1"/>
                <w:sz w:val="24"/>
                <w:szCs w:val="24"/>
              </w:rPr>
              <w:t>Total</w:t>
            </w:r>
            <w:proofErr w:type="gramEnd"/>
            <w:r w:rsidRPr="006D6F45">
              <w:rPr>
                <w:rFonts w:ascii="Times New Roman" w:eastAsia="Times New Roman" w:hAnsi="Times New Roman" w:cs="Times New Roman"/>
                <w:b/>
                <w:color w:val="FFFFFF" w:themeColor="background1"/>
                <w:sz w:val="24"/>
                <w:szCs w:val="24"/>
              </w:rPr>
              <w:t xml:space="preserve"> por mes</w:t>
            </w:r>
          </w:p>
        </w:tc>
      </w:tr>
      <w:tr w:rsidR="006D6F45" w:rsidRPr="006D6F45" w14:paraId="34396362" w14:textId="77777777" w:rsidTr="00A628B2">
        <w:trPr>
          <w:cnfStyle w:val="000000100000" w:firstRow="0" w:lastRow="0" w:firstColumn="0" w:lastColumn="0" w:oddVBand="0" w:evenVBand="0" w:oddHBand="1" w:evenHBand="0" w:firstRowFirstColumn="0" w:firstRowLastColumn="0" w:lastRowFirstColumn="0" w:lastRowLastColumn="0"/>
          <w:trHeight w:val="161"/>
          <w:jc w:val="center"/>
        </w:trPr>
        <w:tc>
          <w:tcPr>
            <w:tcW w:w="1497" w:type="dxa"/>
            <w:vMerge/>
            <w:tcBorders>
              <w:bottom w:val="single" w:sz="18" w:space="0" w:color="auto"/>
            </w:tcBorders>
            <w:shd w:val="clear" w:color="auto" w:fill="142F62"/>
          </w:tcPr>
          <w:p w14:paraId="43B55600" w14:textId="77777777" w:rsidR="00DA3F41" w:rsidRPr="006D6F45" w:rsidRDefault="00DA3F41" w:rsidP="005216F8">
            <w:pPr>
              <w:widowControl w:val="0"/>
              <w:pBdr>
                <w:top w:val="nil"/>
                <w:left w:val="nil"/>
                <w:bottom w:val="nil"/>
                <w:right w:val="nil"/>
                <w:between w:val="nil"/>
              </w:pBdr>
              <w:spacing w:line="276" w:lineRule="auto"/>
              <w:rPr>
                <w:rFonts w:ascii="Times New Roman" w:eastAsia="Times New Roman" w:hAnsi="Times New Roman" w:cs="Times New Roman"/>
                <w:b/>
                <w:color w:val="FFFFFF" w:themeColor="background1"/>
                <w:sz w:val="24"/>
                <w:szCs w:val="24"/>
              </w:rPr>
            </w:pPr>
          </w:p>
        </w:tc>
        <w:tc>
          <w:tcPr>
            <w:tcW w:w="2101" w:type="dxa"/>
            <w:tcBorders>
              <w:bottom w:val="single" w:sz="18" w:space="0" w:color="auto"/>
            </w:tcBorders>
            <w:shd w:val="clear" w:color="auto" w:fill="142F62"/>
          </w:tcPr>
          <w:p w14:paraId="1EB1257A" w14:textId="77777777" w:rsidR="00DA3F41" w:rsidRPr="006D6F45" w:rsidRDefault="00DA3F41" w:rsidP="005216F8">
            <w:pPr>
              <w:spacing w:line="360" w:lineRule="auto"/>
              <w:jc w:val="both"/>
              <w:rPr>
                <w:rFonts w:ascii="Times New Roman" w:eastAsia="Times New Roman" w:hAnsi="Times New Roman" w:cs="Times New Roman"/>
                <w:b/>
                <w:color w:val="FFFFFF" w:themeColor="background1"/>
              </w:rPr>
            </w:pPr>
            <w:r w:rsidRPr="006D6F45">
              <w:rPr>
                <w:rFonts w:ascii="Times New Roman" w:eastAsia="Times New Roman" w:hAnsi="Times New Roman" w:cs="Times New Roman"/>
                <w:b/>
                <w:color w:val="FFFFFF" w:themeColor="background1"/>
              </w:rPr>
              <w:t>Fijo</w:t>
            </w:r>
          </w:p>
        </w:tc>
        <w:tc>
          <w:tcPr>
            <w:tcW w:w="1567" w:type="dxa"/>
            <w:tcBorders>
              <w:bottom w:val="single" w:sz="18" w:space="0" w:color="auto"/>
            </w:tcBorders>
            <w:shd w:val="clear" w:color="auto" w:fill="142F62"/>
          </w:tcPr>
          <w:p w14:paraId="0CF78D3E" w14:textId="77777777" w:rsidR="00DA3F41" w:rsidRPr="006D6F45" w:rsidRDefault="00DA3F41" w:rsidP="005216F8">
            <w:pPr>
              <w:spacing w:line="360" w:lineRule="auto"/>
              <w:jc w:val="both"/>
              <w:rPr>
                <w:rFonts w:ascii="Times New Roman" w:eastAsia="Times New Roman" w:hAnsi="Times New Roman" w:cs="Times New Roman"/>
                <w:b/>
                <w:color w:val="FFFFFF" w:themeColor="background1"/>
              </w:rPr>
            </w:pPr>
            <w:r w:rsidRPr="006D6F45">
              <w:rPr>
                <w:rFonts w:ascii="Times New Roman" w:eastAsia="Times New Roman" w:hAnsi="Times New Roman" w:cs="Times New Roman"/>
                <w:b/>
                <w:color w:val="FFFFFF" w:themeColor="background1"/>
              </w:rPr>
              <w:t>Temporal</w:t>
            </w:r>
          </w:p>
        </w:tc>
        <w:tc>
          <w:tcPr>
            <w:tcW w:w="931" w:type="dxa"/>
            <w:tcBorders>
              <w:bottom w:val="single" w:sz="18" w:space="0" w:color="auto"/>
            </w:tcBorders>
            <w:shd w:val="clear" w:color="auto" w:fill="142F62"/>
          </w:tcPr>
          <w:p w14:paraId="0FF247C9" w14:textId="77777777" w:rsidR="00DA3F41" w:rsidRPr="006D6F45" w:rsidRDefault="00DA3F41" w:rsidP="005216F8">
            <w:pPr>
              <w:spacing w:line="360" w:lineRule="auto"/>
              <w:jc w:val="both"/>
              <w:rPr>
                <w:rFonts w:ascii="Times New Roman" w:eastAsia="Times New Roman" w:hAnsi="Times New Roman" w:cs="Times New Roman"/>
                <w:b/>
                <w:color w:val="FFFFFF" w:themeColor="background1"/>
              </w:rPr>
            </w:pPr>
            <w:r w:rsidRPr="006D6F45">
              <w:rPr>
                <w:rFonts w:ascii="Times New Roman" w:eastAsia="Times New Roman" w:hAnsi="Times New Roman" w:cs="Times New Roman"/>
                <w:b/>
                <w:color w:val="FFFFFF" w:themeColor="background1"/>
              </w:rPr>
              <w:t>Militar</w:t>
            </w:r>
          </w:p>
        </w:tc>
        <w:tc>
          <w:tcPr>
            <w:tcW w:w="1627" w:type="dxa"/>
            <w:vMerge/>
            <w:tcBorders>
              <w:bottom w:val="single" w:sz="18" w:space="0" w:color="auto"/>
            </w:tcBorders>
            <w:shd w:val="clear" w:color="auto" w:fill="142F62"/>
          </w:tcPr>
          <w:p w14:paraId="5CB8AFB4" w14:textId="77777777" w:rsidR="00DA3F41" w:rsidRPr="006D6F45" w:rsidRDefault="00DA3F41" w:rsidP="005216F8">
            <w:pPr>
              <w:widowControl w:val="0"/>
              <w:pBdr>
                <w:top w:val="nil"/>
                <w:left w:val="nil"/>
                <w:bottom w:val="nil"/>
                <w:right w:val="nil"/>
                <w:between w:val="nil"/>
              </w:pBdr>
              <w:spacing w:line="276" w:lineRule="auto"/>
              <w:rPr>
                <w:rFonts w:ascii="Times New Roman" w:eastAsia="Times New Roman" w:hAnsi="Times New Roman" w:cs="Times New Roman"/>
                <w:b/>
                <w:color w:val="FFFFFF" w:themeColor="background1"/>
                <w:sz w:val="24"/>
                <w:szCs w:val="24"/>
              </w:rPr>
            </w:pPr>
          </w:p>
        </w:tc>
      </w:tr>
      <w:tr w:rsidR="009E6814" w:rsidRPr="009E6814" w14:paraId="44106E23" w14:textId="77777777" w:rsidTr="00A628B2">
        <w:trPr>
          <w:trHeight w:val="217"/>
          <w:jc w:val="center"/>
        </w:trPr>
        <w:tc>
          <w:tcPr>
            <w:tcW w:w="1497" w:type="dxa"/>
            <w:tcBorders>
              <w:top w:val="single" w:sz="18" w:space="0" w:color="auto"/>
            </w:tcBorders>
          </w:tcPr>
          <w:p w14:paraId="18A67C06" w14:textId="77777777" w:rsidR="00DA3F41" w:rsidRPr="009E6814" w:rsidRDefault="00DA3F41" w:rsidP="005216F8">
            <w:pPr>
              <w:spacing w:line="360" w:lineRule="auto"/>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 xml:space="preserve">Enero </w:t>
            </w:r>
          </w:p>
        </w:tc>
        <w:tc>
          <w:tcPr>
            <w:tcW w:w="2101" w:type="dxa"/>
            <w:tcBorders>
              <w:top w:val="single" w:sz="18" w:space="0" w:color="auto"/>
            </w:tcBorders>
          </w:tcPr>
          <w:p w14:paraId="45F0A85A"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6</w:t>
            </w:r>
          </w:p>
        </w:tc>
        <w:tc>
          <w:tcPr>
            <w:tcW w:w="1567" w:type="dxa"/>
            <w:tcBorders>
              <w:top w:val="single" w:sz="18" w:space="0" w:color="auto"/>
            </w:tcBorders>
          </w:tcPr>
          <w:p w14:paraId="3C776B0C"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w:t>
            </w:r>
          </w:p>
        </w:tc>
        <w:tc>
          <w:tcPr>
            <w:tcW w:w="931" w:type="dxa"/>
            <w:tcBorders>
              <w:top w:val="single" w:sz="18" w:space="0" w:color="auto"/>
            </w:tcBorders>
          </w:tcPr>
          <w:p w14:paraId="4C5289D8"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627" w:type="dxa"/>
            <w:tcBorders>
              <w:top w:val="single" w:sz="18" w:space="0" w:color="auto"/>
            </w:tcBorders>
          </w:tcPr>
          <w:p w14:paraId="157EFF2F" w14:textId="77777777" w:rsidR="00DA3F41" w:rsidRPr="009E6814" w:rsidRDefault="00DA3F41" w:rsidP="005216F8">
            <w:pPr>
              <w:spacing w:line="360" w:lineRule="auto"/>
              <w:jc w:val="right"/>
              <w:rPr>
                <w:rFonts w:ascii="Times New Roman" w:eastAsia="Times New Roman" w:hAnsi="Times New Roman" w:cs="Times New Roman"/>
                <w:b/>
                <w:color w:val="767171"/>
                <w:sz w:val="24"/>
                <w:szCs w:val="24"/>
              </w:rPr>
            </w:pPr>
            <w:r w:rsidRPr="009E6814">
              <w:rPr>
                <w:rFonts w:ascii="Times New Roman" w:eastAsia="Times New Roman" w:hAnsi="Times New Roman" w:cs="Times New Roman"/>
                <w:b/>
                <w:color w:val="767171"/>
                <w:sz w:val="24"/>
                <w:szCs w:val="24"/>
              </w:rPr>
              <w:t>8</w:t>
            </w:r>
          </w:p>
        </w:tc>
      </w:tr>
      <w:tr w:rsidR="009E6814" w:rsidRPr="009E6814" w14:paraId="708E38F6" w14:textId="77777777" w:rsidTr="00A628B2">
        <w:trPr>
          <w:cnfStyle w:val="000000100000" w:firstRow="0" w:lastRow="0" w:firstColumn="0" w:lastColumn="0" w:oddVBand="0" w:evenVBand="0" w:oddHBand="1" w:evenHBand="0" w:firstRowFirstColumn="0" w:firstRowLastColumn="0" w:lastRowFirstColumn="0" w:lastRowLastColumn="0"/>
          <w:trHeight w:val="217"/>
          <w:jc w:val="center"/>
        </w:trPr>
        <w:tc>
          <w:tcPr>
            <w:tcW w:w="1497" w:type="dxa"/>
          </w:tcPr>
          <w:p w14:paraId="455E1A2B" w14:textId="77777777" w:rsidR="00DA3F41" w:rsidRPr="009E6814" w:rsidRDefault="00DA3F41" w:rsidP="005216F8">
            <w:pPr>
              <w:spacing w:line="360" w:lineRule="auto"/>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 xml:space="preserve">Febrero </w:t>
            </w:r>
          </w:p>
        </w:tc>
        <w:tc>
          <w:tcPr>
            <w:tcW w:w="2101" w:type="dxa"/>
          </w:tcPr>
          <w:p w14:paraId="461EBB36"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567" w:type="dxa"/>
          </w:tcPr>
          <w:p w14:paraId="2400ED6C"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931" w:type="dxa"/>
          </w:tcPr>
          <w:p w14:paraId="52A103CD"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627" w:type="dxa"/>
          </w:tcPr>
          <w:p w14:paraId="061BB8D3" w14:textId="77777777" w:rsidR="00DA3F41" w:rsidRPr="009E6814" w:rsidRDefault="00DA3F41" w:rsidP="005216F8">
            <w:pPr>
              <w:spacing w:line="360" w:lineRule="auto"/>
              <w:jc w:val="right"/>
              <w:rPr>
                <w:rFonts w:ascii="Times New Roman" w:eastAsia="Times New Roman" w:hAnsi="Times New Roman" w:cs="Times New Roman"/>
                <w:b/>
                <w:color w:val="767171"/>
                <w:sz w:val="24"/>
                <w:szCs w:val="24"/>
              </w:rPr>
            </w:pPr>
            <w:r w:rsidRPr="009E6814">
              <w:rPr>
                <w:rFonts w:ascii="Times New Roman" w:eastAsia="Times New Roman" w:hAnsi="Times New Roman" w:cs="Times New Roman"/>
                <w:b/>
                <w:color w:val="767171"/>
                <w:sz w:val="24"/>
                <w:szCs w:val="24"/>
              </w:rPr>
              <w:t>0</w:t>
            </w:r>
          </w:p>
        </w:tc>
      </w:tr>
      <w:tr w:rsidR="009E6814" w:rsidRPr="009E6814" w14:paraId="0D2473ED" w14:textId="77777777" w:rsidTr="00A628B2">
        <w:trPr>
          <w:trHeight w:val="217"/>
          <w:jc w:val="center"/>
        </w:trPr>
        <w:tc>
          <w:tcPr>
            <w:tcW w:w="1497" w:type="dxa"/>
          </w:tcPr>
          <w:p w14:paraId="1B2C2C0E" w14:textId="77777777" w:rsidR="00DA3F41" w:rsidRPr="009E6814" w:rsidRDefault="00DA3F41" w:rsidP="005216F8">
            <w:pPr>
              <w:spacing w:line="360" w:lineRule="auto"/>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Marzo</w:t>
            </w:r>
          </w:p>
        </w:tc>
        <w:tc>
          <w:tcPr>
            <w:tcW w:w="2101" w:type="dxa"/>
          </w:tcPr>
          <w:p w14:paraId="08A2E424"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8</w:t>
            </w:r>
          </w:p>
        </w:tc>
        <w:tc>
          <w:tcPr>
            <w:tcW w:w="1567" w:type="dxa"/>
          </w:tcPr>
          <w:p w14:paraId="6C16DE64"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w:t>
            </w:r>
          </w:p>
        </w:tc>
        <w:tc>
          <w:tcPr>
            <w:tcW w:w="931" w:type="dxa"/>
          </w:tcPr>
          <w:p w14:paraId="445E8DB3"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5</w:t>
            </w:r>
          </w:p>
        </w:tc>
        <w:tc>
          <w:tcPr>
            <w:tcW w:w="1627" w:type="dxa"/>
          </w:tcPr>
          <w:p w14:paraId="7A6EF11A" w14:textId="77777777" w:rsidR="00DA3F41" w:rsidRPr="009E6814" w:rsidRDefault="00DA3F41" w:rsidP="005216F8">
            <w:pPr>
              <w:spacing w:line="360" w:lineRule="auto"/>
              <w:jc w:val="right"/>
              <w:rPr>
                <w:rFonts w:ascii="Times New Roman" w:eastAsia="Times New Roman" w:hAnsi="Times New Roman" w:cs="Times New Roman"/>
                <w:b/>
                <w:color w:val="767171"/>
                <w:sz w:val="24"/>
                <w:szCs w:val="24"/>
              </w:rPr>
            </w:pPr>
            <w:r w:rsidRPr="009E6814">
              <w:rPr>
                <w:rFonts w:ascii="Times New Roman" w:eastAsia="Times New Roman" w:hAnsi="Times New Roman" w:cs="Times New Roman"/>
                <w:b/>
                <w:color w:val="767171"/>
                <w:sz w:val="24"/>
                <w:szCs w:val="24"/>
              </w:rPr>
              <w:t>15</w:t>
            </w:r>
          </w:p>
        </w:tc>
      </w:tr>
      <w:tr w:rsidR="009E6814" w:rsidRPr="009E6814" w14:paraId="1627DD16" w14:textId="77777777" w:rsidTr="00A628B2">
        <w:trPr>
          <w:cnfStyle w:val="000000100000" w:firstRow="0" w:lastRow="0" w:firstColumn="0" w:lastColumn="0" w:oddVBand="0" w:evenVBand="0" w:oddHBand="1" w:evenHBand="0" w:firstRowFirstColumn="0" w:firstRowLastColumn="0" w:lastRowFirstColumn="0" w:lastRowLastColumn="0"/>
          <w:trHeight w:val="217"/>
          <w:jc w:val="center"/>
        </w:trPr>
        <w:tc>
          <w:tcPr>
            <w:tcW w:w="1497" w:type="dxa"/>
          </w:tcPr>
          <w:p w14:paraId="4A7FF9C7" w14:textId="77777777" w:rsidR="00DA3F41" w:rsidRPr="009E6814" w:rsidRDefault="00DA3F41" w:rsidP="005216F8">
            <w:pPr>
              <w:spacing w:line="360" w:lineRule="auto"/>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Abril</w:t>
            </w:r>
          </w:p>
        </w:tc>
        <w:tc>
          <w:tcPr>
            <w:tcW w:w="2101" w:type="dxa"/>
          </w:tcPr>
          <w:p w14:paraId="2A9E275A"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w:t>
            </w:r>
          </w:p>
        </w:tc>
        <w:tc>
          <w:tcPr>
            <w:tcW w:w="1567" w:type="dxa"/>
          </w:tcPr>
          <w:p w14:paraId="10587C4B"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w:t>
            </w:r>
          </w:p>
        </w:tc>
        <w:tc>
          <w:tcPr>
            <w:tcW w:w="931" w:type="dxa"/>
          </w:tcPr>
          <w:p w14:paraId="2DA4FF7F"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627" w:type="dxa"/>
          </w:tcPr>
          <w:p w14:paraId="2DEA7218" w14:textId="77777777" w:rsidR="00DA3F41" w:rsidRPr="009E6814" w:rsidRDefault="00DA3F41" w:rsidP="005216F8">
            <w:pPr>
              <w:spacing w:line="360" w:lineRule="auto"/>
              <w:jc w:val="right"/>
              <w:rPr>
                <w:rFonts w:ascii="Times New Roman" w:eastAsia="Times New Roman" w:hAnsi="Times New Roman" w:cs="Times New Roman"/>
                <w:b/>
                <w:color w:val="767171"/>
                <w:sz w:val="24"/>
                <w:szCs w:val="24"/>
              </w:rPr>
            </w:pPr>
            <w:r w:rsidRPr="009E6814">
              <w:rPr>
                <w:rFonts w:ascii="Times New Roman" w:eastAsia="Times New Roman" w:hAnsi="Times New Roman" w:cs="Times New Roman"/>
                <w:b/>
                <w:color w:val="767171"/>
                <w:sz w:val="24"/>
                <w:szCs w:val="24"/>
              </w:rPr>
              <w:t>4</w:t>
            </w:r>
          </w:p>
        </w:tc>
      </w:tr>
      <w:tr w:rsidR="009E6814" w:rsidRPr="009E6814" w14:paraId="20CDC309" w14:textId="77777777" w:rsidTr="00A628B2">
        <w:trPr>
          <w:trHeight w:val="217"/>
          <w:jc w:val="center"/>
        </w:trPr>
        <w:tc>
          <w:tcPr>
            <w:tcW w:w="1497" w:type="dxa"/>
          </w:tcPr>
          <w:p w14:paraId="12594AB8" w14:textId="77777777" w:rsidR="00DA3F41" w:rsidRPr="009E6814" w:rsidRDefault="00DA3F41" w:rsidP="005216F8">
            <w:pPr>
              <w:spacing w:line="360" w:lineRule="auto"/>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Mayo</w:t>
            </w:r>
          </w:p>
        </w:tc>
        <w:tc>
          <w:tcPr>
            <w:tcW w:w="2101" w:type="dxa"/>
          </w:tcPr>
          <w:p w14:paraId="06943164"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7</w:t>
            </w:r>
          </w:p>
        </w:tc>
        <w:tc>
          <w:tcPr>
            <w:tcW w:w="1567" w:type="dxa"/>
          </w:tcPr>
          <w:p w14:paraId="7E3773CF"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4</w:t>
            </w:r>
          </w:p>
        </w:tc>
        <w:tc>
          <w:tcPr>
            <w:tcW w:w="931" w:type="dxa"/>
          </w:tcPr>
          <w:p w14:paraId="3062CC07"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627" w:type="dxa"/>
          </w:tcPr>
          <w:p w14:paraId="5939FDE3" w14:textId="77777777" w:rsidR="00DA3F41" w:rsidRPr="009E6814" w:rsidRDefault="00DA3F41" w:rsidP="005216F8">
            <w:pPr>
              <w:spacing w:line="360" w:lineRule="auto"/>
              <w:jc w:val="right"/>
              <w:rPr>
                <w:rFonts w:ascii="Times New Roman" w:eastAsia="Times New Roman" w:hAnsi="Times New Roman" w:cs="Times New Roman"/>
                <w:b/>
                <w:color w:val="767171"/>
                <w:sz w:val="24"/>
                <w:szCs w:val="24"/>
              </w:rPr>
            </w:pPr>
            <w:r w:rsidRPr="009E6814">
              <w:rPr>
                <w:rFonts w:ascii="Times New Roman" w:eastAsia="Times New Roman" w:hAnsi="Times New Roman" w:cs="Times New Roman"/>
                <w:b/>
                <w:color w:val="767171"/>
                <w:sz w:val="24"/>
                <w:szCs w:val="24"/>
              </w:rPr>
              <w:t>11</w:t>
            </w:r>
          </w:p>
        </w:tc>
      </w:tr>
      <w:tr w:rsidR="009E6814" w:rsidRPr="009E6814" w14:paraId="5DC7D5CC" w14:textId="77777777" w:rsidTr="00A628B2">
        <w:trPr>
          <w:cnfStyle w:val="000000100000" w:firstRow="0" w:lastRow="0" w:firstColumn="0" w:lastColumn="0" w:oddVBand="0" w:evenVBand="0" w:oddHBand="1" w:evenHBand="0" w:firstRowFirstColumn="0" w:firstRowLastColumn="0" w:lastRowFirstColumn="0" w:lastRowLastColumn="0"/>
          <w:trHeight w:val="217"/>
          <w:jc w:val="center"/>
        </w:trPr>
        <w:tc>
          <w:tcPr>
            <w:tcW w:w="1497" w:type="dxa"/>
          </w:tcPr>
          <w:p w14:paraId="10BFF462" w14:textId="77777777" w:rsidR="00DA3F41" w:rsidRPr="009E6814" w:rsidRDefault="00DA3F41" w:rsidP="005216F8">
            <w:pPr>
              <w:spacing w:line="360" w:lineRule="auto"/>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Junio</w:t>
            </w:r>
          </w:p>
        </w:tc>
        <w:tc>
          <w:tcPr>
            <w:tcW w:w="2101" w:type="dxa"/>
          </w:tcPr>
          <w:p w14:paraId="2F0F0B59"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7</w:t>
            </w:r>
          </w:p>
        </w:tc>
        <w:tc>
          <w:tcPr>
            <w:tcW w:w="1567" w:type="dxa"/>
          </w:tcPr>
          <w:p w14:paraId="6F333490"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4</w:t>
            </w:r>
          </w:p>
        </w:tc>
        <w:tc>
          <w:tcPr>
            <w:tcW w:w="931" w:type="dxa"/>
          </w:tcPr>
          <w:p w14:paraId="1A747359"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627" w:type="dxa"/>
          </w:tcPr>
          <w:p w14:paraId="0079DAB4" w14:textId="77777777" w:rsidR="00DA3F41" w:rsidRPr="009E6814" w:rsidRDefault="00DA3F41" w:rsidP="005216F8">
            <w:pPr>
              <w:spacing w:line="360" w:lineRule="auto"/>
              <w:jc w:val="right"/>
              <w:rPr>
                <w:rFonts w:ascii="Times New Roman" w:eastAsia="Times New Roman" w:hAnsi="Times New Roman" w:cs="Times New Roman"/>
                <w:b/>
                <w:color w:val="767171"/>
                <w:sz w:val="24"/>
                <w:szCs w:val="24"/>
              </w:rPr>
            </w:pPr>
            <w:r w:rsidRPr="009E6814">
              <w:rPr>
                <w:rFonts w:ascii="Times New Roman" w:eastAsia="Times New Roman" w:hAnsi="Times New Roman" w:cs="Times New Roman"/>
                <w:b/>
                <w:color w:val="767171"/>
                <w:sz w:val="24"/>
                <w:szCs w:val="24"/>
              </w:rPr>
              <w:t>11</w:t>
            </w:r>
          </w:p>
        </w:tc>
      </w:tr>
      <w:tr w:rsidR="009E6814" w:rsidRPr="009E6814" w14:paraId="341410D8" w14:textId="77777777" w:rsidTr="00A628B2">
        <w:trPr>
          <w:trHeight w:val="217"/>
          <w:jc w:val="center"/>
        </w:trPr>
        <w:tc>
          <w:tcPr>
            <w:tcW w:w="1497" w:type="dxa"/>
          </w:tcPr>
          <w:p w14:paraId="5661EBF8" w14:textId="77777777" w:rsidR="00DA3F41" w:rsidRPr="009E6814" w:rsidRDefault="00DA3F41" w:rsidP="005216F8">
            <w:pPr>
              <w:spacing w:line="360" w:lineRule="auto"/>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Julio</w:t>
            </w:r>
          </w:p>
        </w:tc>
        <w:tc>
          <w:tcPr>
            <w:tcW w:w="2101" w:type="dxa"/>
          </w:tcPr>
          <w:p w14:paraId="05A66DE0"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w:t>
            </w:r>
          </w:p>
        </w:tc>
        <w:tc>
          <w:tcPr>
            <w:tcW w:w="1567" w:type="dxa"/>
          </w:tcPr>
          <w:p w14:paraId="5CD1E99D"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4</w:t>
            </w:r>
          </w:p>
        </w:tc>
        <w:tc>
          <w:tcPr>
            <w:tcW w:w="931" w:type="dxa"/>
          </w:tcPr>
          <w:p w14:paraId="7BFC118F"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w:t>
            </w:r>
          </w:p>
        </w:tc>
        <w:tc>
          <w:tcPr>
            <w:tcW w:w="1627" w:type="dxa"/>
          </w:tcPr>
          <w:p w14:paraId="103A9FE0" w14:textId="77777777" w:rsidR="00DA3F41" w:rsidRPr="009E6814" w:rsidRDefault="00DA3F41" w:rsidP="005216F8">
            <w:pPr>
              <w:spacing w:line="360" w:lineRule="auto"/>
              <w:jc w:val="right"/>
              <w:rPr>
                <w:rFonts w:ascii="Times New Roman" w:eastAsia="Times New Roman" w:hAnsi="Times New Roman" w:cs="Times New Roman"/>
                <w:b/>
                <w:color w:val="767171"/>
                <w:sz w:val="24"/>
                <w:szCs w:val="24"/>
              </w:rPr>
            </w:pPr>
            <w:r w:rsidRPr="009E6814">
              <w:rPr>
                <w:rFonts w:ascii="Times New Roman" w:eastAsia="Times New Roman" w:hAnsi="Times New Roman" w:cs="Times New Roman"/>
                <w:b/>
                <w:color w:val="767171"/>
                <w:sz w:val="24"/>
                <w:szCs w:val="24"/>
              </w:rPr>
              <w:t>8</w:t>
            </w:r>
          </w:p>
        </w:tc>
      </w:tr>
      <w:tr w:rsidR="009E6814" w:rsidRPr="009E6814" w14:paraId="6E3A4857" w14:textId="77777777" w:rsidTr="00A628B2">
        <w:trPr>
          <w:cnfStyle w:val="000000100000" w:firstRow="0" w:lastRow="0" w:firstColumn="0" w:lastColumn="0" w:oddVBand="0" w:evenVBand="0" w:oddHBand="1" w:evenHBand="0" w:firstRowFirstColumn="0" w:firstRowLastColumn="0" w:lastRowFirstColumn="0" w:lastRowLastColumn="0"/>
          <w:trHeight w:val="217"/>
          <w:jc w:val="center"/>
        </w:trPr>
        <w:tc>
          <w:tcPr>
            <w:tcW w:w="1497" w:type="dxa"/>
          </w:tcPr>
          <w:p w14:paraId="00D6F85A" w14:textId="77777777" w:rsidR="00DA3F41" w:rsidRPr="009E6814" w:rsidRDefault="00DA3F41" w:rsidP="005216F8">
            <w:pPr>
              <w:spacing w:line="360" w:lineRule="auto"/>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 xml:space="preserve">Agosto </w:t>
            </w:r>
          </w:p>
        </w:tc>
        <w:tc>
          <w:tcPr>
            <w:tcW w:w="2101" w:type="dxa"/>
          </w:tcPr>
          <w:p w14:paraId="52024BEB"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5</w:t>
            </w:r>
          </w:p>
        </w:tc>
        <w:tc>
          <w:tcPr>
            <w:tcW w:w="1567" w:type="dxa"/>
          </w:tcPr>
          <w:p w14:paraId="3D274B31"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6</w:t>
            </w:r>
          </w:p>
        </w:tc>
        <w:tc>
          <w:tcPr>
            <w:tcW w:w="931" w:type="dxa"/>
          </w:tcPr>
          <w:p w14:paraId="277C6D6B"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w:t>
            </w:r>
          </w:p>
        </w:tc>
        <w:tc>
          <w:tcPr>
            <w:tcW w:w="1627" w:type="dxa"/>
          </w:tcPr>
          <w:p w14:paraId="6B7E7ACF" w14:textId="77777777" w:rsidR="00DA3F41" w:rsidRPr="009E6814" w:rsidRDefault="00DA3F41" w:rsidP="005216F8">
            <w:pPr>
              <w:spacing w:line="360" w:lineRule="auto"/>
              <w:jc w:val="right"/>
              <w:rPr>
                <w:rFonts w:ascii="Times New Roman" w:eastAsia="Times New Roman" w:hAnsi="Times New Roman" w:cs="Times New Roman"/>
                <w:b/>
                <w:color w:val="767171"/>
                <w:sz w:val="24"/>
                <w:szCs w:val="24"/>
              </w:rPr>
            </w:pPr>
            <w:r w:rsidRPr="009E6814">
              <w:rPr>
                <w:rFonts w:ascii="Times New Roman" w:eastAsia="Times New Roman" w:hAnsi="Times New Roman" w:cs="Times New Roman"/>
                <w:b/>
                <w:color w:val="767171"/>
                <w:sz w:val="24"/>
                <w:szCs w:val="24"/>
              </w:rPr>
              <w:t>13</w:t>
            </w:r>
          </w:p>
        </w:tc>
      </w:tr>
      <w:tr w:rsidR="009E6814" w:rsidRPr="009E6814" w14:paraId="472EBF71" w14:textId="77777777" w:rsidTr="00A628B2">
        <w:trPr>
          <w:trHeight w:val="217"/>
          <w:jc w:val="center"/>
        </w:trPr>
        <w:tc>
          <w:tcPr>
            <w:tcW w:w="1497" w:type="dxa"/>
          </w:tcPr>
          <w:p w14:paraId="4CF6163C" w14:textId="77777777" w:rsidR="00DA3F41" w:rsidRPr="009E6814" w:rsidRDefault="00DA3F41" w:rsidP="005216F8">
            <w:pPr>
              <w:spacing w:line="360" w:lineRule="auto"/>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Septiembre</w:t>
            </w:r>
          </w:p>
        </w:tc>
        <w:tc>
          <w:tcPr>
            <w:tcW w:w="2101" w:type="dxa"/>
          </w:tcPr>
          <w:p w14:paraId="17BFD38A"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w:t>
            </w:r>
          </w:p>
        </w:tc>
        <w:tc>
          <w:tcPr>
            <w:tcW w:w="1567" w:type="dxa"/>
          </w:tcPr>
          <w:p w14:paraId="35232382"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4</w:t>
            </w:r>
          </w:p>
        </w:tc>
        <w:tc>
          <w:tcPr>
            <w:tcW w:w="931" w:type="dxa"/>
          </w:tcPr>
          <w:p w14:paraId="20160BEB"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627" w:type="dxa"/>
          </w:tcPr>
          <w:p w14:paraId="08D3FA1C" w14:textId="77777777" w:rsidR="00DA3F41" w:rsidRPr="009E6814" w:rsidRDefault="00DA3F41" w:rsidP="005216F8">
            <w:pPr>
              <w:spacing w:line="360" w:lineRule="auto"/>
              <w:jc w:val="right"/>
              <w:rPr>
                <w:rFonts w:ascii="Times New Roman" w:eastAsia="Times New Roman" w:hAnsi="Times New Roman" w:cs="Times New Roman"/>
                <w:b/>
                <w:color w:val="767171"/>
                <w:sz w:val="24"/>
                <w:szCs w:val="24"/>
              </w:rPr>
            </w:pPr>
            <w:r w:rsidRPr="009E6814">
              <w:rPr>
                <w:rFonts w:ascii="Times New Roman" w:eastAsia="Times New Roman" w:hAnsi="Times New Roman" w:cs="Times New Roman"/>
                <w:b/>
                <w:color w:val="767171"/>
                <w:sz w:val="24"/>
                <w:szCs w:val="24"/>
              </w:rPr>
              <w:t>8</w:t>
            </w:r>
          </w:p>
        </w:tc>
      </w:tr>
      <w:tr w:rsidR="009E6814" w:rsidRPr="009E6814" w14:paraId="4645E785" w14:textId="77777777" w:rsidTr="00A628B2">
        <w:trPr>
          <w:cnfStyle w:val="000000100000" w:firstRow="0" w:lastRow="0" w:firstColumn="0" w:lastColumn="0" w:oddVBand="0" w:evenVBand="0" w:oddHBand="1" w:evenHBand="0" w:firstRowFirstColumn="0" w:firstRowLastColumn="0" w:lastRowFirstColumn="0" w:lastRowLastColumn="0"/>
          <w:trHeight w:val="217"/>
          <w:jc w:val="center"/>
        </w:trPr>
        <w:tc>
          <w:tcPr>
            <w:tcW w:w="1497" w:type="dxa"/>
          </w:tcPr>
          <w:p w14:paraId="67731F86" w14:textId="77777777" w:rsidR="00DA3F41" w:rsidRPr="009E6814" w:rsidRDefault="00DA3F41" w:rsidP="005216F8">
            <w:pPr>
              <w:spacing w:line="360" w:lineRule="auto"/>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 xml:space="preserve">Octubre </w:t>
            </w:r>
          </w:p>
        </w:tc>
        <w:tc>
          <w:tcPr>
            <w:tcW w:w="2101" w:type="dxa"/>
          </w:tcPr>
          <w:p w14:paraId="468D50D7"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7</w:t>
            </w:r>
          </w:p>
        </w:tc>
        <w:tc>
          <w:tcPr>
            <w:tcW w:w="1567" w:type="dxa"/>
          </w:tcPr>
          <w:p w14:paraId="366316EE"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w:t>
            </w:r>
          </w:p>
        </w:tc>
        <w:tc>
          <w:tcPr>
            <w:tcW w:w="931" w:type="dxa"/>
          </w:tcPr>
          <w:p w14:paraId="1273859A"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627" w:type="dxa"/>
          </w:tcPr>
          <w:p w14:paraId="74D90FF4" w14:textId="77777777" w:rsidR="00DA3F41" w:rsidRPr="009E6814" w:rsidRDefault="00DA3F41" w:rsidP="005216F8">
            <w:pPr>
              <w:spacing w:line="360" w:lineRule="auto"/>
              <w:jc w:val="right"/>
              <w:rPr>
                <w:rFonts w:ascii="Times New Roman" w:eastAsia="Times New Roman" w:hAnsi="Times New Roman" w:cs="Times New Roman"/>
                <w:b/>
                <w:color w:val="767171"/>
                <w:sz w:val="24"/>
                <w:szCs w:val="24"/>
              </w:rPr>
            </w:pPr>
            <w:r w:rsidRPr="009E6814">
              <w:rPr>
                <w:rFonts w:ascii="Times New Roman" w:eastAsia="Times New Roman" w:hAnsi="Times New Roman" w:cs="Times New Roman"/>
                <w:b/>
                <w:color w:val="767171"/>
                <w:sz w:val="24"/>
                <w:szCs w:val="24"/>
              </w:rPr>
              <w:t>11</w:t>
            </w:r>
          </w:p>
        </w:tc>
      </w:tr>
      <w:tr w:rsidR="009E6814" w:rsidRPr="009E6814" w14:paraId="55346D4B" w14:textId="77777777" w:rsidTr="00A628B2">
        <w:trPr>
          <w:trHeight w:val="217"/>
          <w:jc w:val="center"/>
        </w:trPr>
        <w:tc>
          <w:tcPr>
            <w:tcW w:w="1497" w:type="dxa"/>
          </w:tcPr>
          <w:p w14:paraId="02CFB81B" w14:textId="77777777" w:rsidR="00DA3F41" w:rsidRPr="009E6814" w:rsidRDefault="00DA3F41" w:rsidP="005216F8">
            <w:pPr>
              <w:spacing w:line="360" w:lineRule="auto"/>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Noviembre</w:t>
            </w:r>
          </w:p>
        </w:tc>
        <w:tc>
          <w:tcPr>
            <w:tcW w:w="2101" w:type="dxa"/>
          </w:tcPr>
          <w:p w14:paraId="75D68EAA"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9</w:t>
            </w:r>
          </w:p>
        </w:tc>
        <w:tc>
          <w:tcPr>
            <w:tcW w:w="1567" w:type="dxa"/>
          </w:tcPr>
          <w:p w14:paraId="432C0C11"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6</w:t>
            </w:r>
          </w:p>
        </w:tc>
        <w:tc>
          <w:tcPr>
            <w:tcW w:w="931" w:type="dxa"/>
          </w:tcPr>
          <w:p w14:paraId="0BD7BFC5" w14:textId="77777777" w:rsidR="00DA3F41" w:rsidRPr="009E6814" w:rsidRDefault="00DA3F41" w:rsidP="005216F8">
            <w:pPr>
              <w:spacing w:line="360" w:lineRule="auto"/>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627" w:type="dxa"/>
          </w:tcPr>
          <w:p w14:paraId="6EE4A901" w14:textId="77777777" w:rsidR="00DA3F41" w:rsidRPr="009E6814" w:rsidRDefault="00DA3F41" w:rsidP="005216F8">
            <w:pPr>
              <w:spacing w:line="360" w:lineRule="auto"/>
              <w:jc w:val="right"/>
              <w:rPr>
                <w:rFonts w:ascii="Times New Roman" w:eastAsia="Times New Roman" w:hAnsi="Times New Roman" w:cs="Times New Roman"/>
                <w:b/>
                <w:color w:val="767171"/>
                <w:sz w:val="24"/>
                <w:szCs w:val="24"/>
              </w:rPr>
            </w:pPr>
            <w:r w:rsidRPr="009E6814">
              <w:rPr>
                <w:rFonts w:ascii="Times New Roman" w:eastAsia="Times New Roman" w:hAnsi="Times New Roman" w:cs="Times New Roman"/>
                <w:b/>
                <w:color w:val="767171"/>
                <w:sz w:val="24"/>
                <w:szCs w:val="24"/>
              </w:rPr>
              <w:t>16</w:t>
            </w:r>
          </w:p>
        </w:tc>
      </w:tr>
      <w:tr w:rsidR="009E6814" w:rsidRPr="009E6814" w14:paraId="19758ABA" w14:textId="77777777" w:rsidTr="00A628B2">
        <w:trPr>
          <w:cnfStyle w:val="000000100000" w:firstRow="0" w:lastRow="0" w:firstColumn="0" w:lastColumn="0" w:oddVBand="0" w:evenVBand="0" w:oddHBand="1" w:evenHBand="0" w:firstRowFirstColumn="0" w:firstRowLastColumn="0" w:lastRowFirstColumn="0" w:lastRowLastColumn="0"/>
          <w:trHeight w:val="460"/>
          <w:jc w:val="center"/>
        </w:trPr>
        <w:tc>
          <w:tcPr>
            <w:tcW w:w="1497" w:type="dxa"/>
            <w:tcBorders>
              <w:bottom w:val="single" w:sz="18" w:space="0" w:color="auto"/>
            </w:tcBorders>
          </w:tcPr>
          <w:p w14:paraId="5751BFAB" w14:textId="77777777" w:rsidR="00DA3F41" w:rsidRPr="009E6814" w:rsidRDefault="00DA3F41" w:rsidP="005216F8">
            <w:pPr>
              <w:jc w:val="both"/>
              <w:rPr>
                <w:rFonts w:ascii="Times New Roman" w:eastAsia="Times New Roman" w:hAnsi="Times New Roman" w:cs="Times New Roman"/>
                <w:color w:val="767171"/>
                <w:sz w:val="24"/>
                <w:szCs w:val="24"/>
              </w:rPr>
            </w:pPr>
            <w:bookmarkStart w:id="21" w:name="_30j0zll" w:colFirst="0" w:colLast="0"/>
            <w:bookmarkEnd w:id="21"/>
            <w:proofErr w:type="gramStart"/>
            <w:r w:rsidRPr="009E6814">
              <w:rPr>
                <w:rFonts w:ascii="Times New Roman" w:eastAsia="Times New Roman" w:hAnsi="Times New Roman" w:cs="Times New Roman"/>
                <w:color w:val="767171"/>
                <w:sz w:val="24"/>
                <w:szCs w:val="24"/>
              </w:rPr>
              <w:t>Total</w:t>
            </w:r>
            <w:proofErr w:type="gramEnd"/>
            <w:r w:rsidRPr="009E6814">
              <w:rPr>
                <w:rFonts w:ascii="Times New Roman" w:eastAsia="Times New Roman" w:hAnsi="Times New Roman" w:cs="Times New Roman"/>
                <w:color w:val="767171"/>
                <w:sz w:val="24"/>
                <w:szCs w:val="24"/>
              </w:rPr>
              <w:t xml:space="preserve"> por </w:t>
            </w:r>
          </w:p>
          <w:p w14:paraId="7632F2C3"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categoría:</w:t>
            </w:r>
          </w:p>
        </w:tc>
        <w:tc>
          <w:tcPr>
            <w:tcW w:w="2101" w:type="dxa"/>
            <w:tcBorders>
              <w:bottom w:val="single" w:sz="18" w:space="0" w:color="auto"/>
            </w:tcBorders>
          </w:tcPr>
          <w:p w14:paraId="1B981568" w14:textId="77777777" w:rsidR="00DA3F41" w:rsidRPr="009E6814" w:rsidRDefault="00DA3F41" w:rsidP="005216F8">
            <w:pPr>
              <w:spacing w:line="360" w:lineRule="auto"/>
              <w:jc w:val="right"/>
              <w:rPr>
                <w:rFonts w:ascii="Times New Roman" w:eastAsia="Times New Roman" w:hAnsi="Times New Roman" w:cs="Times New Roman"/>
                <w:b/>
                <w:color w:val="767171"/>
                <w:sz w:val="24"/>
                <w:szCs w:val="24"/>
              </w:rPr>
            </w:pPr>
            <w:r w:rsidRPr="009E6814">
              <w:rPr>
                <w:rFonts w:ascii="Times New Roman" w:eastAsia="Times New Roman" w:hAnsi="Times New Roman" w:cs="Times New Roman"/>
                <w:b/>
                <w:color w:val="767171"/>
                <w:sz w:val="24"/>
                <w:szCs w:val="24"/>
              </w:rPr>
              <w:t>56</w:t>
            </w:r>
          </w:p>
        </w:tc>
        <w:tc>
          <w:tcPr>
            <w:tcW w:w="1567" w:type="dxa"/>
            <w:tcBorders>
              <w:bottom w:val="single" w:sz="18" w:space="0" w:color="auto"/>
            </w:tcBorders>
          </w:tcPr>
          <w:p w14:paraId="347A0648" w14:textId="77777777" w:rsidR="00DA3F41" w:rsidRPr="009E6814" w:rsidRDefault="00DA3F41" w:rsidP="005216F8">
            <w:pPr>
              <w:spacing w:line="360" w:lineRule="auto"/>
              <w:jc w:val="right"/>
              <w:rPr>
                <w:rFonts w:ascii="Times New Roman" w:eastAsia="Times New Roman" w:hAnsi="Times New Roman" w:cs="Times New Roman"/>
                <w:b/>
                <w:color w:val="767171"/>
                <w:sz w:val="24"/>
                <w:szCs w:val="24"/>
              </w:rPr>
            </w:pPr>
            <w:r w:rsidRPr="009E6814">
              <w:rPr>
                <w:rFonts w:ascii="Times New Roman" w:eastAsia="Times New Roman" w:hAnsi="Times New Roman" w:cs="Times New Roman"/>
                <w:b/>
                <w:color w:val="767171"/>
                <w:sz w:val="24"/>
                <w:szCs w:val="24"/>
              </w:rPr>
              <w:t>37</w:t>
            </w:r>
          </w:p>
        </w:tc>
        <w:tc>
          <w:tcPr>
            <w:tcW w:w="931" w:type="dxa"/>
            <w:tcBorders>
              <w:bottom w:val="single" w:sz="18" w:space="0" w:color="auto"/>
            </w:tcBorders>
          </w:tcPr>
          <w:p w14:paraId="484FC748" w14:textId="77777777" w:rsidR="00DA3F41" w:rsidRPr="009E6814" w:rsidRDefault="00DA3F41" w:rsidP="005216F8">
            <w:pPr>
              <w:spacing w:line="360" w:lineRule="auto"/>
              <w:jc w:val="right"/>
              <w:rPr>
                <w:rFonts w:ascii="Times New Roman" w:eastAsia="Times New Roman" w:hAnsi="Times New Roman" w:cs="Times New Roman"/>
                <w:b/>
                <w:color w:val="767171"/>
                <w:sz w:val="24"/>
                <w:szCs w:val="24"/>
              </w:rPr>
            </w:pPr>
            <w:r w:rsidRPr="009E6814">
              <w:rPr>
                <w:rFonts w:ascii="Times New Roman" w:eastAsia="Times New Roman" w:hAnsi="Times New Roman" w:cs="Times New Roman"/>
                <w:b/>
                <w:color w:val="767171"/>
                <w:sz w:val="24"/>
                <w:szCs w:val="24"/>
              </w:rPr>
              <w:t>12</w:t>
            </w:r>
          </w:p>
        </w:tc>
        <w:tc>
          <w:tcPr>
            <w:tcW w:w="1627" w:type="dxa"/>
            <w:tcBorders>
              <w:bottom w:val="single" w:sz="18" w:space="0" w:color="auto"/>
            </w:tcBorders>
          </w:tcPr>
          <w:p w14:paraId="379CE7CE" w14:textId="77777777" w:rsidR="00DA3F41" w:rsidRPr="009E6814" w:rsidRDefault="00DA3F41" w:rsidP="005216F8">
            <w:pPr>
              <w:spacing w:line="360" w:lineRule="auto"/>
              <w:jc w:val="right"/>
              <w:rPr>
                <w:rFonts w:ascii="Times New Roman" w:eastAsia="Times New Roman" w:hAnsi="Times New Roman" w:cs="Times New Roman"/>
                <w:b/>
                <w:color w:val="767171"/>
                <w:sz w:val="24"/>
                <w:szCs w:val="24"/>
              </w:rPr>
            </w:pPr>
            <w:r w:rsidRPr="009E6814">
              <w:rPr>
                <w:rFonts w:ascii="Times New Roman" w:eastAsia="Times New Roman" w:hAnsi="Times New Roman" w:cs="Times New Roman"/>
                <w:b/>
                <w:color w:val="767171"/>
                <w:sz w:val="24"/>
                <w:szCs w:val="24"/>
              </w:rPr>
              <w:t>105</w:t>
            </w:r>
          </w:p>
        </w:tc>
      </w:tr>
    </w:tbl>
    <w:p w14:paraId="4D57C096" w14:textId="4EC0A2DC" w:rsidR="00DA3F41" w:rsidRPr="009E6814" w:rsidRDefault="00DA3F41" w:rsidP="00DA3F41">
      <w:pPr>
        <w:spacing w:line="360" w:lineRule="auto"/>
        <w:rPr>
          <w:rFonts w:eastAsia="Times New Roman"/>
          <w:i/>
          <w:iCs/>
          <w:sz w:val="18"/>
          <w:szCs w:val="18"/>
        </w:rPr>
      </w:pPr>
      <w:r w:rsidRPr="009E6814">
        <w:rPr>
          <w:rFonts w:eastAsia="Times New Roman"/>
          <w:i/>
          <w:iCs/>
          <w:sz w:val="18"/>
          <w:szCs w:val="18"/>
        </w:rPr>
        <w:t>Fuentes: Dirección de Recursos Humano</w:t>
      </w:r>
      <w:r w:rsidR="00987BBF" w:rsidRPr="009E6814">
        <w:rPr>
          <w:rFonts w:eastAsia="Times New Roman"/>
          <w:i/>
          <w:iCs/>
          <w:sz w:val="18"/>
          <w:szCs w:val="18"/>
        </w:rPr>
        <w:t xml:space="preserve">s, </w:t>
      </w:r>
      <w:proofErr w:type="spellStart"/>
      <w:r w:rsidR="00987BBF" w:rsidRPr="009E6814">
        <w:rPr>
          <w:rFonts w:eastAsia="Times New Roman"/>
          <w:i/>
          <w:iCs/>
          <w:sz w:val="18"/>
          <w:szCs w:val="18"/>
        </w:rPr>
        <w:t>MMujer</w:t>
      </w:r>
      <w:proofErr w:type="spellEnd"/>
      <w:r w:rsidRPr="009E6814">
        <w:rPr>
          <w:rFonts w:eastAsia="Times New Roman"/>
          <w:i/>
          <w:iCs/>
          <w:sz w:val="18"/>
          <w:szCs w:val="18"/>
        </w:rPr>
        <w:t>.</w:t>
      </w:r>
    </w:p>
    <w:p w14:paraId="706340D3" w14:textId="77777777" w:rsidR="009E6814" w:rsidRPr="009E6814" w:rsidRDefault="009E6814" w:rsidP="00DA3F41">
      <w:pPr>
        <w:spacing w:line="360" w:lineRule="auto"/>
        <w:rPr>
          <w:rFonts w:eastAsia="Times New Roman"/>
          <w:i/>
          <w:iCs/>
          <w:sz w:val="18"/>
          <w:szCs w:val="18"/>
        </w:rPr>
      </w:pPr>
    </w:p>
    <w:p w14:paraId="53088078" w14:textId="7088F758" w:rsidR="00DA3F41" w:rsidRPr="009E6814" w:rsidRDefault="000C664B" w:rsidP="009E6814">
      <w:pPr>
        <w:pStyle w:val="Prrafodelista"/>
        <w:numPr>
          <w:ilvl w:val="0"/>
          <w:numId w:val="22"/>
        </w:numPr>
        <w:spacing w:line="360" w:lineRule="auto"/>
        <w:jc w:val="both"/>
        <w:rPr>
          <w:rFonts w:eastAsia="Calibri"/>
          <w:szCs w:val="36"/>
        </w:rPr>
      </w:pPr>
      <w:r w:rsidRPr="009E6814">
        <w:rPr>
          <w:rFonts w:eastAsia="Calibri"/>
          <w:szCs w:val="36"/>
        </w:rPr>
        <w:t>Ofrecid</w:t>
      </w:r>
      <w:r w:rsidR="009E50FC" w:rsidRPr="009E6814">
        <w:rPr>
          <w:rFonts w:eastAsia="Calibri"/>
          <w:szCs w:val="36"/>
        </w:rPr>
        <w:t xml:space="preserve">as treinta y nueve (39) </w:t>
      </w:r>
      <w:r w:rsidR="00DA3F41" w:rsidRPr="009E6814">
        <w:rPr>
          <w:rFonts w:eastAsia="Calibri"/>
          <w:szCs w:val="36"/>
        </w:rPr>
        <w:t>actividades de capacitación, las cuales</w:t>
      </w:r>
      <w:r w:rsidR="001115D2" w:rsidRPr="009E6814">
        <w:rPr>
          <w:rFonts w:eastAsia="Calibri"/>
          <w:szCs w:val="36"/>
        </w:rPr>
        <w:t xml:space="preserve"> han </w:t>
      </w:r>
      <w:r w:rsidR="00DA3F41" w:rsidRPr="009E6814">
        <w:rPr>
          <w:rFonts w:eastAsia="Calibri"/>
          <w:szCs w:val="36"/>
        </w:rPr>
        <w:t>impacta</w:t>
      </w:r>
      <w:r w:rsidR="001115D2" w:rsidRPr="009E6814">
        <w:rPr>
          <w:rFonts w:eastAsia="Calibri"/>
          <w:szCs w:val="36"/>
        </w:rPr>
        <w:t>do</w:t>
      </w:r>
      <w:r w:rsidR="00DA3F41" w:rsidRPr="009E6814">
        <w:rPr>
          <w:rFonts w:eastAsia="Calibri"/>
          <w:szCs w:val="36"/>
        </w:rPr>
        <w:t xml:space="preserve"> a tre</w:t>
      </w:r>
      <w:r w:rsidR="004909DA" w:rsidRPr="009E6814">
        <w:rPr>
          <w:rFonts w:eastAsia="Calibri"/>
          <w:szCs w:val="36"/>
        </w:rPr>
        <w:t>s</w:t>
      </w:r>
      <w:r w:rsidR="00DA3F41" w:rsidRPr="009E6814">
        <w:rPr>
          <w:rFonts w:eastAsia="Calibri"/>
          <w:szCs w:val="36"/>
        </w:rPr>
        <w:t xml:space="preserve">cientos cuarenta y seis (346) servidores/as del Ministerio de la Mujer y las Casas de Acogida, </w:t>
      </w:r>
      <w:r w:rsidR="00DA3F41" w:rsidRPr="009E6814">
        <w:rPr>
          <w:rFonts w:eastAsia="Calibri"/>
          <w:szCs w:val="36"/>
        </w:rPr>
        <w:lastRenderedPageBreak/>
        <w:t>trecientos seis (306) del personal femenino y cuarenta (40) del género masculino</w:t>
      </w:r>
      <w:r w:rsidR="004909DA" w:rsidRPr="009E6814">
        <w:rPr>
          <w:rFonts w:eastAsia="Calibri"/>
          <w:szCs w:val="36"/>
        </w:rPr>
        <w:t xml:space="preserve"> en el</w:t>
      </w:r>
      <w:r w:rsidR="002D0303" w:rsidRPr="009E6814">
        <w:rPr>
          <w:rFonts w:eastAsia="Calibri"/>
          <w:szCs w:val="36"/>
        </w:rPr>
        <w:t xml:space="preserve"> mes </w:t>
      </w:r>
      <w:r w:rsidR="00E441E4" w:rsidRPr="009E6814">
        <w:rPr>
          <w:rFonts w:eastAsia="Calibri"/>
          <w:szCs w:val="36"/>
        </w:rPr>
        <w:t>de</w:t>
      </w:r>
      <w:r w:rsidR="004909DA" w:rsidRPr="009E6814">
        <w:rPr>
          <w:rFonts w:eastAsia="Calibri"/>
          <w:szCs w:val="36"/>
        </w:rPr>
        <w:t xml:space="preserve"> enero a noviembre del año </w:t>
      </w:r>
      <w:r w:rsidR="000B08CB" w:rsidRPr="009E6814">
        <w:rPr>
          <w:rFonts w:eastAsia="Calibri"/>
          <w:szCs w:val="36"/>
        </w:rPr>
        <w:t>2024.</w:t>
      </w:r>
      <w:r w:rsidR="00DA3F41" w:rsidRPr="009E6814">
        <w:rPr>
          <w:rFonts w:eastAsia="Calibri"/>
          <w:szCs w:val="36"/>
        </w:rPr>
        <w:t xml:space="preserve"> </w:t>
      </w:r>
    </w:p>
    <w:tbl>
      <w:tblPr>
        <w:tblStyle w:val="Tablanormal3"/>
        <w:tblW w:w="8879" w:type="dxa"/>
        <w:tblLayout w:type="fixed"/>
        <w:tblLook w:val="0400" w:firstRow="0" w:lastRow="0" w:firstColumn="0" w:lastColumn="0" w:noHBand="0" w:noVBand="1"/>
      </w:tblPr>
      <w:tblGrid>
        <w:gridCol w:w="586"/>
        <w:gridCol w:w="1956"/>
        <w:gridCol w:w="1559"/>
        <w:gridCol w:w="1701"/>
        <w:gridCol w:w="1600"/>
        <w:gridCol w:w="1477"/>
      </w:tblGrid>
      <w:tr w:rsidR="009E6814" w:rsidRPr="009E6814" w14:paraId="630761F4" w14:textId="77777777" w:rsidTr="005216F8">
        <w:trPr>
          <w:cnfStyle w:val="000000100000" w:firstRow="0" w:lastRow="0" w:firstColumn="0" w:lastColumn="0" w:oddVBand="0" w:evenVBand="0" w:oddHBand="1" w:evenHBand="0" w:firstRowFirstColumn="0" w:firstRowLastColumn="0" w:lastRowFirstColumn="0" w:lastRowLastColumn="0"/>
          <w:trHeight w:val="262"/>
        </w:trPr>
        <w:tc>
          <w:tcPr>
            <w:tcW w:w="8879" w:type="dxa"/>
            <w:gridSpan w:val="6"/>
            <w:tcBorders>
              <w:top w:val="single" w:sz="18" w:space="0" w:color="auto"/>
            </w:tcBorders>
            <w:shd w:val="clear" w:color="auto" w:fill="142F62"/>
          </w:tcPr>
          <w:p w14:paraId="02C1E1FD" w14:textId="1BD6381F" w:rsidR="00DA3F41" w:rsidRPr="009E6814" w:rsidRDefault="00CA72F7" w:rsidP="00CA72F7">
            <w:pPr>
              <w:pStyle w:val="Prrafodelista"/>
              <w:ind w:left="0"/>
              <w:rPr>
                <w:b/>
                <w:bCs/>
                <w:color w:val="767171"/>
              </w:rPr>
            </w:pPr>
            <w:r w:rsidRPr="009E6814">
              <w:rPr>
                <w:b/>
                <w:bCs/>
                <w:color w:val="767171"/>
              </w:rPr>
              <w:t xml:space="preserve">Cuadro 13.  </w:t>
            </w:r>
            <w:r w:rsidR="00DA3F41" w:rsidRPr="009E6814">
              <w:rPr>
                <w:rFonts w:ascii="Times New Roman" w:eastAsia="Times New Roman" w:hAnsi="Times New Roman" w:cs="Times New Roman"/>
                <w:b/>
                <w:color w:val="767171"/>
                <w:sz w:val="24"/>
                <w:szCs w:val="24"/>
              </w:rPr>
              <w:t xml:space="preserve"> Ejecución del Plan de Capacitación enero – noviembre 2024</w:t>
            </w:r>
          </w:p>
        </w:tc>
      </w:tr>
      <w:tr w:rsidR="009E6814" w:rsidRPr="009E6814" w14:paraId="4E0621CB" w14:textId="77777777" w:rsidTr="00F81415">
        <w:trPr>
          <w:trHeight w:val="940"/>
        </w:trPr>
        <w:tc>
          <w:tcPr>
            <w:tcW w:w="586" w:type="dxa"/>
            <w:tcBorders>
              <w:top w:val="single" w:sz="18" w:space="0" w:color="auto"/>
              <w:bottom w:val="single" w:sz="18" w:space="0" w:color="auto"/>
            </w:tcBorders>
            <w:shd w:val="clear" w:color="auto" w:fill="142F62"/>
          </w:tcPr>
          <w:p w14:paraId="2D45AC94" w14:textId="77777777" w:rsidR="00DA3F41" w:rsidRPr="009E6814" w:rsidRDefault="00DA3F41" w:rsidP="005216F8">
            <w:pPr>
              <w:jc w:val="both"/>
              <w:rPr>
                <w:rFonts w:ascii="Times New Roman" w:eastAsia="Times New Roman" w:hAnsi="Times New Roman" w:cs="Times New Roman"/>
                <w:b/>
                <w:color w:val="767171"/>
              </w:rPr>
            </w:pPr>
            <w:r w:rsidRPr="009E6814">
              <w:rPr>
                <w:rFonts w:ascii="Times New Roman" w:eastAsia="Times New Roman" w:hAnsi="Times New Roman" w:cs="Times New Roman"/>
                <w:b/>
                <w:color w:val="767171"/>
              </w:rPr>
              <w:t xml:space="preserve">No. </w:t>
            </w:r>
          </w:p>
        </w:tc>
        <w:tc>
          <w:tcPr>
            <w:tcW w:w="1956" w:type="dxa"/>
            <w:tcBorders>
              <w:top w:val="single" w:sz="18" w:space="0" w:color="auto"/>
              <w:bottom w:val="single" w:sz="18" w:space="0" w:color="auto"/>
            </w:tcBorders>
            <w:shd w:val="clear" w:color="auto" w:fill="142F62"/>
          </w:tcPr>
          <w:p w14:paraId="64FA7990" w14:textId="77777777" w:rsidR="00DA3F41" w:rsidRPr="009E6814" w:rsidRDefault="00DA3F41" w:rsidP="005216F8">
            <w:pPr>
              <w:jc w:val="center"/>
              <w:rPr>
                <w:rFonts w:ascii="Times New Roman" w:eastAsia="Times New Roman" w:hAnsi="Times New Roman" w:cs="Times New Roman"/>
                <w:b/>
                <w:color w:val="767171"/>
              </w:rPr>
            </w:pPr>
            <w:r w:rsidRPr="009E6814">
              <w:rPr>
                <w:rFonts w:ascii="Times New Roman" w:eastAsia="Times New Roman" w:hAnsi="Times New Roman" w:cs="Times New Roman"/>
                <w:b/>
                <w:color w:val="767171"/>
              </w:rPr>
              <w:t>Capacitaciones Ejecutadas</w:t>
            </w:r>
          </w:p>
        </w:tc>
        <w:tc>
          <w:tcPr>
            <w:tcW w:w="1559" w:type="dxa"/>
            <w:tcBorders>
              <w:top w:val="single" w:sz="18" w:space="0" w:color="auto"/>
              <w:bottom w:val="single" w:sz="18" w:space="0" w:color="auto"/>
            </w:tcBorders>
            <w:shd w:val="clear" w:color="auto" w:fill="142F62"/>
          </w:tcPr>
          <w:p w14:paraId="7816744F" w14:textId="77777777" w:rsidR="00DA3F41" w:rsidRPr="009E6814" w:rsidRDefault="00DA3F41" w:rsidP="005216F8">
            <w:pPr>
              <w:jc w:val="center"/>
              <w:rPr>
                <w:rFonts w:ascii="Times New Roman" w:eastAsia="Times New Roman" w:hAnsi="Times New Roman" w:cs="Times New Roman"/>
                <w:b/>
                <w:color w:val="767171"/>
              </w:rPr>
            </w:pPr>
            <w:r w:rsidRPr="009E6814">
              <w:rPr>
                <w:rFonts w:ascii="Times New Roman" w:eastAsia="Times New Roman" w:hAnsi="Times New Roman" w:cs="Times New Roman"/>
                <w:b/>
                <w:color w:val="767171"/>
              </w:rPr>
              <w:t>Cantidad Participantes Género Femenino</w:t>
            </w:r>
          </w:p>
        </w:tc>
        <w:tc>
          <w:tcPr>
            <w:tcW w:w="1701" w:type="dxa"/>
            <w:tcBorders>
              <w:top w:val="single" w:sz="18" w:space="0" w:color="auto"/>
              <w:bottom w:val="single" w:sz="18" w:space="0" w:color="auto"/>
            </w:tcBorders>
            <w:shd w:val="clear" w:color="auto" w:fill="142F62"/>
          </w:tcPr>
          <w:p w14:paraId="08B1EA89" w14:textId="0AE5C818" w:rsidR="00DA3F41" w:rsidRPr="009E6814" w:rsidRDefault="00DA3F41" w:rsidP="00F81415">
            <w:pPr>
              <w:jc w:val="center"/>
              <w:rPr>
                <w:rFonts w:ascii="Times New Roman" w:eastAsia="Times New Roman" w:hAnsi="Times New Roman" w:cs="Times New Roman"/>
                <w:b/>
                <w:color w:val="767171"/>
              </w:rPr>
            </w:pPr>
            <w:r w:rsidRPr="009E6814">
              <w:rPr>
                <w:rFonts w:ascii="Times New Roman" w:eastAsia="Times New Roman" w:hAnsi="Times New Roman" w:cs="Times New Roman"/>
                <w:b/>
                <w:color w:val="767171"/>
              </w:rPr>
              <w:t>Cantidad Participantes Género Masculino</w:t>
            </w:r>
          </w:p>
        </w:tc>
        <w:tc>
          <w:tcPr>
            <w:tcW w:w="1600" w:type="dxa"/>
            <w:tcBorders>
              <w:top w:val="single" w:sz="18" w:space="0" w:color="auto"/>
              <w:bottom w:val="single" w:sz="18" w:space="0" w:color="auto"/>
            </w:tcBorders>
            <w:shd w:val="clear" w:color="auto" w:fill="142F62"/>
          </w:tcPr>
          <w:p w14:paraId="2C7F41AB" w14:textId="77777777" w:rsidR="00DA3F41" w:rsidRPr="009E6814" w:rsidRDefault="00DA3F41" w:rsidP="005216F8">
            <w:pPr>
              <w:jc w:val="center"/>
              <w:rPr>
                <w:rFonts w:ascii="Times New Roman" w:eastAsia="Times New Roman" w:hAnsi="Times New Roman" w:cs="Times New Roman"/>
                <w:b/>
                <w:color w:val="767171"/>
              </w:rPr>
            </w:pPr>
            <w:r w:rsidRPr="009E6814">
              <w:rPr>
                <w:rFonts w:ascii="Times New Roman" w:eastAsia="Times New Roman" w:hAnsi="Times New Roman" w:cs="Times New Roman"/>
                <w:b/>
                <w:color w:val="767171"/>
              </w:rPr>
              <w:t>Cantidad de Participantes</w:t>
            </w:r>
          </w:p>
        </w:tc>
        <w:tc>
          <w:tcPr>
            <w:tcW w:w="1477" w:type="dxa"/>
            <w:tcBorders>
              <w:top w:val="single" w:sz="18" w:space="0" w:color="auto"/>
              <w:bottom w:val="single" w:sz="18" w:space="0" w:color="auto"/>
            </w:tcBorders>
            <w:shd w:val="clear" w:color="auto" w:fill="142F62"/>
          </w:tcPr>
          <w:p w14:paraId="0D2E8DE4" w14:textId="2DB60C24" w:rsidR="00DA3F41" w:rsidRPr="009E6814" w:rsidRDefault="00DA3F41" w:rsidP="00F81415">
            <w:pPr>
              <w:jc w:val="center"/>
              <w:rPr>
                <w:rFonts w:ascii="Times New Roman" w:eastAsia="Times New Roman" w:hAnsi="Times New Roman" w:cs="Times New Roman"/>
                <w:b/>
                <w:color w:val="767171"/>
              </w:rPr>
            </w:pPr>
            <w:r w:rsidRPr="009E6814">
              <w:rPr>
                <w:rFonts w:ascii="Times New Roman" w:eastAsia="Times New Roman" w:hAnsi="Times New Roman" w:cs="Times New Roman"/>
                <w:b/>
                <w:color w:val="767171"/>
              </w:rPr>
              <w:t>Período de ejecución</w:t>
            </w:r>
          </w:p>
        </w:tc>
      </w:tr>
      <w:tr w:rsidR="009E6814" w:rsidRPr="009E6814" w14:paraId="5333BA0A" w14:textId="77777777" w:rsidTr="005216F8">
        <w:trPr>
          <w:cnfStyle w:val="000000100000" w:firstRow="0" w:lastRow="0" w:firstColumn="0" w:lastColumn="0" w:oddVBand="0" w:evenVBand="0" w:oddHBand="1" w:evenHBand="0" w:firstRowFirstColumn="0" w:firstRowLastColumn="0" w:lastRowFirstColumn="0" w:lastRowLastColumn="0"/>
          <w:trHeight w:val="131"/>
        </w:trPr>
        <w:tc>
          <w:tcPr>
            <w:tcW w:w="586" w:type="dxa"/>
            <w:tcBorders>
              <w:top w:val="single" w:sz="18" w:space="0" w:color="auto"/>
            </w:tcBorders>
          </w:tcPr>
          <w:p w14:paraId="5C4B4AE7"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956" w:type="dxa"/>
            <w:tcBorders>
              <w:top w:val="single" w:sz="18" w:space="0" w:color="auto"/>
            </w:tcBorders>
          </w:tcPr>
          <w:p w14:paraId="4F8557CF"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Charla “Enfócate en metas, no en sueños”: Finanzas para mujeres.</w:t>
            </w:r>
          </w:p>
        </w:tc>
        <w:tc>
          <w:tcPr>
            <w:tcW w:w="1559" w:type="dxa"/>
            <w:tcBorders>
              <w:top w:val="single" w:sz="18" w:space="0" w:color="auto"/>
            </w:tcBorders>
          </w:tcPr>
          <w:p w14:paraId="49867C83"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15</w:t>
            </w:r>
          </w:p>
        </w:tc>
        <w:tc>
          <w:tcPr>
            <w:tcW w:w="1701" w:type="dxa"/>
            <w:tcBorders>
              <w:top w:val="single" w:sz="18" w:space="0" w:color="auto"/>
            </w:tcBorders>
          </w:tcPr>
          <w:p w14:paraId="47637F09"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w:t>
            </w:r>
          </w:p>
        </w:tc>
        <w:tc>
          <w:tcPr>
            <w:tcW w:w="1600" w:type="dxa"/>
          </w:tcPr>
          <w:p w14:paraId="4F0D671E"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18</w:t>
            </w:r>
          </w:p>
        </w:tc>
        <w:tc>
          <w:tcPr>
            <w:tcW w:w="1477" w:type="dxa"/>
            <w:tcBorders>
              <w:top w:val="single" w:sz="18" w:space="0" w:color="auto"/>
            </w:tcBorders>
          </w:tcPr>
          <w:p w14:paraId="5039C47C"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T1</w:t>
            </w:r>
          </w:p>
        </w:tc>
      </w:tr>
      <w:tr w:rsidR="009E6814" w:rsidRPr="009E6814" w14:paraId="77607E83" w14:textId="77777777" w:rsidTr="005216F8">
        <w:trPr>
          <w:trHeight w:val="131"/>
        </w:trPr>
        <w:tc>
          <w:tcPr>
            <w:tcW w:w="586" w:type="dxa"/>
          </w:tcPr>
          <w:p w14:paraId="0274E82E"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w:t>
            </w:r>
          </w:p>
        </w:tc>
        <w:tc>
          <w:tcPr>
            <w:tcW w:w="1956" w:type="dxa"/>
          </w:tcPr>
          <w:p w14:paraId="59FBD851"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Diplomado de Auditoría de Calidad y Auditor Interno</w:t>
            </w:r>
          </w:p>
        </w:tc>
        <w:tc>
          <w:tcPr>
            <w:tcW w:w="1559" w:type="dxa"/>
          </w:tcPr>
          <w:p w14:paraId="2DA690B1"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4</w:t>
            </w:r>
          </w:p>
        </w:tc>
        <w:tc>
          <w:tcPr>
            <w:tcW w:w="1701" w:type="dxa"/>
          </w:tcPr>
          <w:p w14:paraId="6A09AB0B"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600" w:type="dxa"/>
          </w:tcPr>
          <w:p w14:paraId="0FF3AF8C"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4</w:t>
            </w:r>
          </w:p>
        </w:tc>
        <w:tc>
          <w:tcPr>
            <w:tcW w:w="1477" w:type="dxa"/>
          </w:tcPr>
          <w:p w14:paraId="12A24C94"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T1</w:t>
            </w:r>
          </w:p>
        </w:tc>
      </w:tr>
      <w:tr w:rsidR="009E6814" w:rsidRPr="009E6814" w14:paraId="1136BB02" w14:textId="77777777" w:rsidTr="005216F8">
        <w:trPr>
          <w:cnfStyle w:val="000000100000" w:firstRow="0" w:lastRow="0" w:firstColumn="0" w:lastColumn="0" w:oddVBand="0" w:evenVBand="0" w:oddHBand="1" w:evenHBand="0" w:firstRowFirstColumn="0" w:firstRowLastColumn="0" w:lastRowFirstColumn="0" w:lastRowLastColumn="0"/>
          <w:trHeight w:val="131"/>
        </w:trPr>
        <w:tc>
          <w:tcPr>
            <w:tcW w:w="586" w:type="dxa"/>
          </w:tcPr>
          <w:p w14:paraId="4BE262FF"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w:t>
            </w:r>
          </w:p>
        </w:tc>
        <w:tc>
          <w:tcPr>
            <w:tcW w:w="1956" w:type="dxa"/>
          </w:tcPr>
          <w:p w14:paraId="46FCB0C5"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Taller "Preserva Regular (Finanzas Personales en General)"</w:t>
            </w:r>
          </w:p>
        </w:tc>
        <w:tc>
          <w:tcPr>
            <w:tcW w:w="1559" w:type="dxa"/>
          </w:tcPr>
          <w:p w14:paraId="67165120"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48</w:t>
            </w:r>
          </w:p>
        </w:tc>
        <w:tc>
          <w:tcPr>
            <w:tcW w:w="1701" w:type="dxa"/>
          </w:tcPr>
          <w:p w14:paraId="5E33377A"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5</w:t>
            </w:r>
          </w:p>
        </w:tc>
        <w:tc>
          <w:tcPr>
            <w:tcW w:w="1600" w:type="dxa"/>
          </w:tcPr>
          <w:p w14:paraId="6DE43103"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53</w:t>
            </w:r>
          </w:p>
        </w:tc>
        <w:tc>
          <w:tcPr>
            <w:tcW w:w="1477" w:type="dxa"/>
          </w:tcPr>
          <w:p w14:paraId="66393D4B"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T1</w:t>
            </w:r>
          </w:p>
          <w:p w14:paraId="3CF1542B" w14:textId="77777777" w:rsidR="00DA3F41" w:rsidRPr="009E6814" w:rsidRDefault="00DA3F41" w:rsidP="005216F8">
            <w:pPr>
              <w:jc w:val="right"/>
              <w:rPr>
                <w:rFonts w:ascii="Times New Roman" w:eastAsia="Times New Roman" w:hAnsi="Times New Roman" w:cs="Times New Roman"/>
                <w:color w:val="767171"/>
                <w:sz w:val="24"/>
                <w:szCs w:val="24"/>
              </w:rPr>
            </w:pPr>
          </w:p>
        </w:tc>
      </w:tr>
      <w:tr w:rsidR="009E6814" w:rsidRPr="009E6814" w14:paraId="245329EA" w14:textId="77777777" w:rsidTr="005216F8">
        <w:trPr>
          <w:trHeight w:val="131"/>
        </w:trPr>
        <w:tc>
          <w:tcPr>
            <w:tcW w:w="586" w:type="dxa"/>
          </w:tcPr>
          <w:p w14:paraId="7BB0F6D7"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4</w:t>
            </w:r>
          </w:p>
        </w:tc>
        <w:tc>
          <w:tcPr>
            <w:tcW w:w="1956" w:type="dxa"/>
          </w:tcPr>
          <w:p w14:paraId="4EFAA25F"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Taller "Educación Financiera Preserva/ Manejo de Tarjeta de Crédito"</w:t>
            </w:r>
          </w:p>
        </w:tc>
        <w:tc>
          <w:tcPr>
            <w:tcW w:w="1559" w:type="dxa"/>
          </w:tcPr>
          <w:p w14:paraId="0033F18E"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28</w:t>
            </w:r>
          </w:p>
        </w:tc>
        <w:tc>
          <w:tcPr>
            <w:tcW w:w="1701" w:type="dxa"/>
          </w:tcPr>
          <w:p w14:paraId="63C67C4C"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7</w:t>
            </w:r>
          </w:p>
        </w:tc>
        <w:tc>
          <w:tcPr>
            <w:tcW w:w="1600" w:type="dxa"/>
          </w:tcPr>
          <w:p w14:paraId="509B53CA"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35</w:t>
            </w:r>
          </w:p>
        </w:tc>
        <w:tc>
          <w:tcPr>
            <w:tcW w:w="1477" w:type="dxa"/>
          </w:tcPr>
          <w:p w14:paraId="71EA4EFC"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T1</w:t>
            </w:r>
          </w:p>
          <w:p w14:paraId="44E51B3F" w14:textId="77777777" w:rsidR="00DA3F41" w:rsidRPr="009E6814" w:rsidRDefault="00DA3F41" w:rsidP="005216F8">
            <w:pPr>
              <w:jc w:val="right"/>
              <w:rPr>
                <w:rFonts w:ascii="Times New Roman" w:eastAsia="Times New Roman" w:hAnsi="Times New Roman" w:cs="Times New Roman"/>
                <w:color w:val="767171"/>
                <w:sz w:val="24"/>
                <w:szCs w:val="24"/>
              </w:rPr>
            </w:pPr>
          </w:p>
        </w:tc>
      </w:tr>
      <w:tr w:rsidR="009E6814" w:rsidRPr="009E6814" w14:paraId="6A0EC6BB" w14:textId="77777777" w:rsidTr="005216F8">
        <w:trPr>
          <w:cnfStyle w:val="000000100000" w:firstRow="0" w:lastRow="0" w:firstColumn="0" w:lastColumn="0" w:oddVBand="0" w:evenVBand="0" w:oddHBand="1" w:evenHBand="0" w:firstRowFirstColumn="0" w:firstRowLastColumn="0" w:lastRowFirstColumn="0" w:lastRowLastColumn="0"/>
          <w:trHeight w:val="131"/>
        </w:trPr>
        <w:tc>
          <w:tcPr>
            <w:tcW w:w="586" w:type="dxa"/>
          </w:tcPr>
          <w:p w14:paraId="257BAA4F"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5</w:t>
            </w:r>
          </w:p>
        </w:tc>
        <w:tc>
          <w:tcPr>
            <w:tcW w:w="1956" w:type="dxa"/>
          </w:tcPr>
          <w:p w14:paraId="14416A4D"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Taller "Educación Financiera Preserva/Pymes"</w:t>
            </w:r>
          </w:p>
        </w:tc>
        <w:tc>
          <w:tcPr>
            <w:tcW w:w="1559" w:type="dxa"/>
          </w:tcPr>
          <w:p w14:paraId="2C97B808"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37</w:t>
            </w:r>
          </w:p>
        </w:tc>
        <w:tc>
          <w:tcPr>
            <w:tcW w:w="1701" w:type="dxa"/>
          </w:tcPr>
          <w:p w14:paraId="537BDD40"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11</w:t>
            </w:r>
          </w:p>
        </w:tc>
        <w:tc>
          <w:tcPr>
            <w:tcW w:w="1600" w:type="dxa"/>
          </w:tcPr>
          <w:p w14:paraId="51E3D1FE"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48</w:t>
            </w:r>
          </w:p>
        </w:tc>
        <w:tc>
          <w:tcPr>
            <w:tcW w:w="1477" w:type="dxa"/>
          </w:tcPr>
          <w:p w14:paraId="2BFBCCC6"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T1</w:t>
            </w:r>
          </w:p>
          <w:p w14:paraId="75EB970D" w14:textId="77777777" w:rsidR="00DA3F41" w:rsidRPr="009E6814" w:rsidRDefault="00DA3F41" w:rsidP="005216F8">
            <w:pPr>
              <w:jc w:val="right"/>
              <w:rPr>
                <w:rFonts w:ascii="Times New Roman" w:eastAsia="Times New Roman" w:hAnsi="Times New Roman" w:cs="Times New Roman"/>
                <w:color w:val="767171"/>
                <w:sz w:val="24"/>
                <w:szCs w:val="24"/>
              </w:rPr>
            </w:pPr>
          </w:p>
        </w:tc>
      </w:tr>
      <w:tr w:rsidR="009E6814" w:rsidRPr="009E6814" w14:paraId="37966446" w14:textId="77777777" w:rsidTr="005216F8">
        <w:trPr>
          <w:trHeight w:val="131"/>
        </w:trPr>
        <w:tc>
          <w:tcPr>
            <w:tcW w:w="586" w:type="dxa"/>
          </w:tcPr>
          <w:p w14:paraId="53EADB42"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 xml:space="preserve"> 6</w:t>
            </w:r>
          </w:p>
        </w:tc>
        <w:tc>
          <w:tcPr>
            <w:tcW w:w="1956" w:type="dxa"/>
          </w:tcPr>
          <w:p w14:paraId="73EA5F52"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Taller sobre Sobre elementos claves para asumir la Presidencia Protempore de las Instituciones Regionales de SICA</w:t>
            </w:r>
          </w:p>
        </w:tc>
        <w:tc>
          <w:tcPr>
            <w:tcW w:w="1559" w:type="dxa"/>
          </w:tcPr>
          <w:p w14:paraId="0157BFA9"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701" w:type="dxa"/>
          </w:tcPr>
          <w:p w14:paraId="1E60550B"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600" w:type="dxa"/>
          </w:tcPr>
          <w:p w14:paraId="70AB45A2"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477" w:type="dxa"/>
          </w:tcPr>
          <w:p w14:paraId="759B5DDC"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T1</w:t>
            </w:r>
          </w:p>
          <w:p w14:paraId="646CA8D8" w14:textId="77777777" w:rsidR="00DA3F41" w:rsidRPr="009E6814" w:rsidRDefault="00DA3F41" w:rsidP="005216F8">
            <w:pPr>
              <w:jc w:val="right"/>
              <w:rPr>
                <w:rFonts w:ascii="Times New Roman" w:eastAsia="Times New Roman" w:hAnsi="Times New Roman" w:cs="Times New Roman"/>
                <w:color w:val="767171"/>
                <w:sz w:val="24"/>
                <w:szCs w:val="24"/>
              </w:rPr>
            </w:pPr>
          </w:p>
        </w:tc>
      </w:tr>
      <w:tr w:rsidR="009E6814" w:rsidRPr="009E6814" w14:paraId="20FE90D9" w14:textId="77777777" w:rsidTr="005216F8">
        <w:trPr>
          <w:cnfStyle w:val="000000100000" w:firstRow="0" w:lastRow="0" w:firstColumn="0" w:lastColumn="0" w:oddVBand="0" w:evenVBand="0" w:oddHBand="1" w:evenHBand="0" w:firstRowFirstColumn="0" w:firstRowLastColumn="0" w:lastRowFirstColumn="0" w:lastRowLastColumn="0"/>
          <w:trHeight w:val="131"/>
        </w:trPr>
        <w:tc>
          <w:tcPr>
            <w:tcW w:w="586" w:type="dxa"/>
          </w:tcPr>
          <w:p w14:paraId="1F91AA4C"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 xml:space="preserve"> 7</w:t>
            </w:r>
          </w:p>
        </w:tc>
        <w:tc>
          <w:tcPr>
            <w:tcW w:w="1956" w:type="dxa"/>
          </w:tcPr>
          <w:p w14:paraId="323EE96C"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Taller "Cómo Fomentar el Trabajo en Equipo"</w:t>
            </w:r>
          </w:p>
        </w:tc>
        <w:tc>
          <w:tcPr>
            <w:tcW w:w="1559" w:type="dxa"/>
          </w:tcPr>
          <w:p w14:paraId="328D9679"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26</w:t>
            </w:r>
          </w:p>
        </w:tc>
        <w:tc>
          <w:tcPr>
            <w:tcW w:w="1701" w:type="dxa"/>
          </w:tcPr>
          <w:p w14:paraId="7CD2694F"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5</w:t>
            </w:r>
          </w:p>
        </w:tc>
        <w:tc>
          <w:tcPr>
            <w:tcW w:w="1600" w:type="dxa"/>
          </w:tcPr>
          <w:p w14:paraId="2F1EF53C"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31</w:t>
            </w:r>
          </w:p>
        </w:tc>
        <w:tc>
          <w:tcPr>
            <w:tcW w:w="1477" w:type="dxa"/>
          </w:tcPr>
          <w:p w14:paraId="51B2CA40"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T1</w:t>
            </w:r>
          </w:p>
          <w:p w14:paraId="5305CFB7" w14:textId="77777777" w:rsidR="00DA3F41" w:rsidRPr="009E6814" w:rsidRDefault="00DA3F41" w:rsidP="005216F8">
            <w:pPr>
              <w:jc w:val="right"/>
              <w:rPr>
                <w:rFonts w:ascii="Times New Roman" w:eastAsia="Times New Roman" w:hAnsi="Times New Roman" w:cs="Times New Roman"/>
                <w:color w:val="767171"/>
                <w:sz w:val="24"/>
                <w:szCs w:val="24"/>
              </w:rPr>
            </w:pPr>
          </w:p>
        </w:tc>
      </w:tr>
      <w:tr w:rsidR="009E6814" w:rsidRPr="009E6814" w14:paraId="6F27CC40" w14:textId="77777777" w:rsidTr="005216F8">
        <w:trPr>
          <w:trHeight w:val="131"/>
        </w:trPr>
        <w:tc>
          <w:tcPr>
            <w:tcW w:w="586" w:type="dxa"/>
          </w:tcPr>
          <w:p w14:paraId="6107A7DA"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lastRenderedPageBreak/>
              <w:t xml:space="preserve"> 8</w:t>
            </w:r>
          </w:p>
        </w:tc>
        <w:tc>
          <w:tcPr>
            <w:tcW w:w="1956" w:type="dxa"/>
          </w:tcPr>
          <w:p w14:paraId="7DBF39EC"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Introducción y Conceptos básicos sobre género, diversidad y derechos humanos</w:t>
            </w:r>
          </w:p>
        </w:tc>
        <w:tc>
          <w:tcPr>
            <w:tcW w:w="1559" w:type="dxa"/>
          </w:tcPr>
          <w:p w14:paraId="2C1E09DF"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701" w:type="dxa"/>
          </w:tcPr>
          <w:p w14:paraId="176D82A9"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600" w:type="dxa"/>
          </w:tcPr>
          <w:p w14:paraId="5F3A4E48"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477" w:type="dxa"/>
          </w:tcPr>
          <w:p w14:paraId="5ADA0588"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T1</w:t>
            </w:r>
          </w:p>
          <w:p w14:paraId="79132964" w14:textId="77777777" w:rsidR="00DA3F41" w:rsidRPr="009E6814" w:rsidRDefault="00DA3F41" w:rsidP="005216F8">
            <w:pPr>
              <w:jc w:val="right"/>
              <w:rPr>
                <w:rFonts w:ascii="Times New Roman" w:eastAsia="Times New Roman" w:hAnsi="Times New Roman" w:cs="Times New Roman"/>
                <w:color w:val="767171"/>
                <w:sz w:val="24"/>
                <w:szCs w:val="24"/>
              </w:rPr>
            </w:pPr>
          </w:p>
        </w:tc>
      </w:tr>
      <w:tr w:rsidR="009E6814" w:rsidRPr="009E6814" w14:paraId="1BC7D974" w14:textId="77777777" w:rsidTr="005216F8">
        <w:trPr>
          <w:cnfStyle w:val="000000100000" w:firstRow="0" w:lastRow="0" w:firstColumn="0" w:lastColumn="0" w:oddVBand="0" w:evenVBand="0" w:oddHBand="1" w:evenHBand="0" w:firstRowFirstColumn="0" w:firstRowLastColumn="0" w:lastRowFirstColumn="0" w:lastRowLastColumn="0"/>
          <w:trHeight w:val="131"/>
        </w:trPr>
        <w:tc>
          <w:tcPr>
            <w:tcW w:w="586" w:type="dxa"/>
          </w:tcPr>
          <w:p w14:paraId="64D394E1"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 xml:space="preserve">9 </w:t>
            </w:r>
          </w:p>
        </w:tc>
        <w:tc>
          <w:tcPr>
            <w:tcW w:w="1956" w:type="dxa"/>
          </w:tcPr>
          <w:p w14:paraId="24036FA8"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Gestión de marca personal</w:t>
            </w:r>
          </w:p>
        </w:tc>
        <w:tc>
          <w:tcPr>
            <w:tcW w:w="1559" w:type="dxa"/>
          </w:tcPr>
          <w:p w14:paraId="32DF336F"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14</w:t>
            </w:r>
            <w:r w:rsidRPr="009E6814">
              <w:rPr>
                <w:rFonts w:ascii="Times New Roman" w:eastAsia="Times New Roman" w:hAnsi="Times New Roman" w:cs="Times New Roman"/>
                <w:color w:val="767171"/>
                <w:sz w:val="24"/>
                <w:szCs w:val="24"/>
              </w:rPr>
              <w:br/>
            </w:r>
          </w:p>
        </w:tc>
        <w:tc>
          <w:tcPr>
            <w:tcW w:w="1701" w:type="dxa"/>
          </w:tcPr>
          <w:p w14:paraId="37C4F407"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600" w:type="dxa"/>
          </w:tcPr>
          <w:p w14:paraId="19D28E0E"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15</w:t>
            </w:r>
          </w:p>
        </w:tc>
        <w:tc>
          <w:tcPr>
            <w:tcW w:w="1477" w:type="dxa"/>
          </w:tcPr>
          <w:p w14:paraId="3DA07CF0"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T1</w:t>
            </w:r>
          </w:p>
          <w:p w14:paraId="50E5D276" w14:textId="77777777" w:rsidR="00DA3F41" w:rsidRPr="009E6814" w:rsidRDefault="00DA3F41" w:rsidP="005216F8">
            <w:pPr>
              <w:jc w:val="right"/>
              <w:rPr>
                <w:rFonts w:ascii="Times New Roman" w:eastAsia="Times New Roman" w:hAnsi="Times New Roman" w:cs="Times New Roman"/>
                <w:color w:val="767171"/>
                <w:sz w:val="24"/>
                <w:szCs w:val="24"/>
              </w:rPr>
            </w:pPr>
          </w:p>
        </w:tc>
      </w:tr>
      <w:tr w:rsidR="009E6814" w:rsidRPr="009E6814" w14:paraId="3D17A9EF" w14:textId="77777777" w:rsidTr="005216F8">
        <w:trPr>
          <w:trHeight w:val="131"/>
        </w:trPr>
        <w:tc>
          <w:tcPr>
            <w:tcW w:w="586" w:type="dxa"/>
          </w:tcPr>
          <w:p w14:paraId="5CEDEFC9" w14:textId="77777777" w:rsidR="00DA3F41" w:rsidRPr="009E6814" w:rsidRDefault="00DA3F41" w:rsidP="005216F8">
            <w:pPr>
              <w:jc w:val="both"/>
              <w:rPr>
                <w:rFonts w:ascii="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10</w:t>
            </w:r>
          </w:p>
        </w:tc>
        <w:tc>
          <w:tcPr>
            <w:tcW w:w="1956" w:type="dxa"/>
          </w:tcPr>
          <w:p w14:paraId="2F14D826"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Servicio al cliente</w:t>
            </w:r>
          </w:p>
        </w:tc>
        <w:tc>
          <w:tcPr>
            <w:tcW w:w="1559" w:type="dxa"/>
          </w:tcPr>
          <w:p w14:paraId="4DB4F362"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11</w:t>
            </w:r>
          </w:p>
        </w:tc>
        <w:tc>
          <w:tcPr>
            <w:tcW w:w="1701" w:type="dxa"/>
          </w:tcPr>
          <w:p w14:paraId="31E9DEAE"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600" w:type="dxa"/>
          </w:tcPr>
          <w:p w14:paraId="74107826"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12</w:t>
            </w:r>
          </w:p>
        </w:tc>
        <w:tc>
          <w:tcPr>
            <w:tcW w:w="1477" w:type="dxa"/>
          </w:tcPr>
          <w:p w14:paraId="36DE39D3"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T1</w:t>
            </w:r>
          </w:p>
          <w:p w14:paraId="065D1C69" w14:textId="77777777" w:rsidR="00DA3F41" w:rsidRPr="009E6814" w:rsidRDefault="00DA3F41" w:rsidP="005216F8">
            <w:pPr>
              <w:jc w:val="right"/>
              <w:rPr>
                <w:rFonts w:ascii="Times New Roman" w:eastAsia="Times New Roman" w:hAnsi="Times New Roman" w:cs="Times New Roman"/>
                <w:color w:val="767171"/>
                <w:sz w:val="24"/>
                <w:szCs w:val="24"/>
              </w:rPr>
            </w:pPr>
          </w:p>
        </w:tc>
      </w:tr>
      <w:tr w:rsidR="009E6814" w:rsidRPr="009E6814" w14:paraId="4DC83ECE" w14:textId="77777777" w:rsidTr="005216F8">
        <w:trPr>
          <w:cnfStyle w:val="000000100000" w:firstRow="0" w:lastRow="0" w:firstColumn="0" w:lastColumn="0" w:oddVBand="0" w:evenVBand="0" w:oddHBand="1" w:evenHBand="0" w:firstRowFirstColumn="0" w:firstRowLastColumn="0" w:lastRowFirstColumn="0" w:lastRowLastColumn="0"/>
          <w:trHeight w:val="131"/>
        </w:trPr>
        <w:tc>
          <w:tcPr>
            <w:tcW w:w="586" w:type="dxa"/>
          </w:tcPr>
          <w:p w14:paraId="4FDEFBBB"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 xml:space="preserve"> 11</w:t>
            </w:r>
          </w:p>
        </w:tc>
        <w:tc>
          <w:tcPr>
            <w:tcW w:w="1956" w:type="dxa"/>
          </w:tcPr>
          <w:p w14:paraId="386C20D5"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Maquillaje Avanzado</w:t>
            </w:r>
          </w:p>
        </w:tc>
        <w:tc>
          <w:tcPr>
            <w:tcW w:w="1559" w:type="dxa"/>
          </w:tcPr>
          <w:p w14:paraId="27345470" w14:textId="77777777" w:rsidR="00DA3F41" w:rsidRPr="009E6814" w:rsidRDefault="00DA3F41" w:rsidP="005216F8">
            <w:pPr>
              <w:jc w:val="right"/>
              <w:rPr>
                <w:rFonts w:ascii="Times New Roman" w:hAnsi="Times New Roman" w:cs="Times New Roman"/>
                <w:color w:val="767171"/>
                <w:sz w:val="24"/>
                <w:szCs w:val="24"/>
              </w:rPr>
            </w:pPr>
            <w:r w:rsidRPr="009E6814">
              <w:rPr>
                <w:rFonts w:ascii="Times New Roman" w:eastAsia="Quattrocento Sans" w:hAnsi="Times New Roman" w:cs="Times New Roman"/>
                <w:color w:val="767171"/>
                <w:sz w:val="24"/>
                <w:szCs w:val="24"/>
              </w:rPr>
              <w:t>11</w:t>
            </w:r>
          </w:p>
        </w:tc>
        <w:tc>
          <w:tcPr>
            <w:tcW w:w="1701" w:type="dxa"/>
          </w:tcPr>
          <w:p w14:paraId="1D9803FD" w14:textId="77777777" w:rsidR="00DA3F41" w:rsidRPr="009E6814" w:rsidRDefault="00DA3F41" w:rsidP="005216F8">
            <w:pPr>
              <w:jc w:val="right"/>
              <w:rPr>
                <w:rFonts w:ascii="Times New Roman" w:hAnsi="Times New Roman" w:cs="Times New Roman"/>
                <w:color w:val="767171"/>
                <w:sz w:val="24"/>
                <w:szCs w:val="24"/>
              </w:rPr>
            </w:pPr>
            <w:r w:rsidRPr="009E6814">
              <w:rPr>
                <w:rFonts w:ascii="Times New Roman" w:eastAsia="Quattrocento Sans" w:hAnsi="Times New Roman" w:cs="Times New Roman"/>
                <w:color w:val="767171"/>
                <w:sz w:val="24"/>
                <w:szCs w:val="24"/>
              </w:rPr>
              <w:t>0</w:t>
            </w:r>
          </w:p>
        </w:tc>
        <w:tc>
          <w:tcPr>
            <w:tcW w:w="1600" w:type="dxa"/>
          </w:tcPr>
          <w:p w14:paraId="6BDDB655" w14:textId="77777777" w:rsidR="00DA3F41" w:rsidRPr="009E6814" w:rsidRDefault="00DA3F41" w:rsidP="005216F8">
            <w:pPr>
              <w:jc w:val="right"/>
              <w:rPr>
                <w:rFonts w:ascii="Times New Roman" w:hAnsi="Times New Roman" w:cs="Times New Roman"/>
                <w:color w:val="767171"/>
                <w:sz w:val="24"/>
                <w:szCs w:val="24"/>
              </w:rPr>
            </w:pPr>
            <w:r w:rsidRPr="009E6814">
              <w:rPr>
                <w:rFonts w:ascii="Times New Roman" w:eastAsia="Quattrocento Sans" w:hAnsi="Times New Roman" w:cs="Times New Roman"/>
                <w:color w:val="767171"/>
                <w:sz w:val="24"/>
                <w:szCs w:val="24"/>
              </w:rPr>
              <w:t>11</w:t>
            </w:r>
          </w:p>
        </w:tc>
        <w:tc>
          <w:tcPr>
            <w:tcW w:w="1477" w:type="dxa"/>
          </w:tcPr>
          <w:p w14:paraId="33A8C846"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T1</w:t>
            </w:r>
          </w:p>
          <w:p w14:paraId="6D1806C2" w14:textId="77777777" w:rsidR="00DA3F41" w:rsidRPr="009E6814" w:rsidRDefault="00DA3F41" w:rsidP="005216F8">
            <w:pPr>
              <w:jc w:val="right"/>
              <w:rPr>
                <w:rFonts w:ascii="Times New Roman" w:eastAsia="Times New Roman" w:hAnsi="Times New Roman" w:cs="Times New Roman"/>
                <w:color w:val="767171"/>
                <w:sz w:val="24"/>
                <w:szCs w:val="24"/>
              </w:rPr>
            </w:pPr>
          </w:p>
        </w:tc>
      </w:tr>
      <w:tr w:rsidR="009E6814" w:rsidRPr="009E6814" w14:paraId="13192AC2" w14:textId="77777777" w:rsidTr="005216F8">
        <w:trPr>
          <w:trHeight w:val="131"/>
        </w:trPr>
        <w:tc>
          <w:tcPr>
            <w:tcW w:w="586" w:type="dxa"/>
          </w:tcPr>
          <w:p w14:paraId="161E4845"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 xml:space="preserve"> 12</w:t>
            </w:r>
          </w:p>
        </w:tc>
        <w:tc>
          <w:tcPr>
            <w:tcW w:w="1956" w:type="dxa"/>
          </w:tcPr>
          <w:p w14:paraId="22C733F8"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Emprendedor</w:t>
            </w:r>
          </w:p>
        </w:tc>
        <w:tc>
          <w:tcPr>
            <w:tcW w:w="1559" w:type="dxa"/>
          </w:tcPr>
          <w:p w14:paraId="4F216DB6" w14:textId="77777777" w:rsidR="00DA3F41" w:rsidRPr="009E6814" w:rsidRDefault="00DA3F41" w:rsidP="005216F8">
            <w:pPr>
              <w:jc w:val="right"/>
              <w:rPr>
                <w:rFonts w:ascii="Times New Roman" w:hAnsi="Times New Roman" w:cs="Times New Roman"/>
                <w:color w:val="767171"/>
                <w:sz w:val="24"/>
                <w:szCs w:val="24"/>
              </w:rPr>
            </w:pPr>
            <w:r w:rsidRPr="009E6814">
              <w:rPr>
                <w:rFonts w:ascii="Times New Roman" w:eastAsia="Quattrocento Sans" w:hAnsi="Times New Roman" w:cs="Times New Roman"/>
                <w:color w:val="767171"/>
                <w:sz w:val="24"/>
                <w:szCs w:val="24"/>
              </w:rPr>
              <w:t>14</w:t>
            </w:r>
          </w:p>
        </w:tc>
        <w:tc>
          <w:tcPr>
            <w:tcW w:w="1701" w:type="dxa"/>
          </w:tcPr>
          <w:p w14:paraId="507AB6EF" w14:textId="77777777" w:rsidR="00DA3F41" w:rsidRPr="009E6814" w:rsidRDefault="00DA3F41" w:rsidP="005216F8">
            <w:pPr>
              <w:jc w:val="right"/>
              <w:rPr>
                <w:rFonts w:ascii="Times New Roman" w:hAnsi="Times New Roman" w:cs="Times New Roman"/>
                <w:color w:val="767171"/>
                <w:sz w:val="24"/>
                <w:szCs w:val="24"/>
              </w:rPr>
            </w:pPr>
            <w:r w:rsidRPr="009E6814">
              <w:rPr>
                <w:rFonts w:ascii="Times New Roman" w:eastAsia="Quattrocento Sans" w:hAnsi="Times New Roman" w:cs="Times New Roman"/>
                <w:color w:val="767171"/>
                <w:sz w:val="24"/>
                <w:szCs w:val="24"/>
              </w:rPr>
              <w:t>1</w:t>
            </w:r>
          </w:p>
        </w:tc>
        <w:tc>
          <w:tcPr>
            <w:tcW w:w="1600" w:type="dxa"/>
          </w:tcPr>
          <w:p w14:paraId="0EC8C42C" w14:textId="77777777" w:rsidR="00DA3F41" w:rsidRPr="009E6814" w:rsidRDefault="00DA3F41" w:rsidP="005216F8">
            <w:pPr>
              <w:jc w:val="right"/>
              <w:rPr>
                <w:rFonts w:ascii="Times New Roman" w:hAnsi="Times New Roman" w:cs="Times New Roman"/>
                <w:color w:val="767171"/>
                <w:sz w:val="24"/>
                <w:szCs w:val="24"/>
              </w:rPr>
            </w:pPr>
            <w:r w:rsidRPr="009E6814">
              <w:rPr>
                <w:rFonts w:ascii="Times New Roman" w:eastAsia="Quattrocento Sans" w:hAnsi="Times New Roman" w:cs="Times New Roman"/>
                <w:color w:val="767171"/>
                <w:sz w:val="24"/>
                <w:szCs w:val="24"/>
              </w:rPr>
              <w:t>15</w:t>
            </w:r>
          </w:p>
        </w:tc>
        <w:tc>
          <w:tcPr>
            <w:tcW w:w="1477" w:type="dxa"/>
          </w:tcPr>
          <w:p w14:paraId="471A7B30"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T1</w:t>
            </w:r>
          </w:p>
          <w:p w14:paraId="5DF4CAE9" w14:textId="77777777" w:rsidR="00DA3F41" w:rsidRPr="009E6814" w:rsidRDefault="00DA3F41" w:rsidP="005216F8">
            <w:pPr>
              <w:jc w:val="right"/>
              <w:rPr>
                <w:rFonts w:ascii="Times New Roman" w:eastAsia="Times New Roman" w:hAnsi="Times New Roman" w:cs="Times New Roman"/>
                <w:color w:val="767171"/>
                <w:sz w:val="24"/>
                <w:szCs w:val="24"/>
              </w:rPr>
            </w:pPr>
          </w:p>
        </w:tc>
      </w:tr>
      <w:tr w:rsidR="009E6814" w:rsidRPr="009E6814" w14:paraId="69662CC6" w14:textId="77777777" w:rsidTr="005216F8">
        <w:trPr>
          <w:cnfStyle w:val="000000100000" w:firstRow="0" w:lastRow="0" w:firstColumn="0" w:lastColumn="0" w:oddVBand="0" w:evenVBand="0" w:oddHBand="1" w:evenHBand="0" w:firstRowFirstColumn="0" w:firstRowLastColumn="0" w:lastRowFirstColumn="0" w:lastRowLastColumn="0"/>
          <w:trHeight w:val="131"/>
        </w:trPr>
        <w:tc>
          <w:tcPr>
            <w:tcW w:w="586" w:type="dxa"/>
          </w:tcPr>
          <w:p w14:paraId="478A0D59"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 xml:space="preserve">13 </w:t>
            </w:r>
          </w:p>
        </w:tc>
        <w:tc>
          <w:tcPr>
            <w:tcW w:w="1956" w:type="dxa"/>
          </w:tcPr>
          <w:p w14:paraId="162EE401"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Corresponsabilidad del Cuidado</w:t>
            </w:r>
          </w:p>
        </w:tc>
        <w:tc>
          <w:tcPr>
            <w:tcW w:w="1559" w:type="dxa"/>
          </w:tcPr>
          <w:p w14:paraId="1FEDB795" w14:textId="77777777" w:rsidR="00DA3F41" w:rsidRPr="009E6814" w:rsidRDefault="00DA3F41" w:rsidP="005216F8">
            <w:pPr>
              <w:jc w:val="right"/>
              <w:rPr>
                <w:rFonts w:ascii="Times New Roman" w:hAnsi="Times New Roman" w:cs="Times New Roman"/>
                <w:color w:val="767171"/>
                <w:sz w:val="24"/>
                <w:szCs w:val="24"/>
              </w:rPr>
            </w:pPr>
            <w:r w:rsidRPr="009E6814">
              <w:rPr>
                <w:rFonts w:ascii="Times New Roman" w:eastAsia="Quattrocento Sans" w:hAnsi="Times New Roman" w:cs="Times New Roman"/>
                <w:color w:val="767171"/>
                <w:sz w:val="24"/>
                <w:szCs w:val="24"/>
              </w:rPr>
              <w:t>10</w:t>
            </w:r>
          </w:p>
        </w:tc>
        <w:tc>
          <w:tcPr>
            <w:tcW w:w="1701" w:type="dxa"/>
          </w:tcPr>
          <w:p w14:paraId="7DA891F6" w14:textId="77777777" w:rsidR="00DA3F41" w:rsidRPr="009E6814" w:rsidRDefault="00DA3F41" w:rsidP="005216F8">
            <w:pPr>
              <w:jc w:val="right"/>
              <w:rPr>
                <w:rFonts w:ascii="Times New Roman" w:hAnsi="Times New Roman" w:cs="Times New Roman"/>
                <w:color w:val="767171"/>
                <w:sz w:val="24"/>
                <w:szCs w:val="24"/>
              </w:rPr>
            </w:pPr>
            <w:r w:rsidRPr="009E6814">
              <w:rPr>
                <w:rFonts w:ascii="Times New Roman" w:eastAsia="Quattrocento Sans" w:hAnsi="Times New Roman" w:cs="Times New Roman"/>
                <w:color w:val="767171"/>
                <w:sz w:val="24"/>
                <w:szCs w:val="24"/>
              </w:rPr>
              <w:t>1</w:t>
            </w:r>
          </w:p>
        </w:tc>
        <w:tc>
          <w:tcPr>
            <w:tcW w:w="1600" w:type="dxa"/>
          </w:tcPr>
          <w:p w14:paraId="46F48B78" w14:textId="77777777" w:rsidR="00DA3F41" w:rsidRPr="009E6814" w:rsidRDefault="00DA3F41" w:rsidP="005216F8">
            <w:pPr>
              <w:jc w:val="right"/>
              <w:rPr>
                <w:rFonts w:ascii="Times New Roman" w:hAnsi="Times New Roman" w:cs="Times New Roman"/>
                <w:color w:val="767171"/>
                <w:sz w:val="24"/>
                <w:szCs w:val="24"/>
              </w:rPr>
            </w:pPr>
            <w:r w:rsidRPr="009E6814">
              <w:rPr>
                <w:rFonts w:ascii="Times New Roman" w:eastAsia="Quattrocento Sans" w:hAnsi="Times New Roman" w:cs="Times New Roman"/>
                <w:color w:val="767171"/>
                <w:sz w:val="24"/>
                <w:szCs w:val="24"/>
              </w:rPr>
              <w:t>11</w:t>
            </w:r>
          </w:p>
        </w:tc>
        <w:tc>
          <w:tcPr>
            <w:tcW w:w="1477" w:type="dxa"/>
          </w:tcPr>
          <w:p w14:paraId="2E97533C"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T1</w:t>
            </w:r>
          </w:p>
          <w:p w14:paraId="7E60FA10" w14:textId="77777777" w:rsidR="00DA3F41" w:rsidRPr="009E6814" w:rsidRDefault="00DA3F41" w:rsidP="005216F8">
            <w:pPr>
              <w:jc w:val="right"/>
              <w:rPr>
                <w:rFonts w:ascii="Times New Roman" w:eastAsia="Times New Roman" w:hAnsi="Times New Roman" w:cs="Times New Roman"/>
                <w:color w:val="767171"/>
                <w:sz w:val="24"/>
                <w:szCs w:val="24"/>
              </w:rPr>
            </w:pPr>
          </w:p>
        </w:tc>
      </w:tr>
      <w:tr w:rsidR="009E6814" w:rsidRPr="009E6814" w14:paraId="30816F6D" w14:textId="77777777" w:rsidTr="005216F8">
        <w:trPr>
          <w:trHeight w:val="131"/>
        </w:trPr>
        <w:tc>
          <w:tcPr>
            <w:tcW w:w="586" w:type="dxa"/>
          </w:tcPr>
          <w:p w14:paraId="0FD0969A"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14</w:t>
            </w:r>
          </w:p>
        </w:tc>
        <w:tc>
          <w:tcPr>
            <w:tcW w:w="1956" w:type="dxa"/>
          </w:tcPr>
          <w:p w14:paraId="502E5049"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Curso Género y Cambio Climático</w:t>
            </w:r>
          </w:p>
        </w:tc>
        <w:tc>
          <w:tcPr>
            <w:tcW w:w="1559" w:type="dxa"/>
          </w:tcPr>
          <w:p w14:paraId="1BCADF28"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701" w:type="dxa"/>
          </w:tcPr>
          <w:p w14:paraId="50DFC4D1"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600" w:type="dxa"/>
          </w:tcPr>
          <w:p w14:paraId="338E641D"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477" w:type="dxa"/>
          </w:tcPr>
          <w:p w14:paraId="78A36C5F"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T2</w:t>
            </w:r>
          </w:p>
        </w:tc>
      </w:tr>
      <w:tr w:rsidR="009E6814" w:rsidRPr="009E6814" w14:paraId="200E39D9" w14:textId="77777777" w:rsidTr="005216F8">
        <w:trPr>
          <w:cnfStyle w:val="000000100000" w:firstRow="0" w:lastRow="0" w:firstColumn="0" w:lastColumn="0" w:oddVBand="0" w:evenVBand="0" w:oddHBand="1" w:evenHBand="0" w:firstRowFirstColumn="0" w:firstRowLastColumn="0" w:lastRowFirstColumn="0" w:lastRowLastColumn="0"/>
          <w:trHeight w:val="131"/>
        </w:trPr>
        <w:tc>
          <w:tcPr>
            <w:tcW w:w="586" w:type="dxa"/>
          </w:tcPr>
          <w:p w14:paraId="709C6643"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 xml:space="preserve"> 15</w:t>
            </w:r>
          </w:p>
        </w:tc>
        <w:tc>
          <w:tcPr>
            <w:tcW w:w="1956" w:type="dxa"/>
          </w:tcPr>
          <w:p w14:paraId="3B0C04FD"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Diplomado en Liderazgo Organizacional</w:t>
            </w:r>
          </w:p>
        </w:tc>
        <w:tc>
          <w:tcPr>
            <w:tcW w:w="1559" w:type="dxa"/>
          </w:tcPr>
          <w:p w14:paraId="57282012"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701" w:type="dxa"/>
          </w:tcPr>
          <w:p w14:paraId="39633B4A"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600" w:type="dxa"/>
          </w:tcPr>
          <w:p w14:paraId="2EE65D2D"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477" w:type="dxa"/>
          </w:tcPr>
          <w:p w14:paraId="56915246"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T2</w:t>
            </w:r>
          </w:p>
        </w:tc>
      </w:tr>
      <w:tr w:rsidR="009E6814" w:rsidRPr="009E6814" w14:paraId="691A874D" w14:textId="77777777" w:rsidTr="005216F8">
        <w:trPr>
          <w:trHeight w:val="131"/>
        </w:trPr>
        <w:tc>
          <w:tcPr>
            <w:tcW w:w="586" w:type="dxa"/>
          </w:tcPr>
          <w:p w14:paraId="5CCDFB51"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 xml:space="preserve"> 16</w:t>
            </w:r>
          </w:p>
        </w:tc>
        <w:tc>
          <w:tcPr>
            <w:tcW w:w="1956" w:type="dxa"/>
          </w:tcPr>
          <w:p w14:paraId="652F492F" w14:textId="77777777" w:rsidR="00DA3F41" w:rsidRPr="009E6814" w:rsidRDefault="00DA3F41" w:rsidP="005216F8">
            <w:pPr>
              <w:rPr>
                <w:rFonts w:ascii="Times New Roman" w:hAnsi="Times New Roman" w:cs="Times New Roman"/>
                <w:color w:val="767171"/>
                <w:sz w:val="24"/>
                <w:szCs w:val="24"/>
              </w:rPr>
            </w:pPr>
            <w:r w:rsidRPr="009E6814">
              <w:rPr>
                <w:rFonts w:ascii="Times New Roman" w:eastAsia="Times New Roman" w:hAnsi="Times New Roman" w:cs="Times New Roman"/>
                <w:color w:val="767171"/>
                <w:sz w:val="24"/>
                <w:szCs w:val="24"/>
              </w:rPr>
              <w:t>Diplomado en Gestión de Proyectos</w:t>
            </w:r>
          </w:p>
          <w:p w14:paraId="62178C74" w14:textId="77777777" w:rsidR="00DA3F41" w:rsidRPr="009E6814" w:rsidRDefault="00DA3F41" w:rsidP="005216F8">
            <w:pPr>
              <w:rPr>
                <w:rFonts w:ascii="Times New Roman" w:eastAsia="Times New Roman" w:hAnsi="Times New Roman" w:cs="Times New Roman"/>
                <w:color w:val="767171"/>
                <w:sz w:val="24"/>
                <w:szCs w:val="24"/>
              </w:rPr>
            </w:pPr>
          </w:p>
        </w:tc>
        <w:tc>
          <w:tcPr>
            <w:tcW w:w="1559" w:type="dxa"/>
          </w:tcPr>
          <w:p w14:paraId="3C742C10"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701" w:type="dxa"/>
          </w:tcPr>
          <w:p w14:paraId="4FCB2732"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600" w:type="dxa"/>
          </w:tcPr>
          <w:p w14:paraId="3FAB8AA5"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477" w:type="dxa"/>
          </w:tcPr>
          <w:p w14:paraId="32F2C1D8"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T2</w:t>
            </w:r>
          </w:p>
          <w:p w14:paraId="26035682" w14:textId="77777777" w:rsidR="00DA3F41" w:rsidRPr="009E6814" w:rsidRDefault="00DA3F41" w:rsidP="005216F8">
            <w:pPr>
              <w:jc w:val="right"/>
              <w:rPr>
                <w:rFonts w:ascii="Times New Roman" w:eastAsia="Times New Roman" w:hAnsi="Times New Roman" w:cs="Times New Roman"/>
                <w:color w:val="767171"/>
                <w:sz w:val="24"/>
                <w:szCs w:val="24"/>
              </w:rPr>
            </w:pPr>
          </w:p>
        </w:tc>
      </w:tr>
      <w:tr w:rsidR="009E6814" w:rsidRPr="009E6814" w14:paraId="32C7ABEF" w14:textId="77777777" w:rsidTr="005216F8">
        <w:trPr>
          <w:cnfStyle w:val="000000100000" w:firstRow="0" w:lastRow="0" w:firstColumn="0" w:lastColumn="0" w:oddVBand="0" w:evenVBand="0" w:oddHBand="1" w:evenHBand="0" w:firstRowFirstColumn="0" w:firstRowLastColumn="0" w:lastRowFirstColumn="0" w:lastRowLastColumn="0"/>
          <w:trHeight w:val="131"/>
        </w:trPr>
        <w:tc>
          <w:tcPr>
            <w:tcW w:w="586" w:type="dxa"/>
          </w:tcPr>
          <w:p w14:paraId="39C57927"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 xml:space="preserve">17 </w:t>
            </w:r>
          </w:p>
        </w:tc>
        <w:tc>
          <w:tcPr>
            <w:tcW w:w="1956" w:type="dxa"/>
          </w:tcPr>
          <w:p w14:paraId="67C5A163" w14:textId="77777777" w:rsidR="00DA3F41" w:rsidRPr="009E6814" w:rsidRDefault="00DA3F41" w:rsidP="005216F8">
            <w:pPr>
              <w:rPr>
                <w:rFonts w:ascii="Times New Roman" w:hAnsi="Times New Roman" w:cs="Times New Roman"/>
                <w:color w:val="767171"/>
                <w:sz w:val="24"/>
                <w:szCs w:val="24"/>
              </w:rPr>
            </w:pPr>
            <w:r w:rsidRPr="009E6814">
              <w:rPr>
                <w:rFonts w:ascii="Times New Roman" w:eastAsia="Times New Roman" w:hAnsi="Times New Roman" w:cs="Times New Roman"/>
                <w:color w:val="767171"/>
                <w:sz w:val="24"/>
                <w:szCs w:val="24"/>
              </w:rPr>
              <w:t>Economía Dominicana Aplicada</w:t>
            </w:r>
          </w:p>
        </w:tc>
        <w:tc>
          <w:tcPr>
            <w:tcW w:w="1559" w:type="dxa"/>
          </w:tcPr>
          <w:p w14:paraId="23CD331A"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701" w:type="dxa"/>
          </w:tcPr>
          <w:p w14:paraId="122E21A6"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600" w:type="dxa"/>
          </w:tcPr>
          <w:p w14:paraId="0ECD8F6F"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477" w:type="dxa"/>
          </w:tcPr>
          <w:p w14:paraId="7F045CA7"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T2</w:t>
            </w:r>
          </w:p>
          <w:p w14:paraId="65636FDF" w14:textId="77777777" w:rsidR="00DA3F41" w:rsidRPr="009E6814" w:rsidRDefault="00DA3F41" w:rsidP="005216F8">
            <w:pPr>
              <w:jc w:val="right"/>
              <w:rPr>
                <w:rFonts w:ascii="Times New Roman" w:eastAsia="Times New Roman" w:hAnsi="Times New Roman" w:cs="Times New Roman"/>
                <w:color w:val="767171"/>
                <w:sz w:val="24"/>
                <w:szCs w:val="24"/>
              </w:rPr>
            </w:pPr>
          </w:p>
        </w:tc>
      </w:tr>
      <w:tr w:rsidR="009E6814" w:rsidRPr="009E6814" w14:paraId="77BBC657" w14:textId="77777777" w:rsidTr="005216F8">
        <w:trPr>
          <w:trHeight w:val="131"/>
        </w:trPr>
        <w:tc>
          <w:tcPr>
            <w:tcW w:w="586" w:type="dxa"/>
          </w:tcPr>
          <w:p w14:paraId="311BB536"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 xml:space="preserve"> 18</w:t>
            </w:r>
          </w:p>
        </w:tc>
        <w:tc>
          <w:tcPr>
            <w:tcW w:w="1956" w:type="dxa"/>
          </w:tcPr>
          <w:p w14:paraId="0F0393BD" w14:textId="77777777" w:rsidR="00DA3F41" w:rsidRPr="009E6814" w:rsidRDefault="00DA3F41" w:rsidP="005216F8">
            <w:pPr>
              <w:rPr>
                <w:rFonts w:ascii="Times New Roman" w:hAnsi="Times New Roman" w:cs="Times New Roman"/>
                <w:color w:val="767171"/>
                <w:sz w:val="24"/>
                <w:szCs w:val="24"/>
              </w:rPr>
            </w:pPr>
            <w:r w:rsidRPr="009E6814">
              <w:rPr>
                <w:rFonts w:ascii="Times New Roman" w:eastAsia="Times New Roman" w:hAnsi="Times New Roman" w:cs="Times New Roman"/>
                <w:color w:val="767171"/>
                <w:sz w:val="24"/>
                <w:szCs w:val="24"/>
              </w:rPr>
              <w:t>Gestión de Riesgo en la Planificación e Inversión Pública</w:t>
            </w:r>
          </w:p>
        </w:tc>
        <w:tc>
          <w:tcPr>
            <w:tcW w:w="1559" w:type="dxa"/>
          </w:tcPr>
          <w:p w14:paraId="17477934"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701" w:type="dxa"/>
          </w:tcPr>
          <w:p w14:paraId="2C017491"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600" w:type="dxa"/>
          </w:tcPr>
          <w:p w14:paraId="4EE1ACC0"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477" w:type="dxa"/>
          </w:tcPr>
          <w:p w14:paraId="42AD25EE"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T2</w:t>
            </w:r>
          </w:p>
          <w:p w14:paraId="0794EFAF" w14:textId="77777777" w:rsidR="00DA3F41" w:rsidRPr="009E6814" w:rsidRDefault="00DA3F41" w:rsidP="005216F8">
            <w:pPr>
              <w:jc w:val="right"/>
              <w:rPr>
                <w:rFonts w:ascii="Times New Roman" w:eastAsia="Times New Roman" w:hAnsi="Times New Roman" w:cs="Times New Roman"/>
                <w:color w:val="767171"/>
                <w:sz w:val="24"/>
                <w:szCs w:val="24"/>
              </w:rPr>
            </w:pPr>
          </w:p>
        </w:tc>
      </w:tr>
      <w:tr w:rsidR="009E6814" w:rsidRPr="009E6814" w14:paraId="39B9AEE9" w14:textId="77777777" w:rsidTr="005216F8">
        <w:trPr>
          <w:cnfStyle w:val="000000100000" w:firstRow="0" w:lastRow="0" w:firstColumn="0" w:lastColumn="0" w:oddVBand="0" w:evenVBand="0" w:oddHBand="1" w:evenHBand="0" w:firstRowFirstColumn="0" w:firstRowLastColumn="0" w:lastRowFirstColumn="0" w:lastRowLastColumn="0"/>
          <w:trHeight w:val="131"/>
        </w:trPr>
        <w:tc>
          <w:tcPr>
            <w:tcW w:w="586" w:type="dxa"/>
          </w:tcPr>
          <w:p w14:paraId="79B4F987"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 xml:space="preserve">19 </w:t>
            </w:r>
          </w:p>
        </w:tc>
        <w:tc>
          <w:tcPr>
            <w:tcW w:w="1956" w:type="dxa"/>
          </w:tcPr>
          <w:p w14:paraId="2ED5AF0C"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Máster en Dirección Estratégica</w:t>
            </w:r>
          </w:p>
        </w:tc>
        <w:tc>
          <w:tcPr>
            <w:tcW w:w="1559" w:type="dxa"/>
          </w:tcPr>
          <w:p w14:paraId="56A934B4"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701" w:type="dxa"/>
          </w:tcPr>
          <w:p w14:paraId="3457B2F6"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600" w:type="dxa"/>
          </w:tcPr>
          <w:p w14:paraId="23794B7B"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477" w:type="dxa"/>
          </w:tcPr>
          <w:p w14:paraId="7F51656D"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T2</w:t>
            </w:r>
          </w:p>
          <w:p w14:paraId="70AD0C31" w14:textId="77777777" w:rsidR="00DA3F41" w:rsidRPr="009E6814" w:rsidRDefault="00DA3F41" w:rsidP="005216F8">
            <w:pPr>
              <w:jc w:val="right"/>
              <w:rPr>
                <w:rFonts w:ascii="Times New Roman" w:eastAsia="Times New Roman" w:hAnsi="Times New Roman" w:cs="Times New Roman"/>
                <w:color w:val="767171"/>
                <w:sz w:val="24"/>
                <w:szCs w:val="24"/>
              </w:rPr>
            </w:pPr>
          </w:p>
        </w:tc>
      </w:tr>
      <w:tr w:rsidR="009E6814" w:rsidRPr="009E6814" w14:paraId="2FE27029" w14:textId="77777777" w:rsidTr="005216F8">
        <w:trPr>
          <w:trHeight w:val="131"/>
        </w:trPr>
        <w:tc>
          <w:tcPr>
            <w:tcW w:w="586" w:type="dxa"/>
          </w:tcPr>
          <w:p w14:paraId="2377E4E8"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 xml:space="preserve"> 20</w:t>
            </w:r>
          </w:p>
        </w:tc>
        <w:tc>
          <w:tcPr>
            <w:tcW w:w="1956" w:type="dxa"/>
          </w:tcPr>
          <w:p w14:paraId="49955DF7"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 xml:space="preserve">Programa de Acreditación Nacional para grupos usar bajo estándares INSARAG </w:t>
            </w:r>
          </w:p>
        </w:tc>
        <w:tc>
          <w:tcPr>
            <w:tcW w:w="1559" w:type="dxa"/>
          </w:tcPr>
          <w:p w14:paraId="0242A3BA"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701" w:type="dxa"/>
          </w:tcPr>
          <w:p w14:paraId="518FC5A0"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600" w:type="dxa"/>
          </w:tcPr>
          <w:p w14:paraId="139D67AB"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477" w:type="dxa"/>
          </w:tcPr>
          <w:p w14:paraId="189EBBC1"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T2</w:t>
            </w:r>
          </w:p>
          <w:p w14:paraId="1C958A2C" w14:textId="77777777" w:rsidR="00DA3F41" w:rsidRPr="009E6814" w:rsidRDefault="00DA3F41" w:rsidP="005216F8">
            <w:pPr>
              <w:jc w:val="right"/>
              <w:rPr>
                <w:rFonts w:ascii="Times New Roman" w:eastAsia="Times New Roman" w:hAnsi="Times New Roman" w:cs="Times New Roman"/>
                <w:color w:val="767171"/>
                <w:sz w:val="24"/>
                <w:szCs w:val="24"/>
              </w:rPr>
            </w:pPr>
          </w:p>
        </w:tc>
      </w:tr>
      <w:tr w:rsidR="009E6814" w:rsidRPr="009E6814" w14:paraId="5CE37C5B" w14:textId="77777777" w:rsidTr="005216F8">
        <w:trPr>
          <w:cnfStyle w:val="000000100000" w:firstRow="0" w:lastRow="0" w:firstColumn="0" w:lastColumn="0" w:oddVBand="0" w:evenVBand="0" w:oddHBand="1" w:evenHBand="0" w:firstRowFirstColumn="0" w:firstRowLastColumn="0" w:lastRowFirstColumn="0" w:lastRowLastColumn="0"/>
          <w:trHeight w:val="131"/>
        </w:trPr>
        <w:tc>
          <w:tcPr>
            <w:tcW w:w="586" w:type="dxa"/>
          </w:tcPr>
          <w:p w14:paraId="1CF594E3"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21</w:t>
            </w:r>
          </w:p>
        </w:tc>
        <w:tc>
          <w:tcPr>
            <w:tcW w:w="1956" w:type="dxa"/>
          </w:tcPr>
          <w:p w14:paraId="145D8097"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Comunicación Asertiva</w:t>
            </w:r>
          </w:p>
        </w:tc>
        <w:tc>
          <w:tcPr>
            <w:tcW w:w="1559" w:type="dxa"/>
          </w:tcPr>
          <w:p w14:paraId="621AD634"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67</w:t>
            </w:r>
          </w:p>
        </w:tc>
        <w:tc>
          <w:tcPr>
            <w:tcW w:w="1701" w:type="dxa"/>
          </w:tcPr>
          <w:p w14:paraId="3A986F51"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600" w:type="dxa"/>
          </w:tcPr>
          <w:p w14:paraId="04F35BE2"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67</w:t>
            </w:r>
          </w:p>
        </w:tc>
        <w:tc>
          <w:tcPr>
            <w:tcW w:w="1477" w:type="dxa"/>
          </w:tcPr>
          <w:p w14:paraId="07189E55"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T2</w:t>
            </w:r>
          </w:p>
          <w:p w14:paraId="567EE351" w14:textId="77777777" w:rsidR="00DA3F41" w:rsidRPr="009E6814" w:rsidRDefault="00DA3F41" w:rsidP="005216F8">
            <w:pPr>
              <w:jc w:val="right"/>
              <w:rPr>
                <w:rFonts w:ascii="Times New Roman" w:eastAsia="Times New Roman" w:hAnsi="Times New Roman" w:cs="Times New Roman"/>
                <w:color w:val="767171"/>
                <w:sz w:val="24"/>
                <w:szCs w:val="24"/>
              </w:rPr>
            </w:pPr>
          </w:p>
        </w:tc>
      </w:tr>
      <w:tr w:rsidR="009E6814" w:rsidRPr="009E6814" w14:paraId="3205355B" w14:textId="77777777" w:rsidTr="005216F8">
        <w:trPr>
          <w:trHeight w:val="131"/>
        </w:trPr>
        <w:tc>
          <w:tcPr>
            <w:tcW w:w="586" w:type="dxa"/>
          </w:tcPr>
          <w:p w14:paraId="1E269869"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lastRenderedPageBreak/>
              <w:t>22</w:t>
            </w:r>
          </w:p>
        </w:tc>
        <w:tc>
          <w:tcPr>
            <w:tcW w:w="1956" w:type="dxa"/>
          </w:tcPr>
          <w:p w14:paraId="49B1B675"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Oratoria</w:t>
            </w:r>
          </w:p>
        </w:tc>
        <w:tc>
          <w:tcPr>
            <w:tcW w:w="1559" w:type="dxa"/>
          </w:tcPr>
          <w:p w14:paraId="41B176D4"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12</w:t>
            </w:r>
          </w:p>
        </w:tc>
        <w:tc>
          <w:tcPr>
            <w:tcW w:w="1701" w:type="dxa"/>
          </w:tcPr>
          <w:p w14:paraId="50287210"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600" w:type="dxa"/>
          </w:tcPr>
          <w:p w14:paraId="3AACC1DB"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15</w:t>
            </w:r>
          </w:p>
        </w:tc>
        <w:tc>
          <w:tcPr>
            <w:tcW w:w="1477" w:type="dxa"/>
          </w:tcPr>
          <w:p w14:paraId="1095B392"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T2</w:t>
            </w:r>
          </w:p>
          <w:p w14:paraId="5A16A6AE" w14:textId="77777777" w:rsidR="00DA3F41" w:rsidRPr="009E6814" w:rsidRDefault="00DA3F41" w:rsidP="005216F8">
            <w:pPr>
              <w:jc w:val="right"/>
              <w:rPr>
                <w:rFonts w:ascii="Times New Roman" w:eastAsia="Times New Roman" w:hAnsi="Times New Roman" w:cs="Times New Roman"/>
                <w:color w:val="767171"/>
                <w:sz w:val="24"/>
                <w:szCs w:val="24"/>
              </w:rPr>
            </w:pPr>
          </w:p>
        </w:tc>
      </w:tr>
      <w:tr w:rsidR="009E6814" w:rsidRPr="009E6814" w14:paraId="2C1B86D6" w14:textId="77777777" w:rsidTr="005216F8">
        <w:trPr>
          <w:cnfStyle w:val="000000100000" w:firstRow="0" w:lastRow="0" w:firstColumn="0" w:lastColumn="0" w:oddVBand="0" w:evenVBand="0" w:oddHBand="1" w:evenHBand="0" w:firstRowFirstColumn="0" w:firstRowLastColumn="0" w:lastRowFirstColumn="0" w:lastRowLastColumn="0"/>
          <w:trHeight w:val="131"/>
        </w:trPr>
        <w:tc>
          <w:tcPr>
            <w:tcW w:w="586" w:type="dxa"/>
          </w:tcPr>
          <w:p w14:paraId="0CDCBD3A"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23</w:t>
            </w:r>
          </w:p>
        </w:tc>
        <w:tc>
          <w:tcPr>
            <w:tcW w:w="1956" w:type="dxa"/>
          </w:tcPr>
          <w:p w14:paraId="0B541365"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Congreso Regional de Auditoría Interna, Control de Gestión, Riesgos y Finanzas</w:t>
            </w:r>
          </w:p>
        </w:tc>
        <w:tc>
          <w:tcPr>
            <w:tcW w:w="1559" w:type="dxa"/>
          </w:tcPr>
          <w:p w14:paraId="3378BB72"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w:t>
            </w:r>
          </w:p>
        </w:tc>
        <w:tc>
          <w:tcPr>
            <w:tcW w:w="1701" w:type="dxa"/>
          </w:tcPr>
          <w:p w14:paraId="39BBCF45"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600" w:type="dxa"/>
          </w:tcPr>
          <w:p w14:paraId="750B4F26"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w:t>
            </w:r>
          </w:p>
        </w:tc>
        <w:tc>
          <w:tcPr>
            <w:tcW w:w="1477" w:type="dxa"/>
          </w:tcPr>
          <w:p w14:paraId="4DE850C7"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T2</w:t>
            </w:r>
          </w:p>
          <w:p w14:paraId="646FB264" w14:textId="77777777" w:rsidR="00DA3F41" w:rsidRPr="009E6814" w:rsidRDefault="00DA3F41" w:rsidP="005216F8">
            <w:pPr>
              <w:jc w:val="right"/>
              <w:rPr>
                <w:rFonts w:ascii="Times New Roman" w:eastAsia="Times New Roman" w:hAnsi="Times New Roman" w:cs="Times New Roman"/>
                <w:color w:val="767171"/>
                <w:sz w:val="24"/>
                <w:szCs w:val="24"/>
              </w:rPr>
            </w:pPr>
          </w:p>
        </w:tc>
      </w:tr>
      <w:tr w:rsidR="009E6814" w:rsidRPr="009E6814" w14:paraId="05B21418" w14:textId="77777777" w:rsidTr="005216F8">
        <w:trPr>
          <w:trHeight w:val="131"/>
        </w:trPr>
        <w:tc>
          <w:tcPr>
            <w:tcW w:w="586" w:type="dxa"/>
          </w:tcPr>
          <w:p w14:paraId="371097C9"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24</w:t>
            </w:r>
          </w:p>
        </w:tc>
        <w:tc>
          <w:tcPr>
            <w:tcW w:w="1956" w:type="dxa"/>
          </w:tcPr>
          <w:p w14:paraId="129BBDE8"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Taller Gestión de Crisis y Comunicación estratégica</w:t>
            </w:r>
          </w:p>
        </w:tc>
        <w:tc>
          <w:tcPr>
            <w:tcW w:w="1559" w:type="dxa"/>
          </w:tcPr>
          <w:p w14:paraId="7BD1367C"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w:t>
            </w:r>
          </w:p>
        </w:tc>
        <w:tc>
          <w:tcPr>
            <w:tcW w:w="1701" w:type="dxa"/>
          </w:tcPr>
          <w:p w14:paraId="24241EA5"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600" w:type="dxa"/>
          </w:tcPr>
          <w:p w14:paraId="18B8737D"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w:t>
            </w:r>
          </w:p>
        </w:tc>
        <w:tc>
          <w:tcPr>
            <w:tcW w:w="1477" w:type="dxa"/>
          </w:tcPr>
          <w:p w14:paraId="77334A30"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T2</w:t>
            </w:r>
          </w:p>
        </w:tc>
      </w:tr>
      <w:tr w:rsidR="009E6814" w:rsidRPr="009E6814" w14:paraId="759B0755" w14:textId="77777777" w:rsidTr="005216F8">
        <w:trPr>
          <w:cnfStyle w:val="000000100000" w:firstRow="0" w:lastRow="0" w:firstColumn="0" w:lastColumn="0" w:oddVBand="0" w:evenVBand="0" w:oddHBand="1" w:evenHBand="0" w:firstRowFirstColumn="0" w:firstRowLastColumn="0" w:lastRowFirstColumn="0" w:lastRowLastColumn="0"/>
          <w:trHeight w:val="131"/>
        </w:trPr>
        <w:tc>
          <w:tcPr>
            <w:tcW w:w="586" w:type="dxa"/>
          </w:tcPr>
          <w:p w14:paraId="1BB98B8D"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25</w:t>
            </w:r>
          </w:p>
        </w:tc>
        <w:tc>
          <w:tcPr>
            <w:tcW w:w="1956" w:type="dxa"/>
          </w:tcPr>
          <w:p w14:paraId="382B67DB"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Taller "Lo que debes saber sobre el Sistema Dominicano de Pensiones (SIPEN)"</w:t>
            </w:r>
          </w:p>
        </w:tc>
        <w:tc>
          <w:tcPr>
            <w:tcW w:w="1559" w:type="dxa"/>
          </w:tcPr>
          <w:p w14:paraId="743C08E8"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701" w:type="dxa"/>
          </w:tcPr>
          <w:p w14:paraId="3E2EB001"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600" w:type="dxa"/>
          </w:tcPr>
          <w:p w14:paraId="2022FCCB"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477" w:type="dxa"/>
          </w:tcPr>
          <w:p w14:paraId="7948B6D5"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T3</w:t>
            </w:r>
          </w:p>
        </w:tc>
      </w:tr>
      <w:tr w:rsidR="009E6814" w:rsidRPr="009E6814" w14:paraId="76C1B111" w14:textId="77777777" w:rsidTr="005216F8">
        <w:trPr>
          <w:trHeight w:val="131"/>
        </w:trPr>
        <w:tc>
          <w:tcPr>
            <w:tcW w:w="586" w:type="dxa"/>
          </w:tcPr>
          <w:p w14:paraId="57752EC1"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26</w:t>
            </w:r>
          </w:p>
        </w:tc>
        <w:tc>
          <w:tcPr>
            <w:tcW w:w="1956" w:type="dxa"/>
          </w:tcPr>
          <w:p w14:paraId="458F8B16"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Charla ley 41-08</w:t>
            </w:r>
          </w:p>
        </w:tc>
        <w:tc>
          <w:tcPr>
            <w:tcW w:w="1559" w:type="dxa"/>
          </w:tcPr>
          <w:p w14:paraId="2ED7B731"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16</w:t>
            </w:r>
          </w:p>
        </w:tc>
        <w:tc>
          <w:tcPr>
            <w:tcW w:w="1701" w:type="dxa"/>
          </w:tcPr>
          <w:p w14:paraId="249B915E"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w:t>
            </w:r>
          </w:p>
        </w:tc>
        <w:tc>
          <w:tcPr>
            <w:tcW w:w="1600" w:type="dxa"/>
          </w:tcPr>
          <w:p w14:paraId="7F249052"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19</w:t>
            </w:r>
          </w:p>
        </w:tc>
        <w:tc>
          <w:tcPr>
            <w:tcW w:w="1477" w:type="dxa"/>
          </w:tcPr>
          <w:p w14:paraId="38C19D70"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T3</w:t>
            </w:r>
          </w:p>
        </w:tc>
      </w:tr>
      <w:tr w:rsidR="009E6814" w:rsidRPr="009E6814" w14:paraId="776ABC28" w14:textId="77777777" w:rsidTr="005216F8">
        <w:trPr>
          <w:cnfStyle w:val="000000100000" w:firstRow="0" w:lastRow="0" w:firstColumn="0" w:lastColumn="0" w:oddVBand="0" w:evenVBand="0" w:oddHBand="1" w:evenHBand="0" w:firstRowFirstColumn="0" w:firstRowLastColumn="0" w:lastRowFirstColumn="0" w:lastRowLastColumn="0"/>
          <w:trHeight w:val="131"/>
        </w:trPr>
        <w:tc>
          <w:tcPr>
            <w:tcW w:w="586" w:type="dxa"/>
          </w:tcPr>
          <w:p w14:paraId="7FB2E224"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27</w:t>
            </w:r>
          </w:p>
        </w:tc>
        <w:tc>
          <w:tcPr>
            <w:tcW w:w="1956" w:type="dxa"/>
          </w:tcPr>
          <w:p w14:paraId="0C9A80C8"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Taller de Oratoria</w:t>
            </w:r>
          </w:p>
        </w:tc>
        <w:tc>
          <w:tcPr>
            <w:tcW w:w="1559" w:type="dxa"/>
          </w:tcPr>
          <w:p w14:paraId="1E4B3C52"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15</w:t>
            </w:r>
          </w:p>
        </w:tc>
        <w:tc>
          <w:tcPr>
            <w:tcW w:w="1701" w:type="dxa"/>
          </w:tcPr>
          <w:p w14:paraId="4755CA17"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600" w:type="dxa"/>
          </w:tcPr>
          <w:p w14:paraId="4136A5F4"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15</w:t>
            </w:r>
          </w:p>
        </w:tc>
        <w:tc>
          <w:tcPr>
            <w:tcW w:w="1477" w:type="dxa"/>
          </w:tcPr>
          <w:p w14:paraId="6889540F"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T3</w:t>
            </w:r>
          </w:p>
        </w:tc>
      </w:tr>
      <w:tr w:rsidR="009E6814" w:rsidRPr="009E6814" w14:paraId="693FBCAE" w14:textId="77777777" w:rsidTr="005216F8">
        <w:trPr>
          <w:trHeight w:val="131"/>
        </w:trPr>
        <w:tc>
          <w:tcPr>
            <w:tcW w:w="586" w:type="dxa"/>
          </w:tcPr>
          <w:p w14:paraId="54C13C45"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28</w:t>
            </w:r>
          </w:p>
        </w:tc>
        <w:tc>
          <w:tcPr>
            <w:tcW w:w="1956" w:type="dxa"/>
          </w:tcPr>
          <w:p w14:paraId="14321915"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Charla Masculinidad Positiva y Cuidados</w:t>
            </w:r>
          </w:p>
        </w:tc>
        <w:tc>
          <w:tcPr>
            <w:tcW w:w="1559" w:type="dxa"/>
          </w:tcPr>
          <w:p w14:paraId="60F8F153"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701" w:type="dxa"/>
          </w:tcPr>
          <w:p w14:paraId="494EEDEB"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26</w:t>
            </w:r>
          </w:p>
        </w:tc>
        <w:tc>
          <w:tcPr>
            <w:tcW w:w="1600" w:type="dxa"/>
          </w:tcPr>
          <w:p w14:paraId="740A385E"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26</w:t>
            </w:r>
          </w:p>
        </w:tc>
        <w:tc>
          <w:tcPr>
            <w:tcW w:w="1477" w:type="dxa"/>
          </w:tcPr>
          <w:p w14:paraId="472172D9"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T3</w:t>
            </w:r>
          </w:p>
        </w:tc>
      </w:tr>
      <w:tr w:rsidR="009E6814" w:rsidRPr="009E6814" w14:paraId="234CA3E5" w14:textId="77777777" w:rsidTr="005216F8">
        <w:trPr>
          <w:cnfStyle w:val="000000100000" w:firstRow="0" w:lastRow="0" w:firstColumn="0" w:lastColumn="0" w:oddVBand="0" w:evenVBand="0" w:oddHBand="1" w:evenHBand="0" w:firstRowFirstColumn="0" w:firstRowLastColumn="0" w:lastRowFirstColumn="0" w:lastRowLastColumn="0"/>
          <w:trHeight w:val="131"/>
        </w:trPr>
        <w:tc>
          <w:tcPr>
            <w:tcW w:w="586" w:type="dxa"/>
          </w:tcPr>
          <w:p w14:paraId="4D3654D9"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29</w:t>
            </w:r>
          </w:p>
        </w:tc>
        <w:tc>
          <w:tcPr>
            <w:tcW w:w="1956" w:type="dxa"/>
          </w:tcPr>
          <w:p w14:paraId="3861E96A"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Inducción a la Administración Pública</w:t>
            </w:r>
          </w:p>
        </w:tc>
        <w:tc>
          <w:tcPr>
            <w:tcW w:w="1559" w:type="dxa"/>
          </w:tcPr>
          <w:p w14:paraId="1F446685"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13</w:t>
            </w:r>
          </w:p>
        </w:tc>
        <w:tc>
          <w:tcPr>
            <w:tcW w:w="1701" w:type="dxa"/>
          </w:tcPr>
          <w:p w14:paraId="1E1DBC15"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600" w:type="dxa"/>
          </w:tcPr>
          <w:p w14:paraId="75C53B35"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14</w:t>
            </w:r>
          </w:p>
        </w:tc>
        <w:tc>
          <w:tcPr>
            <w:tcW w:w="1477" w:type="dxa"/>
          </w:tcPr>
          <w:p w14:paraId="2A7D4855"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T3</w:t>
            </w:r>
          </w:p>
        </w:tc>
      </w:tr>
      <w:tr w:rsidR="009E6814" w:rsidRPr="009E6814" w14:paraId="4A2AD387" w14:textId="77777777" w:rsidTr="005216F8">
        <w:trPr>
          <w:trHeight w:val="131"/>
        </w:trPr>
        <w:tc>
          <w:tcPr>
            <w:tcW w:w="586" w:type="dxa"/>
          </w:tcPr>
          <w:p w14:paraId="4E3858D0"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30</w:t>
            </w:r>
          </w:p>
        </w:tc>
        <w:tc>
          <w:tcPr>
            <w:tcW w:w="1956" w:type="dxa"/>
          </w:tcPr>
          <w:p w14:paraId="62B40E7C"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Taller Primeros Auxilios</w:t>
            </w:r>
          </w:p>
        </w:tc>
        <w:tc>
          <w:tcPr>
            <w:tcW w:w="1559" w:type="dxa"/>
          </w:tcPr>
          <w:p w14:paraId="309C8C9B"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20</w:t>
            </w:r>
          </w:p>
        </w:tc>
        <w:tc>
          <w:tcPr>
            <w:tcW w:w="1701" w:type="dxa"/>
          </w:tcPr>
          <w:p w14:paraId="00CADCD2"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10</w:t>
            </w:r>
          </w:p>
        </w:tc>
        <w:tc>
          <w:tcPr>
            <w:tcW w:w="1600" w:type="dxa"/>
          </w:tcPr>
          <w:p w14:paraId="018614D9"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30</w:t>
            </w:r>
          </w:p>
        </w:tc>
        <w:tc>
          <w:tcPr>
            <w:tcW w:w="1477" w:type="dxa"/>
          </w:tcPr>
          <w:p w14:paraId="0FDA70EC"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T3</w:t>
            </w:r>
          </w:p>
        </w:tc>
      </w:tr>
      <w:tr w:rsidR="009E6814" w:rsidRPr="009E6814" w14:paraId="1474C7AA" w14:textId="77777777" w:rsidTr="005216F8">
        <w:trPr>
          <w:cnfStyle w:val="000000100000" w:firstRow="0" w:lastRow="0" w:firstColumn="0" w:lastColumn="0" w:oddVBand="0" w:evenVBand="0" w:oddHBand="1" w:evenHBand="0" w:firstRowFirstColumn="0" w:firstRowLastColumn="0" w:lastRowFirstColumn="0" w:lastRowLastColumn="0"/>
          <w:trHeight w:val="131"/>
        </w:trPr>
        <w:tc>
          <w:tcPr>
            <w:tcW w:w="586" w:type="dxa"/>
          </w:tcPr>
          <w:p w14:paraId="6801BFAA"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31</w:t>
            </w:r>
          </w:p>
        </w:tc>
        <w:tc>
          <w:tcPr>
            <w:tcW w:w="1956" w:type="dxa"/>
          </w:tcPr>
          <w:p w14:paraId="2622C835"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Curso Compras sostenibles</w:t>
            </w:r>
          </w:p>
        </w:tc>
        <w:tc>
          <w:tcPr>
            <w:tcW w:w="1559" w:type="dxa"/>
          </w:tcPr>
          <w:p w14:paraId="1F675EDD"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6</w:t>
            </w:r>
          </w:p>
        </w:tc>
        <w:tc>
          <w:tcPr>
            <w:tcW w:w="1701" w:type="dxa"/>
          </w:tcPr>
          <w:p w14:paraId="5BAF144F"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600" w:type="dxa"/>
          </w:tcPr>
          <w:p w14:paraId="66AAF43D"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7</w:t>
            </w:r>
          </w:p>
        </w:tc>
        <w:tc>
          <w:tcPr>
            <w:tcW w:w="1477" w:type="dxa"/>
          </w:tcPr>
          <w:p w14:paraId="4768A452"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T3</w:t>
            </w:r>
          </w:p>
        </w:tc>
      </w:tr>
      <w:tr w:rsidR="009E6814" w:rsidRPr="009E6814" w14:paraId="64C87A28" w14:textId="77777777" w:rsidTr="005216F8">
        <w:trPr>
          <w:trHeight w:val="131"/>
        </w:trPr>
        <w:tc>
          <w:tcPr>
            <w:tcW w:w="586" w:type="dxa"/>
          </w:tcPr>
          <w:p w14:paraId="5F1C917C"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32</w:t>
            </w:r>
          </w:p>
        </w:tc>
        <w:tc>
          <w:tcPr>
            <w:tcW w:w="1956" w:type="dxa"/>
          </w:tcPr>
          <w:p w14:paraId="66061BE2"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Taller El Arte de Hablar en Público</w:t>
            </w:r>
          </w:p>
        </w:tc>
        <w:tc>
          <w:tcPr>
            <w:tcW w:w="1559" w:type="dxa"/>
          </w:tcPr>
          <w:p w14:paraId="1368A524"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30</w:t>
            </w:r>
          </w:p>
        </w:tc>
        <w:tc>
          <w:tcPr>
            <w:tcW w:w="1701" w:type="dxa"/>
          </w:tcPr>
          <w:p w14:paraId="3094091B"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600" w:type="dxa"/>
          </w:tcPr>
          <w:p w14:paraId="3A2E1F09"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30</w:t>
            </w:r>
          </w:p>
        </w:tc>
        <w:tc>
          <w:tcPr>
            <w:tcW w:w="1477" w:type="dxa"/>
          </w:tcPr>
          <w:p w14:paraId="16696806"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T3</w:t>
            </w:r>
          </w:p>
        </w:tc>
      </w:tr>
      <w:tr w:rsidR="009E6814" w:rsidRPr="009E6814" w14:paraId="6E15BDD2" w14:textId="77777777" w:rsidTr="005216F8">
        <w:trPr>
          <w:cnfStyle w:val="000000100000" w:firstRow="0" w:lastRow="0" w:firstColumn="0" w:lastColumn="0" w:oddVBand="0" w:evenVBand="0" w:oddHBand="1" w:evenHBand="0" w:firstRowFirstColumn="0" w:firstRowLastColumn="0" w:lastRowFirstColumn="0" w:lastRowLastColumn="0"/>
          <w:trHeight w:val="131"/>
        </w:trPr>
        <w:tc>
          <w:tcPr>
            <w:tcW w:w="586" w:type="dxa"/>
          </w:tcPr>
          <w:p w14:paraId="7A033169"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33</w:t>
            </w:r>
          </w:p>
        </w:tc>
        <w:tc>
          <w:tcPr>
            <w:tcW w:w="1956" w:type="dxa"/>
          </w:tcPr>
          <w:p w14:paraId="678B8406"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Taller Servicio al Cliente</w:t>
            </w:r>
          </w:p>
        </w:tc>
        <w:tc>
          <w:tcPr>
            <w:tcW w:w="1559" w:type="dxa"/>
          </w:tcPr>
          <w:p w14:paraId="6E54D62F"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6</w:t>
            </w:r>
          </w:p>
        </w:tc>
        <w:tc>
          <w:tcPr>
            <w:tcW w:w="1701" w:type="dxa"/>
          </w:tcPr>
          <w:p w14:paraId="47A9BA84"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600" w:type="dxa"/>
          </w:tcPr>
          <w:p w14:paraId="55653417"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7</w:t>
            </w:r>
          </w:p>
        </w:tc>
        <w:tc>
          <w:tcPr>
            <w:tcW w:w="1477" w:type="dxa"/>
          </w:tcPr>
          <w:p w14:paraId="268C43E7"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T3</w:t>
            </w:r>
          </w:p>
        </w:tc>
      </w:tr>
      <w:tr w:rsidR="009E6814" w:rsidRPr="009E6814" w14:paraId="4BB158B3" w14:textId="77777777" w:rsidTr="005216F8">
        <w:trPr>
          <w:trHeight w:val="131"/>
        </w:trPr>
        <w:tc>
          <w:tcPr>
            <w:tcW w:w="586" w:type="dxa"/>
          </w:tcPr>
          <w:p w14:paraId="53201760"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34</w:t>
            </w:r>
          </w:p>
        </w:tc>
        <w:tc>
          <w:tcPr>
            <w:tcW w:w="1956" w:type="dxa"/>
          </w:tcPr>
          <w:p w14:paraId="112DA1E8"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Curso Lenguaje de Señas</w:t>
            </w:r>
          </w:p>
        </w:tc>
        <w:tc>
          <w:tcPr>
            <w:tcW w:w="1559" w:type="dxa"/>
          </w:tcPr>
          <w:p w14:paraId="1EA90791"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14</w:t>
            </w:r>
          </w:p>
        </w:tc>
        <w:tc>
          <w:tcPr>
            <w:tcW w:w="1701" w:type="dxa"/>
          </w:tcPr>
          <w:p w14:paraId="559407B0"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600" w:type="dxa"/>
          </w:tcPr>
          <w:p w14:paraId="2AF7C5C1"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15</w:t>
            </w:r>
          </w:p>
        </w:tc>
        <w:tc>
          <w:tcPr>
            <w:tcW w:w="1477" w:type="dxa"/>
          </w:tcPr>
          <w:p w14:paraId="7E6A3648"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T3</w:t>
            </w:r>
          </w:p>
        </w:tc>
      </w:tr>
      <w:tr w:rsidR="009E6814" w:rsidRPr="009E6814" w14:paraId="74512311" w14:textId="77777777" w:rsidTr="005216F8">
        <w:trPr>
          <w:cnfStyle w:val="000000100000" w:firstRow="0" w:lastRow="0" w:firstColumn="0" w:lastColumn="0" w:oddVBand="0" w:evenVBand="0" w:oddHBand="1" w:evenHBand="0" w:firstRowFirstColumn="0" w:firstRowLastColumn="0" w:lastRowFirstColumn="0" w:lastRowLastColumn="0"/>
          <w:trHeight w:val="131"/>
        </w:trPr>
        <w:tc>
          <w:tcPr>
            <w:tcW w:w="586" w:type="dxa"/>
          </w:tcPr>
          <w:p w14:paraId="6DA49E45"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35</w:t>
            </w:r>
          </w:p>
        </w:tc>
        <w:tc>
          <w:tcPr>
            <w:tcW w:w="1956" w:type="dxa"/>
          </w:tcPr>
          <w:p w14:paraId="5F58B5B3"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Charla Prevención Integral</w:t>
            </w:r>
          </w:p>
        </w:tc>
        <w:tc>
          <w:tcPr>
            <w:tcW w:w="1559" w:type="dxa"/>
          </w:tcPr>
          <w:p w14:paraId="693F7EF3"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13</w:t>
            </w:r>
          </w:p>
        </w:tc>
        <w:tc>
          <w:tcPr>
            <w:tcW w:w="1701" w:type="dxa"/>
          </w:tcPr>
          <w:p w14:paraId="43F611D6"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5</w:t>
            </w:r>
          </w:p>
        </w:tc>
        <w:tc>
          <w:tcPr>
            <w:tcW w:w="1600" w:type="dxa"/>
          </w:tcPr>
          <w:p w14:paraId="52170540"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18</w:t>
            </w:r>
          </w:p>
        </w:tc>
        <w:tc>
          <w:tcPr>
            <w:tcW w:w="1477" w:type="dxa"/>
          </w:tcPr>
          <w:p w14:paraId="58313F2A"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T3</w:t>
            </w:r>
          </w:p>
        </w:tc>
      </w:tr>
      <w:tr w:rsidR="009E6814" w:rsidRPr="009E6814" w14:paraId="126D4097" w14:textId="77777777" w:rsidTr="005216F8">
        <w:trPr>
          <w:trHeight w:val="131"/>
        </w:trPr>
        <w:tc>
          <w:tcPr>
            <w:tcW w:w="586" w:type="dxa"/>
          </w:tcPr>
          <w:p w14:paraId="67BB4A32"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36</w:t>
            </w:r>
          </w:p>
        </w:tc>
        <w:tc>
          <w:tcPr>
            <w:tcW w:w="1956" w:type="dxa"/>
          </w:tcPr>
          <w:p w14:paraId="171A464B"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Curso Programador Básico de Paquete de Oficina</w:t>
            </w:r>
          </w:p>
        </w:tc>
        <w:tc>
          <w:tcPr>
            <w:tcW w:w="1559" w:type="dxa"/>
          </w:tcPr>
          <w:p w14:paraId="660774D3"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7</w:t>
            </w:r>
          </w:p>
        </w:tc>
        <w:tc>
          <w:tcPr>
            <w:tcW w:w="1701" w:type="dxa"/>
          </w:tcPr>
          <w:p w14:paraId="4719AABA"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4</w:t>
            </w:r>
          </w:p>
        </w:tc>
        <w:tc>
          <w:tcPr>
            <w:tcW w:w="1600" w:type="dxa"/>
          </w:tcPr>
          <w:p w14:paraId="3EB786E0"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11</w:t>
            </w:r>
          </w:p>
        </w:tc>
        <w:tc>
          <w:tcPr>
            <w:tcW w:w="1477" w:type="dxa"/>
          </w:tcPr>
          <w:p w14:paraId="21BE0908"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T3</w:t>
            </w:r>
          </w:p>
        </w:tc>
      </w:tr>
      <w:tr w:rsidR="009E6814" w:rsidRPr="009E6814" w14:paraId="4728F79D" w14:textId="77777777" w:rsidTr="005216F8">
        <w:trPr>
          <w:cnfStyle w:val="000000100000" w:firstRow="0" w:lastRow="0" w:firstColumn="0" w:lastColumn="0" w:oddVBand="0" w:evenVBand="0" w:oddHBand="1" w:evenHBand="0" w:firstRowFirstColumn="0" w:firstRowLastColumn="0" w:lastRowFirstColumn="0" w:lastRowLastColumn="0"/>
          <w:trHeight w:val="131"/>
        </w:trPr>
        <w:tc>
          <w:tcPr>
            <w:tcW w:w="586" w:type="dxa"/>
          </w:tcPr>
          <w:p w14:paraId="04539BAE"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lastRenderedPageBreak/>
              <w:t>37</w:t>
            </w:r>
          </w:p>
        </w:tc>
        <w:tc>
          <w:tcPr>
            <w:tcW w:w="1956" w:type="dxa"/>
          </w:tcPr>
          <w:p w14:paraId="168805E1"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Charla virtual sobre Reforestación</w:t>
            </w:r>
          </w:p>
        </w:tc>
        <w:tc>
          <w:tcPr>
            <w:tcW w:w="1559" w:type="dxa"/>
          </w:tcPr>
          <w:p w14:paraId="7B564DE5"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46</w:t>
            </w:r>
          </w:p>
        </w:tc>
        <w:tc>
          <w:tcPr>
            <w:tcW w:w="1701" w:type="dxa"/>
          </w:tcPr>
          <w:p w14:paraId="38F73D22"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14</w:t>
            </w:r>
          </w:p>
        </w:tc>
        <w:tc>
          <w:tcPr>
            <w:tcW w:w="1600" w:type="dxa"/>
          </w:tcPr>
          <w:p w14:paraId="7FF10D66"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60</w:t>
            </w:r>
          </w:p>
        </w:tc>
        <w:tc>
          <w:tcPr>
            <w:tcW w:w="1477" w:type="dxa"/>
          </w:tcPr>
          <w:p w14:paraId="5D9C1044"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T4</w:t>
            </w:r>
          </w:p>
        </w:tc>
      </w:tr>
      <w:tr w:rsidR="009E6814" w:rsidRPr="009E6814" w14:paraId="17FD15FA" w14:textId="77777777" w:rsidTr="005216F8">
        <w:trPr>
          <w:trHeight w:val="131"/>
        </w:trPr>
        <w:tc>
          <w:tcPr>
            <w:tcW w:w="586" w:type="dxa"/>
          </w:tcPr>
          <w:p w14:paraId="09B025FE"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38</w:t>
            </w:r>
          </w:p>
        </w:tc>
        <w:tc>
          <w:tcPr>
            <w:tcW w:w="1956" w:type="dxa"/>
          </w:tcPr>
          <w:p w14:paraId="45AE4096"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Inducción a la Administración Pública</w:t>
            </w:r>
          </w:p>
        </w:tc>
        <w:tc>
          <w:tcPr>
            <w:tcW w:w="1559" w:type="dxa"/>
          </w:tcPr>
          <w:p w14:paraId="48F0A6FD"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26</w:t>
            </w:r>
          </w:p>
        </w:tc>
        <w:tc>
          <w:tcPr>
            <w:tcW w:w="1701" w:type="dxa"/>
          </w:tcPr>
          <w:p w14:paraId="53431259"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6</w:t>
            </w:r>
          </w:p>
        </w:tc>
        <w:tc>
          <w:tcPr>
            <w:tcW w:w="1600" w:type="dxa"/>
          </w:tcPr>
          <w:p w14:paraId="4F23C363"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32</w:t>
            </w:r>
          </w:p>
        </w:tc>
        <w:tc>
          <w:tcPr>
            <w:tcW w:w="1477" w:type="dxa"/>
          </w:tcPr>
          <w:p w14:paraId="2A0B8BC0"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T4</w:t>
            </w:r>
          </w:p>
        </w:tc>
      </w:tr>
      <w:tr w:rsidR="009E6814" w:rsidRPr="009E6814" w14:paraId="30999AA3" w14:textId="77777777" w:rsidTr="005216F8">
        <w:trPr>
          <w:cnfStyle w:val="000000100000" w:firstRow="0" w:lastRow="0" w:firstColumn="0" w:lastColumn="0" w:oddVBand="0" w:evenVBand="0" w:oddHBand="1" w:evenHBand="0" w:firstRowFirstColumn="0" w:firstRowLastColumn="0" w:lastRowFirstColumn="0" w:lastRowLastColumn="0"/>
          <w:trHeight w:val="131"/>
        </w:trPr>
        <w:tc>
          <w:tcPr>
            <w:tcW w:w="586" w:type="dxa"/>
          </w:tcPr>
          <w:p w14:paraId="6340C766" w14:textId="77777777" w:rsidR="00DA3F41" w:rsidRPr="009E6814" w:rsidRDefault="00DA3F41" w:rsidP="005216F8">
            <w:pPr>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39</w:t>
            </w:r>
          </w:p>
        </w:tc>
        <w:tc>
          <w:tcPr>
            <w:tcW w:w="1956" w:type="dxa"/>
          </w:tcPr>
          <w:p w14:paraId="472E7B02" w14:textId="77777777" w:rsidR="00DA3F41" w:rsidRPr="009E6814" w:rsidRDefault="00DA3F41" w:rsidP="005216F8">
            <w:pP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Taller de Oratoria</w:t>
            </w:r>
          </w:p>
        </w:tc>
        <w:tc>
          <w:tcPr>
            <w:tcW w:w="1559" w:type="dxa"/>
          </w:tcPr>
          <w:p w14:paraId="5D31C53B"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35</w:t>
            </w:r>
          </w:p>
        </w:tc>
        <w:tc>
          <w:tcPr>
            <w:tcW w:w="1701" w:type="dxa"/>
          </w:tcPr>
          <w:p w14:paraId="5968498A"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600" w:type="dxa"/>
          </w:tcPr>
          <w:p w14:paraId="10DA1C8F"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35</w:t>
            </w:r>
          </w:p>
        </w:tc>
        <w:tc>
          <w:tcPr>
            <w:tcW w:w="1477" w:type="dxa"/>
          </w:tcPr>
          <w:p w14:paraId="1A86633B" w14:textId="77777777" w:rsidR="00DA3F41" w:rsidRPr="009E6814" w:rsidRDefault="00DA3F41" w:rsidP="005216F8">
            <w:pPr>
              <w:jc w:val="right"/>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T4</w:t>
            </w:r>
          </w:p>
        </w:tc>
      </w:tr>
      <w:tr w:rsidR="009E6814" w:rsidRPr="009E6814" w14:paraId="3232AF71" w14:textId="77777777" w:rsidTr="005216F8">
        <w:trPr>
          <w:trHeight w:val="131"/>
        </w:trPr>
        <w:tc>
          <w:tcPr>
            <w:tcW w:w="586" w:type="dxa"/>
            <w:tcBorders>
              <w:top w:val="single" w:sz="18" w:space="0" w:color="auto"/>
              <w:bottom w:val="single" w:sz="18" w:space="0" w:color="auto"/>
            </w:tcBorders>
          </w:tcPr>
          <w:p w14:paraId="0FCE2EA4" w14:textId="77777777" w:rsidR="00DA3F41" w:rsidRPr="009E6814" w:rsidRDefault="00DA3F41" w:rsidP="005216F8">
            <w:pPr>
              <w:spacing w:line="360" w:lineRule="auto"/>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b/>
                <w:color w:val="767171"/>
                <w:sz w:val="24"/>
                <w:szCs w:val="24"/>
              </w:rPr>
              <w:t xml:space="preserve"> </w:t>
            </w:r>
          </w:p>
        </w:tc>
        <w:tc>
          <w:tcPr>
            <w:tcW w:w="1956" w:type="dxa"/>
            <w:tcBorders>
              <w:top w:val="single" w:sz="18" w:space="0" w:color="auto"/>
              <w:bottom w:val="single" w:sz="18" w:space="0" w:color="auto"/>
            </w:tcBorders>
            <w:vAlign w:val="bottom"/>
          </w:tcPr>
          <w:p w14:paraId="73E011BB" w14:textId="77777777" w:rsidR="00DA3F41" w:rsidRPr="009E6814" w:rsidRDefault="00DA3F41" w:rsidP="005216F8">
            <w:pP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b/>
                <w:color w:val="767171"/>
                <w:sz w:val="24"/>
                <w:szCs w:val="24"/>
              </w:rPr>
              <w:t>Totales:</w:t>
            </w:r>
          </w:p>
        </w:tc>
        <w:tc>
          <w:tcPr>
            <w:tcW w:w="1559" w:type="dxa"/>
            <w:tcBorders>
              <w:top w:val="single" w:sz="18" w:space="0" w:color="auto"/>
              <w:bottom w:val="single" w:sz="18" w:space="0" w:color="auto"/>
            </w:tcBorders>
            <w:vAlign w:val="bottom"/>
          </w:tcPr>
          <w:p w14:paraId="76153010" w14:textId="53113462" w:rsidR="00DA3F41" w:rsidRPr="009E6814" w:rsidRDefault="00580E64" w:rsidP="005216F8">
            <w:pPr>
              <w:spacing w:line="360" w:lineRule="auto"/>
              <w:jc w:val="center"/>
              <w:rPr>
                <w:rFonts w:ascii="Times New Roman" w:eastAsia="Times New Roman" w:hAnsi="Times New Roman" w:cs="Times New Roman"/>
                <w:b/>
                <w:color w:val="767171"/>
                <w:sz w:val="24"/>
                <w:szCs w:val="24"/>
              </w:rPr>
            </w:pPr>
            <w:r w:rsidRPr="009E6814">
              <w:rPr>
                <w:rFonts w:ascii="Times New Roman" w:eastAsia="Times New Roman" w:hAnsi="Times New Roman" w:cs="Times New Roman"/>
                <w:b/>
                <w:color w:val="767171"/>
                <w:sz w:val="24"/>
                <w:szCs w:val="24"/>
              </w:rPr>
              <w:t xml:space="preserve">                </w:t>
            </w:r>
            <w:r w:rsidR="00DA3F41" w:rsidRPr="009E6814">
              <w:rPr>
                <w:rFonts w:ascii="Times New Roman" w:eastAsia="Times New Roman" w:hAnsi="Times New Roman" w:cs="Times New Roman"/>
                <w:b/>
                <w:color w:val="767171"/>
                <w:sz w:val="24"/>
                <w:szCs w:val="24"/>
              </w:rPr>
              <w:t>306</w:t>
            </w:r>
          </w:p>
        </w:tc>
        <w:tc>
          <w:tcPr>
            <w:tcW w:w="1701" w:type="dxa"/>
            <w:tcBorders>
              <w:top w:val="single" w:sz="18" w:space="0" w:color="auto"/>
              <w:bottom w:val="single" w:sz="18" w:space="0" w:color="auto"/>
            </w:tcBorders>
            <w:vAlign w:val="bottom"/>
          </w:tcPr>
          <w:p w14:paraId="25E1BCD7" w14:textId="659F589E" w:rsidR="00DA3F41" w:rsidRPr="009E6814" w:rsidRDefault="008860FB" w:rsidP="005216F8">
            <w:pPr>
              <w:spacing w:line="360" w:lineRule="auto"/>
              <w:jc w:val="center"/>
              <w:rPr>
                <w:rFonts w:ascii="Times New Roman" w:eastAsia="Times New Roman" w:hAnsi="Times New Roman" w:cs="Times New Roman"/>
                <w:b/>
                <w:color w:val="767171"/>
                <w:sz w:val="24"/>
                <w:szCs w:val="24"/>
              </w:rPr>
            </w:pPr>
            <w:r w:rsidRPr="009E6814">
              <w:rPr>
                <w:rFonts w:ascii="Times New Roman" w:eastAsia="Times New Roman" w:hAnsi="Times New Roman" w:cs="Times New Roman"/>
                <w:b/>
                <w:color w:val="767171"/>
                <w:sz w:val="24"/>
                <w:szCs w:val="24"/>
              </w:rPr>
              <w:t xml:space="preserve">                    </w:t>
            </w:r>
            <w:r w:rsidR="00DA3F41" w:rsidRPr="009E6814">
              <w:rPr>
                <w:rFonts w:ascii="Times New Roman" w:eastAsia="Times New Roman" w:hAnsi="Times New Roman" w:cs="Times New Roman"/>
                <w:b/>
                <w:color w:val="767171"/>
                <w:sz w:val="24"/>
                <w:szCs w:val="24"/>
              </w:rPr>
              <w:t>40</w:t>
            </w:r>
          </w:p>
        </w:tc>
        <w:tc>
          <w:tcPr>
            <w:tcW w:w="1600" w:type="dxa"/>
            <w:tcBorders>
              <w:top w:val="single" w:sz="18" w:space="0" w:color="auto"/>
              <w:bottom w:val="single" w:sz="18" w:space="0" w:color="auto"/>
            </w:tcBorders>
            <w:vAlign w:val="bottom"/>
          </w:tcPr>
          <w:p w14:paraId="601654A7" w14:textId="106B6B91" w:rsidR="00DA3F41" w:rsidRPr="009E6814" w:rsidRDefault="00580E64" w:rsidP="005216F8">
            <w:pP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b/>
                <w:color w:val="767171"/>
                <w:sz w:val="24"/>
                <w:szCs w:val="24"/>
              </w:rPr>
              <w:t xml:space="preserve">                </w:t>
            </w:r>
            <w:r w:rsidR="008860FB" w:rsidRPr="009E6814">
              <w:rPr>
                <w:rFonts w:ascii="Times New Roman" w:eastAsia="Times New Roman" w:hAnsi="Times New Roman" w:cs="Times New Roman"/>
                <w:b/>
                <w:color w:val="767171"/>
                <w:sz w:val="24"/>
                <w:szCs w:val="24"/>
              </w:rPr>
              <w:t xml:space="preserve"> </w:t>
            </w:r>
            <w:r w:rsidR="00DA3F41" w:rsidRPr="009E6814">
              <w:rPr>
                <w:rFonts w:ascii="Times New Roman" w:eastAsia="Times New Roman" w:hAnsi="Times New Roman" w:cs="Times New Roman"/>
                <w:b/>
                <w:color w:val="767171"/>
                <w:sz w:val="24"/>
                <w:szCs w:val="24"/>
              </w:rPr>
              <w:t>346</w:t>
            </w:r>
          </w:p>
        </w:tc>
        <w:tc>
          <w:tcPr>
            <w:tcW w:w="1477" w:type="dxa"/>
            <w:tcBorders>
              <w:top w:val="single" w:sz="18" w:space="0" w:color="auto"/>
              <w:bottom w:val="single" w:sz="18" w:space="0" w:color="auto"/>
            </w:tcBorders>
            <w:vAlign w:val="bottom"/>
          </w:tcPr>
          <w:p w14:paraId="53BA6E9F" w14:textId="6BD69E3B" w:rsidR="00DA3F41" w:rsidRPr="009E6814" w:rsidRDefault="008860FB" w:rsidP="005216F8">
            <w:pPr>
              <w:spacing w:line="360" w:lineRule="auto"/>
              <w:jc w:val="center"/>
              <w:rPr>
                <w:rFonts w:ascii="Times New Roman" w:eastAsia="Times New Roman" w:hAnsi="Times New Roman" w:cs="Times New Roman"/>
                <w:b/>
                <w:color w:val="767171"/>
                <w:sz w:val="24"/>
                <w:szCs w:val="24"/>
              </w:rPr>
            </w:pPr>
            <w:r w:rsidRPr="009E6814">
              <w:rPr>
                <w:rFonts w:ascii="Times New Roman" w:eastAsia="Times New Roman" w:hAnsi="Times New Roman" w:cs="Times New Roman"/>
                <w:b/>
                <w:color w:val="767171"/>
                <w:sz w:val="24"/>
                <w:szCs w:val="24"/>
              </w:rPr>
              <w:t xml:space="preserve">              </w:t>
            </w:r>
            <w:r w:rsidR="00DA3F41" w:rsidRPr="009E6814">
              <w:rPr>
                <w:rFonts w:ascii="Times New Roman" w:eastAsia="Times New Roman" w:hAnsi="Times New Roman" w:cs="Times New Roman"/>
                <w:b/>
                <w:color w:val="767171"/>
                <w:sz w:val="24"/>
                <w:szCs w:val="24"/>
              </w:rPr>
              <w:t>N/A</w:t>
            </w:r>
          </w:p>
        </w:tc>
      </w:tr>
    </w:tbl>
    <w:p w14:paraId="5D81482F" w14:textId="2F2FFD56" w:rsidR="00DA3F41" w:rsidRPr="009E6814" w:rsidRDefault="00DA3F41" w:rsidP="00580E64">
      <w:pPr>
        <w:pBdr>
          <w:top w:val="nil"/>
          <w:left w:val="nil"/>
          <w:bottom w:val="nil"/>
          <w:right w:val="nil"/>
          <w:between w:val="nil"/>
        </w:pBdr>
        <w:spacing w:after="0" w:line="240" w:lineRule="auto"/>
        <w:jc w:val="both"/>
        <w:rPr>
          <w:rFonts w:eastAsia="Times New Roman"/>
          <w:i/>
          <w:iCs/>
          <w:sz w:val="18"/>
          <w:szCs w:val="18"/>
        </w:rPr>
      </w:pPr>
      <w:r w:rsidRPr="009E6814">
        <w:rPr>
          <w:rFonts w:eastAsia="Times New Roman"/>
          <w:i/>
          <w:iCs/>
          <w:sz w:val="18"/>
          <w:szCs w:val="18"/>
        </w:rPr>
        <w:t xml:space="preserve">Fuentes Dirección de Recursos </w:t>
      </w:r>
      <w:r w:rsidR="0016712E" w:rsidRPr="009E6814">
        <w:rPr>
          <w:rFonts w:eastAsia="Times New Roman"/>
          <w:i/>
          <w:iCs/>
          <w:sz w:val="18"/>
          <w:szCs w:val="18"/>
        </w:rPr>
        <w:t>Humanos, Ministerio de la Mujer</w:t>
      </w:r>
      <w:r w:rsidRPr="009E6814">
        <w:rPr>
          <w:rFonts w:eastAsia="Times New Roman"/>
          <w:i/>
          <w:iCs/>
          <w:sz w:val="18"/>
          <w:szCs w:val="18"/>
        </w:rPr>
        <w:t xml:space="preserve">. </w:t>
      </w:r>
    </w:p>
    <w:p w14:paraId="43BB0D83" w14:textId="77777777" w:rsidR="00DA3F41" w:rsidRPr="009E6814" w:rsidRDefault="00DA3F41" w:rsidP="00580E64">
      <w:pPr>
        <w:pBdr>
          <w:top w:val="nil"/>
          <w:left w:val="nil"/>
          <w:bottom w:val="nil"/>
          <w:right w:val="nil"/>
          <w:between w:val="nil"/>
        </w:pBdr>
        <w:spacing w:after="0" w:line="360" w:lineRule="auto"/>
        <w:jc w:val="both"/>
        <w:rPr>
          <w:rFonts w:eastAsia="Times New Roman"/>
          <w:b/>
        </w:rPr>
      </w:pPr>
    </w:p>
    <w:p w14:paraId="4303C1BA" w14:textId="066EC489" w:rsidR="00DA3F41" w:rsidRPr="009E6814" w:rsidRDefault="00235DF0" w:rsidP="008B4DAD">
      <w:pPr>
        <w:pStyle w:val="Prrafodelista"/>
        <w:numPr>
          <w:ilvl w:val="0"/>
          <w:numId w:val="23"/>
        </w:numPr>
        <w:pBdr>
          <w:top w:val="nil"/>
          <w:left w:val="nil"/>
          <w:bottom w:val="nil"/>
          <w:right w:val="nil"/>
          <w:between w:val="nil"/>
        </w:pBdr>
        <w:spacing w:line="360" w:lineRule="auto"/>
        <w:jc w:val="both"/>
        <w:rPr>
          <w:rFonts w:eastAsia="Calibri"/>
          <w:szCs w:val="36"/>
        </w:rPr>
      </w:pPr>
      <w:r w:rsidRPr="009E6814">
        <w:rPr>
          <w:rFonts w:eastAsia="Calibri"/>
          <w:szCs w:val="36"/>
        </w:rPr>
        <w:t>Gestionados d</w:t>
      </w:r>
      <w:r w:rsidR="00DA3F41" w:rsidRPr="009E6814">
        <w:rPr>
          <w:rFonts w:eastAsia="Calibri"/>
          <w:szCs w:val="36"/>
        </w:rPr>
        <w:t>urante el año 2024</w:t>
      </w:r>
      <w:r w:rsidR="00D34381" w:rsidRPr="009E6814">
        <w:rPr>
          <w:rFonts w:eastAsia="Calibri"/>
          <w:szCs w:val="36"/>
        </w:rPr>
        <w:t xml:space="preserve"> d</w:t>
      </w:r>
      <w:r w:rsidR="00DA3F41" w:rsidRPr="009E6814">
        <w:rPr>
          <w:rFonts w:eastAsia="Calibri"/>
          <w:szCs w:val="36"/>
        </w:rPr>
        <w:t xml:space="preserve">el Departamento de Organización del Trabajo y Compensaciones el pago de tres (3) incentivos, con el objetivo de mantener elevados los niveles de satisfacción laboral de las/os servidores y brindar cobertura de las necesidades del personal. Entre esas actividades se encuentran: </w:t>
      </w:r>
    </w:p>
    <w:p w14:paraId="65859A8F" w14:textId="099B33AF" w:rsidR="00DA3F41" w:rsidRPr="009E6814" w:rsidRDefault="00DA3F41" w:rsidP="009E6814">
      <w:pPr>
        <w:pStyle w:val="Prrafodelista"/>
        <w:numPr>
          <w:ilvl w:val="0"/>
          <w:numId w:val="23"/>
        </w:numPr>
        <w:pBdr>
          <w:top w:val="nil"/>
          <w:left w:val="nil"/>
          <w:bottom w:val="nil"/>
          <w:right w:val="nil"/>
          <w:between w:val="nil"/>
        </w:pBdr>
        <w:spacing w:line="360" w:lineRule="auto"/>
        <w:jc w:val="both"/>
        <w:rPr>
          <w:rFonts w:eastAsia="Calibri"/>
          <w:szCs w:val="36"/>
        </w:rPr>
      </w:pPr>
      <w:r w:rsidRPr="009E6814">
        <w:rPr>
          <w:rFonts w:eastAsia="Calibri"/>
          <w:szCs w:val="36"/>
        </w:rPr>
        <w:t>Gesti</w:t>
      </w:r>
      <w:r w:rsidR="00AD0A1F" w:rsidRPr="009E6814">
        <w:rPr>
          <w:rFonts w:eastAsia="Calibri"/>
          <w:szCs w:val="36"/>
        </w:rPr>
        <w:t>o</w:t>
      </w:r>
      <w:r w:rsidRPr="009E6814">
        <w:rPr>
          <w:rFonts w:eastAsia="Calibri"/>
          <w:szCs w:val="36"/>
        </w:rPr>
        <w:t>n</w:t>
      </w:r>
      <w:r w:rsidR="00AD0A1F" w:rsidRPr="009E6814">
        <w:rPr>
          <w:rFonts w:eastAsia="Calibri"/>
          <w:szCs w:val="36"/>
        </w:rPr>
        <w:t>ado</w:t>
      </w:r>
      <w:r w:rsidRPr="009E6814">
        <w:rPr>
          <w:rFonts w:eastAsia="Calibri"/>
          <w:szCs w:val="36"/>
        </w:rPr>
        <w:t xml:space="preserve"> el Incentivo por Rendimiento Individual del</w:t>
      </w:r>
      <w:r w:rsidRPr="009E6814">
        <w:rPr>
          <w:rFonts w:eastAsia="Times New Roman"/>
        </w:rPr>
        <w:t xml:space="preserve"> </w:t>
      </w:r>
      <w:r w:rsidRPr="009E6814">
        <w:rPr>
          <w:rFonts w:eastAsia="Calibri"/>
          <w:szCs w:val="36"/>
        </w:rPr>
        <w:t xml:space="preserve">año 2023 a novecientos doce (912) </w:t>
      </w:r>
      <w:r w:rsidR="00D32A11" w:rsidRPr="009E6814">
        <w:rPr>
          <w:rFonts w:eastAsia="Calibri"/>
          <w:szCs w:val="36"/>
        </w:rPr>
        <w:t xml:space="preserve">a </w:t>
      </w:r>
      <w:r w:rsidRPr="009E6814">
        <w:rPr>
          <w:rFonts w:eastAsia="Calibri"/>
          <w:szCs w:val="36"/>
        </w:rPr>
        <w:t>servidores/as y funcionarios/as activos e inactivos</w:t>
      </w:r>
      <w:r w:rsidR="00275295" w:rsidRPr="009E6814">
        <w:rPr>
          <w:rFonts w:eastAsia="Calibri"/>
          <w:szCs w:val="36"/>
        </w:rPr>
        <w:t xml:space="preserve"> en la Sede Central y las Oficinas Provinciales y Municipales en el territorio nacional</w:t>
      </w:r>
      <w:r w:rsidRPr="009E6814">
        <w:rPr>
          <w:rFonts w:eastAsia="Calibri"/>
          <w:szCs w:val="36"/>
        </w:rPr>
        <w:t xml:space="preserve">. </w:t>
      </w:r>
    </w:p>
    <w:p w14:paraId="518742C8" w14:textId="186559EE" w:rsidR="00DA3F41" w:rsidRPr="009E6814" w:rsidRDefault="00DA3F41" w:rsidP="009E6814">
      <w:pPr>
        <w:pStyle w:val="Prrafodelista"/>
        <w:numPr>
          <w:ilvl w:val="0"/>
          <w:numId w:val="23"/>
        </w:numPr>
        <w:pBdr>
          <w:top w:val="nil"/>
          <w:left w:val="nil"/>
          <w:bottom w:val="nil"/>
          <w:right w:val="nil"/>
          <w:between w:val="nil"/>
        </w:pBdr>
        <w:spacing w:line="360" w:lineRule="auto"/>
        <w:jc w:val="both"/>
        <w:rPr>
          <w:rFonts w:eastAsia="Calibri"/>
          <w:szCs w:val="36"/>
        </w:rPr>
      </w:pPr>
      <w:r w:rsidRPr="009E6814">
        <w:rPr>
          <w:rFonts w:eastAsia="Calibri"/>
          <w:szCs w:val="36"/>
        </w:rPr>
        <w:t>Gesti</w:t>
      </w:r>
      <w:r w:rsidR="00AD0A1F" w:rsidRPr="009E6814">
        <w:rPr>
          <w:rFonts w:eastAsia="Calibri"/>
          <w:szCs w:val="36"/>
        </w:rPr>
        <w:t>o</w:t>
      </w:r>
      <w:r w:rsidRPr="009E6814">
        <w:rPr>
          <w:rFonts w:eastAsia="Calibri"/>
          <w:szCs w:val="36"/>
        </w:rPr>
        <w:t>n</w:t>
      </w:r>
      <w:r w:rsidR="00AD0A1F" w:rsidRPr="009E6814">
        <w:rPr>
          <w:rFonts w:eastAsia="Calibri"/>
          <w:szCs w:val="36"/>
        </w:rPr>
        <w:t>ado</w:t>
      </w:r>
      <w:r w:rsidRPr="009E6814">
        <w:rPr>
          <w:rFonts w:eastAsia="Calibri"/>
          <w:szCs w:val="36"/>
        </w:rPr>
        <w:t xml:space="preserve"> </w:t>
      </w:r>
      <w:r w:rsidR="00154E58" w:rsidRPr="009E6814">
        <w:rPr>
          <w:rFonts w:eastAsia="Calibri"/>
          <w:szCs w:val="36"/>
        </w:rPr>
        <w:t xml:space="preserve">y aprobado </w:t>
      </w:r>
      <w:r w:rsidRPr="009E6814">
        <w:rPr>
          <w:rFonts w:eastAsia="Calibri"/>
          <w:szCs w:val="36"/>
        </w:rPr>
        <w:t>el Bono por Desempeño del año 2023 a ochenta (80) servidores/as incorporad</w:t>
      </w:r>
      <w:r w:rsidR="00154E58" w:rsidRPr="009E6814">
        <w:rPr>
          <w:rFonts w:eastAsia="Calibri"/>
          <w:szCs w:val="36"/>
        </w:rPr>
        <w:t>os/</w:t>
      </w:r>
      <w:r w:rsidRPr="009E6814">
        <w:rPr>
          <w:rFonts w:eastAsia="Calibri"/>
          <w:szCs w:val="36"/>
        </w:rPr>
        <w:t>as al Sistema de Carrera Administrativa</w:t>
      </w:r>
      <w:r w:rsidR="000D21C9" w:rsidRPr="009E6814">
        <w:rPr>
          <w:rFonts w:eastAsia="Calibri"/>
          <w:szCs w:val="36"/>
        </w:rPr>
        <w:t xml:space="preserve"> por cumplimiento</w:t>
      </w:r>
      <w:r w:rsidRPr="009E6814">
        <w:rPr>
          <w:rFonts w:eastAsia="Calibri"/>
          <w:szCs w:val="36"/>
        </w:rPr>
        <w:t xml:space="preserve">. </w:t>
      </w:r>
    </w:p>
    <w:p w14:paraId="4D19D38A" w14:textId="3BBBD5B4" w:rsidR="00DA3F41" w:rsidRPr="009E6814" w:rsidRDefault="00DA3F41" w:rsidP="009E6814">
      <w:pPr>
        <w:pStyle w:val="Prrafodelista"/>
        <w:numPr>
          <w:ilvl w:val="0"/>
          <w:numId w:val="23"/>
        </w:numPr>
        <w:pBdr>
          <w:top w:val="nil"/>
          <w:left w:val="nil"/>
          <w:bottom w:val="nil"/>
          <w:right w:val="nil"/>
          <w:between w:val="nil"/>
        </w:pBdr>
        <w:spacing w:line="360" w:lineRule="auto"/>
        <w:jc w:val="both"/>
        <w:rPr>
          <w:rFonts w:eastAsia="Calibri"/>
          <w:szCs w:val="36"/>
        </w:rPr>
      </w:pPr>
      <w:r w:rsidRPr="009E6814">
        <w:rPr>
          <w:rFonts w:eastAsia="Calibri"/>
          <w:szCs w:val="36"/>
        </w:rPr>
        <w:t>Gesti</w:t>
      </w:r>
      <w:r w:rsidR="00023864" w:rsidRPr="009E6814">
        <w:rPr>
          <w:rFonts w:eastAsia="Calibri"/>
          <w:szCs w:val="36"/>
        </w:rPr>
        <w:t>o</w:t>
      </w:r>
      <w:r w:rsidRPr="009E6814">
        <w:rPr>
          <w:rFonts w:eastAsia="Calibri"/>
          <w:szCs w:val="36"/>
        </w:rPr>
        <w:t>n</w:t>
      </w:r>
      <w:r w:rsidR="00023864" w:rsidRPr="009E6814">
        <w:rPr>
          <w:rFonts w:eastAsia="Calibri"/>
          <w:szCs w:val="36"/>
        </w:rPr>
        <w:t>ado</w:t>
      </w:r>
      <w:r w:rsidRPr="009E6814">
        <w:rPr>
          <w:rFonts w:eastAsia="Calibri"/>
          <w:szCs w:val="36"/>
        </w:rPr>
        <w:t xml:space="preserve"> el pago de horas extras al 100% de las servidoras/es públicos que laboraron jornadas extraordinarias en el mes de diciembre. </w:t>
      </w:r>
    </w:p>
    <w:p w14:paraId="214D55A1" w14:textId="77777777" w:rsidR="00D91CED" w:rsidRPr="009E6814" w:rsidRDefault="00DA3F41" w:rsidP="009E6814">
      <w:pPr>
        <w:pStyle w:val="Prrafodelista"/>
        <w:numPr>
          <w:ilvl w:val="0"/>
          <w:numId w:val="23"/>
        </w:numPr>
        <w:pBdr>
          <w:top w:val="nil"/>
          <w:left w:val="nil"/>
          <w:bottom w:val="nil"/>
          <w:right w:val="nil"/>
          <w:between w:val="nil"/>
        </w:pBdr>
        <w:spacing w:line="360" w:lineRule="auto"/>
        <w:jc w:val="both"/>
        <w:rPr>
          <w:rFonts w:eastAsia="Calibri"/>
          <w:szCs w:val="36"/>
        </w:rPr>
      </w:pPr>
      <w:r w:rsidRPr="009E6814">
        <w:rPr>
          <w:rFonts w:eastAsia="Calibri"/>
          <w:szCs w:val="36"/>
        </w:rPr>
        <w:t>Gesti</w:t>
      </w:r>
      <w:r w:rsidR="00023864" w:rsidRPr="009E6814">
        <w:rPr>
          <w:rFonts w:eastAsia="Calibri"/>
          <w:szCs w:val="36"/>
        </w:rPr>
        <w:t>o</w:t>
      </w:r>
      <w:r w:rsidRPr="009E6814">
        <w:rPr>
          <w:rFonts w:eastAsia="Calibri"/>
          <w:szCs w:val="36"/>
        </w:rPr>
        <w:t>n</w:t>
      </w:r>
      <w:r w:rsidR="00023864" w:rsidRPr="009E6814">
        <w:rPr>
          <w:rFonts w:eastAsia="Calibri"/>
          <w:szCs w:val="36"/>
        </w:rPr>
        <w:t>ado</w:t>
      </w:r>
      <w:r w:rsidR="005A13D7" w:rsidRPr="009E6814">
        <w:rPr>
          <w:rFonts w:eastAsia="Calibri"/>
          <w:szCs w:val="36"/>
        </w:rPr>
        <w:t xml:space="preserve"> </w:t>
      </w:r>
      <w:r w:rsidRPr="009E6814">
        <w:rPr>
          <w:rFonts w:eastAsia="Calibri"/>
          <w:szCs w:val="36"/>
        </w:rPr>
        <w:t xml:space="preserve">el Incentivo Colectivo por </w:t>
      </w:r>
      <w:r w:rsidR="00D91CED" w:rsidRPr="009E6814">
        <w:rPr>
          <w:rFonts w:eastAsia="Calibri"/>
          <w:szCs w:val="36"/>
        </w:rPr>
        <w:t>c</w:t>
      </w:r>
      <w:r w:rsidRPr="009E6814">
        <w:rPr>
          <w:rFonts w:eastAsia="Calibri"/>
          <w:szCs w:val="36"/>
        </w:rPr>
        <w:t xml:space="preserve">umplimiento de </w:t>
      </w:r>
      <w:r w:rsidR="00D91CED" w:rsidRPr="009E6814">
        <w:rPr>
          <w:rFonts w:eastAsia="Calibri"/>
          <w:szCs w:val="36"/>
        </w:rPr>
        <w:t>i</w:t>
      </w:r>
      <w:r w:rsidRPr="009E6814">
        <w:rPr>
          <w:rFonts w:eastAsia="Calibri"/>
          <w:szCs w:val="36"/>
        </w:rPr>
        <w:t xml:space="preserve">ndicadores SISMAP al 100% de las servidoras y servidores activos y aquellos inactivos que laboraron al menos tres meses durante el año 2024. </w:t>
      </w:r>
    </w:p>
    <w:p w14:paraId="1A1D5004" w14:textId="66172758" w:rsidR="00DA3F41" w:rsidRPr="009E6814" w:rsidRDefault="00A34B27" w:rsidP="009E6814">
      <w:pPr>
        <w:pStyle w:val="Prrafodelista"/>
        <w:numPr>
          <w:ilvl w:val="0"/>
          <w:numId w:val="23"/>
        </w:numPr>
        <w:pBdr>
          <w:top w:val="nil"/>
          <w:left w:val="nil"/>
          <w:bottom w:val="nil"/>
          <w:right w:val="nil"/>
          <w:between w:val="nil"/>
        </w:pBdr>
        <w:spacing w:line="360" w:lineRule="auto"/>
        <w:jc w:val="both"/>
        <w:rPr>
          <w:rFonts w:eastAsia="Calibri"/>
          <w:szCs w:val="36"/>
        </w:rPr>
      </w:pPr>
      <w:r w:rsidRPr="009E6814">
        <w:rPr>
          <w:rFonts w:eastAsia="Calibri"/>
          <w:szCs w:val="36"/>
        </w:rPr>
        <w:t>Gestionados d</w:t>
      </w:r>
      <w:r w:rsidR="00DA3F41" w:rsidRPr="009E6814">
        <w:rPr>
          <w:rFonts w:eastAsia="Calibri"/>
          <w:szCs w:val="36"/>
        </w:rPr>
        <w:t xml:space="preserve">urante el año 2024, doce (12) beneficios de jubilación o pensión, los cuales se detallan a continuación: </w:t>
      </w:r>
    </w:p>
    <w:p w14:paraId="282EDFCB" w14:textId="77777777" w:rsidR="004F04E4" w:rsidRPr="009E6814" w:rsidRDefault="004F04E4" w:rsidP="00DA3F41">
      <w:pPr>
        <w:spacing w:after="0" w:line="360" w:lineRule="auto"/>
        <w:jc w:val="both"/>
        <w:rPr>
          <w:rFonts w:eastAsia="Times New Roman"/>
        </w:rPr>
      </w:pPr>
    </w:p>
    <w:p w14:paraId="7193658B" w14:textId="0987B41C" w:rsidR="00DA3F41" w:rsidRPr="009E6814" w:rsidRDefault="00DA3F41" w:rsidP="00DA3F41">
      <w:pPr>
        <w:spacing w:after="0" w:line="360" w:lineRule="auto"/>
        <w:jc w:val="both"/>
        <w:rPr>
          <w:rFonts w:eastAsia="Times New Roman"/>
        </w:rPr>
      </w:pPr>
    </w:p>
    <w:tbl>
      <w:tblPr>
        <w:tblStyle w:val="Tablaconcuadrcula6concolores-nfasis31"/>
        <w:tblW w:w="4531" w:type="dxa"/>
        <w:tblInd w:w="1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976"/>
      </w:tblGrid>
      <w:tr w:rsidR="009E6814" w:rsidRPr="009E6814" w14:paraId="5C0823C8" w14:textId="77777777" w:rsidTr="005216F8">
        <w:trPr>
          <w:cnfStyle w:val="100000000000" w:firstRow="1" w:lastRow="0" w:firstColumn="0" w:lastColumn="0" w:oddVBand="0" w:evenVBand="0" w:oddHBand="0"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4531" w:type="dxa"/>
            <w:gridSpan w:val="2"/>
            <w:tcBorders>
              <w:top w:val="single" w:sz="18" w:space="0" w:color="auto"/>
              <w:bottom w:val="single" w:sz="18" w:space="0" w:color="auto"/>
            </w:tcBorders>
            <w:shd w:val="clear" w:color="auto" w:fill="142F62"/>
          </w:tcPr>
          <w:p w14:paraId="0433ADBF" w14:textId="7FA1FD3C" w:rsidR="00CA72F7" w:rsidRPr="00744FB2" w:rsidRDefault="00CA72F7" w:rsidP="00CA72F7">
            <w:pPr>
              <w:pStyle w:val="Prrafodelista"/>
              <w:ind w:left="0"/>
              <w:rPr>
                <w:color w:val="FFFFFF" w:themeColor="background1"/>
              </w:rPr>
            </w:pPr>
            <w:r w:rsidRPr="00744FB2">
              <w:rPr>
                <w:color w:val="FFFFFF" w:themeColor="background1"/>
              </w:rPr>
              <w:lastRenderedPageBreak/>
              <w:t>Cuadro 14.</w:t>
            </w:r>
          </w:p>
          <w:p w14:paraId="6A1CE36F" w14:textId="77777777" w:rsidR="00DA3F41" w:rsidRPr="00744FB2" w:rsidRDefault="00DA3F41" w:rsidP="005216F8">
            <w:pPr>
              <w:spacing w:line="360" w:lineRule="auto"/>
              <w:jc w:val="center"/>
              <w:rPr>
                <w:rFonts w:ascii="Times New Roman" w:eastAsia="Times New Roman" w:hAnsi="Times New Roman" w:cs="Times New Roman"/>
                <w:color w:val="FFFFFF" w:themeColor="background1"/>
                <w:sz w:val="24"/>
                <w:szCs w:val="24"/>
              </w:rPr>
            </w:pPr>
            <w:r w:rsidRPr="00744FB2">
              <w:rPr>
                <w:rFonts w:ascii="Times New Roman" w:eastAsia="Times New Roman" w:hAnsi="Times New Roman" w:cs="Times New Roman"/>
                <w:color w:val="FFFFFF" w:themeColor="background1"/>
                <w:sz w:val="24"/>
                <w:szCs w:val="24"/>
              </w:rPr>
              <w:t>Jubilaciones y Pensiones Gestionadas</w:t>
            </w:r>
          </w:p>
          <w:p w14:paraId="714E1853" w14:textId="77777777" w:rsidR="00DA3F41" w:rsidRPr="00744FB2" w:rsidRDefault="00DA3F41" w:rsidP="005216F8">
            <w:pPr>
              <w:spacing w:line="360" w:lineRule="auto"/>
              <w:jc w:val="center"/>
              <w:rPr>
                <w:rFonts w:ascii="Times New Roman" w:eastAsia="Times New Roman" w:hAnsi="Times New Roman" w:cs="Times New Roman"/>
                <w:b w:val="0"/>
                <w:bCs w:val="0"/>
                <w:color w:val="FFFFFF" w:themeColor="background1"/>
                <w:sz w:val="24"/>
                <w:szCs w:val="24"/>
              </w:rPr>
            </w:pPr>
            <w:r w:rsidRPr="00744FB2">
              <w:rPr>
                <w:rFonts w:ascii="Times New Roman" w:eastAsia="Times New Roman" w:hAnsi="Times New Roman" w:cs="Times New Roman"/>
                <w:b w:val="0"/>
                <w:bCs w:val="0"/>
                <w:color w:val="FFFFFF" w:themeColor="background1"/>
                <w:sz w:val="24"/>
                <w:szCs w:val="24"/>
              </w:rPr>
              <w:t>Enero – Diciembre del 2024</w:t>
            </w:r>
          </w:p>
        </w:tc>
      </w:tr>
      <w:tr w:rsidR="009E6814" w:rsidRPr="009E6814" w14:paraId="1C3BD4CB" w14:textId="77777777" w:rsidTr="00521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18" w:space="0" w:color="auto"/>
              <w:bottom w:val="single" w:sz="18" w:space="0" w:color="auto"/>
            </w:tcBorders>
            <w:shd w:val="clear" w:color="auto" w:fill="142F62"/>
          </w:tcPr>
          <w:p w14:paraId="3F51A4C5" w14:textId="77777777" w:rsidR="00DA3F41" w:rsidRPr="00744FB2" w:rsidRDefault="00DA3F41" w:rsidP="005216F8">
            <w:pPr>
              <w:spacing w:line="360" w:lineRule="auto"/>
              <w:jc w:val="center"/>
              <w:rPr>
                <w:rFonts w:ascii="Times New Roman" w:eastAsia="Times New Roman" w:hAnsi="Times New Roman" w:cs="Times New Roman"/>
                <w:color w:val="FFFFFF" w:themeColor="background1"/>
                <w:sz w:val="24"/>
                <w:szCs w:val="24"/>
                <w:highlight w:val="yellow"/>
              </w:rPr>
            </w:pPr>
            <w:r w:rsidRPr="00744FB2">
              <w:rPr>
                <w:rFonts w:ascii="Times New Roman" w:eastAsia="Times New Roman" w:hAnsi="Times New Roman" w:cs="Times New Roman"/>
                <w:color w:val="FFFFFF" w:themeColor="background1"/>
                <w:sz w:val="24"/>
                <w:szCs w:val="24"/>
              </w:rPr>
              <w:t>Mes</w:t>
            </w:r>
          </w:p>
        </w:tc>
        <w:tc>
          <w:tcPr>
            <w:tcW w:w="2976" w:type="dxa"/>
            <w:tcBorders>
              <w:top w:val="single" w:sz="18" w:space="0" w:color="auto"/>
              <w:bottom w:val="single" w:sz="18" w:space="0" w:color="auto"/>
            </w:tcBorders>
            <w:shd w:val="clear" w:color="auto" w:fill="142F62"/>
          </w:tcPr>
          <w:p w14:paraId="3A2AEFBC" w14:textId="77777777" w:rsidR="00DA3F41" w:rsidRPr="00744FB2" w:rsidRDefault="00DA3F41" w:rsidP="00521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4"/>
                <w:szCs w:val="24"/>
              </w:rPr>
            </w:pPr>
            <w:r w:rsidRPr="00744FB2">
              <w:rPr>
                <w:rFonts w:ascii="Times New Roman" w:eastAsia="Times New Roman" w:hAnsi="Times New Roman" w:cs="Times New Roman"/>
                <w:b/>
                <w:bCs/>
                <w:color w:val="FFFFFF" w:themeColor="background1"/>
                <w:sz w:val="24"/>
                <w:szCs w:val="24"/>
              </w:rPr>
              <w:t>Número de Pensiones o Jubilaciones gestionadas:</w:t>
            </w:r>
          </w:p>
        </w:tc>
      </w:tr>
      <w:tr w:rsidR="009E6814" w:rsidRPr="009E6814" w14:paraId="018AA587" w14:textId="77777777" w:rsidTr="005216F8">
        <w:tc>
          <w:tcPr>
            <w:cnfStyle w:val="001000000000" w:firstRow="0" w:lastRow="0" w:firstColumn="1" w:lastColumn="0" w:oddVBand="0" w:evenVBand="0" w:oddHBand="0" w:evenHBand="0" w:firstRowFirstColumn="0" w:firstRowLastColumn="0" w:lastRowFirstColumn="0" w:lastRowLastColumn="0"/>
            <w:tcW w:w="1555" w:type="dxa"/>
            <w:tcBorders>
              <w:top w:val="single" w:sz="18" w:space="0" w:color="auto"/>
            </w:tcBorders>
          </w:tcPr>
          <w:p w14:paraId="3E5F2CE3" w14:textId="77777777" w:rsidR="00DA3F41" w:rsidRPr="009E6814" w:rsidRDefault="00DA3F41" w:rsidP="005216F8">
            <w:pPr>
              <w:spacing w:line="360" w:lineRule="auto"/>
              <w:jc w:val="center"/>
              <w:rPr>
                <w:rFonts w:ascii="Times New Roman" w:eastAsia="Times New Roman" w:hAnsi="Times New Roman" w:cs="Times New Roman"/>
                <w:color w:val="767171"/>
                <w:sz w:val="24"/>
                <w:szCs w:val="24"/>
                <w:highlight w:val="yellow"/>
              </w:rPr>
            </w:pPr>
            <w:r w:rsidRPr="009E6814">
              <w:rPr>
                <w:rFonts w:ascii="Times New Roman" w:eastAsia="Times New Roman" w:hAnsi="Times New Roman" w:cs="Times New Roman"/>
                <w:color w:val="767171"/>
                <w:sz w:val="24"/>
                <w:szCs w:val="24"/>
              </w:rPr>
              <w:t>Enero</w:t>
            </w:r>
          </w:p>
        </w:tc>
        <w:tc>
          <w:tcPr>
            <w:tcW w:w="2976" w:type="dxa"/>
            <w:tcBorders>
              <w:top w:val="single" w:sz="18" w:space="0" w:color="auto"/>
            </w:tcBorders>
          </w:tcPr>
          <w:p w14:paraId="6449E2B2"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r>
      <w:tr w:rsidR="009E6814" w:rsidRPr="009E6814" w14:paraId="5E932F2B" w14:textId="77777777" w:rsidTr="00521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EFCDDDF" w14:textId="77777777" w:rsidR="00DA3F41" w:rsidRPr="009E6814" w:rsidRDefault="00DA3F41" w:rsidP="005216F8">
            <w:pPr>
              <w:spacing w:line="360" w:lineRule="auto"/>
              <w:jc w:val="center"/>
              <w:rPr>
                <w:rFonts w:ascii="Times New Roman" w:eastAsia="Times New Roman" w:hAnsi="Times New Roman" w:cs="Times New Roman"/>
                <w:color w:val="767171"/>
                <w:sz w:val="24"/>
                <w:szCs w:val="24"/>
                <w:highlight w:val="yellow"/>
              </w:rPr>
            </w:pPr>
            <w:r w:rsidRPr="009E6814">
              <w:rPr>
                <w:rFonts w:ascii="Times New Roman" w:eastAsia="Times New Roman" w:hAnsi="Times New Roman" w:cs="Times New Roman"/>
                <w:color w:val="767171"/>
                <w:sz w:val="24"/>
                <w:szCs w:val="24"/>
              </w:rPr>
              <w:t>Febrero</w:t>
            </w:r>
          </w:p>
        </w:tc>
        <w:tc>
          <w:tcPr>
            <w:tcW w:w="2976" w:type="dxa"/>
          </w:tcPr>
          <w:p w14:paraId="05D885D7" w14:textId="77777777" w:rsidR="00DA3F41" w:rsidRPr="009E6814" w:rsidRDefault="00DA3F41" w:rsidP="00521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r>
      <w:tr w:rsidR="009E6814" w:rsidRPr="009E6814" w14:paraId="52D4BE37" w14:textId="77777777" w:rsidTr="005216F8">
        <w:tc>
          <w:tcPr>
            <w:cnfStyle w:val="001000000000" w:firstRow="0" w:lastRow="0" w:firstColumn="1" w:lastColumn="0" w:oddVBand="0" w:evenVBand="0" w:oddHBand="0" w:evenHBand="0" w:firstRowFirstColumn="0" w:firstRowLastColumn="0" w:lastRowFirstColumn="0" w:lastRowLastColumn="0"/>
            <w:tcW w:w="1555" w:type="dxa"/>
          </w:tcPr>
          <w:p w14:paraId="4F8568F3" w14:textId="77777777" w:rsidR="00DA3F41" w:rsidRPr="009E6814" w:rsidRDefault="00DA3F41" w:rsidP="005216F8">
            <w:pPr>
              <w:spacing w:line="360" w:lineRule="auto"/>
              <w:jc w:val="center"/>
              <w:rPr>
                <w:rFonts w:ascii="Times New Roman" w:eastAsia="Times New Roman" w:hAnsi="Times New Roman" w:cs="Times New Roman"/>
                <w:color w:val="767171"/>
                <w:sz w:val="24"/>
                <w:szCs w:val="24"/>
                <w:highlight w:val="yellow"/>
              </w:rPr>
            </w:pPr>
            <w:r w:rsidRPr="009E6814">
              <w:rPr>
                <w:rFonts w:ascii="Times New Roman" w:eastAsia="Times New Roman" w:hAnsi="Times New Roman" w:cs="Times New Roman"/>
                <w:color w:val="767171"/>
                <w:sz w:val="24"/>
                <w:szCs w:val="24"/>
              </w:rPr>
              <w:t>Marzo</w:t>
            </w:r>
          </w:p>
        </w:tc>
        <w:tc>
          <w:tcPr>
            <w:tcW w:w="2976" w:type="dxa"/>
          </w:tcPr>
          <w:p w14:paraId="4C18146F"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r>
      <w:tr w:rsidR="009E6814" w:rsidRPr="009E6814" w14:paraId="2F53A726" w14:textId="77777777" w:rsidTr="00521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692204B" w14:textId="77777777" w:rsidR="00DA3F41" w:rsidRPr="009E6814" w:rsidRDefault="00DA3F41" w:rsidP="005216F8">
            <w:pPr>
              <w:spacing w:line="360" w:lineRule="auto"/>
              <w:jc w:val="center"/>
              <w:rPr>
                <w:rFonts w:ascii="Times New Roman" w:eastAsia="Times New Roman" w:hAnsi="Times New Roman" w:cs="Times New Roman"/>
                <w:color w:val="767171"/>
                <w:sz w:val="24"/>
                <w:szCs w:val="24"/>
                <w:highlight w:val="yellow"/>
              </w:rPr>
            </w:pPr>
            <w:r w:rsidRPr="009E6814">
              <w:rPr>
                <w:rFonts w:ascii="Times New Roman" w:eastAsia="Times New Roman" w:hAnsi="Times New Roman" w:cs="Times New Roman"/>
                <w:color w:val="767171"/>
                <w:sz w:val="24"/>
                <w:szCs w:val="24"/>
              </w:rPr>
              <w:t>Abril</w:t>
            </w:r>
          </w:p>
        </w:tc>
        <w:tc>
          <w:tcPr>
            <w:tcW w:w="2976" w:type="dxa"/>
          </w:tcPr>
          <w:p w14:paraId="6EEDAEB1" w14:textId="77777777" w:rsidR="00DA3F41" w:rsidRPr="009E6814" w:rsidRDefault="00DA3F41" w:rsidP="00521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r>
      <w:tr w:rsidR="009E6814" w:rsidRPr="009E6814" w14:paraId="48FF3C1D" w14:textId="77777777" w:rsidTr="005216F8">
        <w:tc>
          <w:tcPr>
            <w:cnfStyle w:val="001000000000" w:firstRow="0" w:lastRow="0" w:firstColumn="1" w:lastColumn="0" w:oddVBand="0" w:evenVBand="0" w:oddHBand="0" w:evenHBand="0" w:firstRowFirstColumn="0" w:firstRowLastColumn="0" w:lastRowFirstColumn="0" w:lastRowLastColumn="0"/>
            <w:tcW w:w="1555" w:type="dxa"/>
          </w:tcPr>
          <w:p w14:paraId="3740378B" w14:textId="77777777" w:rsidR="00DA3F41" w:rsidRPr="009E6814" w:rsidRDefault="00DA3F41" w:rsidP="005216F8">
            <w:pPr>
              <w:spacing w:line="360" w:lineRule="auto"/>
              <w:jc w:val="center"/>
              <w:rPr>
                <w:rFonts w:ascii="Times New Roman" w:eastAsia="Times New Roman" w:hAnsi="Times New Roman" w:cs="Times New Roman"/>
                <w:color w:val="767171"/>
                <w:sz w:val="24"/>
                <w:szCs w:val="24"/>
                <w:highlight w:val="yellow"/>
              </w:rPr>
            </w:pPr>
            <w:r w:rsidRPr="009E6814">
              <w:rPr>
                <w:rFonts w:ascii="Times New Roman" w:eastAsia="Times New Roman" w:hAnsi="Times New Roman" w:cs="Times New Roman"/>
                <w:color w:val="767171"/>
                <w:sz w:val="24"/>
                <w:szCs w:val="24"/>
              </w:rPr>
              <w:t>Mayo</w:t>
            </w:r>
          </w:p>
        </w:tc>
        <w:tc>
          <w:tcPr>
            <w:tcW w:w="2976" w:type="dxa"/>
          </w:tcPr>
          <w:p w14:paraId="359FA810"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8</w:t>
            </w:r>
          </w:p>
        </w:tc>
      </w:tr>
      <w:tr w:rsidR="009E6814" w:rsidRPr="009E6814" w14:paraId="19E0DAA4" w14:textId="77777777" w:rsidTr="00521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2B1F743" w14:textId="77777777" w:rsidR="00DA3F41" w:rsidRPr="009E6814" w:rsidRDefault="00DA3F41" w:rsidP="005216F8">
            <w:pPr>
              <w:spacing w:line="360" w:lineRule="auto"/>
              <w:jc w:val="center"/>
              <w:rPr>
                <w:rFonts w:ascii="Times New Roman" w:eastAsia="Times New Roman" w:hAnsi="Times New Roman" w:cs="Times New Roman"/>
                <w:color w:val="767171"/>
                <w:sz w:val="24"/>
                <w:szCs w:val="24"/>
                <w:highlight w:val="yellow"/>
              </w:rPr>
            </w:pPr>
            <w:r w:rsidRPr="009E6814">
              <w:rPr>
                <w:rFonts w:ascii="Times New Roman" w:eastAsia="Times New Roman" w:hAnsi="Times New Roman" w:cs="Times New Roman"/>
                <w:color w:val="767171"/>
                <w:sz w:val="24"/>
                <w:szCs w:val="24"/>
              </w:rPr>
              <w:t>Junio</w:t>
            </w:r>
          </w:p>
        </w:tc>
        <w:tc>
          <w:tcPr>
            <w:tcW w:w="2976" w:type="dxa"/>
          </w:tcPr>
          <w:p w14:paraId="006766D6" w14:textId="77777777" w:rsidR="00DA3F41" w:rsidRPr="009E6814" w:rsidRDefault="00DA3F41" w:rsidP="00521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r>
      <w:tr w:rsidR="009E6814" w:rsidRPr="009E6814" w14:paraId="30819A7B" w14:textId="77777777" w:rsidTr="005216F8">
        <w:tc>
          <w:tcPr>
            <w:cnfStyle w:val="001000000000" w:firstRow="0" w:lastRow="0" w:firstColumn="1" w:lastColumn="0" w:oddVBand="0" w:evenVBand="0" w:oddHBand="0" w:evenHBand="0" w:firstRowFirstColumn="0" w:firstRowLastColumn="0" w:lastRowFirstColumn="0" w:lastRowLastColumn="0"/>
            <w:tcW w:w="1555" w:type="dxa"/>
          </w:tcPr>
          <w:p w14:paraId="62308735" w14:textId="77777777" w:rsidR="00DA3F41" w:rsidRPr="009E6814" w:rsidRDefault="00DA3F41" w:rsidP="005216F8">
            <w:pP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Julio</w:t>
            </w:r>
          </w:p>
        </w:tc>
        <w:tc>
          <w:tcPr>
            <w:tcW w:w="2976" w:type="dxa"/>
          </w:tcPr>
          <w:p w14:paraId="7ABFF0B0"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r>
      <w:tr w:rsidR="009E6814" w:rsidRPr="009E6814" w14:paraId="3466D22D" w14:textId="77777777" w:rsidTr="00521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71034FA" w14:textId="77777777" w:rsidR="00DA3F41" w:rsidRPr="009E6814" w:rsidRDefault="00DA3F41" w:rsidP="005216F8">
            <w:pP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Agosto</w:t>
            </w:r>
          </w:p>
        </w:tc>
        <w:tc>
          <w:tcPr>
            <w:tcW w:w="2976" w:type="dxa"/>
          </w:tcPr>
          <w:p w14:paraId="43CD41EC" w14:textId="77777777" w:rsidR="00DA3F41" w:rsidRPr="009E6814" w:rsidRDefault="00DA3F41" w:rsidP="00521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r>
      <w:tr w:rsidR="009E6814" w:rsidRPr="009E6814" w14:paraId="61E133FB" w14:textId="77777777" w:rsidTr="005216F8">
        <w:tc>
          <w:tcPr>
            <w:cnfStyle w:val="001000000000" w:firstRow="0" w:lastRow="0" w:firstColumn="1" w:lastColumn="0" w:oddVBand="0" w:evenVBand="0" w:oddHBand="0" w:evenHBand="0" w:firstRowFirstColumn="0" w:firstRowLastColumn="0" w:lastRowFirstColumn="0" w:lastRowLastColumn="0"/>
            <w:tcW w:w="1555" w:type="dxa"/>
          </w:tcPr>
          <w:p w14:paraId="6799E136" w14:textId="77777777" w:rsidR="00DA3F41" w:rsidRPr="009E6814" w:rsidRDefault="00DA3F41" w:rsidP="005216F8">
            <w:pP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Septiembre</w:t>
            </w:r>
          </w:p>
        </w:tc>
        <w:tc>
          <w:tcPr>
            <w:tcW w:w="2976" w:type="dxa"/>
          </w:tcPr>
          <w:p w14:paraId="1561BECB"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r>
      <w:tr w:rsidR="009E6814" w:rsidRPr="009E6814" w14:paraId="085C35AA" w14:textId="77777777" w:rsidTr="00521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79413E8" w14:textId="77777777" w:rsidR="00DA3F41" w:rsidRPr="009E6814" w:rsidRDefault="00DA3F41" w:rsidP="005216F8">
            <w:pPr>
              <w:spacing w:line="360" w:lineRule="auto"/>
              <w:jc w:val="center"/>
              <w:rPr>
                <w:rFonts w:ascii="Times New Roman" w:eastAsia="Times New Roman" w:hAnsi="Times New Roman" w:cs="Times New Roman"/>
                <w:b w:val="0"/>
                <w:bCs w:val="0"/>
                <w:color w:val="767171"/>
                <w:sz w:val="24"/>
                <w:szCs w:val="24"/>
              </w:rPr>
            </w:pPr>
            <w:r w:rsidRPr="009E6814">
              <w:rPr>
                <w:rFonts w:ascii="Times New Roman" w:eastAsia="Times New Roman" w:hAnsi="Times New Roman" w:cs="Times New Roman"/>
                <w:color w:val="767171"/>
                <w:sz w:val="24"/>
                <w:szCs w:val="24"/>
              </w:rPr>
              <w:t>Octubre</w:t>
            </w:r>
          </w:p>
        </w:tc>
        <w:tc>
          <w:tcPr>
            <w:tcW w:w="2976" w:type="dxa"/>
          </w:tcPr>
          <w:p w14:paraId="26CC5817" w14:textId="77777777" w:rsidR="00DA3F41" w:rsidRPr="009E6814" w:rsidRDefault="00DA3F41" w:rsidP="00521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r>
      <w:tr w:rsidR="009E6814" w:rsidRPr="009E6814" w14:paraId="22A2D93E" w14:textId="77777777" w:rsidTr="005216F8">
        <w:tc>
          <w:tcPr>
            <w:cnfStyle w:val="001000000000" w:firstRow="0" w:lastRow="0" w:firstColumn="1" w:lastColumn="0" w:oddVBand="0" w:evenVBand="0" w:oddHBand="0" w:evenHBand="0" w:firstRowFirstColumn="0" w:firstRowLastColumn="0" w:lastRowFirstColumn="0" w:lastRowLastColumn="0"/>
            <w:tcW w:w="1555" w:type="dxa"/>
          </w:tcPr>
          <w:p w14:paraId="54835CED" w14:textId="77777777" w:rsidR="00DA3F41" w:rsidRPr="009E6814" w:rsidRDefault="00DA3F41" w:rsidP="005216F8">
            <w:pP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Noviembre</w:t>
            </w:r>
          </w:p>
        </w:tc>
        <w:tc>
          <w:tcPr>
            <w:tcW w:w="2976" w:type="dxa"/>
          </w:tcPr>
          <w:p w14:paraId="4E90C358"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r>
      <w:tr w:rsidR="009E6814" w:rsidRPr="009E6814" w14:paraId="747EB329" w14:textId="77777777" w:rsidTr="00521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bottom w:val="single" w:sz="18" w:space="0" w:color="auto"/>
            </w:tcBorders>
          </w:tcPr>
          <w:p w14:paraId="5C74E3EE" w14:textId="77777777" w:rsidR="00DA3F41" w:rsidRPr="009E6814" w:rsidRDefault="00DA3F41" w:rsidP="005216F8">
            <w:pP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Diciembre</w:t>
            </w:r>
          </w:p>
        </w:tc>
        <w:tc>
          <w:tcPr>
            <w:tcW w:w="2976" w:type="dxa"/>
            <w:tcBorders>
              <w:bottom w:val="single" w:sz="18" w:space="0" w:color="auto"/>
            </w:tcBorders>
          </w:tcPr>
          <w:p w14:paraId="0B591B73" w14:textId="77777777" w:rsidR="00DA3F41" w:rsidRPr="009E6814" w:rsidRDefault="00DA3F41" w:rsidP="00521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r>
      <w:tr w:rsidR="009E6814" w:rsidRPr="009E6814" w14:paraId="14C41C9B" w14:textId="77777777" w:rsidTr="005216F8">
        <w:tc>
          <w:tcPr>
            <w:cnfStyle w:val="001000000000" w:firstRow="0" w:lastRow="0" w:firstColumn="1" w:lastColumn="0" w:oddVBand="0" w:evenVBand="0" w:oddHBand="0" w:evenHBand="0" w:firstRowFirstColumn="0" w:firstRowLastColumn="0" w:lastRowFirstColumn="0" w:lastRowLastColumn="0"/>
            <w:tcW w:w="1555" w:type="dxa"/>
            <w:tcBorders>
              <w:top w:val="single" w:sz="18" w:space="0" w:color="auto"/>
              <w:bottom w:val="single" w:sz="18" w:space="0" w:color="auto"/>
            </w:tcBorders>
          </w:tcPr>
          <w:p w14:paraId="3BAC286D" w14:textId="77777777" w:rsidR="00DA3F41" w:rsidRPr="009E6814" w:rsidRDefault="00DA3F41" w:rsidP="005216F8">
            <w:pPr>
              <w:spacing w:line="360" w:lineRule="auto"/>
              <w:jc w:val="center"/>
              <w:rPr>
                <w:rFonts w:ascii="Times New Roman" w:eastAsia="Times New Roman" w:hAnsi="Times New Roman" w:cs="Times New Roman"/>
                <w:b w:val="0"/>
                <w:bCs w:val="0"/>
                <w:color w:val="767171"/>
                <w:sz w:val="24"/>
                <w:szCs w:val="24"/>
                <w:highlight w:val="yellow"/>
              </w:rPr>
            </w:pPr>
            <w:r w:rsidRPr="009E6814">
              <w:rPr>
                <w:rFonts w:ascii="Times New Roman" w:eastAsia="Times New Roman" w:hAnsi="Times New Roman" w:cs="Times New Roman"/>
                <w:color w:val="767171"/>
                <w:sz w:val="24"/>
                <w:szCs w:val="24"/>
              </w:rPr>
              <w:t>Total</w:t>
            </w:r>
          </w:p>
        </w:tc>
        <w:tc>
          <w:tcPr>
            <w:tcW w:w="2976" w:type="dxa"/>
            <w:tcBorders>
              <w:top w:val="single" w:sz="18" w:space="0" w:color="auto"/>
              <w:bottom w:val="single" w:sz="18" w:space="0" w:color="auto"/>
            </w:tcBorders>
          </w:tcPr>
          <w:p w14:paraId="5697B33D"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24"/>
                <w:szCs w:val="24"/>
              </w:rPr>
            </w:pPr>
            <w:r w:rsidRPr="009E6814">
              <w:rPr>
                <w:rFonts w:ascii="Times New Roman" w:eastAsia="Times New Roman" w:hAnsi="Times New Roman" w:cs="Times New Roman"/>
                <w:b/>
                <w:bCs/>
                <w:color w:val="767171"/>
                <w:sz w:val="24"/>
                <w:szCs w:val="24"/>
              </w:rPr>
              <w:t>10</w:t>
            </w:r>
          </w:p>
        </w:tc>
      </w:tr>
    </w:tbl>
    <w:p w14:paraId="428A19EF" w14:textId="77777777" w:rsidR="00DA3F41" w:rsidRPr="009E6814" w:rsidRDefault="00DA3F41" w:rsidP="00DA3F41">
      <w:pPr>
        <w:spacing w:after="0" w:line="360" w:lineRule="auto"/>
        <w:jc w:val="center"/>
        <w:rPr>
          <w:rFonts w:eastAsia="Times New Roman"/>
          <w:i/>
          <w:iCs/>
          <w:sz w:val="18"/>
          <w:szCs w:val="18"/>
        </w:rPr>
      </w:pPr>
      <w:r w:rsidRPr="009E6814">
        <w:rPr>
          <w:rFonts w:eastAsia="Times New Roman"/>
          <w:i/>
          <w:iCs/>
          <w:sz w:val="18"/>
          <w:szCs w:val="18"/>
        </w:rPr>
        <w:t>Fuentes: Sistema de Recursos Humanos, Ministerio de la Mujer</w:t>
      </w:r>
    </w:p>
    <w:p w14:paraId="0FD0047A" w14:textId="1858F649" w:rsidR="00DA3F41" w:rsidRPr="009E6814" w:rsidRDefault="00DA3F41" w:rsidP="00935A98">
      <w:pPr>
        <w:spacing w:after="0" w:line="360" w:lineRule="auto"/>
        <w:jc w:val="both"/>
        <w:rPr>
          <w:rFonts w:eastAsia="Times New Roman"/>
          <w:b/>
        </w:rPr>
      </w:pPr>
      <w:r w:rsidRPr="009E6814">
        <w:rPr>
          <w:rFonts w:eastAsia="Times New Roman"/>
        </w:rPr>
        <w:t xml:space="preserve"> </w:t>
      </w:r>
    </w:p>
    <w:p w14:paraId="3A4864EF" w14:textId="350AF326" w:rsidR="00DA3F41" w:rsidRPr="009E6814" w:rsidRDefault="00DA3F41" w:rsidP="009E6814">
      <w:pPr>
        <w:pStyle w:val="Prrafodelista"/>
        <w:numPr>
          <w:ilvl w:val="0"/>
          <w:numId w:val="23"/>
        </w:numPr>
        <w:pBdr>
          <w:top w:val="nil"/>
          <w:left w:val="nil"/>
          <w:bottom w:val="nil"/>
          <w:right w:val="nil"/>
          <w:between w:val="nil"/>
        </w:pBdr>
        <w:spacing w:line="360" w:lineRule="auto"/>
        <w:jc w:val="both"/>
        <w:rPr>
          <w:rFonts w:eastAsia="Calibri"/>
          <w:szCs w:val="36"/>
        </w:rPr>
      </w:pPr>
      <w:r w:rsidRPr="009E6814">
        <w:rPr>
          <w:rFonts w:eastAsia="Calibri"/>
          <w:szCs w:val="36"/>
        </w:rPr>
        <w:t>Registr</w:t>
      </w:r>
      <w:r w:rsidR="00244BE5" w:rsidRPr="009E6814">
        <w:rPr>
          <w:rFonts w:eastAsia="Calibri"/>
          <w:szCs w:val="36"/>
        </w:rPr>
        <w:t xml:space="preserve">ados </w:t>
      </w:r>
      <w:r w:rsidRPr="009E6814">
        <w:rPr>
          <w:rFonts w:eastAsia="Calibri"/>
          <w:szCs w:val="36"/>
        </w:rPr>
        <w:t>veintitrés (23) reportes de maternidad, en la plataforma la Superintendencia de Salud y Riesgos Laborales (SISALRIL), para la gestión de los subsidios de maternidad y lactancia.</w:t>
      </w:r>
    </w:p>
    <w:p w14:paraId="0654E98A" w14:textId="1DAEE709" w:rsidR="00DA3F41" w:rsidRPr="009E6814" w:rsidRDefault="00DA3F41" w:rsidP="009E6814">
      <w:pPr>
        <w:pStyle w:val="Prrafodelista"/>
        <w:numPr>
          <w:ilvl w:val="0"/>
          <w:numId w:val="23"/>
        </w:numPr>
        <w:pBdr>
          <w:top w:val="nil"/>
          <w:left w:val="nil"/>
          <w:bottom w:val="nil"/>
          <w:right w:val="nil"/>
          <w:between w:val="nil"/>
        </w:pBdr>
        <w:spacing w:line="360" w:lineRule="auto"/>
        <w:jc w:val="both"/>
        <w:rPr>
          <w:rFonts w:eastAsia="Calibri"/>
          <w:szCs w:val="36"/>
        </w:rPr>
      </w:pPr>
      <w:r w:rsidRPr="009E6814">
        <w:rPr>
          <w:rFonts w:eastAsia="Calibri"/>
          <w:szCs w:val="36"/>
        </w:rPr>
        <w:t>Registr</w:t>
      </w:r>
      <w:r w:rsidR="00244BE5" w:rsidRPr="009E6814">
        <w:rPr>
          <w:rFonts w:eastAsia="Calibri"/>
          <w:szCs w:val="36"/>
        </w:rPr>
        <w:t xml:space="preserve">ados </w:t>
      </w:r>
      <w:r w:rsidRPr="009E6814">
        <w:rPr>
          <w:rFonts w:eastAsia="Calibri"/>
          <w:szCs w:val="36"/>
        </w:rPr>
        <w:t>veinte (20) accidentes laborales, en la plataforma del Instituto Dominicano de Prevención y Protección de Riesgos Laborales (IDOPPRIL).</w:t>
      </w:r>
    </w:p>
    <w:p w14:paraId="381F09C1" w14:textId="77777777" w:rsidR="006C5958" w:rsidRPr="009E6814" w:rsidRDefault="00DA3F41" w:rsidP="009E6814">
      <w:pPr>
        <w:pStyle w:val="Prrafodelista"/>
        <w:numPr>
          <w:ilvl w:val="0"/>
          <w:numId w:val="23"/>
        </w:numPr>
        <w:pBdr>
          <w:top w:val="nil"/>
          <w:left w:val="nil"/>
          <w:bottom w:val="nil"/>
          <w:right w:val="nil"/>
          <w:between w:val="nil"/>
        </w:pBdr>
        <w:spacing w:line="360" w:lineRule="auto"/>
        <w:jc w:val="both"/>
        <w:rPr>
          <w:rFonts w:eastAsia="Calibri"/>
          <w:szCs w:val="36"/>
        </w:rPr>
      </w:pPr>
      <w:r w:rsidRPr="009E6814">
        <w:rPr>
          <w:rFonts w:eastAsia="Calibri"/>
          <w:szCs w:val="36"/>
        </w:rPr>
        <w:t>Gesti</w:t>
      </w:r>
      <w:r w:rsidR="00197E89" w:rsidRPr="009E6814">
        <w:rPr>
          <w:rFonts w:eastAsia="Calibri"/>
          <w:szCs w:val="36"/>
        </w:rPr>
        <w:t>onadas</w:t>
      </w:r>
      <w:r w:rsidRPr="009E6814">
        <w:rPr>
          <w:rFonts w:eastAsia="Calibri"/>
          <w:szCs w:val="36"/>
        </w:rPr>
        <w:t xml:space="preserve"> y coordi</w:t>
      </w:r>
      <w:r w:rsidR="00197E89" w:rsidRPr="009E6814">
        <w:rPr>
          <w:rFonts w:eastAsia="Calibri"/>
          <w:szCs w:val="36"/>
        </w:rPr>
        <w:t>nadas</w:t>
      </w:r>
      <w:r w:rsidRPr="009E6814">
        <w:rPr>
          <w:rFonts w:eastAsia="Calibri"/>
          <w:szCs w:val="36"/>
        </w:rPr>
        <w:t xml:space="preserve"> </w:t>
      </w:r>
      <w:r w:rsidR="00583F6C" w:rsidRPr="009E6814">
        <w:rPr>
          <w:rFonts w:eastAsia="Calibri"/>
          <w:szCs w:val="36"/>
        </w:rPr>
        <w:t>siete</w:t>
      </w:r>
      <w:r w:rsidRPr="009E6814">
        <w:rPr>
          <w:rFonts w:eastAsia="Calibri"/>
          <w:szCs w:val="36"/>
        </w:rPr>
        <w:t xml:space="preserve"> (7) charlas </w:t>
      </w:r>
      <w:r w:rsidR="00700F5B" w:rsidRPr="009E6814">
        <w:rPr>
          <w:rFonts w:eastAsia="Calibri"/>
          <w:szCs w:val="36"/>
        </w:rPr>
        <w:t>a</w:t>
      </w:r>
      <w:r w:rsidR="00EE4CD0" w:rsidRPr="009E6814">
        <w:rPr>
          <w:rFonts w:eastAsia="Calibri"/>
          <w:szCs w:val="36"/>
        </w:rPr>
        <w:t xml:space="preserve"> </w:t>
      </w:r>
      <w:r w:rsidR="003B1BE2" w:rsidRPr="009E6814">
        <w:rPr>
          <w:rFonts w:eastAsia="Calibri"/>
          <w:szCs w:val="36"/>
        </w:rPr>
        <w:t>1,021</w:t>
      </w:r>
      <w:r w:rsidR="00700F5B" w:rsidRPr="009E6814">
        <w:rPr>
          <w:rFonts w:eastAsia="Calibri"/>
          <w:szCs w:val="36"/>
        </w:rPr>
        <w:t xml:space="preserve"> servidores/as</w:t>
      </w:r>
      <w:r w:rsidR="005D4786" w:rsidRPr="009E6814">
        <w:rPr>
          <w:rFonts w:eastAsia="Calibri"/>
          <w:szCs w:val="36"/>
        </w:rPr>
        <w:t xml:space="preserve"> </w:t>
      </w:r>
      <w:r w:rsidRPr="009E6814">
        <w:rPr>
          <w:rFonts w:eastAsia="Calibri"/>
          <w:szCs w:val="36"/>
        </w:rPr>
        <w:t>de motivación y gestión de las relaciones laborales y sociales, las cuales fueron: “Relaciones Interpersonales en el Ambiente</w:t>
      </w:r>
    </w:p>
    <w:p w14:paraId="028FF5E7" w14:textId="19C5F214" w:rsidR="00DA3F41" w:rsidRPr="009E6814" w:rsidRDefault="00DA3F41" w:rsidP="009E6814">
      <w:pPr>
        <w:pStyle w:val="Prrafodelista"/>
        <w:numPr>
          <w:ilvl w:val="0"/>
          <w:numId w:val="23"/>
        </w:numPr>
        <w:pBdr>
          <w:top w:val="nil"/>
          <w:left w:val="nil"/>
          <w:bottom w:val="nil"/>
          <w:right w:val="nil"/>
          <w:between w:val="nil"/>
        </w:pBdr>
        <w:spacing w:line="360" w:lineRule="auto"/>
        <w:jc w:val="both"/>
        <w:rPr>
          <w:rFonts w:eastAsia="Calibri"/>
          <w:szCs w:val="36"/>
        </w:rPr>
      </w:pPr>
      <w:r w:rsidRPr="009E6814">
        <w:rPr>
          <w:rFonts w:eastAsia="Calibri"/>
          <w:szCs w:val="36"/>
        </w:rPr>
        <w:lastRenderedPageBreak/>
        <w:t xml:space="preserve">Laboral”, a través del Banco ADOPEM, “Felicidad en Espacios Laborales”, a través de la Dirección de Derechos Integrales, “Hablemos del Autismo”, a través de la </w:t>
      </w:r>
      <w:r w:rsidR="008D285E" w:rsidRPr="009E6814">
        <w:rPr>
          <w:rFonts w:eastAsia="Calibri"/>
          <w:szCs w:val="36"/>
        </w:rPr>
        <w:t>Fundación</w:t>
      </w:r>
      <w:r w:rsidRPr="009E6814">
        <w:rPr>
          <w:rFonts w:eastAsia="Calibri"/>
          <w:szCs w:val="36"/>
        </w:rPr>
        <w:t xml:space="preserve"> Autismo sin Fronteras, Prevención del Cáncer de Mamas, Donación Voluntaria de Sangre, a través del </w:t>
      </w:r>
      <w:proofErr w:type="spellStart"/>
      <w:r w:rsidRPr="009E6814">
        <w:rPr>
          <w:rFonts w:eastAsia="Calibri"/>
          <w:szCs w:val="36"/>
        </w:rPr>
        <w:t>Hemocentro</w:t>
      </w:r>
      <w:proofErr w:type="spellEnd"/>
      <w:r w:rsidRPr="009E6814">
        <w:rPr>
          <w:rFonts w:eastAsia="Calibri"/>
          <w:szCs w:val="36"/>
        </w:rPr>
        <w:t xml:space="preserve"> Nacional y Régimen Ético y Disciplinario de servidoras/es públicos, a través de la Dirección de Relaciones Laborales del Ministerio de Administración Pública (MAP). </w:t>
      </w:r>
    </w:p>
    <w:p w14:paraId="4B41766F" w14:textId="7607FE8F" w:rsidR="00DA3F41" w:rsidRPr="009E6814" w:rsidRDefault="00DA3F41" w:rsidP="009E6814">
      <w:pPr>
        <w:pStyle w:val="Prrafodelista"/>
        <w:numPr>
          <w:ilvl w:val="0"/>
          <w:numId w:val="23"/>
        </w:numPr>
        <w:pBdr>
          <w:top w:val="nil"/>
          <w:left w:val="nil"/>
          <w:bottom w:val="nil"/>
          <w:right w:val="nil"/>
          <w:between w:val="nil"/>
        </w:pBdr>
        <w:spacing w:line="360" w:lineRule="auto"/>
        <w:jc w:val="both"/>
        <w:rPr>
          <w:rFonts w:eastAsia="Calibri"/>
          <w:szCs w:val="36"/>
        </w:rPr>
      </w:pPr>
      <w:r w:rsidRPr="009E6814">
        <w:rPr>
          <w:rFonts w:eastAsia="Calibri"/>
          <w:szCs w:val="36"/>
        </w:rPr>
        <w:t>Elabora</w:t>
      </w:r>
      <w:r w:rsidR="006537CA" w:rsidRPr="009E6814">
        <w:rPr>
          <w:rFonts w:eastAsia="Calibri"/>
          <w:szCs w:val="36"/>
        </w:rPr>
        <w:t>do</w:t>
      </w:r>
      <w:r w:rsidRPr="009E6814">
        <w:rPr>
          <w:rFonts w:eastAsia="Calibri"/>
          <w:szCs w:val="36"/>
        </w:rPr>
        <w:t xml:space="preserve"> el Plan de Acciones de Mejora derivado de la Encuesta de Clima y Cultura Organizacional, aplicada en el año 2023 y presentación del primer informe de seguimiento.</w:t>
      </w:r>
    </w:p>
    <w:p w14:paraId="29695512" w14:textId="11D05C01" w:rsidR="00DA3F41" w:rsidRPr="009E6814" w:rsidRDefault="00DA3F41" w:rsidP="009E6814">
      <w:pPr>
        <w:pStyle w:val="Prrafodelista"/>
        <w:numPr>
          <w:ilvl w:val="0"/>
          <w:numId w:val="23"/>
        </w:numPr>
        <w:pBdr>
          <w:top w:val="nil"/>
          <w:left w:val="nil"/>
          <w:bottom w:val="nil"/>
          <w:right w:val="nil"/>
          <w:between w:val="nil"/>
        </w:pBdr>
        <w:spacing w:line="360" w:lineRule="auto"/>
        <w:jc w:val="both"/>
        <w:rPr>
          <w:rFonts w:eastAsia="Calibri"/>
          <w:szCs w:val="36"/>
        </w:rPr>
      </w:pPr>
      <w:r w:rsidRPr="009E6814">
        <w:rPr>
          <w:rFonts w:eastAsia="Calibri"/>
          <w:szCs w:val="36"/>
        </w:rPr>
        <w:t>Elabora</w:t>
      </w:r>
      <w:r w:rsidR="002A2529" w:rsidRPr="009E6814">
        <w:rPr>
          <w:rFonts w:eastAsia="Calibri"/>
          <w:szCs w:val="36"/>
        </w:rPr>
        <w:t xml:space="preserve">do </w:t>
      </w:r>
      <w:r w:rsidRPr="009E6814">
        <w:rPr>
          <w:rFonts w:eastAsia="Calibri"/>
          <w:szCs w:val="36"/>
        </w:rPr>
        <w:t>el Autodiagnóstico CAF (</w:t>
      </w:r>
      <w:proofErr w:type="spellStart"/>
      <w:r w:rsidRPr="009E6814">
        <w:rPr>
          <w:rFonts w:eastAsia="Calibri"/>
          <w:szCs w:val="36"/>
        </w:rPr>
        <w:t>Common</w:t>
      </w:r>
      <w:proofErr w:type="spellEnd"/>
      <w:r w:rsidRPr="009E6814">
        <w:rPr>
          <w:rFonts w:eastAsia="Calibri"/>
          <w:szCs w:val="36"/>
        </w:rPr>
        <w:t xml:space="preserve"> </w:t>
      </w:r>
      <w:proofErr w:type="spellStart"/>
      <w:r w:rsidRPr="009E6814">
        <w:rPr>
          <w:rFonts w:eastAsia="Calibri"/>
          <w:szCs w:val="36"/>
        </w:rPr>
        <w:t>Assestment</w:t>
      </w:r>
      <w:proofErr w:type="spellEnd"/>
      <w:r w:rsidRPr="009E6814">
        <w:rPr>
          <w:rFonts w:eastAsia="Calibri"/>
          <w:szCs w:val="36"/>
        </w:rPr>
        <w:t xml:space="preserve"> Framework) de la Dirección de Recursos Humanos, correspondiente al año 2024.</w:t>
      </w:r>
    </w:p>
    <w:p w14:paraId="48F157B9" w14:textId="0112EA47" w:rsidR="00DA3F41" w:rsidRPr="009E6814" w:rsidRDefault="00DA3F41" w:rsidP="009E6814">
      <w:pPr>
        <w:pStyle w:val="Prrafodelista"/>
        <w:numPr>
          <w:ilvl w:val="0"/>
          <w:numId w:val="23"/>
        </w:numPr>
        <w:pBdr>
          <w:top w:val="nil"/>
          <w:left w:val="nil"/>
          <w:bottom w:val="nil"/>
          <w:right w:val="nil"/>
          <w:between w:val="nil"/>
        </w:pBdr>
        <w:spacing w:line="360" w:lineRule="auto"/>
        <w:jc w:val="both"/>
        <w:rPr>
          <w:rFonts w:eastAsia="Calibri"/>
          <w:szCs w:val="36"/>
        </w:rPr>
      </w:pPr>
      <w:r w:rsidRPr="009E6814">
        <w:rPr>
          <w:rFonts w:eastAsia="Calibri"/>
          <w:szCs w:val="36"/>
        </w:rPr>
        <w:t>Actualiza</w:t>
      </w:r>
      <w:r w:rsidR="008E5864" w:rsidRPr="009E6814">
        <w:rPr>
          <w:rFonts w:eastAsia="Calibri"/>
          <w:szCs w:val="36"/>
        </w:rPr>
        <w:t>do</w:t>
      </w:r>
      <w:r w:rsidRPr="009E6814">
        <w:rPr>
          <w:rFonts w:eastAsia="Calibri"/>
          <w:szCs w:val="36"/>
        </w:rPr>
        <w:t xml:space="preserve"> el Manual de Cargos Comunes y Típicos del Ministerio de la Mujer al Ministerio de Administración Pública (MAP), con un total de ciento setenta (170) cargos.</w:t>
      </w:r>
    </w:p>
    <w:p w14:paraId="5C0580A2" w14:textId="28A733A0" w:rsidR="00DA3F41" w:rsidRPr="009E6814" w:rsidRDefault="00DA3F41" w:rsidP="009E6814">
      <w:pPr>
        <w:pStyle w:val="Prrafodelista"/>
        <w:numPr>
          <w:ilvl w:val="0"/>
          <w:numId w:val="23"/>
        </w:numPr>
        <w:pBdr>
          <w:top w:val="nil"/>
          <w:left w:val="nil"/>
          <w:bottom w:val="nil"/>
          <w:right w:val="nil"/>
          <w:between w:val="nil"/>
        </w:pBdr>
        <w:spacing w:line="360" w:lineRule="auto"/>
        <w:jc w:val="both"/>
        <w:rPr>
          <w:rFonts w:eastAsia="Calibri"/>
          <w:szCs w:val="36"/>
        </w:rPr>
      </w:pPr>
      <w:r w:rsidRPr="009E6814">
        <w:rPr>
          <w:rFonts w:eastAsia="Calibri"/>
          <w:szCs w:val="36"/>
        </w:rPr>
        <w:t>Elabora</w:t>
      </w:r>
      <w:r w:rsidR="008E5864" w:rsidRPr="009E6814">
        <w:rPr>
          <w:rFonts w:eastAsia="Calibri"/>
          <w:szCs w:val="36"/>
        </w:rPr>
        <w:t>do</w:t>
      </w:r>
      <w:r w:rsidRPr="009E6814">
        <w:rPr>
          <w:rFonts w:eastAsia="Calibri"/>
          <w:szCs w:val="36"/>
        </w:rPr>
        <w:t xml:space="preserve"> el Primer Informe del Plan de Acciones de Mejora derivado de la aplicación de la Encuesta de Clima y Cultura Organizacional</w:t>
      </w:r>
      <w:r w:rsidR="006E54FE" w:rsidRPr="009E6814">
        <w:rPr>
          <w:rFonts w:eastAsia="Calibri"/>
          <w:szCs w:val="36"/>
        </w:rPr>
        <w:t xml:space="preserve"> para atender a los </w:t>
      </w:r>
      <w:r w:rsidR="005252AF" w:rsidRPr="009E6814">
        <w:rPr>
          <w:rFonts w:eastAsia="Calibri"/>
          <w:szCs w:val="36"/>
        </w:rPr>
        <w:t>más</w:t>
      </w:r>
      <w:r w:rsidR="006E54FE" w:rsidRPr="009E6814">
        <w:rPr>
          <w:rFonts w:eastAsia="Calibri"/>
          <w:szCs w:val="36"/>
        </w:rPr>
        <w:t xml:space="preserve"> de quinientos (500)</w:t>
      </w:r>
      <w:r w:rsidR="0064098D" w:rsidRPr="009E6814">
        <w:rPr>
          <w:rFonts w:eastAsia="Calibri"/>
          <w:szCs w:val="36"/>
        </w:rPr>
        <w:t xml:space="preserve"> servidores/as.</w:t>
      </w:r>
    </w:p>
    <w:p w14:paraId="213D9A15" w14:textId="77BD5229" w:rsidR="00DA3F41" w:rsidRPr="009E6814" w:rsidRDefault="00F944DF" w:rsidP="009E6814">
      <w:pPr>
        <w:pStyle w:val="Prrafodelista"/>
        <w:numPr>
          <w:ilvl w:val="0"/>
          <w:numId w:val="23"/>
        </w:numPr>
        <w:pBdr>
          <w:top w:val="nil"/>
          <w:left w:val="nil"/>
          <w:bottom w:val="nil"/>
          <w:right w:val="nil"/>
          <w:between w:val="nil"/>
        </w:pBdr>
        <w:spacing w:line="360" w:lineRule="auto"/>
        <w:jc w:val="both"/>
        <w:rPr>
          <w:rFonts w:eastAsia="Calibri"/>
          <w:szCs w:val="36"/>
        </w:rPr>
      </w:pPr>
      <w:r w:rsidRPr="009E6814">
        <w:rPr>
          <w:rFonts w:eastAsia="Calibri"/>
          <w:szCs w:val="36"/>
        </w:rPr>
        <w:t>Generados</w:t>
      </w:r>
      <w:r w:rsidR="00DA3F41" w:rsidRPr="009E6814">
        <w:rPr>
          <w:rFonts w:eastAsia="Calibri"/>
          <w:szCs w:val="36"/>
        </w:rPr>
        <w:t xml:space="preserve"> a través del subsistema de Registro y Control, durante el año 2024, un total de doscient</w:t>
      </w:r>
      <w:r w:rsidR="000935EF" w:rsidRPr="009E6814">
        <w:rPr>
          <w:rFonts w:eastAsia="Calibri"/>
          <w:szCs w:val="36"/>
        </w:rPr>
        <w:t>o</w:t>
      </w:r>
      <w:r w:rsidR="00DA3F41" w:rsidRPr="009E6814">
        <w:rPr>
          <w:rFonts w:eastAsia="Calibri"/>
          <w:szCs w:val="36"/>
        </w:rPr>
        <w:t>s ochenta y cinco (285) Certificaciones Laborales y un total de cuatrocient</w:t>
      </w:r>
      <w:r w:rsidR="000935EF" w:rsidRPr="009E6814">
        <w:rPr>
          <w:rFonts w:eastAsia="Calibri"/>
          <w:szCs w:val="36"/>
        </w:rPr>
        <w:t>o</w:t>
      </w:r>
      <w:r w:rsidR="00DA3F41" w:rsidRPr="009E6814">
        <w:rPr>
          <w:rFonts w:eastAsia="Calibri"/>
          <w:szCs w:val="36"/>
        </w:rPr>
        <w:t xml:space="preserve">s setenta y dos (472) Acciones de Personal, las cuales van desde Ingresos, Aumentos de sueldo, Ascensos, Promociones, Reingresos, exclusiones por renuncia, desvinculación o por Jubilaciones y Pensiones, Traslados, entre otras. </w:t>
      </w:r>
    </w:p>
    <w:p w14:paraId="540C7975" w14:textId="77777777" w:rsidR="0051707E" w:rsidRPr="009E6814" w:rsidRDefault="00666BF6" w:rsidP="009E6814">
      <w:pPr>
        <w:pStyle w:val="Prrafodelista"/>
        <w:numPr>
          <w:ilvl w:val="0"/>
          <w:numId w:val="23"/>
        </w:numPr>
        <w:pBdr>
          <w:top w:val="nil"/>
          <w:left w:val="nil"/>
          <w:bottom w:val="nil"/>
          <w:right w:val="nil"/>
          <w:between w:val="nil"/>
        </w:pBdr>
        <w:spacing w:line="360" w:lineRule="auto"/>
        <w:jc w:val="both"/>
        <w:rPr>
          <w:rFonts w:eastAsia="Calibri"/>
          <w:szCs w:val="36"/>
        </w:rPr>
      </w:pPr>
      <w:r w:rsidRPr="009E6814">
        <w:rPr>
          <w:rFonts w:eastAsia="Calibri"/>
          <w:szCs w:val="36"/>
        </w:rPr>
        <w:t>Elaborados d</w:t>
      </w:r>
      <w:r w:rsidR="00DA3F41" w:rsidRPr="009E6814">
        <w:rPr>
          <w:rFonts w:eastAsia="Calibri"/>
          <w:szCs w:val="36"/>
        </w:rPr>
        <w:t xml:space="preserve">urante el año 2024, doscientas diez (210) nóminas, de las cuales noventa y seis (96) correspondieron al pago de </w:t>
      </w:r>
    </w:p>
    <w:p w14:paraId="7EBB7FA4" w14:textId="57B19E23" w:rsidR="00DA3F41" w:rsidRPr="009E6814" w:rsidRDefault="00DA3F41" w:rsidP="009E6814">
      <w:pPr>
        <w:pStyle w:val="Prrafodelista"/>
        <w:pBdr>
          <w:top w:val="nil"/>
          <w:left w:val="nil"/>
          <w:bottom w:val="nil"/>
          <w:right w:val="nil"/>
          <w:between w:val="nil"/>
        </w:pBdr>
        <w:spacing w:line="360" w:lineRule="auto"/>
        <w:ind w:left="360"/>
        <w:jc w:val="both"/>
        <w:rPr>
          <w:rFonts w:eastAsia="Calibri"/>
          <w:szCs w:val="36"/>
        </w:rPr>
      </w:pPr>
      <w:r w:rsidRPr="009E6814">
        <w:rPr>
          <w:rFonts w:eastAsia="Calibri"/>
          <w:szCs w:val="36"/>
        </w:rPr>
        <w:lastRenderedPageBreak/>
        <w:t xml:space="preserve">sueldos ordinarios, noventa y tres (93) a pagos de salarios extraordinarios, adicionales, retroactivos, beneficios y prestaciones laborales y veintiuna (21) al pago de incentivos laborales. </w:t>
      </w:r>
    </w:p>
    <w:p w14:paraId="1F80EA97" w14:textId="77777777" w:rsidR="0051707E" w:rsidRPr="009E6814" w:rsidRDefault="0051707E" w:rsidP="0051707E">
      <w:pPr>
        <w:pStyle w:val="Prrafodelista"/>
        <w:pBdr>
          <w:top w:val="nil"/>
          <w:left w:val="nil"/>
          <w:bottom w:val="nil"/>
          <w:right w:val="nil"/>
          <w:between w:val="nil"/>
        </w:pBdr>
        <w:spacing w:after="0" w:line="360" w:lineRule="auto"/>
        <w:ind w:left="360"/>
        <w:jc w:val="both"/>
        <w:rPr>
          <w:rFonts w:eastAsia="Times New Roman"/>
        </w:rPr>
      </w:pPr>
    </w:p>
    <w:tbl>
      <w:tblPr>
        <w:tblStyle w:val="Tablaconcuadrcula1clara"/>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413"/>
        <w:gridCol w:w="1417"/>
        <w:gridCol w:w="2127"/>
        <w:gridCol w:w="3118"/>
      </w:tblGrid>
      <w:tr w:rsidR="009E6814" w:rsidRPr="009E6814" w14:paraId="3D75D5EA" w14:textId="77777777" w:rsidTr="005216F8">
        <w:trPr>
          <w:trHeight w:val="482"/>
        </w:trPr>
        <w:tc>
          <w:tcPr>
            <w:tcW w:w="8075" w:type="dxa"/>
            <w:gridSpan w:val="4"/>
            <w:tcBorders>
              <w:top w:val="single" w:sz="18" w:space="0" w:color="auto"/>
              <w:bottom w:val="single" w:sz="18" w:space="0" w:color="auto"/>
            </w:tcBorders>
            <w:shd w:val="clear" w:color="auto" w:fill="142F62"/>
          </w:tcPr>
          <w:p w14:paraId="3BF8B8AE" w14:textId="5BBC56C7" w:rsidR="00DA3F41" w:rsidRPr="009E6814" w:rsidRDefault="006C5958" w:rsidP="006C5958">
            <w:pPr>
              <w:pStyle w:val="Prrafodelista"/>
              <w:ind w:left="0"/>
              <w:rPr>
                <w:rFonts w:ascii="Times New Roman" w:eastAsia="Times New Roman" w:hAnsi="Times New Roman" w:cs="Times New Roman"/>
                <w:color w:val="FFFFFF" w:themeColor="background1"/>
                <w:sz w:val="24"/>
                <w:szCs w:val="24"/>
              </w:rPr>
            </w:pPr>
            <w:r w:rsidRPr="009E6814">
              <w:rPr>
                <w:b/>
                <w:bCs/>
                <w:color w:val="FFFFFF" w:themeColor="background1"/>
              </w:rPr>
              <w:t>Cuadro 15.</w:t>
            </w:r>
            <w:r w:rsidR="00DA3F41" w:rsidRPr="009E6814">
              <w:rPr>
                <w:rFonts w:ascii="Times New Roman" w:eastAsia="Times New Roman" w:hAnsi="Times New Roman" w:cs="Times New Roman"/>
                <w:b/>
                <w:bCs/>
                <w:color w:val="FFFFFF" w:themeColor="background1"/>
                <w:sz w:val="24"/>
                <w:szCs w:val="24"/>
              </w:rPr>
              <w:t xml:space="preserve"> Gestión de Nóminas Ordinarias y Extraordinarias</w:t>
            </w:r>
          </w:p>
          <w:p w14:paraId="4FD1C4C0" w14:textId="77777777" w:rsidR="00DA3F41" w:rsidRPr="009E6814" w:rsidRDefault="00DA3F41" w:rsidP="005216F8">
            <w:pPr>
              <w:spacing w:line="360" w:lineRule="auto"/>
              <w:jc w:val="center"/>
              <w:rPr>
                <w:rFonts w:ascii="Times New Roman" w:eastAsia="Times New Roman" w:hAnsi="Times New Roman" w:cs="Times New Roman"/>
                <w:color w:val="FFFFFF" w:themeColor="background1"/>
                <w:sz w:val="24"/>
                <w:szCs w:val="24"/>
              </w:rPr>
            </w:pPr>
            <w:r w:rsidRPr="009E6814">
              <w:rPr>
                <w:rFonts w:ascii="Times New Roman" w:eastAsia="Times New Roman" w:hAnsi="Times New Roman" w:cs="Times New Roman"/>
                <w:b/>
                <w:bCs/>
                <w:color w:val="FFFFFF" w:themeColor="background1"/>
                <w:sz w:val="24"/>
                <w:szCs w:val="24"/>
              </w:rPr>
              <w:t>Enero – Junio del 2024</w:t>
            </w:r>
          </w:p>
        </w:tc>
      </w:tr>
      <w:tr w:rsidR="009E6814" w:rsidRPr="009E6814" w14:paraId="36D7D60C" w14:textId="77777777" w:rsidTr="005216F8">
        <w:trPr>
          <w:trHeight w:val="732"/>
        </w:trPr>
        <w:tc>
          <w:tcPr>
            <w:tcW w:w="1413" w:type="dxa"/>
            <w:tcBorders>
              <w:top w:val="single" w:sz="18" w:space="0" w:color="auto"/>
              <w:bottom w:val="single" w:sz="18" w:space="0" w:color="auto"/>
            </w:tcBorders>
            <w:shd w:val="clear" w:color="auto" w:fill="142F62"/>
          </w:tcPr>
          <w:p w14:paraId="6C9C3584" w14:textId="77777777" w:rsidR="00DA3F41" w:rsidRPr="009E6814" w:rsidRDefault="00DA3F41" w:rsidP="005216F8">
            <w:pPr>
              <w:pBdr>
                <w:top w:val="nil"/>
                <w:left w:val="nil"/>
                <w:bottom w:val="nil"/>
                <w:right w:val="nil"/>
                <w:between w:val="nil"/>
              </w:pBdr>
              <w:spacing w:line="360" w:lineRule="auto"/>
              <w:jc w:val="center"/>
              <w:rPr>
                <w:rFonts w:ascii="Times New Roman" w:eastAsia="Times New Roman" w:hAnsi="Times New Roman" w:cs="Times New Roman"/>
                <w:color w:val="FFFFFF" w:themeColor="background1"/>
                <w:sz w:val="24"/>
                <w:szCs w:val="24"/>
              </w:rPr>
            </w:pPr>
            <w:r w:rsidRPr="009E6814">
              <w:rPr>
                <w:rFonts w:ascii="Times New Roman" w:eastAsia="Times New Roman" w:hAnsi="Times New Roman" w:cs="Times New Roman"/>
                <w:b/>
                <w:bCs/>
                <w:color w:val="FFFFFF" w:themeColor="background1"/>
                <w:sz w:val="24"/>
                <w:szCs w:val="24"/>
              </w:rPr>
              <w:t>Mes</w:t>
            </w:r>
          </w:p>
        </w:tc>
        <w:tc>
          <w:tcPr>
            <w:tcW w:w="1417" w:type="dxa"/>
            <w:tcBorders>
              <w:top w:val="single" w:sz="18" w:space="0" w:color="auto"/>
              <w:bottom w:val="single" w:sz="18" w:space="0" w:color="auto"/>
            </w:tcBorders>
            <w:shd w:val="clear" w:color="auto" w:fill="142F62"/>
          </w:tcPr>
          <w:p w14:paraId="3FBDFC0B" w14:textId="77777777" w:rsidR="00DA3F41" w:rsidRPr="009E6814" w:rsidRDefault="00DA3F41" w:rsidP="005216F8">
            <w:pPr>
              <w:pBdr>
                <w:top w:val="nil"/>
                <w:left w:val="nil"/>
                <w:bottom w:val="nil"/>
                <w:right w:val="nil"/>
                <w:between w:val="nil"/>
              </w:pBdr>
              <w:spacing w:line="360" w:lineRule="auto"/>
              <w:jc w:val="center"/>
              <w:rPr>
                <w:rFonts w:ascii="Times New Roman" w:eastAsia="Times New Roman" w:hAnsi="Times New Roman" w:cs="Times New Roman"/>
                <w:color w:val="FFFFFF" w:themeColor="background1"/>
                <w:sz w:val="24"/>
                <w:szCs w:val="24"/>
              </w:rPr>
            </w:pPr>
            <w:r w:rsidRPr="009E6814">
              <w:rPr>
                <w:rFonts w:ascii="Times New Roman" w:eastAsia="Times New Roman" w:hAnsi="Times New Roman" w:cs="Times New Roman"/>
                <w:b/>
                <w:bCs/>
                <w:color w:val="FFFFFF" w:themeColor="background1"/>
                <w:sz w:val="24"/>
                <w:szCs w:val="24"/>
              </w:rPr>
              <w:t>Nóminas Ordinarias</w:t>
            </w:r>
          </w:p>
        </w:tc>
        <w:tc>
          <w:tcPr>
            <w:tcW w:w="2127" w:type="dxa"/>
            <w:tcBorders>
              <w:top w:val="single" w:sz="18" w:space="0" w:color="auto"/>
              <w:bottom w:val="single" w:sz="18" w:space="0" w:color="auto"/>
            </w:tcBorders>
            <w:shd w:val="clear" w:color="auto" w:fill="142F62"/>
          </w:tcPr>
          <w:p w14:paraId="767B0BD5" w14:textId="77777777" w:rsidR="00DA3F41" w:rsidRPr="009E6814" w:rsidRDefault="00DA3F41" w:rsidP="005216F8">
            <w:pPr>
              <w:spacing w:line="360" w:lineRule="auto"/>
              <w:jc w:val="center"/>
              <w:rPr>
                <w:rFonts w:ascii="Times New Roman" w:eastAsia="Times New Roman" w:hAnsi="Times New Roman" w:cs="Times New Roman"/>
                <w:color w:val="FFFFFF" w:themeColor="background1"/>
                <w:sz w:val="24"/>
                <w:szCs w:val="24"/>
              </w:rPr>
            </w:pPr>
            <w:r w:rsidRPr="009E6814">
              <w:rPr>
                <w:rFonts w:ascii="Times New Roman" w:eastAsia="Times New Roman" w:hAnsi="Times New Roman" w:cs="Times New Roman"/>
                <w:b/>
                <w:bCs/>
                <w:color w:val="FFFFFF" w:themeColor="background1"/>
                <w:sz w:val="24"/>
                <w:szCs w:val="24"/>
              </w:rPr>
              <w:t>Nóminas Extraordinarias</w:t>
            </w:r>
          </w:p>
        </w:tc>
        <w:tc>
          <w:tcPr>
            <w:tcW w:w="3118" w:type="dxa"/>
            <w:tcBorders>
              <w:top w:val="single" w:sz="18" w:space="0" w:color="auto"/>
              <w:bottom w:val="single" w:sz="18" w:space="0" w:color="auto"/>
            </w:tcBorders>
            <w:shd w:val="clear" w:color="auto" w:fill="142F62"/>
          </w:tcPr>
          <w:p w14:paraId="6981E269" w14:textId="77777777" w:rsidR="00DA3F41" w:rsidRPr="009E6814" w:rsidRDefault="00DA3F41" w:rsidP="005216F8">
            <w:pPr>
              <w:spacing w:line="360" w:lineRule="auto"/>
              <w:jc w:val="center"/>
              <w:rPr>
                <w:rFonts w:ascii="Times New Roman" w:eastAsia="Times New Roman" w:hAnsi="Times New Roman" w:cs="Times New Roman"/>
                <w:color w:val="FFFFFF" w:themeColor="background1"/>
                <w:sz w:val="24"/>
                <w:szCs w:val="24"/>
              </w:rPr>
            </w:pPr>
            <w:r w:rsidRPr="009E6814">
              <w:rPr>
                <w:rFonts w:ascii="Times New Roman" w:eastAsia="Times New Roman" w:hAnsi="Times New Roman" w:cs="Times New Roman"/>
                <w:b/>
                <w:bCs/>
                <w:color w:val="FFFFFF" w:themeColor="background1"/>
                <w:sz w:val="24"/>
                <w:szCs w:val="24"/>
              </w:rPr>
              <w:t>Nóminas para el pago de Bonificaciones o Incentivos</w:t>
            </w:r>
          </w:p>
        </w:tc>
      </w:tr>
      <w:tr w:rsidR="009E6814" w:rsidRPr="009E6814" w14:paraId="4C7BB5C6" w14:textId="77777777" w:rsidTr="005216F8">
        <w:trPr>
          <w:trHeight w:val="197"/>
        </w:trPr>
        <w:tc>
          <w:tcPr>
            <w:tcW w:w="1413" w:type="dxa"/>
            <w:tcBorders>
              <w:top w:val="single" w:sz="18" w:space="0" w:color="auto"/>
            </w:tcBorders>
            <w:shd w:val="clear" w:color="auto" w:fill="EDEDED" w:themeFill="accent3" w:themeFillTint="33"/>
          </w:tcPr>
          <w:p w14:paraId="113B6686" w14:textId="77777777" w:rsidR="00DA3F41" w:rsidRPr="009E6814" w:rsidRDefault="00DA3F41" w:rsidP="005216F8">
            <w:pP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 xml:space="preserve">Enero </w:t>
            </w:r>
          </w:p>
        </w:tc>
        <w:tc>
          <w:tcPr>
            <w:tcW w:w="1417" w:type="dxa"/>
            <w:tcBorders>
              <w:top w:val="single" w:sz="18" w:space="0" w:color="auto"/>
            </w:tcBorders>
            <w:shd w:val="clear" w:color="auto" w:fill="EDEDED" w:themeFill="accent3" w:themeFillTint="33"/>
          </w:tcPr>
          <w:p w14:paraId="2ED8E631" w14:textId="77777777" w:rsidR="00DA3F41" w:rsidRPr="009E6814" w:rsidRDefault="00DA3F41" w:rsidP="005216F8">
            <w:pPr>
              <w:widowControl w:val="0"/>
              <w:pBdr>
                <w:top w:val="nil"/>
                <w:left w:val="nil"/>
                <w:bottom w:val="nil"/>
                <w:right w:val="nil"/>
                <w:between w:val="nil"/>
              </w:pBd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8</w:t>
            </w:r>
          </w:p>
        </w:tc>
        <w:tc>
          <w:tcPr>
            <w:tcW w:w="2127" w:type="dxa"/>
            <w:tcBorders>
              <w:top w:val="single" w:sz="18" w:space="0" w:color="auto"/>
            </w:tcBorders>
            <w:shd w:val="clear" w:color="auto" w:fill="EDEDED" w:themeFill="accent3" w:themeFillTint="33"/>
          </w:tcPr>
          <w:p w14:paraId="5203B287"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8</w:t>
            </w:r>
          </w:p>
        </w:tc>
        <w:tc>
          <w:tcPr>
            <w:tcW w:w="3118" w:type="dxa"/>
            <w:tcBorders>
              <w:top w:val="single" w:sz="18" w:space="0" w:color="auto"/>
            </w:tcBorders>
            <w:shd w:val="clear" w:color="auto" w:fill="EDEDED" w:themeFill="accent3" w:themeFillTint="33"/>
          </w:tcPr>
          <w:p w14:paraId="72E4BEE1" w14:textId="77777777" w:rsidR="00DA3F41" w:rsidRPr="009E6814" w:rsidRDefault="00DA3F41" w:rsidP="005216F8">
            <w:pPr>
              <w:widowControl w:val="0"/>
              <w:pBdr>
                <w:top w:val="nil"/>
                <w:left w:val="nil"/>
                <w:bottom w:val="nil"/>
                <w:right w:val="nil"/>
                <w:between w:val="nil"/>
              </w:pBd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r>
      <w:tr w:rsidR="009E6814" w:rsidRPr="009E6814" w14:paraId="0FECFB0F" w14:textId="77777777" w:rsidTr="005216F8">
        <w:trPr>
          <w:trHeight w:val="197"/>
        </w:trPr>
        <w:tc>
          <w:tcPr>
            <w:tcW w:w="1413" w:type="dxa"/>
          </w:tcPr>
          <w:p w14:paraId="40F94678" w14:textId="77777777" w:rsidR="00DA3F41" w:rsidRPr="009E6814" w:rsidRDefault="00DA3F41" w:rsidP="005216F8">
            <w:pP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 xml:space="preserve">Febrero </w:t>
            </w:r>
          </w:p>
        </w:tc>
        <w:tc>
          <w:tcPr>
            <w:tcW w:w="1417" w:type="dxa"/>
          </w:tcPr>
          <w:p w14:paraId="361145C2" w14:textId="77777777" w:rsidR="00DA3F41" w:rsidRPr="009E6814" w:rsidRDefault="00DA3F41" w:rsidP="005216F8">
            <w:pPr>
              <w:widowControl w:val="0"/>
              <w:pBdr>
                <w:top w:val="nil"/>
                <w:left w:val="nil"/>
                <w:bottom w:val="nil"/>
                <w:right w:val="nil"/>
                <w:between w:val="nil"/>
              </w:pBd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8</w:t>
            </w:r>
          </w:p>
        </w:tc>
        <w:tc>
          <w:tcPr>
            <w:tcW w:w="2127" w:type="dxa"/>
          </w:tcPr>
          <w:p w14:paraId="4FADE6FC"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6</w:t>
            </w:r>
          </w:p>
        </w:tc>
        <w:tc>
          <w:tcPr>
            <w:tcW w:w="3118" w:type="dxa"/>
          </w:tcPr>
          <w:p w14:paraId="5D8344A3" w14:textId="77777777" w:rsidR="00DA3F41" w:rsidRPr="009E6814" w:rsidRDefault="00DA3F41" w:rsidP="005216F8">
            <w:pPr>
              <w:widowControl w:val="0"/>
              <w:pBdr>
                <w:top w:val="nil"/>
                <w:left w:val="nil"/>
                <w:bottom w:val="nil"/>
                <w:right w:val="nil"/>
                <w:between w:val="nil"/>
              </w:pBd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r>
      <w:tr w:rsidR="009E6814" w:rsidRPr="009E6814" w14:paraId="55A2A8F7" w14:textId="77777777" w:rsidTr="005216F8">
        <w:trPr>
          <w:trHeight w:val="197"/>
        </w:trPr>
        <w:tc>
          <w:tcPr>
            <w:tcW w:w="1413" w:type="dxa"/>
            <w:shd w:val="clear" w:color="auto" w:fill="EDEDED" w:themeFill="accent3" w:themeFillTint="33"/>
          </w:tcPr>
          <w:p w14:paraId="116819C3" w14:textId="77777777" w:rsidR="00DA3F41" w:rsidRPr="009E6814" w:rsidRDefault="00DA3F41" w:rsidP="005216F8">
            <w:pP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Marzo</w:t>
            </w:r>
          </w:p>
        </w:tc>
        <w:tc>
          <w:tcPr>
            <w:tcW w:w="1417" w:type="dxa"/>
            <w:shd w:val="clear" w:color="auto" w:fill="EDEDED" w:themeFill="accent3" w:themeFillTint="33"/>
          </w:tcPr>
          <w:p w14:paraId="61B100DD" w14:textId="77777777" w:rsidR="00DA3F41" w:rsidRPr="009E6814" w:rsidRDefault="00DA3F41" w:rsidP="005216F8">
            <w:pPr>
              <w:widowControl w:val="0"/>
              <w:pBdr>
                <w:top w:val="nil"/>
                <w:left w:val="nil"/>
                <w:bottom w:val="nil"/>
                <w:right w:val="nil"/>
                <w:between w:val="nil"/>
              </w:pBd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8</w:t>
            </w:r>
          </w:p>
        </w:tc>
        <w:tc>
          <w:tcPr>
            <w:tcW w:w="2127" w:type="dxa"/>
            <w:shd w:val="clear" w:color="auto" w:fill="EDEDED" w:themeFill="accent3" w:themeFillTint="33"/>
          </w:tcPr>
          <w:p w14:paraId="5E7B12DF"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10</w:t>
            </w:r>
          </w:p>
        </w:tc>
        <w:tc>
          <w:tcPr>
            <w:tcW w:w="3118" w:type="dxa"/>
            <w:shd w:val="clear" w:color="auto" w:fill="EDEDED" w:themeFill="accent3" w:themeFillTint="33"/>
          </w:tcPr>
          <w:p w14:paraId="328FE721" w14:textId="77777777" w:rsidR="00DA3F41" w:rsidRPr="009E6814" w:rsidRDefault="00DA3F41" w:rsidP="005216F8">
            <w:pPr>
              <w:widowControl w:val="0"/>
              <w:pBdr>
                <w:top w:val="nil"/>
                <w:left w:val="nil"/>
                <w:bottom w:val="nil"/>
                <w:right w:val="nil"/>
                <w:between w:val="nil"/>
              </w:pBd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r>
      <w:tr w:rsidR="009E6814" w:rsidRPr="009E6814" w14:paraId="69748D94" w14:textId="77777777" w:rsidTr="005216F8">
        <w:trPr>
          <w:trHeight w:val="197"/>
        </w:trPr>
        <w:tc>
          <w:tcPr>
            <w:tcW w:w="1413" w:type="dxa"/>
          </w:tcPr>
          <w:p w14:paraId="5C38EC9D" w14:textId="77777777" w:rsidR="00DA3F41" w:rsidRPr="009E6814" w:rsidRDefault="00DA3F41" w:rsidP="005216F8">
            <w:pP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Abril</w:t>
            </w:r>
          </w:p>
        </w:tc>
        <w:tc>
          <w:tcPr>
            <w:tcW w:w="1417" w:type="dxa"/>
          </w:tcPr>
          <w:p w14:paraId="0EDA178F" w14:textId="77777777" w:rsidR="00DA3F41" w:rsidRPr="009E6814" w:rsidRDefault="00DA3F41" w:rsidP="005216F8">
            <w:pPr>
              <w:widowControl w:val="0"/>
              <w:pBdr>
                <w:top w:val="nil"/>
                <w:left w:val="nil"/>
                <w:bottom w:val="nil"/>
                <w:right w:val="nil"/>
                <w:between w:val="nil"/>
              </w:pBd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8</w:t>
            </w:r>
          </w:p>
        </w:tc>
        <w:tc>
          <w:tcPr>
            <w:tcW w:w="2127" w:type="dxa"/>
          </w:tcPr>
          <w:p w14:paraId="5FC6783A"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7</w:t>
            </w:r>
          </w:p>
        </w:tc>
        <w:tc>
          <w:tcPr>
            <w:tcW w:w="3118" w:type="dxa"/>
          </w:tcPr>
          <w:p w14:paraId="5BFF3A83" w14:textId="77777777" w:rsidR="00DA3F41" w:rsidRPr="009E6814" w:rsidRDefault="00DA3F41" w:rsidP="005216F8">
            <w:pPr>
              <w:widowControl w:val="0"/>
              <w:pBdr>
                <w:top w:val="nil"/>
                <w:left w:val="nil"/>
                <w:bottom w:val="nil"/>
                <w:right w:val="nil"/>
                <w:between w:val="nil"/>
              </w:pBd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r>
      <w:tr w:rsidR="009E6814" w:rsidRPr="009E6814" w14:paraId="35B031A8" w14:textId="77777777" w:rsidTr="005216F8">
        <w:trPr>
          <w:trHeight w:val="197"/>
        </w:trPr>
        <w:tc>
          <w:tcPr>
            <w:tcW w:w="1413" w:type="dxa"/>
            <w:shd w:val="clear" w:color="auto" w:fill="EDEDED" w:themeFill="accent3" w:themeFillTint="33"/>
          </w:tcPr>
          <w:p w14:paraId="37684660" w14:textId="77777777" w:rsidR="00DA3F41" w:rsidRPr="009E6814" w:rsidRDefault="00DA3F41" w:rsidP="005216F8">
            <w:pP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Mayo</w:t>
            </w:r>
          </w:p>
        </w:tc>
        <w:tc>
          <w:tcPr>
            <w:tcW w:w="1417" w:type="dxa"/>
            <w:shd w:val="clear" w:color="auto" w:fill="EDEDED" w:themeFill="accent3" w:themeFillTint="33"/>
          </w:tcPr>
          <w:p w14:paraId="3660A206" w14:textId="77777777" w:rsidR="00DA3F41" w:rsidRPr="009E6814" w:rsidRDefault="00DA3F41" w:rsidP="005216F8">
            <w:pPr>
              <w:widowControl w:val="0"/>
              <w:pBdr>
                <w:top w:val="nil"/>
                <w:left w:val="nil"/>
                <w:bottom w:val="nil"/>
                <w:right w:val="nil"/>
                <w:between w:val="nil"/>
              </w:pBd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8</w:t>
            </w:r>
          </w:p>
        </w:tc>
        <w:tc>
          <w:tcPr>
            <w:tcW w:w="2127" w:type="dxa"/>
            <w:shd w:val="clear" w:color="auto" w:fill="EDEDED" w:themeFill="accent3" w:themeFillTint="33"/>
          </w:tcPr>
          <w:p w14:paraId="34348F28"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14</w:t>
            </w:r>
          </w:p>
        </w:tc>
        <w:tc>
          <w:tcPr>
            <w:tcW w:w="3118" w:type="dxa"/>
            <w:shd w:val="clear" w:color="auto" w:fill="EDEDED" w:themeFill="accent3" w:themeFillTint="33"/>
          </w:tcPr>
          <w:p w14:paraId="5F64B63D"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12</w:t>
            </w:r>
          </w:p>
        </w:tc>
      </w:tr>
      <w:tr w:rsidR="009E6814" w:rsidRPr="009E6814" w14:paraId="296768F8" w14:textId="77777777" w:rsidTr="005216F8">
        <w:trPr>
          <w:trHeight w:val="197"/>
        </w:trPr>
        <w:tc>
          <w:tcPr>
            <w:tcW w:w="1413" w:type="dxa"/>
          </w:tcPr>
          <w:p w14:paraId="436DB84C" w14:textId="77777777" w:rsidR="00DA3F41" w:rsidRPr="009E6814" w:rsidRDefault="00DA3F41" w:rsidP="005216F8">
            <w:pP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Junio</w:t>
            </w:r>
          </w:p>
        </w:tc>
        <w:tc>
          <w:tcPr>
            <w:tcW w:w="1417" w:type="dxa"/>
          </w:tcPr>
          <w:p w14:paraId="63441346"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8</w:t>
            </w:r>
          </w:p>
        </w:tc>
        <w:tc>
          <w:tcPr>
            <w:tcW w:w="2127" w:type="dxa"/>
          </w:tcPr>
          <w:p w14:paraId="45A45233"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11</w:t>
            </w:r>
          </w:p>
        </w:tc>
        <w:tc>
          <w:tcPr>
            <w:tcW w:w="3118" w:type="dxa"/>
          </w:tcPr>
          <w:p w14:paraId="4BF24C56"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r>
      <w:tr w:rsidR="009E6814" w:rsidRPr="009E6814" w14:paraId="5BB0AB80" w14:textId="77777777" w:rsidTr="005216F8">
        <w:trPr>
          <w:trHeight w:val="197"/>
        </w:trPr>
        <w:tc>
          <w:tcPr>
            <w:tcW w:w="1413" w:type="dxa"/>
            <w:shd w:val="clear" w:color="auto" w:fill="EDEDED" w:themeFill="accent3" w:themeFillTint="33"/>
          </w:tcPr>
          <w:p w14:paraId="7F32B0E1" w14:textId="77777777" w:rsidR="00DA3F41" w:rsidRPr="009E6814" w:rsidRDefault="00DA3F41" w:rsidP="005216F8">
            <w:pP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Julio</w:t>
            </w:r>
          </w:p>
        </w:tc>
        <w:tc>
          <w:tcPr>
            <w:tcW w:w="1417" w:type="dxa"/>
            <w:shd w:val="clear" w:color="auto" w:fill="EDEDED" w:themeFill="accent3" w:themeFillTint="33"/>
          </w:tcPr>
          <w:p w14:paraId="56B8B02F"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8</w:t>
            </w:r>
          </w:p>
        </w:tc>
        <w:tc>
          <w:tcPr>
            <w:tcW w:w="2127" w:type="dxa"/>
            <w:shd w:val="clear" w:color="auto" w:fill="EDEDED" w:themeFill="accent3" w:themeFillTint="33"/>
          </w:tcPr>
          <w:p w14:paraId="064BCC13"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9</w:t>
            </w:r>
          </w:p>
        </w:tc>
        <w:tc>
          <w:tcPr>
            <w:tcW w:w="3118" w:type="dxa"/>
            <w:shd w:val="clear" w:color="auto" w:fill="EDEDED" w:themeFill="accent3" w:themeFillTint="33"/>
          </w:tcPr>
          <w:p w14:paraId="24E0B5F1"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r>
      <w:tr w:rsidR="009E6814" w:rsidRPr="009E6814" w14:paraId="1AA325AD" w14:textId="77777777" w:rsidTr="005216F8">
        <w:trPr>
          <w:trHeight w:val="197"/>
        </w:trPr>
        <w:tc>
          <w:tcPr>
            <w:tcW w:w="1413" w:type="dxa"/>
          </w:tcPr>
          <w:p w14:paraId="23B03C3F" w14:textId="77777777" w:rsidR="00DA3F41" w:rsidRPr="009E6814" w:rsidRDefault="00DA3F41" w:rsidP="005216F8">
            <w:pP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Agosto</w:t>
            </w:r>
          </w:p>
        </w:tc>
        <w:tc>
          <w:tcPr>
            <w:tcW w:w="1417" w:type="dxa"/>
          </w:tcPr>
          <w:p w14:paraId="3B040232"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8</w:t>
            </w:r>
          </w:p>
        </w:tc>
        <w:tc>
          <w:tcPr>
            <w:tcW w:w="2127" w:type="dxa"/>
          </w:tcPr>
          <w:p w14:paraId="23D512AE"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7</w:t>
            </w:r>
          </w:p>
        </w:tc>
        <w:tc>
          <w:tcPr>
            <w:tcW w:w="3118" w:type="dxa"/>
          </w:tcPr>
          <w:p w14:paraId="403A60DF"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r>
      <w:tr w:rsidR="009E6814" w:rsidRPr="009E6814" w14:paraId="58060ACB" w14:textId="77777777" w:rsidTr="005216F8">
        <w:trPr>
          <w:trHeight w:val="197"/>
        </w:trPr>
        <w:tc>
          <w:tcPr>
            <w:tcW w:w="1413" w:type="dxa"/>
            <w:shd w:val="clear" w:color="auto" w:fill="EDEDED" w:themeFill="accent3" w:themeFillTint="33"/>
          </w:tcPr>
          <w:p w14:paraId="7FE92F71" w14:textId="77777777" w:rsidR="00DA3F41" w:rsidRPr="009E6814" w:rsidRDefault="00DA3F41" w:rsidP="005216F8">
            <w:pP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Septiembre</w:t>
            </w:r>
          </w:p>
        </w:tc>
        <w:tc>
          <w:tcPr>
            <w:tcW w:w="1417" w:type="dxa"/>
            <w:shd w:val="clear" w:color="auto" w:fill="EDEDED" w:themeFill="accent3" w:themeFillTint="33"/>
          </w:tcPr>
          <w:p w14:paraId="2FCDFAD6"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8</w:t>
            </w:r>
          </w:p>
        </w:tc>
        <w:tc>
          <w:tcPr>
            <w:tcW w:w="2127" w:type="dxa"/>
            <w:shd w:val="clear" w:color="auto" w:fill="EDEDED" w:themeFill="accent3" w:themeFillTint="33"/>
          </w:tcPr>
          <w:p w14:paraId="0C1CB618"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7</w:t>
            </w:r>
          </w:p>
        </w:tc>
        <w:tc>
          <w:tcPr>
            <w:tcW w:w="3118" w:type="dxa"/>
            <w:shd w:val="clear" w:color="auto" w:fill="EDEDED" w:themeFill="accent3" w:themeFillTint="33"/>
          </w:tcPr>
          <w:p w14:paraId="44825BBC"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7</w:t>
            </w:r>
          </w:p>
        </w:tc>
      </w:tr>
      <w:tr w:rsidR="009E6814" w:rsidRPr="009E6814" w14:paraId="7A767314" w14:textId="77777777" w:rsidTr="005216F8">
        <w:trPr>
          <w:trHeight w:val="197"/>
        </w:trPr>
        <w:tc>
          <w:tcPr>
            <w:tcW w:w="1413" w:type="dxa"/>
          </w:tcPr>
          <w:p w14:paraId="7AD9033B" w14:textId="77777777" w:rsidR="00DA3F41" w:rsidRPr="009E6814" w:rsidRDefault="00DA3F41" w:rsidP="005216F8">
            <w:pP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Octubre</w:t>
            </w:r>
          </w:p>
        </w:tc>
        <w:tc>
          <w:tcPr>
            <w:tcW w:w="1417" w:type="dxa"/>
          </w:tcPr>
          <w:p w14:paraId="725DE771"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8</w:t>
            </w:r>
          </w:p>
        </w:tc>
        <w:tc>
          <w:tcPr>
            <w:tcW w:w="2127" w:type="dxa"/>
          </w:tcPr>
          <w:p w14:paraId="1784C161"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11</w:t>
            </w:r>
          </w:p>
        </w:tc>
        <w:tc>
          <w:tcPr>
            <w:tcW w:w="3118" w:type="dxa"/>
          </w:tcPr>
          <w:p w14:paraId="5AFB6C4B"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w:t>
            </w:r>
          </w:p>
        </w:tc>
      </w:tr>
      <w:tr w:rsidR="009E6814" w:rsidRPr="009E6814" w14:paraId="76BCF19F" w14:textId="77777777" w:rsidTr="005216F8">
        <w:trPr>
          <w:trHeight w:val="197"/>
        </w:trPr>
        <w:tc>
          <w:tcPr>
            <w:tcW w:w="1413" w:type="dxa"/>
            <w:shd w:val="clear" w:color="auto" w:fill="EDEDED" w:themeFill="accent3" w:themeFillTint="33"/>
          </w:tcPr>
          <w:p w14:paraId="2D29AD72" w14:textId="77777777" w:rsidR="00DA3F41" w:rsidRPr="009E6814" w:rsidRDefault="00DA3F41" w:rsidP="005216F8">
            <w:pP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Noviembre</w:t>
            </w:r>
          </w:p>
        </w:tc>
        <w:tc>
          <w:tcPr>
            <w:tcW w:w="1417" w:type="dxa"/>
            <w:shd w:val="clear" w:color="auto" w:fill="EDEDED" w:themeFill="accent3" w:themeFillTint="33"/>
          </w:tcPr>
          <w:p w14:paraId="32EFA689"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8</w:t>
            </w:r>
          </w:p>
        </w:tc>
        <w:tc>
          <w:tcPr>
            <w:tcW w:w="2127" w:type="dxa"/>
            <w:shd w:val="clear" w:color="auto" w:fill="EDEDED" w:themeFill="accent3" w:themeFillTint="33"/>
          </w:tcPr>
          <w:p w14:paraId="2ED4B17C"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w:t>
            </w:r>
          </w:p>
        </w:tc>
        <w:tc>
          <w:tcPr>
            <w:tcW w:w="3118" w:type="dxa"/>
            <w:shd w:val="clear" w:color="auto" w:fill="EDEDED" w:themeFill="accent3" w:themeFillTint="33"/>
          </w:tcPr>
          <w:p w14:paraId="30A9A21D"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r>
      <w:tr w:rsidR="009E6814" w:rsidRPr="009E6814" w14:paraId="7567EC8E" w14:textId="77777777" w:rsidTr="005216F8">
        <w:trPr>
          <w:trHeight w:val="197"/>
        </w:trPr>
        <w:tc>
          <w:tcPr>
            <w:tcW w:w="1413" w:type="dxa"/>
            <w:tcBorders>
              <w:bottom w:val="single" w:sz="18" w:space="0" w:color="auto"/>
            </w:tcBorders>
          </w:tcPr>
          <w:p w14:paraId="498E5EB7" w14:textId="77777777" w:rsidR="00DA3F41" w:rsidRPr="009E6814" w:rsidRDefault="00DA3F41" w:rsidP="005216F8">
            <w:pP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Diciembre</w:t>
            </w:r>
          </w:p>
        </w:tc>
        <w:tc>
          <w:tcPr>
            <w:tcW w:w="1417" w:type="dxa"/>
            <w:tcBorders>
              <w:bottom w:val="single" w:sz="18" w:space="0" w:color="auto"/>
            </w:tcBorders>
          </w:tcPr>
          <w:p w14:paraId="75D4795B"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8</w:t>
            </w:r>
          </w:p>
        </w:tc>
        <w:tc>
          <w:tcPr>
            <w:tcW w:w="2127" w:type="dxa"/>
            <w:tcBorders>
              <w:bottom w:val="single" w:sz="18" w:space="0" w:color="auto"/>
            </w:tcBorders>
          </w:tcPr>
          <w:p w14:paraId="734080F5"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w:t>
            </w:r>
          </w:p>
        </w:tc>
        <w:tc>
          <w:tcPr>
            <w:tcW w:w="3118" w:type="dxa"/>
            <w:tcBorders>
              <w:bottom w:val="single" w:sz="18" w:space="0" w:color="auto"/>
            </w:tcBorders>
          </w:tcPr>
          <w:p w14:paraId="0CA01C3C"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w:t>
            </w:r>
          </w:p>
        </w:tc>
      </w:tr>
      <w:tr w:rsidR="009E6814" w:rsidRPr="009E6814" w14:paraId="38AD2821" w14:textId="77777777" w:rsidTr="005216F8">
        <w:trPr>
          <w:trHeight w:val="204"/>
        </w:trPr>
        <w:tc>
          <w:tcPr>
            <w:tcW w:w="1413" w:type="dxa"/>
            <w:tcBorders>
              <w:top w:val="single" w:sz="18" w:space="0" w:color="auto"/>
              <w:bottom w:val="single" w:sz="18" w:space="0" w:color="auto"/>
            </w:tcBorders>
            <w:shd w:val="clear" w:color="auto" w:fill="EDEDED" w:themeFill="accent3" w:themeFillTint="33"/>
          </w:tcPr>
          <w:p w14:paraId="2EEAFDB8" w14:textId="77777777" w:rsidR="00DA3F41" w:rsidRPr="009E6814" w:rsidRDefault="00DA3F41" w:rsidP="005216F8">
            <w:pPr>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b/>
                <w:bCs/>
                <w:color w:val="767171"/>
                <w:sz w:val="24"/>
                <w:szCs w:val="24"/>
              </w:rPr>
              <w:t>Totales</w:t>
            </w:r>
          </w:p>
        </w:tc>
        <w:tc>
          <w:tcPr>
            <w:tcW w:w="1417" w:type="dxa"/>
            <w:tcBorders>
              <w:top w:val="single" w:sz="18" w:space="0" w:color="auto"/>
              <w:bottom w:val="single" w:sz="18" w:space="0" w:color="auto"/>
            </w:tcBorders>
            <w:shd w:val="clear" w:color="auto" w:fill="EDEDED" w:themeFill="accent3" w:themeFillTint="33"/>
          </w:tcPr>
          <w:p w14:paraId="081458AF"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b/>
                <w:bCs/>
                <w:color w:val="767171"/>
                <w:sz w:val="24"/>
                <w:szCs w:val="24"/>
              </w:rPr>
              <w:t>96</w:t>
            </w:r>
          </w:p>
        </w:tc>
        <w:tc>
          <w:tcPr>
            <w:tcW w:w="2127" w:type="dxa"/>
            <w:tcBorders>
              <w:top w:val="single" w:sz="18" w:space="0" w:color="auto"/>
              <w:bottom w:val="single" w:sz="18" w:space="0" w:color="auto"/>
            </w:tcBorders>
            <w:shd w:val="clear" w:color="auto" w:fill="EDEDED" w:themeFill="accent3" w:themeFillTint="33"/>
          </w:tcPr>
          <w:p w14:paraId="0F9AE714"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b/>
                <w:bCs/>
                <w:color w:val="767171"/>
                <w:sz w:val="24"/>
                <w:szCs w:val="24"/>
              </w:rPr>
              <w:t>93</w:t>
            </w:r>
          </w:p>
        </w:tc>
        <w:tc>
          <w:tcPr>
            <w:tcW w:w="3118" w:type="dxa"/>
            <w:tcBorders>
              <w:top w:val="single" w:sz="18" w:space="0" w:color="auto"/>
              <w:bottom w:val="single" w:sz="18" w:space="0" w:color="auto"/>
            </w:tcBorders>
            <w:shd w:val="clear" w:color="auto" w:fill="EDEDED" w:themeFill="accent3" w:themeFillTint="33"/>
          </w:tcPr>
          <w:p w14:paraId="449F91E7" w14:textId="77777777" w:rsidR="00DA3F41" w:rsidRPr="009E6814" w:rsidRDefault="00DA3F41" w:rsidP="005216F8">
            <w:pPr>
              <w:widowControl w:val="0"/>
              <w:spacing w:line="360" w:lineRule="auto"/>
              <w:jc w:val="center"/>
              <w:rPr>
                <w:rFonts w:ascii="Times New Roman" w:eastAsia="Times New Roman" w:hAnsi="Times New Roman" w:cs="Times New Roman"/>
                <w:color w:val="767171"/>
                <w:sz w:val="24"/>
                <w:szCs w:val="24"/>
              </w:rPr>
            </w:pPr>
            <w:r w:rsidRPr="009E6814">
              <w:rPr>
                <w:rFonts w:ascii="Times New Roman" w:eastAsia="Times New Roman" w:hAnsi="Times New Roman" w:cs="Times New Roman"/>
                <w:b/>
                <w:bCs/>
                <w:color w:val="767171"/>
                <w:sz w:val="24"/>
                <w:szCs w:val="24"/>
              </w:rPr>
              <w:t>21</w:t>
            </w:r>
          </w:p>
        </w:tc>
      </w:tr>
    </w:tbl>
    <w:p w14:paraId="65E95254" w14:textId="77777777" w:rsidR="00DA3F41" w:rsidRPr="009E6814" w:rsidRDefault="00DA3F41" w:rsidP="00DA3F41">
      <w:pPr>
        <w:pBdr>
          <w:top w:val="nil"/>
          <w:left w:val="nil"/>
          <w:bottom w:val="nil"/>
          <w:right w:val="nil"/>
          <w:between w:val="nil"/>
        </w:pBdr>
        <w:spacing w:after="0" w:line="360" w:lineRule="auto"/>
        <w:rPr>
          <w:rFonts w:eastAsia="Times New Roman"/>
          <w:b/>
          <w:bCs/>
          <w:i/>
          <w:iCs/>
          <w:sz w:val="18"/>
          <w:szCs w:val="18"/>
        </w:rPr>
      </w:pPr>
      <w:r w:rsidRPr="009E6814">
        <w:rPr>
          <w:rFonts w:eastAsia="Times New Roman"/>
          <w:i/>
          <w:iCs/>
          <w:sz w:val="18"/>
          <w:szCs w:val="18"/>
        </w:rPr>
        <w:t xml:space="preserve">Fuente: Sistema de Administración de Servidores Públicos (SASP). </w:t>
      </w:r>
    </w:p>
    <w:p w14:paraId="2E969C84" w14:textId="77777777" w:rsidR="00DA3F41" w:rsidRPr="009E6814" w:rsidRDefault="00DA3F41" w:rsidP="00DA3F41">
      <w:pPr>
        <w:spacing w:after="0" w:line="360" w:lineRule="auto"/>
        <w:jc w:val="both"/>
        <w:rPr>
          <w:rFonts w:eastAsia="Times New Roman"/>
        </w:rPr>
      </w:pPr>
    </w:p>
    <w:p w14:paraId="6C8A7674" w14:textId="77777777" w:rsidR="008D285E" w:rsidRPr="009E6814" w:rsidRDefault="00666BF6" w:rsidP="008B4DAD">
      <w:pPr>
        <w:pStyle w:val="Prrafodelista"/>
        <w:numPr>
          <w:ilvl w:val="0"/>
          <w:numId w:val="20"/>
        </w:numPr>
        <w:spacing w:after="0" w:line="360" w:lineRule="auto"/>
        <w:jc w:val="both"/>
        <w:rPr>
          <w:rFonts w:eastAsia="Times New Roman"/>
        </w:rPr>
      </w:pPr>
      <w:r w:rsidRPr="009E6814">
        <w:rPr>
          <w:rFonts w:eastAsia="Times New Roman"/>
        </w:rPr>
        <w:t>Concluidos e</w:t>
      </w:r>
      <w:r w:rsidR="00DA3F41" w:rsidRPr="009E6814">
        <w:rPr>
          <w:rFonts w:eastAsia="Times New Roman"/>
        </w:rPr>
        <w:t xml:space="preserve">n enero del 2024, el proceso de Evaluación del Desempeño Laboral del año 2023, con el cual se evaluó el desempeño mostrado por novecientos doce (912) servidoras/es del </w:t>
      </w:r>
    </w:p>
    <w:p w14:paraId="62FF3AAF" w14:textId="4E494936" w:rsidR="00DA3F41" w:rsidRPr="009E6814" w:rsidRDefault="00DA3F41" w:rsidP="008D285E">
      <w:pPr>
        <w:pStyle w:val="Prrafodelista"/>
        <w:spacing w:after="0" w:line="360" w:lineRule="auto"/>
        <w:ind w:left="360"/>
        <w:jc w:val="both"/>
        <w:rPr>
          <w:rFonts w:eastAsia="Times New Roman"/>
        </w:rPr>
      </w:pPr>
      <w:r w:rsidRPr="009E6814">
        <w:rPr>
          <w:rFonts w:eastAsia="Times New Roman"/>
        </w:rPr>
        <w:t xml:space="preserve">Ministerio de la Mujer, de los cuales el 96.16% obtuvo un desempeño entre superior al promedio y sobresaliente. </w:t>
      </w:r>
    </w:p>
    <w:p w14:paraId="747B3765" w14:textId="2FB473B4" w:rsidR="00DA3F41" w:rsidRPr="009E6814" w:rsidRDefault="00DA3F41" w:rsidP="00DA3F41">
      <w:pPr>
        <w:spacing w:after="0" w:line="360" w:lineRule="auto"/>
        <w:jc w:val="both"/>
        <w:rPr>
          <w:rFonts w:eastAsia="Times New Roman"/>
        </w:rPr>
      </w:pPr>
    </w:p>
    <w:tbl>
      <w:tblPr>
        <w:tblStyle w:val="Tablaconcuadrcula6concolores-nfasis31"/>
        <w:tblW w:w="85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1475"/>
        <w:gridCol w:w="1292"/>
        <w:gridCol w:w="1292"/>
        <w:gridCol w:w="1306"/>
        <w:gridCol w:w="1573"/>
      </w:tblGrid>
      <w:tr w:rsidR="009E6814" w:rsidRPr="009E6814" w14:paraId="37BEB714" w14:textId="77777777" w:rsidTr="008D285E">
        <w:trPr>
          <w:cnfStyle w:val="100000000000" w:firstRow="1" w:lastRow="0" w:firstColumn="0" w:lastColumn="0" w:oddVBand="0" w:evenVBand="0" w:oddHBand="0" w:evenHBand="0" w:firstRowFirstColumn="0" w:firstRowLastColumn="0" w:lastRowFirstColumn="0" w:lastRowLastColumn="0"/>
          <w:trHeight w:val="640"/>
          <w:jc w:val="center"/>
        </w:trPr>
        <w:tc>
          <w:tcPr>
            <w:cnfStyle w:val="001000000000" w:firstRow="0" w:lastRow="0" w:firstColumn="1" w:lastColumn="0" w:oddVBand="0" w:evenVBand="0" w:oddHBand="0" w:evenHBand="0" w:firstRowFirstColumn="0" w:firstRowLastColumn="0" w:lastRowFirstColumn="0" w:lastRowLastColumn="0"/>
            <w:tcW w:w="8512" w:type="dxa"/>
            <w:gridSpan w:val="6"/>
            <w:tcBorders>
              <w:top w:val="single" w:sz="18" w:space="0" w:color="auto"/>
            </w:tcBorders>
            <w:shd w:val="clear" w:color="auto" w:fill="142F62"/>
          </w:tcPr>
          <w:p w14:paraId="36090624" w14:textId="77777777" w:rsidR="00DA3F41" w:rsidRPr="00744FB2" w:rsidRDefault="00DA3F41" w:rsidP="005216F8">
            <w:pPr>
              <w:jc w:val="center"/>
              <w:rPr>
                <w:rFonts w:ascii="Times New Roman" w:eastAsia="Times New Roman" w:hAnsi="Times New Roman" w:cs="Times New Roman"/>
                <w:b w:val="0"/>
                <w:bCs w:val="0"/>
                <w:color w:val="FFFFFF" w:themeColor="background1"/>
                <w:highlight w:val="yellow"/>
              </w:rPr>
            </w:pPr>
          </w:p>
          <w:p w14:paraId="133D7503" w14:textId="4B5BF8C4" w:rsidR="00DA3F41" w:rsidRPr="00744FB2" w:rsidRDefault="006C5958" w:rsidP="006C5958">
            <w:pPr>
              <w:pStyle w:val="Prrafodelista"/>
              <w:ind w:left="0"/>
              <w:rPr>
                <w:rFonts w:ascii="Times New Roman" w:eastAsia="Times New Roman" w:hAnsi="Times New Roman" w:cs="Times New Roman"/>
                <w:color w:val="FFFFFF" w:themeColor="background1"/>
              </w:rPr>
            </w:pPr>
            <w:r w:rsidRPr="00744FB2">
              <w:rPr>
                <w:rFonts w:ascii="Times New Roman" w:eastAsia="Times New Roman" w:hAnsi="Times New Roman" w:cs="Times New Roman"/>
                <w:color w:val="FFFFFF" w:themeColor="background1"/>
              </w:rPr>
              <w:t>Cuadro 16.</w:t>
            </w:r>
            <w:r w:rsidRPr="00744FB2">
              <w:rPr>
                <w:b w:val="0"/>
                <w:bCs w:val="0"/>
                <w:color w:val="FFFFFF" w:themeColor="background1"/>
              </w:rPr>
              <w:t xml:space="preserve">  </w:t>
            </w:r>
            <w:r w:rsidR="00DA3F41" w:rsidRPr="00744FB2">
              <w:rPr>
                <w:rFonts w:ascii="Times New Roman" w:eastAsia="Times New Roman" w:hAnsi="Times New Roman" w:cs="Times New Roman"/>
                <w:color w:val="FFFFFF" w:themeColor="background1"/>
              </w:rPr>
              <w:t xml:space="preserve">Servidoras/es evaluados por grupo ocupacional y categorías de desempeño. </w:t>
            </w:r>
          </w:p>
        </w:tc>
      </w:tr>
      <w:tr w:rsidR="009E6814" w:rsidRPr="009E6814" w14:paraId="7307A367" w14:textId="77777777" w:rsidTr="008D285E">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1574" w:type="dxa"/>
            <w:vMerge w:val="restart"/>
            <w:tcBorders>
              <w:top w:val="single" w:sz="18" w:space="0" w:color="auto"/>
            </w:tcBorders>
            <w:shd w:val="clear" w:color="auto" w:fill="142F62"/>
            <w:hideMark/>
          </w:tcPr>
          <w:p w14:paraId="2A823C94" w14:textId="77777777" w:rsidR="00DA3F41" w:rsidRPr="009E6814" w:rsidRDefault="00DA3F41" w:rsidP="005216F8">
            <w:pPr>
              <w:jc w:val="center"/>
              <w:rPr>
                <w:rFonts w:ascii="Times New Roman" w:eastAsia="Times New Roman" w:hAnsi="Times New Roman" w:cs="Times New Roman"/>
                <w:color w:val="767171"/>
              </w:rPr>
            </w:pPr>
            <w:r w:rsidRPr="00744FB2">
              <w:rPr>
                <w:rFonts w:ascii="Times New Roman" w:eastAsia="Times New Roman" w:hAnsi="Times New Roman" w:cs="Times New Roman"/>
                <w:color w:val="FFFFFF" w:themeColor="background1"/>
              </w:rPr>
              <w:t>Grupo Ocupacional</w:t>
            </w:r>
          </w:p>
        </w:tc>
        <w:tc>
          <w:tcPr>
            <w:tcW w:w="6938" w:type="dxa"/>
            <w:gridSpan w:val="5"/>
            <w:tcBorders>
              <w:top w:val="single" w:sz="18" w:space="0" w:color="auto"/>
            </w:tcBorders>
            <w:shd w:val="clear" w:color="auto" w:fill="142F62"/>
            <w:noWrap/>
            <w:hideMark/>
          </w:tcPr>
          <w:p w14:paraId="615ACA16" w14:textId="77777777" w:rsidR="00DA3F41" w:rsidRPr="00744FB2"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rPr>
            </w:pPr>
            <w:r w:rsidRPr="00744FB2">
              <w:rPr>
                <w:rFonts w:ascii="Times New Roman" w:eastAsia="Times New Roman" w:hAnsi="Times New Roman" w:cs="Times New Roman"/>
                <w:b/>
                <w:bCs/>
                <w:color w:val="FFFFFF" w:themeColor="background1"/>
              </w:rPr>
              <w:t>Categorías de Desempeño</w:t>
            </w:r>
          </w:p>
        </w:tc>
      </w:tr>
      <w:tr w:rsidR="009E6814" w:rsidRPr="009E6814" w14:paraId="1B4E2665" w14:textId="77777777" w:rsidTr="008D285E">
        <w:trPr>
          <w:trHeight w:val="1281"/>
          <w:jc w:val="center"/>
        </w:trPr>
        <w:tc>
          <w:tcPr>
            <w:cnfStyle w:val="001000000000" w:firstRow="0" w:lastRow="0" w:firstColumn="1" w:lastColumn="0" w:oddVBand="0" w:evenVBand="0" w:oddHBand="0" w:evenHBand="0" w:firstRowFirstColumn="0" w:firstRowLastColumn="0" w:lastRowFirstColumn="0" w:lastRowLastColumn="0"/>
            <w:tcW w:w="1574" w:type="dxa"/>
            <w:vMerge/>
            <w:tcBorders>
              <w:bottom w:val="single" w:sz="18" w:space="0" w:color="auto"/>
            </w:tcBorders>
            <w:shd w:val="clear" w:color="auto" w:fill="142F62"/>
            <w:hideMark/>
          </w:tcPr>
          <w:p w14:paraId="07149876" w14:textId="77777777" w:rsidR="00DA3F41" w:rsidRPr="009E6814" w:rsidRDefault="00DA3F41" w:rsidP="005216F8">
            <w:pPr>
              <w:rPr>
                <w:rFonts w:ascii="Times New Roman" w:eastAsia="Times New Roman" w:hAnsi="Times New Roman" w:cs="Times New Roman"/>
                <w:color w:val="767171"/>
              </w:rPr>
            </w:pPr>
          </w:p>
        </w:tc>
        <w:tc>
          <w:tcPr>
            <w:tcW w:w="1475" w:type="dxa"/>
            <w:tcBorders>
              <w:bottom w:val="single" w:sz="18" w:space="0" w:color="auto"/>
            </w:tcBorders>
            <w:shd w:val="clear" w:color="auto" w:fill="142F62"/>
            <w:hideMark/>
          </w:tcPr>
          <w:p w14:paraId="3C29AC07" w14:textId="77777777" w:rsidR="00DA3F41" w:rsidRPr="00744FB2" w:rsidRDefault="00DA3F41" w:rsidP="005216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rPr>
            </w:pPr>
            <w:r w:rsidRPr="00744FB2">
              <w:rPr>
                <w:rFonts w:ascii="Times New Roman" w:eastAsia="Times New Roman" w:hAnsi="Times New Roman" w:cs="Times New Roman"/>
                <w:b/>
                <w:bCs/>
                <w:color w:val="FFFFFF" w:themeColor="background1"/>
              </w:rPr>
              <w:t xml:space="preserve">Desempeño Sobresaliente </w:t>
            </w:r>
            <w:r w:rsidRPr="00744FB2">
              <w:rPr>
                <w:rFonts w:ascii="Times New Roman" w:eastAsia="Times New Roman" w:hAnsi="Times New Roman" w:cs="Times New Roman"/>
                <w:b/>
                <w:bCs/>
                <w:color w:val="FFFFFF" w:themeColor="background1"/>
              </w:rPr>
              <w:br/>
              <w:t>(95% a 100%)</w:t>
            </w:r>
          </w:p>
        </w:tc>
        <w:tc>
          <w:tcPr>
            <w:tcW w:w="1292" w:type="dxa"/>
            <w:tcBorders>
              <w:bottom w:val="single" w:sz="18" w:space="0" w:color="auto"/>
            </w:tcBorders>
            <w:shd w:val="clear" w:color="auto" w:fill="142F62"/>
            <w:hideMark/>
          </w:tcPr>
          <w:p w14:paraId="25B9551F" w14:textId="77777777" w:rsidR="00DA3F41" w:rsidRPr="00744FB2" w:rsidRDefault="00DA3F41" w:rsidP="005216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rPr>
            </w:pPr>
            <w:r w:rsidRPr="00744FB2">
              <w:rPr>
                <w:rFonts w:ascii="Times New Roman" w:eastAsia="Times New Roman" w:hAnsi="Times New Roman" w:cs="Times New Roman"/>
                <w:b/>
                <w:bCs/>
                <w:color w:val="FFFFFF" w:themeColor="background1"/>
              </w:rPr>
              <w:t xml:space="preserve">Desempeño Superior al Promedio </w:t>
            </w:r>
            <w:r w:rsidRPr="00744FB2">
              <w:rPr>
                <w:rFonts w:ascii="Times New Roman" w:eastAsia="Times New Roman" w:hAnsi="Times New Roman" w:cs="Times New Roman"/>
                <w:b/>
                <w:bCs/>
                <w:color w:val="FFFFFF" w:themeColor="background1"/>
              </w:rPr>
              <w:br/>
              <w:t>(85% a 94%)</w:t>
            </w:r>
          </w:p>
        </w:tc>
        <w:tc>
          <w:tcPr>
            <w:tcW w:w="1292" w:type="dxa"/>
            <w:tcBorders>
              <w:bottom w:val="single" w:sz="18" w:space="0" w:color="auto"/>
            </w:tcBorders>
            <w:shd w:val="clear" w:color="auto" w:fill="142F62"/>
            <w:hideMark/>
          </w:tcPr>
          <w:p w14:paraId="5203522A" w14:textId="77777777" w:rsidR="00DA3F41" w:rsidRPr="00744FB2" w:rsidRDefault="00DA3F41" w:rsidP="005216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rPr>
            </w:pPr>
            <w:r w:rsidRPr="00744FB2">
              <w:rPr>
                <w:rFonts w:ascii="Times New Roman" w:eastAsia="Times New Roman" w:hAnsi="Times New Roman" w:cs="Times New Roman"/>
                <w:b/>
                <w:bCs/>
                <w:color w:val="FFFFFF" w:themeColor="background1"/>
              </w:rPr>
              <w:t xml:space="preserve">Desempeño Promedio </w:t>
            </w:r>
            <w:r w:rsidRPr="00744FB2">
              <w:rPr>
                <w:rFonts w:ascii="Times New Roman" w:eastAsia="Times New Roman" w:hAnsi="Times New Roman" w:cs="Times New Roman"/>
                <w:b/>
                <w:bCs/>
                <w:color w:val="FFFFFF" w:themeColor="background1"/>
              </w:rPr>
              <w:br/>
              <w:t>(75% a 84%)</w:t>
            </w:r>
          </w:p>
        </w:tc>
        <w:tc>
          <w:tcPr>
            <w:tcW w:w="1306" w:type="dxa"/>
            <w:tcBorders>
              <w:bottom w:val="single" w:sz="18" w:space="0" w:color="auto"/>
            </w:tcBorders>
            <w:shd w:val="clear" w:color="auto" w:fill="142F62"/>
            <w:hideMark/>
          </w:tcPr>
          <w:p w14:paraId="6473EF2B" w14:textId="77777777" w:rsidR="00DA3F41" w:rsidRPr="00744FB2" w:rsidRDefault="00DA3F41" w:rsidP="005216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rPr>
            </w:pPr>
            <w:r w:rsidRPr="00744FB2">
              <w:rPr>
                <w:rFonts w:ascii="Times New Roman" w:eastAsia="Times New Roman" w:hAnsi="Times New Roman" w:cs="Times New Roman"/>
                <w:b/>
                <w:bCs/>
                <w:color w:val="FFFFFF" w:themeColor="background1"/>
              </w:rPr>
              <w:t xml:space="preserve">Desempeño Bajo el Promedio </w:t>
            </w:r>
            <w:r w:rsidRPr="00744FB2">
              <w:rPr>
                <w:rFonts w:ascii="Times New Roman" w:eastAsia="Times New Roman" w:hAnsi="Times New Roman" w:cs="Times New Roman"/>
                <w:b/>
                <w:bCs/>
                <w:color w:val="FFFFFF" w:themeColor="background1"/>
              </w:rPr>
              <w:br/>
              <w:t>(65% a 74%)</w:t>
            </w:r>
          </w:p>
        </w:tc>
        <w:tc>
          <w:tcPr>
            <w:tcW w:w="1573" w:type="dxa"/>
            <w:tcBorders>
              <w:bottom w:val="single" w:sz="18" w:space="0" w:color="auto"/>
            </w:tcBorders>
            <w:shd w:val="clear" w:color="auto" w:fill="142F62"/>
            <w:hideMark/>
          </w:tcPr>
          <w:p w14:paraId="4EAB43A0" w14:textId="77777777" w:rsidR="00DA3F41" w:rsidRPr="00744FB2" w:rsidRDefault="00DA3F41" w:rsidP="005216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rPr>
            </w:pPr>
            <w:r w:rsidRPr="00744FB2">
              <w:rPr>
                <w:rFonts w:ascii="Times New Roman" w:eastAsia="Times New Roman" w:hAnsi="Times New Roman" w:cs="Times New Roman"/>
                <w:b/>
                <w:bCs/>
                <w:color w:val="FFFFFF" w:themeColor="background1"/>
              </w:rPr>
              <w:t>Desempeño Insatisfactorio (menor o igual a 64%)</w:t>
            </w:r>
          </w:p>
        </w:tc>
      </w:tr>
      <w:tr w:rsidR="009E6814" w:rsidRPr="009E6814" w14:paraId="19307019" w14:textId="77777777" w:rsidTr="008D285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574" w:type="dxa"/>
            <w:tcBorders>
              <w:top w:val="single" w:sz="18" w:space="0" w:color="auto"/>
            </w:tcBorders>
            <w:noWrap/>
            <w:hideMark/>
          </w:tcPr>
          <w:p w14:paraId="2023BF4B" w14:textId="77777777" w:rsidR="00DA3F41" w:rsidRPr="009E6814" w:rsidRDefault="00DA3F41" w:rsidP="005216F8">
            <w:pPr>
              <w:rPr>
                <w:rFonts w:ascii="Times New Roman" w:eastAsia="Times New Roman" w:hAnsi="Times New Roman" w:cs="Times New Roman"/>
                <w:color w:val="767171"/>
              </w:rPr>
            </w:pPr>
            <w:r w:rsidRPr="009E6814">
              <w:rPr>
                <w:rFonts w:ascii="Times New Roman" w:hAnsi="Times New Roman" w:cs="Times New Roman"/>
                <w:color w:val="767171"/>
              </w:rPr>
              <w:t>I – Servicios Generales</w:t>
            </w:r>
          </w:p>
        </w:tc>
        <w:tc>
          <w:tcPr>
            <w:tcW w:w="1475" w:type="dxa"/>
            <w:tcBorders>
              <w:top w:val="single" w:sz="18" w:space="0" w:color="auto"/>
            </w:tcBorders>
            <w:noWrap/>
          </w:tcPr>
          <w:p w14:paraId="166E687B"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r w:rsidRPr="009E6814">
              <w:rPr>
                <w:rFonts w:ascii="Times New Roman" w:eastAsia="Times New Roman" w:hAnsi="Times New Roman" w:cs="Times New Roman"/>
                <w:color w:val="767171"/>
              </w:rPr>
              <w:t>170</w:t>
            </w:r>
          </w:p>
          <w:p w14:paraId="24AAEE0F"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p>
        </w:tc>
        <w:tc>
          <w:tcPr>
            <w:tcW w:w="1292" w:type="dxa"/>
            <w:tcBorders>
              <w:top w:val="single" w:sz="18" w:space="0" w:color="auto"/>
            </w:tcBorders>
            <w:noWrap/>
          </w:tcPr>
          <w:p w14:paraId="4C7B71D7" w14:textId="77777777" w:rsidR="00DA3F41" w:rsidRPr="009E6814" w:rsidRDefault="00DA3F41" w:rsidP="005216F8">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r w:rsidRPr="009E6814">
              <w:rPr>
                <w:rFonts w:ascii="Times New Roman" w:eastAsia="Times New Roman" w:hAnsi="Times New Roman" w:cs="Times New Roman"/>
                <w:color w:val="767171"/>
              </w:rPr>
              <w:t>76</w:t>
            </w:r>
          </w:p>
        </w:tc>
        <w:tc>
          <w:tcPr>
            <w:tcW w:w="1292" w:type="dxa"/>
            <w:tcBorders>
              <w:top w:val="single" w:sz="18" w:space="0" w:color="auto"/>
            </w:tcBorders>
            <w:noWrap/>
          </w:tcPr>
          <w:p w14:paraId="36CB2E61"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r w:rsidRPr="009E6814">
              <w:rPr>
                <w:rFonts w:ascii="Times New Roman" w:eastAsia="Times New Roman" w:hAnsi="Times New Roman" w:cs="Times New Roman"/>
                <w:color w:val="767171"/>
              </w:rPr>
              <w:t>3</w:t>
            </w:r>
          </w:p>
        </w:tc>
        <w:tc>
          <w:tcPr>
            <w:tcW w:w="1306" w:type="dxa"/>
            <w:tcBorders>
              <w:top w:val="single" w:sz="18" w:space="0" w:color="auto"/>
            </w:tcBorders>
            <w:noWrap/>
          </w:tcPr>
          <w:p w14:paraId="2BBF20F2"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r w:rsidRPr="009E6814">
              <w:rPr>
                <w:rFonts w:ascii="Times New Roman" w:eastAsia="Times New Roman" w:hAnsi="Times New Roman" w:cs="Times New Roman"/>
                <w:color w:val="767171"/>
              </w:rPr>
              <w:t>0</w:t>
            </w:r>
          </w:p>
        </w:tc>
        <w:tc>
          <w:tcPr>
            <w:tcW w:w="1573" w:type="dxa"/>
            <w:tcBorders>
              <w:top w:val="single" w:sz="18" w:space="0" w:color="auto"/>
            </w:tcBorders>
            <w:noWrap/>
          </w:tcPr>
          <w:p w14:paraId="5E5FB85B"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r w:rsidRPr="009E6814">
              <w:rPr>
                <w:rFonts w:ascii="Times New Roman" w:eastAsia="Times New Roman" w:hAnsi="Times New Roman" w:cs="Times New Roman"/>
                <w:color w:val="767171"/>
              </w:rPr>
              <w:t>3</w:t>
            </w:r>
          </w:p>
        </w:tc>
      </w:tr>
      <w:tr w:rsidR="009E6814" w:rsidRPr="009E6814" w14:paraId="10A0A1A4" w14:textId="77777777" w:rsidTr="008D285E">
        <w:trPr>
          <w:trHeight w:val="397"/>
          <w:jc w:val="center"/>
        </w:trPr>
        <w:tc>
          <w:tcPr>
            <w:cnfStyle w:val="001000000000" w:firstRow="0" w:lastRow="0" w:firstColumn="1" w:lastColumn="0" w:oddVBand="0" w:evenVBand="0" w:oddHBand="0" w:evenHBand="0" w:firstRowFirstColumn="0" w:firstRowLastColumn="0" w:lastRowFirstColumn="0" w:lastRowLastColumn="0"/>
            <w:tcW w:w="1574" w:type="dxa"/>
            <w:noWrap/>
            <w:hideMark/>
          </w:tcPr>
          <w:p w14:paraId="72493E47" w14:textId="77777777" w:rsidR="00DA3F41" w:rsidRPr="009E6814" w:rsidRDefault="00DA3F41" w:rsidP="005216F8">
            <w:pPr>
              <w:rPr>
                <w:rFonts w:ascii="Times New Roman" w:eastAsia="Times New Roman" w:hAnsi="Times New Roman" w:cs="Times New Roman"/>
                <w:color w:val="767171"/>
              </w:rPr>
            </w:pPr>
            <w:r w:rsidRPr="009E6814">
              <w:rPr>
                <w:rFonts w:ascii="Times New Roman" w:hAnsi="Times New Roman" w:cs="Times New Roman"/>
                <w:color w:val="767171"/>
              </w:rPr>
              <w:t>II – Apoyo y Supervisión</w:t>
            </w:r>
          </w:p>
        </w:tc>
        <w:tc>
          <w:tcPr>
            <w:tcW w:w="1475" w:type="dxa"/>
            <w:noWrap/>
          </w:tcPr>
          <w:p w14:paraId="7EE729C4"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r w:rsidRPr="009E6814">
              <w:rPr>
                <w:rFonts w:ascii="Times New Roman" w:eastAsia="Times New Roman" w:hAnsi="Times New Roman" w:cs="Times New Roman"/>
                <w:color w:val="767171"/>
              </w:rPr>
              <w:t>108</w:t>
            </w:r>
          </w:p>
        </w:tc>
        <w:tc>
          <w:tcPr>
            <w:tcW w:w="1292" w:type="dxa"/>
            <w:noWrap/>
          </w:tcPr>
          <w:p w14:paraId="053A4DB3"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r w:rsidRPr="009E6814">
              <w:rPr>
                <w:rFonts w:ascii="Times New Roman" w:eastAsia="Times New Roman" w:hAnsi="Times New Roman" w:cs="Times New Roman"/>
                <w:color w:val="767171"/>
              </w:rPr>
              <w:t>63</w:t>
            </w:r>
          </w:p>
        </w:tc>
        <w:tc>
          <w:tcPr>
            <w:tcW w:w="1292" w:type="dxa"/>
            <w:noWrap/>
          </w:tcPr>
          <w:p w14:paraId="28C38B7E"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r w:rsidRPr="009E6814">
              <w:rPr>
                <w:rFonts w:ascii="Times New Roman" w:eastAsia="Times New Roman" w:hAnsi="Times New Roman" w:cs="Times New Roman"/>
                <w:color w:val="767171"/>
              </w:rPr>
              <w:t>3</w:t>
            </w:r>
          </w:p>
        </w:tc>
        <w:tc>
          <w:tcPr>
            <w:tcW w:w="1306" w:type="dxa"/>
            <w:noWrap/>
          </w:tcPr>
          <w:p w14:paraId="70CB34D7"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r w:rsidRPr="009E6814">
              <w:rPr>
                <w:rFonts w:ascii="Times New Roman" w:eastAsia="Times New Roman" w:hAnsi="Times New Roman" w:cs="Times New Roman"/>
                <w:color w:val="767171"/>
              </w:rPr>
              <w:t>2</w:t>
            </w:r>
          </w:p>
        </w:tc>
        <w:tc>
          <w:tcPr>
            <w:tcW w:w="1573" w:type="dxa"/>
            <w:noWrap/>
          </w:tcPr>
          <w:p w14:paraId="3EB714AA"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r w:rsidRPr="009E6814">
              <w:rPr>
                <w:rFonts w:ascii="Times New Roman" w:eastAsia="Times New Roman" w:hAnsi="Times New Roman" w:cs="Times New Roman"/>
                <w:color w:val="767171"/>
              </w:rPr>
              <w:t>0</w:t>
            </w:r>
          </w:p>
        </w:tc>
      </w:tr>
      <w:tr w:rsidR="009E6814" w:rsidRPr="009E6814" w14:paraId="40C702CE" w14:textId="77777777" w:rsidTr="008D285E">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1574" w:type="dxa"/>
            <w:noWrap/>
            <w:hideMark/>
          </w:tcPr>
          <w:p w14:paraId="7D65C8EC" w14:textId="77777777" w:rsidR="00DA3F41" w:rsidRPr="009E6814" w:rsidRDefault="00DA3F41" w:rsidP="005216F8">
            <w:pPr>
              <w:rPr>
                <w:rFonts w:ascii="Times New Roman" w:eastAsia="Times New Roman" w:hAnsi="Times New Roman" w:cs="Times New Roman"/>
                <w:color w:val="767171"/>
              </w:rPr>
            </w:pPr>
            <w:r w:rsidRPr="009E6814">
              <w:rPr>
                <w:rFonts w:ascii="Times New Roman" w:hAnsi="Times New Roman" w:cs="Times New Roman"/>
                <w:color w:val="767171"/>
              </w:rPr>
              <w:t>III – Técnicos</w:t>
            </w:r>
          </w:p>
        </w:tc>
        <w:tc>
          <w:tcPr>
            <w:tcW w:w="1475" w:type="dxa"/>
            <w:noWrap/>
          </w:tcPr>
          <w:p w14:paraId="44D9F65A"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r w:rsidRPr="009E6814">
              <w:rPr>
                <w:rFonts w:ascii="Times New Roman" w:eastAsia="Times New Roman" w:hAnsi="Times New Roman" w:cs="Times New Roman"/>
                <w:color w:val="767171"/>
              </w:rPr>
              <w:t>44</w:t>
            </w:r>
          </w:p>
        </w:tc>
        <w:tc>
          <w:tcPr>
            <w:tcW w:w="1292" w:type="dxa"/>
            <w:noWrap/>
          </w:tcPr>
          <w:p w14:paraId="78CCB4D5"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r w:rsidRPr="009E6814">
              <w:rPr>
                <w:rFonts w:ascii="Times New Roman" w:eastAsia="Times New Roman" w:hAnsi="Times New Roman" w:cs="Times New Roman"/>
                <w:color w:val="767171"/>
              </w:rPr>
              <w:t>43</w:t>
            </w:r>
          </w:p>
        </w:tc>
        <w:tc>
          <w:tcPr>
            <w:tcW w:w="1292" w:type="dxa"/>
            <w:noWrap/>
          </w:tcPr>
          <w:p w14:paraId="60423CEC"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r w:rsidRPr="009E6814">
              <w:rPr>
                <w:rFonts w:ascii="Times New Roman" w:eastAsia="Times New Roman" w:hAnsi="Times New Roman" w:cs="Times New Roman"/>
                <w:color w:val="767171"/>
              </w:rPr>
              <w:t>2</w:t>
            </w:r>
          </w:p>
        </w:tc>
        <w:tc>
          <w:tcPr>
            <w:tcW w:w="1306" w:type="dxa"/>
            <w:noWrap/>
          </w:tcPr>
          <w:p w14:paraId="68281927"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r w:rsidRPr="009E6814">
              <w:rPr>
                <w:rFonts w:ascii="Times New Roman" w:eastAsia="Times New Roman" w:hAnsi="Times New Roman" w:cs="Times New Roman"/>
                <w:color w:val="767171"/>
              </w:rPr>
              <w:t>1</w:t>
            </w:r>
          </w:p>
        </w:tc>
        <w:tc>
          <w:tcPr>
            <w:tcW w:w="1573" w:type="dxa"/>
            <w:noWrap/>
          </w:tcPr>
          <w:p w14:paraId="6559CAD4"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r w:rsidRPr="009E6814">
              <w:rPr>
                <w:rFonts w:ascii="Times New Roman" w:eastAsia="Times New Roman" w:hAnsi="Times New Roman" w:cs="Times New Roman"/>
                <w:color w:val="767171"/>
              </w:rPr>
              <w:t>0</w:t>
            </w:r>
          </w:p>
        </w:tc>
      </w:tr>
      <w:tr w:rsidR="009E6814" w:rsidRPr="009E6814" w14:paraId="339E645F" w14:textId="77777777" w:rsidTr="008D285E">
        <w:trPr>
          <w:trHeight w:val="606"/>
          <w:jc w:val="center"/>
        </w:trPr>
        <w:tc>
          <w:tcPr>
            <w:cnfStyle w:val="001000000000" w:firstRow="0" w:lastRow="0" w:firstColumn="1" w:lastColumn="0" w:oddVBand="0" w:evenVBand="0" w:oddHBand="0" w:evenHBand="0" w:firstRowFirstColumn="0" w:firstRowLastColumn="0" w:lastRowFirstColumn="0" w:lastRowLastColumn="0"/>
            <w:tcW w:w="1574" w:type="dxa"/>
            <w:noWrap/>
            <w:hideMark/>
          </w:tcPr>
          <w:p w14:paraId="2DC35FDF" w14:textId="77777777" w:rsidR="00DA3F41" w:rsidRPr="009E6814" w:rsidRDefault="00DA3F41" w:rsidP="005216F8">
            <w:pPr>
              <w:rPr>
                <w:rFonts w:ascii="Times New Roman" w:eastAsia="Times New Roman" w:hAnsi="Times New Roman" w:cs="Times New Roman"/>
                <w:color w:val="767171"/>
              </w:rPr>
            </w:pPr>
            <w:r w:rsidRPr="009E6814">
              <w:rPr>
                <w:rFonts w:ascii="Times New Roman" w:hAnsi="Times New Roman" w:cs="Times New Roman"/>
                <w:color w:val="767171"/>
              </w:rPr>
              <w:t>IV – Profesionales</w:t>
            </w:r>
          </w:p>
        </w:tc>
        <w:tc>
          <w:tcPr>
            <w:tcW w:w="1475" w:type="dxa"/>
            <w:noWrap/>
          </w:tcPr>
          <w:p w14:paraId="3B41A8FB"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r w:rsidRPr="009E6814">
              <w:rPr>
                <w:rFonts w:ascii="Times New Roman" w:eastAsia="Times New Roman" w:hAnsi="Times New Roman" w:cs="Times New Roman"/>
                <w:color w:val="767171"/>
              </w:rPr>
              <w:t>161</w:t>
            </w:r>
          </w:p>
        </w:tc>
        <w:tc>
          <w:tcPr>
            <w:tcW w:w="1292" w:type="dxa"/>
            <w:noWrap/>
          </w:tcPr>
          <w:p w14:paraId="60FC7D26"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r w:rsidRPr="009E6814">
              <w:rPr>
                <w:rFonts w:ascii="Times New Roman" w:eastAsia="Times New Roman" w:hAnsi="Times New Roman" w:cs="Times New Roman"/>
                <w:color w:val="767171"/>
              </w:rPr>
              <w:t>68</w:t>
            </w:r>
          </w:p>
        </w:tc>
        <w:tc>
          <w:tcPr>
            <w:tcW w:w="1292" w:type="dxa"/>
            <w:noWrap/>
          </w:tcPr>
          <w:p w14:paraId="5159FE15"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r w:rsidRPr="009E6814">
              <w:rPr>
                <w:rFonts w:ascii="Times New Roman" w:eastAsia="Times New Roman" w:hAnsi="Times New Roman" w:cs="Times New Roman"/>
                <w:color w:val="767171"/>
              </w:rPr>
              <w:t>3</w:t>
            </w:r>
          </w:p>
        </w:tc>
        <w:tc>
          <w:tcPr>
            <w:tcW w:w="1306" w:type="dxa"/>
            <w:noWrap/>
          </w:tcPr>
          <w:p w14:paraId="04755F52"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r w:rsidRPr="009E6814">
              <w:rPr>
                <w:rFonts w:ascii="Times New Roman" w:eastAsia="Times New Roman" w:hAnsi="Times New Roman" w:cs="Times New Roman"/>
                <w:color w:val="767171"/>
              </w:rPr>
              <w:t>3</w:t>
            </w:r>
          </w:p>
        </w:tc>
        <w:tc>
          <w:tcPr>
            <w:tcW w:w="1573" w:type="dxa"/>
            <w:noWrap/>
          </w:tcPr>
          <w:p w14:paraId="25D691A6"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rPr>
            </w:pPr>
            <w:r w:rsidRPr="009E6814">
              <w:rPr>
                <w:rFonts w:ascii="Times New Roman" w:eastAsia="Times New Roman" w:hAnsi="Times New Roman" w:cs="Times New Roman"/>
                <w:color w:val="767171"/>
              </w:rPr>
              <w:t>4</w:t>
            </w:r>
          </w:p>
        </w:tc>
      </w:tr>
      <w:tr w:rsidR="009E6814" w:rsidRPr="009E6814" w14:paraId="1E01F029" w14:textId="77777777" w:rsidTr="008D285E">
        <w:trPr>
          <w:cnfStyle w:val="000000100000" w:firstRow="0" w:lastRow="0" w:firstColumn="0" w:lastColumn="0" w:oddVBand="0" w:evenVBand="0" w:oddHBand="1" w:evenHBand="0" w:firstRowFirstColumn="0" w:firstRowLastColumn="0" w:lastRowFirstColumn="0" w:lastRowLastColumn="0"/>
          <w:trHeight w:val="639"/>
          <w:jc w:val="center"/>
        </w:trPr>
        <w:tc>
          <w:tcPr>
            <w:cnfStyle w:val="001000000000" w:firstRow="0" w:lastRow="0" w:firstColumn="1" w:lastColumn="0" w:oddVBand="0" w:evenVBand="0" w:oddHBand="0" w:evenHBand="0" w:firstRowFirstColumn="0" w:firstRowLastColumn="0" w:lastRowFirstColumn="0" w:lastRowLastColumn="0"/>
            <w:tcW w:w="1574" w:type="dxa"/>
            <w:tcBorders>
              <w:bottom w:val="single" w:sz="18" w:space="0" w:color="auto"/>
            </w:tcBorders>
            <w:noWrap/>
            <w:hideMark/>
          </w:tcPr>
          <w:p w14:paraId="5E7D6CE6" w14:textId="77777777" w:rsidR="00DA3F41" w:rsidRPr="009E6814" w:rsidRDefault="00DA3F41" w:rsidP="005216F8">
            <w:pPr>
              <w:rPr>
                <w:rFonts w:ascii="Times New Roman" w:eastAsia="Times New Roman" w:hAnsi="Times New Roman" w:cs="Times New Roman"/>
                <w:color w:val="767171"/>
              </w:rPr>
            </w:pPr>
            <w:r w:rsidRPr="009E6814">
              <w:rPr>
                <w:rFonts w:ascii="Times New Roman" w:hAnsi="Times New Roman" w:cs="Times New Roman"/>
                <w:color w:val="767171"/>
              </w:rPr>
              <w:t xml:space="preserve">V – Dirección </w:t>
            </w:r>
          </w:p>
        </w:tc>
        <w:tc>
          <w:tcPr>
            <w:tcW w:w="1475" w:type="dxa"/>
            <w:tcBorders>
              <w:bottom w:val="single" w:sz="18" w:space="0" w:color="auto"/>
            </w:tcBorders>
            <w:noWrap/>
          </w:tcPr>
          <w:p w14:paraId="0CC78BF9"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r w:rsidRPr="009E6814">
              <w:rPr>
                <w:rFonts w:ascii="Times New Roman" w:eastAsia="Times New Roman" w:hAnsi="Times New Roman" w:cs="Times New Roman"/>
                <w:color w:val="767171"/>
              </w:rPr>
              <w:t>68</w:t>
            </w:r>
          </w:p>
        </w:tc>
        <w:tc>
          <w:tcPr>
            <w:tcW w:w="1292" w:type="dxa"/>
            <w:tcBorders>
              <w:bottom w:val="single" w:sz="18" w:space="0" w:color="auto"/>
            </w:tcBorders>
            <w:noWrap/>
          </w:tcPr>
          <w:p w14:paraId="5E518FD2"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r w:rsidRPr="009E6814">
              <w:rPr>
                <w:rFonts w:ascii="Times New Roman" w:eastAsia="Times New Roman" w:hAnsi="Times New Roman" w:cs="Times New Roman"/>
                <w:color w:val="767171"/>
              </w:rPr>
              <w:t>76</w:t>
            </w:r>
          </w:p>
        </w:tc>
        <w:tc>
          <w:tcPr>
            <w:tcW w:w="1292" w:type="dxa"/>
            <w:tcBorders>
              <w:bottom w:val="single" w:sz="18" w:space="0" w:color="auto"/>
            </w:tcBorders>
            <w:noWrap/>
          </w:tcPr>
          <w:p w14:paraId="7A074640"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r w:rsidRPr="009E6814">
              <w:rPr>
                <w:rFonts w:ascii="Times New Roman" w:eastAsia="Times New Roman" w:hAnsi="Times New Roman" w:cs="Times New Roman"/>
                <w:color w:val="767171"/>
              </w:rPr>
              <w:t>5</w:t>
            </w:r>
          </w:p>
        </w:tc>
        <w:tc>
          <w:tcPr>
            <w:tcW w:w="1306" w:type="dxa"/>
            <w:tcBorders>
              <w:bottom w:val="single" w:sz="18" w:space="0" w:color="auto"/>
            </w:tcBorders>
            <w:noWrap/>
          </w:tcPr>
          <w:p w14:paraId="041EF2B9"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r w:rsidRPr="009E6814">
              <w:rPr>
                <w:rFonts w:ascii="Times New Roman" w:eastAsia="Times New Roman" w:hAnsi="Times New Roman" w:cs="Times New Roman"/>
                <w:color w:val="767171"/>
              </w:rPr>
              <w:t>5</w:t>
            </w:r>
          </w:p>
        </w:tc>
        <w:tc>
          <w:tcPr>
            <w:tcW w:w="1573" w:type="dxa"/>
            <w:tcBorders>
              <w:bottom w:val="single" w:sz="18" w:space="0" w:color="auto"/>
            </w:tcBorders>
            <w:noWrap/>
          </w:tcPr>
          <w:p w14:paraId="32526538"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rPr>
            </w:pPr>
            <w:r w:rsidRPr="009E6814">
              <w:rPr>
                <w:rFonts w:ascii="Times New Roman" w:eastAsia="Times New Roman" w:hAnsi="Times New Roman" w:cs="Times New Roman"/>
                <w:color w:val="767171"/>
              </w:rPr>
              <w:t>1</w:t>
            </w:r>
          </w:p>
        </w:tc>
      </w:tr>
      <w:tr w:rsidR="009E6814" w:rsidRPr="009E6814" w14:paraId="57341543" w14:textId="77777777" w:rsidTr="008D285E">
        <w:trPr>
          <w:trHeight w:val="416"/>
          <w:jc w:val="center"/>
        </w:trPr>
        <w:tc>
          <w:tcPr>
            <w:cnfStyle w:val="001000000000" w:firstRow="0" w:lastRow="0" w:firstColumn="1" w:lastColumn="0" w:oddVBand="0" w:evenVBand="0" w:oddHBand="0" w:evenHBand="0" w:firstRowFirstColumn="0" w:firstRowLastColumn="0" w:lastRowFirstColumn="0" w:lastRowLastColumn="0"/>
            <w:tcW w:w="1574" w:type="dxa"/>
            <w:tcBorders>
              <w:top w:val="single" w:sz="18" w:space="0" w:color="auto"/>
              <w:bottom w:val="single" w:sz="18" w:space="0" w:color="auto"/>
            </w:tcBorders>
            <w:noWrap/>
            <w:hideMark/>
          </w:tcPr>
          <w:p w14:paraId="4B670E10" w14:textId="77777777" w:rsidR="00DA3F41" w:rsidRPr="009E6814" w:rsidRDefault="00DA3F41" w:rsidP="005216F8">
            <w:pPr>
              <w:jc w:val="center"/>
              <w:rPr>
                <w:rFonts w:ascii="Times New Roman" w:eastAsia="Times New Roman" w:hAnsi="Times New Roman" w:cs="Times New Roman"/>
                <w:color w:val="767171"/>
              </w:rPr>
            </w:pPr>
            <w:r w:rsidRPr="009E6814">
              <w:rPr>
                <w:rFonts w:ascii="Times New Roman" w:eastAsia="Times New Roman" w:hAnsi="Times New Roman" w:cs="Times New Roman"/>
                <w:color w:val="767171"/>
              </w:rPr>
              <w:t xml:space="preserve">Total </w:t>
            </w:r>
          </w:p>
        </w:tc>
        <w:tc>
          <w:tcPr>
            <w:tcW w:w="1475" w:type="dxa"/>
            <w:tcBorders>
              <w:top w:val="single" w:sz="18" w:space="0" w:color="auto"/>
              <w:bottom w:val="single" w:sz="18" w:space="0" w:color="auto"/>
            </w:tcBorders>
            <w:noWrap/>
          </w:tcPr>
          <w:p w14:paraId="4B936C5B"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rPr>
            </w:pPr>
            <w:r w:rsidRPr="009E6814">
              <w:rPr>
                <w:rFonts w:ascii="Times New Roman" w:hAnsi="Times New Roman" w:cs="Times New Roman"/>
                <w:b/>
                <w:bCs/>
                <w:color w:val="767171"/>
              </w:rPr>
              <w:t>551</w:t>
            </w:r>
          </w:p>
        </w:tc>
        <w:tc>
          <w:tcPr>
            <w:tcW w:w="1292" w:type="dxa"/>
            <w:tcBorders>
              <w:top w:val="single" w:sz="18" w:space="0" w:color="auto"/>
              <w:bottom w:val="single" w:sz="18" w:space="0" w:color="auto"/>
            </w:tcBorders>
            <w:noWrap/>
          </w:tcPr>
          <w:p w14:paraId="71B0B227"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rPr>
            </w:pPr>
            <w:r w:rsidRPr="009E6814">
              <w:rPr>
                <w:rFonts w:ascii="Times New Roman" w:hAnsi="Times New Roman" w:cs="Times New Roman"/>
                <w:b/>
                <w:bCs/>
                <w:color w:val="767171"/>
              </w:rPr>
              <w:t>326</w:t>
            </w:r>
          </w:p>
        </w:tc>
        <w:tc>
          <w:tcPr>
            <w:tcW w:w="1292" w:type="dxa"/>
            <w:tcBorders>
              <w:top w:val="single" w:sz="18" w:space="0" w:color="auto"/>
              <w:bottom w:val="single" w:sz="18" w:space="0" w:color="auto"/>
            </w:tcBorders>
            <w:noWrap/>
          </w:tcPr>
          <w:p w14:paraId="22AF6CDE"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rPr>
            </w:pPr>
            <w:r w:rsidRPr="009E6814">
              <w:rPr>
                <w:rFonts w:ascii="Times New Roman" w:hAnsi="Times New Roman" w:cs="Times New Roman"/>
                <w:b/>
                <w:bCs/>
                <w:color w:val="767171"/>
              </w:rPr>
              <w:t>16</w:t>
            </w:r>
          </w:p>
        </w:tc>
        <w:tc>
          <w:tcPr>
            <w:tcW w:w="1306" w:type="dxa"/>
            <w:tcBorders>
              <w:top w:val="single" w:sz="18" w:space="0" w:color="auto"/>
              <w:bottom w:val="single" w:sz="18" w:space="0" w:color="auto"/>
            </w:tcBorders>
            <w:noWrap/>
          </w:tcPr>
          <w:p w14:paraId="3EF04D4D"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rPr>
            </w:pPr>
            <w:r w:rsidRPr="009E6814">
              <w:rPr>
                <w:rFonts w:ascii="Times New Roman" w:hAnsi="Times New Roman" w:cs="Times New Roman"/>
                <w:b/>
                <w:bCs/>
                <w:color w:val="767171"/>
              </w:rPr>
              <w:t>11</w:t>
            </w:r>
          </w:p>
        </w:tc>
        <w:tc>
          <w:tcPr>
            <w:tcW w:w="1573" w:type="dxa"/>
            <w:tcBorders>
              <w:top w:val="single" w:sz="18" w:space="0" w:color="auto"/>
              <w:bottom w:val="single" w:sz="18" w:space="0" w:color="auto"/>
            </w:tcBorders>
            <w:noWrap/>
          </w:tcPr>
          <w:p w14:paraId="23D255D8"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rPr>
            </w:pPr>
            <w:r w:rsidRPr="009E6814">
              <w:rPr>
                <w:rFonts w:ascii="Times New Roman" w:hAnsi="Times New Roman" w:cs="Times New Roman"/>
                <w:b/>
                <w:bCs/>
                <w:color w:val="767171"/>
              </w:rPr>
              <w:t>8</w:t>
            </w:r>
          </w:p>
        </w:tc>
      </w:tr>
    </w:tbl>
    <w:p w14:paraId="0420845C" w14:textId="77777777" w:rsidR="00DA3F41" w:rsidRPr="009E6814" w:rsidRDefault="00DA3F41" w:rsidP="00DA3F41">
      <w:pPr>
        <w:spacing w:after="0" w:line="240" w:lineRule="auto"/>
        <w:jc w:val="both"/>
        <w:rPr>
          <w:rFonts w:eastAsia="Times New Roman"/>
          <w:i/>
          <w:iCs/>
          <w:sz w:val="18"/>
          <w:szCs w:val="18"/>
        </w:rPr>
      </w:pPr>
      <w:r w:rsidRPr="009E6814">
        <w:rPr>
          <w:rFonts w:eastAsia="Times New Roman"/>
          <w:i/>
          <w:iCs/>
          <w:sz w:val="18"/>
          <w:szCs w:val="18"/>
        </w:rPr>
        <w:t>Fuentes: Informe Técnico de Resultados en Evaluación del Desempeño Laboral 2023, Dirección de Recursos Humanos.</w:t>
      </w:r>
    </w:p>
    <w:p w14:paraId="6E8268CE" w14:textId="77777777" w:rsidR="00DA3F41" w:rsidRPr="009E6814" w:rsidRDefault="00DA3F41" w:rsidP="00DA3F41">
      <w:pPr>
        <w:spacing w:after="0" w:line="360" w:lineRule="auto"/>
        <w:jc w:val="both"/>
        <w:rPr>
          <w:rFonts w:eastAsia="Times New Roman"/>
        </w:rPr>
      </w:pPr>
    </w:p>
    <w:p w14:paraId="1BFB8732" w14:textId="1CD466B3" w:rsidR="00DA3F41" w:rsidRPr="009E6814" w:rsidRDefault="006F2F46" w:rsidP="008B4DAD">
      <w:pPr>
        <w:pStyle w:val="Prrafodelista"/>
        <w:numPr>
          <w:ilvl w:val="0"/>
          <w:numId w:val="20"/>
        </w:numPr>
        <w:pBdr>
          <w:top w:val="nil"/>
          <w:left w:val="nil"/>
          <w:bottom w:val="nil"/>
          <w:right w:val="nil"/>
          <w:between w:val="nil"/>
        </w:pBdr>
        <w:spacing w:after="0" w:line="360" w:lineRule="auto"/>
        <w:jc w:val="both"/>
        <w:rPr>
          <w:rFonts w:eastAsia="Times New Roman"/>
        </w:rPr>
      </w:pPr>
      <w:r w:rsidRPr="009E6814">
        <w:rPr>
          <w:rFonts w:eastAsia="Times New Roman"/>
        </w:rPr>
        <w:t>Gestionados e</w:t>
      </w:r>
      <w:r w:rsidR="00DA3F41" w:rsidRPr="009E6814">
        <w:rPr>
          <w:rFonts w:eastAsia="Times New Roman"/>
        </w:rPr>
        <w:t xml:space="preserve">n el mes de enero del 2024, la elaboración de ochocientos setenta y ocho (878) Acuerdos del Desempeño Laboral para el año 2024, los cuales fueron reportados ante el Ministerio de Administración Pública (MAP), para su cargado en el Sistema de Monitoreo de la Administración Pública (SISMAP). </w:t>
      </w:r>
    </w:p>
    <w:p w14:paraId="5323DD55" w14:textId="77777777" w:rsidR="005252AF" w:rsidRPr="009E6814" w:rsidRDefault="00172047" w:rsidP="008B4DAD">
      <w:pPr>
        <w:pStyle w:val="Prrafodelista"/>
        <w:numPr>
          <w:ilvl w:val="0"/>
          <w:numId w:val="20"/>
        </w:numPr>
        <w:pBdr>
          <w:top w:val="nil"/>
          <w:left w:val="nil"/>
          <w:bottom w:val="nil"/>
          <w:right w:val="nil"/>
          <w:between w:val="nil"/>
        </w:pBdr>
        <w:spacing w:after="0" w:line="360" w:lineRule="auto"/>
        <w:jc w:val="both"/>
        <w:rPr>
          <w:rFonts w:eastAsia="Times New Roman"/>
        </w:rPr>
      </w:pPr>
      <w:r w:rsidRPr="009E6814">
        <w:rPr>
          <w:rFonts w:eastAsia="Times New Roman"/>
        </w:rPr>
        <w:t>Monitoreados</w:t>
      </w:r>
      <w:r w:rsidR="00DA3F41" w:rsidRPr="009E6814">
        <w:rPr>
          <w:rFonts w:eastAsia="Times New Roman"/>
        </w:rPr>
        <w:t xml:space="preserve"> los Acuerdos del Desempeño Laboral 2024 elaborados a inicios del año, a través de encuentros focalizados por área, de las cuales se obtuvieron doscient</w:t>
      </w:r>
      <w:r w:rsidR="00CD6109" w:rsidRPr="009E6814">
        <w:rPr>
          <w:rFonts w:eastAsia="Times New Roman"/>
        </w:rPr>
        <w:t>o</w:t>
      </w:r>
      <w:r w:rsidR="00DA3F41" w:rsidRPr="009E6814">
        <w:rPr>
          <w:rFonts w:eastAsia="Times New Roman"/>
        </w:rPr>
        <w:t>s sesenta y nueve (269) minutas de seguimiento</w:t>
      </w:r>
      <w:r w:rsidR="00DD4B16" w:rsidRPr="009E6814">
        <w:rPr>
          <w:rFonts w:eastAsia="Times New Roman"/>
        </w:rPr>
        <w:t xml:space="preserve"> según </w:t>
      </w:r>
      <w:r w:rsidRPr="009E6814">
        <w:rPr>
          <w:rFonts w:eastAsia="Times New Roman"/>
        </w:rPr>
        <w:t>los lineamientos establecidos</w:t>
      </w:r>
    </w:p>
    <w:p w14:paraId="14C5AFAB" w14:textId="77777777" w:rsidR="00FB05AA" w:rsidRPr="009E6814" w:rsidRDefault="00172047" w:rsidP="005252AF">
      <w:pPr>
        <w:pStyle w:val="Prrafodelista"/>
        <w:pBdr>
          <w:top w:val="nil"/>
          <w:left w:val="nil"/>
          <w:bottom w:val="nil"/>
          <w:right w:val="nil"/>
          <w:between w:val="nil"/>
        </w:pBdr>
        <w:spacing w:after="0" w:line="360" w:lineRule="auto"/>
        <w:ind w:left="360"/>
        <w:jc w:val="both"/>
        <w:rPr>
          <w:rFonts w:eastAsia="Times New Roman"/>
        </w:rPr>
      </w:pPr>
      <w:r w:rsidRPr="009E6814">
        <w:rPr>
          <w:rFonts w:eastAsia="Times New Roman"/>
        </w:rPr>
        <w:t xml:space="preserve">en el cronograma de aplicación del Proceso de Evaluación del </w:t>
      </w:r>
    </w:p>
    <w:p w14:paraId="04B0FC68" w14:textId="047B99BE" w:rsidR="00DA3F41" w:rsidRPr="009E6814" w:rsidRDefault="00172047" w:rsidP="005252AF">
      <w:pPr>
        <w:pStyle w:val="Prrafodelista"/>
        <w:pBdr>
          <w:top w:val="nil"/>
          <w:left w:val="nil"/>
          <w:bottom w:val="nil"/>
          <w:right w:val="nil"/>
          <w:between w:val="nil"/>
        </w:pBdr>
        <w:spacing w:after="0" w:line="360" w:lineRule="auto"/>
        <w:ind w:left="360"/>
        <w:jc w:val="both"/>
        <w:rPr>
          <w:rFonts w:eastAsia="Times New Roman"/>
        </w:rPr>
      </w:pPr>
      <w:r w:rsidRPr="009E6814">
        <w:rPr>
          <w:rFonts w:eastAsia="Times New Roman"/>
        </w:rPr>
        <w:t>Desempeño Laboral 2024, publicado por el Ministerio de Administración Pública (MAP), en el primer, segundo y tercer trimestre del año 2024</w:t>
      </w:r>
      <w:r w:rsidR="003E7198" w:rsidRPr="009E6814">
        <w:rPr>
          <w:rFonts w:eastAsia="Times New Roman"/>
        </w:rPr>
        <w:t>.</w:t>
      </w:r>
    </w:p>
    <w:p w14:paraId="5EA12FB8" w14:textId="77777777" w:rsidR="005D1485" w:rsidRPr="009E6814" w:rsidRDefault="005D1485" w:rsidP="005252AF">
      <w:pPr>
        <w:pStyle w:val="Prrafodelista"/>
        <w:pBdr>
          <w:top w:val="nil"/>
          <w:left w:val="nil"/>
          <w:bottom w:val="nil"/>
          <w:right w:val="nil"/>
          <w:between w:val="nil"/>
        </w:pBdr>
        <w:spacing w:after="0" w:line="360" w:lineRule="auto"/>
        <w:ind w:left="360"/>
        <w:jc w:val="both"/>
        <w:rPr>
          <w:rFonts w:eastAsia="Times New Roman"/>
        </w:rPr>
      </w:pPr>
    </w:p>
    <w:p w14:paraId="02498CC4" w14:textId="3ED041DF" w:rsidR="00DA3F41" w:rsidRPr="009E6814" w:rsidRDefault="003E7198" w:rsidP="008B4DAD">
      <w:pPr>
        <w:pStyle w:val="Prrafodelista"/>
        <w:numPr>
          <w:ilvl w:val="0"/>
          <w:numId w:val="20"/>
        </w:numPr>
        <w:spacing w:line="360" w:lineRule="auto"/>
        <w:jc w:val="both"/>
        <w:rPr>
          <w:rFonts w:eastAsia="Times New Roman"/>
        </w:rPr>
      </w:pPr>
      <w:r w:rsidRPr="009E6814">
        <w:rPr>
          <w:rFonts w:eastAsia="Times New Roman"/>
        </w:rPr>
        <w:lastRenderedPageBreak/>
        <w:t>Efectuados</w:t>
      </w:r>
      <w:r w:rsidR="009002CC" w:rsidRPr="009E6814">
        <w:rPr>
          <w:rFonts w:eastAsia="Times New Roman"/>
        </w:rPr>
        <w:t xml:space="preserve"> d</w:t>
      </w:r>
      <w:r w:rsidR="00DA3F41" w:rsidRPr="009E6814">
        <w:rPr>
          <w:rFonts w:eastAsia="Times New Roman"/>
        </w:rPr>
        <w:t xml:space="preserve">e enero a junio del 2024, treinta y siete (37) salidas de personal, de las cuales diecisiete (17) corresponden a renuncias, once (11) fueron por desvinculaciones y nueve (09) correspondieron a jubilaciones y pensiones. </w:t>
      </w:r>
    </w:p>
    <w:tbl>
      <w:tblPr>
        <w:tblStyle w:val="Tablaconcuadrcula6concolores-nfasis31"/>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162"/>
        <w:gridCol w:w="1963"/>
        <w:gridCol w:w="1483"/>
        <w:gridCol w:w="1284"/>
        <w:gridCol w:w="1195"/>
      </w:tblGrid>
      <w:tr w:rsidR="009E6814" w:rsidRPr="009E6814" w14:paraId="1E60A267" w14:textId="77777777" w:rsidTr="005216F8">
        <w:trPr>
          <w:cnfStyle w:val="100000000000" w:firstRow="1" w:lastRow="0" w:firstColumn="0" w:lastColumn="0" w:oddVBand="0" w:evenVBand="0" w:oddHBand="0"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8505" w:type="dxa"/>
            <w:gridSpan w:val="6"/>
            <w:tcBorders>
              <w:top w:val="single" w:sz="18" w:space="0" w:color="auto"/>
            </w:tcBorders>
            <w:shd w:val="clear" w:color="auto" w:fill="142F62"/>
          </w:tcPr>
          <w:p w14:paraId="46446338" w14:textId="45A19829" w:rsidR="00DA3F41" w:rsidRPr="00744FB2" w:rsidRDefault="006C5958" w:rsidP="005216F8">
            <w:pPr>
              <w:jc w:val="center"/>
              <w:rPr>
                <w:rFonts w:ascii="Times New Roman" w:eastAsia="Times New Roman" w:hAnsi="Times New Roman" w:cs="Times New Roman"/>
                <w:color w:val="FFFFFF" w:themeColor="background1"/>
                <w:sz w:val="24"/>
                <w:szCs w:val="24"/>
              </w:rPr>
            </w:pPr>
            <w:r w:rsidRPr="00744FB2">
              <w:rPr>
                <w:rFonts w:ascii="Times New Roman" w:eastAsia="Times New Roman" w:hAnsi="Times New Roman" w:cs="Times New Roman"/>
                <w:color w:val="FFFFFF" w:themeColor="background1"/>
              </w:rPr>
              <w:t>Cuadro 17.</w:t>
            </w:r>
            <w:r w:rsidRPr="00744FB2">
              <w:rPr>
                <w:b w:val="0"/>
                <w:bCs w:val="0"/>
                <w:color w:val="FFFFFF" w:themeColor="background1"/>
              </w:rPr>
              <w:t xml:space="preserve">  </w:t>
            </w:r>
            <w:r w:rsidR="00DA3F41" w:rsidRPr="00744FB2">
              <w:rPr>
                <w:rFonts w:ascii="Times New Roman" w:eastAsia="Times New Roman" w:hAnsi="Times New Roman" w:cs="Times New Roman"/>
                <w:color w:val="FFFFFF" w:themeColor="background1"/>
                <w:sz w:val="24"/>
                <w:szCs w:val="24"/>
              </w:rPr>
              <w:t>Gestión de Salidas</w:t>
            </w:r>
          </w:p>
          <w:p w14:paraId="489F327C" w14:textId="77777777" w:rsidR="00DA3F41" w:rsidRPr="00744FB2" w:rsidRDefault="00DA3F41" w:rsidP="005216F8">
            <w:pPr>
              <w:jc w:val="center"/>
              <w:rPr>
                <w:rFonts w:ascii="Times New Roman" w:hAnsi="Times New Roman" w:cs="Times New Roman"/>
                <w:color w:val="FFFFFF" w:themeColor="background1"/>
                <w:sz w:val="24"/>
                <w:szCs w:val="24"/>
              </w:rPr>
            </w:pPr>
            <w:r w:rsidRPr="00744FB2">
              <w:rPr>
                <w:rFonts w:ascii="Times New Roman" w:eastAsia="Times New Roman" w:hAnsi="Times New Roman" w:cs="Times New Roman"/>
                <w:color w:val="FFFFFF" w:themeColor="background1"/>
                <w:sz w:val="24"/>
                <w:szCs w:val="24"/>
              </w:rPr>
              <w:t>enero – diciembre del 2024</w:t>
            </w:r>
          </w:p>
        </w:tc>
      </w:tr>
      <w:tr w:rsidR="009E6814" w:rsidRPr="009E6814" w14:paraId="30518E43" w14:textId="77777777" w:rsidTr="005216F8">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418" w:type="dxa"/>
            <w:tcBorders>
              <w:top w:val="single" w:sz="18" w:space="0" w:color="auto"/>
              <w:bottom w:val="single" w:sz="18" w:space="0" w:color="auto"/>
            </w:tcBorders>
            <w:shd w:val="clear" w:color="auto" w:fill="142F62"/>
          </w:tcPr>
          <w:p w14:paraId="7C431DB5" w14:textId="77777777" w:rsidR="00DA3F41" w:rsidRPr="00744FB2" w:rsidRDefault="00DA3F41" w:rsidP="005216F8">
            <w:pPr>
              <w:jc w:val="center"/>
              <w:rPr>
                <w:rFonts w:ascii="Times New Roman" w:eastAsia="Times New Roman" w:hAnsi="Times New Roman" w:cs="Times New Roman"/>
                <w:b w:val="0"/>
                <w:bCs w:val="0"/>
                <w:color w:val="FFFFFF" w:themeColor="background1"/>
                <w:sz w:val="24"/>
                <w:szCs w:val="24"/>
              </w:rPr>
            </w:pPr>
            <w:r w:rsidRPr="00744FB2">
              <w:rPr>
                <w:rFonts w:ascii="Times New Roman" w:eastAsia="Times New Roman" w:hAnsi="Times New Roman" w:cs="Times New Roman"/>
                <w:color w:val="FFFFFF" w:themeColor="background1"/>
                <w:sz w:val="24"/>
                <w:szCs w:val="24"/>
              </w:rPr>
              <w:t>Mes</w:t>
            </w:r>
          </w:p>
        </w:tc>
        <w:tc>
          <w:tcPr>
            <w:tcW w:w="1162" w:type="dxa"/>
            <w:tcBorders>
              <w:top w:val="single" w:sz="18" w:space="0" w:color="auto"/>
              <w:bottom w:val="single" w:sz="18" w:space="0" w:color="auto"/>
            </w:tcBorders>
            <w:shd w:val="clear" w:color="auto" w:fill="142F62"/>
          </w:tcPr>
          <w:p w14:paraId="35D7B638" w14:textId="77777777" w:rsidR="00DA3F41" w:rsidRPr="00744FB2"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4"/>
                <w:szCs w:val="24"/>
              </w:rPr>
            </w:pPr>
            <w:r w:rsidRPr="00744FB2">
              <w:rPr>
                <w:rFonts w:ascii="Times New Roman" w:eastAsia="Times New Roman" w:hAnsi="Times New Roman" w:cs="Times New Roman"/>
                <w:b/>
                <w:bCs/>
                <w:color w:val="FFFFFF" w:themeColor="background1"/>
                <w:sz w:val="24"/>
                <w:szCs w:val="24"/>
              </w:rPr>
              <w:t>Renuncia</w:t>
            </w:r>
          </w:p>
        </w:tc>
        <w:tc>
          <w:tcPr>
            <w:tcW w:w="1963" w:type="dxa"/>
            <w:tcBorders>
              <w:top w:val="single" w:sz="18" w:space="0" w:color="auto"/>
              <w:bottom w:val="single" w:sz="18" w:space="0" w:color="auto"/>
            </w:tcBorders>
            <w:shd w:val="clear" w:color="auto" w:fill="142F62"/>
          </w:tcPr>
          <w:p w14:paraId="2F7659C9" w14:textId="77777777" w:rsidR="00DA3F41" w:rsidRPr="00744FB2"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4"/>
                <w:szCs w:val="24"/>
              </w:rPr>
            </w:pPr>
            <w:r w:rsidRPr="00744FB2">
              <w:rPr>
                <w:rFonts w:ascii="Times New Roman" w:eastAsia="Times New Roman" w:hAnsi="Times New Roman" w:cs="Times New Roman"/>
                <w:b/>
                <w:bCs/>
                <w:color w:val="FFFFFF" w:themeColor="background1"/>
                <w:sz w:val="24"/>
                <w:szCs w:val="24"/>
              </w:rPr>
              <w:t>Desvinculaciones</w:t>
            </w:r>
          </w:p>
        </w:tc>
        <w:tc>
          <w:tcPr>
            <w:tcW w:w="1483" w:type="dxa"/>
            <w:tcBorders>
              <w:top w:val="single" w:sz="18" w:space="0" w:color="auto"/>
              <w:bottom w:val="single" w:sz="18" w:space="0" w:color="auto"/>
            </w:tcBorders>
            <w:shd w:val="clear" w:color="auto" w:fill="142F62"/>
          </w:tcPr>
          <w:p w14:paraId="6A5F4CE2" w14:textId="77777777" w:rsidR="00DA3F41" w:rsidRPr="00744FB2"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4"/>
                <w:szCs w:val="24"/>
              </w:rPr>
            </w:pPr>
            <w:r w:rsidRPr="00744FB2">
              <w:rPr>
                <w:rFonts w:ascii="Times New Roman" w:eastAsia="Times New Roman" w:hAnsi="Times New Roman" w:cs="Times New Roman"/>
                <w:b/>
                <w:bCs/>
                <w:color w:val="FFFFFF" w:themeColor="background1"/>
                <w:sz w:val="24"/>
                <w:szCs w:val="24"/>
              </w:rPr>
              <w:t>Jubilaciones y/o Pensiones</w:t>
            </w:r>
          </w:p>
        </w:tc>
        <w:tc>
          <w:tcPr>
            <w:tcW w:w="1284" w:type="dxa"/>
            <w:tcBorders>
              <w:top w:val="single" w:sz="18" w:space="0" w:color="auto"/>
              <w:bottom w:val="single" w:sz="18" w:space="0" w:color="auto"/>
            </w:tcBorders>
            <w:shd w:val="clear" w:color="auto" w:fill="142F62"/>
          </w:tcPr>
          <w:p w14:paraId="65156446" w14:textId="77777777" w:rsidR="00DA3F41" w:rsidRPr="00744FB2"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744FB2">
              <w:rPr>
                <w:rFonts w:ascii="Times New Roman" w:hAnsi="Times New Roman" w:cs="Times New Roman"/>
                <w:b/>
                <w:bCs/>
                <w:color w:val="FFFFFF" w:themeColor="background1"/>
                <w:sz w:val="24"/>
                <w:szCs w:val="24"/>
              </w:rPr>
              <w:t>Abandono de Cargo</w:t>
            </w:r>
          </w:p>
        </w:tc>
        <w:tc>
          <w:tcPr>
            <w:tcW w:w="1195" w:type="dxa"/>
            <w:tcBorders>
              <w:top w:val="single" w:sz="18" w:space="0" w:color="auto"/>
              <w:bottom w:val="single" w:sz="18" w:space="0" w:color="auto"/>
            </w:tcBorders>
            <w:shd w:val="clear" w:color="auto" w:fill="142F62"/>
          </w:tcPr>
          <w:p w14:paraId="00B4BA09" w14:textId="77777777" w:rsidR="00DA3F41" w:rsidRPr="00744FB2"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4"/>
                <w:szCs w:val="24"/>
              </w:rPr>
            </w:pPr>
            <w:r w:rsidRPr="00744FB2">
              <w:rPr>
                <w:rFonts w:ascii="Times New Roman" w:hAnsi="Times New Roman" w:cs="Times New Roman"/>
                <w:b/>
                <w:bCs/>
                <w:color w:val="FFFFFF" w:themeColor="background1"/>
                <w:sz w:val="24"/>
                <w:szCs w:val="24"/>
              </w:rPr>
              <w:t>Fallecimiento</w:t>
            </w:r>
          </w:p>
        </w:tc>
      </w:tr>
      <w:tr w:rsidR="009E6814" w:rsidRPr="009E6814" w14:paraId="624DD28E" w14:textId="77777777" w:rsidTr="005216F8">
        <w:trPr>
          <w:trHeight w:val="394"/>
        </w:trPr>
        <w:tc>
          <w:tcPr>
            <w:cnfStyle w:val="001000000000" w:firstRow="0" w:lastRow="0" w:firstColumn="1" w:lastColumn="0" w:oddVBand="0" w:evenVBand="0" w:oddHBand="0" w:evenHBand="0" w:firstRowFirstColumn="0" w:firstRowLastColumn="0" w:lastRowFirstColumn="0" w:lastRowLastColumn="0"/>
            <w:tcW w:w="1418" w:type="dxa"/>
            <w:tcBorders>
              <w:top w:val="single" w:sz="18" w:space="0" w:color="auto"/>
            </w:tcBorders>
          </w:tcPr>
          <w:p w14:paraId="43CB7383" w14:textId="77777777" w:rsidR="00DA3F41" w:rsidRPr="009E6814" w:rsidRDefault="00DA3F41" w:rsidP="005216F8">
            <w:pPr>
              <w:spacing w:line="360" w:lineRule="auto"/>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Enero</w:t>
            </w:r>
          </w:p>
        </w:tc>
        <w:tc>
          <w:tcPr>
            <w:tcW w:w="1162" w:type="dxa"/>
            <w:tcBorders>
              <w:top w:val="single" w:sz="18" w:space="0" w:color="auto"/>
            </w:tcBorders>
          </w:tcPr>
          <w:p w14:paraId="6F1B3F64"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4</w:t>
            </w:r>
          </w:p>
        </w:tc>
        <w:tc>
          <w:tcPr>
            <w:tcW w:w="1963" w:type="dxa"/>
            <w:tcBorders>
              <w:top w:val="single" w:sz="18" w:space="0" w:color="auto"/>
            </w:tcBorders>
          </w:tcPr>
          <w:p w14:paraId="035BDCE9"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483" w:type="dxa"/>
            <w:tcBorders>
              <w:top w:val="single" w:sz="18" w:space="0" w:color="auto"/>
            </w:tcBorders>
          </w:tcPr>
          <w:p w14:paraId="76369A9A"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284" w:type="dxa"/>
            <w:tcBorders>
              <w:top w:val="single" w:sz="18" w:space="0" w:color="auto"/>
            </w:tcBorders>
          </w:tcPr>
          <w:p w14:paraId="27D5FC7C"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rPr>
            </w:pPr>
            <w:r w:rsidRPr="009E6814">
              <w:rPr>
                <w:rFonts w:ascii="Times New Roman" w:hAnsi="Times New Roman" w:cs="Times New Roman"/>
                <w:color w:val="767171"/>
                <w:sz w:val="24"/>
                <w:szCs w:val="24"/>
              </w:rPr>
              <w:t>0</w:t>
            </w:r>
          </w:p>
        </w:tc>
        <w:tc>
          <w:tcPr>
            <w:tcW w:w="1195" w:type="dxa"/>
            <w:tcBorders>
              <w:top w:val="single" w:sz="18" w:space="0" w:color="auto"/>
            </w:tcBorders>
          </w:tcPr>
          <w:p w14:paraId="5743E24F"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rPr>
            </w:pPr>
            <w:r w:rsidRPr="009E6814">
              <w:rPr>
                <w:rFonts w:ascii="Times New Roman" w:hAnsi="Times New Roman" w:cs="Times New Roman"/>
                <w:color w:val="767171"/>
                <w:sz w:val="24"/>
                <w:szCs w:val="24"/>
              </w:rPr>
              <w:t>0</w:t>
            </w:r>
          </w:p>
        </w:tc>
      </w:tr>
      <w:tr w:rsidR="009E6814" w:rsidRPr="009E6814" w14:paraId="2A628772" w14:textId="77777777" w:rsidTr="005216F8">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418" w:type="dxa"/>
          </w:tcPr>
          <w:p w14:paraId="5E9373F7" w14:textId="77777777" w:rsidR="00DA3F41" w:rsidRPr="009E6814" w:rsidRDefault="00DA3F41" w:rsidP="005216F8">
            <w:pPr>
              <w:spacing w:line="360" w:lineRule="auto"/>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Febrero</w:t>
            </w:r>
          </w:p>
        </w:tc>
        <w:tc>
          <w:tcPr>
            <w:tcW w:w="1162" w:type="dxa"/>
          </w:tcPr>
          <w:p w14:paraId="59D4B786" w14:textId="77777777" w:rsidR="00DA3F41" w:rsidRPr="009E6814" w:rsidRDefault="00DA3F41" w:rsidP="00521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w:t>
            </w:r>
          </w:p>
        </w:tc>
        <w:tc>
          <w:tcPr>
            <w:tcW w:w="1963" w:type="dxa"/>
          </w:tcPr>
          <w:p w14:paraId="509185FE" w14:textId="77777777" w:rsidR="00DA3F41" w:rsidRPr="009E6814" w:rsidRDefault="00DA3F41" w:rsidP="00521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483" w:type="dxa"/>
          </w:tcPr>
          <w:p w14:paraId="79CE33D7" w14:textId="77777777" w:rsidR="00DA3F41" w:rsidRPr="009E6814" w:rsidRDefault="00DA3F41" w:rsidP="00521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284" w:type="dxa"/>
          </w:tcPr>
          <w:p w14:paraId="76A7C5C0"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rPr>
            </w:pPr>
            <w:r w:rsidRPr="009E6814">
              <w:rPr>
                <w:rFonts w:ascii="Times New Roman" w:hAnsi="Times New Roman" w:cs="Times New Roman"/>
                <w:color w:val="767171"/>
                <w:sz w:val="24"/>
                <w:szCs w:val="24"/>
              </w:rPr>
              <w:t>0</w:t>
            </w:r>
          </w:p>
        </w:tc>
        <w:tc>
          <w:tcPr>
            <w:tcW w:w="1195" w:type="dxa"/>
          </w:tcPr>
          <w:p w14:paraId="1D5A4054"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rPr>
            </w:pPr>
            <w:r w:rsidRPr="009E6814">
              <w:rPr>
                <w:rFonts w:ascii="Times New Roman" w:hAnsi="Times New Roman" w:cs="Times New Roman"/>
                <w:color w:val="767171"/>
                <w:sz w:val="24"/>
                <w:szCs w:val="24"/>
              </w:rPr>
              <w:t>0</w:t>
            </w:r>
          </w:p>
        </w:tc>
      </w:tr>
      <w:tr w:rsidR="009E6814" w:rsidRPr="009E6814" w14:paraId="7185E9DB" w14:textId="77777777" w:rsidTr="005216F8">
        <w:trPr>
          <w:trHeight w:val="394"/>
        </w:trPr>
        <w:tc>
          <w:tcPr>
            <w:cnfStyle w:val="001000000000" w:firstRow="0" w:lastRow="0" w:firstColumn="1" w:lastColumn="0" w:oddVBand="0" w:evenVBand="0" w:oddHBand="0" w:evenHBand="0" w:firstRowFirstColumn="0" w:firstRowLastColumn="0" w:lastRowFirstColumn="0" w:lastRowLastColumn="0"/>
            <w:tcW w:w="1418" w:type="dxa"/>
          </w:tcPr>
          <w:p w14:paraId="20F2EB58" w14:textId="77777777" w:rsidR="00DA3F41" w:rsidRPr="009E6814" w:rsidRDefault="00DA3F41" w:rsidP="005216F8">
            <w:pPr>
              <w:spacing w:line="360" w:lineRule="auto"/>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Marzo</w:t>
            </w:r>
          </w:p>
        </w:tc>
        <w:tc>
          <w:tcPr>
            <w:tcW w:w="1162" w:type="dxa"/>
          </w:tcPr>
          <w:p w14:paraId="223B5B06"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6</w:t>
            </w:r>
          </w:p>
        </w:tc>
        <w:tc>
          <w:tcPr>
            <w:tcW w:w="1963" w:type="dxa"/>
          </w:tcPr>
          <w:p w14:paraId="5A1FB6AA"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w:t>
            </w:r>
          </w:p>
        </w:tc>
        <w:tc>
          <w:tcPr>
            <w:tcW w:w="1483" w:type="dxa"/>
          </w:tcPr>
          <w:p w14:paraId="0DAF8E86"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284" w:type="dxa"/>
          </w:tcPr>
          <w:p w14:paraId="22FB5A56"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rPr>
            </w:pPr>
            <w:r w:rsidRPr="009E6814">
              <w:rPr>
                <w:rFonts w:ascii="Times New Roman" w:hAnsi="Times New Roman" w:cs="Times New Roman"/>
                <w:color w:val="767171"/>
                <w:sz w:val="24"/>
                <w:szCs w:val="24"/>
              </w:rPr>
              <w:t>0</w:t>
            </w:r>
          </w:p>
        </w:tc>
        <w:tc>
          <w:tcPr>
            <w:tcW w:w="1195" w:type="dxa"/>
          </w:tcPr>
          <w:p w14:paraId="1FC55CCD"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rPr>
            </w:pPr>
            <w:r w:rsidRPr="009E6814">
              <w:rPr>
                <w:rFonts w:ascii="Times New Roman" w:hAnsi="Times New Roman" w:cs="Times New Roman"/>
                <w:color w:val="767171"/>
                <w:sz w:val="24"/>
                <w:szCs w:val="24"/>
              </w:rPr>
              <w:t>0</w:t>
            </w:r>
          </w:p>
        </w:tc>
      </w:tr>
      <w:tr w:rsidR="009E6814" w:rsidRPr="009E6814" w14:paraId="381794DE" w14:textId="77777777" w:rsidTr="005216F8">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418" w:type="dxa"/>
          </w:tcPr>
          <w:p w14:paraId="3969580B" w14:textId="77777777" w:rsidR="00DA3F41" w:rsidRPr="009E6814" w:rsidRDefault="00DA3F41" w:rsidP="005216F8">
            <w:pPr>
              <w:spacing w:line="360" w:lineRule="auto"/>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Abril</w:t>
            </w:r>
          </w:p>
        </w:tc>
        <w:tc>
          <w:tcPr>
            <w:tcW w:w="1162" w:type="dxa"/>
          </w:tcPr>
          <w:p w14:paraId="19635D9D" w14:textId="77777777" w:rsidR="00DA3F41" w:rsidRPr="009E6814" w:rsidRDefault="00DA3F41" w:rsidP="00521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963" w:type="dxa"/>
          </w:tcPr>
          <w:p w14:paraId="140B0BAE" w14:textId="77777777" w:rsidR="00DA3F41" w:rsidRPr="009E6814" w:rsidRDefault="00DA3F41" w:rsidP="00521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2</w:t>
            </w:r>
          </w:p>
        </w:tc>
        <w:tc>
          <w:tcPr>
            <w:tcW w:w="1483" w:type="dxa"/>
          </w:tcPr>
          <w:p w14:paraId="06CBDC2B" w14:textId="77777777" w:rsidR="00DA3F41" w:rsidRPr="009E6814" w:rsidRDefault="00DA3F41" w:rsidP="00521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284" w:type="dxa"/>
          </w:tcPr>
          <w:p w14:paraId="55CA1BD0"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rPr>
            </w:pPr>
            <w:r w:rsidRPr="009E6814">
              <w:rPr>
                <w:rFonts w:ascii="Times New Roman" w:hAnsi="Times New Roman" w:cs="Times New Roman"/>
                <w:color w:val="767171"/>
                <w:sz w:val="24"/>
                <w:szCs w:val="24"/>
              </w:rPr>
              <w:t>0</w:t>
            </w:r>
          </w:p>
        </w:tc>
        <w:tc>
          <w:tcPr>
            <w:tcW w:w="1195" w:type="dxa"/>
          </w:tcPr>
          <w:p w14:paraId="4599CB43"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rPr>
            </w:pPr>
            <w:r w:rsidRPr="009E6814">
              <w:rPr>
                <w:rFonts w:ascii="Times New Roman" w:hAnsi="Times New Roman" w:cs="Times New Roman"/>
                <w:color w:val="767171"/>
                <w:sz w:val="24"/>
                <w:szCs w:val="24"/>
              </w:rPr>
              <w:t>0</w:t>
            </w:r>
          </w:p>
        </w:tc>
      </w:tr>
      <w:tr w:rsidR="009E6814" w:rsidRPr="009E6814" w14:paraId="40CB6C9B" w14:textId="77777777" w:rsidTr="005216F8">
        <w:trPr>
          <w:trHeight w:val="394"/>
        </w:trPr>
        <w:tc>
          <w:tcPr>
            <w:cnfStyle w:val="001000000000" w:firstRow="0" w:lastRow="0" w:firstColumn="1" w:lastColumn="0" w:oddVBand="0" w:evenVBand="0" w:oddHBand="0" w:evenHBand="0" w:firstRowFirstColumn="0" w:firstRowLastColumn="0" w:lastRowFirstColumn="0" w:lastRowLastColumn="0"/>
            <w:tcW w:w="1418" w:type="dxa"/>
          </w:tcPr>
          <w:p w14:paraId="7BB6E615" w14:textId="77777777" w:rsidR="00DA3F41" w:rsidRPr="009E6814" w:rsidRDefault="00DA3F41" w:rsidP="005216F8">
            <w:pPr>
              <w:spacing w:line="360" w:lineRule="auto"/>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 xml:space="preserve">Mayo </w:t>
            </w:r>
          </w:p>
        </w:tc>
        <w:tc>
          <w:tcPr>
            <w:tcW w:w="1162" w:type="dxa"/>
          </w:tcPr>
          <w:p w14:paraId="32A5A0E0"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4</w:t>
            </w:r>
          </w:p>
        </w:tc>
        <w:tc>
          <w:tcPr>
            <w:tcW w:w="1963" w:type="dxa"/>
          </w:tcPr>
          <w:p w14:paraId="171984EC"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4</w:t>
            </w:r>
          </w:p>
        </w:tc>
        <w:tc>
          <w:tcPr>
            <w:tcW w:w="1483" w:type="dxa"/>
          </w:tcPr>
          <w:p w14:paraId="490D1984"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284" w:type="dxa"/>
          </w:tcPr>
          <w:p w14:paraId="1698B73F"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rPr>
            </w:pPr>
            <w:r w:rsidRPr="009E6814">
              <w:rPr>
                <w:rFonts w:ascii="Times New Roman" w:hAnsi="Times New Roman" w:cs="Times New Roman"/>
                <w:color w:val="767171"/>
                <w:sz w:val="24"/>
                <w:szCs w:val="24"/>
              </w:rPr>
              <w:t>0</w:t>
            </w:r>
          </w:p>
        </w:tc>
        <w:tc>
          <w:tcPr>
            <w:tcW w:w="1195" w:type="dxa"/>
          </w:tcPr>
          <w:p w14:paraId="7BBA9AA3"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rPr>
            </w:pPr>
            <w:r w:rsidRPr="009E6814">
              <w:rPr>
                <w:rFonts w:ascii="Times New Roman" w:hAnsi="Times New Roman" w:cs="Times New Roman"/>
                <w:color w:val="767171"/>
                <w:sz w:val="24"/>
                <w:szCs w:val="24"/>
              </w:rPr>
              <w:t>0</w:t>
            </w:r>
          </w:p>
        </w:tc>
      </w:tr>
      <w:tr w:rsidR="009E6814" w:rsidRPr="009E6814" w14:paraId="5EB8F901" w14:textId="77777777" w:rsidTr="005216F8">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418" w:type="dxa"/>
          </w:tcPr>
          <w:p w14:paraId="571246DB" w14:textId="77777777" w:rsidR="00DA3F41" w:rsidRPr="009E6814" w:rsidRDefault="00DA3F41" w:rsidP="005216F8">
            <w:pPr>
              <w:spacing w:line="360" w:lineRule="auto"/>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Junio</w:t>
            </w:r>
          </w:p>
        </w:tc>
        <w:tc>
          <w:tcPr>
            <w:tcW w:w="1162" w:type="dxa"/>
          </w:tcPr>
          <w:p w14:paraId="73352383" w14:textId="77777777" w:rsidR="00DA3F41" w:rsidRPr="009E6814" w:rsidRDefault="00DA3F41" w:rsidP="00521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963" w:type="dxa"/>
          </w:tcPr>
          <w:p w14:paraId="58A03E44" w14:textId="77777777" w:rsidR="00DA3F41" w:rsidRPr="009E6814" w:rsidRDefault="00DA3F41" w:rsidP="00521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483" w:type="dxa"/>
          </w:tcPr>
          <w:p w14:paraId="1681A347" w14:textId="77777777" w:rsidR="00DA3F41" w:rsidRPr="009E6814" w:rsidRDefault="00DA3F41" w:rsidP="00521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8</w:t>
            </w:r>
          </w:p>
        </w:tc>
        <w:tc>
          <w:tcPr>
            <w:tcW w:w="1284" w:type="dxa"/>
          </w:tcPr>
          <w:p w14:paraId="066195D7"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rPr>
            </w:pPr>
            <w:r w:rsidRPr="009E6814">
              <w:rPr>
                <w:rFonts w:ascii="Times New Roman" w:hAnsi="Times New Roman" w:cs="Times New Roman"/>
                <w:color w:val="767171"/>
                <w:sz w:val="24"/>
                <w:szCs w:val="24"/>
              </w:rPr>
              <w:t>1</w:t>
            </w:r>
          </w:p>
        </w:tc>
        <w:tc>
          <w:tcPr>
            <w:tcW w:w="1195" w:type="dxa"/>
          </w:tcPr>
          <w:p w14:paraId="68BE11AD"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rPr>
            </w:pPr>
            <w:r w:rsidRPr="009E6814">
              <w:rPr>
                <w:rFonts w:ascii="Times New Roman" w:hAnsi="Times New Roman" w:cs="Times New Roman"/>
                <w:color w:val="767171"/>
                <w:sz w:val="24"/>
                <w:szCs w:val="24"/>
              </w:rPr>
              <w:t>0</w:t>
            </w:r>
          </w:p>
        </w:tc>
      </w:tr>
      <w:tr w:rsidR="009E6814" w:rsidRPr="009E6814" w14:paraId="0BA87063" w14:textId="77777777" w:rsidTr="005216F8">
        <w:trPr>
          <w:trHeight w:val="394"/>
        </w:trPr>
        <w:tc>
          <w:tcPr>
            <w:cnfStyle w:val="001000000000" w:firstRow="0" w:lastRow="0" w:firstColumn="1" w:lastColumn="0" w:oddVBand="0" w:evenVBand="0" w:oddHBand="0" w:evenHBand="0" w:firstRowFirstColumn="0" w:firstRowLastColumn="0" w:lastRowFirstColumn="0" w:lastRowLastColumn="0"/>
            <w:tcW w:w="1418" w:type="dxa"/>
          </w:tcPr>
          <w:p w14:paraId="79358F6D" w14:textId="77777777" w:rsidR="00DA3F41" w:rsidRPr="009E6814" w:rsidRDefault="00DA3F41" w:rsidP="005216F8">
            <w:pPr>
              <w:spacing w:line="360" w:lineRule="auto"/>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Julio</w:t>
            </w:r>
          </w:p>
        </w:tc>
        <w:tc>
          <w:tcPr>
            <w:tcW w:w="1162" w:type="dxa"/>
          </w:tcPr>
          <w:p w14:paraId="16CC304D"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4</w:t>
            </w:r>
          </w:p>
        </w:tc>
        <w:tc>
          <w:tcPr>
            <w:tcW w:w="1963" w:type="dxa"/>
          </w:tcPr>
          <w:p w14:paraId="3265BC6F"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4</w:t>
            </w:r>
          </w:p>
        </w:tc>
        <w:tc>
          <w:tcPr>
            <w:tcW w:w="1483" w:type="dxa"/>
          </w:tcPr>
          <w:p w14:paraId="03FACC97"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284" w:type="dxa"/>
          </w:tcPr>
          <w:p w14:paraId="47875D4D"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rPr>
            </w:pPr>
            <w:r w:rsidRPr="009E6814">
              <w:rPr>
                <w:rFonts w:ascii="Times New Roman" w:hAnsi="Times New Roman" w:cs="Times New Roman"/>
                <w:color w:val="767171"/>
                <w:sz w:val="24"/>
                <w:szCs w:val="24"/>
              </w:rPr>
              <w:t>0</w:t>
            </w:r>
          </w:p>
        </w:tc>
        <w:tc>
          <w:tcPr>
            <w:tcW w:w="1195" w:type="dxa"/>
          </w:tcPr>
          <w:p w14:paraId="2F131F67"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rPr>
            </w:pPr>
            <w:r w:rsidRPr="009E6814">
              <w:rPr>
                <w:rFonts w:ascii="Times New Roman" w:hAnsi="Times New Roman" w:cs="Times New Roman"/>
                <w:color w:val="767171"/>
                <w:sz w:val="24"/>
                <w:szCs w:val="24"/>
              </w:rPr>
              <w:t>1</w:t>
            </w:r>
          </w:p>
        </w:tc>
      </w:tr>
      <w:tr w:rsidR="009E6814" w:rsidRPr="009E6814" w14:paraId="7244C56C" w14:textId="77777777" w:rsidTr="005216F8">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418" w:type="dxa"/>
          </w:tcPr>
          <w:p w14:paraId="57EC41C2" w14:textId="77777777" w:rsidR="00DA3F41" w:rsidRPr="009E6814" w:rsidRDefault="00DA3F41" w:rsidP="005216F8">
            <w:pPr>
              <w:spacing w:line="360" w:lineRule="auto"/>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Agosto</w:t>
            </w:r>
          </w:p>
        </w:tc>
        <w:tc>
          <w:tcPr>
            <w:tcW w:w="1162" w:type="dxa"/>
          </w:tcPr>
          <w:p w14:paraId="1DA3875F" w14:textId="77777777" w:rsidR="00DA3F41" w:rsidRPr="009E6814" w:rsidRDefault="00DA3F41" w:rsidP="00521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4</w:t>
            </w:r>
          </w:p>
        </w:tc>
        <w:tc>
          <w:tcPr>
            <w:tcW w:w="1963" w:type="dxa"/>
          </w:tcPr>
          <w:p w14:paraId="258CFD76" w14:textId="77777777" w:rsidR="00DA3F41" w:rsidRPr="009E6814" w:rsidRDefault="00DA3F41" w:rsidP="00521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6</w:t>
            </w:r>
          </w:p>
        </w:tc>
        <w:tc>
          <w:tcPr>
            <w:tcW w:w="1483" w:type="dxa"/>
          </w:tcPr>
          <w:p w14:paraId="2CE46951" w14:textId="77777777" w:rsidR="00DA3F41" w:rsidRPr="009E6814" w:rsidRDefault="00DA3F41" w:rsidP="00521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284" w:type="dxa"/>
          </w:tcPr>
          <w:p w14:paraId="51A90CE9"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rPr>
            </w:pPr>
            <w:r w:rsidRPr="009E6814">
              <w:rPr>
                <w:rFonts w:ascii="Times New Roman" w:hAnsi="Times New Roman" w:cs="Times New Roman"/>
                <w:color w:val="767171"/>
                <w:sz w:val="24"/>
                <w:szCs w:val="24"/>
              </w:rPr>
              <w:t>0</w:t>
            </w:r>
          </w:p>
        </w:tc>
        <w:tc>
          <w:tcPr>
            <w:tcW w:w="1195" w:type="dxa"/>
          </w:tcPr>
          <w:p w14:paraId="5D61213B"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rPr>
            </w:pPr>
            <w:r w:rsidRPr="009E6814">
              <w:rPr>
                <w:rFonts w:ascii="Times New Roman" w:hAnsi="Times New Roman" w:cs="Times New Roman"/>
                <w:color w:val="767171"/>
                <w:sz w:val="24"/>
                <w:szCs w:val="24"/>
              </w:rPr>
              <w:t>0</w:t>
            </w:r>
          </w:p>
        </w:tc>
      </w:tr>
      <w:tr w:rsidR="009E6814" w:rsidRPr="009E6814" w14:paraId="26AC0F4C" w14:textId="77777777" w:rsidTr="005216F8">
        <w:trPr>
          <w:trHeight w:val="394"/>
        </w:trPr>
        <w:tc>
          <w:tcPr>
            <w:cnfStyle w:val="001000000000" w:firstRow="0" w:lastRow="0" w:firstColumn="1" w:lastColumn="0" w:oddVBand="0" w:evenVBand="0" w:oddHBand="0" w:evenHBand="0" w:firstRowFirstColumn="0" w:firstRowLastColumn="0" w:lastRowFirstColumn="0" w:lastRowLastColumn="0"/>
            <w:tcW w:w="1418" w:type="dxa"/>
          </w:tcPr>
          <w:p w14:paraId="5356BD24" w14:textId="77777777" w:rsidR="00DA3F41" w:rsidRPr="009E6814" w:rsidRDefault="00DA3F41" w:rsidP="005216F8">
            <w:pPr>
              <w:spacing w:line="360" w:lineRule="auto"/>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Septiembre</w:t>
            </w:r>
          </w:p>
        </w:tc>
        <w:tc>
          <w:tcPr>
            <w:tcW w:w="1162" w:type="dxa"/>
          </w:tcPr>
          <w:p w14:paraId="41A2E020"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1</w:t>
            </w:r>
          </w:p>
        </w:tc>
        <w:tc>
          <w:tcPr>
            <w:tcW w:w="1963" w:type="dxa"/>
          </w:tcPr>
          <w:p w14:paraId="207D017F"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3</w:t>
            </w:r>
          </w:p>
        </w:tc>
        <w:tc>
          <w:tcPr>
            <w:tcW w:w="1483" w:type="dxa"/>
          </w:tcPr>
          <w:p w14:paraId="76AF1EC1"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284" w:type="dxa"/>
          </w:tcPr>
          <w:p w14:paraId="373BC61A"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rPr>
            </w:pPr>
            <w:r w:rsidRPr="009E6814">
              <w:rPr>
                <w:rFonts w:ascii="Times New Roman" w:hAnsi="Times New Roman" w:cs="Times New Roman"/>
                <w:color w:val="767171"/>
                <w:sz w:val="24"/>
                <w:szCs w:val="24"/>
              </w:rPr>
              <w:t>0</w:t>
            </w:r>
          </w:p>
        </w:tc>
        <w:tc>
          <w:tcPr>
            <w:tcW w:w="1195" w:type="dxa"/>
          </w:tcPr>
          <w:p w14:paraId="0B2BB42E"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rPr>
            </w:pPr>
            <w:r w:rsidRPr="009E6814">
              <w:rPr>
                <w:rFonts w:ascii="Times New Roman" w:hAnsi="Times New Roman" w:cs="Times New Roman"/>
                <w:color w:val="767171"/>
                <w:sz w:val="24"/>
                <w:szCs w:val="24"/>
              </w:rPr>
              <w:t>0</w:t>
            </w:r>
          </w:p>
        </w:tc>
      </w:tr>
      <w:tr w:rsidR="009E6814" w:rsidRPr="009E6814" w14:paraId="257BECBD" w14:textId="77777777" w:rsidTr="005216F8">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418" w:type="dxa"/>
          </w:tcPr>
          <w:p w14:paraId="31D38E22" w14:textId="77777777" w:rsidR="00DA3F41" w:rsidRPr="009E6814" w:rsidRDefault="00DA3F41" w:rsidP="005216F8">
            <w:pPr>
              <w:spacing w:line="360" w:lineRule="auto"/>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Octubre</w:t>
            </w:r>
          </w:p>
        </w:tc>
        <w:tc>
          <w:tcPr>
            <w:tcW w:w="1162" w:type="dxa"/>
          </w:tcPr>
          <w:p w14:paraId="1C0078AF" w14:textId="77777777" w:rsidR="00DA3F41" w:rsidRPr="009E6814" w:rsidRDefault="00DA3F41" w:rsidP="00521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963" w:type="dxa"/>
          </w:tcPr>
          <w:p w14:paraId="59228C3E" w14:textId="77777777" w:rsidR="00DA3F41" w:rsidRPr="009E6814" w:rsidRDefault="00DA3F41" w:rsidP="00521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483" w:type="dxa"/>
          </w:tcPr>
          <w:p w14:paraId="1D6B08FB" w14:textId="77777777" w:rsidR="00DA3F41" w:rsidRPr="009E6814" w:rsidRDefault="00DA3F41" w:rsidP="00521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284" w:type="dxa"/>
          </w:tcPr>
          <w:p w14:paraId="2E445296"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rPr>
            </w:pPr>
            <w:r w:rsidRPr="009E6814">
              <w:rPr>
                <w:rFonts w:ascii="Times New Roman" w:hAnsi="Times New Roman" w:cs="Times New Roman"/>
                <w:color w:val="767171"/>
                <w:sz w:val="24"/>
                <w:szCs w:val="24"/>
              </w:rPr>
              <w:t>0</w:t>
            </w:r>
          </w:p>
        </w:tc>
        <w:tc>
          <w:tcPr>
            <w:tcW w:w="1195" w:type="dxa"/>
          </w:tcPr>
          <w:p w14:paraId="0E211053"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rPr>
            </w:pPr>
            <w:r w:rsidRPr="009E6814">
              <w:rPr>
                <w:rFonts w:ascii="Times New Roman" w:hAnsi="Times New Roman" w:cs="Times New Roman"/>
                <w:color w:val="767171"/>
                <w:sz w:val="24"/>
                <w:szCs w:val="24"/>
              </w:rPr>
              <w:t>0</w:t>
            </w:r>
          </w:p>
        </w:tc>
      </w:tr>
      <w:tr w:rsidR="009E6814" w:rsidRPr="009E6814" w14:paraId="4D27B3B0" w14:textId="77777777" w:rsidTr="005216F8">
        <w:trPr>
          <w:trHeight w:val="394"/>
        </w:trPr>
        <w:tc>
          <w:tcPr>
            <w:cnfStyle w:val="001000000000" w:firstRow="0" w:lastRow="0" w:firstColumn="1" w:lastColumn="0" w:oddVBand="0" w:evenVBand="0" w:oddHBand="0" w:evenHBand="0" w:firstRowFirstColumn="0" w:firstRowLastColumn="0" w:lastRowFirstColumn="0" w:lastRowLastColumn="0"/>
            <w:tcW w:w="1418" w:type="dxa"/>
          </w:tcPr>
          <w:p w14:paraId="1E35C50F" w14:textId="77777777" w:rsidR="00DA3F41" w:rsidRPr="009E6814" w:rsidRDefault="00DA3F41" w:rsidP="005216F8">
            <w:pPr>
              <w:spacing w:line="360" w:lineRule="auto"/>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Noviembre</w:t>
            </w:r>
          </w:p>
        </w:tc>
        <w:tc>
          <w:tcPr>
            <w:tcW w:w="1162" w:type="dxa"/>
          </w:tcPr>
          <w:p w14:paraId="0FD5A559"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963" w:type="dxa"/>
          </w:tcPr>
          <w:p w14:paraId="1234F318"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483" w:type="dxa"/>
          </w:tcPr>
          <w:p w14:paraId="145E9632"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284" w:type="dxa"/>
          </w:tcPr>
          <w:p w14:paraId="0BB4B1AB"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rPr>
            </w:pPr>
            <w:r w:rsidRPr="009E6814">
              <w:rPr>
                <w:rFonts w:ascii="Times New Roman" w:hAnsi="Times New Roman" w:cs="Times New Roman"/>
                <w:color w:val="767171"/>
                <w:sz w:val="24"/>
                <w:szCs w:val="24"/>
              </w:rPr>
              <w:t>0</w:t>
            </w:r>
          </w:p>
        </w:tc>
        <w:tc>
          <w:tcPr>
            <w:tcW w:w="1195" w:type="dxa"/>
          </w:tcPr>
          <w:p w14:paraId="2E1094C2"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rPr>
            </w:pPr>
            <w:r w:rsidRPr="009E6814">
              <w:rPr>
                <w:rFonts w:ascii="Times New Roman" w:hAnsi="Times New Roman" w:cs="Times New Roman"/>
                <w:color w:val="767171"/>
                <w:sz w:val="24"/>
                <w:szCs w:val="24"/>
              </w:rPr>
              <w:t>0</w:t>
            </w:r>
          </w:p>
        </w:tc>
      </w:tr>
      <w:tr w:rsidR="009E6814" w:rsidRPr="009E6814" w14:paraId="40DC0897" w14:textId="77777777" w:rsidTr="005216F8">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418" w:type="dxa"/>
            <w:tcBorders>
              <w:bottom w:val="single" w:sz="18" w:space="0" w:color="auto"/>
            </w:tcBorders>
          </w:tcPr>
          <w:p w14:paraId="07253F48" w14:textId="77777777" w:rsidR="00DA3F41" w:rsidRPr="009E6814" w:rsidRDefault="00DA3F41" w:rsidP="005216F8">
            <w:pPr>
              <w:spacing w:line="360" w:lineRule="auto"/>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Diciembre</w:t>
            </w:r>
          </w:p>
        </w:tc>
        <w:tc>
          <w:tcPr>
            <w:tcW w:w="1162" w:type="dxa"/>
            <w:tcBorders>
              <w:bottom w:val="single" w:sz="18" w:space="0" w:color="auto"/>
            </w:tcBorders>
          </w:tcPr>
          <w:p w14:paraId="3AF9668D" w14:textId="77777777" w:rsidR="00DA3F41" w:rsidRPr="009E6814" w:rsidRDefault="00DA3F41" w:rsidP="00521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963" w:type="dxa"/>
            <w:tcBorders>
              <w:bottom w:val="single" w:sz="18" w:space="0" w:color="auto"/>
            </w:tcBorders>
          </w:tcPr>
          <w:p w14:paraId="0CE00E4F" w14:textId="77777777" w:rsidR="00DA3F41" w:rsidRPr="009E6814" w:rsidRDefault="00DA3F41" w:rsidP="00521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483" w:type="dxa"/>
            <w:tcBorders>
              <w:bottom w:val="single" w:sz="18" w:space="0" w:color="auto"/>
            </w:tcBorders>
          </w:tcPr>
          <w:p w14:paraId="0A91B36F" w14:textId="77777777" w:rsidR="00DA3F41" w:rsidRPr="009E6814" w:rsidRDefault="00DA3F41" w:rsidP="00521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0</w:t>
            </w:r>
          </w:p>
        </w:tc>
        <w:tc>
          <w:tcPr>
            <w:tcW w:w="1284" w:type="dxa"/>
            <w:tcBorders>
              <w:bottom w:val="single" w:sz="18" w:space="0" w:color="auto"/>
            </w:tcBorders>
          </w:tcPr>
          <w:p w14:paraId="129D6EC9"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rPr>
            </w:pPr>
            <w:r w:rsidRPr="009E6814">
              <w:rPr>
                <w:rFonts w:ascii="Times New Roman" w:hAnsi="Times New Roman" w:cs="Times New Roman"/>
                <w:color w:val="767171"/>
                <w:sz w:val="24"/>
                <w:szCs w:val="24"/>
              </w:rPr>
              <w:t>0</w:t>
            </w:r>
          </w:p>
        </w:tc>
        <w:tc>
          <w:tcPr>
            <w:tcW w:w="1195" w:type="dxa"/>
            <w:tcBorders>
              <w:bottom w:val="single" w:sz="18" w:space="0" w:color="auto"/>
            </w:tcBorders>
          </w:tcPr>
          <w:p w14:paraId="3CAFD71B"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24"/>
                <w:szCs w:val="24"/>
              </w:rPr>
            </w:pPr>
            <w:r w:rsidRPr="009E6814">
              <w:rPr>
                <w:rFonts w:ascii="Times New Roman" w:hAnsi="Times New Roman" w:cs="Times New Roman"/>
                <w:color w:val="767171"/>
                <w:sz w:val="24"/>
                <w:szCs w:val="24"/>
              </w:rPr>
              <w:t>0</w:t>
            </w:r>
          </w:p>
        </w:tc>
      </w:tr>
      <w:tr w:rsidR="009E6814" w:rsidRPr="009E6814" w14:paraId="0DAD0EE0" w14:textId="77777777" w:rsidTr="005216F8">
        <w:trPr>
          <w:trHeight w:val="394"/>
        </w:trPr>
        <w:tc>
          <w:tcPr>
            <w:cnfStyle w:val="001000000000" w:firstRow="0" w:lastRow="0" w:firstColumn="1" w:lastColumn="0" w:oddVBand="0" w:evenVBand="0" w:oddHBand="0" w:evenHBand="0" w:firstRowFirstColumn="0" w:firstRowLastColumn="0" w:lastRowFirstColumn="0" w:lastRowLastColumn="0"/>
            <w:tcW w:w="1418" w:type="dxa"/>
            <w:tcBorders>
              <w:top w:val="single" w:sz="18" w:space="0" w:color="auto"/>
              <w:bottom w:val="single" w:sz="18" w:space="0" w:color="auto"/>
            </w:tcBorders>
          </w:tcPr>
          <w:p w14:paraId="54426444" w14:textId="77777777" w:rsidR="00DA3F41" w:rsidRPr="009E6814" w:rsidRDefault="00DA3F41" w:rsidP="005216F8">
            <w:pPr>
              <w:spacing w:line="360" w:lineRule="auto"/>
              <w:jc w:val="both"/>
              <w:rPr>
                <w:rFonts w:ascii="Times New Roman" w:eastAsia="Times New Roman" w:hAnsi="Times New Roman" w:cs="Times New Roman"/>
                <w:color w:val="767171"/>
                <w:sz w:val="24"/>
                <w:szCs w:val="24"/>
              </w:rPr>
            </w:pPr>
            <w:r w:rsidRPr="009E6814">
              <w:rPr>
                <w:rFonts w:ascii="Times New Roman" w:eastAsia="Times New Roman" w:hAnsi="Times New Roman" w:cs="Times New Roman"/>
                <w:color w:val="767171"/>
                <w:sz w:val="24"/>
                <w:szCs w:val="24"/>
              </w:rPr>
              <w:t>Total</w:t>
            </w:r>
          </w:p>
        </w:tc>
        <w:tc>
          <w:tcPr>
            <w:tcW w:w="1162" w:type="dxa"/>
            <w:tcBorders>
              <w:top w:val="single" w:sz="18" w:space="0" w:color="auto"/>
              <w:bottom w:val="single" w:sz="18" w:space="0" w:color="auto"/>
            </w:tcBorders>
          </w:tcPr>
          <w:p w14:paraId="120D75A0"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24"/>
                <w:szCs w:val="24"/>
              </w:rPr>
            </w:pPr>
            <w:r w:rsidRPr="009E6814">
              <w:rPr>
                <w:rFonts w:ascii="Times New Roman" w:hAnsi="Times New Roman" w:cs="Times New Roman"/>
                <w:b/>
                <w:bCs/>
                <w:color w:val="767171"/>
                <w:sz w:val="24"/>
                <w:szCs w:val="24"/>
              </w:rPr>
              <w:t>26</w:t>
            </w:r>
          </w:p>
        </w:tc>
        <w:tc>
          <w:tcPr>
            <w:tcW w:w="1963" w:type="dxa"/>
            <w:tcBorders>
              <w:top w:val="single" w:sz="18" w:space="0" w:color="auto"/>
              <w:bottom w:val="single" w:sz="18" w:space="0" w:color="auto"/>
            </w:tcBorders>
          </w:tcPr>
          <w:p w14:paraId="29662456"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24"/>
                <w:szCs w:val="24"/>
              </w:rPr>
            </w:pPr>
            <w:r w:rsidRPr="009E6814">
              <w:rPr>
                <w:rFonts w:ascii="Times New Roman" w:hAnsi="Times New Roman" w:cs="Times New Roman"/>
                <w:b/>
                <w:bCs/>
                <w:color w:val="767171"/>
                <w:sz w:val="24"/>
                <w:szCs w:val="24"/>
              </w:rPr>
              <w:t>24</w:t>
            </w:r>
          </w:p>
        </w:tc>
        <w:tc>
          <w:tcPr>
            <w:tcW w:w="1483" w:type="dxa"/>
            <w:tcBorders>
              <w:top w:val="single" w:sz="18" w:space="0" w:color="auto"/>
              <w:bottom w:val="single" w:sz="18" w:space="0" w:color="auto"/>
            </w:tcBorders>
          </w:tcPr>
          <w:p w14:paraId="4E8CCD56" w14:textId="77777777" w:rsidR="00DA3F41" w:rsidRPr="009E6814" w:rsidRDefault="00DA3F41" w:rsidP="005216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24"/>
                <w:szCs w:val="24"/>
              </w:rPr>
            </w:pPr>
            <w:r w:rsidRPr="009E6814">
              <w:rPr>
                <w:rFonts w:ascii="Times New Roman" w:hAnsi="Times New Roman" w:cs="Times New Roman"/>
                <w:b/>
                <w:bCs/>
                <w:color w:val="767171"/>
                <w:sz w:val="24"/>
                <w:szCs w:val="24"/>
              </w:rPr>
              <w:t>10</w:t>
            </w:r>
          </w:p>
        </w:tc>
        <w:tc>
          <w:tcPr>
            <w:tcW w:w="1284" w:type="dxa"/>
            <w:tcBorders>
              <w:top w:val="single" w:sz="18" w:space="0" w:color="auto"/>
              <w:bottom w:val="single" w:sz="18" w:space="0" w:color="auto"/>
            </w:tcBorders>
          </w:tcPr>
          <w:p w14:paraId="0AAE2AC5"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767171"/>
                <w:sz w:val="24"/>
                <w:szCs w:val="24"/>
              </w:rPr>
            </w:pPr>
            <w:r w:rsidRPr="009E6814">
              <w:rPr>
                <w:rFonts w:ascii="Times New Roman" w:hAnsi="Times New Roman" w:cs="Times New Roman"/>
                <w:b/>
                <w:bCs/>
                <w:color w:val="767171"/>
                <w:sz w:val="24"/>
                <w:szCs w:val="24"/>
              </w:rPr>
              <w:t>1</w:t>
            </w:r>
          </w:p>
        </w:tc>
        <w:tc>
          <w:tcPr>
            <w:tcW w:w="1195" w:type="dxa"/>
            <w:tcBorders>
              <w:top w:val="single" w:sz="18" w:space="0" w:color="auto"/>
              <w:bottom w:val="single" w:sz="18" w:space="0" w:color="auto"/>
            </w:tcBorders>
          </w:tcPr>
          <w:p w14:paraId="56AB88D4"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767171"/>
                <w:sz w:val="24"/>
                <w:szCs w:val="24"/>
              </w:rPr>
            </w:pPr>
            <w:r w:rsidRPr="009E6814">
              <w:rPr>
                <w:rFonts w:ascii="Times New Roman" w:hAnsi="Times New Roman" w:cs="Times New Roman"/>
                <w:b/>
                <w:bCs/>
                <w:color w:val="767171"/>
                <w:sz w:val="24"/>
                <w:szCs w:val="24"/>
              </w:rPr>
              <w:t>1</w:t>
            </w:r>
          </w:p>
        </w:tc>
      </w:tr>
    </w:tbl>
    <w:p w14:paraId="43206365" w14:textId="77777777" w:rsidR="00DA3F41" w:rsidRDefault="00DA3F41" w:rsidP="00DA3F41">
      <w:pPr>
        <w:spacing w:line="360" w:lineRule="auto"/>
        <w:rPr>
          <w:rFonts w:eastAsia="Times New Roman"/>
          <w:i/>
          <w:iCs/>
          <w:sz w:val="18"/>
          <w:szCs w:val="18"/>
        </w:rPr>
      </w:pPr>
      <w:r w:rsidRPr="009E6814">
        <w:rPr>
          <w:rFonts w:eastAsia="Times New Roman"/>
          <w:i/>
          <w:iCs/>
          <w:sz w:val="18"/>
          <w:szCs w:val="18"/>
        </w:rPr>
        <w:t>Fuentes: Sistema de Recursos Humanos, Ministerio de la Mujer.</w:t>
      </w:r>
    </w:p>
    <w:p w14:paraId="37E59EE4" w14:textId="77777777" w:rsidR="00744FB2" w:rsidRPr="009E6814" w:rsidRDefault="00744FB2" w:rsidP="00DA3F41">
      <w:pPr>
        <w:spacing w:line="360" w:lineRule="auto"/>
        <w:rPr>
          <w:rFonts w:eastAsia="Times New Roman"/>
          <w:i/>
          <w:iCs/>
          <w:sz w:val="18"/>
          <w:szCs w:val="18"/>
        </w:rPr>
      </w:pPr>
    </w:p>
    <w:p w14:paraId="4A807CAE" w14:textId="77777777" w:rsidR="00DA3F41" w:rsidRDefault="00DA3F41" w:rsidP="008B4DAD">
      <w:pPr>
        <w:pStyle w:val="Prrafodelista"/>
        <w:numPr>
          <w:ilvl w:val="0"/>
          <w:numId w:val="21"/>
        </w:numPr>
        <w:spacing w:line="360" w:lineRule="auto"/>
        <w:jc w:val="both"/>
        <w:rPr>
          <w:rFonts w:eastAsia="Times New Roman"/>
        </w:rPr>
      </w:pPr>
      <w:r w:rsidRPr="009E6814">
        <w:rPr>
          <w:rFonts w:eastAsia="Times New Roman"/>
        </w:rPr>
        <w:t xml:space="preserve">A octubre del 2024, el 80.16% de las/os servidores del Ministerio de la Mujer son del género Femenino y el restante 19.84% pertenece al género Masculino. </w:t>
      </w:r>
    </w:p>
    <w:p w14:paraId="3E9CEC7F" w14:textId="77777777" w:rsidR="00744FB2" w:rsidRDefault="00744FB2" w:rsidP="00744FB2">
      <w:pPr>
        <w:spacing w:line="360" w:lineRule="auto"/>
        <w:jc w:val="both"/>
        <w:rPr>
          <w:rFonts w:eastAsia="Times New Roman"/>
        </w:rPr>
      </w:pPr>
    </w:p>
    <w:p w14:paraId="61AC104A" w14:textId="77777777" w:rsidR="00744FB2" w:rsidRPr="00744FB2" w:rsidRDefault="00744FB2" w:rsidP="00744FB2">
      <w:pPr>
        <w:spacing w:line="360" w:lineRule="auto"/>
        <w:jc w:val="both"/>
        <w:rPr>
          <w:rFonts w:eastAsia="Times New Roman"/>
        </w:rPr>
      </w:pPr>
    </w:p>
    <w:tbl>
      <w:tblPr>
        <w:tblStyle w:val="Tablaconcuadrcula6concolores-nfasis31"/>
        <w:tblW w:w="7590" w:type="dxa"/>
        <w:tblLook w:val="04A0" w:firstRow="1" w:lastRow="0" w:firstColumn="1" w:lastColumn="0" w:noHBand="0" w:noVBand="1"/>
      </w:tblPr>
      <w:tblGrid>
        <w:gridCol w:w="1413"/>
        <w:gridCol w:w="1102"/>
        <w:gridCol w:w="981"/>
        <w:gridCol w:w="1290"/>
        <w:gridCol w:w="756"/>
        <w:gridCol w:w="1409"/>
        <w:gridCol w:w="639"/>
      </w:tblGrid>
      <w:tr w:rsidR="009E6814" w:rsidRPr="009E6814" w14:paraId="718BF92E" w14:textId="77777777" w:rsidTr="00EC4825">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7590" w:type="dxa"/>
            <w:gridSpan w:val="7"/>
            <w:tcBorders>
              <w:top w:val="single" w:sz="18" w:space="0" w:color="auto"/>
              <w:left w:val="nil"/>
              <w:bottom w:val="single" w:sz="18" w:space="0" w:color="auto"/>
              <w:right w:val="nil"/>
            </w:tcBorders>
            <w:shd w:val="clear" w:color="auto" w:fill="142F62"/>
            <w:noWrap/>
            <w:hideMark/>
          </w:tcPr>
          <w:p w14:paraId="1FD961DC" w14:textId="3FAD3484" w:rsidR="00DA3F41" w:rsidRPr="00744FB2" w:rsidRDefault="006C5958" w:rsidP="005216F8">
            <w:pPr>
              <w:jc w:val="center"/>
              <w:rPr>
                <w:rFonts w:ascii="Times New Roman" w:eastAsia="Times New Roman" w:hAnsi="Times New Roman" w:cs="Times New Roman"/>
                <w:color w:val="FFFFFF" w:themeColor="background1"/>
                <w:sz w:val="24"/>
                <w:szCs w:val="24"/>
                <w:lang w:eastAsia="es-DO"/>
              </w:rPr>
            </w:pPr>
            <w:r w:rsidRPr="00744FB2">
              <w:rPr>
                <w:rFonts w:ascii="Times New Roman" w:eastAsia="Times New Roman" w:hAnsi="Times New Roman" w:cs="Times New Roman"/>
                <w:color w:val="FFFFFF" w:themeColor="background1"/>
              </w:rPr>
              <w:lastRenderedPageBreak/>
              <w:t>Cuadro 18.</w:t>
            </w:r>
            <w:r w:rsidRPr="00744FB2">
              <w:rPr>
                <w:b w:val="0"/>
                <w:bCs w:val="0"/>
                <w:color w:val="FFFFFF" w:themeColor="background1"/>
              </w:rPr>
              <w:t xml:space="preserve">  </w:t>
            </w:r>
            <w:r w:rsidR="00DA3F41" w:rsidRPr="00744FB2">
              <w:rPr>
                <w:rFonts w:ascii="Times New Roman" w:eastAsia="Times New Roman" w:hAnsi="Times New Roman" w:cs="Times New Roman"/>
                <w:color w:val="FFFFFF" w:themeColor="background1"/>
                <w:sz w:val="24"/>
                <w:szCs w:val="24"/>
                <w:lang w:eastAsia="es-DO"/>
              </w:rPr>
              <w:t>Distribución de Servidoras/es por Grupo de Edad según Género</w:t>
            </w:r>
          </w:p>
        </w:tc>
      </w:tr>
      <w:tr w:rsidR="009E6814" w:rsidRPr="009E6814" w14:paraId="15060CB6" w14:textId="77777777" w:rsidTr="00EC482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413" w:type="dxa"/>
            <w:tcBorders>
              <w:top w:val="single" w:sz="18" w:space="0" w:color="auto"/>
              <w:left w:val="nil"/>
              <w:bottom w:val="single" w:sz="18" w:space="0" w:color="auto"/>
              <w:right w:val="nil"/>
            </w:tcBorders>
            <w:shd w:val="clear" w:color="auto" w:fill="142F62"/>
            <w:noWrap/>
            <w:hideMark/>
          </w:tcPr>
          <w:p w14:paraId="21E345C2" w14:textId="77777777" w:rsidR="00DA3F41" w:rsidRPr="00744FB2" w:rsidRDefault="00DA3F41" w:rsidP="005216F8">
            <w:pPr>
              <w:jc w:val="center"/>
              <w:rPr>
                <w:rFonts w:ascii="Times New Roman" w:eastAsia="Times New Roman" w:hAnsi="Times New Roman" w:cs="Times New Roman"/>
                <w:b w:val="0"/>
                <w:bCs w:val="0"/>
                <w:color w:val="FFFFFF" w:themeColor="background1"/>
                <w:sz w:val="24"/>
                <w:szCs w:val="24"/>
                <w:lang w:eastAsia="es-DO"/>
              </w:rPr>
            </w:pPr>
            <w:r w:rsidRPr="00744FB2">
              <w:rPr>
                <w:rFonts w:ascii="Times New Roman" w:eastAsia="Times New Roman" w:hAnsi="Times New Roman" w:cs="Times New Roman"/>
                <w:color w:val="FFFFFF" w:themeColor="background1"/>
                <w:sz w:val="24"/>
                <w:szCs w:val="24"/>
                <w:lang w:eastAsia="es-DO"/>
              </w:rPr>
              <w:t xml:space="preserve">Escala </w:t>
            </w:r>
          </w:p>
          <w:p w14:paraId="26F7FA9F" w14:textId="77777777" w:rsidR="00DA3F41" w:rsidRPr="009E6814" w:rsidRDefault="00DA3F41" w:rsidP="005216F8">
            <w:pPr>
              <w:jc w:val="center"/>
              <w:rPr>
                <w:rFonts w:ascii="Times New Roman" w:eastAsia="Times New Roman" w:hAnsi="Times New Roman" w:cs="Times New Roman"/>
                <w:color w:val="767171"/>
                <w:sz w:val="24"/>
                <w:szCs w:val="24"/>
                <w:lang w:eastAsia="es-DO"/>
              </w:rPr>
            </w:pPr>
            <w:r w:rsidRPr="00744FB2">
              <w:rPr>
                <w:rFonts w:ascii="Times New Roman" w:eastAsia="Times New Roman" w:hAnsi="Times New Roman" w:cs="Times New Roman"/>
                <w:color w:val="FFFFFF" w:themeColor="background1"/>
                <w:sz w:val="24"/>
                <w:szCs w:val="24"/>
                <w:lang w:eastAsia="es-DO"/>
              </w:rPr>
              <w:t>(Años)</w:t>
            </w:r>
          </w:p>
        </w:tc>
        <w:tc>
          <w:tcPr>
            <w:tcW w:w="1102" w:type="dxa"/>
            <w:tcBorders>
              <w:top w:val="single" w:sz="18" w:space="0" w:color="auto"/>
              <w:left w:val="nil"/>
              <w:bottom w:val="single" w:sz="18" w:space="0" w:color="auto"/>
              <w:right w:val="nil"/>
            </w:tcBorders>
            <w:shd w:val="clear" w:color="auto" w:fill="142F62"/>
            <w:noWrap/>
            <w:hideMark/>
          </w:tcPr>
          <w:p w14:paraId="125662C2" w14:textId="77777777" w:rsidR="00DA3F41" w:rsidRPr="00744FB2"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es-DO"/>
              </w:rPr>
            </w:pPr>
            <w:proofErr w:type="gramStart"/>
            <w:r w:rsidRPr="00744FB2">
              <w:rPr>
                <w:rFonts w:ascii="Times New Roman" w:eastAsia="Times New Roman" w:hAnsi="Times New Roman" w:cs="Times New Roman"/>
                <w:b/>
                <w:bCs/>
                <w:color w:val="FFFFFF" w:themeColor="background1"/>
                <w:sz w:val="24"/>
                <w:szCs w:val="24"/>
                <w:lang w:eastAsia="es-DO"/>
              </w:rPr>
              <w:t>Total</w:t>
            </w:r>
            <w:proofErr w:type="gramEnd"/>
            <w:r w:rsidRPr="00744FB2">
              <w:rPr>
                <w:rFonts w:ascii="Times New Roman" w:eastAsia="Times New Roman" w:hAnsi="Times New Roman" w:cs="Times New Roman"/>
                <w:b/>
                <w:bCs/>
                <w:color w:val="FFFFFF" w:themeColor="background1"/>
                <w:sz w:val="24"/>
                <w:szCs w:val="24"/>
                <w:lang w:eastAsia="es-DO"/>
              </w:rPr>
              <w:t xml:space="preserve"> por Edades</w:t>
            </w:r>
          </w:p>
        </w:tc>
        <w:tc>
          <w:tcPr>
            <w:tcW w:w="981" w:type="dxa"/>
            <w:tcBorders>
              <w:top w:val="single" w:sz="18" w:space="0" w:color="auto"/>
              <w:left w:val="nil"/>
              <w:bottom w:val="single" w:sz="18" w:space="0" w:color="auto"/>
              <w:right w:val="nil"/>
            </w:tcBorders>
            <w:shd w:val="clear" w:color="auto" w:fill="142F62"/>
            <w:noWrap/>
            <w:hideMark/>
          </w:tcPr>
          <w:p w14:paraId="17175A69" w14:textId="77777777" w:rsidR="00DA3F41" w:rsidRPr="00744FB2"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es-DO"/>
              </w:rPr>
            </w:pPr>
            <w:r w:rsidRPr="00744FB2">
              <w:rPr>
                <w:rFonts w:ascii="Times New Roman" w:eastAsia="Times New Roman" w:hAnsi="Times New Roman" w:cs="Times New Roman"/>
                <w:b/>
                <w:bCs/>
                <w:color w:val="FFFFFF" w:themeColor="background1"/>
                <w:sz w:val="24"/>
                <w:szCs w:val="24"/>
                <w:lang w:eastAsia="es-DO"/>
              </w:rPr>
              <w:t>% Total</w:t>
            </w:r>
          </w:p>
        </w:tc>
        <w:tc>
          <w:tcPr>
            <w:tcW w:w="1290" w:type="dxa"/>
            <w:tcBorders>
              <w:top w:val="single" w:sz="18" w:space="0" w:color="auto"/>
              <w:left w:val="nil"/>
              <w:bottom w:val="single" w:sz="18" w:space="0" w:color="auto"/>
              <w:right w:val="nil"/>
            </w:tcBorders>
            <w:shd w:val="clear" w:color="auto" w:fill="142F62"/>
            <w:noWrap/>
            <w:hideMark/>
          </w:tcPr>
          <w:p w14:paraId="75F42EE1" w14:textId="77777777" w:rsidR="00DA3F41" w:rsidRPr="00744FB2"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es-DO"/>
              </w:rPr>
            </w:pPr>
            <w:r w:rsidRPr="00744FB2">
              <w:rPr>
                <w:rFonts w:ascii="Times New Roman" w:eastAsia="Times New Roman" w:hAnsi="Times New Roman" w:cs="Times New Roman"/>
                <w:b/>
                <w:bCs/>
                <w:color w:val="FFFFFF" w:themeColor="background1"/>
                <w:sz w:val="24"/>
                <w:szCs w:val="24"/>
                <w:lang w:eastAsia="es-DO"/>
              </w:rPr>
              <w:t>Femenino</w:t>
            </w:r>
          </w:p>
        </w:tc>
        <w:tc>
          <w:tcPr>
            <w:tcW w:w="756" w:type="dxa"/>
            <w:tcBorders>
              <w:top w:val="single" w:sz="18" w:space="0" w:color="auto"/>
              <w:left w:val="nil"/>
              <w:bottom w:val="single" w:sz="18" w:space="0" w:color="auto"/>
              <w:right w:val="nil"/>
            </w:tcBorders>
            <w:shd w:val="clear" w:color="auto" w:fill="142F62"/>
            <w:noWrap/>
            <w:hideMark/>
          </w:tcPr>
          <w:p w14:paraId="33B76B8B" w14:textId="77777777" w:rsidR="00DA3F41" w:rsidRPr="00744FB2"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es-DO"/>
              </w:rPr>
            </w:pPr>
            <w:r w:rsidRPr="00744FB2">
              <w:rPr>
                <w:rFonts w:ascii="Times New Roman" w:eastAsia="Times New Roman" w:hAnsi="Times New Roman" w:cs="Times New Roman"/>
                <w:b/>
                <w:bCs/>
                <w:color w:val="FFFFFF" w:themeColor="background1"/>
                <w:sz w:val="24"/>
                <w:szCs w:val="24"/>
                <w:lang w:eastAsia="es-DO"/>
              </w:rPr>
              <w:t>%</w:t>
            </w:r>
          </w:p>
        </w:tc>
        <w:tc>
          <w:tcPr>
            <w:tcW w:w="1409" w:type="dxa"/>
            <w:tcBorders>
              <w:top w:val="single" w:sz="18" w:space="0" w:color="auto"/>
              <w:left w:val="nil"/>
              <w:bottom w:val="single" w:sz="18" w:space="0" w:color="auto"/>
              <w:right w:val="nil"/>
            </w:tcBorders>
            <w:shd w:val="clear" w:color="auto" w:fill="142F62"/>
            <w:noWrap/>
            <w:hideMark/>
          </w:tcPr>
          <w:p w14:paraId="1EA58C70" w14:textId="77777777" w:rsidR="00DA3F41" w:rsidRPr="00744FB2"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es-DO"/>
              </w:rPr>
            </w:pPr>
            <w:r w:rsidRPr="00744FB2">
              <w:rPr>
                <w:rFonts w:ascii="Times New Roman" w:eastAsia="Times New Roman" w:hAnsi="Times New Roman" w:cs="Times New Roman"/>
                <w:b/>
                <w:bCs/>
                <w:color w:val="FFFFFF" w:themeColor="background1"/>
                <w:sz w:val="24"/>
                <w:szCs w:val="24"/>
                <w:lang w:eastAsia="es-DO"/>
              </w:rPr>
              <w:t>Masculino</w:t>
            </w:r>
          </w:p>
        </w:tc>
        <w:tc>
          <w:tcPr>
            <w:tcW w:w="639" w:type="dxa"/>
            <w:tcBorders>
              <w:top w:val="single" w:sz="18" w:space="0" w:color="auto"/>
              <w:left w:val="nil"/>
              <w:bottom w:val="single" w:sz="18" w:space="0" w:color="auto"/>
              <w:right w:val="nil"/>
            </w:tcBorders>
            <w:shd w:val="clear" w:color="auto" w:fill="142F62"/>
            <w:noWrap/>
            <w:hideMark/>
          </w:tcPr>
          <w:p w14:paraId="50096F77" w14:textId="77777777" w:rsidR="00DA3F41" w:rsidRPr="00744FB2"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es-DO"/>
              </w:rPr>
            </w:pPr>
            <w:r w:rsidRPr="00744FB2">
              <w:rPr>
                <w:rFonts w:ascii="Times New Roman" w:eastAsia="Times New Roman" w:hAnsi="Times New Roman" w:cs="Times New Roman"/>
                <w:b/>
                <w:bCs/>
                <w:color w:val="FFFFFF" w:themeColor="background1"/>
                <w:sz w:val="24"/>
                <w:szCs w:val="24"/>
                <w:lang w:eastAsia="es-DO"/>
              </w:rPr>
              <w:t>%</w:t>
            </w:r>
          </w:p>
        </w:tc>
      </w:tr>
      <w:tr w:rsidR="009E6814" w:rsidRPr="009E6814" w14:paraId="225AB90A" w14:textId="77777777" w:rsidTr="00EC4825">
        <w:trPr>
          <w:trHeight w:val="296"/>
        </w:trPr>
        <w:tc>
          <w:tcPr>
            <w:cnfStyle w:val="001000000000" w:firstRow="0" w:lastRow="0" w:firstColumn="1" w:lastColumn="0" w:oddVBand="0" w:evenVBand="0" w:oddHBand="0" w:evenHBand="0" w:firstRowFirstColumn="0" w:firstRowLastColumn="0" w:lastRowFirstColumn="0" w:lastRowLastColumn="0"/>
            <w:tcW w:w="1413" w:type="dxa"/>
            <w:tcBorders>
              <w:top w:val="single" w:sz="18" w:space="0" w:color="auto"/>
              <w:left w:val="nil"/>
              <w:bottom w:val="nil"/>
              <w:right w:val="nil"/>
            </w:tcBorders>
            <w:noWrap/>
            <w:hideMark/>
          </w:tcPr>
          <w:p w14:paraId="24226BD9" w14:textId="77777777" w:rsidR="00DA3F41" w:rsidRPr="009E6814" w:rsidRDefault="00DA3F41" w:rsidP="005216F8">
            <w:pPr>
              <w:jc w:val="center"/>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Menor de 20</w:t>
            </w:r>
          </w:p>
        </w:tc>
        <w:tc>
          <w:tcPr>
            <w:tcW w:w="1102" w:type="dxa"/>
            <w:tcBorders>
              <w:top w:val="single" w:sz="18" w:space="0" w:color="auto"/>
              <w:left w:val="nil"/>
              <w:bottom w:val="nil"/>
              <w:right w:val="nil"/>
            </w:tcBorders>
            <w:noWrap/>
            <w:hideMark/>
          </w:tcPr>
          <w:p w14:paraId="5790337B"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2</w:t>
            </w:r>
          </w:p>
        </w:tc>
        <w:tc>
          <w:tcPr>
            <w:tcW w:w="981" w:type="dxa"/>
            <w:tcBorders>
              <w:top w:val="single" w:sz="18" w:space="0" w:color="auto"/>
              <w:left w:val="nil"/>
              <w:bottom w:val="nil"/>
              <w:right w:val="nil"/>
            </w:tcBorders>
            <w:noWrap/>
            <w:hideMark/>
          </w:tcPr>
          <w:p w14:paraId="5213D2BE"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0.20</w:t>
            </w:r>
          </w:p>
        </w:tc>
        <w:tc>
          <w:tcPr>
            <w:tcW w:w="1290" w:type="dxa"/>
            <w:tcBorders>
              <w:top w:val="single" w:sz="18" w:space="0" w:color="auto"/>
              <w:left w:val="nil"/>
              <w:bottom w:val="nil"/>
              <w:right w:val="nil"/>
            </w:tcBorders>
            <w:noWrap/>
            <w:hideMark/>
          </w:tcPr>
          <w:p w14:paraId="5D88B3CA"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w:t>
            </w:r>
          </w:p>
        </w:tc>
        <w:tc>
          <w:tcPr>
            <w:tcW w:w="756" w:type="dxa"/>
            <w:tcBorders>
              <w:top w:val="single" w:sz="18" w:space="0" w:color="auto"/>
              <w:left w:val="nil"/>
              <w:bottom w:val="nil"/>
              <w:right w:val="nil"/>
            </w:tcBorders>
            <w:noWrap/>
            <w:hideMark/>
          </w:tcPr>
          <w:p w14:paraId="60663462"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0.10</w:t>
            </w:r>
          </w:p>
        </w:tc>
        <w:tc>
          <w:tcPr>
            <w:tcW w:w="1409" w:type="dxa"/>
            <w:tcBorders>
              <w:top w:val="single" w:sz="18" w:space="0" w:color="auto"/>
              <w:left w:val="nil"/>
              <w:bottom w:val="nil"/>
              <w:right w:val="nil"/>
            </w:tcBorders>
            <w:noWrap/>
            <w:hideMark/>
          </w:tcPr>
          <w:p w14:paraId="4BF471F0"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w:t>
            </w:r>
          </w:p>
        </w:tc>
        <w:tc>
          <w:tcPr>
            <w:tcW w:w="639" w:type="dxa"/>
            <w:tcBorders>
              <w:top w:val="single" w:sz="18" w:space="0" w:color="auto"/>
              <w:left w:val="nil"/>
              <w:bottom w:val="nil"/>
              <w:right w:val="nil"/>
            </w:tcBorders>
            <w:noWrap/>
            <w:hideMark/>
          </w:tcPr>
          <w:p w14:paraId="7BC3D1F6"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0.10</w:t>
            </w:r>
          </w:p>
        </w:tc>
      </w:tr>
      <w:tr w:rsidR="009E6814" w:rsidRPr="009E6814" w14:paraId="3340443D" w14:textId="77777777" w:rsidTr="00EC482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413" w:type="dxa"/>
            <w:tcBorders>
              <w:top w:val="nil"/>
              <w:left w:val="nil"/>
              <w:bottom w:val="nil"/>
              <w:right w:val="nil"/>
            </w:tcBorders>
            <w:noWrap/>
            <w:hideMark/>
          </w:tcPr>
          <w:p w14:paraId="0D79730D" w14:textId="0DD477EA" w:rsidR="00DA3F41" w:rsidRPr="009E6814" w:rsidRDefault="00DA3F41" w:rsidP="005216F8">
            <w:pPr>
              <w:jc w:val="center"/>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 xml:space="preserve">20 </w:t>
            </w:r>
            <w:r w:rsidR="009D4B9F" w:rsidRPr="009E6814">
              <w:rPr>
                <w:rFonts w:ascii="Times New Roman" w:hAnsi="Times New Roman" w:cs="Times New Roman"/>
                <w:color w:val="767171"/>
                <w:sz w:val="24"/>
                <w:szCs w:val="24"/>
              </w:rPr>
              <w:t>–</w:t>
            </w:r>
            <w:r w:rsidRPr="009E6814">
              <w:rPr>
                <w:rFonts w:ascii="Times New Roman" w:hAnsi="Times New Roman" w:cs="Times New Roman"/>
                <w:color w:val="767171"/>
                <w:sz w:val="24"/>
                <w:szCs w:val="24"/>
              </w:rPr>
              <w:t xml:space="preserve"> 24</w:t>
            </w:r>
          </w:p>
        </w:tc>
        <w:tc>
          <w:tcPr>
            <w:tcW w:w="1102" w:type="dxa"/>
            <w:tcBorders>
              <w:top w:val="nil"/>
              <w:left w:val="nil"/>
              <w:bottom w:val="nil"/>
              <w:right w:val="nil"/>
            </w:tcBorders>
            <w:noWrap/>
            <w:hideMark/>
          </w:tcPr>
          <w:p w14:paraId="073F78F7"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29</w:t>
            </w:r>
          </w:p>
        </w:tc>
        <w:tc>
          <w:tcPr>
            <w:tcW w:w="981" w:type="dxa"/>
            <w:tcBorders>
              <w:top w:val="nil"/>
              <w:left w:val="nil"/>
              <w:bottom w:val="nil"/>
              <w:right w:val="nil"/>
            </w:tcBorders>
            <w:noWrap/>
            <w:hideMark/>
          </w:tcPr>
          <w:p w14:paraId="29105AE6"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2.89</w:t>
            </w:r>
          </w:p>
        </w:tc>
        <w:tc>
          <w:tcPr>
            <w:tcW w:w="1290" w:type="dxa"/>
            <w:tcBorders>
              <w:top w:val="nil"/>
              <w:left w:val="nil"/>
              <w:bottom w:val="nil"/>
              <w:right w:val="nil"/>
            </w:tcBorders>
            <w:noWrap/>
            <w:hideMark/>
          </w:tcPr>
          <w:p w14:paraId="737BE1C0"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27</w:t>
            </w:r>
          </w:p>
        </w:tc>
        <w:tc>
          <w:tcPr>
            <w:tcW w:w="756" w:type="dxa"/>
            <w:tcBorders>
              <w:top w:val="nil"/>
              <w:left w:val="nil"/>
              <w:bottom w:val="nil"/>
              <w:right w:val="nil"/>
            </w:tcBorders>
            <w:noWrap/>
            <w:hideMark/>
          </w:tcPr>
          <w:p w14:paraId="7290656E"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2.69</w:t>
            </w:r>
          </w:p>
        </w:tc>
        <w:tc>
          <w:tcPr>
            <w:tcW w:w="1409" w:type="dxa"/>
            <w:tcBorders>
              <w:top w:val="nil"/>
              <w:left w:val="nil"/>
              <w:bottom w:val="nil"/>
              <w:right w:val="nil"/>
            </w:tcBorders>
            <w:noWrap/>
            <w:hideMark/>
          </w:tcPr>
          <w:p w14:paraId="28900F58"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2</w:t>
            </w:r>
          </w:p>
        </w:tc>
        <w:tc>
          <w:tcPr>
            <w:tcW w:w="639" w:type="dxa"/>
            <w:tcBorders>
              <w:top w:val="nil"/>
              <w:left w:val="nil"/>
              <w:bottom w:val="nil"/>
              <w:right w:val="nil"/>
            </w:tcBorders>
            <w:noWrap/>
            <w:hideMark/>
          </w:tcPr>
          <w:p w14:paraId="39A9697A"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0.20</w:t>
            </w:r>
          </w:p>
        </w:tc>
      </w:tr>
      <w:tr w:rsidR="009E6814" w:rsidRPr="009E6814" w14:paraId="639C1B18" w14:textId="77777777" w:rsidTr="00EC4825">
        <w:trPr>
          <w:trHeight w:val="296"/>
        </w:trPr>
        <w:tc>
          <w:tcPr>
            <w:cnfStyle w:val="001000000000" w:firstRow="0" w:lastRow="0" w:firstColumn="1" w:lastColumn="0" w:oddVBand="0" w:evenVBand="0" w:oddHBand="0" w:evenHBand="0" w:firstRowFirstColumn="0" w:firstRowLastColumn="0" w:lastRowFirstColumn="0" w:lastRowLastColumn="0"/>
            <w:tcW w:w="1413" w:type="dxa"/>
            <w:tcBorders>
              <w:top w:val="nil"/>
              <w:left w:val="nil"/>
              <w:bottom w:val="nil"/>
              <w:right w:val="nil"/>
            </w:tcBorders>
            <w:noWrap/>
            <w:hideMark/>
          </w:tcPr>
          <w:p w14:paraId="4386A69C" w14:textId="1138A100" w:rsidR="00DA3F41" w:rsidRPr="009E6814" w:rsidRDefault="00DA3F41" w:rsidP="005216F8">
            <w:pPr>
              <w:jc w:val="center"/>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 xml:space="preserve">25 </w:t>
            </w:r>
            <w:r w:rsidR="009D4B9F" w:rsidRPr="009E6814">
              <w:rPr>
                <w:rFonts w:ascii="Times New Roman" w:hAnsi="Times New Roman" w:cs="Times New Roman"/>
                <w:color w:val="767171"/>
                <w:sz w:val="24"/>
                <w:szCs w:val="24"/>
              </w:rPr>
              <w:t>–</w:t>
            </w:r>
            <w:r w:rsidRPr="009E6814">
              <w:rPr>
                <w:rFonts w:ascii="Times New Roman" w:hAnsi="Times New Roman" w:cs="Times New Roman"/>
                <w:color w:val="767171"/>
                <w:sz w:val="24"/>
                <w:szCs w:val="24"/>
              </w:rPr>
              <w:t xml:space="preserve"> 29</w:t>
            </w:r>
          </w:p>
        </w:tc>
        <w:tc>
          <w:tcPr>
            <w:tcW w:w="1102" w:type="dxa"/>
            <w:tcBorders>
              <w:top w:val="nil"/>
              <w:left w:val="nil"/>
              <w:bottom w:val="nil"/>
              <w:right w:val="nil"/>
            </w:tcBorders>
            <w:noWrap/>
            <w:hideMark/>
          </w:tcPr>
          <w:p w14:paraId="1FB28F55"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99</w:t>
            </w:r>
          </w:p>
        </w:tc>
        <w:tc>
          <w:tcPr>
            <w:tcW w:w="981" w:type="dxa"/>
            <w:tcBorders>
              <w:top w:val="nil"/>
              <w:left w:val="nil"/>
              <w:bottom w:val="nil"/>
              <w:right w:val="nil"/>
            </w:tcBorders>
            <w:noWrap/>
            <w:hideMark/>
          </w:tcPr>
          <w:p w14:paraId="20316F7F"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9.87</w:t>
            </w:r>
          </w:p>
        </w:tc>
        <w:tc>
          <w:tcPr>
            <w:tcW w:w="1290" w:type="dxa"/>
            <w:tcBorders>
              <w:top w:val="nil"/>
              <w:left w:val="nil"/>
              <w:bottom w:val="nil"/>
              <w:right w:val="nil"/>
            </w:tcBorders>
            <w:noWrap/>
            <w:hideMark/>
          </w:tcPr>
          <w:p w14:paraId="238F16C8"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85</w:t>
            </w:r>
          </w:p>
        </w:tc>
        <w:tc>
          <w:tcPr>
            <w:tcW w:w="756" w:type="dxa"/>
            <w:tcBorders>
              <w:top w:val="nil"/>
              <w:left w:val="nil"/>
              <w:bottom w:val="nil"/>
              <w:right w:val="nil"/>
            </w:tcBorders>
            <w:noWrap/>
            <w:hideMark/>
          </w:tcPr>
          <w:p w14:paraId="4369C09C"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8.47</w:t>
            </w:r>
          </w:p>
        </w:tc>
        <w:tc>
          <w:tcPr>
            <w:tcW w:w="1409" w:type="dxa"/>
            <w:tcBorders>
              <w:top w:val="nil"/>
              <w:left w:val="nil"/>
              <w:bottom w:val="nil"/>
              <w:right w:val="nil"/>
            </w:tcBorders>
            <w:noWrap/>
            <w:hideMark/>
          </w:tcPr>
          <w:p w14:paraId="4B0F053A"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14</w:t>
            </w:r>
          </w:p>
        </w:tc>
        <w:tc>
          <w:tcPr>
            <w:tcW w:w="639" w:type="dxa"/>
            <w:tcBorders>
              <w:top w:val="nil"/>
              <w:left w:val="nil"/>
              <w:bottom w:val="nil"/>
              <w:right w:val="nil"/>
            </w:tcBorders>
            <w:noWrap/>
            <w:hideMark/>
          </w:tcPr>
          <w:p w14:paraId="1A4852C5"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1.40</w:t>
            </w:r>
          </w:p>
        </w:tc>
      </w:tr>
      <w:tr w:rsidR="009E6814" w:rsidRPr="009E6814" w14:paraId="1A034C69" w14:textId="77777777" w:rsidTr="00EC482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3" w:type="dxa"/>
            <w:tcBorders>
              <w:top w:val="nil"/>
              <w:left w:val="nil"/>
              <w:bottom w:val="nil"/>
              <w:right w:val="nil"/>
            </w:tcBorders>
            <w:noWrap/>
            <w:hideMark/>
          </w:tcPr>
          <w:p w14:paraId="76C84527" w14:textId="467EB486" w:rsidR="00DA3F41" w:rsidRPr="009E6814" w:rsidRDefault="00DA3F41" w:rsidP="005216F8">
            <w:pPr>
              <w:jc w:val="center"/>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 xml:space="preserve">30 </w:t>
            </w:r>
            <w:r w:rsidR="009D4B9F" w:rsidRPr="009E6814">
              <w:rPr>
                <w:rFonts w:ascii="Times New Roman" w:hAnsi="Times New Roman" w:cs="Times New Roman"/>
                <w:color w:val="767171"/>
                <w:sz w:val="24"/>
                <w:szCs w:val="24"/>
              </w:rPr>
              <w:t>–</w:t>
            </w:r>
            <w:r w:rsidRPr="009E6814">
              <w:rPr>
                <w:rFonts w:ascii="Times New Roman" w:hAnsi="Times New Roman" w:cs="Times New Roman"/>
                <w:color w:val="767171"/>
                <w:sz w:val="24"/>
                <w:szCs w:val="24"/>
              </w:rPr>
              <w:t xml:space="preserve"> 34</w:t>
            </w:r>
          </w:p>
        </w:tc>
        <w:tc>
          <w:tcPr>
            <w:tcW w:w="1102" w:type="dxa"/>
            <w:tcBorders>
              <w:top w:val="nil"/>
              <w:left w:val="nil"/>
              <w:bottom w:val="nil"/>
              <w:right w:val="nil"/>
            </w:tcBorders>
            <w:noWrap/>
            <w:hideMark/>
          </w:tcPr>
          <w:p w14:paraId="7C11D669"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147</w:t>
            </w:r>
          </w:p>
        </w:tc>
        <w:tc>
          <w:tcPr>
            <w:tcW w:w="981" w:type="dxa"/>
            <w:tcBorders>
              <w:top w:val="nil"/>
              <w:left w:val="nil"/>
              <w:bottom w:val="nil"/>
              <w:right w:val="nil"/>
            </w:tcBorders>
            <w:noWrap/>
            <w:hideMark/>
          </w:tcPr>
          <w:p w14:paraId="535B740D"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14.66</w:t>
            </w:r>
          </w:p>
        </w:tc>
        <w:tc>
          <w:tcPr>
            <w:tcW w:w="1290" w:type="dxa"/>
            <w:tcBorders>
              <w:top w:val="nil"/>
              <w:left w:val="nil"/>
              <w:bottom w:val="nil"/>
              <w:right w:val="nil"/>
            </w:tcBorders>
            <w:noWrap/>
            <w:hideMark/>
          </w:tcPr>
          <w:p w14:paraId="768004F0"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111</w:t>
            </w:r>
          </w:p>
        </w:tc>
        <w:tc>
          <w:tcPr>
            <w:tcW w:w="756" w:type="dxa"/>
            <w:tcBorders>
              <w:top w:val="nil"/>
              <w:left w:val="nil"/>
              <w:bottom w:val="nil"/>
              <w:right w:val="nil"/>
            </w:tcBorders>
            <w:noWrap/>
            <w:hideMark/>
          </w:tcPr>
          <w:p w14:paraId="284A72CF"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11.07</w:t>
            </w:r>
          </w:p>
        </w:tc>
        <w:tc>
          <w:tcPr>
            <w:tcW w:w="1409" w:type="dxa"/>
            <w:tcBorders>
              <w:top w:val="nil"/>
              <w:left w:val="nil"/>
              <w:bottom w:val="nil"/>
              <w:right w:val="nil"/>
            </w:tcBorders>
            <w:noWrap/>
            <w:hideMark/>
          </w:tcPr>
          <w:p w14:paraId="4B234059"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36</w:t>
            </w:r>
          </w:p>
        </w:tc>
        <w:tc>
          <w:tcPr>
            <w:tcW w:w="639" w:type="dxa"/>
            <w:tcBorders>
              <w:top w:val="nil"/>
              <w:left w:val="nil"/>
              <w:bottom w:val="nil"/>
              <w:right w:val="nil"/>
            </w:tcBorders>
            <w:noWrap/>
            <w:hideMark/>
          </w:tcPr>
          <w:p w14:paraId="2268654F"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3.59</w:t>
            </w:r>
          </w:p>
        </w:tc>
      </w:tr>
      <w:tr w:rsidR="009E6814" w:rsidRPr="009E6814" w14:paraId="6D1C8038" w14:textId="77777777" w:rsidTr="00EC4825">
        <w:trPr>
          <w:trHeight w:val="296"/>
        </w:trPr>
        <w:tc>
          <w:tcPr>
            <w:cnfStyle w:val="001000000000" w:firstRow="0" w:lastRow="0" w:firstColumn="1" w:lastColumn="0" w:oddVBand="0" w:evenVBand="0" w:oddHBand="0" w:evenHBand="0" w:firstRowFirstColumn="0" w:firstRowLastColumn="0" w:lastRowFirstColumn="0" w:lastRowLastColumn="0"/>
            <w:tcW w:w="1413" w:type="dxa"/>
            <w:tcBorders>
              <w:top w:val="nil"/>
              <w:left w:val="nil"/>
              <w:bottom w:val="nil"/>
              <w:right w:val="nil"/>
            </w:tcBorders>
            <w:noWrap/>
            <w:hideMark/>
          </w:tcPr>
          <w:p w14:paraId="0B972147" w14:textId="0AB07FA5" w:rsidR="00DA3F41" w:rsidRPr="009E6814" w:rsidRDefault="00DA3F41" w:rsidP="005216F8">
            <w:pPr>
              <w:jc w:val="center"/>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 xml:space="preserve">35 </w:t>
            </w:r>
            <w:r w:rsidR="009D4B9F" w:rsidRPr="009E6814">
              <w:rPr>
                <w:rFonts w:ascii="Times New Roman" w:hAnsi="Times New Roman" w:cs="Times New Roman"/>
                <w:color w:val="767171"/>
                <w:sz w:val="24"/>
                <w:szCs w:val="24"/>
              </w:rPr>
              <w:t>–</w:t>
            </w:r>
            <w:r w:rsidRPr="009E6814">
              <w:rPr>
                <w:rFonts w:ascii="Times New Roman" w:hAnsi="Times New Roman" w:cs="Times New Roman"/>
                <w:color w:val="767171"/>
                <w:sz w:val="24"/>
                <w:szCs w:val="24"/>
              </w:rPr>
              <w:t xml:space="preserve"> 39</w:t>
            </w:r>
          </w:p>
        </w:tc>
        <w:tc>
          <w:tcPr>
            <w:tcW w:w="1102" w:type="dxa"/>
            <w:tcBorders>
              <w:top w:val="nil"/>
              <w:left w:val="nil"/>
              <w:bottom w:val="nil"/>
              <w:right w:val="nil"/>
            </w:tcBorders>
            <w:noWrap/>
            <w:hideMark/>
          </w:tcPr>
          <w:p w14:paraId="3FE45F0F"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161</w:t>
            </w:r>
          </w:p>
        </w:tc>
        <w:tc>
          <w:tcPr>
            <w:tcW w:w="981" w:type="dxa"/>
            <w:tcBorders>
              <w:top w:val="nil"/>
              <w:left w:val="nil"/>
              <w:bottom w:val="nil"/>
              <w:right w:val="nil"/>
            </w:tcBorders>
            <w:noWrap/>
            <w:hideMark/>
          </w:tcPr>
          <w:p w14:paraId="371F9A1E"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16.05</w:t>
            </w:r>
          </w:p>
        </w:tc>
        <w:tc>
          <w:tcPr>
            <w:tcW w:w="1290" w:type="dxa"/>
            <w:tcBorders>
              <w:top w:val="nil"/>
              <w:left w:val="nil"/>
              <w:bottom w:val="nil"/>
              <w:right w:val="nil"/>
            </w:tcBorders>
            <w:noWrap/>
            <w:hideMark/>
          </w:tcPr>
          <w:p w14:paraId="5268384E"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123</w:t>
            </w:r>
          </w:p>
        </w:tc>
        <w:tc>
          <w:tcPr>
            <w:tcW w:w="756" w:type="dxa"/>
            <w:tcBorders>
              <w:top w:val="nil"/>
              <w:left w:val="nil"/>
              <w:bottom w:val="nil"/>
              <w:right w:val="nil"/>
            </w:tcBorders>
            <w:noWrap/>
            <w:hideMark/>
          </w:tcPr>
          <w:p w14:paraId="0344E626"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12.26</w:t>
            </w:r>
          </w:p>
        </w:tc>
        <w:tc>
          <w:tcPr>
            <w:tcW w:w="1409" w:type="dxa"/>
            <w:tcBorders>
              <w:top w:val="nil"/>
              <w:left w:val="nil"/>
              <w:bottom w:val="nil"/>
              <w:right w:val="nil"/>
            </w:tcBorders>
            <w:noWrap/>
            <w:hideMark/>
          </w:tcPr>
          <w:p w14:paraId="053E032B"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38</w:t>
            </w:r>
          </w:p>
        </w:tc>
        <w:tc>
          <w:tcPr>
            <w:tcW w:w="639" w:type="dxa"/>
            <w:tcBorders>
              <w:top w:val="nil"/>
              <w:left w:val="nil"/>
              <w:bottom w:val="nil"/>
              <w:right w:val="nil"/>
            </w:tcBorders>
            <w:noWrap/>
            <w:hideMark/>
          </w:tcPr>
          <w:p w14:paraId="370C476A"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3.79</w:t>
            </w:r>
          </w:p>
        </w:tc>
      </w:tr>
      <w:tr w:rsidR="009E6814" w:rsidRPr="009E6814" w14:paraId="1DF03A18" w14:textId="77777777" w:rsidTr="00EC482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413" w:type="dxa"/>
            <w:tcBorders>
              <w:top w:val="nil"/>
              <w:left w:val="nil"/>
              <w:bottom w:val="nil"/>
              <w:right w:val="nil"/>
            </w:tcBorders>
            <w:noWrap/>
            <w:hideMark/>
          </w:tcPr>
          <w:p w14:paraId="796FC346" w14:textId="7B7ED06A" w:rsidR="00DA3F41" w:rsidRPr="009E6814" w:rsidRDefault="00DA3F41" w:rsidP="005216F8">
            <w:pPr>
              <w:jc w:val="center"/>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 xml:space="preserve">40 </w:t>
            </w:r>
            <w:r w:rsidR="009D4B9F" w:rsidRPr="009E6814">
              <w:rPr>
                <w:rFonts w:ascii="Times New Roman" w:hAnsi="Times New Roman" w:cs="Times New Roman"/>
                <w:color w:val="767171"/>
                <w:sz w:val="24"/>
                <w:szCs w:val="24"/>
              </w:rPr>
              <w:t>–</w:t>
            </w:r>
            <w:r w:rsidRPr="009E6814">
              <w:rPr>
                <w:rFonts w:ascii="Times New Roman" w:hAnsi="Times New Roman" w:cs="Times New Roman"/>
                <w:color w:val="767171"/>
                <w:sz w:val="24"/>
                <w:szCs w:val="24"/>
              </w:rPr>
              <w:t xml:space="preserve"> 44</w:t>
            </w:r>
          </w:p>
        </w:tc>
        <w:tc>
          <w:tcPr>
            <w:tcW w:w="1102" w:type="dxa"/>
            <w:tcBorders>
              <w:top w:val="nil"/>
              <w:left w:val="nil"/>
              <w:bottom w:val="nil"/>
              <w:right w:val="nil"/>
            </w:tcBorders>
            <w:noWrap/>
            <w:hideMark/>
          </w:tcPr>
          <w:p w14:paraId="4FA35A07"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141</w:t>
            </w:r>
          </w:p>
        </w:tc>
        <w:tc>
          <w:tcPr>
            <w:tcW w:w="981" w:type="dxa"/>
            <w:tcBorders>
              <w:top w:val="nil"/>
              <w:left w:val="nil"/>
              <w:bottom w:val="nil"/>
              <w:right w:val="nil"/>
            </w:tcBorders>
            <w:noWrap/>
            <w:hideMark/>
          </w:tcPr>
          <w:p w14:paraId="48C19349"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14.06</w:t>
            </w:r>
          </w:p>
        </w:tc>
        <w:tc>
          <w:tcPr>
            <w:tcW w:w="1290" w:type="dxa"/>
            <w:tcBorders>
              <w:top w:val="nil"/>
              <w:left w:val="nil"/>
              <w:bottom w:val="nil"/>
              <w:right w:val="nil"/>
            </w:tcBorders>
            <w:noWrap/>
            <w:hideMark/>
          </w:tcPr>
          <w:p w14:paraId="453C4211"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113</w:t>
            </w:r>
          </w:p>
        </w:tc>
        <w:tc>
          <w:tcPr>
            <w:tcW w:w="756" w:type="dxa"/>
            <w:tcBorders>
              <w:top w:val="nil"/>
              <w:left w:val="nil"/>
              <w:bottom w:val="nil"/>
              <w:right w:val="nil"/>
            </w:tcBorders>
            <w:noWrap/>
            <w:hideMark/>
          </w:tcPr>
          <w:p w14:paraId="33BF6B41"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11.27</w:t>
            </w:r>
          </w:p>
        </w:tc>
        <w:tc>
          <w:tcPr>
            <w:tcW w:w="1409" w:type="dxa"/>
            <w:tcBorders>
              <w:top w:val="nil"/>
              <w:left w:val="nil"/>
              <w:bottom w:val="nil"/>
              <w:right w:val="nil"/>
            </w:tcBorders>
            <w:noWrap/>
            <w:hideMark/>
          </w:tcPr>
          <w:p w14:paraId="518277BA"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28</w:t>
            </w:r>
          </w:p>
        </w:tc>
        <w:tc>
          <w:tcPr>
            <w:tcW w:w="639" w:type="dxa"/>
            <w:tcBorders>
              <w:top w:val="nil"/>
              <w:left w:val="nil"/>
              <w:bottom w:val="nil"/>
              <w:right w:val="nil"/>
            </w:tcBorders>
            <w:noWrap/>
            <w:hideMark/>
          </w:tcPr>
          <w:p w14:paraId="1537EF9E"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2.79</w:t>
            </w:r>
          </w:p>
        </w:tc>
      </w:tr>
      <w:tr w:rsidR="009E6814" w:rsidRPr="009E6814" w14:paraId="716313C4" w14:textId="77777777" w:rsidTr="00EC4825">
        <w:trPr>
          <w:trHeight w:val="296"/>
        </w:trPr>
        <w:tc>
          <w:tcPr>
            <w:cnfStyle w:val="001000000000" w:firstRow="0" w:lastRow="0" w:firstColumn="1" w:lastColumn="0" w:oddVBand="0" w:evenVBand="0" w:oddHBand="0" w:evenHBand="0" w:firstRowFirstColumn="0" w:firstRowLastColumn="0" w:lastRowFirstColumn="0" w:lastRowLastColumn="0"/>
            <w:tcW w:w="1413" w:type="dxa"/>
            <w:tcBorders>
              <w:top w:val="nil"/>
              <w:left w:val="nil"/>
              <w:bottom w:val="nil"/>
              <w:right w:val="nil"/>
            </w:tcBorders>
            <w:noWrap/>
            <w:hideMark/>
          </w:tcPr>
          <w:p w14:paraId="23F17F51" w14:textId="05FCEEBA" w:rsidR="00DA3F41" w:rsidRPr="009E6814" w:rsidRDefault="00DA3F41" w:rsidP="005216F8">
            <w:pPr>
              <w:jc w:val="center"/>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 xml:space="preserve">45 </w:t>
            </w:r>
            <w:r w:rsidR="009D4B9F" w:rsidRPr="009E6814">
              <w:rPr>
                <w:rFonts w:ascii="Times New Roman" w:hAnsi="Times New Roman" w:cs="Times New Roman"/>
                <w:color w:val="767171"/>
                <w:sz w:val="24"/>
                <w:szCs w:val="24"/>
              </w:rPr>
              <w:t>–</w:t>
            </w:r>
            <w:r w:rsidRPr="009E6814">
              <w:rPr>
                <w:rFonts w:ascii="Times New Roman" w:hAnsi="Times New Roman" w:cs="Times New Roman"/>
                <w:color w:val="767171"/>
                <w:sz w:val="24"/>
                <w:szCs w:val="24"/>
              </w:rPr>
              <w:t xml:space="preserve"> 49</w:t>
            </w:r>
          </w:p>
        </w:tc>
        <w:tc>
          <w:tcPr>
            <w:tcW w:w="1102" w:type="dxa"/>
            <w:tcBorders>
              <w:top w:val="nil"/>
              <w:left w:val="nil"/>
              <w:bottom w:val="nil"/>
              <w:right w:val="nil"/>
            </w:tcBorders>
            <w:noWrap/>
            <w:hideMark/>
          </w:tcPr>
          <w:p w14:paraId="02ADFCAE"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120</w:t>
            </w:r>
          </w:p>
        </w:tc>
        <w:tc>
          <w:tcPr>
            <w:tcW w:w="981" w:type="dxa"/>
            <w:tcBorders>
              <w:top w:val="nil"/>
              <w:left w:val="nil"/>
              <w:bottom w:val="nil"/>
              <w:right w:val="nil"/>
            </w:tcBorders>
            <w:noWrap/>
            <w:hideMark/>
          </w:tcPr>
          <w:p w14:paraId="67C33FCD"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11.96</w:t>
            </w:r>
          </w:p>
        </w:tc>
        <w:tc>
          <w:tcPr>
            <w:tcW w:w="1290" w:type="dxa"/>
            <w:tcBorders>
              <w:top w:val="nil"/>
              <w:left w:val="nil"/>
              <w:bottom w:val="nil"/>
              <w:right w:val="nil"/>
            </w:tcBorders>
            <w:noWrap/>
            <w:hideMark/>
          </w:tcPr>
          <w:p w14:paraId="48739C34"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97</w:t>
            </w:r>
          </w:p>
        </w:tc>
        <w:tc>
          <w:tcPr>
            <w:tcW w:w="756" w:type="dxa"/>
            <w:tcBorders>
              <w:top w:val="nil"/>
              <w:left w:val="nil"/>
              <w:bottom w:val="nil"/>
              <w:right w:val="nil"/>
            </w:tcBorders>
            <w:noWrap/>
            <w:hideMark/>
          </w:tcPr>
          <w:p w14:paraId="163C439F"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9.67</w:t>
            </w:r>
          </w:p>
        </w:tc>
        <w:tc>
          <w:tcPr>
            <w:tcW w:w="1409" w:type="dxa"/>
            <w:tcBorders>
              <w:top w:val="nil"/>
              <w:left w:val="nil"/>
              <w:bottom w:val="nil"/>
              <w:right w:val="nil"/>
            </w:tcBorders>
            <w:noWrap/>
            <w:hideMark/>
          </w:tcPr>
          <w:p w14:paraId="20FADE3D"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23</w:t>
            </w:r>
          </w:p>
        </w:tc>
        <w:tc>
          <w:tcPr>
            <w:tcW w:w="639" w:type="dxa"/>
            <w:tcBorders>
              <w:top w:val="nil"/>
              <w:left w:val="nil"/>
              <w:bottom w:val="nil"/>
              <w:right w:val="nil"/>
            </w:tcBorders>
            <w:noWrap/>
            <w:hideMark/>
          </w:tcPr>
          <w:p w14:paraId="532C9BD5"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2.29</w:t>
            </w:r>
          </w:p>
        </w:tc>
      </w:tr>
      <w:tr w:rsidR="009E6814" w:rsidRPr="009E6814" w14:paraId="5602470D" w14:textId="77777777" w:rsidTr="00EC482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413" w:type="dxa"/>
            <w:tcBorders>
              <w:top w:val="nil"/>
              <w:left w:val="nil"/>
              <w:bottom w:val="nil"/>
              <w:right w:val="nil"/>
            </w:tcBorders>
            <w:noWrap/>
            <w:hideMark/>
          </w:tcPr>
          <w:p w14:paraId="00FA3ACC" w14:textId="017A710F" w:rsidR="00DA3F41" w:rsidRPr="009E6814" w:rsidRDefault="00DA3F41" w:rsidP="005216F8">
            <w:pPr>
              <w:jc w:val="center"/>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 xml:space="preserve">50 </w:t>
            </w:r>
            <w:r w:rsidR="009D4B9F" w:rsidRPr="009E6814">
              <w:rPr>
                <w:rFonts w:ascii="Times New Roman" w:hAnsi="Times New Roman" w:cs="Times New Roman"/>
                <w:color w:val="767171"/>
                <w:sz w:val="24"/>
                <w:szCs w:val="24"/>
              </w:rPr>
              <w:t>–</w:t>
            </w:r>
            <w:r w:rsidRPr="009E6814">
              <w:rPr>
                <w:rFonts w:ascii="Times New Roman" w:hAnsi="Times New Roman" w:cs="Times New Roman"/>
                <w:color w:val="767171"/>
                <w:sz w:val="24"/>
                <w:szCs w:val="24"/>
              </w:rPr>
              <w:t xml:space="preserve"> 54</w:t>
            </w:r>
          </w:p>
        </w:tc>
        <w:tc>
          <w:tcPr>
            <w:tcW w:w="1102" w:type="dxa"/>
            <w:tcBorders>
              <w:top w:val="nil"/>
              <w:left w:val="nil"/>
              <w:bottom w:val="nil"/>
              <w:right w:val="nil"/>
            </w:tcBorders>
            <w:noWrap/>
            <w:hideMark/>
          </w:tcPr>
          <w:p w14:paraId="1AAE4980"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106</w:t>
            </w:r>
          </w:p>
        </w:tc>
        <w:tc>
          <w:tcPr>
            <w:tcW w:w="981" w:type="dxa"/>
            <w:tcBorders>
              <w:top w:val="nil"/>
              <w:left w:val="nil"/>
              <w:bottom w:val="nil"/>
              <w:right w:val="nil"/>
            </w:tcBorders>
            <w:noWrap/>
            <w:hideMark/>
          </w:tcPr>
          <w:p w14:paraId="2B467F7B"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10.57</w:t>
            </w:r>
          </w:p>
        </w:tc>
        <w:tc>
          <w:tcPr>
            <w:tcW w:w="1290" w:type="dxa"/>
            <w:tcBorders>
              <w:top w:val="nil"/>
              <w:left w:val="nil"/>
              <w:bottom w:val="nil"/>
              <w:right w:val="nil"/>
            </w:tcBorders>
            <w:noWrap/>
            <w:hideMark/>
          </w:tcPr>
          <w:p w14:paraId="4A9557B4"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82</w:t>
            </w:r>
          </w:p>
        </w:tc>
        <w:tc>
          <w:tcPr>
            <w:tcW w:w="756" w:type="dxa"/>
            <w:tcBorders>
              <w:top w:val="nil"/>
              <w:left w:val="nil"/>
              <w:bottom w:val="nil"/>
              <w:right w:val="nil"/>
            </w:tcBorders>
            <w:noWrap/>
            <w:hideMark/>
          </w:tcPr>
          <w:p w14:paraId="5E52778F"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8.18</w:t>
            </w:r>
          </w:p>
        </w:tc>
        <w:tc>
          <w:tcPr>
            <w:tcW w:w="1409" w:type="dxa"/>
            <w:tcBorders>
              <w:top w:val="nil"/>
              <w:left w:val="nil"/>
              <w:bottom w:val="nil"/>
              <w:right w:val="nil"/>
            </w:tcBorders>
            <w:noWrap/>
            <w:hideMark/>
          </w:tcPr>
          <w:p w14:paraId="1CC17EF8"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24</w:t>
            </w:r>
          </w:p>
        </w:tc>
        <w:tc>
          <w:tcPr>
            <w:tcW w:w="639" w:type="dxa"/>
            <w:tcBorders>
              <w:top w:val="nil"/>
              <w:left w:val="nil"/>
              <w:bottom w:val="nil"/>
              <w:right w:val="nil"/>
            </w:tcBorders>
            <w:noWrap/>
            <w:hideMark/>
          </w:tcPr>
          <w:p w14:paraId="4630B7A6"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2.39</w:t>
            </w:r>
          </w:p>
        </w:tc>
      </w:tr>
      <w:tr w:rsidR="009E6814" w:rsidRPr="009E6814" w14:paraId="15DCF261" w14:textId="77777777" w:rsidTr="00EC4825">
        <w:trPr>
          <w:trHeight w:val="296"/>
        </w:trPr>
        <w:tc>
          <w:tcPr>
            <w:cnfStyle w:val="001000000000" w:firstRow="0" w:lastRow="0" w:firstColumn="1" w:lastColumn="0" w:oddVBand="0" w:evenVBand="0" w:oddHBand="0" w:evenHBand="0" w:firstRowFirstColumn="0" w:firstRowLastColumn="0" w:lastRowFirstColumn="0" w:lastRowLastColumn="0"/>
            <w:tcW w:w="1413" w:type="dxa"/>
            <w:tcBorders>
              <w:top w:val="nil"/>
              <w:left w:val="nil"/>
              <w:bottom w:val="nil"/>
              <w:right w:val="nil"/>
            </w:tcBorders>
            <w:noWrap/>
            <w:hideMark/>
          </w:tcPr>
          <w:p w14:paraId="306C9F35" w14:textId="056D5506" w:rsidR="00DA3F41" w:rsidRPr="009E6814" w:rsidRDefault="00DA3F41" w:rsidP="005216F8">
            <w:pPr>
              <w:jc w:val="center"/>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 xml:space="preserve">55 </w:t>
            </w:r>
            <w:r w:rsidR="009D4B9F" w:rsidRPr="009E6814">
              <w:rPr>
                <w:rFonts w:ascii="Times New Roman" w:hAnsi="Times New Roman" w:cs="Times New Roman"/>
                <w:color w:val="767171"/>
                <w:sz w:val="24"/>
                <w:szCs w:val="24"/>
              </w:rPr>
              <w:t>–</w:t>
            </w:r>
            <w:r w:rsidRPr="009E6814">
              <w:rPr>
                <w:rFonts w:ascii="Times New Roman" w:hAnsi="Times New Roman" w:cs="Times New Roman"/>
                <w:color w:val="767171"/>
                <w:sz w:val="24"/>
                <w:szCs w:val="24"/>
              </w:rPr>
              <w:t xml:space="preserve"> 59</w:t>
            </w:r>
          </w:p>
        </w:tc>
        <w:tc>
          <w:tcPr>
            <w:tcW w:w="1102" w:type="dxa"/>
            <w:tcBorders>
              <w:top w:val="nil"/>
              <w:left w:val="nil"/>
              <w:bottom w:val="nil"/>
              <w:right w:val="nil"/>
            </w:tcBorders>
            <w:noWrap/>
            <w:hideMark/>
          </w:tcPr>
          <w:p w14:paraId="522473CB"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87</w:t>
            </w:r>
          </w:p>
        </w:tc>
        <w:tc>
          <w:tcPr>
            <w:tcW w:w="981" w:type="dxa"/>
            <w:tcBorders>
              <w:top w:val="nil"/>
              <w:left w:val="nil"/>
              <w:bottom w:val="nil"/>
              <w:right w:val="nil"/>
            </w:tcBorders>
            <w:noWrap/>
            <w:hideMark/>
          </w:tcPr>
          <w:p w14:paraId="5B7B0DC8"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8.67</w:t>
            </w:r>
          </w:p>
        </w:tc>
        <w:tc>
          <w:tcPr>
            <w:tcW w:w="1290" w:type="dxa"/>
            <w:tcBorders>
              <w:top w:val="nil"/>
              <w:left w:val="nil"/>
              <w:bottom w:val="nil"/>
              <w:right w:val="nil"/>
            </w:tcBorders>
            <w:noWrap/>
            <w:hideMark/>
          </w:tcPr>
          <w:p w14:paraId="1ACCA619"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73</w:t>
            </w:r>
          </w:p>
        </w:tc>
        <w:tc>
          <w:tcPr>
            <w:tcW w:w="756" w:type="dxa"/>
            <w:tcBorders>
              <w:top w:val="nil"/>
              <w:left w:val="nil"/>
              <w:bottom w:val="nil"/>
              <w:right w:val="nil"/>
            </w:tcBorders>
            <w:noWrap/>
            <w:hideMark/>
          </w:tcPr>
          <w:p w14:paraId="380CCAE6"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7.28</w:t>
            </w:r>
          </w:p>
        </w:tc>
        <w:tc>
          <w:tcPr>
            <w:tcW w:w="1409" w:type="dxa"/>
            <w:tcBorders>
              <w:top w:val="nil"/>
              <w:left w:val="nil"/>
              <w:bottom w:val="nil"/>
              <w:right w:val="nil"/>
            </w:tcBorders>
            <w:noWrap/>
            <w:hideMark/>
          </w:tcPr>
          <w:p w14:paraId="5DD0ADC6"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14</w:t>
            </w:r>
          </w:p>
        </w:tc>
        <w:tc>
          <w:tcPr>
            <w:tcW w:w="639" w:type="dxa"/>
            <w:tcBorders>
              <w:top w:val="nil"/>
              <w:left w:val="nil"/>
              <w:bottom w:val="nil"/>
              <w:right w:val="nil"/>
            </w:tcBorders>
            <w:noWrap/>
            <w:hideMark/>
          </w:tcPr>
          <w:p w14:paraId="29A76510"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1.40</w:t>
            </w:r>
          </w:p>
        </w:tc>
      </w:tr>
      <w:tr w:rsidR="009E6814" w:rsidRPr="009E6814" w14:paraId="2C72AAE1" w14:textId="77777777" w:rsidTr="00EC482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413" w:type="dxa"/>
            <w:tcBorders>
              <w:top w:val="nil"/>
              <w:left w:val="nil"/>
              <w:bottom w:val="nil"/>
              <w:right w:val="nil"/>
            </w:tcBorders>
            <w:noWrap/>
            <w:hideMark/>
          </w:tcPr>
          <w:p w14:paraId="584B255D" w14:textId="5A624552" w:rsidR="00DA3F41" w:rsidRPr="009E6814" w:rsidRDefault="00DA3F41" w:rsidP="005216F8">
            <w:pPr>
              <w:jc w:val="center"/>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 xml:space="preserve">60 </w:t>
            </w:r>
            <w:r w:rsidR="009D4B9F" w:rsidRPr="009E6814">
              <w:rPr>
                <w:rFonts w:ascii="Times New Roman" w:hAnsi="Times New Roman" w:cs="Times New Roman"/>
                <w:color w:val="767171"/>
                <w:sz w:val="24"/>
                <w:szCs w:val="24"/>
              </w:rPr>
              <w:t>–</w:t>
            </w:r>
            <w:r w:rsidRPr="009E6814">
              <w:rPr>
                <w:rFonts w:ascii="Times New Roman" w:hAnsi="Times New Roman" w:cs="Times New Roman"/>
                <w:color w:val="767171"/>
                <w:sz w:val="24"/>
                <w:szCs w:val="24"/>
              </w:rPr>
              <w:t xml:space="preserve"> 64</w:t>
            </w:r>
          </w:p>
        </w:tc>
        <w:tc>
          <w:tcPr>
            <w:tcW w:w="1102" w:type="dxa"/>
            <w:tcBorders>
              <w:top w:val="nil"/>
              <w:left w:val="nil"/>
              <w:bottom w:val="nil"/>
              <w:right w:val="nil"/>
            </w:tcBorders>
            <w:noWrap/>
            <w:hideMark/>
          </w:tcPr>
          <w:p w14:paraId="55E54E7B"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70</w:t>
            </w:r>
          </w:p>
        </w:tc>
        <w:tc>
          <w:tcPr>
            <w:tcW w:w="981" w:type="dxa"/>
            <w:tcBorders>
              <w:top w:val="nil"/>
              <w:left w:val="nil"/>
              <w:bottom w:val="nil"/>
              <w:right w:val="nil"/>
            </w:tcBorders>
            <w:noWrap/>
            <w:hideMark/>
          </w:tcPr>
          <w:p w14:paraId="59009B86"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6.98</w:t>
            </w:r>
          </w:p>
        </w:tc>
        <w:tc>
          <w:tcPr>
            <w:tcW w:w="1290" w:type="dxa"/>
            <w:tcBorders>
              <w:top w:val="nil"/>
              <w:left w:val="nil"/>
              <w:bottom w:val="nil"/>
              <w:right w:val="nil"/>
            </w:tcBorders>
            <w:noWrap/>
            <w:hideMark/>
          </w:tcPr>
          <w:p w14:paraId="075B5187"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57</w:t>
            </w:r>
          </w:p>
        </w:tc>
        <w:tc>
          <w:tcPr>
            <w:tcW w:w="756" w:type="dxa"/>
            <w:tcBorders>
              <w:top w:val="nil"/>
              <w:left w:val="nil"/>
              <w:bottom w:val="nil"/>
              <w:right w:val="nil"/>
            </w:tcBorders>
            <w:noWrap/>
            <w:hideMark/>
          </w:tcPr>
          <w:p w14:paraId="55536675"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5.68</w:t>
            </w:r>
          </w:p>
        </w:tc>
        <w:tc>
          <w:tcPr>
            <w:tcW w:w="1409" w:type="dxa"/>
            <w:tcBorders>
              <w:top w:val="nil"/>
              <w:left w:val="nil"/>
              <w:bottom w:val="nil"/>
              <w:right w:val="nil"/>
            </w:tcBorders>
            <w:noWrap/>
            <w:hideMark/>
          </w:tcPr>
          <w:p w14:paraId="7B8E7C1A"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13</w:t>
            </w:r>
          </w:p>
        </w:tc>
        <w:tc>
          <w:tcPr>
            <w:tcW w:w="639" w:type="dxa"/>
            <w:tcBorders>
              <w:top w:val="nil"/>
              <w:left w:val="nil"/>
              <w:bottom w:val="nil"/>
              <w:right w:val="nil"/>
            </w:tcBorders>
            <w:noWrap/>
            <w:hideMark/>
          </w:tcPr>
          <w:p w14:paraId="243BFD57"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1.30</w:t>
            </w:r>
          </w:p>
        </w:tc>
      </w:tr>
      <w:tr w:rsidR="009E6814" w:rsidRPr="009E6814" w14:paraId="6F601CEF" w14:textId="77777777" w:rsidTr="00EC4825">
        <w:trPr>
          <w:trHeight w:val="296"/>
        </w:trPr>
        <w:tc>
          <w:tcPr>
            <w:cnfStyle w:val="001000000000" w:firstRow="0" w:lastRow="0" w:firstColumn="1" w:lastColumn="0" w:oddVBand="0" w:evenVBand="0" w:oddHBand="0" w:evenHBand="0" w:firstRowFirstColumn="0" w:firstRowLastColumn="0" w:lastRowFirstColumn="0" w:lastRowLastColumn="0"/>
            <w:tcW w:w="1413" w:type="dxa"/>
            <w:tcBorders>
              <w:top w:val="nil"/>
              <w:left w:val="nil"/>
              <w:bottom w:val="nil"/>
              <w:right w:val="nil"/>
            </w:tcBorders>
            <w:noWrap/>
            <w:hideMark/>
          </w:tcPr>
          <w:p w14:paraId="46123D06" w14:textId="30A572BA" w:rsidR="00DA3F41" w:rsidRPr="009E6814" w:rsidRDefault="00DA3F41" w:rsidP="005216F8">
            <w:pPr>
              <w:jc w:val="center"/>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 xml:space="preserve">65 </w:t>
            </w:r>
            <w:r w:rsidR="009D4B9F" w:rsidRPr="009E6814">
              <w:rPr>
                <w:rFonts w:ascii="Times New Roman" w:hAnsi="Times New Roman" w:cs="Times New Roman"/>
                <w:color w:val="767171"/>
                <w:sz w:val="24"/>
                <w:szCs w:val="24"/>
              </w:rPr>
              <w:t>–</w:t>
            </w:r>
            <w:r w:rsidRPr="009E6814">
              <w:rPr>
                <w:rFonts w:ascii="Times New Roman" w:hAnsi="Times New Roman" w:cs="Times New Roman"/>
                <w:color w:val="767171"/>
                <w:sz w:val="24"/>
                <w:szCs w:val="24"/>
              </w:rPr>
              <w:t xml:space="preserve"> 69</w:t>
            </w:r>
          </w:p>
        </w:tc>
        <w:tc>
          <w:tcPr>
            <w:tcW w:w="1102" w:type="dxa"/>
            <w:tcBorders>
              <w:top w:val="nil"/>
              <w:left w:val="nil"/>
              <w:bottom w:val="nil"/>
              <w:right w:val="nil"/>
            </w:tcBorders>
            <w:noWrap/>
            <w:hideMark/>
          </w:tcPr>
          <w:p w14:paraId="44BBED5D"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30</w:t>
            </w:r>
          </w:p>
        </w:tc>
        <w:tc>
          <w:tcPr>
            <w:tcW w:w="981" w:type="dxa"/>
            <w:tcBorders>
              <w:top w:val="nil"/>
              <w:left w:val="nil"/>
              <w:bottom w:val="nil"/>
              <w:right w:val="nil"/>
            </w:tcBorders>
            <w:noWrap/>
            <w:hideMark/>
          </w:tcPr>
          <w:p w14:paraId="788DEEFC"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2.99</w:t>
            </w:r>
          </w:p>
        </w:tc>
        <w:tc>
          <w:tcPr>
            <w:tcW w:w="1290" w:type="dxa"/>
            <w:tcBorders>
              <w:top w:val="nil"/>
              <w:left w:val="nil"/>
              <w:bottom w:val="nil"/>
              <w:right w:val="nil"/>
            </w:tcBorders>
            <w:noWrap/>
            <w:hideMark/>
          </w:tcPr>
          <w:p w14:paraId="78163074"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25</w:t>
            </w:r>
          </w:p>
        </w:tc>
        <w:tc>
          <w:tcPr>
            <w:tcW w:w="756" w:type="dxa"/>
            <w:tcBorders>
              <w:top w:val="nil"/>
              <w:left w:val="nil"/>
              <w:bottom w:val="nil"/>
              <w:right w:val="nil"/>
            </w:tcBorders>
            <w:noWrap/>
            <w:hideMark/>
          </w:tcPr>
          <w:p w14:paraId="064DDC89"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2.49</w:t>
            </w:r>
          </w:p>
        </w:tc>
        <w:tc>
          <w:tcPr>
            <w:tcW w:w="1409" w:type="dxa"/>
            <w:tcBorders>
              <w:top w:val="nil"/>
              <w:left w:val="nil"/>
              <w:bottom w:val="nil"/>
              <w:right w:val="nil"/>
            </w:tcBorders>
            <w:noWrap/>
            <w:hideMark/>
          </w:tcPr>
          <w:p w14:paraId="74123A20"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5</w:t>
            </w:r>
          </w:p>
        </w:tc>
        <w:tc>
          <w:tcPr>
            <w:tcW w:w="639" w:type="dxa"/>
            <w:tcBorders>
              <w:top w:val="nil"/>
              <w:left w:val="nil"/>
              <w:bottom w:val="nil"/>
              <w:right w:val="nil"/>
            </w:tcBorders>
            <w:noWrap/>
            <w:hideMark/>
          </w:tcPr>
          <w:p w14:paraId="7A4CCCF7"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0.50</w:t>
            </w:r>
          </w:p>
        </w:tc>
      </w:tr>
      <w:tr w:rsidR="009E6814" w:rsidRPr="009E6814" w14:paraId="3CFC4337" w14:textId="77777777" w:rsidTr="00EC482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413" w:type="dxa"/>
            <w:tcBorders>
              <w:top w:val="nil"/>
              <w:left w:val="nil"/>
              <w:bottom w:val="nil"/>
              <w:right w:val="nil"/>
            </w:tcBorders>
            <w:noWrap/>
            <w:hideMark/>
          </w:tcPr>
          <w:p w14:paraId="5542EABE" w14:textId="66DEE24D" w:rsidR="00DA3F41" w:rsidRPr="009E6814" w:rsidRDefault="00DA3F41" w:rsidP="005216F8">
            <w:pPr>
              <w:jc w:val="center"/>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 xml:space="preserve">70 </w:t>
            </w:r>
            <w:r w:rsidR="009D4B9F" w:rsidRPr="009E6814">
              <w:rPr>
                <w:rFonts w:ascii="Times New Roman" w:hAnsi="Times New Roman" w:cs="Times New Roman"/>
                <w:color w:val="767171"/>
                <w:sz w:val="24"/>
                <w:szCs w:val="24"/>
              </w:rPr>
              <w:t>–</w:t>
            </w:r>
            <w:r w:rsidRPr="009E6814">
              <w:rPr>
                <w:rFonts w:ascii="Times New Roman" w:hAnsi="Times New Roman" w:cs="Times New Roman"/>
                <w:color w:val="767171"/>
                <w:sz w:val="24"/>
                <w:szCs w:val="24"/>
              </w:rPr>
              <w:t xml:space="preserve"> 74</w:t>
            </w:r>
          </w:p>
        </w:tc>
        <w:tc>
          <w:tcPr>
            <w:tcW w:w="1102" w:type="dxa"/>
            <w:tcBorders>
              <w:top w:val="nil"/>
              <w:left w:val="nil"/>
              <w:bottom w:val="nil"/>
              <w:right w:val="nil"/>
            </w:tcBorders>
            <w:noWrap/>
            <w:hideMark/>
          </w:tcPr>
          <w:p w14:paraId="033466D9"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8</w:t>
            </w:r>
          </w:p>
        </w:tc>
        <w:tc>
          <w:tcPr>
            <w:tcW w:w="981" w:type="dxa"/>
            <w:tcBorders>
              <w:top w:val="nil"/>
              <w:left w:val="nil"/>
              <w:bottom w:val="nil"/>
              <w:right w:val="nil"/>
            </w:tcBorders>
            <w:noWrap/>
            <w:hideMark/>
          </w:tcPr>
          <w:p w14:paraId="0C5A54EC"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0.80</w:t>
            </w:r>
          </w:p>
        </w:tc>
        <w:tc>
          <w:tcPr>
            <w:tcW w:w="1290" w:type="dxa"/>
            <w:tcBorders>
              <w:top w:val="nil"/>
              <w:left w:val="nil"/>
              <w:bottom w:val="nil"/>
              <w:right w:val="nil"/>
            </w:tcBorders>
            <w:noWrap/>
            <w:hideMark/>
          </w:tcPr>
          <w:p w14:paraId="00789D29"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7</w:t>
            </w:r>
          </w:p>
        </w:tc>
        <w:tc>
          <w:tcPr>
            <w:tcW w:w="756" w:type="dxa"/>
            <w:tcBorders>
              <w:top w:val="nil"/>
              <w:left w:val="nil"/>
              <w:bottom w:val="nil"/>
              <w:right w:val="nil"/>
            </w:tcBorders>
            <w:noWrap/>
            <w:hideMark/>
          </w:tcPr>
          <w:p w14:paraId="2E31D393"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0.70</w:t>
            </w:r>
          </w:p>
        </w:tc>
        <w:tc>
          <w:tcPr>
            <w:tcW w:w="1409" w:type="dxa"/>
            <w:tcBorders>
              <w:top w:val="nil"/>
              <w:left w:val="nil"/>
              <w:bottom w:val="nil"/>
              <w:right w:val="nil"/>
            </w:tcBorders>
            <w:noWrap/>
            <w:hideMark/>
          </w:tcPr>
          <w:p w14:paraId="488E86FF"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w:t>
            </w:r>
          </w:p>
        </w:tc>
        <w:tc>
          <w:tcPr>
            <w:tcW w:w="639" w:type="dxa"/>
            <w:tcBorders>
              <w:top w:val="nil"/>
              <w:left w:val="nil"/>
              <w:bottom w:val="nil"/>
              <w:right w:val="nil"/>
            </w:tcBorders>
            <w:noWrap/>
            <w:hideMark/>
          </w:tcPr>
          <w:p w14:paraId="1EDDC5DC"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0.10</w:t>
            </w:r>
          </w:p>
        </w:tc>
      </w:tr>
      <w:tr w:rsidR="009E6814" w:rsidRPr="009E6814" w14:paraId="1E1E8041" w14:textId="77777777" w:rsidTr="00EC4825">
        <w:trPr>
          <w:trHeight w:val="296"/>
        </w:trPr>
        <w:tc>
          <w:tcPr>
            <w:cnfStyle w:val="001000000000" w:firstRow="0" w:lastRow="0" w:firstColumn="1" w:lastColumn="0" w:oddVBand="0" w:evenVBand="0" w:oddHBand="0" w:evenHBand="0" w:firstRowFirstColumn="0" w:firstRowLastColumn="0" w:lastRowFirstColumn="0" w:lastRowLastColumn="0"/>
            <w:tcW w:w="1413" w:type="dxa"/>
            <w:tcBorders>
              <w:top w:val="nil"/>
              <w:left w:val="nil"/>
              <w:bottom w:val="nil"/>
              <w:right w:val="nil"/>
            </w:tcBorders>
            <w:noWrap/>
            <w:hideMark/>
          </w:tcPr>
          <w:p w14:paraId="34AB7AF5" w14:textId="0456866D" w:rsidR="00DA3F41" w:rsidRPr="009E6814" w:rsidRDefault="00DA3F41" w:rsidP="005216F8">
            <w:pPr>
              <w:jc w:val="center"/>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 xml:space="preserve">75 </w:t>
            </w:r>
            <w:r w:rsidR="009D4B9F" w:rsidRPr="009E6814">
              <w:rPr>
                <w:rFonts w:ascii="Times New Roman" w:hAnsi="Times New Roman" w:cs="Times New Roman"/>
                <w:color w:val="767171"/>
                <w:sz w:val="24"/>
                <w:szCs w:val="24"/>
              </w:rPr>
              <w:t>–</w:t>
            </w:r>
            <w:r w:rsidRPr="009E6814">
              <w:rPr>
                <w:rFonts w:ascii="Times New Roman" w:hAnsi="Times New Roman" w:cs="Times New Roman"/>
                <w:color w:val="767171"/>
                <w:sz w:val="24"/>
                <w:szCs w:val="24"/>
              </w:rPr>
              <w:t xml:space="preserve"> 79</w:t>
            </w:r>
          </w:p>
        </w:tc>
        <w:tc>
          <w:tcPr>
            <w:tcW w:w="1102" w:type="dxa"/>
            <w:tcBorders>
              <w:top w:val="nil"/>
              <w:left w:val="nil"/>
              <w:bottom w:val="nil"/>
              <w:right w:val="nil"/>
            </w:tcBorders>
            <w:noWrap/>
            <w:hideMark/>
          </w:tcPr>
          <w:p w14:paraId="3198EB03"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2</w:t>
            </w:r>
          </w:p>
        </w:tc>
        <w:tc>
          <w:tcPr>
            <w:tcW w:w="981" w:type="dxa"/>
            <w:tcBorders>
              <w:top w:val="nil"/>
              <w:left w:val="nil"/>
              <w:bottom w:val="nil"/>
              <w:right w:val="nil"/>
            </w:tcBorders>
            <w:noWrap/>
            <w:hideMark/>
          </w:tcPr>
          <w:p w14:paraId="527C9C0B"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0.20</w:t>
            </w:r>
          </w:p>
        </w:tc>
        <w:tc>
          <w:tcPr>
            <w:tcW w:w="1290" w:type="dxa"/>
            <w:tcBorders>
              <w:top w:val="nil"/>
              <w:left w:val="nil"/>
              <w:bottom w:val="nil"/>
              <w:right w:val="nil"/>
            </w:tcBorders>
            <w:noWrap/>
            <w:hideMark/>
          </w:tcPr>
          <w:p w14:paraId="117B368E"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2</w:t>
            </w:r>
          </w:p>
        </w:tc>
        <w:tc>
          <w:tcPr>
            <w:tcW w:w="756" w:type="dxa"/>
            <w:tcBorders>
              <w:top w:val="nil"/>
              <w:left w:val="nil"/>
              <w:bottom w:val="nil"/>
              <w:right w:val="nil"/>
            </w:tcBorders>
            <w:noWrap/>
            <w:hideMark/>
          </w:tcPr>
          <w:p w14:paraId="3EE88FEC"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0.20</w:t>
            </w:r>
          </w:p>
        </w:tc>
        <w:tc>
          <w:tcPr>
            <w:tcW w:w="1409" w:type="dxa"/>
            <w:tcBorders>
              <w:top w:val="nil"/>
              <w:left w:val="nil"/>
              <w:bottom w:val="nil"/>
              <w:right w:val="nil"/>
            </w:tcBorders>
            <w:noWrap/>
            <w:hideMark/>
          </w:tcPr>
          <w:p w14:paraId="7AE61C42"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0</w:t>
            </w:r>
          </w:p>
        </w:tc>
        <w:tc>
          <w:tcPr>
            <w:tcW w:w="639" w:type="dxa"/>
            <w:tcBorders>
              <w:top w:val="nil"/>
              <w:left w:val="nil"/>
              <w:bottom w:val="nil"/>
              <w:right w:val="nil"/>
            </w:tcBorders>
            <w:noWrap/>
            <w:hideMark/>
          </w:tcPr>
          <w:p w14:paraId="68D713C6"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0.00</w:t>
            </w:r>
          </w:p>
        </w:tc>
      </w:tr>
      <w:tr w:rsidR="009E6814" w:rsidRPr="009E6814" w14:paraId="781617F4" w14:textId="77777777" w:rsidTr="00EC482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413" w:type="dxa"/>
            <w:tcBorders>
              <w:top w:val="nil"/>
              <w:left w:val="nil"/>
              <w:bottom w:val="single" w:sz="18" w:space="0" w:color="auto"/>
              <w:right w:val="nil"/>
            </w:tcBorders>
            <w:noWrap/>
            <w:hideMark/>
          </w:tcPr>
          <w:p w14:paraId="132AF19E" w14:textId="77777777" w:rsidR="00DA3F41" w:rsidRPr="009E6814" w:rsidRDefault="00DA3F41" w:rsidP="005216F8">
            <w:pPr>
              <w:jc w:val="center"/>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80 o más</w:t>
            </w:r>
          </w:p>
        </w:tc>
        <w:tc>
          <w:tcPr>
            <w:tcW w:w="1102" w:type="dxa"/>
            <w:tcBorders>
              <w:top w:val="nil"/>
              <w:left w:val="nil"/>
              <w:bottom w:val="single" w:sz="18" w:space="0" w:color="auto"/>
              <w:right w:val="nil"/>
            </w:tcBorders>
            <w:noWrap/>
            <w:hideMark/>
          </w:tcPr>
          <w:p w14:paraId="7183F01F"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w:t>
            </w:r>
          </w:p>
        </w:tc>
        <w:tc>
          <w:tcPr>
            <w:tcW w:w="981" w:type="dxa"/>
            <w:tcBorders>
              <w:top w:val="nil"/>
              <w:left w:val="nil"/>
              <w:bottom w:val="single" w:sz="18" w:space="0" w:color="auto"/>
              <w:right w:val="nil"/>
            </w:tcBorders>
            <w:noWrap/>
            <w:hideMark/>
          </w:tcPr>
          <w:p w14:paraId="6D9FB82A"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0.10</w:t>
            </w:r>
          </w:p>
        </w:tc>
        <w:tc>
          <w:tcPr>
            <w:tcW w:w="1290" w:type="dxa"/>
            <w:tcBorders>
              <w:top w:val="nil"/>
              <w:left w:val="nil"/>
              <w:bottom w:val="single" w:sz="18" w:space="0" w:color="auto"/>
              <w:right w:val="nil"/>
            </w:tcBorders>
            <w:noWrap/>
            <w:hideMark/>
          </w:tcPr>
          <w:p w14:paraId="23691A79"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1</w:t>
            </w:r>
          </w:p>
        </w:tc>
        <w:tc>
          <w:tcPr>
            <w:tcW w:w="756" w:type="dxa"/>
            <w:tcBorders>
              <w:top w:val="nil"/>
              <w:left w:val="nil"/>
              <w:bottom w:val="single" w:sz="18" w:space="0" w:color="auto"/>
              <w:right w:val="nil"/>
            </w:tcBorders>
            <w:noWrap/>
            <w:hideMark/>
          </w:tcPr>
          <w:p w14:paraId="12294723"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0.10</w:t>
            </w:r>
          </w:p>
        </w:tc>
        <w:tc>
          <w:tcPr>
            <w:tcW w:w="1409" w:type="dxa"/>
            <w:tcBorders>
              <w:top w:val="nil"/>
              <w:left w:val="nil"/>
              <w:bottom w:val="single" w:sz="18" w:space="0" w:color="auto"/>
              <w:right w:val="nil"/>
            </w:tcBorders>
            <w:noWrap/>
            <w:hideMark/>
          </w:tcPr>
          <w:p w14:paraId="549ABF83"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0</w:t>
            </w:r>
          </w:p>
        </w:tc>
        <w:tc>
          <w:tcPr>
            <w:tcW w:w="639" w:type="dxa"/>
            <w:tcBorders>
              <w:top w:val="nil"/>
              <w:left w:val="nil"/>
              <w:bottom w:val="nil"/>
              <w:right w:val="nil"/>
            </w:tcBorders>
            <w:noWrap/>
            <w:hideMark/>
          </w:tcPr>
          <w:p w14:paraId="4FB1EE76" w14:textId="77777777" w:rsidR="00DA3F41" w:rsidRPr="009E6814" w:rsidRDefault="00DA3F41" w:rsidP="005216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hAnsi="Times New Roman" w:cs="Times New Roman"/>
                <w:color w:val="767171"/>
                <w:sz w:val="24"/>
                <w:szCs w:val="24"/>
              </w:rPr>
              <w:t>0.00</w:t>
            </w:r>
          </w:p>
        </w:tc>
      </w:tr>
      <w:tr w:rsidR="009E6814" w:rsidRPr="009E6814" w14:paraId="1A288A8B" w14:textId="77777777" w:rsidTr="00EC4825">
        <w:trPr>
          <w:trHeight w:val="296"/>
        </w:trPr>
        <w:tc>
          <w:tcPr>
            <w:cnfStyle w:val="001000000000" w:firstRow="0" w:lastRow="0" w:firstColumn="1" w:lastColumn="0" w:oddVBand="0" w:evenVBand="0" w:oddHBand="0" w:evenHBand="0" w:firstRowFirstColumn="0" w:firstRowLastColumn="0" w:lastRowFirstColumn="0" w:lastRowLastColumn="0"/>
            <w:tcW w:w="1413" w:type="dxa"/>
            <w:tcBorders>
              <w:top w:val="single" w:sz="18" w:space="0" w:color="auto"/>
              <w:left w:val="nil"/>
              <w:bottom w:val="single" w:sz="18" w:space="0" w:color="auto"/>
              <w:right w:val="nil"/>
            </w:tcBorders>
            <w:noWrap/>
            <w:hideMark/>
          </w:tcPr>
          <w:p w14:paraId="02A1EBD9" w14:textId="77777777" w:rsidR="00DA3F41" w:rsidRPr="009E6814" w:rsidRDefault="00DA3F41" w:rsidP="005216F8">
            <w:pPr>
              <w:jc w:val="center"/>
              <w:rPr>
                <w:rFonts w:ascii="Times New Roman" w:eastAsia="Times New Roman" w:hAnsi="Times New Roman" w:cs="Times New Roman"/>
                <w:color w:val="767171"/>
                <w:sz w:val="24"/>
                <w:szCs w:val="24"/>
                <w:lang w:eastAsia="es-DO"/>
              </w:rPr>
            </w:pPr>
            <w:r w:rsidRPr="009E6814">
              <w:rPr>
                <w:rFonts w:ascii="Times New Roman" w:eastAsia="Times New Roman" w:hAnsi="Times New Roman" w:cs="Times New Roman"/>
                <w:color w:val="767171"/>
                <w:sz w:val="24"/>
                <w:szCs w:val="24"/>
                <w:lang w:eastAsia="es-DO"/>
              </w:rPr>
              <w:t>Total:</w:t>
            </w:r>
          </w:p>
        </w:tc>
        <w:tc>
          <w:tcPr>
            <w:tcW w:w="1102" w:type="dxa"/>
            <w:tcBorders>
              <w:top w:val="single" w:sz="18" w:space="0" w:color="auto"/>
              <w:left w:val="nil"/>
              <w:bottom w:val="single" w:sz="18" w:space="0" w:color="auto"/>
              <w:right w:val="nil"/>
            </w:tcBorders>
            <w:noWrap/>
            <w:hideMark/>
          </w:tcPr>
          <w:p w14:paraId="18E18F38"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eastAsia="Times New Roman" w:hAnsi="Times New Roman" w:cs="Times New Roman"/>
                <w:color w:val="767171"/>
                <w:sz w:val="24"/>
                <w:szCs w:val="24"/>
                <w:lang w:eastAsia="es-DO"/>
              </w:rPr>
              <w:t>1,008</w:t>
            </w:r>
          </w:p>
        </w:tc>
        <w:tc>
          <w:tcPr>
            <w:tcW w:w="981" w:type="dxa"/>
            <w:tcBorders>
              <w:top w:val="single" w:sz="18" w:space="0" w:color="auto"/>
              <w:left w:val="nil"/>
              <w:bottom w:val="single" w:sz="18" w:space="0" w:color="auto"/>
              <w:right w:val="nil"/>
            </w:tcBorders>
            <w:noWrap/>
            <w:hideMark/>
          </w:tcPr>
          <w:p w14:paraId="20401158"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eastAsia="Times New Roman" w:hAnsi="Times New Roman" w:cs="Times New Roman"/>
                <w:color w:val="767171"/>
                <w:sz w:val="24"/>
                <w:szCs w:val="24"/>
                <w:lang w:eastAsia="es-DO"/>
              </w:rPr>
              <w:t>100%</w:t>
            </w:r>
          </w:p>
        </w:tc>
        <w:tc>
          <w:tcPr>
            <w:tcW w:w="4094" w:type="dxa"/>
            <w:gridSpan w:val="4"/>
            <w:tcBorders>
              <w:top w:val="single" w:sz="18" w:space="0" w:color="auto"/>
              <w:left w:val="nil"/>
              <w:bottom w:val="single" w:sz="18" w:space="0" w:color="auto"/>
              <w:right w:val="nil"/>
            </w:tcBorders>
            <w:noWrap/>
            <w:hideMark/>
          </w:tcPr>
          <w:p w14:paraId="54E617B6" w14:textId="77777777" w:rsidR="00DA3F41" w:rsidRPr="009E6814" w:rsidRDefault="00DA3F41" w:rsidP="005216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eastAsia="Times New Roman" w:hAnsi="Times New Roman" w:cs="Times New Roman"/>
                <w:color w:val="767171"/>
                <w:sz w:val="24"/>
                <w:szCs w:val="24"/>
                <w:lang w:eastAsia="es-DO"/>
              </w:rPr>
              <w:t> </w:t>
            </w:r>
          </w:p>
        </w:tc>
      </w:tr>
    </w:tbl>
    <w:p w14:paraId="2057BFC7" w14:textId="1D242458" w:rsidR="00DA3F41" w:rsidRPr="009E6814" w:rsidRDefault="00DA3F41" w:rsidP="00DA3F41">
      <w:pPr>
        <w:spacing w:line="240" w:lineRule="auto"/>
        <w:jc w:val="both"/>
        <w:rPr>
          <w:rFonts w:eastAsia="Times New Roman"/>
          <w:i/>
          <w:iCs/>
          <w:sz w:val="18"/>
          <w:szCs w:val="18"/>
        </w:rPr>
      </w:pPr>
      <w:r w:rsidRPr="009E6814">
        <w:rPr>
          <w:rFonts w:eastAsia="Times New Roman"/>
          <w:i/>
          <w:iCs/>
          <w:sz w:val="18"/>
          <w:szCs w:val="18"/>
        </w:rPr>
        <w:t>Fuentes: Sistema de Administración de Recursos Humanos (SASP)</w:t>
      </w:r>
      <w:r w:rsidR="00232DDB" w:rsidRPr="009E6814">
        <w:rPr>
          <w:rFonts w:eastAsia="Times New Roman"/>
          <w:i/>
          <w:iCs/>
          <w:sz w:val="18"/>
          <w:szCs w:val="18"/>
        </w:rPr>
        <w:t xml:space="preserve"> MMujer</w:t>
      </w:r>
      <w:r w:rsidRPr="009E6814">
        <w:rPr>
          <w:rFonts w:eastAsia="Times New Roman"/>
          <w:i/>
          <w:iCs/>
          <w:sz w:val="18"/>
          <w:szCs w:val="18"/>
        </w:rPr>
        <w:t>.</w:t>
      </w:r>
    </w:p>
    <w:p w14:paraId="349319E2" w14:textId="77777777" w:rsidR="00DD7615" w:rsidRPr="009E6814" w:rsidRDefault="00DD7615" w:rsidP="00BA2267">
      <w:pPr>
        <w:spacing w:line="360" w:lineRule="auto"/>
        <w:jc w:val="both"/>
        <w:rPr>
          <w:rFonts w:eastAsia="Calibri"/>
        </w:rPr>
      </w:pPr>
    </w:p>
    <w:p w14:paraId="18384F3E" w14:textId="35E32AF6" w:rsidR="00306A22" w:rsidRPr="009E6814" w:rsidRDefault="00EF1667" w:rsidP="00306A22">
      <w:pPr>
        <w:pStyle w:val="Ttulo2"/>
        <w:jc w:val="center"/>
        <w:rPr>
          <w:b/>
          <w:bCs/>
          <w:color w:val="767171"/>
          <w:sz w:val="28"/>
          <w:szCs w:val="28"/>
        </w:rPr>
      </w:pPr>
      <w:r w:rsidRPr="009E6814">
        <w:rPr>
          <w:b/>
          <w:bCs/>
          <w:color w:val="767171"/>
          <w:sz w:val="28"/>
          <w:szCs w:val="28"/>
        </w:rPr>
        <w:t xml:space="preserve">4.3 </w:t>
      </w:r>
      <w:r w:rsidR="00306A22" w:rsidRPr="009E6814">
        <w:rPr>
          <w:b/>
          <w:bCs/>
          <w:color w:val="767171"/>
          <w:sz w:val="28"/>
          <w:szCs w:val="28"/>
        </w:rPr>
        <w:t xml:space="preserve">Desempeño </w:t>
      </w:r>
      <w:r w:rsidR="00F13EBE" w:rsidRPr="009E6814">
        <w:rPr>
          <w:b/>
          <w:bCs/>
          <w:color w:val="767171"/>
          <w:sz w:val="28"/>
          <w:szCs w:val="28"/>
        </w:rPr>
        <w:t>de los Procesos</w:t>
      </w:r>
      <w:r w:rsidR="00306A22" w:rsidRPr="009E6814">
        <w:rPr>
          <w:b/>
          <w:bCs/>
          <w:color w:val="767171"/>
          <w:sz w:val="28"/>
          <w:szCs w:val="28"/>
        </w:rPr>
        <w:t xml:space="preserve"> </w:t>
      </w:r>
      <w:r w:rsidR="00F13EBE" w:rsidRPr="009E6814">
        <w:rPr>
          <w:b/>
          <w:bCs/>
          <w:color w:val="767171"/>
          <w:sz w:val="28"/>
          <w:szCs w:val="28"/>
        </w:rPr>
        <w:t>J</w:t>
      </w:r>
      <w:r w:rsidR="00306A22" w:rsidRPr="009E6814">
        <w:rPr>
          <w:b/>
          <w:bCs/>
          <w:color w:val="767171"/>
          <w:sz w:val="28"/>
          <w:szCs w:val="28"/>
        </w:rPr>
        <w:t>urídic</w:t>
      </w:r>
      <w:r w:rsidR="00F13EBE" w:rsidRPr="009E6814">
        <w:rPr>
          <w:b/>
          <w:bCs/>
          <w:color w:val="767171"/>
          <w:sz w:val="28"/>
          <w:szCs w:val="28"/>
        </w:rPr>
        <w:t>os</w:t>
      </w:r>
    </w:p>
    <w:p w14:paraId="463F1D24" w14:textId="34713D7C" w:rsidR="00306A22" w:rsidRPr="009E6814" w:rsidRDefault="00F41CF3" w:rsidP="00C5390A">
      <w:pPr>
        <w:pStyle w:val="Textoindependiente"/>
        <w:numPr>
          <w:ilvl w:val="0"/>
          <w:numId w:val="21"/>
        </w:numPr>
        <w:spacing w:before="230" w:line="360" w:lineRule="auto"/>
        <w:ind w:right="119"/>
        <w:jc w:val="both"/>
        <w:rPr>
          <w:color w:val="767171"/>
          <w:spacing w:val="20"/>
          <w:lang w:val="es-DO"/>
        </w:rPr>
      </w:pPr>
      <w:r w:rsidRPr="009E6814">
        <w:rPr>
          <w:color w:val="767171"/>
          <w:spacing w:val="20"/>
          <w:lang w:val="es-DO"/>
        </w:rPr>
        <w:t xml:space="preserve">Presentados los resultados de </w:t>
      </w:r>
      <w:r w:rsidR="00306A22" w:rsidRPr="009E6814">
        <w:rPr>
          <w:color w:val="767171"/>
          <w:spacing w:val="20"/>
          <w:lang w:val="es-DO"/>
        </w:rPr>
        <w:t xml:space="preserve">Dirección Jurídica del Ministerio de la Mujer, en el período comprendido desde el 1 del mes de enero hasta el 14 del mes de </w:t>
      </w:r>
      <w:r w:rsidR="00C5390A" w:rsidRPr="009E6814">
        <w:rPr>
          <w:color w:val="767171"/>
          <w:spacing w:val="20"/>
          <w:lang w:val="es-DO"/>
        </w:rPr>
        <w:t>dic</w:t>
      </w:r>
      <w:r w:rsidR="00306A22" w:rsidRPr="009E6814">
        <w:rPr>
          <w:color w:val="767171"/>
          <w:spacing w:val="20"/>
          <w:lang w:val="es-DO"/>
        </w:rPr>
        <w:t>iembre del año dos mil veinticuatro (2024)</w:t>
      </w:r>
      <w:r w:rsidRPr="009E6814">
        <w:rPr>
          <w:color w:val="767171"/>
          <w:spacing w:val="20"/>
          <w:lang w:val="es-DO"/>
        </w:rPr>
        <w:t>:</w:t>
      </w:r>
    </w:p>
    <w:p w14:paraId="7E4DCCB6" w14:textId="77777777" w:rsidR="00306A22" w:rsidRPr="009E6814" w:rsidRDefault="00306A22" w:rsidP="00306A22">
      <w:pPr>
        <w:pStyle w:val="Textoindependiente"/>
        <w:rPr>
          <w:color w:val="767171"/>
          <w:spacing w:val="20"/>
          <w:lang w:val="es-DO"/>
        </w:rPr>
      </w:pPr>
    </w:p>
    <w:p w14:paraId="09B34BC5" w14:textId="77777777" w:rsidR="00306A22" w:rsidRPr="009E6814" w:rsidRDefault="00306A22" w:rsidP="00306A22">
      <w:pPr>
        <w:pStyle w:val="Textoindependiente"/>
        <w:spacing w:before="6"/>
        <w:rPr>
          <w:color w:val="767171"/>
          <w:sz w:val="29"/>
          <w:lang w:val="es-DO"/>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gridCol w:w="4246"/>
      </w:tblGrid>
      <w:tr w:rsidR="009E6814" w:rsidRPr="009E6814" w14:paraId="2FAC87E9" w14:textId="77777777" w:rsidTr="001F21E8">
        <w:trPr>
          <w:trHeight w:val="554"/>
        </w:trPr>
        <w:tc>
          <w:tcPr>
            <w:tcW w:w="8494" w:type="dxa"/>
            <w:gridSpan w:val="2"/>
            <w:tcBorders>
              <w:top w:val="single" w:sz="18" w:space="0" w:color="auto"/>
              <w:bottom w:val="nil"/>
            </w:tcBorders>
            <w:shd w:val="clear" w:color="auto" w:fill="142F62"/>
          </w:tcPr>
          <w:p w14:paraId="3E6E7C8A" w14:textId="74AFC93A" w:rsidR="00306A22" w:rsidRPr="00744FB2" w:rsidRDefault="006C5958" w:rsidP="001F21E8">
            <w:pPr>
              <w:pStyle w:val="TableParagraph"/>
              <w:spacing w:line="270" w:lineRule="atLeast"/>
              <w:ind w:left="1751" w:right="459" w:hanging="1268"/>
              <w:jc w:val="center"/>
              <w:rPr>
                <w:rFonts w:ascii="Times New Roman" w:hAnsi="Times New Roman" w:cs="Times New Roman"/>
                <w:b/>
                <w:color w:val="FFFFFF" w:themeColor="background1"/>
                <w:sz w:val="24"/>
                <w:lang w:val="es-DO"/>
              </w:rPr>
            </w:pPr>
            <w:r w:rsidRPr="00744FB2">
              <w:rPr>
                <w:rFonts w:ascii="Times New Roman" w:hAnsi="Times New Roman" w:cs="Times New Roman"/>
                <w:b/>
                <w:bCs/>
                <w:color w:val="FFFFFF" w:themeColor="background1"/>
              </w:rPr>
              <w:t>Cuadro 19.</w:t>
            </w:r>
            <w:r w:rsidRPr="00744FB2">
              <w:rPr>
                <w:rFonts w:ascii="Times New Roman" w:hAnsi="Times New Roman" w:cs="Times New Roman"/>
                <w:color w:val="FFFFFF" w:themeColor="background1"/>
              </w:rPr>
              <w:t xml:space="preserve"> </w:t>
            </w:r>
            <w:r w:rsidRPr="00744FB2">
              <w:rPr>
                <w:b/>
                <w:bCs/>
                <w:color w:val="FFFFFF" w:themeColor="background1"/>
              </w:rPr>
              <w:t xml:space="preserve">  </w:t>
            </w:r>
            <w:r w:rsidR="00306A22" w:rsidRPr="00744FB2">
              <w:rPr>
                <w:rFonts w:ascii="Times New Roman" w:hAnsi="Times New Roman" w:cs="Times New Roman"/>
                <w:b/>
                <w:color w:val="FFFFFF" w:themeColor="background1"/>
                <w:sz w:val="24"/>
                <w:lang w:val="es-DO"/>
              </w:rPr>
              <w:t>Labores de la Dirección Jurídica del Ministerio de la</w:t>
            </w:r>
            <w:r w:rsidR="00306A22" w:rsidRPr="00744FB2">
              <w:rPr>
                <w:rFonts w:ascii="Times New Roman" w:hAnsi="Times New Roman" w:cs="Times New Roman"/>
                <w:b/>
                <w:color w:val="FFFFFF" w:themeColor="background1"/>
                <w:spacing w:val="-57"/>
                <w:sz w:val="24"/>
                <w:lang w:val="es-DO"/>
              </w:rPr>
              <w:t xml:space="preserve">                  </w:t>
            </w:r>
            <w:r w:rsidR="00306A22" w:rsidRPr="00744FB2">
              <w:rPr>
                <w:rFonts w:ascii="Times New Roman" w:hAnsi="Times New Roman" w:cs="Times New Roman"/>
                <w:b/>
                <w:color w:val="FFFFFF" w:themeColor="background1"/>
                <w:sz w:val="24"/>
                <w:lang w:val="es-DO"/>
              </w:rPr>
              <w:t>Mujer,</w:t>
            </w:r>
            <w:r w:rsidR="00306A22" w:rsidRPr="00744FB2">
              <w:rPr>
                <w:rFonts w:ascii="Times New Roman" w:hAnsi="Times New Roman" w:cs="Times New Roman"/>
                <w:b/>
                <w:color w:val="FFFFFF" w:themeColor="background1"/>
                <w:spacing w:val="-1"/>
                <w:sz w:val="24"/>
                <w:lang w:val="es-DO"/>
              </w:rPr>
              <w:t xml:space="preserve"> </w:t>
            </w:r>
            <w:r w:rsidR="00306A22" w:rsidRPr="00744FB2">
              <w:rPr>
                <w:rFonts w:ascii="Times New Roman" w:hAnsi="Times New Roman" w:cs="Times New Roman"/>
                <w:b/>
                <w:color w:val="FFFFFF" w:themeColor="background1"/>
                <w:sz w:val="24"/>
                <w:lang w:val="es-DO"/>
              </w:rPr>
              <w:t>correspondiente</w:t>
            </w:r>
            <w:r w:rsidR="00306A22" w:rsidRPr="00744FB2">
              <w:rPr>
                <w:rFonts w:ascii="Times New Roman" w:hAnsi="Times New Roman" w:cs="Times New Roman"/>
                <w:b/>
                <w:color w:val="FFFFFF" w:themeColor="background1"/>
                <w:spacing w:val="-1"/>
                <w:sz w:val="24"/>
                <w:lang w:val="es-DO"/>
              </w:rPr>
              <w:t xml:space="preserve"> </w:t>
            </w:r>
            <w:r w:rsidR="00306A22" w:rsidRPr="00744FB2">
              <w:rPr>
                <w:rFonts w:ascii="Times New Roman" w:hAnsi="Times New Roman" w:cs="Times New Roman"/>
                <w:b/>
                <w:color w:val="FFFFFF" w:themeColor="background1"/>
                <w:sz w:val="24"/>
                <w:lang w:val="es-DO"/>
              </w:rPr>
              <w:t>al</w:t>
            </w:r>
            <w:r w:rsidR="00306A22" w:rsidRPr="00744FB2">
              <w:rPr>
                <w:rFonts w:ascii="Times New Roman" w:hAnsi="Times New Roman" w:cs="Times New Roman"/>
                <w:b/>
                <w:color w:val="FFFFFF" w:themeColor="background1"/>
                <w:spacing w:val="59"/>
                <w:sz w:val="24"/>
                <w:lang w:val="es-DO"/>
              </w:rPr>
              <w:t xml:space="preserve"> </w:t>
            </w:r>
            <w:r w:rsidR="00306A22" w:rsidRPr="00744FB2">
              <w:rPr>
                <w:rFonts w:ascii="Times New Roman" w:hAnsi="Times New Roman" w:cs="Times New Roman"/>
                <w:b/>
                <w:color w:val="FFFFFF" w:themeColor="background1"/>
                <w:sz w:val="24"/>
                <w:lang w:val="es-DO"/>
              </w:rPr>
              <w:t>año 2024</w:t>
            </w:r>
          </w:p>
        </w:tc>
      </w:tr>
      <w:tr w:rsidR="009E6814" w:rsidRPr="009E6814" w14:paraId="276336D2" w14:textId="77777777" w:rsidTr="001F21E8">
        <w:trPr>
          <w:trHeight w:val="275"/>
        </w:trPr>
        <w:tc>
          <w:tcPr>
            <w:tcW w:w="4248" w:type="dxa"/>
            <w:tcBorders>
              <w:top w:val="single" w:sz="18" w:space="0" w:color="auto"/>
              <w:left w:val="nil"/>
              <w:bottom w:val="nil"/>
              <w:right w:val="nil"/>
            </w:tcBorders>
            <w:shd w:val="clear" w:color="auto" w:fill="D9D9D9"/>
          </w:tcPr>
          <w:p w14:paraId="08E6BDF4" w14:textId="77777777" w:rsidR="00306A22" w:rsidRPr="009E6814" w:rsidRDefault="00306A22" w:rsidP="001F21E8">
            <w:pPr>
              <w:pStyle w:val="TableParagraph"/>
              <w:rPr>
                <w:rFonts w:ascii="Times New Roman" w:hAnsi="Times New Roman" w:cs="Times New Roman"/>
                <w:color w:val="767171"/>
                <w:sz w:val="24"/>
                <w:lang w:val="es-DO"/>
              </w:rPr>
            </w:pPr>
            <w:r w:rsidRPr="009E6814">
              <w:rPr>
                <w:rFonts w:ascii="Times New Roman" w:hAnsi="Times New Roman" w:cs="Times New Roman"/>
                <w:color w:val="767171"/>
                <w:sz w:val="24"/>
                <w:lang w:val="es-DO"/>
              </w:rPr>
              <w:t>Contratos</w:t>
            </w:r>
            <w:r w:rsidRPr="009E6814">
              <w:rPr>
                <w:rFonts w:ascii="Times New Roman" w:hAnsi="Times New Roman" w:cs="Times New Roman"/>
                <w:color w:val="767171"/>
                <w:spacing w:val="-2"/>
                <w:sz w:val="24"/>
                <w:lang w:val="es-DO"/>
              </w:rPr>
              <w:t xml:space="preserve"> </w:t>
            </w:r>
            <w:r w:rsidRPr="009E6814">
              <w:rPr>
                <w:rFonts w:ascii="Times New Roman" w:hAnsi="Times New Roman" w:cs="Times New Roman"/>
                <w:color w:val="767171"/>
                <w:sz w:val="24"/>
                <w:lang w:val="es-DO"/>
              </w:rPr>
              <w:t>de</w:t>
            </w:r>
            <w:r w:rsidRPr="009E6814">
              <w:rPr>
                <w:rFonts w:ascii="Times New Roman" w:hAnsi="Times New Roman" w:cs="Times New Roman"/>
                <w:color w:val="767171"/>
                <w:spacing w:val="-2"/>
                <w:sz w:val="24"/>
                <w:lang w:val="es-DO"/>
              </w:rPr>
              <w:t xml:space="preserve"> </w:t>
            </w:r>
            <w:r w:rsidRPr="009E6814">
              <w:rPr>
                <w:rFonts w:ascii="Times New Roman" w:hAnsi="Times New Roman" w:cs="Times New Roman"/>
                <w:color w:val="767171"/>
                <w:sz w:val="24"/>
                <w:lang w:val="es-DO"/>
              </w:rPr>
              <w:t>Bienes</w:t>
            </w:r>
            <w:r w:rsidRPr="009E6814">
              <w:rPr>
                <w:rFonts w:ascii="Times New Roman" w:hAnsi="Times New Roman" w:cs="Times New Roman"/>
                <w:color w:val="767171"/>
                <w:spacing w:val="-2"/>
                <w:sz w:val="24"/>
                <w:lang w:val="es-DO"/>
              </w:rPr>
              <w:t xml:space="preserve"> </w:t>
            </w:r>
            <w:r w:rsidRPr="009E6814">
              <w:rPr>
                <w:rFonts w:ascii="Times New Roman" w:hAnsi="Times New Roman" w:cs="Times New Roman"/>
                <w:color w:val="767171"/>
                <w:sz w:val="24"/>
                <w:lang w:val="es-DO"/>
              </w:rPr>
              <w:t>y</w:t>
            </w:r>
            <w:r w:rsidRPr="009E6814">
              <w:rPr>
                <w:rFonts w:ascii="Times New Roman" w:hAnsi="Times New Roman" w:cs="Times New Roman"/>
                <w:color w:val="767171"/>
                <w:spacing w:val="-1"/>
                <w:sz w:val="24"/>
                <w:lang w:val="es-DO"/>
              </w:rPr>
              <w:t xml:space="preserve"> </w:t>
            </w:r>
            <w:r w:rsidRPr="009E6814">
              <w:rPr>
                <w:rFonts w:ascii="Times New Roman" w:hAnsi="Times New Roman" w:cs="Times New Roman"/>
                <w:color w:val="767171"/>
                <w:sz w:val="24"/>
                <w:lang w:val="es-DO"/>
              </w:rPr>
              <w:t>Servicios</w:t>
            </w:r>
          </w:p>
        </w:tc>
        <w:tc>
          <w:tcPr>
            <w:tcW w:w="4246" w:type="dxa"/>
            <w:tcBorders>
              <w:top w:val="single" w:sz="18" w:space="0" w:color="auto"/>
              <w:left w:val="nil"/>
              <w:bottom w:val="nil"/>
              <w:right w:val="nil"/>
            </w:tcBorders>
            <w:shd w:val="clear" w:color="auto" w:fill="D9D9D9"/>
          </w:tcPr>
          <w:p w14:paraId="1711F7FC" w14:textId="77777777" w:rsidR="00306A22" w:rsidRPr="009E6814" w:rsidRDefault="00306A22" w:rsidP="001F21E8">
            <w:pPr>
              <w:pStyle w:val="TableParagraph"/>
              <w:ind w:left="1921" w:right="1915"/>
              <w:jc w:val="center"/>
              <w:rPr>
                <w:rFonts w:ascii="Times New Roman" w:hAnsi="Times New Roman" w:cs="Times New Roman"/>
                <w:bCs/>
                <w:color w:val="767171"/>
                <w:sz w:val="24"/>
                <w:lang w:val="es-DO"/>
              </w:rPr>
            </w:pPr>
            <w:r w:rsidRPr="009E6814">
              <w:rPr>
                <w:rFonts w:ascii="Times New Roman" w:hAnsi="Times New Roman" w:cs="Times New Roman"/>
                <w:bCs/>
                <w:color w:val="767171"/>
                <w:sz w:val="24"/>
                <w:lang w:val="es-DO"/>
              </w:rPr>
              <w:t>60</w:t>
            </w:r>
          </w:p>
        </w:tc>
      </w:tr>
      <w:tr w:rsidR="009E6814" w:rsidRPr="009E6814" w14:paraId="7037F2B1" w14:textId="77777777" w:rsidTr="001F21E8">
        <w:trPr>
          <w:trHeight w:val="275"/>
        </w:trPr>
        <w:tc>
          <w:tcPr>
            <w:tcW w:w="4248" w:type="dxa"/>
            <w:tcBorders>
              <w:top w:val="nil"/>
              <w:left w:val="nil"/>
              <w:bottom w:val="nil"/>
              <w:right w:val="nil"/>
            </w:tcBorders>
          </w:tcPr>
          <w:p w14:paraId="243AD994" w14:textId="77777777" w:rsidR="00306A22" w:rsidRPr="009E6814" w:rsidRDefault="00306A22" w:rsidP="001F21E8">
            <w:pPr>
              <w:pStyle w:val="TableParagraph"/>
              <w:rPr>
                <w:rFonts w:ascii="Times New Roman" w:hAnsi="Times New Roman" w:cs="Times New Roman"/>
                <w:color w:val="767171"/>
                <w:sz w:val="24"/>
                <w:lang w:val="es-DO"/>
              </w:rPr>
            </w:pPr>
            <w:r w:rsidRPr="009E6814">
              <w:rPr>
                <w:rFonts w:ascii="Times New Roman" w:hAnsi="Times New Roman" w:cs="Times New Roman"/>
                <w:color w:val="767171"/>
                <w:sz w:val="24"/>
                <w:lang w:val="es-DO"/>
              </w:rPr>
              <w:t>Adendas</w:t>
            </w:r>
          </w:p>
        </w:tc>
        <w:tc>
          <w:tcPr>
            <w:tcW w:w="4246" w:type="dxa"/>
            <w:tcBorders>
              <w:top w:val="nil"/>
              <w:left w:val="nil"/>
              <w:bottom w:val="nil"/>
              <w:right w:val="nil"/>
            </w:tcBorders>
          </w:tcPr>
          <w:p w14:paraId="00B9BA97" w14:textId="77777777" w:rsidR="00306A22" w:rsidRPr="009E6814" w:rsidRDefault="00306A22" w:rsidP="001F21E8">
            <w:pPr>
              <w:pStyle w:val="TableParagraph"/>
              <w:ind w:left="1921" w:right="1915"/>
              <w:jc w:val="center"/>
              <w:rPr>
                <w:rFonts w:ascii="Times New Roman" w:hAnsi="Times New Roman" w:cs="Times New Roman"/>
                <w:bCs/>
                <w:color w:val="767171"/>
                <w:sz w:val="24"/>
                <w:lang w:val="es-DO"/>
              </w:rPr>
            </w:pPr>
            <w:r w:rsidRPr="009E6814">
              <w:rPr>
                <w:rFonts w:ascii="Times New Roman" w:hAnsi="Times New Roman" w:cs="Times New Roman"/>
                <w:bCs/>
                <w:color w:val="767171"/>
                <w:sz w:val="24"/>
                <w:lang w:val="es-DO"/>
              </w:rPr>
              <w:t>25</w:t>
            </w:r>
          </w:p>
        </w:tc>
      </w:tr>
      <w:tr w:rsidR="009E6814" w:rsidRPr="009E6814" w14:paraId="293360AC" w14:textId="77777777" w:rsidTr="001F21E8">
        <w:trPr>
          <w:trHeight w:val="275"/>
        </w:trPr>
        <w:tc>
          <w:tcPr>
            <w:tcW w:w="4248" w:type="dxa"/>
            <w:tcBorders>
              <w:top w:val="nil"/>
              <w:left w:val="nil"/>
              <w:bottom w:val="nil"/>
              <w:right w:val="nil"/>
            </w:tcBorders>
            <w:shd w:val="clear" w:color="auto" w:fill="D9D9D9"/>
          </w:tcPr>
          <w:p w14:paraId="2D666737" w14:textId="77777777" w:rsidR="00306A22" w:rsidRPr="009E6814" w:rsidRDefault="00306A22" w:rsidP="001F21E8">
            <w:pPr>
              <w:pStyle w:val="TableParagraph"/>
              <w:rPr>
                <w:rFonts w:ascii="Times New Roman" w:hAnsi="Times New Roman" w:cs="Times New Roman"/>
                <w:color w:val="767171"/>
                <w:sz w:val="24"/>
                <w:lang w:val="es-DO"/>
              </w:rPr>
            </w:pPr>
            <w:r w:rsidRPr="009E6814">
              <w:rPr>
                <w:rFonts w:ascii="Times New Roman" w:hAnsi="Times New Roman" w:cs="Times New Roman"/>
                <w:color w:val="767171"/>
                <w:sz w:val="24"/>
                <w:lang w:val="es-DO"/>
              </w:rPr>
              <w:t>Resoluciones</w:t>
            </w:r>
            <w:r w:rsidRPr="009E6814">
              <w:rPr>
                <w:rFonts w:ascii="Times New Roman" w:hAnsi="Times New Roman" w:cs="Times New Roman"/>
                <w:color w:val="767171"/>
                <w:spacing w:val="-4"/>
                <w:sz w:val="24"/>
                <w:lang w:val="es-DO"/>
              </w:rPr>
              <w:t xml:space="preserve"> </w:t>
            </w:r>
            <w:r w:rsidRPr="009E6814">
              <w:rPr>
                <w:rFonts w:ascii="Times New Roman" w:hAnsi="Times New Roman" w:cs="Times New Roman"/>
                <w:color w:val="767171"/>
                <w:sz w:val="24"/>
                <w:lang w:val="es-DO"/>
              </w:rPr>
              <w:t>Administrativas</w:t>
            </w:r>
          </w:p>
        </w:tc>
        <w:tc>
          <w:tcPr>
            <w:tcW w:w="4246" w:type="dxa"/>
            <w:tcBorders>
              <w:top w:val="nil"/>
              <w:left w:val="nil"/>
              <w:bottom w:val="nil"/>
              <w:right w:val="nil"/>
            </w:tcBorders>
            <w:shd w:val="clear" w:color="auto" w:fill="D9D9D9"/>
          </w:tcPr>
          <w:p w14:paraId="4C92722F" w14:textId="77777777" w:rsidR="00306A22" w:rsidRPr="009E6814" w:rsidRDefault="00306A22" w:rsidP="001F21E8">
            <w:pPr>
              <w:pStyle w:val="TableParagraph"/>
              <w:ind w:left="1921" w:right="1915"/>
              <w:jc w:val="center"/>
              <w:rPr>
                <w:rFonts w:ascii="Times New Roman" w:hAnsi="Times New Roman" w:cs="Times New Roman"/>
                <w:bCs/>
                <w:color w:val="767171"/>
                <w:sz w:val="24"/>
                <w:lang w:val="es-DO"/>
              </w:rPr>
            </w:pPr>
            <w:r w:rsidRPr="009E6814">
              <w:rPr>
                <w:rFonts w:ascii="Times New Roman" w:hAnsi="Times New Roman" w:cs="Times New Roman"/>
                <w:bCs/>
                <w:color w:val="767171"/>
                <w:sz w:val="24"/>
                <w:lang w:val="es-DO"/>
              </w:rPr>
              <w:t>45</w:t>
            </w:r>
          </w:p>
        </w:tc>
      </w:tr>
      <w:tr w:rsidR="009E6814" w:rsidRPr="009E6814" w14:paraId="4A58D63A" w14:textId="77777777" w:rsidTr="001F21E8">
        <w:trPr>
          <w:trHeight w:val="275"/>
        </w:trPr>
        <w:tc>
          <w:tcPr>
            <w:tcW w:w="4248" w:type="dxa"/>
            <w:tcBorders>
              <w:top w:val="nil"/>
              <w:left w:val="nil"/>
              <w:bottom w:val="nil"/>
              <w:right w:val="nil"/>
            </w:tcBorders>
          </w:tcPr>
          <w:p w14:paraId="33107A08" w14:textId="77777777" w:rsidR="00306A22" w:rsidRPr="009E6814" w:rsidRDefault="00306A22" w:rsidP="001F21E8">
            <w:pPr>
              <w:pStyle w:val="TableParagraph"/>
              <w:rPr>
                <w:rFonts w:ascii="Times New Roman" w:hAnsi="Times New Roman" w:cs="Times New Roman"/>
                <w:color w:val="767171"/>
                <w:sz w:val="24"/>
                <w:lang w:val="es-DO"/>
              </w:rPr>
            </w:pPr>
            <w:r w:rsidRPr="009E6814">
              <w:rPr>
                <w:rFonts w:ascii="Times New Roman" w:hAnsi="Times New Roman" w:cs="Times New Roman"/>
                <w:color w:val="767171"/>
                <w:sz w:val="24"/>
                <w:lang w:val="es-DO"/>
              </w:rPr>
              <w:t>Actas</w:t>
            </w:r>
            <w:r w:rsidRPr="009E6814">
              <w:rPr>
                <w:rFonts w:ascii="Times New Roman" w:hAnsi="Times New Roman" w:cs="Times New Roman"/>
                <w:color w:val="767171"/>
                <w:spacing w:val="-4"/>
                <w:sz w:val="24"/>
                <w:lang w:val="es-DO"/>
              </w:rPr>
              <w:t xml:space="preserve"> </w:t>
            </w:r>
            <w:r w:rsidRPr="009E6814">
              <w:rPr>
                <w:rFonts w:ascii="Times New Roman" w:hAnsi="Times New Roman" w:cs="Times New Roman"/>
                <w:color w:val="767171"/>
                <w:sz w:val="24"/>
                <w:lang w:val="es-DO"/>
              </w:rPr>
              <w:t>Administrativas</w:t>
            </w:r>
          </w:p>
        </w:tc>
        <w:tc>
          <w:tcPr>
            <w:tcW w:w="4246" w:type="dxa"/>
            <w:tcBorders>
              <w:top w:val="nil"/>
              <w:left w:val="nil"/>
              <w:bottom w:val="nil"/>
              <w:right w:val="nil"/>
            </w:tcBorders>
          </w:tcPr>
          <w:p w14:paraId="1A264CB1" w14:textId="77777777" w:rsidR="00306A22" w:rsidRPr="009E6814" w:rsidRDefault="00306A22" w:rsidP="001F21E8">
            <w:pPr>
              <w:pStyle w:val="TableParagraph"/>
              <w:ind w:left="1921" w:right="1915"/>
              <w:jc w:val="center"/>
              <w:rPr>
                <w:rFonts w:ascii="Times New Roman" w:hAnsi="Times New Roman" w:cs="Times New Roman"/>
                <w:bCs/>
                <w:color w:val="767171"/>
                <w:sz w:val="24"/>
                <w:lang w:val="es-DO"/>
              </w:rPr>
            </w:pPr>
            <w:r w:rsidRPr="009E6814">
              <w:rPr>
                <w:rFonts w:ascii="Times New Roman" w:hAnsi="Times New Roman" w:cs="Times New Roman"/>
                <w:bCs/>
                <w:color w:val="767171"/>
                <w:sz w:val="24"/>
                <w:lang w:val="es-DO"/>
              </w:rPr>
              <w:t>344</w:t>
            </w:r>
          </w:p>
        </w:tc>
      </w:tr>
      <w:tr w:rsidR="009E6814" w:rsidRPr="009E6814" w14:paraId="4BBBC1B4" w14:textId="77777777" w:rsidTr="001F21E8">
        <w:trPr>
          <w:trHeight w:val="275"/>
        </w:trPr>
        <w:tc>
          <w:tcPr>
            <w:tcW w:w="4248" w:type="dxa"/>
            <w:tcBorders>
              <w:top w:val="nil"/>
              <w:left w:val="nil"/>
              <w:bottom w:val="nil"/>
              <w:right w:val="nil"/>
            </w:tcBorders>
            <w:shd w:val="clear" w:color="auto" w:fill="D9D9D9"/>
          </w:tcPr>
          <w:p w14:paraId="4D1F4430" w14:textId="77777777" w:rsidR="00306A22" w:rsidRPr="009E6814" w:rsidRDefault="00306A22" w:rsidP="001F21E8">
            <w:pPr>
              <w:pStyle w:val="TableParagraph"/>
              <w:rPr>
                <w:rFonts w:ascii="Times New Roman" w:hAnsi="Times New Roman" w:cs="Times New Roman"/>
                <w:color w:val="767171"/>
                <w:sz w:val="24"/>
                <w:lang w:val="es-DO"/>
              </w:rPr>
            </w:pPr>
            <w:r w:rsidRPr="009E6814">
              <w:rPr>
                <w:rFonts w:ascii="Times New Roman" w:hAnsi="Times New Roman" w:cs="Times New Roman"/>
                <w:color w:val="767171"/>
                <w:sz w:val="24"/>
                <w:lang w:val="es-DO"/>
              </w:rPr>
              <w:t>Certificaciones</w:t>
            </w:r>
          </w:p>
        </w:tc>
        <w:tc>
          <w:tcPr>
            <w:tcW w:w="4246" w:type="dxa"/>
            <w:tcBorders>
              <w:top w:val="nil"/>
              <w:left w:val="nil"/>
              <w:bottom w:val="nil"/>
              <w:right w:val="nil"/>
            </w:tcBorders>
            <w:shd w:val="clear" w:color="auto" w:fill="D9D9D9"/>
          </w:tcPr>
          <w:p w14:paraId="4387CC77" w14:textId="77777777" w:rsidR="00306A22" w:rsidRPr="009E6814" w:rsidRDefault="00306A22" w:rsidP="001F21E8">
            <w:pPr>
              <w:pStyle w:val="TableParagraph"/>
              <w:ind w:left="1921" w:right="1915"/>
              <w:jc w:val="center"/>
              <w:rPr>
                <w:rFonts w:ascii="Times New Roman" w:hAnsi="Times New Roman" w:cs="Times New Roman"/>
                <w:bCs/>
                <w:color w:val="767171"/>
                <w:sz w:val="24"/>
                <w:lang w:val="es-DO"/>
              </w:rPr>
            </w:pPr>
            <w:r w:rsidRPr="009E6814">
              <w:rPr>
                <w:rFonts w:ascii="Times New Roman" w:hAnsi="Times New Roman" w:cs="Times New Roman"/>
                <w:bCs/>
                <w:color w:val="767171"/>
                <w:sz w:val="24"/>
                <w:lang w:val="es-DO"/>
              </w:rPr>
              <w:t>13</w:t>
            </w:r>
          </w:p>
        </w:tc>
      </w:tr>
      <w:tr w:rsidR="009E6814" w:rsidRPr="009E6814" w14:paraId="2311199C" w14:textId="77777777" w:rsidTr="001F21E8">
        <w:trPr>
          <w:trHeight w:val="275"/>
        </w:trPr>
        <w:tc>
          <w:tcPr>
            <w:tcW w:w="4248" w:type="dxa"/>
            <w:tcBorders>
              <w:top w:val="nil"/>
              <w:left w:val="nil"/>
              <w:bottom w:val="nil"/>
              <w:right w:val="nil"/>
            </w:tcBorders>
          </w:tcPr>
          <w:p w14:paraId="7D02F360" w14:textId="77777777" w:rsidR="00306A22" w:rsidRPr="009E6814" w:rsidRDefault="00306A22" w:rsidP="001F21E8">
            <w:pPr>
              <w:pStyle w:val="TableParagraph"/>
              <w:rPr>
                <w:rFonts w:ascii="Times New Roman" w:hAnsi="Times New Roman" w:cs="Times New Roman"/>
                <w:color w:val="767171"/>
                <w:sz w:val="24"/>
                <w:lang w:val="es-DO"/>
              </w:rPr>
            </w:pPr>
            <w:r w:rsidRPr="009E6814">
              <w:rPr>
                <w:rFonts w:ascii="Times New Roman" w:hAnsi="Times New Roman" w:cs="Times New Roman"/>
                <w:color w:val="767171"/>
                <w:sz w:val="24"/>
                <w:lang w:val="es-DO"/>
              </w:rPr>
              <w:t>Cartas</w:t>
            </w:r>
            <w:r w:rsidRPr="009E6814">
              <w:rPr>
                <w:rFonts w:ascii="Times New Roman" w:hAnsi="Times New Roman" w:cs="Times New Roman"/>
                <w:color w:val="767171"/>
                <w:spacing w:val="-2"/>
                <w:sz w:val="24"/>
                <w:lang w:val="es-DO"/>
              </w:rPr>
              <w:t xml:space="preserve"> </w:t>
            </w:r>
            <w:r w:rsidRPr="009E6814">
              <w:rPr>
                <w:rFonts w:ascii="Times New Roman" w:hAnsi="Times New Roman" w:cs="Times New Roman"/>
                <w:color w:val="767171"/>
                <w:sz w:val="24"/>
                <w:lang w:val="es-DO"/>
              </w:rPr>
              <w:t>Compromisos</w:t>
            </w:r>
          </w:p>
        </w:tc>
        <w:tc>
          <w:tcPr>
            <w:tcW w:w="4246" w:type="dxa"/>
            <w:tcBorders>
              <w:top w:val="nil"/>
              <w:left w:val="nil"/>
              <w:bottom w:val="nil"/>
              <w:right w:val="nil"/>
            </w:tcBorders>
          </w:tcPr>
          <w:p w14:paraId="753F93AC" w14:textId="77777777" w:rsidR="00306A22" w:rsidRPr="009E6814" w:rsidRDefault="00306A22" w:rsidP="001F21E8">
            <w:pPr>
              <w:pStyle w:val="TableParagraph"/>
              <w:ind w:left="1921" w:right="1915"/>
              <w:jc w:val="center"/>
              <w:rPr>
                <w:rFonts w:ascii="Times New Roman" w:hAnsi="Times New Roman" w:cs="Times New Roman"/>
                <w:bCs/>
                <w:color w:val="767171"/>
                <w:sz w:val="24"/>
                <w:lang w:val="es-DO"/>
              </w:rPr>
            </w:pPr>
            <w:r w:rsidRPr="009E6814">
              <w:rPr>
                <w:rFonts w:ascii="Times New Roman" w:hAnsi="Times New Roman" w:cs="Times New Roman"/>
                <w:bCs/>
                <w:color w:val="767171"/>
                <w:sz w:val="24"/>
                <w:lang w:val="es-DO"/>
              </w:rPr>
              <w:t>22</w:t>
            </w:r>
          </w:p>
        </w:tc>
      </w:tr>
      <w:tr w:rsidR="009E6814" w:rsidRPr="009E6814" w14:paraId="53A71396" w14:textId="77777777" w:rsidTr="001F21E8">
        <w:trPr>
          <w:trHeight w:val="277"/>
        </w:trPr>
        <w:tc>
          <w:tcPr>
            <w:tcW w:w="4248" w:type="dxa"/>
            <w:tcBorders>
              <w:top w:val="nil"/>
              <w:left w:val="nil"/>
              <w:bottom w:val="nil"/>
              <w:right w:val="nil"/>
            </w:tcBorders>
            <w:shd w:val="clear" w:color="auto" w:fill="D9D9D9"/>
          </w:tcPr>
          <w:p w14:paraId="62102D58" w14:textId="77777777" w:rsidR="00306A22" w:rsidRPr="009E6814" w:rsidRDefault="00306A22" w:rsidP="001F21E8">
            <w:pPr>
              <w:pStyle w:val="TableParagraph"/>
              <w:spacing w:before="1" w:line="257" w:lineRule="exact"/>
              <w:rPr>
                <w:rFonts w:ascii="Times New Roman" w:hAnsi="Times New Roman" w:cs="Times New Roman"/>
                <w:color w:val="767171"/>
                <w:sz w:val="24"/>
                <w:lang w:val="es-DO"/>
              </w:rPr>
            </w:pPr>
            <w:r w:rsidRPr="009E6814">
              <w:rPr>
                <w:rFonts w:ascii="Times New Roman" w:hAnsi="Times New Roman" w:cs="Times New Roman"/>
                <w:color w:val="767171"/>
                <w:sz w:val="24"/>
                <w:lang w:val="es-DO"/>
              </w:rPr>
              <w:lastRenderedPageBreak/>
              <w:t>Acuerdos</w:t>
            </w:r>
            <w:r w:rsidRPr="009E6814">
              <w:rPr>
                <w:rFonts w:ascii="Times New Roman" w:hAnsi="Times New Roman" w:cs="Times New Roman"/>
                <w:color w:val="767171"/>
                <w:spacing w:val="-2"/>
                <w:sz w:val="24"/>
                <w:lang w:val="es-DO"/>
              </w:rPr>
              <w:t xml:space="preserve"> </w:t>
            </w:r>
            <w:r w:rsidRPr="009E6814">
              <w:rPr>
                <w:rFonts w:ascii="Times New Roman" w:hAnsi="Times New Roman" w:cs="Times New Roman"/>
                <w:color w:val="767171"/>
                <w:sz w:val="24"/>
                <w:lang w:val="es-DO"/>
              </w:rPr>
              <w:t>y</w:t>
            </w:r>
            <w:r w:rsidRPr="009E6814">
              <w:rPr>
                <w:rFonts w:ascii="Times New Roman" w:hAnsi="Times New Roman" w:cs="Times New Roman"/>
                <w:color w:val="767171"/>
                <w:spacing w:val="-2"/>
                <w:sz w:val="24"/>
                <w:lang w:val="es-DO"/>
              </w:rPr>
              <w:t xml:space="preserve"> </w:t>
            </w:r>
            <w:r w:rsidRPr="009E6814">
              <w:rPr>
                <w:rFonts w:ascii="Times New Roman" w:hAnsi="Times New Roman" w:cs="Times New Roman"/>
                <w:color w:val="767171"/>
                <w:sz w:val="24"/>
                <w:lang w:val="es-DO"/>
              </w:rPr>
              <w:t>Convenios</w:t>
            </w:r>
          </w:p>
        </w:tc>
        <w:tc>
          <w:tcPr>
            <w:tcW w:w="4246" w:type="dxa"/>
            <w:tcBorders>
              <w:top w:val="nil"/>
              <w:left w:val="nil"/>
              <w:bottom w:val="nil"/>
              <w:right w:val="nil"/>
            </w:tcBorders>
            <w:shd w:val="clear" w:color="auto" w:fill="D9D9D9"/>
          </w:tcPr>
          <w:p w14:paraId="21A8613D" w14:textId="77777777" w:rsidR="00306A22" w:rsidRPr="009E6814" w:rsidRDefault="00306A22" w:rsidP="001F21E8">
            <w:pPr>
              <w:pStyle w:val="TableParagraph"/>
              <w:spacing w:before="1" w:line="257" w:lineRule="exact"/>
              <w:ind w:left="1921" w:right="1915"/>
              <w:jc w:val="center"/>
              <w:rPr>
                <w:rFonts w:ascii="Times New Roman" w:hAnsi="Times New Roman" w:cs="Times New Roman"/>
                <w:bCs/>
                <w:color w:val="767171"/>
                <w:sz w:val="24"/>
                <w:lang w:val="es-DO"/>
              </w:rPr>
            </w:pPr>
            <w:r w:rsidRPr="009E6814">
              <w:rPr>
                <w:rFonts w:ascii="Times New Roman" w:hAnsi="Times New Roman" w:cs="Times New Roman"/>
                <w:bCs/>
                <w:color w:val="767171"/>
                <w:sz w:val="24"/>
                <w:lang w:val="es-DO"/>
              </w:rPr>
              <w:t>12</w:t>
            </w:r>
          </w:p>
        </w:tc>
      </w:tr>
      <w:tr w:rsidR="009E6814" w:rsidRPr="009E6814" w14:paraId="78BC97F1" w14:textId="77777777" w:rsidTr="001F21E8">
        <w:trPr>
          <w:trHeight w:val="275"/>
        </w:trPr>
        <w:tc>
          <w:tcPr>
            <w:tcW w:w="4248" w:type="dxa"/>
            <w:tcBorders>
              <w:top w:val="nil"/>
              <w:left w:val="nil"/>
              <w:bottom w:val="nil"/>
              <w:right w:val="nil"/>
            </w:tcBorders>
          </w:tcPr>
          <w:p w14:paraId="4BA744B2" w14:textId="77777777" w:rsidR="00306A22" w:rsidRPr="009E6814" w:rsidRDefault="00306A22" w:rsidP="001F21E8">
            <w:pPr>
              <w:pStyle w:val="TableParagraph"/>
              <w:rPr>
                <w:rFonts w:ascii="Times New Roman" w:hAnsi="Times New Roman" w:cs="Times New Roman"/>
                <w:color w:val="767171"/>
                <w:sz w:val="24"/>
                <w:lang w:val="es-DO"/>
              </w:rPr>
            </w:pPr>
            <w:r w:rsidRPr="009E6814">
              <w:rPr>
                <w:rFonts w:ascii="Times New Roman" w:hAnsi="Times New Roman" w:cs="Times New Roman"/>
                <w:color w:val="767171"/>
                <w:sz w:val="24"/>
                <w:lang w:val="es-DO"/>
              </w:rPr>
              <w:t>Demandas</w:t>
            </w:r>
            <w:r w:rsidRPr="009E6814">
              <w:rPr>
                <w:rFonts w:ascii="Times New Roman" w:hAnsi="Times New Roman" w:cs="Times New Roman"/>
                <w:color w:val="767171"/>
                <w:spacing w:val="-4"/>
                <w:sz w:val="24"/>
                <w:lang w:val="es-DO"/>
              </w:rPr>
              <w:t xml:space="preserve"> </w:t>
            </w:r>
            <w:r w:rsidRPr="009E6814">
              <w:rPr>
                <w:rFonts w:ascii="Times New Roman" w:hAnsi="Times New Roman" w:cs="Times New Roman"/>
                <w:color w:val="767171"/>
                <w:sz w:val="24"/>
                <w:lang w:val="es-DO"/>
              </w:rPr>
              <w:t>Laborales</w:t>
            </w:r>
          </w:p>
        </w:tc>
        <w:tc>
          <w:tcPr>
            <w:tcW w:w="4246" w:type="dxa"/>
            <w:tcBorders>
              <w:top w:val="nil"/>
              <w:left w:val="nil"/>
              <w:bottom w:val="nil"/>
              <w:right w:val="nil"/>
            </w:tcBorders>
          </w:tcPr>
          <w:p w14:paraId="6B034D62" w14:textId="77777777" w:rsidR="00306A22" w:rsidRPr="009E6814" w:rsidRDefault="00306A22" w:rsidP="001F21E8">
            <w:pPr>
              <w:pStyle w:val="TableParagraph"/>
              <w:ind w:left="6"/>
              <w:jc w:val="center"/>
              <w:rPr>
                <w:rFonts w:ascii="Times New Roman" w:hAnsi="Times New Roman" w:cs="Times New Roman"/>
                <w:bCs/>
                <w:color w:val="767171"/>
                <w:sz w:val="24"/>
                <w:lang w:val="es-DO"/>
              </w:rPr>
            </w:pPr>
            <w:r w:rsidRPr="009E6814">
              <w:rPr>
                <w:rFonts w:ascii="Times New Roman" w:hAnsi="Times New Roman" w:cs="Times New Roman"/>
                <w:bCs/>
                <w:color w:val="767171"/>
                <w:sz w:val="24"/>
                <w:lang w:val="es-DO"/>
              </w:rPr>
              <w:t>6</w:t>
            </w:r>
          </w:p>
        </w:tc>
      </w:tr>
      <w:tr w:rsidR="009E6814" w:rsidRPr="009E6814" w14:paraId="5604ADBA" w14:textId="77777777" w:rsidTr="001F21E8">
        <w:trPr>
          <w:trHeight w:val="275"/>
        </w:trPr>
        <w:tc>
          <w:tcPr>
            <w:tcW w:w="4248" w:type="dxa"/>
            <w:tcBorders>
              <w:top w:val="nil"/>
              <w:left w:val="nil"/>
              <w:bottom w:val="single" w:sz="18" w:space="0" w:color="auto"/>
              <w:right w:val="nil"/>
            </w:tcBorders>
            <w:shd w:val="clear" w:color="auto" w:fill="D9D9D9"/>
          </w:tcPr>
          <w:p w14:paraId="761DF5C1" w14:textId="77777777" w:rsidR="00306A22" w:rsidRPr="009E6814" w:rsidRDefault="00306A22" w:rsidP="001F21E8">
            <w:pPr>
              <w:pStyle w:val="TableParagraph"/>
              <w:rPr>
                <w:rFonts w:ascii="Times New Roman" w:hAnsi="Times New Roman" w:cs="Times New Roman"/>
                <w:color w:val="767171"/>
                <w:sz w:val="24"/>
                <w:lang w:val="es-DO"/>
              </w:rPr>
            </w:pPr>
            <w:r w:rsidRPr="009E6814">
              <w:rPr>
                <w:rFonts w:ascii="Times New Roman" w:hAnsi="Times New Roman" w:cs="Times New Roman"/>
                <w:color w:val="767171"/>
                <w:sz w:val="24"/>
                <w:lang w:val="es-DO"/>
              </w:rPr>
              <w:t>Recursos</w:t>
            </w:r>
            <w:r w:rsidRPr="009E6814">
              <w:rPr>
                <w:rFonts w:ascii="Times New Roman" w:hAnsi="Times New Roman" w:cs="Times New Roman"/>
                <w:color w:val="767171"/>
                <w:spacing w:val="-1"/>
                <w:sz w:val="24"/>
                <w:lang w:val="es-DO"/>
              </w:rPr>
              <w:t xml:space="preserve"> </w:t>
            </w:r>
            <w:r w:rsidRPr="009E6814">
              <w:rPr>
                <w:rFonts w:ascii="Times New Roman" w:hAnsi="Times New Roman" w:cs="Times New Roman"/>
                <w:color w:val="767171"/>
                <w:sz w:val="24"/>
                <w:lang w:val="es-DO"/>
              </w:rPr>
              <w:t>de</w:t>
            </w:r>
            <w:r w:rsidRPr="009E6814">
              <w:rPr>
                <w:rFonts w:ascii="Times New Roman" w:hAnsi="Times New Roman" w:cs="Times New Roman"/>
                <w:color w:val="767171"/>
                <w:spacing w:val="-2"/>
                <w:sz w:val="24"/>
                <w:lang w:val="es-DO"/>
              </w:rPr>
              <w:t xml:space="preserve"> </w:t>
            </w:r>
            <w:r w:rsidRPr="009E6814">
              <w:rPr>
                <w:rFonts w:ascii="Times New Roman" w:hAnsi="Times New Roman" w:cs="Times New Roman"/>
                <w:color w:val="767171"/>
                <w:sz w:val="24"/>
                <w:lang w:val="es-DO"/>
              </w:rPr>
              <w:t>impugnación</w:t>
            </w:r>
          </w:p>
        </w:tc>
        <w:tc>
          <w:tcPr>
            <w:tcW w:w="4246" w:type="dxa"/>
            <w:tcBorders>
              <w:top w:val="nil"/>
              <w:left w:val="nil"/>
              <w:bottom w:val="single" w:sz="18" w:space="0" w:color="auto"/>
              <w:right w:val="nil"/>
            </w:tcBorders>
            <w:shd w:val="clear" w:color="auto" w:fill="D9D9D9"/>
          </w:tcPr>
          <w:p w14:paraId="7669DB08" w14:textId="77777777" w:rsidR="00306A22" w:rsidRPr="009E6814" w:rsidRDefault="00306A22" w:rsidP="001F21E8">
            <w:pPr>
              <w:pStyle w:val="TableParagraph"/>
              <w:ind w:left="6"/>
              <w:jc w:val="center"/>
              <w:rPr>
                <w:rFonts w:ascii="Times New Roman" w:hAnsi="Times New Roman" w:cs="Times New Roman"/>
                <w:bCs/>
                <w:color w:val="767171"/>
                <w:sz w:val="24"/>
                <w:lang w:val="es-DO"/>
              </w:rPr>
            </w:pPr>
            <w:r w:rsidRPr="009E6814">
              <w:rPr>
                <w:rFonts w:ascii="Times New Roman" w:hAnsi="Times New Roman" w:cs="Times New Roman"/>
                <w:bCs/>
                <w:color w:val="767171"/>
                <w:sz w:val="24"/>
                <w:lang w:val="es-DO"/>
              </w:rPr>
              <w:t>4</w:t>
            </w:r>
          </w:p>
        </w:tc>
      </w:tr>
    </w:tbl>
    <w:p w14:paraId="0C89A119" w14:textId="63BA18BA" w:rsidR="00306A22" w:rsidRPr="009E6814" w:rsidRDefault="00337CD7" w:rsidP="00306A22">
      <w:pPr>
        <w:pStyle w:val="Textoindependiente"/>
        <w:rPr>
          <w:i/>
          <w:iCs/>
          <w:color w:val="767171"/>
          <w:sz w:val="16"/>
          <w:szCs w:val="16"/>
          <w:lang w:val="es-DO"/>
        </w:rPr>
      </w:pPr>
      <w:r w:rsidRPr="009E6814">
        <w:rPr>
          <w:color w:val="767171"/>
          <w:sz w:val="20"/>
          <w:lang w:val="es-DO"/>
        </w:rPr>
        <w:t xml:space="preserve">    </w:t>
      </w:r>
      <w:r w:rsidRPr="009E6814">
        <w:rPr>
          <w:rFonts w:eastAsia="Calibri"/>
          <w:i/>
          <w:iCs/>
          <w:color w:val="767171"/>
          <w:spacing w:val="20"/>
          <w:sz w:val="16"/>
          <w:szCs w:val="16"/>
          <w:lang w:val="es-DO"/>
        </w:rPr>
        <w:t>Fuente: Ministerio de la Mujer</w:t>
      </w:r>
    </w:p>
    <w:p w14:paraId="08BCFEFF" w14:textId="77777777" w:rsidR="00306A22" w:rsidRPr="009E6814" w:rsidRDefault="00306A22" w:rsidP="00306A22"/>
    <w:p w14:paraId="1E9CCA86" w14:textId="77777777" w:rsidR="00337CD7" w:rsidRPr="009E6814" w:rsidRDefault="00337CD7" w:rsidP="00306A22"/>
    <w:p w14:paraId="1BBB9DCB" w14:textId="3BF9D3C1" w:rsidR="00337CD7" w:rsidRPr="009E6814" w:rsidRDefault="00FE7BE1" w:rsidP="00337CD7">
      <w:pPr>
        <w:pStyle w:val="Ttulo2"/>
        <w:jc w:val="center"/>
        <w:rPr>
          <w:b/>
          <w:bCs/>
          <w:color w:val="767171"/>
          <w:sz w:val="28"/>
          <w:szCs w:val="28"/>
        </w:rPr>
      </w:pPr>
      <w:r w:rsidRPr="009E6814">
        <w:rPr>
          <w:b/>
          <w:bCs/>
          <w:color w:val="767171"/>
          <w:sz w:val="28"/>
          <w:szCs w:val="28"/>
        </w:rPr>
        <w:t xml:space="preserve">4.4 </w:t>
      </w:r>
      <w:r w:rsidR="00337CD7" w:rsidRPr="009E6814">
        <w:rPr>
          <w:b/>
          <w:bCs/>
          <w:color w:val="767171"/>
          <w:sz w:val="28"/>
          <w:szCs w:val="28"/>
        </w:rPr>
        <w:t>Desempeño de</w:t>
      </w:r>
      <w:r w:rsidR="00F13EBE" w:rsidRPr="009E6814">
        <w:rPr>
          <w:b/>
          <w:bCs/>
          <w:color w:val="767171"/>
          <w:sz w:val="28"/>
          <w:szCs w:val="28"/>
        </w:rPr>
        <w:t xml:space="preserve"> </w:t>
      </w:r>
      <w:r w:rsidR="00337CD7" w:rsidRPr="009E6814">
        <w:rPr>
          <w:b/>
          <w:bCs/>
          <w:color w:val="767171"/>
          <w:sz w:val="28"/>
          <w:szCs w:val="28"/>
        </w:rPr>
        <w:t xml:space="preserve">la </w:t>
      </w:r>
      <w:r w:rsidR="00F13EBE" w:rsidRPr="009E6814">
        <w:rPr>
          <w:b/>
          <w:bCs/>
          <w:color w:val="767171"/>
          <w:sz w:val="28"/>
          <w:szCs w:val="28"/>
        </w:rPr>
        <w:t>T</w:t>
      </w:r>
      <w:r w:rsidR="00337CD7" w:rsidRPr="009E6814">
        <w:rPr>
          <w:b/>
          <w:bCs/>
          <w:color w:val="767171"/>
          <w:sz w:val="28"/>
          <w:szCs w:val="28"/>
        </w:rPr>
        <w:t>ecnología</w:t>
      </w:r>
    </w:p>
    <w:p w14:paraId="4E235246" w14:textId="77777777" w:rsidR="00337CD7" w:rsidRPr="009E6814" w:rsidRDefault="00337CD7" w:rsidP="00306A22"/>
    <w:p w14:paraId="670B8EA5" w14:textId="77777777" w:rsidR="00337CD7" w:rsidRPr="009E6814" w:rsidRDefault="00337CD7" w:rsidP="00337CD7">
      <w:pPr>
        <w:autoSpaceDE w:val="0"/>
        <w:autoSpaceDN w:val="0"/>
        <w:adjustRightInd w:val="0"/>
        <w:spacing w:after="0" w:line="240" w:lineRule="auto"/>
        <w:rPr>
          <w:rFonts w:eastAsia="Calibri"/>
        </w:rPr>
      </w:pPr>
    </w:p>
    <w:p w14:paraId="416C3685"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Solicitados los equipos tecnológicos y de seguridad TIC, necesarios para la puesta en marcha de la nueva oficina de la Escuela Nacional de Igualdad.</w:t>
      </w:r>
    </w:p>
    <w:p w14:paraId="6F745957"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Actualizada e Implementada la nueva plataforma para el Aula Virtual (Moodle).</w:t>
      </w:r>
    </w:p>
    <w:p w14:paraId="5D945451"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Implementado en fase piloto en la oficina de la Máximo Gómez, el sistema para el Registro Interno de Atención (RIA), para la Dirección de Prevención y Atención a la Violencia.</w:t>
      </w:r>
    </w:p>
    <w:p w14:paraId="1E738F0E" w14:textId="6AE6D146" w:rsidR="00337CD7" w:rsidRPr="009E6814" w:rsidRDefault="00337CD7" w:rsidP="00337CD7">
      <w:pPr>
        <w:spacing w:after="0" w:line="360" w:lineRule="auto"/>
        <w:jc w:val="both"/>
        <w:rPr>
          <w:rFonts w:eastAsia="Calibri"/>
        </w:rPr>
      </w:pPr>
    </w:p>
    <w:p w14:paraId="5243C794" w14:textId="33F76CA8" w:rsidR="00337CD7" w:rsidRPr="009E6814" w:rsidRDefault="00C548AE" w:rsidP="00337CD7">
      <w:pPr>
        <w:spacing w:after="0" w:line="360" w:lineRule="auto"/>
        <w:jc w:val="both"/>
        <w:rPr>
          <w:rFonts w:eastAsia="Calibri"/>
        </w:rPr>
      </w:pPr>
      <w:r w:rsidRPr="009E6814">
        <w:rPr>
          <w:rFonts w:eastAsia="Calibri"/>
          <w:noProof/>
        </w:rPr>
        <w:drawing>
          <wp:anchor distT="0" distB="0" distL="114300" distR="114300" simplePos="0" relativeHeight="251644928" behindDoc="1" locked="0" layoutInCell="1" allowOverlap="1" wp14:anchorId="0F7FB974" wp14:editId="071F544C">
            <wp:simplePos x="0" y="0"/>
            <wp:positionH relativeFrom="margin">
              <wp:posOffset>1485900</wp:posOffset>
            </wp:positionH>
            <wp:positionV relativeFrom="paragraph">
              <wp:posOffset>10160</wp:posOffset>
            </wp:positionV>
            <wp:extent cx="2131060" cy="2556510"/>
            <wp:effectExtent l="0" t="0" r="2540" b="0"/>
            <wp:wrapTight wrapText="bothSides">
              <wp:wrapPolygon edited="0">
                <wp:start x="0" y="0"/>
                <wp:lineTo x="0" y="21407"/>
                <wp:lineTo x="21433" y="21407"/>
                <wp:lineTo x="21433" y="0"/>
                <wp:lineTo x="0" y="0"/>
              </wp:wrapPolygon>
            </wp:wrapTight>
            <wp:docPr id="1243525481" name="Imagen 124352548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25481" name="Imagen 1243525481" descr="Logotipo, nombre de la empres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2131060" cy="2556510"/>
                    </a:xfrm>
                    <a:prstGeom prst="rect">
                      <a:avLst/>
                    </a:prstGeom>
                  </pic:spPr>
                </pic:pic>
              </a:graphicData>
            </a:graphic>
            <wp14:sizeRelH relativeFrom="margin">
              <wp14:pctWidth>0</wp14:pctWidth>
            </wp14:sizeRelH>
            <wp14:sizeRelV relativeFrom="margin">
              <wp14:pctHeight>0</wp14:pctHeight>
            </wp14:sizeRelV>
          </wp:anchor>
        </w:drawing>
      </w:r>
    </w:p>
    <w:p w14:paraId="0D4C5B26" w14:textId="77777777" w:rsidR="00337CD7" w:rsidRPr="009E6814" w:rsidRDefault="00337CD7" w:rsidP="00337CD7">
      <w:pPr>
        <w:spacing w:after="0" w:line="360" w:lineRule="auto"/>
        <w:jc w:val="both"/>
        <w:rPr>
          <w:rFonts w:eastAsia="Calibri"/>
        </w:rPr>
      </w:pPr>
    </w:p>
    <w:p w14:paraId="4551873D" w14:textId="77777777" w:rsidR="00337CD7" w:rsidRPr="009E6814" w:rsidRDefault="00337CD7" w:rsidP="00337CD7">
      <w:pPr>
        <w:spacing w:after="0" w:line="360" w:lineRule="auto"/>
        <w:jc w:val="both"/>
        <w:rPr>
          <w:rFonts w:eastAsia="Calibri"/>
        </w:rPr>
      </w:pPr>
    </w:p>
    <w:p w14:paraId="63BDFF1B" w14:textId="77777777" w:rsidR="00337CD7" w:rsidRPr="009E6814" w:rsidRDefault="00337CD7" w:rsidP="00337CD7">
      <w:pPr>
        <w:spacing w:after="0" w:line="360" w:lineRule="auto"/>
        <w:jc w:val="both"/>
        <w:rPr>
          <w:rFonts w:eastAsia="Calibri"/>
        </w:rPr>
      </w:pPr>
    </w:p>
    <w:p w14:paraId="0AF0A7BF" w14:textId="77777777" w:rsidR="00337CD7" w:rsidRPr="009E6814" w:rsidRDefault="00337CD7" w:rsidP="00337CD7">
      <w:pPr>
        <w:spacing w:after="0" w:line="360" w:lineRule="auto"/>
        <w:jc w:val="both"/>
        <w:rPr>
          <w:rFonts w:eastAsia="Calibri"/>
        </w:rPr>
      </w:pPr>
    </w:p>
    <w:p w14:paraId="4D60044E" w14:textId="77777777" w:rsidR="00337CD7" w:rsidRPr="009E6814" w:rsidRDefault="00337CD7" w:rsidP="00337CD7">
      <w:pPr>
        <w:spacing w:after="0" w:line="360" w:lineRule="auto"/>
        <w:jc w:val="both"/>
        <w:rPr>
          <w:rFonts w:eastAsia="Calibri"/>
        </w:rPr>
      </w:pPr>
    </w:p>
    <w:p w14:paraId="77920DD5" w14:textId="77777777" w:rsidR="00337CD7" w:rsidRPr="009E6814" w:rsidRDefault="00337CD7" w:rsidP="00337CD7">
      <w:pPr>
        <w:spacing w:after="0" w:line="360" w:lineRule="auto"/>
        <w:jc w:val="both"/>
        <w:rPr>
          <w:rFonts w:eastAsia="Calibri"/>
        </w:rPr>
      </w:pPr>
    </w:p>
    <w:p w14:paraId="39299AFE" w14:textId="77777777" w:rsidR="00337CD7" w:rsidRPr="009E6814" w:rsidRDefault="00337CD7" w:rsidP="00337CD7">
      <w:pPr>
        <w:spacing w:after="0" w:line="360" w:lineRule="auto"/>
        <w:jc w:val="both"/>
        <w:rPr>
          <w:rFonts w:eastAsia="Calibri"/>
        </w:rPr>
      </w:pPr>
    </w:p>
    <w:p w14:paraId="0C2BCA6F" w14:textId="77777777" w:rsidR="00337CD7" w:rsidRPr="009E6814" w:rsidRDefault="00337CD7" w:rsidP="00337CD7">
      <w:pPr>
        <w:spacing w:after="0" w:line="360" w:lineRule="auto"/>
        <w:jc w:val="both"/>
        <w:rPr>
          <w:rFonts w:eastAsia="Calibri"/>
        </w:rPr>
      </w:pPr>
    </w:p>
    <w:p w14:paraId="0701B4BB" w14:textId="77777777" w:rsidR="00337CD7" w:rsidRPr="009E6814" w:rsidRDefault="00337CD7" w:rsidP="00337CD7">
      <w:pPr>
        <w:spacing w:after="0" w:line="360" w:lineRule="auto"/>
        <w:jc w:val="both"/>
        <w:rPr>
          <w:rFonts w:eastAsia="Calibri"/>
        </w:rPr>
      </w:pPr>
    </w:p>
    <w:p w14:paraId="6382C4EE" w14:textId="3E7E4603" w:rsidR="00337CD7" w:rsidRPr="009E6814" w:rsidRDefault="00337CD7" w:rsidP="00337CD7">
      <w:pPr>
        <w:spacing w:after="0" w:line="240" w:lineRule="auto"/>
        <w:jc w:val="both"/>
        <w:rPr>
          <w:rFonts w:eastAsia="Calibri"/>
          <w:i/>
          <w:iCs/>
          <w:sz w:val="18"/>
          <w:szCs w:val="18"/>
        </w:rPr>
      </w:pPr>
      <w:r w:rsidRPr="009E6814">
        <w:rPr>
          <w:rFonts w:eastAsia="Calibri"/>
        </w:rPr>
        <w:tab/>
        <w:t xml:space="preserve">            </w:t>
      </w:r>
      <w:r w:rsidR="00C548AE" w:rsidRPr="009E6814">
        <w:rPr>
          <w:rFonts w:eastAsia="Calibri"/>
        </w:rPr>
        <w:t xml:space="preserve">    </w:t>
      </w:r>
      <w:r w:rsidRPr="009E6814">
        <w:rPr>
          <w:rFonts w:eastAsia="Calibri"/>
        </w:rPr>
        <w:t xml:space="preserve">    </w:t>
      </w:r>
      <w:r w:rsidRPr="009E6814">
        <w:rPr>
          <w:rFonts w:eastAsia="Calibri"/>
          <w:i/>
          <w:iCs/>
          <w:sz w:val="18"/>
          <w:szCs w:val="18"/>
        </w:rPr>
        <w:t>Fuente: Ministerio de la Mujer</w:t>
      </w:r>
    </w:p>
    <w:p w14:paraId="2AC9D260" w14:textId="77777777" w:rsidR="00337CD7" w:rsidRPr="009E6814" w:rsidRDefault="00337CD7" w:rsidP="00337CD7">
      <w:pPr>
        <w:spacing w:after="0" w:line="240" w:lineRule="auto"/>
        <w:jc w:val="both"/>
        <w:rPr>
          <w:rFonts w:eastAsia="Calibri"/>
          <w:i/>
          <w:iCs/>
          <w:sz w:val="18"/>
          <w:szCs w:val="18"/>
        </w:rPr>
      </w:pPr>
    </w:p>
    <w:p w14:paraId="7D0DC38A" w14:textId="77777777" w:rsidR="00337CD7" w:rsidRPr="009E6814" w:rsidRDefault="00337CD7" w:rsidP="00337CD7">
      <w:pPr>
        <w:spacing w:after="0" w:line="240" w:lineRule="auto"/>
        <w:jc w:val="both"/>
        <w:rPr>
          <w:rFonts w:eastAsia="Calibri"/>
          <w:i/>
          <w:iCs/>
          <w:sz w:val="18"/>
          <w:szCs w:val="18"/>
        </w:rPr>
      </w:pPr>
    </w:p>
    <w:p w14:paraId="4CF77A17" w14:textId="77777777" w:rsidR="00337CD7" w:rsidRPr="009E6814" w:rsidRDefault="00337CD7" w:rsidP="00337CD7">
      <w:pPr>
        <w:spacing w:after="0" w:line="240" w:lineRule="auto"/>
        <w:jc w:val="both"/>
        <w:rPr>
          <w:rFonts w:eastAsia="Calibri"/>
          <w:i/>
          <w:iCs/>
          <w:sz w:val="18"/>
          <w:szCs w:val="18"/>
        </w:rPr>
      </w:pPr>
    </w:p>
    <w:p w14:paraId="1B9886A4"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lastRenderedPageBreak/>
        <w:t>Desarrollado e implementado la aplicación móvil para recolección de los datos estadísticos de la Jornada 2024 “Vivir sin Violencia es Posible”.</w:t>
      </w:r>
    </w:p>
    <w:p w14:paraId="45720C48" w14:textId="77777777" w:rsidR="00337CD7" w:rsidRPr="009E6814" w:rsidRDefault="00337CD7" w:rsidP="00337CD7">
      <w:pPr>
        <w:spacing w:after="0" w:line="360" w:lineRule="auto"/>
        <w:jc w:val="both"/>
        <w:rPr>
          <w:rFonts w:eastAsia="Calibri"/>
        </w:rPr>
      </w:pPr>
    </w:p>
    <w:p w14:paraId="434E03AB" w14:textId="77777777" w:rsidR="00337CD7" w:rsidRPr="009E6814" w:rsidRDefault="00337CD7" w:rsidP="00337CD7">
      <w:pPr>
        <w:spacing w:after="0" w:line="360" w:lineRule="auto"/>
        <w:jc w:val="center"/>
        <w:rPr>
          <w:rFonts w:eastAsia="Calibri"/>
        </w:rPr>
      </w:pPr>
      <w:r w:rsidRPr="009E6814">
        <w:rPr>
          <w:rFonts w:eastAsia="Calibri"/>
          <w:noProof/>
        </w:rPr>
        <w:drawing>
          <wp:inline distT="0" distB="0" distL="0" distR="0" wp14:anchorId="68E54E63" wp14:editId="5F82E337">
            <wp:extent cx="3900761" cy="4486275"/>
            <wp:effectExtent l="0" t="0" r="5080" b="0"/>
            <wp:docPr id="1128387925" name="Imagen 1128387925"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87925" name="Imagen 1128387925" descr="Captura de pantalla de computador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3924660" cy="4513761"/>
                    </a:xfrm>
                    <a:prstGeom prst="rect">
                      <a:avLst/>
                    </a:prstGeom>
                  </pic:spPr>
                </pic:pic>
              </a:graphicData>
            </a:graphic>
          </wp:inline>
        </w:drawing>
      </w:r>
    </w:p>
    <w:p w14:paraId="22EF84F9" w14:textId="713990D0" w:rsidR="00337CD7" w:rsidRPr="009E6814" w:rsidRDefault="00337CD7" w:rsidP="00337CD7">
      <w:pPr>
        <w:spacing w:after="0" w:line="360" w:lineRule="auto"/>
        <w:jc w:val="both"/>
        <w:rPr>
          <w:rFonts w:eastAsia="Calibri"/>
          <w:i/>
          <w:iCs/>
          <w:sz w:val="18"/>
          <w:szCs w:val="18"/>
        </w:rPr>
      </w:pPr>
      <w:r w:rsidRPr="009E6814">
        <w:rPr>
          <w:rFonts w:eastAsia="Calibri"/>
          <w:i/>
          <w:iCs/>
          <w:sz w:val="18"/>
          <w:szCs w:val="18"/>
        </w:rPr>
        <w:t xml:space="preserve">                        Fuente: Ministerio de la Mujer</w:t>
      </w:r>
    </w:p>
    <w:p w14:paraId="59CD13BB" w14:textId="77777777" w:rsidR="00337CD7" w:rsidRPr="009E6814" w:rsidRDefault="00337CD7" w:rsidP="00337CD7">
      <w:pPr>
        <w:spacing w:after="0" w:line="360" w:lineRule="auto"/>
        <w:jc w:val="both"/>
        <w:rPr>
          <w:rFonts w:eastAsia="Calibri"/>
        </w:rPr>
      </w:pPr>
    </w:p>
    <w:p w14:paraId="16EE4900" w14:textId="77777777" w:rsidR="008F6845" w:rsidRPr="009E6814" w:rsidRDefault="008F6845" w:rsidP="00337CD7">
      <w:pPr>
        <w:spacing w:after="0" w:line="360" w:lineRule="auto"/>
        <w:jc w:val="both"/>
        <w:rPr>
          <w:rFonts w:eastAsia="Calibri"/>
        </w:rPr>
      </w:pPr>
    </w:p>
    <w:p w14:paraId="2B7ACD85"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Realizado el traslado de los equipos tecnológicos de la Coordinación de Casas de Acogida a la oficina en Gazcue.</w:t>
      </w:r>
    </w:p>
    <w:p w14:paraId="212B1FF7"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Elaborado el informe “Libro de Arquitectura Tecnológica” del Ministerio de la Mujer, para contar con un documento detallado de todos los componentes tecnológicos con que cuenta el Ministerio de la Mujer.</w:t>
      </w:r>
    </w:p>
    <w:p w14:paraId="0E76067F"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lastRenderedPageBreak/>
        <w:t>Adquirido y puesto en marcha el licenciamiento para el uso de código QR.</w:t>
      </w:r>
    </w:p>
    <w:p w14:paraId="60E3FFB7"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Solicitadas las adquisiciones pautadas en el T3 y T4 del PACC 2024.</w:t>
      </w:r>
    </w:p>
    <w:p w14:paraId="25D5F78F"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Realizado el levantamiento para remozamiento de todos los equipos tecnológicos del Centro de Adolescente en los Prados.</w:t>
      </w:r>
    </w:p>
    <w:p w14:paraId="1C86E7E4"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Realizado el levantamiento para remozamiento del cuarto de datos en la oficina de la Máximo Gómez.</w:t>
      </w:r>
    </w:p>
    <w:p w14:paraId="7E7ADF7B"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Rehabilitado el UPS Central, para redundancia eléctrica a los equipos tecnológicos de la sede principal.</w:t>
      </w:r>
    </w:p>
    <w:p w14:paraId="4ADC60BA"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Realizada las capsulas de ciberseguridad, para concientización sobre seguridad TIC a todo el personal del Ministerio.</w:t>
      </w:r>
    </w:p>
    <w:p w14:paraId="0377A0E8"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Preparado el Taller Capacitaciones TIC, a ser impartido a todo el personal del Ministerio de la Mujer.</w:t>
      </w:r>
    </w:p>
    <w:p w14:paraId="1F6495E3"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Automatizado el proceso de registro de recibo y envío de correspondencia.</w:t>
      </w:r>
    </w:p>
    <w:p w14:paraId="70D6E261"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Realizado el levantamiento y mantenimiento preventivo a los equipos tecnológicos en las provincias de: Santiago, Puerto Plata, San Cristóbal, Azua, Peravia, La Romana, Villa Altagracia, Bonao, Salcedo y Espaillat.</w:t>
      </w:r>
    </w:p>
    <w:p w14:paraId="7EB796ED"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 xml:space="preserve">Elaborado e implementado el seguimiento automatizado a los procesos y operaciones de la Dirección de Derechos Integrales a través de la herramienta </w:t>
      </w:r>
      <w:proofErr w:type="spellStart"/>
      <w:r w:rsidRPr="009E6814">
        <w:rPr>
          <w:rFonts w:eastAsia="Calibri"/>
        </w:rPr>
        <w:t>Teams</w:t>
      </w:r>
      <w:proofErr w:type="spellEnd"/>
      <w:r w:rsidRPr="009E6814">
        <w:rPr>
          <w:rFonts w:eastAsia="Calibri"/>
        </w:rPr>
        <w:t>.</w:t>
      </w:r>
    </w:p>
    <w:p w14:paraId="6425ED51"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Elaborado e implementado la herramienta para seguimiento a las operaciones diarias en el Centro de Adolescentes de los Prados.</w:t>
      </w:r>
    </w:p>
    <w:p w14:paraId="1E0E39EF"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Elaborada y puesta en marcha la herramienta para evaluación del servicio del recorrido en el Centro de Adolescentes de los Prados.</w:t>
      </w:r>
    </w:p>
    <w:p w14:paraId="22D142D1"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 xml:space="preserve">Conformado el comité para la coordinación, organización y gestión para la implementación de estándares y políticas de </w:t>
      </w:r>
      <w:r w:rsidRPr="009E6814">
        <w:rPr>
          <w:rFonts w:eastAsia="Calibri"/>
        </w:rPr>
        <w:lastRenderedPageBreak/>
        <w:t>Tecnologías de la información y Comunicación y Gobierno Digital.</w:t>
      </w:r>
    </w:p>
    <w:p w14:paraId="50FD2038"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 xml:space="preserve">Sometido el proceso de gestión de los certificados digitales y la plataforma </w:t>
      </w:r>
      <w:proofErr w:type="spellStart"/>
      <w:r w:rsidRPr="009E6814">
        <w:rPr>
          <w:rFonts w:eastAsia="Calibri"/>
        </w:rPr>
        <w:t>FirmaGOB</w:t>
      </w:r>
      <w:proofErr w:type="spellEnd"/>
      <w:r w:rsidRPr="009E6814">
        <w:rPr>
          <w:rFonts w:eastAsia="Calibri"/>
        </w:rPr>
        <w:t xml:space="preserve"> para uso de la Firma Digital.</w:t>
      </w:r>
    </w:p>
    <w:p w14:paraId="19C9EB73"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Realizada la auditoría ITICGE 2024.</w:t>
      </w:r>
    </w:p>
    <w:p w14:paraId="725A4BDA"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Solicitada la renovación de las NORTIC E1, A2 y A3</w:t>
      </w:r>
    </w:p>
    <w:p w14:paraId="0D1CE96D"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 xml:space="preserve">Implementado el seguimiento diario a las Operaciones TIC a través de la plataforma </w:t>
      </w:r>
      <w:proofErr w:type="spellStart"/>
      <w:r w:rsidRPr="009E6814">
        <w:rPr>
          <w:rFonts w:eastAsia="Calibri"/>
        </w:rPr>
        <w:t>Teams</w:t>
      </w:r>
      <w:proofErr w:type="spellEnd"/>
      <w:r w:rsidRPr="009E6814">
        <w:rPr>
          <w:rFonts w:eastAsia="Calibri"/>
        </w:rPr>
        <w:t>.</w:t>
      </w:r>
    </w:p>
    <w:p w14:paraId="376C6695"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Implementado el reporte semanal de servicios tecnológicos realizados en el Ministerio.</w:t>
      </w:r>
    </w:p>
    <w:p w14:paraId="54A82663" w14:textId="1194C934"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 xml:space="preserve">Novecientos </w:t>
      </w:r>
      <w:r w:rsidR="00F653C0" w:rsidRPr="009E6814">
        <w:rPr>
          <w:rFonts w:eastAsia="Calibri"/>
        </w:rPr>
        <w:t>s</w:t>
      </w:r>
      <w:r w:rsidRPr="009E6814">
        <w:rPr>
          <w:rFonts w:eastAsia="Calibri"/>
        </w:rPr>
        <w:t xml:space="preserve">esenta (960) asistencias tecnológicas </w:t>
      </w:r>
      <w:r w:rsidR="00F653C0" w:rsidRPr="009E6814">
        <w:rPr>
          <w:rFonts w:eastAsia="Calibri"/>
        </w:rPr>
        <w:t>r</w:t>
      </w:r>
      <w:r w:rsidRPr="009E6814">
        <w:rPr>
          <w:rFonts w:eastAsia="Calibri"/>
        </w:rPr>
        <w:t>ealizadas</w:t>
      </w:r>
      <w:r w:rsidR="00F705FA" w:rsidRPr="009E6814">
        <w:rPr>
          <w:rFonts w:eastAsia="Calibri"/>
        </w:rPr>
        <w:t xml:space="preserve"> al </w:t>
      </w:r>
      <w:r w:rsidR="00744FB2" w:rsidRPr="009E6814">
        <w:rPr>
          <w:rFonts w:eastAsia="Calibri"/>
        </w:rPr>
        <w:t>servicio de</w:t>
      </w:r>
      <w:r w:rsidR="00F705FA" w:rsidRPr="009E6814">
        <w:rPr>
          <w:rFonts w:eastAsia="Calibri"/>
        </w:rPr>
        <w:t xml:space="preserve"> la institución</w:t>
      </w:r>
      <w:r w:rsidRPr="009E6814">
        <w:rPr>
          <w:rFonts w:eastAsia="Calibri"/>
        </w:rPr>
        <w:t>.</w:t>
      </w:r>
    </w:p>
    <w:p w14:paraId="51D59003" w14:textId="77777777" w:rsidR="00337CD7" w:rsidRPr="009E6814" w:rsidRDefault="00337CD7" w:rsidP="00337CD7">
      <w:pPr>
        <w:spacing w:after="0" w:line="360" w:lineRule="auto"/>
        <w:jc w:val="both"/>
        <w:rPr>
          <w:rFonts w:eastAsia="Calibri"/>
        </w:rPr>
      </w:pPr>
    </w:p>
    <w:p w14:paraId="33DBC1E6" w14:textId="77777777" w:rsidR="00337CD7" w:rsidRPr="009E6814" w:rsidRDefault="00337CD7" w:rsidP="00337CD7">
      <w:pPr>
        <w:spacing w:after="0" w:line="360" w:lineRule="auto"/>
        <w:jc w:val="both"/>
        <w:rPr>
          <w:rFonts w:eastAsia="Calibri"/>
        </w:rPr>
      </w:pPr>
      <w:r w:rsidRPr="009E6814">
        <w:rPr>
          <w:rFonts w:eastAsia="Calibri"/>
          <w:noProof/>
        </w:rPr>
        <mc:AlternateContent>
          <mc:Choice Requires="cx2">
            <w:drawing>
              <wp:inline distT="0" distB="0" distL="0" distR="0" wp14:anchorId="251E25EB" wp14:editId="34E84B17">
                <wp:extent cx="4391025" cy="2647950"/>
                <wp:effectExtent l="0" t="0" r="9525" b="0"/>
                <wp:docPr id="61937024" name="Gráfico 1">
                  <a:extLst xmlns:a="http://schemas.openxmlformats.org/drawingml/2006/main">
                    <a:ext uri="{FF2B5EF4-FFF2-40B4-BE49-F238E27FC236}">
                      <a16:creationId xmlns:a16="http://schemas.microsoft.com/office/drawing/2014/main" id="{190B1516-D12E-79BE-EDC6-81B8BBFC5D6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7"/>
                  </a:graphicData>
                </a:graphic>
              </wp:inline>
            </w:drawing>
          </mc:Choice>
          <mc:Fallback>
            <w:drawing>
              <wp:inline distT="0" distB="0" distL="0" distR="0" wp14:anchorId="251E25EB" wp14:editId="34E84B17">
                <wp:extent cx="4391025" cy="2647950"/>
                <wp:effectExtent l="0" t="0" r="9525" b="0"/>
                <wp:docPr id="61937024" name="Gráfico 1">
                  <a:extLst xmlns:a="http://schemas.openxmlformats.org/drawingml/2006/main">
                    <a:ext uri="{FF2B5EF4-FFF2-40B4-BE49-F238E27FC236}">
                      <a16:creationId xmlns:a16="http://schemas.microsoft.com/office/drawing/2014/main" id="{190B1516-D12E-79BE-EDC6-81B8BBFC5D6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1937024" name="Gráfico 1">
                          <a:extLst>
                            <a:ext uri="{FF2B5EF4-FFF2-40B4-BE49-F238E27FC236}">
                              <a16:creationId xmlns:a16="http://schemas.microsoft.com/office/drawing/2014/main" id="{190B1516-D12E-79BE-EDC6-81B8BBFC5D69}"/>
                            </a:ext>
                          </a:extLst>
                        </pic:cNvPr>
                        <pic:cNvPicPr>
                          <a:picLocks noGrp="1" noRot="1" noChangeAspect="1" noMove="1" noResize="1" noEditPoints="1" noAdjustHandles="1" noChangeArrowheads="1" noChangeShapeType="1"/>
                        </pic:cNvPicPr>
                      </pic:nvPicPr>
                      <pic:blipFill>
                        <a:blip r:embed="rId28"/>
                        <a:stretch>
                          <a:fillRect/>
                        </a:stretch>
                      </pic:blipFill>
                      <pic:spPr>
                        <a:xfrm>
                          <a:off x="0" y="0"/>
                          <a:ext cx="4391025" cy="2647950"/>
                        </a:xfrm>
                        <a:prstGeom prst="rect">
                          <a:avLst/>
                        </a:prstGeom>
                      </pic:spPr>
                    </pic:pic>
                  </a:graphicData>
                </a:graphic>
              </wp:inline>
            </w:drawing>
          </mc:Fallback>
        </mc:AlternateContent>
      </w:r>
    </w:p>
    <w:p w14:paraId="66655A48" w14:textId="77777777" w:rsidR="00621E18" w:rsidRPr="009E6814" w:rsidRDefault="00621E18" w:rsidP="00621E18">
      <w:pPr>
        <w:spacing w:after="0" w:line="360" w:lineRule="auto"/>
        <w:jc w:val="both"/>
        <w:rPr>
          <w:rFonts w:eastAsia="Calibri"/>
          <w:i/>
          <w:iCs/>
          <w:sz w:val="18"/>
          <w:szCs w:val="18"/>
        </w:rPr>
      </w:pPr>
      <w:r w:rsidRPr="009E6814">
        <w:rPr>
          <w:rFonts w:eastAsia="Calibri"/>
          <w:i/>
          <w:iCs/>
          <w:sz w:val="18"/>
          <w:szCs w:val="18"/>
        </w:rPr>
        <w:t>Fuente: Ministerio de la Mujer</w:t>
      </w:r>
    </w:p>
    <w:p w14:paraId="10AA548C" w14:textId="77777777" w:rsidR="00337CD7" w:rsidRPr="009E6814" w:rsidRDefault="00337CD7" w:rsidP="00337CD7">
      <w:pPr>
        <w:spacing w:after="0" w:line="360" w:lineRule="auto"/>
        <w:jc w:val="both"/>
        <w:rPr>
          <w:rFonts w:eastAsia="Calibri"/>
        </w:rPr>
      </w:pPr>
    </w:p>
    <w:p w14:paraId="789C16E5" w14:textId="77777777" w:rsidR="00337CD7" w:rsidRPr="009E6814" w:rsidRDefault="00337CD7" w:rsidP="00337CD7">
      <w:pPr>
        <w:spacing w:after="0" w:line="360" w:lineRule="auto"/>
        <w:jc w:val="both"/>
        <w:rPr>
          <w:rFonts w:eastAsia="Calibri"/>
        </w:rPr>
      </w:pPr>
      <w:r w:rsidRPr="009E6814">
        <w:rPr>
          <w:rFonts w:eastAsia="Calibri"/>
          <w:noProof/>
        </w:rPr>
        <w:lastRenderedPageBreak/>
        <w:drawing>
          <wp:inline distT="0" distB="0" distL="0" distR="0" wp14:anchorId="1A307B4A" wp14:editId="0DEAAB8F">
            <wp:extent cx="4400550" cy="2600325"/>
            <wp:effectExtent l="0" t="0" r="0" b="9525"/>
            <wp:docPr id="1345141206" name="Gráfico 1">
              <a:extLst xmlns:a="http://schemas.openxmlformats.org/drawingml/2006/main">
                <a:ext uri="{FF2B5EF4-FFF2-40B4-BE49-F238E27FC236}">
                  <a16:creationId xmlns:a16="http://schemas.microsoft.com/office/drawing/2014/main" id="{ACE13343-65AF-02DE-2249-C1FAB1A7F6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DEAA324" w14:textId="77777777" w:rsidR="00621E18" w:rsidRPr="009E6814" w:rsidRDefault="00621E18" w:rsidP="00621E18">
      <w:pPr>
        <w:spacing w:after="0" w:line="360" w:lineRule="auto"/>
        <w:jc w:val="both"/>
        <w:rPr>
          <w:rFonts w:eastAsia="Calibri"/>
          <w:i/>
          <w:iCs/>
          <w:sz w:val="18"/>
          <w:szCs w:val="18"/>
        </w:rPr>
      </w:pPr>
      <w:r w:rsidRPr="009E6814">
        <w:rPr>
          <w:rFonts w:eastAsia="Calibri"/>
          <w:i/>
          <w:iCs/>
          <w:sz w:val="18"/>
          <w:szCs w:val="18"/>
        </w:rPr>
        <w:t>Fuente: Ministerio de la Mujer</w:t>
      </w:r>
    </w:p>
    <w:p w14:paraId="1727359F" w14:textId="77777777" w:rsidR="00337CD7" w:rsidRPr="009E6814" w:rsidRDefault="00337CD7" w:rsidP="00337CD7">
      <w:pPr>
        <w:spacing w:after="0" w:line="360" w:lineRule="auto"/>
        <w:jc w:val="both"/>
        <w:rPr>
          <w:rFonts w:eastAsia="Calibri"/>
        </w:rPr>
      </w:pPr>
    </w:p>
    <w:p w14:paraId="2BF254B7"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Instalados y mejorados equipos de cómputos en la sede principal y en las oficinas provinciales, oficinas municipales y en los centros de capacitaciones como equipos de computadoras de escritorios, computadoras portables, impresoras láser y tabletas, como sigue:</w:t>
      </w:r>
    </w:p>
    <w:p w14:paraId="0AA8AC6D"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Veintisiete (27) nuevas computadoras de escritorio, nueve (9) en la sede y dieciocho (18) en las OPM (Bahoruco, Puerto Plata, Monte Plata, San Cristóbal, Villa Mella, Salcedo, Moca, Samaná, Santiago y otras).</w:t>
      </w:r>
    </w:p>
    <w:p w14:paraId="03EB9111" w14:textId="1A4B8516"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Nueve (9) nuevas impresoras (Jimaní, Cotuí, Villa Mella, Moca, Samaná, Barahona y otras)</w:t>
      </w:r>
      <w:r w:rsidR="008F6845" w:rsidRPr="009E6814">
        <w:rPr>
          <w:rFonts w:eastAsia="Calibri"/>
        </w:rPr>
        <w:t>.</w:t>
      </w:r>
    </w:p>
    <w:p w14:paraId="7F28E6E1" w14:textId="3CBA6311"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Cinco (5) nuevas computadoras portables (Hato Mayor, Puerto Plata, San Cristóbal, Cotuí, Higüey y otras)</w:t>
      </w:r>
      <w:r w:rsidR="00F705FA" w:rsidRPr="009E6814">
        <w:rPr>
          <w:rFonts w:eastAsia="Calibri"/>
        </w:rPr>
        <w:t>.</w:t>
      </w:r>
    </w:p>
    <w:p w14:paraId="5F2E3E4C" w14:textId="7752C0C6"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Diecinueve (19) nuevas tabletas (Bahoruco, Puerto Plata, Salcedo, Monte Cristi, Moca, Samaná y otras)</w:t>
      </w:r>
      <w:r w:rsidR="00F705FA" w:rsidRPr="009E6814">
        <w:rPr>
          <w:rFonts w:eastAsia="Calibri"/>
        </w:rPr>
        <w:t>.</w:t>
      </w:r>
    </w:p>
    <w:p w14:paraId="0C18CD7E" w14:textId="19F03964"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 xml:space="preserve">Dieciocho (18) nuevas computadoras de escritorio (Altamira, </w:t>
      </w:r>
      <w:r w:rsidR="00744FB2" w:rsidRPr="009E6814">
        <w:rPr>
          <w:rFonts w:eastAsia="Calibri"/>
        </w:rPr>
        <w:t>Guayubín</w:t>
      </w:r>
      <w:r w:rsidRPr="009E6814">
        <w:rPr>
          <w:rFonts w:eastAsia="Calibri"/>
        </w:rPr>
        <w:t xml:space="preserve">, Villa Riva, Las Matas de Santa Cruz, Las Terrenas, Cotuí, Castillo, Cevicos, Tenares, Fantino, Gaspar Hernández, </w:t>
      </w:r>
      <w:r w:rsidRPr="009E6814">
        <w:rPr>
          <w:rFonts w:eastAsia="Calibri"/>
        </w:rPr>
        <w:lastRenderedPageBreak/>
        <w:t>Imbert, Haina, Jima Abajo y otras)</w:t>
      </w:r>
      <w:r w:rsidR="00F705FA" w:rsidRPr="009E6814">
        <w:rPr>
          <w:rFonts w:eastAsia="Calibri"/>
        </w:rPr>
        <w:t>.</w:t>
      </w:r>
    </w:p>
    <w:p w14:paraId="2E90131F"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Siete (7) nuevas impresoras (Villa Riva, Las Matas de Santa Cruz, Fantino, Boca Chica, Villa Altagracia, Sánchez y Cevicos).</w:t>
      </w:r>
    </w:p>
    <w:p w14:paraId="683A5683"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Seis (6) nuevas computadoras portables (Altamira, Guayubín, Imbert, Las Terrenas, Cevicos, Constanza y otras).</w:t>
      </w:r>
    </w:p>
    <w:p w14:paraId="2115E005"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Veinte (20) nuevas tabletas (Altamira, Villa Riva, Las Terrenas, Cotuí, Castillo, Fantino, Sánchez, Cevicos y otras).</w:t>
      </w:r>
    </w:p>
    <w:p w14:paraId="5F3FE007"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 xml:space="preserve">Una (1) nueva computadora de escritorio (Centro de Capacitación Dra. María Teresa </w:t>
      </w:r>
      <w:proofErr w:type="spellStart"/>
      <w:r w:rsidRPr="009E6814">
        <w:rPr>
          <w:rFonts w:eastAsia="Calibri"/>
        </w:rPr>
        <w:t>Quidiello</w:t>
      </w:r>
      <w:proofErr w:type="spellEnd"/>
      <w:r w:rsidRPr="009E6814">
        <w:rPr>
          <w:rFonts w:eastAsia="Calibri"/>
        </w:rPr>
        <w:t>), en la provincia Santo Domingo Oeste.</w:t>
      </w:r>
    </w:p>
    <w:p w14:paraId="30825FEF" w14:textId="77777777" w:rsidR="00337CD7" w:rsidRPr="009E6814" w:rsidRDefault="00337CD7" w:rsidP="008B4DAD">
      <w:pPr>
        <w:numPr>
          <w:ilvl w:val="0"/>
          <w:numId w:val="10"/>
        </w:numPr>
        <w:spacing w:after="0" w:line="360" w:lineRule="auto"/>
        <w:ind w:left="357" w:hanging="357"/>
        <w:jc w:val="both"/>
        <w:rPr>
          <w:rFonts w:eastAsia="Calibri"/>
        </w:rPr>
      </w:pPr>
      <w:r w:rsidRPr="009E6814">
        <w:rPr>
          <w:rFonts w:eastAsia="Calibri"/>
        </w:rPr>
        <w:t xml:space="preserve">Cuatro (4) nuevas computadoras portables (Centro de Capacitación Dra. María Teresa </w:t>
      </w:r>
      <w:proofErr w:type="spellStart"/>
      <w:r w:rsidRPr="009E6814">
        <w:rPr>
          <w:rFonts w:eastAsia="Calibri"/>
        </w:rPr>
        <w:t>Quidiello</w:t>
      </w:r>
      <w:proofErr w:type="spellEnd"/>
      <w:r w:rsidRPr="009E6814">
        <w:rPr>
          <w:rFonts w:eastAsia="Calibri"/>
        </w:rPr>
        <w:t>, en la provincia Santo Domingo Oeste, Centro de Capacitación Zoraida Heredia, en la provincia Santo Domingo Este y en el Centro de Capacitación Santiago Rodríguez y otras).</w:t>
      </w:r>
    </w:p>
    <w:p w14:paraId="6AFD3688" w14:textId="77777777" w:rsidR="00337CD7" w:rsidRPr="009E6814" w:rsidRDefault="00337CD7" w:rsidP="00337CD7">
      <w:pPr>
        <w:spacing w:after="0" w:line="360" w:lineRule="auto"/>
        <w:ind w:left="357"/>
        <w:jc w:val="both"/>
        <w:rPr>
          <w:rFonts w:eastAsia="Calibri"/>
        </w:rPr>
      </w:pPr>
    </w:p>
    <w:p w14:paraId="2FCCD383" w14:textId="77777777" w:rsidR="00F705FA" w:rsidRPr="009E6814" w:rsidRDefault="00F705FA" w:rsidP="00337CD7">
      <w:pPr>
        <w:spacing w:after="0" w:line="360" w:lineRule="auto"/>
        <w:ind w:left="357"/>
        <w:jc w:val="both"/>
        <w:rPr>
          <w:rFonts w:eastAsia="Calibri"/>
        </w:rPr>
      </w:pPr>
    </w:p>
    <w:p w14:paraId="0F2200A9" w14:textId="77777777" w:rsidR="00337CD7" w:rsidRPr="009E6814" w:rsidRDefault="00337CD7" w:rsidP="00337CD7">
      <w:pPr>
        <w:spacing w:after="0" w:line="360" w:lineRule="auto"/>
        <w:ind w:left="357"/>
        <w:jc w:val="center"/>
        <w:rPr>
          <w:rFonts w:eastAsia="Calibri"/>
        </w:rPr>
      </w:pPr>
      <w:r w:rsidRPr="009E6814">
        <w:rPr>
          <w:rFonts w:eastAsia="Calibri"/>
        </w:rPr>
        <w:t>Imágenes de equipos de informática</w:t>
      </w:r>
    </w:p>
    <w:p w14:paraId="2680139C" w14:textId="77777777" w:rsidR="00337CD7" w:rsidRPr="009E6814" w:rsidRDefault="00337CD7" w:rsidP="00337CD7">
      <w:pPr>
        <w:spacing w:after="0" w:line="360" w:lineRule="auto"/>
        <w:ind w:left="567"/>
        <w:jc w:val="both"/>
        <w:rPr>
          <w:rFonts w:eastAsia="Calibri"/>
        </w:rPr>
      </w:pPr>
      <w:r w:rsidRPr="009E6814">
        <w:rPr>
          <w:rFonts w:eastAsia="Calibri"/>
          <w:noProof/>
        </w:rPr>
        <w:drawing>
          <wp:inline distT="0" distB="0" distL="0" distR="0" wp14:anchorId="1D7D4EDC" wp14:editId="21C4738C">
            <wp:extent cx="1236818" cy="1098936"/>
            <wp:effectExtent l="0" t="0" r="1905" b="6350"/>
            <wp:docPr id="1564855691" name="Imagen 1" descr="Un monitor de computadora al lado de un teclado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55691" name="Imagen 1" descr="Un monitor de computadora al lado de un teclado de computadora&#10;&#10;Descripción generada automáticamente"/>
                    <pic:cNvPicPr/>
                  </pic:nvPicPr>
                  <pic:blipFill>
                    <a:blip r:embed="rId30"/>
                    <a:stretch>
                      <a:fillRect/>
                    </a:stretch>
                  </pic:blipFill>
                  <pic:spPr>
                    <a:xfrm>
                      <a:off x="0" y="0"/>
                      <a:ext cx="1259119" cy="1118750"/>
                    </a:xfrm>
                    <a:prstGeom prst="rect">
                      <a:avLst/>
                    </a:prstGeom>
                  </pic:spPr>
                </pic:pic>
              </a:graphicData>
            </a:graphic>
          </wp:inline>
        </w:drawing>
      </w:r>
      <w:r w:rsidRPr="009E6814">
        <w:rPr>
          <w:rFonts w:eastAsia="Calibri"/>
        </w:rPr>
        <w:t xml:space="preserve">   </w:t>
      </w:r>
      <w:r w:rsidRPr="009E6814">
        <w:rPr>
          <w:rFonts w:eastAsia="Calibri"/>
          <w:noProof/>
        </w:rPr>
        <w:drawing>
          <wp:inline distT="0" distB="0" distL="0" distR="0" wp14:anchorId="203DFE83" wp14:editId="05599CB8">
            <wp:extent cx="1467209" cy="1107304"/>
            <wp:effectExtent l="0" t="0" r="0" b="0"/>
            <wp:docPr id="1801099939" name="Imagen 1" descr="Impresora en el hor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99939" name="Imagen 1" descr="Impresora en el horno&#10;&#10;Descripción generada automáticamente con confianza media"/>
                    <pic:cNvPicPr/>
                  </pic:nvPicPr>
                  <pic:blipFill>
                    <a:blip r:embed="rId31"/>
                    <a:stretch>
                      <a:fillRect/>
                    </a:stretch>
                  </pic:blipFill>
                  <pic:spPr>
                    <a:xfrm>
                      <a:off x="0" y="0"/>
                      <a:ext cx="1519908" cy="1147076"/>
                    </a:xfrm>
                    <a:prstGeom prst="rect">
                      <a:avLst/>
                    </a:prstGeom>
                  </pic:spPr>
                </pic:pic>
              </a:graphicData>
            </a:graphic>
          </wp:inline>
        </w:drawing>
      </w:r>
      <w:r w:rsidRPr="009E6814">
        <w:rPr>
          <w:rFonts w:eastAsia="Calibri"/>
        </w:rPr>
        <w:t xml:space="preserve"> </w:t>
      </w:r>
      <w:r w:rsidRPr="009E6814">
        <w:rPr>
          <w:rFonts w:eastAsia="Calibri"/>
          <w:noProof/>
        </w:rPr>
        <w:drawing>
          <wp:inline distT="0" distB="0" distL="0" distR="0" wp14:anchorId="59DDEA00" wp14:editId="3166F3D1">
            <wp:extent cx="1273327" cy="1144686"/>
            <wp:effectExtent l="0" t="0" r="3175" b="0"/>
            <wp:docPr id="1268747147" name="Imagen 1" descr="Un monitor de computadora al lado de un tecl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47147" name="Imagen 1" descr="Un monitor de computadora al lado de un teclado&#10;&#10;Descripción generada automáticamente"/>
                    <pic:cNvPicPr/>
                  </pic:nvPicPr>
                  <pic:blipFill>
                    <a:blip r:embed="rId32"/>
                    <a:stretch>
                      <a:fillRect/>
                    </a:stretch>
                  </pic:blipFill>
                  <pic:spPr>
                    <a:xfrm>
                      <a:off x="0" y="0"/>
                      <a:ext cx="1302579" cy="1170983"/>
                    </a:xfrm>
                    <a:prstGeom prst="rect">
                      <a:avLst/>
                    </a:prstGeom>
                  </pic:spPr>
                </pic:pic>
              </a:graphicData>
            </a:graphic>
          </wp:inline>
        </w:drawing>
      </w:r>
    </w:p>
    <w:p w14:paraId="1A7D14B3" w14:textId="77777777" w:rsidR="00337CD7" w:rsidRPr="009E6814" w:rsidRDefault="00337CD7" w:rsidP="00337CD7">
      <w:pPr>
        <w:spacing w:after="0" w:line="360" w:lineRule="auto"/>
        <w:ind w:left="720"/>
        <w:rPr>
          <w:rFonts w:eastAsia="Calibri"/>
          <w:i/>
          <w:iCs/>
          <w:sz w:val="18"/>
          <w:szCs w:val="18"/>
        </w:rPr>
      </w:pPr>
      <w:r w:rsidRPr="009E6814">
        <w:rPr>
          <w:rFonts w:eastAsia="Calibri"/>
          <w:i/>
          <w:iCs/>
          <w:sz w:val="18"/>
          <w:szCs w:val="18"/>
        </w:rPr>
        <w:t>Fuente: Ministerio de la Mujer</w:t>
      </w:r>
    </w:p>
    <w:p w14:paraId="4B8FE660" w14:textId="77777777" w:rsidR="00337CD7" w:rsidRPr="009E6814" w:rsidRDefault="00337CD7" w:rsidP="00337CD7">
      <w:pPr>
        <w:spacing w:after="0" w:line="360" w:lineRule="auto"/>
        <w:ind w:left="720"/>
        <w:jc w:val="center"/>
        <w:rPr>
          <w:rFonts w:eastAsia="Calibri"/>
        </w:rPr>
      </w:pPr>
    </w:p>
    <w:p w14:paraId="2BCCA87D" w14:textId="06FCFF0D" w:rsidR="00337CD7" w:rsidRPr="009E6814" w:rsidRDefault="00337CD7" w:rsidP="008B4DAD">
      <w:pPr>
        <w:numPr>
          <w:ilvl w:val="0"/>
          <w:numId w:val="10"/>
        </w:numPr>
        <w:spacing w:line="360" w:lineRule="auto"/>
        <w:jc w:val="both"/>
        <w:rPr>
          <w:rFonts w:eastAsia="Calibri"/>
        </w:rPr>
      </w:pPr>
      <w:r w:rsidRPr="009E6814">
        <w:rPr>
          <w:rFonts w:eastAsia="Calibri"/>
        </w:rPr>
        <w:t xml:space="preserve">Instalada y mejorada la comunicación inalámbrica en las oficinas de Dirección de Educación en Género, coordinación de Casas de Acogida y Centro de Capacitación Dra. María Teresa </w:t>
      </w:r>
      <w:proofErr w:type="spellStart"/>
      <w:r w:rsidRPr="009E6814">
        <w:rPr>
          <w:rFonts w:eastAsia="Calibri"/>
        </w:rPr>
        <w:t>Quidiello</w:t>
      </w:r>
      <w:proofErr w:type="spellEnd"/>
      <w:r w:rsidRPr="009E6814">
        <w:rPr>
          <w:rFonts w:eastAsia="Calibri"/>
        </w:rPr>
        <w:t>, en la provincia Santo Domingo Oeste.</w:t>
      </w:r>
    </w:p>
    <w:p w14:paraId="6568838C" w14:textId="77777777" w:rsidR="00337CD7" w:rsidRPr="009E6814" w:rsidRDefault="00337CD7" w:rsidP="008B4DAD">
      <w:pPr>
        <w:numPr>
          <w:ilvl w:val="0"/>
          <w:numId w:val="10"/>
        </w:numPr>
        <w:spacing w:line="360" w:lineRule="auto"/>
        <w:jc w:val="both"/>
        <w:rPr>
          <w:rFonts w:eastAsia="Calibri"/>
        </w:rPr>
      </w:pPr>
      <w:r w:rsidRPr="009E6814">
        <w:rPr>
          <w:rFonts w:eastAsia="Calibri"/>
        </w:rPr>
        <w:lastRenderedPageBreak/>
        <w:t>Realizada la definición y planteamiento en primera fase del proyecto de Escuela de Igualdad y Equidad.</w:t>
      </w:r>
    </w:p>
    <w:p w14:paraId="0FB9B821" w14:textId="77777777" w:rsidR="00337CD7" w:rsidRPr="009E6814" w:rsidRDefault="00337CD7" w:rsidP="00337CD7">
      <w:pPr>
        <w:spacing w:line="360" w:lineRule="auto"/>
        <w:ind w:left="720"/>
        <w:jc w:val="center"/>
        <w:rPr>
          <w:rFonts w:eastAsia="Calibri"/>
        </w:rPr>
      </w:pPr>
      <w:r w:rsidRPr="009E6814">
        <w:rPr>
          <w:rFonts w:eastAsia="Calibri"/>
        </w:rPr>
        <w:t>Proyecto Escuela de Igualdad y Equidad</w:t>
      </w:r>
    </w:p>
    <w:p w14:paraId="62D98EEC" w14:textId="77777777" w:rsidR="00337CD7" w:rsidRPr="009E6814" w:rsidRDefault="00337CD7" w:rsidP="00337CD7">
      <w:pPr>
        <w:spacing w:after="0" w:line="360" w:lineRule="auto"/>
        <w:ind w:left="720"/>
        <w:jc w:val="center"/>
        <w:rPr>
          <w:rFonts w:eastAsia="Calibri"/>
        </w:rPr>
      </w:pPr>
      <w:r w:rsidRPr="009E6814">
        <w:rPr>
          <w:rFonts w:eastAsia="Calibri"/>
          <w:noProof/>
        </w:rPr>
        <w:drawing>
          <wp:inline distT="0" distB="0" distL="0" distR="0" wp14:anchorId="55A46F64" wp14:editId="205240B2">
            <wp:extent cx="2286000" cy="1626332"/>
            <wp:effectExtent l="0" t="0" r="0" b="0"/>
            <wp:docPr id="1323531407"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31407" name="Imagen 1" descr="Interfaz de usuario gráfica&#10;&#10;Descripción generada automáticamente con confianza media"/>
                    <pic:cNvPicPr/>
                  </pic:nvPicPr>
                  <pic:blipFill>
                    <a:blip r:embed="rId33"/>
                    <a:stretch>
                      <a:fillRect/>
                    </a:stretch>
                  </pic:blipFill>
                  <pic:spPr>
                    <a:xfrm>
                      <a:off x="0" y="0"/>
                      <a:ext cx="2355728" cy="1675939"/>
                    </a:xfrm>
                    <a:prstGeom prst="rect">
                      <a:avLst/>
                    </a:prstGeom>
                  </pic:spPr>
                </pic:pic>
              </a:graphicData>
            </a:graphic>
          </wp:inline>
        </w:drawing>
      </w:r>
    </w:p>
    <w:p w14:paraId="4F4CD1C5" w14:textId="77777777" w:rsidR="00337CD7" w:rsidRDefault="00337CD7" w:rsidP="00337CD7">
      <w:pPr>
        <w:spacing w:after="0" w:line="360" w:lineRule="auto"/>
        <w:ind w:left="2136" w:firstLine="696"/>
        <w:rPr>
          <w:rFonts w:eastAsia="Calibri"/>
          <w:i/>
          <w:iCs/>
          <w:sz w:val="18"/>
          <w:szCs w:val="18"/>
        </w:rPr>
      </w:pPr>
      <w:r w:rsidRPr="009E6814">
        <w:rPr>
          <w:rFonts w:eastAsia="Calibri"/>
          <w:i/>
          <w:iCs/>
          <w:sz w:val="18"/>
          <w:szCs w:val="18"/>
        </w:rPr>
        <w:t>Fuente: Ministerio de la Mujer</w:t>
      </w:r>
    </w:p>
    <w:p w14:paraId="51A364F4" w14:textId="77777777" w:rsidR="00744FB2" w:rsidRPr="009E6814" w:rsidRDefault="00744FB2" w:rsidP="00337CD7">
      <w:pPr>
        <w:spacing w:after="0" w:line="360" w:lineRule="auto"/>
        <w:ind w:left="2136" w:firstLine="696"/>
        <w:rPr>
          <w:rFonts w:eastAsia="Calibri"/>
          <w:i/>
          <w:iCs/>
          <w:sz w:val="18"/>
          <w:szCs w:val="18"/>
        </w:rPr>
      </w:pPr>
    </w:p>
    <w:p w14:paraId="2BFBA62C" w14:textId="77777777" w:rsidR="00337CD7" w:rsidRPr="009E6814" w:rsidRDefault="00337CD7" w:rsidP="008B4DAD">
      <w:pPr>
        <w:numPr>
          <w:ilvl w:val="0"/>
          <w:numId w:val="10"/>
        </w:numPr>
        <w:spacing w:line="360" w:lineRule="auto"/>
        <w:jc w:val="both"/>
        <w:rPr>
          <w:rFonts w:eastAsia="Calibri"/>
        </w:rPr>
      </w:pPr>
      <w:r w:rsidRPr="009E6814">
        <w:rPr>
          <w:rFonts w:eastAsia="Calibri"/>
        </w:rPr>
        <w:t xml:space="preserve">Realizadas las modificaciones de mejora en el sistema de gestión de invitados para actividades del Ministerio de la Mujer. </w:t>
      </w:r>
    </w:p>
    <w:p w14:paraId="7BCD655F" w14:textId="77777777" w:rsidR="00337CD7" w:rsidRPr="009E6814" w:rsidRDefault="00337CD7" w:rsidP="00337CD7">
      <w:pPr>
        <w:spacing w:after="0" w:line="360" w:lineRule="auto"/>
        <w:ind w:left="720"/>
        <w:jc w:val="center"/>
        <w:rPr>
          <w:rFonts w:eastAsia="Calibri"/>
        </w:rPr>
      </w:pPr>
      <w:r w:rsidRPr="009E6814">
        <w:rPr>
          <w:rFonts w:eastAsia="Calibri"/>
        </w:rPr>
        <w:t>Sistema de gestión de invitados</w:t>
      </w:r>
    </w:p>
    <w:p w14:paraId="11B6DCEF" w14:textId="77777777" w:rsidR="00337CD7" w:rsidRPr="009E6814" w:rsidRDefault="00337CD7" w:rsidP="00337CD7">
      <w:pPr>
        <w:spacing w:after="0" w:line="360" w:lineRule="auto"/>
        <w:ind w:left="720"/>
        <w:jc w:val="center"/>
        <w:rPr>
          <w:rFonts w:eastAsia="Calibri"/>
        </w:rPr>
      </w:pPr>
      <w:r w:rsidRPr="009E6814">
        <w:rPr>
          <w:rFonts w:eastAsia="Calibri"/>
          <w:noProof/>
        </w:rPr>
        <w:drawing>
          <wp:inline distT="0" distB="0" distL="0" distR="0" wp14:anchorId="0E88BFB0" wp14:editId="2F2E804E">
            <wp:extent cx="2085975" cy="1929623"/>
            <wp:effectExtent l="0" t="0" r="0" b="0"/>
            <wp:docPr id="800693730" name="Imagen 1" descr="Interfaz de usuario gráfica, Texto,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93730" name="Imagen 1" descr="Interfaz de usuario gráfica, Texto, Aplicación, Sitio web&#10;&#10;Descripción generada automáticamente"/>
                    <pic:cNvPicPr/>
                  </pic:nvPicPr>
                  <pic:blipFill>
                    <a:blip r:embed="rId34"/>
                    <a:stretch>
                      <a:fillRect/>
                    </a:stretch>
                  </pic:blipFill>
                  <pic:spPr>
                    <a:xfrm>
                      <a:off x="0" y="0"/>
                      <a:ext cx="2117848" cy="1959107"/>
                    </a:xfrm>
                    <a:prstGeom prst="rect">
                      <a:avLst/>
                    </a:prstGeom>
                  </pic:spPr>
                </pic:pic>
              </a:graphicData>
            </a:graphic>
          </wp:inline>
        </w:drawing>
      </w:r>
    </w:p>
    <w:p w14:paraId="2F467433" w14:textId="77777777" w:rsidR="00337CD7" w:rsidRPr="009E6814" w:rsidRDefault="00337CD7" w:rsidP="00337CD7">
      <w:pPr>
        <w:spacing w:after="0" w:line="360" w:lineRule="auto"/>
        <w:ind w:left="720"/>
        <w:jc w:val="center"/>
        <w:rPr>
          <w:rFonts w:eastAsia="Calibri"/>
          <w:i/>
          <w:iCs/>
          <w:sz w:val="18"/>
          <w:szCs w:val="18"/>
        </w:rPr>
      </w:pPr>
      <w:r w:rsidRPr="009E6814">
        <w:rPr>
          <w:rFonts w:eastAsia="Calibri"/>
          <w:i/>
          <w:iCs/>
          <w:sz w:val="18"/>
          <w:szCs w:val="18"/>
        </w:rPr>
        <w:t>Fuente: Ministerio de la Mujer</w:t>
      </w:r>
    </w:p>
    <w:p w14:paraId="3CE484EC" w14:textId="77777777" w:rsidR="00337CD7" w:rsidRPr="009E6814" w:rsidRDefault="00337CD7" w:rsidP="00337CD7">
      <w:pPr>
        <w:spacing w:after="0" w:line="360" w:lineRule="auto"/>
        <w:ind w:left="720"/>
        <w:jc w:val="center"/>
        <w:rPr>
          <w:rFonts w:eastAsia="Calibri"/>
        </w:rPr>
      </w:pPr>
    </w:p>
    <w:p w14:paraId="25CC14A6" w14:textId="77777777" w:rsidR="00337CD7" w:rsidRPr="009E6814" w:rsidRDefault="00337CD7" w:rsidP="008B4DAD">
      <w:pPr>
        <w:numPr>
          <w:ilvl w:val="0"/>
          <w:numId w:val="10"/>
        </w:numPr>
        <w:spacing w:line="360" w:lineRule="auto"/>
        <w:jc w:val="both"/>
        <w:rPr>
          <w:rFonts w:eastAsia="Calibri"/>
        </w:rPr>
      </w:pPr>
      <w:r w:rsidRPr="009E6814">
        <w:rPr>
          <w:rFonts w:eastAsia="Calibri"/>
        </w:rPr>
        <w:t>Realizado el rediseño de la aplicación del sistema Bono Mujer, se creó la nueva versión para la aplicación completa.</w:t>
      </w:r>
    </w:p>
    <w:p w14:paraId="26A4951A" w14:textId="77777777" w:rsidR="00744FB2" w:rsidRDefault="00744FB2" w:rsidP="00337CD7">
      <w:pPr>
        <w:spacing w:line="360" w:lineRule="auto"/>
        <w:ind w:left="360" w:firstLine="348"/>
        <w:jc w:val="center"/>
        <w:rPr>
          <w:rFonts w:eastAsia="Calibri"/>
        </w:rPr>
      </w:pPr>
    </w:p>
    <w:p w14:paraId="6C5A54E2" w14:textId="77777777" w:rsidR="00744FB2" w:rsidRDefault="00744FB2" w:rsidP="00337CD7">
      <w:pPr>
        <w:spacing w:line="360" w:lineRule="auto"/>
        <w:ind w:left="360" w:firstLine="348"/>
        <w:jc w:val="center"/>
        <w:rPr>
          <w:rFonts w:eastAsia="Calibri"/>
        </w:rPr>
      </w:pPr>
    </w:p>
    <w:p w14:paraId="68BEEA35" w14:textId="12F8C2EA" w:rsidR="00337CD7" w:rsidRPr="009E6814" w:rsidRDefault="00337CD7" w:rsidP="00337CD7">
      <w:pPr>
        <w:spacing w:line="360" w:lineRule="auto"/>
        <w:ind w:left="360" w:firstLine="348"/>
        <w:jc w:val="center"/>
        <w:rPr>
          <w:rFonts w:eastAsia="Calibri"/>
        </w:rPr>
      </w:pPr>
      <w:r w:rsidRPr="009E6814">
        <w:rPr>
          <w:rFonts w:eastAsia="Calibri"/>
        </w:rPr>
        <w:lastRenderedPageBreak/>
        <w:t>Sistema Bono Mujer</w:t>
      </w:r>
    </w:p>
    <w:p w14:paraId="7F2BD4E2" w14:textId="77777777" w:rsidR="00337CD7" w:rsidRPr="009E6814" w:rsidRDefault="00337CD7" w:rsidP="00337CD7">
      <w:pPr>
        <w:spacing w:after="0" w:line="360" w:lineRule="auto"/>
        <w:jc w:val="center"/>
        <w:rPr>
          <w:rFonts w:eastAsia="Calibri"/>
        </w:rPr>
      </w:pPr>
      <w:r w:rsidRPr="009E6814">
        <w:rPr>
          <w:rFonts w:eastAsia="Calibri"/>
          <w:noProof/>
        </w:rPr>
        <w:drawing>
          <wp:inline distT="0" distB="0" distL="0" distR="0" wp14:anchorId="25FD011C" wp14:editId="762061AA">
            <wp:extent cx="3437120" cy="1476375"/>
            <wp:effectExtent l="0" t="0" r="0" b="0"/>
            <wp:docPr id="161532925" name="Imagen 4" descr="Interfaz de usuario gráfica, Aplicación&#10;&#10;Descripción generada automáticamente">
              <a:extLst xmlns:a="http://schemas.openxmlformats.org/drawingml/2006/main">
                <a:ext uri="{FF2B5EF4-FFF2-40B4-BE49-F238E27FC236}">
                  <a16:creationId xmlns:a16="http://schemas.microsoft.com/office/drawing/2014/main" id="{C2F9A823-EAA3-BB18-B4AC-DC03ED13F0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2925" name="Imagen 4" descr="Interfaz de usuario gráfica, Aplicación&#10;&#10;Descripción generada automáticamente">
                      <a:extLst>
                        <a:ext uri="{FF2B5EF4-FFF2-40B4-BE49-F238E27FC236}">
                          <a16:creationId xmlns:a16="http://schemas.microsoft.com/office/drawing/2014/main" id="{C2F9A823-EAA3-BB18-B4AC-DC03ED13F049}"/>
                        </a:ext>
                      </a:extLst>
                    </pic:cNvPr>
                    <pic:cNvPicPr>
                      <a:picLocks noChangeAspect="1"/>
                    </pic:cNvPicPr>
                  </pic:nvPicPr>
                  <pic:blipFill rotWithShape="1">
                    <a:blip r:embed="rId35"/>
                    <a:srcRect b="10735"/>
                    <a:stretch/>
                  </pic:blipFill>
                  <pic:spPr bwMode="auto">
                    <a:xfrm>
                      <a:off x="0" y="0"/>
                      <a:ext cx="3500243" cy="1503489"/>
                    </a:xfrm>
                    <a:prstGeom prst="rect">
                      <a:avLst/>
                    </a:prstGeom>
                    <a:ln>
                      <a:noFill/>
                    </a:ln>
                    <a:extLst>
                      <a:ext uri="{53640926-AAD7-44D8-BBD7-CCE9431645EC}">
                        <a14:shadowObscured xmlns:a14="http://schemas.microsoft.com/office/drawing/2010/main"/>
                      </a:ext>
                    </a:extLst>
                  </pic:spPr>
                </pic:pic>
              </a:graphicData>
            </a:graphic>
          </wp:inline>
        </w:drawing>
      </w:r>
    </w:p>
    <w:p w14:paraId="4F92D5F1" w14:textId="77777777" w:rsidR="00337CD7" w:rsidRPr="009E6814" w:rsidRDefault="00337CD7" w:rsidP="00337CD7">
      <w:pPr>
        <w:spacing w:after="0" w:line="360" w:lineRule="auto"/>
        <w:ind w:left="720" w:firstLine="720"/>
        <w:rPr>
          <w:rFonts w:eastAsia="Calibri"/>
          <w:i/>
          <w:iCs/>
          <w:sz w:val="18"/>
          <w:szCs w:val="18"/>
        </w:rPr>
      </w:pPr>
      <w:r w:rsidRPr="009E6814">
        <w:rPr>
          <w:rFonts w:eastAsia="Calibri"/>
          <w:i/>
          <w:iCs/>
          <w:sz w:val="18"/>
          <w:szCs w:val="18"/>
        </w:rPr>
        <w:t>Fuente: Ministerio de la Mujer</w:t>
      </w:r>
    </w:p>
    <w:p w14:paraId="0476691B" w14:textId="77777777" w:rsidR="00337CD7" w:rsidRPr="009E6814" w:rsidRDefault="00337CD7" w:rsidP="00306A22"/>
    <w:p w14:paraId="52C02A35" w14:textId="77777777" w:rsidR="00C21294" w:rsidRDefault="00C21294" w:rsidP="00306A22"/>
    <w:p w14:paraId="5F92D59D" w14:textId="77777777" w:rsidR="00744FB2" w:rsidRPr="009E6814" w:rsidRDefault="00744FB2" w:rsidP="00306A22"/>
    <w:p w14:paraId="47B57C9F" w14:textId="1E38166A" w:rsidR="00694369" w:rsidRPr="009E6814" w:rsidRDefault="004C535A" w:rsidP="008B4DAD">
      <w:pPr>
        <w:pStyle w:val="Ttulo2"/>
        <w:numPr>
          <w:ilvl w:val="1"/>
          <w:numId w:val="25"/>
        </w:numPr>
        <w:rPr>
          <w:b/>
          <w:bCs/>
          <w:color w:val="767171"/>
          <w:sz w:val="28"/>
          <w:szCs w:val="28"/>
        </w:rPr>
      </w:pPr>
      <w:r w:rsidRPr="009E6814">
        <w:rPr>
          <w:b/>
          <w:bCs/>
          <w:color w:val="767171"/>
          <w:sz w:val="28"/>
          <w:szCs w:val="28"/>
        </w:rPr>
        <w:t xml:space="preserve">Desempeño del </w:t>
      </w:r>
      <w:r w:rsidR="00F13EBE" w:rsidRPr="009E6814">
        <w:rPr>
          <w:b/>
          <w:bCs/>
          <w:color w:val="767171"/>
          <w:sz w:val="28"/>
          <w:szCs w:val="28"/>
        </w:rPr>
        <w:t>Sistema</w:t>
      </w:r>
      <w:r w:rsidRPr="009E6814">
        <w:rPr>
          <w:b/>
          <w:bCs/>
          <w:color w:val="767171"/>
          <w:sz w:val="28"/>
          <w:szCs w:val="28"/>
        </w:rPr>
        <w:t xml:space="preserve"> de </w:t>
      </w:r>
      <w:r w:rsidR="00F13EBE" w:rsidRPr="009E6814">
        <w:rPr>
          <w:b/>
          <w:bCs/>
          <w:color w:val="767171"/>
          <w:sz w:val="28"/>
          <w:szCs w:val="28"/>
        </w:rPr>
        <w:t>P</w:t>
      </w:r>
      <w:r w:rsidRPr="009E6814">
        <w:rPr>
          <w:b/>
          <w:bCs/>
          <w:color w:val="767171"/>
          <w:sz w:val="28"/>
          <w:szCs w:val="28"/>
        </w:rPr>
        <w:t xml:space="preserve">lanificación y </w:t>
      </w:r>
      <w:r w:rsidR="00F13EBE" w:rsidRPr="009E6814">
        <w:rPr>
          <w:b/>
          <w:bCs/>
          <w:color w:val="767171"/>
          <w:sz w:val="28"/>
          <w:szCs w:val="28"/>
        </w:rPr>
        <w:t>D</w:t>
      </w:r>
      <w:r w:rsidRPr="009E6814">
        <w:rPr>
          <w:b/>
          <w:bCs/>
          <w:color w:val="767171"/>
          <w:sz w:val="28"/>
          <w:szCs w:val="28"/>
        </w:rPr>
        <w:t>esarrollo</w:t>
      </w:r>
      <w:r w:rsidR="00F13EBE" w:rsidRPr="009E6814">
        <w:rPr>
          <w:b/>
          <w:bCs/>
          <w:color w:val="767171"/>
          <w:sz w:val="28"/>
          <w:szCs w:val="28"/>
        </w:rPr>
        <w:t xml:space="preserve"> Institucional</w:t>
      </w:r>
    </w:p>
    <w:p w14:paraId="1729962F" w14:textId="77777777" w:rsidR="004C535A" w:rsidRPr="009E6814" w:rsidRDefault="004C535A" w:rsidP="004C535A">
      <w:pPr>
        <w:pStyle w:val="Textoindependiente"/>
        <w:tabs>
          <w:tab w:val="left" w:pos="0"/>
        </w:tabs>
        <w:rPr>
          <w:b/>
          <w:color w:val="767171"/>
          <w:sz w:val="30"/>
          <w:lang w:val="es-DO"/>
        </w:rPr>
      </w:pPr>
    </w:p>
    <w:p w14:paraId="2393207D" w14:textId="5E520FEF" w:rsidR="003E3153" w:rsidRPr="009E6814" w:rsidRDefault="00A37A25" w:rsidP="00F705FA">
      <w:pPr>
        <w:pStyle w:val="Prrafodelista"/>
        <w:numPr>
          <w:ilvl w:val="0"/>
          <w:numId w:val="29"/>
        </w:numPr>
        <w:spacing w:line="360" w:lineRule="auto"/>
        <w:ind w:left="0"/>
        <w:jc w:val="both"/>
        <w:rPr>
          <w:lang w:val="es-ES"/>
        </w:rPr>
      </w:pPr>
      <w:r w:rsidRPr="009E6814">
        <w:rPr>
          <w:rStyle w:val="Ninguno"/>
          <w:u w:color="3B3838"/>
        </w:rPr>
        <w:t>Apoyad</w:t>
      </w:r>
      <w:r w:rsidR="00301C83" w:rsidRPr="009E6814">
        <w:rPr>
          <w:rStyle w:val="Ninguno"/>
          <w:u w:color="3B3838"/>
        </w:rPr>
        <w:t xml:space="preserve">os y monitoreados </w:t>
      </w:r>
      <w:r w:rsidR="008A50F5" w:rsidRPr="009E6814">
        <w:rPr>
          <w:rStyle w:val="Ninguno"/>
          <w:u w:color="3B3838"/>
        </w:rPr>
        <w:t>5</w:t>
      </w:r>
      <w:r w:rsidR="00301C83" w:rsidRPr="009E6814">
        <w:rPr>
          <w:rStyle w:val="Ninguno"/>
          <w:u w:color="3B3838"/>
        </w:rPr>
        <w:t xml:space="preserve"> planes operativos a</w:t>
      </w:r>
      <w:r w:rsidR="008A50F5" w:rsidRPr="009E6814">
        <w:rPr>
          <w:rStyle w:val="Ninguno"/>
          <w:u w:color="3B3838"/>
        </w:rPr>
        <w:t>nuales (</w:t>
      </w:r>
      <w:proofErr w:type="spellStart"/>
      <w:r w:rsidR="008A50F5" w:rsidRPr="009E6814">
        <w:rPr>
          <w:rStyle w:val="Ninguno"/>
          <w:u w:color="3B3838"/>
        </w:rPr>
        <w:t>POAs</w:t>
      </w:r>
      <w:proofErr w:type="spellEnd"/>
      <w:r w:rsidR="008A50F5" w:rsidRPr="009E6814">
        <w:rPr>
          <w:rStyle w:val="Ninguno"/>
          <w:u w:color="3B3838"/>
        </w:rPr>
        <w:t>)</w:t>
      </w:r>
      <w:r w:rsidR="009E683B" w:rsidRPr="009E6814">
        <w:rPr>
          <w:rStyle w:val="Ninguno"/>
          <w:u w:color="3B3838"/>
        </w:rPr>
        <w:t xml:space="preserve"> </w:t>
      </w:r>
      <w:r w:rsidRPr="009E6814">
        <w:rPr>
          <w:rStyle w:val="Ninguno"/>
          <w:u w:color="3B3838"/>
        </w:rPr>
        <w:t>de las áreas misionales de la institución,</w:t>
      </w:r>
      <w:r w:rsidR="009E683B" w:rsidRPr="009E6814">
        <w:rPr>
          <w:rStyle w:val="Ninguno"/>
          <w:u w:color="3B3838"/>
        </w:rPr>
        <w:t xml:space="preserve"> en al</w:t>
      </w:r>
      <w:r w:rsidR="005B0741" w:rsidRPr="009E6814">
        <w:rPr>
          <w:rStyle w:val="Ninguno"/>
          <w:u w:color="3B3838"/>
        </w:rPr>
        <w:t>inea</w:t>
      </w:r>
      <w:r w:rsidR="009E683B" w:rsidRPr="009E6814">
        <w:rPr>
          <w:rStyle w:val="Ninguno"/>
          <w:u w:color="3B3838"/>
        </w:rPr>
        <w:t xml:space="preserve">ción con </w:t>
      </w:r>
      <w:r w:rsidR="005B0741" w:rsidRPr="009E6814">
        <w:rPr>
          <w:rStyle w:val="Ninguno"/>
          <w:u w:color="3B3838"/>
        </w:rPr>
        <w:t xml:space="preserve">el </w:t>
      </w:r>
      <w:r w:rsidRPr="009E6814">
        <w:rPr>
          <w:rStyle w:val="Ninguno"/>
          <w:u w:color="3B3838"/>
        </w:rPr>
        <w:t>Plan Nacional de Igualdad y Equidad de Género (PLANEG III), la Estrategia Nacional de Desarrollo 202</w:t>
      </w:r>
      <w:r w:rsidR="00F97640" w:rsidRPr="009E6814">
        <w:rPr>
          <w:rStyle w:val="Ninguno"/>
          <w:u w:color="3B3838"/>
        </w:rPr>
        <w:t>0- 20</w:t>
      </w:r>
      <w:r w:rsidRPr="009E6814">
        <w:rPr>
          <w:rStyle w:val="Ninguno"/>
          <w:u w:color="3B3838"/>
        </w:rPr>
        <w:t>30, el Plan Nacional Plurianual del Sector Público, el Programa de Gobierno del Cambio y las metas de los Objetivos de Desarrollo Sostenible (ODS)</w:t>
      </w:r>
      <w:r w:rsidR="00A71D95" w:rsidRPr="009E6814">
        <w:rPr>
          <w:rStyle w:val="Ninguno"/>
          <w:u w:color="3B3838"/>
        </w:rPr>
        <w:t xml:space="preserve">, </w:t>
      </w:r>
      <w:r w:rsidR="00D54AA0" w:rsidRPr="009E6814">
        <w:rPr>
          <w:rStyle w:val="Ninguno"/>
          <w:u w:color="3B3838"/>
        </w:rPr>
        <w:t>monitoreando</w:t>
      </w:r>
      <w:r w:rsidR="00A71D95" w:rsidRPr="009E6814">
        <w:rPr>
          <w:rStyle w:val="Ninguno"/>
          <w:u w:color="3B3838"/>
        </w:rPr>
        <w:t xml:space="preserve"> la ejecución </w:t>
      </w:r>
      <w:r w:rsidR="003E3153" w:rsidRPr="009E6814">
        <w:rPr>
          <w:rStyle w:val="Ninguno"/>
          <w:u w:color="3B3838"/>
        </w:rPr>
        <w:t>de RD$522,773,574.58, correspondiente a un 98% de los fondos vigentes</w:t>
      </w:r>
      <w:r w:rsidR="003E3153" w:rsidRPr="009E6814">
        <w:rPr>
          <w:lang w:val="es-ES"/>
        </w:rPr>
        <w:t>.</w:t>
      </w:r>
    </w:p>
    <w:p w14:paraId="61B2F624" w14:textId="1C8F048F" w:rsidR="00A37A25" w:rsidRPr="00744FB2" w:rsidRDefault="00F04FB1" w:rsidP="003908F9">
      <w:pPr>
        <w:pStyle w:val="Prrafodelista"/>
        <w:numPr>
          <w:ilvl w:val="0"/>
          <w:numId w:val="29"/>
        </w:numPr>
        <w:pBdr>
          <w:top w:val="nil"/>
          <w:left w:val="nil"/>
          <w:bottom w:val="nil"/>
          <w:right w:val="nil"/>
          <w:between w:val="nil"/>
          <w:bar w:val="nil"/>
        </w:pBdr>
        <w:spacing w:after="0" w:line="360" w:lineRule="auto"/>
        <w:ind w:left="0" w:hanging="357"/>
        <w:contextualSpacing w:val="0"/>
        <w:jc w:val="both"/>
        <w:rPr>
          <w:rStyle w:val="Ninguno"/>
        </w:rPr>
      </w:pPr>
      <w:r w:rsidRPr="009E6814">
        <w:rPr>
          <w:rStyle w:val="Ninguno"/>
          <w:u w:color="3B3838"/>
        </w:rPr>
        <w:t>E</w:t>
      </w:r>
      <w:r w:rsidR="00A37A25" w:rsidRPr="009E6814">
        <w:rPr>
          <w:rStyle w:val="Ninguno"/>
          <w:u w:color="3B3838"/>
        </w:rPr>
        <w:t>valuados</w:t>
      </w:r>
      <w:r w:rsidR="00EE7F92" w:rsidRPr="009E6814">
        <w:rPr>
          <w:rStyle w:val="Ninguno"/>
          <w:u w:color="3B3838"/>
        </w:rPr>
        <w:t xml:space="preserve"> en cada trimestre</w:t>
      </w:r>
      <w:r w:rsidR="00A37A25" w:rsidRPr="009E6814">
        <w:rPr>
          <w:rStyle w:val="Ninguno"/>
          <w:u w:color="3B3838"/>
        </w:rPr>
        <w:t xml:space="preserve"> </w:t>
      </w:r>
      <w:r w:rsidR="00272E85" w:rsidRPr="009E6814">
        <w:rPr>
          <w:rStyle w:val="Ninguno"/>
          <w:u w:color="3B3838"/>
        </w:rPr>
        <w:t xml:space="preserve">del año 2024 </w:t>
      </w:r>
      <w:r w:rsidR="00A37A25" w:rsidRPr="009E6814">
        <w:rPr>
          <w:rStyle w:val="Ninguno"/>
          <w:u w:color="3B3838"/>
        </w:rPr>
        <w:t>los 5 programas de las áreas misionales: coordinación intersectorial (programa 11), fomento y promoción de la perspectiva de género en la educación y capacitación (programa 12), prevención y atención a la violencia de género e intrafamiliar (programa 13), promoción de los derechos integrales de la mujer (programa 15) y multisectorial de embarazo en adolescentes (programa 45).</w:t>
      </w:r>
    </w:p>
    <w:p w14:paraId="3EC72B27" w14:textId="77777777" w:rsidR="00744FB2" w:rsidRPr="009E6814" w:rsidRDefault="00744FB2" w:rsidP="00744FB2">
      <w:pPr>
        <w:pBdr>
          <w:top w:val="nil"/>
          <w:left w:val="nil"/>
          <w:bottom w:val="nil"/>
          <w:right w:val="nil"/>
          <w:between w:val="nil"/>
          <w:bar w:val="nil"/>
        </w:pBdr>
        <w:spacing w:after="0" w:line="360" w:lineRule="auto"/>
        <w:jc w:val="both"/>
        <w:rPr>
          <w:rStyle w:val="Ninguno"/>
        </w:rPr>
      </w:pPr>
    </w:p>
    <w:p w14:paraId="0B769E94" w14:textId="1608E92E" w:rsidR="003E3153" w:rsidRPr="009E6814" w:rsidRDefault="003E3153" w:rsidP="003908F9">
      <w:pPr>
        <w:pStyle w:val="Prrafodelista"/>
        <w:numPr>
          <w:ilvl w:val="0"/>
          <w:numId w:val="29"/>
        </w:numPr>
        <w:pBdr>
          <w:top w:val="nil"/>
          <w:left w:val="nil"/>
          <w:bottom w:val="nil"/>
          <w:right w:val="nil"/>
          <w:between w:val="nil"/>
          <w:bar w:val="nil"/>
        </w:pBdr>
        <w:spacing w:after="0" w:line="360" w:lineRule="auto"/>
        <w:ind w:left="0" w:hanging="357"/>
        <w:contextualSpacing w:val="0"/>
        <w:jc w:val="both"/>
        <w:rPr>
          <w:lang w:val="es-ES"/>
        </w:rPr>
      </w:pPr>
      <w:r w:rsidRPr="009E6814">
        <w:rPr>
          <w:lang w:val="es-ES"/>
        </w:rPr>
        <w:lastRenderedPageBreak/>
        <w:t>Acompañadas 54 A</w:t>
      </w:r>
      <w:r w:rsidR="00A4477E" w:rsidRPr="009E6814">
        <w:rPr>
          <w:lang w:val="es-ES"/>
        </w:rPr>
        <w:t xml:space="preserve">sociaciones </w:t>
      </w:r>
      <w:r w:rsidRPr="009E6814">
        <w:rPr>
          <w:lang w:val="es-ES"/>
        </w:rPr>
        <w:t>S</w:t>
      </w:r>
      <w:r w:rsidR="00A4477E" w:rsidRPr="009E6814">
        <w:rPr>
          <w:lang w:val="es-ES"/>
        </w:rPr>
        <w:t xml:space="preserve">in </w:t>
      </w:r>
      <w:r w:rsidRPr="009E6814">
        <w:rPr>
          <w:lang w:val="es-ES"/>
        </w:rPr>
        <w:t>F</w:t>
      </w:r>
      <w:r w:rsidR="00A4477E" w:rsidRPr="009E6814">
        <w:rPr>
          <w:lang w:val="es-ES"/>
        </w:rPr>
        <w:t xml:space="preserve">ines de </w:t>
      </w:r>
      <w:r w:rsidRPr="009E6814">
        <w:rPr>
          <w:lang w:val="es-ES"/>
        </w:rPr>
        <w:t>L</w:t>
      </w:r>
      <w:r w:rsidR="00A4477E" w:rsidRPr="009E6814">
        <w:rPr>
          <w:lang w:val="es-ES"/>
        </w:rPr>
        <w:t>ucro (ASFL)</w:t>
      </w:r>
      <w:r w:rsidRPr="009E6814">
        <w:rPr>
          <w:lang w:val="es-ES"/>
        </w:rPr>
        <w:t xml:space="preserve"> durante el </w:t>
      </w:r>
      <w:r w:rsidR="00553248" w:rsidRPr="009E6814">
        <w:rPr>
          <w:lang w:val="es-ES"/>
        </w:rPr>
        <w:t>año</w:t>
      </w:r>
      <w:r w:rsidRPr="009E6814">
        <w:rPr>
          <w:lang w:val="es-ES"/>
        </w:rPr>
        <w:t>2024</w:t>
      </w:r>
      <w:r w:rsidR="00553248" w:rsidRPr="009E6814">
        <w:rPr>
          <w:lang w:val="es-ES"/>
        </w:rPr>
        <w:t>,</w:t>
      </w:r>
      <w:r w:rsidRPr="009E6814">
        <w:rPr>
          <w:lang w:val="es-ES"/>
        </w:rPr>
        <w:t xml:space="preserve"> a través de este Ministerio de la Mujer, de las cuales</w:t>
      </w:r>
      <w:r w:rsidR="00A4477E" w:rsidRPr="009E6814">
        <w:rPr>
          <w:lang w:val="es-ES"/>
        </w:rPr>
        <w:t xml:space="preserve"> 18</w:t>
      </w:r>
      <w:r w:rsidRPr="009E6814">
        <w:rPr>
          <w:lang w:val="es-ES"/>
        </w:rPr>
        <w:t xml:space="preserve"> han sido inspeccionadas con acompañamiento técnico mediante visitas</w:t>
      </w:r>
      <w:r w:rsidR="00553248" w:rsidRPr="009E6814">
        <w:rPr>
          <w:lang w:val="es-ES"/>
        </w:rPr>
        <w:t>,</w:t>
      </w:r>
      <w:r w:rsidRPr="009E6814">
        <w:rPr>
          <w:lang w:val="es-ES"/>
        </w:rPr>
        <w:t xml:space="preserve"> </w:t>
      </w:r>
      <w:r w:rsidR="00553248" w:rsidRPr="009E6814">
        <w:rPr>
          <w:lang w:val="es-ES"/>
        </w:rPr>
        <w:t>las mismas se</w:t>
      </w:r>
      <w:r w:rsidRPr="009E6814">
        <w:rPr>
          <w:lang w:val="es-ES"/>
        </w:rPr>
        <w:t xml:space="preserve"> encuentran </w:t>
      </w:r>
      <w:r w:rsidR="00A4477E" w:rsidRPr="009E6814">
        <w:rPr>
          <w:lang w:val="es-ES"/>
        </w:rPr>
        <w:t>subvencionadas con</w:t>
      </w:r>
      <w:r w:rsidRPr="009E6814">
        <w:rPr>
          <w:lang w:val="es-ES"/>
        </w:rPr>
        <w:t xml:space="preserve"> un monto total de RD$84,292,088.00, de los cuales se ha ejecutado el 90% durante el año 2024</w:t>
      </w:r>
      <w:r w:rsidR="00553248" w:rsidRPr="009E6814">
        <w:rPr>
          <w:lang w:val="es-ES"/>
        </w:rPr>
        <w:t>.</w:t>
      </w:r>
      <w:r w:rsidRPr="009E6814">
        <w:rPr>
          <w:lang w:val="es-ES"/>
        </w:rPr>
        <w:t xml:space="preserve"> </w:t>
      </w:r>
    </w:p>
    <w:p w14:paraId="2999AED4" w14:textId="77777777" w:rsidR="00A37A25" w:rsidRPr="009E6814" w:rsidRDefault="00A37A25" w:rsidP="00F705FA">
      <w:pPr>
        <w:pStyle w:val="Prrafodelista"/>
        <w:numPr>
          <w:ilvl w:val="0"/>
          <w:numId w:val="29"/>
        </w:numPr>
        <w:pBdr>
          <w:top w:val="nil"/>
          <w:left w:val="nil"/>
          <w:bottom w:val="nil"/>
          <w:right w:val="nil"/>
          <w:between w:val="nil"/>
          <w:bar w:val="nil"/>
        </w:pBdr>
        <w:spacing w:after="0" w:line="360" w:lineRule="auto"/>
        <w:ind w:left="0" w:hanging="357"/>
        <w:contextualSpacing w:val="0"/>
        <w:jc w:val="both"/>
        <w:rPr>
          <w:rStyle w:val="Ninguno"/>
        </w:rPr>
      </w:pPr>
      <w:r w:rsidRPr="009E6814">
        <w:rPr>
          <w:rStyle w:val="Ninguno"/>
          <w:u w:color="3B3838"/>
        </w:rPr>
        <w:t xml:space="preserve"> Monitoreados los 4 ejes del Plan Estratégico Institucional (PEI) 2021-2024, que contienen la formulación de la planificación estratégica, expresada a través de ejes, objetivos y resultados, así como los indicadores y metas que la institución se propone lograr durante este período. Los ejes estratégicos son: fortalecimiento institucional, equidad e igualdad de género, sistema integral de protección a la mujer y convenios y compromisos internacionales.</w:t>
      </w:r>
    </w:p>
    <w:p w14:paraId="6DCFB41E" w14:textId="750B4E35" w:rsidR="00EC3E32" w:rsidRPr="009E6814" w:rsidRDefault="00EC3E32" w:rsidP="00F705FA">
      <w:pPr>
        <w:pStyle w:val="Prrafodelista"/>
        <w:numPr>
          <w:ilvl w:val="0"/>
          <w:numId w:val="29"/>
        </w:numPr>
        <w:tabs>
          <w:tab w:val="left" w:pos="1157"/>
          <w:tab w:val="left" w:pos="1158"/>
        </w:tabs>
        <w:spacing w:before="133" w:line="360" w:lineRule="auto"/>
        <w:ind w:left="0"/>
        <w:jc w:val="both"/>
        <w:rPr>
          <w:sz w:val="20"/>
          <w:szCs w:val="20"/>
        </w:rPr>
      </w:pPr>
      <w:r w:rsidRPr="009E6814">
        <w:t>Logrado el posicionamiento de 85.39% en el</w:t>
      </w:r>
      <w:r w:rsidR="00BA7A5E" w:rsidRPr="009E6814">
        <w:t xml:space="preserve"> Sistema de Monitoreo de la Administración Pública (SISMAP)</w:t>
      </w:r>
      <w:r w:rsidRPr="009E6814">
        <w:t xml:space="preserve"> como promedio de todos los indicadores</w:t>
      </w:r>
      <w:r w:rsidR="00FB2E2F" w:rsidRPr="009E6814">
        <w:t xml:space="preserve"> </w:t>
      </w:r>
      <w:r w:rsidRPr="009E6814">
        <w:t>de</w:t>
      </w:r>
      <w:r w:rsidR="00FB2E2F" w:rsidRPr="009E6814">
        <w:t xml:space="preserve"> procesos</w:t>
      </w:r>
      <w:r w:rsidRPr="009E6814">
        <w:t>.</w:t>
      </w:r>
    </w:p>
    <w:p w14:paraId="065C1C42" w14:textId="71A6F815" w:rsidR="00A37A25" w:rsidRPr="009E6814" w:rsidRDefault="00A37A25" w:rsidP="00A37A25">
      <w:pPr>
        <w:pStyle w:val="Prrafodelista"/>
        <w:tabs>
          <w:tab w:val="left" w:pos="1157"/>
          <w:tab w:val="left" w:pos="1158"/>
        </w:tabs>
        <w:spacing w:before="133" w:line="360" w:lineRule="auto"/>
        <w:ind w:left="360"/>
        <w:jc w:val="both"/>
      </w:pPr>
    </w:p>
    <w:p w14:paraId="16B4C4A7" w14:textId="29D0FF28" w:rsidR="00A37A25" w:rsidRPr="009E6814" w:rsidRDefault="005B5508" w:rsidP="008C0D7F">
      <w:pPr>
        <w:pStyle w:val="Prrafodelista"/>
        <w:tabs>
          <w:tab w:val="left" w:pos="1157"/>
          <w:tab w:val="left" w:pos="1158"/>
        </w:tabs>
        <w:spacing w:before="133" w:line="360" w:lineRule="auto"/>
        <w:ind w:left="0"/>
        <w:jc w:val="center"/>
      </w:pPr>
      <w:r w:rsidRPr="009E6814">
        <w:rPr>
          <w:noProof/>
        </w:rPr>
        <w:drawing>
          <wp:inline distT="0" distB="0" distL="0" distR="0" wp14:anchorId="5398577A" wp14:editId="4B7564C0">
            <wp:extent cx="4487051" cy="857250"/>
            <wp:effectExtent l="0" t="0" r="8890" b="0"/>
            <wp:docPr id="1032659202"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59202" name="Imagen 1" descr="Captura de pantalla de computadora&#10;&#10;Descripción generada automáticamente"/>
                    <pic:cNvPicPr/>
                  </pic:nvPicPr>
                  <pic:blipFill rotWithShape="1">
                    <a:blip r:embed="rId36"/>
                    <a:srcRect l="1132" t="19790" r="11554" b="57067"/>
                    <a:stretch/>
                  </pic:blipFill>
                  <pic:spPr bwMode="auto">
                    <a:xfrm>
                      <a:off x="0" y="0"/>
                      <a:ext cx="4503071" cy="860311"/>
                    </a:xfrm>
                    <a:prstGeom prst="rect">
                      <a:avLst/>
                    </a:prstGeom>
                    <a:ln>
                      <a:noFill/>
                    </a:ln>
                    <a:extLst>
                      <a:ext uri="{53640926-AAD7-44D8-BBD7-CCE9431645EC}">
                        <a14:shadowObscured xmlns:a14="http://schemas.microsoft.com/office/drawing/2010/main"/>
                      </a:ext>
                    </a:extLst>
                  </pic:spPr>
                </pic:pic>
              </a:graphicData>
            </a:graphic>
          </wp:inline>
        </w:drawing>
      </w:r>
    </w:p>
    <w:p w14:paraId="2FE908BF" w14:textId="77777777" w:rsidR="00A37A25" w:rsidRPr="00744FB2" w:rsidRDefault="00A37A25" w:rsidP="00A37A25">
      <w:pPr>
        <w:pStyle w:val="Prrafodelista"/>
        <w:tabs>
          <w:tab w:val="left" w:pos="1157"/>
          <w:tab w:val="left" w:pos="1158"/>
        </w:tabs>
        <w:spacing w:before="133" w:line="360" w:lineRule="auto"/>
        <w:ind w:left="360"/>
        <w:jc w:val="both"/>
        <w:rPr>
          <w:i/>
          <w:iCs/>
          <w:sz w:val="18"/>
          <w:szCs w:val="18"/>
        </w:rPr>
      </w:pPr>
      <w:r w:rsidRPr="00744FB2">
        <w:rPr>
          <w:i/>
          <w:iCs/>
          <w:sz w:val="18"/>
          <w:szCs w:val="18"/>
        </w:rPr>
        <w:t>Fuente: Ministerio de Administración Pública (MAP)</w:t>
      </w:r>
    </w:p>
    <w:p w14:paraId="1A014535" w14:textId="77777777" w:rsidR="00A37A25" w:rsidRPr="009E6814" w:rsidRDefault="00A37A25" w:rsidP="00A37A25">
      <w:pPr>
        <w:pStyle w:val="Prrafodelista"/>
        <w:tabs>
          <w:tab w:val="left" w:pos="1157"/>
          <w:tab w:val="left" w:pos="1158"/>
        </w:tabs>
        <w:spacing w:before="133" w:line="360" w:lineRule="auto"/>
        <w:ind w:left="360"/>
        <w:jc w:val="both"/>
        <w:rPr>
          <w:sz w:val="20"/>
          <w:szCs w:val="20"/>
        </w:rPr>
      </w:pPr>
    </w:p>
    <w:p w14:paraId="67DFCF63" w14:textId="77777777" w:rsidR="00C21294" w:rsidRPr="009E6814" w:rsidRDefault="00C21294" w:rsidP="00A37A25">
      <w:pPr>
        <w:pStyle w:val="Prrafodelista"/>
        <w:tabs>
          <w:tab w:val="left" w:pos="1157"/>
          <w:tab w:val="left" w:pos="1158"/>
        </w:tabs>
        <w:spacing w:before="133" w:line="360" w:lineRule="auto"/>
        <w:ind w:left="360"/>
        <w:jc w:val="both"/>
        <w:rPr>
          <w:sz w:val="20"/>
          <w:szCs w:val="20"/>
        </w:rPr>
      </w:pPr>
    </w:p>
    <w:p w14:paraId="5719024E" w14:textId="219A372F" w:rsidR="00A37A25" w:rsidRPr="009E6814" w:rsidRDefault="00A37A25" w:rsidP="008B4DAD">
      <w:pPr>
        <w:pStyle w:val="Prrafodelista"/>
        <w:numPr>
          <w:ilvl w:val="0"/>
          <w:numId w:val="27"/>
        </w:numPr>
        <w:tabs>
          <w:tab w:val="left" w:pos="800"/>
          <w:tab w:val="left" w:pos="801"/>
        </w:tabs>
        <w:spacing w:before="139" w:line="360" w:lineRule="auto"/>
        <w:ind w:right="38"/>
        <w:jc w:val="both"/>
      </w:pPr>
      <w:r w:rsidRPr="009E6814">
        <w:t xml:space="preserve">Elaborada e implementada la autoevaluación de impacto para la gestión pública (CAF) y su plan de mejora institucional, logrando la puntuación de 100% en ambos indicadores. </w:t>
      </w:r>
    </w:p>
    <w:p w14:paraId="6ED8610B" w14:textId="05FE80F8" w:rsidR="00A37A25" w:rsidRPr="009E6814" w:rsidRDefault="005B5508" w:rsidP="005B5508">
      <w:pPr>
        <w:tabs>
          <w:tab w:val="left" w:pos="800"/>
          <w:tab w:val="left" w:pos="801"/>
        </w:tabs>
        <w:spacing w:after="0" w:line="240" w:lineRule="auto"/>
        <w:ind w:right="40"/>
      </w:pPr>
      <w:r w:rsidRPr="009E6814">
        <w:lastRenderedPageBreak/>
        <w:t xml:space="preserve">    </w:t>
      </w:r>
      <w:r w:rsidR="00A37A25" w:rsidRPr="009E6814">
        <w:t>Imágenes autoevaluación CAF y plan de mejora 202</w:t>
      </w:r>
      <w:r w:rsidR="001F4108" w:rsidRPr="009E6814">
        <w:t>4</w:t>
      </w:r>
      <w:r w:rsidR="00A37A25" w:rsidRPr="009E6814">
        <w:t>.</w:t>
      </w:r>
      <w:r w:rsidR="001C2A0B" w:rsidRPr="009E6814">
        <w:rPr>
          <w:noProof/>
        </w:rPr>
        <w:drawing>
          <wp:inline distT="0" distB="0" distL="0" distR="0" wp14:anchorId="4107452D" wp14:editId="52083292">
            <wp:extent cx="5029200" cy="2462021"/>
            <wp:effectExtent l="0" t="0" r="0" b="0"/>
            <wp:docPr id="90062811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28117" name="Imagen 1" descr="Interfaz de usuario gráfica, Texto, Aplicación, Correo electrónico&#10;&#10;Descripción generada automáticamente"/>
                    <pic:cNvPicPr/>
                  </pic:nvPicPr>
                  <pic:blipFill rotWithShape="1">
                    <a:blip r:embed="rId37"/>
                    <a:srcRect l="14464" t="19138" r="1928" b="18427"/>
                    <a:stretch/>
                  </pic:blipFill>
                  <pic:spPr bwMode="auto">
                    <a:xfrm>
                      <a:off x="0" y="0"/>
                      <a:ext cx="5029200" cy="2462021"/>
                    </a:xfrm>
                    <a:prstGeom prst="rect">
                      <a:avLst/>
                    </a:prstGeom>
                    <a:ln>
                      <a:noFill/>
                    </a:ln>
                    <a:extLst>
                      <a:ext uri="{53640926-AAD7-44D8-BBD7-CCE9431645EC}">
                        <a14:shadowObscured xmlns:a14="http://schemas.microsoft.com/office/drawing/2010/main"/>
                      </a:ext>
                    </a:extLst>
                  </pic:spPr>
                </pic:pic>
              </a:graphicData>
            </a:graphic>
          </wp:inline>
        </w:drawing>
      </w:r>
    </w:p>
    <w:p w14:paraId="7E0FD0C3" w14:textId="77777777" w:rsidR="00A37A25" w:rsidRPr="009E6814" w:rsidRDefault="00A37A25" w:rsidP="001C2A0B">
      <w:pPr>
        <w:tabs>
          <w:tab w:val="left" w:pos="1157"/>
          <w:tab w:val="left" w:pos="1158"/>
        </w:tabs>
        <w:spacing w:after="0" w:line="360" w:lineRule="auto"/>
        <w:rPr>
          <w:i/>
          <w:iCs/>
          <w:sz w:val="20"/>
          <w:szCs w:val="20"/>
        </w:rPr>
      </w:pPr>
      <w:r w:rsidRPr="009E6814">
        <w:rPr>
          <w:sz w:val="20"/>
          <w:szCs w:val="20"/>
        </w:rPr>
        <w:t xml:space="preserve">         </w:t>
      </w:r>
      <w:r w:rsidRPr="00744FB2">
        <w:rPr>
          <w:i/>
          <w:iCs/>
          <w:sz w:val="18"/>
          <w:szCs w:val="18"/>
        </w:rPr>
        <w:t>Fuente: Ministerio de Administración Pública (MAP)</w:t>
      </w:r>
    </w:p>
    <w:p w14:paraId="3FC8CD17" w14:textId="77777777" w:rsidR="00A37A25" w:rsidRPr="009E6814" w:rsidRDefault="00A37A25" w:rsidP="00A37A25">
      <w:pPr>
        <w:pStyle w:val="Prrafodelista"/>
        <w:widowControl w:val="0"/>
        <w:tabs>
          <w:tab w:val="left" w:pos="801"/>
        </w:tabs>
        <w:autoSpaceDE w:val="0"/>
        <w:autoSpaceDN w:val="0"/>
        <w:spacing w:before="67" w:after="0" w:line="360" w:lineRule="auto"/>
        <w:ind w:left="0" w:right="38"/>
        <w:contextualSpacing w:val="0"/>
        <w:jc w:val="both"/>
      </w:pPr>
    </w:p>
    <w:p w14:paraId="1570B5C3" w14:textId="3BC508DF" w:rsidR="00A37A25" w:rsidRPr="009E6814" w:rsidRDefault="00A37A25" w:rsidP="008B4DAD">
      <w:pPr>
        <w:pStyle w:val="Prrafodelista"/>
        <w:widowControl w:val="0"/>
        <w:numPr>
          <w:ilvl w:val="0"/>
          <w:numId w:val="26"/>
        </w:numPr>
        <w:tabs>
          <w:tab w:val="left" w:pos="801"/>
        </w:tabs>
        <w:autoSpaceDE w:val="0"/>
        <w:autoSpaceDN w:val="0"/>
        <w:spacing w:before="67" w:after="0" w:line="360" w:lineRule="auto"/>
        <w:ind w:left="0" w:right="38" w:hanging="284"/>
        <w:jc w:val="both"/>
      </w:pPr>
      <w:r w:rsidRPr="009E6814">
        <w:t xml:space="preserve">Gestionado el proceso de aplicación de las encuestas trimestrales de la </w:t>
      </w:r>
      <w:r w:rsidR="001C2A0B" w:rsidRPr="009E6814">
        <w:t xml:space="preserve">Carta Compromiso </w:t>
      </w:r>
      <w:r w:rsidRPr="009E6814">
        <w:t xml:space="preserve">al </w:t>
      </w:r>
      <w:r w:rsidR="001C2A0B" w:rsidRPr="009E6814">
        <w:t>C</w:t>
      </w:r>
      <w:r w:rsidRPr="009E6814">
        <w:t xml:space="preserve">iudadano y la </w:t>
      </w:r>
      <w:r w:rsidR="001C2A0B" w:rsidRPr="009E6814">
        <w:t>C</w:t>
      </w:r>
      <w:r w:rsidRPr="009E6814">
        <w:t xml:space="preserve">iudadana </w:t>
      </w:r>
      <w:r w:rsidR="00D73B7E" w:rsidRPr="009E6814">
        <w:t xml:space="preserve">2024 </w:t>
      </w:r>
      <w:r w:rsidRPr="009E6814">
        <w:t>de los servicios comprometidos, obteniendo 9</w:t>
      </w:r>
      <w:r w:rsidR="002D43FC" w:rsidRPr="009E6814">
        <w:t>9</w:t>
      </w:r>
      <w:r w:rsidRPr="009E6814">
        <w:t xml:space="preserve">% de satisfacción de usuarias y usuarios de los servicios que presta la institución. </w:t>
      </w:r>
    </w:p>
    <w:p w14:paraId="6F658490" w14:textId="77777777" w:rsidR="002C0182" w:rsidRPr="009E6814" w:rsidRDefault="002C0182" w:rsidP="002C0182">
      <w:pPr>
        <w:pStyle w:val="Prrafodelista"/>
        <w:widowControl w:val="0"/>
        <w:tabs>
          <w:tab w:val="left" w:pos="801"/>
        </w:tabs>
        <w:autoSpaceDE w:val="0"/>
        <w:autoSpaceDN w:val="0"/>
        <w:spacing w:before="67" w:after="0" w:line="360" w:lineRule="auto"/>
        <w:ind w:left="0" w:right="38"/>
        <w:jc w:val="both"/>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0"/>
        <w:gridCol w:w="1934"/>
        <w:gridCol w:w="1935"/>
        <w:gridCol w:w="1937"/>
      </w:tblGrid>
      <w:tr w:rsidR="009E6814" w:rsidRPr="009E6814" w14:paraId="2242131E" w14:textId="77777777" w:rsidTr="00A743E9">
        <w:trPr>
          <w:trHeight w:val="1012"/>
          <w:jc w:val="center"/>
        </w:trPr>
        <w:tc>
          <w:tcPr>
            <w:tcW w:w="7846" w:type="dxa"/>
            <w:gridSpan w:val="4"/>
            <w:tcBorders>
              <w:top w:val="single" w:sz="12" w:space="0" w:color="auto"/>
            </w:tcBorders>
            <w:shd w:val="clear" w:color="auto" w:fill="142F62"/>
          </w:tcPr>
          <w:p w14:paraId="76F4A3F0" w14:textId="0FA64DC3" w:rsidR="00C662E1" w:rsidRPr="00744FB2" w:rsidRDefault="00C662E1" w:rsidP="005B1BA5">
            <w:pPr>
              <w:tabs>
                <w:tab w:val="left" w:pos="1579"/>
                <w:tab w:val="left" w:pos="1580"/>
              </w:tabs>
              <w:spacing w:before="79" w:line="364" w:lineRule="auto"/>
              <w:ind w:right="73"/>
              <w:jc w:val="center"/>
              <w:rPr>
                <w:color w:val="FFFFFF" w:themeColor="background1"/>
              </w:rPr>
            </w:pPr>
            <w:r w:rsidRPr="00744FB2">
              <w:rPr>
                <w:color w:val="FFFFFF" w:themeColor="background1"/>
              </w:rPr>
              <w:t xml:space="preserve">Cuadro </w:t>
            </w:r>
            <w:r w:rsidR="005B5508" w:rsidRPr="00744FB2">
              <w:rPr>
                <w:color w:val="FFFFFF" w:themeColor="background1"/>
              </w:rPr>
              <w:t>2</w:t>
            </w:r>
            <w:r w:rsidR="00A63CE4" w:rsidRPr="00744FB2">
              <w:rPr>
                <w:color w:val="FFFFFF" w:themeColor="background1"/>
              </w:rPr>
              <w:t>1</w:t>
            </w:r>
            <w:r w:rsidRPr="00744FB2">
              <w:rPr>
                <w:color w:val="FFFFFF" w:themeColor="background1"/>
              </w:rPr>
              <w:t>. Resultados Carta Compromiso al Ciudadano y la Ciudadana julio/septiembre 2024</w:t>
            </w:r>
          </w:p>
        </w:tc>
      </w:tr>
      <w:tr w:rsidR="009E6814" w:rsidRPr="009E6814" w14:paraId="2FE40D02" w14:textId="77777777" w:rsidTr="00A743E9">
        <w:trPr>
          <w:trHeight w:val="996"/>
          <w:jc w:val="center"/>
        </w:trPr>
        <w:tc>
          <w:tcPr>
            <w:tcW w:w="2040" w:type="dxa"/>
            <w:tcBorders>
              <w:bottom w:val="single" w:sz="12" w:space="0" w:color="auto"/>
            </w:tcBorders>
            <w:shd w:val="clear" w:color="auto" w:fill="142F62"/>
          </w:tcPr>
          <w:p w14:paraId="5BE43326" w14:textId="77777777" w:rsidR="00C662E1" w:rsidRPr="00744FB2" w:rsidRDefault="00C662E1" w:rsidP="005B1BA5">
            <w:pPr>
              <w:tabs>
                <w:tab w:val="left" w:pos="1579"/>
                <w:tab w:val="left" w:pos="1580"/>
              </w:tabs>
              <w:spacing w:before="79" w:line="364" w:lineRule="auto"/>
              <w:ind w:right="73"/>
              <w:jc w:val="center"/>
              <w:rPr>
                <w:color w:val="FFFFFF" w:themeColor="background1"/>
              </w:rPr>
            </w:pPr>
            <w:r w:rsidRPr="00744FB2">
              <w:rPr>
                <w:color w:val="FFFFFF" w:themeColor="background1"/>
              </w:rPr>
              <w:t>Servicios</w:t>
            </w:r>
          </w:p>
        </w:tc>
        <w:tc>
          <w:tcPr>
            <w:tcW w:w="1934" w:type="dxa"/>
            <w:tcBorders>
              <w:bottom w:val="single" w:sz="12" w:space="0" w:color="auto"/>
            </w:tcBorders>
            <w:shd w:val="clear" w:color="auto" w:fill="142F62"/>
          </w:tcPr>
          <w:p w14:paraId="5C8B1D0F" w14:textId="77777777" w:rsidR="00C662E1" w:rsidRPr="00744FB2" w:rsidRDefault="00C662E1" w:rsidP="005B1BA5">
            <w:pPr>
              <w:tabs>
                <w:tab w:val="left" w:pos="1579"/>
                <w:tab w:val="left" w:pos="1580"/>
              </w:tabs>
              <w:spacing w:before="79" w:line="364" w:lineRule="auto"/>
              <w:ind w:right="73"/>
              <w:jc w:val="center"/>
              <w:rPr>
                <w:color w:val="FFFFFF" w:themeColor="background1"/>
              </w:rPr>
            </w:pPr>
            <w:r w:rsidRPr="00744FB2">
              <w:rPr>
                <w:color w:val="FFFFFF" w:themeColor="background1"/>
              </w:rPr>
              <w:t>Atributos de calidad</w:t>
            </w:r>
          </w:p>
        </w:tc>
        <w:tc>
          <w:tcPr>
            <w:tcW w:w="1935" w:type="dxa"/>
            <w:tcBorders>
              <w:bottom w:val="single" w:sz="12" w:space="0" w:color="auto"/>
            </w:tcBorders>
            <w:shd w:val="clear" w:color="auto" w:fill="142F62"/>
          </w:tcPr>
          <w:p w14:paraId="5FE6A3A3" w14:textId="77777777" w:rsidR="00C662E1" w:rsidRPr="00744FB2" w:rsidRDefault="00C662E1" w:rsidP="005B1BA5">
            <w:pPr>
              <w:tabs>
                <w:tab w:val="left" w:pos="1579"/>
                <w:tab w:val="left" w:pos="1580"/>
              </w:tabs>
              <w:spacing w:before="79" w:line="364" w:lineRule="auto"/>
              <w:ind w:right="73"/>
              <w:jc w:val="center"/>
              <w:rPr>
                <w:color w:val="FFFFFF" w:themeColor="background1"/>
              </w:rPr>
            </w:pPr>
            <w:r w:rsidRPr="00744FB2">
              <w:rPr>
                <w:color w:val="FFFFFF" w:themeColor="background1"/>
              </w:rPr>
              <w:t>Estándar</w:t>
            </w:r>
          </w:p>
        </w:tc>
        <w:tc>
          <w:tcPr>
            <w:tcW w:w="1935" w:type="dxa"/>
            <w:tcBorders>
              <w:bottom w:val="single" w:sz="12" w:space="0" w:color="auto"/>
            </w:tcBorders>
            <w:shd w:val="clear" w:color="auto" w:fill="142F62"/>
          </w:tcPr>
          <w:p w14:paraId="2E20803A" w14:textId="77777777" w:rsidR="00C662E1" w:rsidRPr="00744FB2" w:rsidRDefault="00C662E1" w:rsidP="005B1BA5">
            <w:pPr>
              <w:tabs>
                <w:tab w:val="left" w:pos="1579"/>
                <w:tab w:val="left" w:pos="1580"/>
              </w:tabs>
              <w:spacing w:before="79" w:line="364" w:lineRule="auto"/>
              <w:ind w:right="73"/>
              <w:jc w:val="center"/>
              <w:rPr>
                <w:color w:val="FFFFFF" w:themeColor="background1"/>
              </w:rPr>
            </w:pPr>
            <w:r w:rsidRPr="00744FB2">
              <w:rPr>
                <w:color w:val="FFFFFF" w:themeColor="background1"/>
              </w:rPr>
              <w:t>Obtenido</w:t>
            </w:r>
          </w:p>
        </w:tc>
      </w:tr>
      <w:tr w:rsidR="009E6814" w:rsidRPr="009E6814" w14:paraId="2A0A7C18" w14:textId="77777777" w:rsidTr="00A743E9">
        <w:trPr>
          <w:trHeight w:val="607"/>
          <w:jc w:val="center"/>
        </w:trPr>
        <w:tc>
          <w:tcPr>
            <w:tcW w:w="2040" w:type="dxa"/>
            <w:vMerge w:val="restart"/>
            <w:tcBorders>
              <w:top w:val="single" w:sz="12" w:space="0" w:color="auto"/>
            </w:tcBorders>
            <w:shd w:val="clear" w:color="auto" w:fill="D9D9D9"/>
            <w:vAlign w:val="center"/>
          </w:tcPr>
          <w:p w14:paraId="5AD3DAB2" w14:textId="77777777" w:rsidR="00C662E1" w:rsidRPr="009E6814" w:rsidRDefault="00C662E1" w:rsidP="00675AEB">
            <w:pPr>
              <w:tabs>
                <w:tab w:val="left" w:pos="1579"/>
                <w:tab w:val="left" w:pos="1580"/>
              </w:tabs>
              <w:ind w:right="74"/>
              <w:jc w:val="center"/>
              <w:rPr>
                <w:color w:val="767171"/>
              </w:rPr>
            </w:pPr>
            <w:r w:rsidRPr="009E6814">
              <w:rPr>
                <w:color w:val="767171"/>
              </w:rPr>
              <w:t>Asesoría Legal</w:t>
            </w:r>
          </w:p>
        </w:tc>
        <w:tc>
          <w:tcPr>
            <w:tcW w:w="1934" w:type="dxa"/>
            <w:tcBorders>
              <w:top w:val="single" w:sz="12" w:space="0" w:color="auto"/>
            </w:tcBorders>
            <w:shd w:val="clear" w:color="auto" w:fill="D9D9D9"/>
          </w:tcPr>
          <w:p w14:paraId="0C79B7C2" w14:textId="77777777" w:rsidR="00C662E1" w:rsidRPr="009E6814" w:rsidRDefault="00C662E1" w:rsidP="00675AEB">
            <w:pPr>
              <w:tabs>
                <w:tab w:val="left" w:pos="1579"/>
                <w:tab w:val="left" w:pos="1580"/>
              </w:tabs>
              <w:ind w:right="74"/>
              <w:jc w:val="both"/>
              <w:rPr>
                <w:color w:val="767171"/>
              </w:rPr>
            </w:pPr>
            <w:r w:rsidRPr="009E6814">
              <w:rPr>
                <w:color w:val="767171"/>
              </w:rPr>
              <w:t>Amabilidad y cortesía</w:t>
            </w:r>
          </w:p>
        </w:tc>
        <w:tc>
          <w:tcPr>
            <w:tcW w:w="1935" w:type="dxa"/>
            <w:tcBorders>
              <w:top w:val="single" w:sz="12" w:space="0" w:color="auto"/>
            </w:tcBorders>
            <w:shd w:val="clear" w:color="auto" w:fill="D9D9D9"/>
            <w:vAlign w:val="center"/>
          </w:tcPr>
          <w:p w14:paraId="348B3FD4" w14:textId="77777777" w:rsidR="00C662E1" w:rsidRPr="009E6814" w:rsidRDefault="00C662E1" w:rsidP="00675AEB">
            <w:pPr>
              <w:tabs>
                <w:tab w:val="left" w:pos="1579"/>
                <w:tab w:val="left" w:pos="1580"/>
              </w:tabs>
              <w:ind w:right="74"/>
              <w:jc w:val="center"/>
              <w:rPr>
                <w:color w:val="767171"/>
              </w:rPr>
            </w:pPr>
            <w:r w:rsidRPr="009E6814">
              <w:rPr>
                <w:color w:val="767171"/>
              </w:rPr>
              <w:t>90.0%</w:t>
            </w:r>
          </w:p>
        </w:tc>
        <w:tc>
          <w:tcPr>
            <w:tcW w:w="1935" w:type="dxa"/>
            <w:tcBorders>
              <w:top w:val="single" w:sz="12" w:space="0" w:color="auto"/>
            </w:tcBorders>
            <w:shd w:val="clear" w:color="auto" w:fill="D9D9D9"/>
            <w:vAlign w:val="center"/>
          </w:tcPr>
          <w:p w14:paraId="5D1C8440" w14:textId="77777777" w:rsidR="00C662E1" w:rsidRPr="009E6814" w:rsidRDefault="00C662E1" w:rsidP="00675AEB">
            <w:pPr>
              <w:tabs>
                <w:tab w:val="left" w:pos="1579"/>
                <w:tab w:val="left" w:pos="1580"/>
              </w:tabs>
              <w:ind w:right="74"/>
              <w:jc w:val="center"/>
              <w:rPr>
                <w:color w:val="767171"/>
              </w:rPr>
            </w:pPr>
            <w:r w:rsidRPr="009E6814">
              <w:rPr>
                <w:color w:val="767171"/>
              </w:rPr>
              <w:t>100%</w:t>
            </w:r>
          </w:p>
        </w:tc>
      </w:tr>
      <w:tr w:rsidR="009E6814" w:rsidRPr="009E6814" w14:paraId="4A7CAB93" w14:textId="77777777" w:rsidTr="00A743E9">
        <w:trPr>
          <w:trHeight w:val="149"/>
          <w:jc w:val="center"/>
        </w:trPr>
        <w:tc>
          <w:tcPr>
            <w:tcW w:w="2040" w:type="dxa"/>
            <w:vMerge/>
            <w:shd w:val="clear" w:color="auto" w:fill="D9D9D9"/>
          </w:tcPr>
          <w:p w14:paraId="6F476D52" w14:textId="77777777" w:rsidR="00C662E1" w:rsidRPr="009E6814" w:rsidRDefault="00C662E1" w:rsidP="00675AEB">
            <w:pPr>
              <w:tabs>
                <w:tab w:val="left" w:pos="1579"/>
                <w:tab w:val="left" w:pos="1580"/>
              </w:tabs>
              <w:ind w:right="74"/>
              <w:jc w:val="both"/>
              <w:rPr>
                <w:color w:val="767171"/>
              </w:rPr>
            </w:pPr>
          </w:p>
        </w:tc>
        <w:tc>
          <w:tcPr>
            <w:tcW w:w="1934" w:type="dxa"/>
            <w:shd w:val="clear" w:color="auto" w:fill="D9D9D9"/>
          </w:tcPr>
          <w:p w14:paraId="2239E35E" w14:textId="77777777" w:rsidR="00C662E1" w:rsidRPr="009E6814" w:rsidRDefault="00C662E1" w:rsidP="00675AEB">
            <w:pPr>
              <w:tabs>
                <w:tab w:val="left" w:pos="1579"/>
                <w:tab w:val="left" w:pos="1580"/>
              </w:tabs>
              <w:ind w:right="74"/>
              <w:jc w:val="both"/>
              <w:rPr>
                <w:color w:val="767171"/>
              </w:rPr>
            </w:pPr>
            <w:r w:rsidRPr="009E6814">
              <w:rPr>
                <w:color w:val="767171"/>
              </w:rPr>
              <w:t>Discreción</w:t>
            </w:r>
          </w:p>
        </w:tc>
        <w:tc>
          <w:tcPr>
            <w:tcW w:w="1935" w:type="dxa"/>
            <w:shd w:val="clear" w:color="auto" w:fill="D9D9D9"/>
            <w:vAlign w:val="center"/>
          </w:tcPr>
          <w:p w14:paraId="21D45B4D" w14:textId="77777777" w:rsidR="00C662E1" w:rsidRPr="009E6814" w:rsidRDefault="00C662E1" w:rsidP="00675AEB">
            <w:pPr>
              <w:tabs>
                <w:tab w:val="left" w:pos="1579"/>
                <w:tab w:val="left" w:pos="1580"/>
              </w:tabs>
              <w:ind w:right="74"/>
              <w:jc w:val="center"/>
              <w:rPr>
                <w:color w:val="767171"/>
              </w:rPr>
            </w:pPr>
            <w:r w:rsidRPr="009E6814">
              <w:rPr>
                <w:color w:val="767171"/>
              </w:rPr>
              <w:t>90.0%</w:t>
            </w:r>
          </w:p>
        </w:tc>
        <w:tc>
          <w:tcPr>
            <w:tcW w:w="1935" w:type="dxa"/>
            <w:shd w:val="clear" w:color="auto" w:fill="D9D9D9"/>
            <w:vAlign w:val="center"/>
          </w:tcPr>
          <w:p w14:paraId="6ABF5DC1" w14:textId="77777777" w:rsidR="00C662E1" w:rsidRPr="009E6814" w:rsidRDefault="00C662E1" w:rsidP="00675AEB">
            <w:pPr>
              <w:tabs>
                <w:tab w:val="left" w:pos="1579"/>
                <w:tab w:val="left" w:pos="1580"/>
              </w:tabs>
              <w:ind w:right="74"/>
              <w:jc w:val="center"/>
              <w:rPr>
                <w:color w:val="767171"/>
              </w:rPr>
            </w:pPr>
            <w:r w:rsidRPr="009E6814">
              <w:rPr>
                <w:color w:val="767171"/>
              </w:rPr>
              <w:t>99.3%</w:t>
            </w:r>
          </w:p>
        </w:tc>
      </w:tr>
      <w:tr w:rsidR="009E6814" w:rsidRPr="009E6814" w14:paraId="72175327" w14:textId="77777777" w:rsidTr="00A743E9">
        <w:trPr>
          <w:trHeight w:val="149"/>
          <w:jc w:val="center"/>
        </w:trPr>
        <w:tc>
          <w:tcPr>
            <w:tcW w:w="2040" w:type="dxa"/>
            <w:vMerge/>
            <w:shd w:val="clear" w:color="auto" w:fill="D9D9D9"/>
          </w:tcPr>
          <w:p w14:paraId="2BCF06E9" w14:textId="77777777" w:rsidR="00C662E1" w:rsidRPr="009E6814" w:rsidRDefault="00C662E1" w:rsidP="00675AEB">
            <w:pPr>
              <w:tabs>
                <w:tab w:val="left" w:pos="1579"/>
                <w:tab w:val="left" w:pos="1580"/>
              </w:tabs>
              <w:ind w:right="74"/>
              <w:jc w:val="both"/>
              <w:rPr>
                <w:color w:val="767171"/>
              </w:rPr>
            </w:pPr>
          </w:p>
        </w:tc>
        <w:tc>
          <w:tcPr>
            <w:tcW w:w="1934" w:type="dxa"/>
            <w:shd w:val="clear" w:color="auto" w:fill="D9D9D9"/>
          </w:tcPr>
          <w:p w14:paraId="4048F0B0" w14:textId="77777777" w:rsidR="00C662E1" w:rsidRPr="009E6814" w:rsidRDefault="00C662E1" w:rsidP="00675AEB">
            <w:pPr>
              <w:tabs>
                <w:tab w:val="left" w:pos="1579"/>
                <w:tab w:val="left" w:pos="1580"/>
              </w:tabs>
              <w:ind w:right="74"/>
              <w:jc w:val="both"/>
              <w:rPr>
                <w:color w:val="767171"/>
              </w:rPr>
            </w:pPr>
            <w:r w:rsidRPr="009E6814">
              <w:rPr>
                <w:color w:val="767171"/>
              </w:rPr>
              <w:t>Profesionalidad del personal</w:t>
            </w:r>
          </w:p>
        </w:tc>
        <w:tc>
          <w:tcPr>
            <w:tcW w:w="1935" w:type="dxa"/>
            <w:shd w:val="clear" w:color="auto" w:fill="D9D9D9"/>
            <w:vAlign w:val="center"/>
          </w:tcPr>
          <w:p w14:paraId="494653D3" w14:textId="77777777" w:rsidR="00C662E1" w:rsidRPr="009E6814" w:rsidRDefault="00C662E1" w:rsidP="00675AEB">
            <w:pPr>
              <w:tabs>
                <w:tab w:val="left" w:pos="1579"/>
                <w:tab w:val="left" w:pos="1580"/>
              </w:tabs>
              <w:ind w:right="74"/>
              <w:jc w:val="center"/>
              <w:rPr>
                <w:color w:val="767171"/>
              </w:rPr>
            </w:pPr>
            <w:r w:rsidRPr="009E6814">
              <w:rPr>
                <w:color w:val="767171"/>
              </w:rPr>
              <w:t>90.0%</w:t>
            </w:r>
          </w:p>
        </w:tc>
        <w:tc>
          <w:tcPr>
            <w:tcW w:w="1935" w:type="dxa"/>
            <w:shd w:val="clear" w:color="auto" w:fill="D9D9D9"/>
            <w:vAlign w:val="center"/>
          </w:tcPr>
          <w:p w14:paraId="2A0A8EDC" w14:textId="77777777" w:rsidR="00C662E1" w:rsidRPr="009E6814" w:rsidRDefault="00C662E1" w:rsidP="00675AEB">
            <w:pPr>
              <w:tabs>
                <w:tab w:val="left" w:pos="1579"/>
                <w:tab w:val="left" w:pos="1580"/>
              </w:tabs>
              <w:ind w:right="74"/>
              <w:jc w:val="center"/>
              <w:rPr>
                <w:color w:val="767171"/>
              </w:rPr>
            </w:pPr>
            <w:r w:rsidRPr="009E6814">
              <w:rPr>
                <w:color w:val="767171"/>
              </w:rPr>
              <w:t>99.4%</w:t>
            </w:r>
          </w:p>
        </w:tc>
      </w:tr>
      <w:tr w:rsidR="009E6814" w:rsidRPr="009E6814" w14:paraId="743C6947" w14:textId="77777777" w:rsidTr="00A743E9">
        <w:trPr>
          <w:trHeight w:val="685"/>
          <w:jc w:val="center"/>
        </w:trPr>
        <w:tc>
          <w:tcPr>
            <w:tcW w:w="2040" w:type="dxa"/>
            <w:vMerge w:val="restart"/>
            <w:vAlign w:val="center"/>
          </w:tcPr>
          <w:p w14:paraId="03DDF915" w14:textId="77777777" w:rsidR="00C662E1" w:rsidRPr="009E6814" w:rsidRDefault="00C662E1" w:rsidP="00675AEB">
            <w:pPr>
              <w:tabs>
                <w:tab w:val="left" w:pos="1579"/>
                <w:tab w:val="left" w:pos="1580"/>
              </w:tabs>
              <w:spacing w:before="79"/>
              <w:ind w:right="73"/>
              <w:jc w:val="center"/>
              <w:rPr>
                <w:color w:val="767171"/>
              </w:rPr>
            </w:pPr>
            <w:r w:rsidRPr="009E6814">
              <w:rPr>
                <w:color w:val="767171"/>
              </w:rPr>
              <w:t>Asistencia Psicológica</w:t>
            </w:r>
          </w:p>
        </w:tc>
        <w:tc>
          <w:tcPr>
            <w:tcW w:w="1934" w:type="dxa"/>
          </w:tcPr>
          <w:p w14:paraId="75A93C1E" w14:textId="77777777" w:rsidR="00C662E1" w:rsidRPr="009E6814" w:rsidRDefault="00C662E1" w:rsidP="00675AEB">
            <w:pPr>
              <w:tabs>
                <w:tab w:val="left" w:pos="1579"/>
                <w:tab w:val="left" w:pos="1580"/>
              </w:tabs>
              <w:spacing w:before="79"/>
              <w:ind w:right="73"/>
              <w:jc w:val="both"/>
              <w:rPr>
                <w:color w:val="767171"/>
              </w:rPr>
            </w:pPr>
            <w:r w:rsidRPr="009E6814">
              <w:rPr>
                <w:color w:val="767171"/>
              </w:rPr>
              <w:t xml:space="preserve">Amabilidad y cortesía </w:t>
            </w:r>
          </w:p>
        </w:tc>
        <w:tc>
          <w:tcPr>
            <w:tcW w:w="1935" w:type="dxa"/>
            <w:vAlign w:val="center"/>
          </w:tcPr>
          <w:p w14:paraId="78745284" w14:textId="77777777" w:rsidR="00C662E1" w:rsidRPr="009E6814" w:rsidRDefault="00C662E1" w:rsidP="00675AEB">
            <w:pPr>
              <w:tabs>
                <w:tab w:val="left" w:pos="1579"/>
                <w:tab w:val="left" w:pos="1580"/>
              </w:tabs>
              <w:spacing w:before="79"/>
              <w:ind w:right="73"/>
              <w:jc w:val="center"/>
              <w:rPr>
                <w:color w:val="767171"/>
              </w:rPr>
            </w:pPr>
            <w:r w:rsidRPr="009E6814">
              <w:rPr>
                <w:color w:val="767171"/>
              </w:rPr>
              <w:t>90.0%</w:t>
            </w:r>
          </w:p>
        </w:tc>
        <w:tc>
          <w:tcPr>
            <w:tcW w:w="1935" w:type="dxa"/>
            <w:vAlign w:val="center"/>
          </w:tcPr>
          <w:p w14:paraId="218E8977" w14:textId="77777777" w:rsidR="00C662E1" w:rsidRPr="009E6814" w:rsidRDefault="00C662E1" w:rsidP="00675AEB">
            <w:pPr>
              <w:tabs>
                <w:tab w:val="left" w:pos="1579"/>
                <w:tab w:val="left" w:pos="1580"/>
              </w:tabs>
              <w:spacing w:before="79"/>
              <w:ind w:right="73"/>
              <w:jc w:val="center"/>
              <w:rPr>
                <w:color w:val="767171"/>
              </w:rPr>
            </w:pPr>
            <w:r w:rsidRPr="009E6814">
              <w:rPr>
                <w:color w:val="767171"/>
              </w:rPr>
              <w:t>100%</w:t>
            </w:r>
          </w:p>
        </w:tc>
      </w:tr>
      <w:tr w:rsidR="009E6814" w:rsidRPr="009E6814" w14:paraId="21DF9FA0" w14:textId="77777777" w:rsidTr="00A743E9">
        <w:trPr>
          <w:trHeight w:val="149"/>
          <w:jc w:val="center"/>
        </w:trPr>
        <w:tc>
          <w:tcPr>
            <w:tcW w:w="2040" w:type="dxa"/>
            <w:vMerge/>
          </w:tcPr>
          <w:p w14:paraId="4C9FBAD5" w14:textId="77777777" w:rsidR="00C662E1" w:rsidRPr="009E6814" w:rsidRDefault="00C662E1" w:rsidP="00675AEB">
            <w:pPr>
              <w:tabs>
                <w:tab w:val="left" w:pos="1579"/>
                <w:tab w:val="left" w:pos="1580"/>
              </w:tabs>
              <w:spacing w:before="79"/>
              <w:ind w:right="73"/>
              <w:jc w:val="both"/>
              <w:rPr>
                <w:color w:val="767171"/>
              </w:rPr>
            </w:pPr>
          </w:p>
        </w:tc>
        <w:tc>
          <w:tcPr>
            <w:tcW w:w="1934" w:type="dxa"/>
          </w:tcPr>
          <w:p w14:paraId="26CF68E7" w14:textId="77777777" w:rsidR="00C662E1" w:rsidRPr="009E6814" w:rsidRDefault="00C662E1" w:rsidP="00675AEB">
            <w:pPr>
              <w:tabs>
                <w:tab w:val="left" w:pos="1579"/>
                <w:tab w:val="left" w:pos="1580"/>
              </w:tabs>
              <w:spacing w:before="79"/>
              <w:ind w:right="73"/>
              <w:jc w:val="both"/>
              <w:rPr>
                <w:color w:val="767171"/>
              </w:rPr>
            </w:pPr>
            <w:r w:rsidRPr="009E6814">
              <w:rPr>
                <w:color w:val="767171"/>
              </w:rPr>
              <w:t>Fiabilidad y accesibilidad</w:t>
            </w:r>
          </w:p>
        </w:tc>
        <w:tc>
          <w:tcPr>
            <w:tcW w:w="1935" w:type="dxa"/>
          </w:tcPr>
          <w:p w14:paraId="7DF8327E" w14:textId="77777777" w:rsidR="00C662E1" w:rsidRPr="009E6814" w:rsidRDefault="00C662E1" w:rsidP="00675AEB">
            <w:pPr>
              <w:tabs>
                <w:tab w:val="left" w:pos="1579"/>
                <w:tab w:val="left" w:pos="1580"/>
              </w:tabs>
              <w:spacing w:before="79"/>
              <w:ind w:right="73"/>
              <w:jc w:val="center"/>
              <w:rPr>
                <w:color w:val="767171"/>
              </w:rPr>
            </w:pPr>
            <w:r w:rsidRPr="009E6814">
              <w:rPr>
                <w:color w:val="767171"/>
              </w:rPr>
              <w:t>90.0%</w:t>
            </w:r>
          </w:p>
        </w:tc>
        <w:tc>
          <w:tcPr>
            <w:tcW w:w="1935" w:type="dxa"/>
          </w:tcPr>
          <w:p w14:paraId="35B5FE0A" w14:textId="77777777" w:rsidR="00C662E1" w:rsidRPr="009E6814" w:rsidRDefault="00C662E1" w:rsidP="00675AEB">
            <w:pPr>
              <w:tabs>
                <w:tab w:val="left" w:pos="1579"/>
                <w:tab w:val="left" w:pos="1580"/>
              </w:tabs>
              <w:spacing w:before="79"/>
              <w:ind w:right="73"/>
              <w:jc w:val="center"/>
              <w:rPr>
                <w:color w:val="767171"/>
              </w:rPr>
            </w:pPr>
            <w:r w:rsidRPr="009E6814">
              <w:rPr>
                <w:color w:val="767171"/>
              </w:rPr>
              <w:t>99.10%</w:t>
            </w:r>
          </w:p>
        </w:tc>
      </w:tr>
      <w:tr w:rsidR="009E6814" w:rsidRPr="009E6814" w14:paraId="2089F9D7" w14:textId="77777777" w:rsidTr="00A743E9">
        <w:trPr>
          <w:trHeight w:val="149"/>
          <w:jc w:val="center"/>
        </w:trPr>
        <w:tc>
          <w:tcPr>
            <w:tcW w:w="2040" w:type="dxa"/>
            <w:vMerge/>
          </w:tcPr>
          <w:p w14:paraId="1AFB765F" w14:textId="77777777" w:rsidR="00C662E1" w:rsidRPr="009E6814" w:rsidRDefault="00C662E1" w:rsidP="00675AEB">
            <w:pPr>
              <w:tabs>
                <w:tab w:val="left" w:pos="1579"/>
                <w:tab w:val="left" w:pos="1580"/>
              </w:tabs>
              <w:spacing w:before="79"/>
              <w:ind w:right="73"/>
              <w:jc w:val="both"/>
              <w:rPr>
                <w:color w:val="767171"/>
              </w:rPr>
            </w:pPr>
          </w:p>
        </w:tc>
        <w:tc>
          <w:tcPr>
            <w:tcW w:w="1934" w:type="dxa"/>
          </w:tcPr>
          <w:p w14:paraId="3BF8EBA9" w14:textId="77777777" w:rsidR="00C662E1" w:rsidRPr="009E6814" w:rsidRDefault="00C662E1" w:rsidP="00675AEB">
            <w:pPr>
              <w:tabs>
                <w:tab w:val="left" w:pos="1579"/>
                <w:tab w:val="left" w:pos="1580"/>
              </w:tabs>
              <w:spacing w:before="79"/>
              <w:ind w:right="73"/>
              <w:jc w:val="both"/>
              <w:rPr>
                <w:color w:val="767171"/>
              </w:rPr>
            </w:pPr>
            <w:r w:rsidRPr="009E6814">
              <w:rPr>
                <w:color w:val="767171"/>
              </w:rPr>
              <w:t>Tiempo de respuesta</w:t>
            </w:r>
          </w:p>
        </w:tc>
        <w:tc>
          <w:tcPr>
            <w:tcW w:w="1935" w:type="dxa"/>
          </w:tcPr>
          <w:p w14:paraId="5775815E" w14:textId="77777777" w:rsidR="00C662E1" w:rsidRPr="009E6814" w:rsidRDefault="00C662E1" w:rsidP="00675AEB">
            <w:pPr>
              <w:tabs>
                <w:tab w:val="left" w:pos="1579"/>
                <w:tab w:val="left" w:pos="1580"/>
              </w:tabs>
              <w:spacing w:before="79"/>
              <w:ind w:right="73"/>
              <w:jc w:val="center"/>
              <w:rPr>
                <w:color w:val="767171"/>
              </w:rPr>
            </w:pPr>
            <w:r w:rsidRPr="009E6814">
              <w:rPr>
                <w:color w:val="767171"/>
              </w:rPr>
              <w:t>90.0%</w:t>
            </w:r>
          </w:p>
        </w:tc>
        <w:tc>
          <w:tcPr>
            <w:tcW w:w="1935" w:type="dxa"/>
          </w:tcPr>
          <w:p w14:paraId="51F0DE38" w14:textId="77777777" w:rsidR="00C662E1" w:rsidRPr="009E6814" w:rsidRDefault="00C662E1" w:rsidP="00675AEB">
            <w:pPr>
              <w:tabs>
                <w:tab w:val="left" w:pos="1579"/>
                <w:tab w:val="left" w:pos="1580"/>
              </w:tabs>
              <w:spacing w:before="79"/>
              <w:ind w:right="73"/>
              <w:jc w:val="center"/>
              <w:rPr>
                <w:color w:val="767171"/>
              </w:rPr>
            </w:pPr>
            <w:r w:rsidRPr="009E6814">
              <w:rPr>
                <w:color w:val="767171"/>
              </w:rPr>
              <w:t>100%</w:t>
            </w:r>
          </w:p>
        </w:tc>
      </w:tr>
      <w:tr w:rsidR="009E6814" w:rsidRPr="009E6814" w14:paraId="02FA407B" w14:textId="77777777" w:rsidTr="00A743E9">
        <w:trPr>
          <w:trHeight w:val="685"/>
          <w:jc w:val="center"/>
        </w:trPr>
        <w:tc>
          <w:tcPr>
            <w:tcW w:w="2040" w:type="dxa"/>
            <w:vMerge w:val="restart"/>
            <w:shd w:val="clear" w:color="auto" w:fill="D9D9D9"/>
            <w:vAlign w:val="center"/>
          </w:tcPr>
          <w:p w14:paraId="68426B5E" w14:textId="77777777" w:rsidR="00C662E1" w:rsidRPr="009E6814" w:rsidRDefault="00C662E1" w:rsidP="00675AEB">
            <w:pPr>
              <w:tabs>
                <w:tab w:val="left" w:pos="1579"/>
                <w:tab w:val="left" w:pos="1580"/>
              </w:tabs>
              <w:spacing w:before="79"/>
              <w:ind w:right="73"/>
              <w:jc w:val="center"/>
              <w:rPr>
                <w:color w:val="767171"/>
              </w:rPr>
            </w:pPr>
            <w:r w:rsidRPr="009E6814">
              <w:rPr>
                <w:color w:val="767171"/>
              </w:rPr>
              <w:lastRenderedPageBreak/>
              <w:t>Acciones formativas y de sensibilización</w:t>
            </w:r>
          </w:p>
        </w:tc>
        <w:tc>
          <w:tcPr>
            <w:tcW w:w="1934" w:type="dxa"/>
            <w:shd w:val="clear" w:color="auto" w:fill="D9D9D9"/>
          </w:tcPr>
          <w:p w14:paraId="571DF32D" w14:textId="77777777" w:rsidR="00C662E1" w:rsidRPr="009E6814" w:rsidRDefault="00C662E1" w:rsidP="00675AEB">
            <w:pPr>
              <w:tabs>
                <w:tab w:val="left" w:pos="1579"/>
                <w:tab w:val="left" w:pos="1580"/>
              </w:tabs>
              <w:spacing w:before="79"/>
              <w:ind w:right="73"/>
              <w:jc w:val="both"/>
              <w:rPr>
                <w:color w:val="767171"/>
              </w:rPr>
            </w:pPr>
            <w:r w:rsidRPr="009E6814">
              <w:rPr>
                <w:color w:val="767171"/>
              </w:rPr>
              <w:t>Amabilidad y cortesías</w:t>
            </w:r>
          </w:p>
        </w:tc>
        <w:tc>
          <w:tcPr>
            <w:tcW w:w="1935" w:type="dxa"/>
            <w:shd w:val="clear" w:color="auto" w:fill="D9D9D9"/>
          </w:tcPr>
          <w:p w14:paraId="3306F31E" w14:textId="77777777" w:rsidR="00C662E1" w:rsidRPr="009E6814" w:rsidRDefault="00C662E1" w:rsidP="00675AEB">
            <w:pPr>
              <w:tabs>
                <w:tab w:val="left" w:pos="1579"/>
                <w:tab w:val="left" w:pos="1580"/>
              </w:tabs>
              <w:spacing w:before="79"/>
              <w:ind w:right="73"/>
              <w:jc w:val="center"/>
              <w:rPr>
                <w:color w:val="767171"/>
              </w:rPr>
            </w:pPr>
            <w:r w:rsidRPr="009E6814">
              <w:rPr>
                <w:color w:val="767171"/>
              </w:rPr>
              <w:t>90.0%</w:t>
            </w:r>
          </w:p>
        </w:tc>
        <w:tc>
          <w:tcPr>
            <w:tcW w:w="1935" w:type="dxa"/>
            <w:shd w:val="clear" w:color="auto" w:fill="D9D9D9"/>
          </w:tcPr>
          <w:p w14:paraId="2CA9A3B6" w14:textId="77777777" w:rsidR="00C662E1" w:rsidRPr="009E6814" w:rsidRDefault="00C662E1" w:rsidP="00675AEB">
            <w:pPr>
              <w:tabs>
                <w:tab w:val="left" w:pos="1579"/>
                <w:tab w:val="left" w:pos="1580"/>
              </w:tabs>
              <w:spacing w:before="79"/>
              <w:ind w:right="73"/>
              <w:jc w:val="center"/>
              <w:rPr>
                <w:color w:val="767171"/>
              </w:rPr>
            </w:pPr>
            <w:r w:rsidRPr="009E6814">
              <w:rPr>
                <w:color w:val="767171"/>
              </w:rPr>
              <w:t>100%</w:t>
            </w:r>
          </w:p>
        </w:tc>
      </w:tr>
      <w:tr w:rsidR="009E6814" w:rsidRPr="009E6814" w14:paraId="2D1DD632" w14:textId="77777777" w:rsidTr="00A743E9">
        <w:trPr>
          <w:trHeight w:val="149"/>
          <w:jc w:val="center"/>
        </w:trPr>
        <w:tc>
          <w:tcPr>
            <w:tcW w:w="2040" w:type="dxa"/>
            <w:vMerge/>
            <w:shd w:val="clear" w:color="auto" w:fill="D9D9D9"/>
          </w:tcPr>
          <w:p w14:paraId="55886D79" w14:textId="77777777" w:rsidR="00C662E1" w:rsidRPr="009E6814" w:rsidRDefault="00C662E1" w:rsidP="00675AEB">
            <w:pPr>
              <w:tabs>
                <w:tab w:val="left" w:pos="1579"/>
                <w:tab w:val="left" w:pos="1580"/>
              </w:tabs>
              <w:spacing w:before="79"/>
              <w:ind w:right="73"/>
              <w:jc w:val="both"/>
              <w:rPr>
                <w:color w:val="767171"/>
              </w:rPr>
            </w:pPr>
          </w:p>
        </w:tc>
        <w:tc>
          <w:tcPr>
            <w:tcW w:w="1934" w:type="dxa"/>
            <w:shd w:val="clear" w:color="auto" w:fill="D9D9D9"/>
          </w:tcPr>
          <w:p w14:paraId="6DDC9D0A" w14:textId="77777777" w:rsidR="00C662E1" w:rsidRPr="009E6814" w:rsidRDefault="00C662E1" w:rsidP="00675AEB">
            <w:pPr>
              <w:tabs>
                <w:tab w:val="left" w:pos="1579"/>
                <w:tab w:val="left" w:pos="1580"/>
              </w:tabs>
              <w:spacing w:before="79"/>
              <w:ind w:right="73"/>
              <w:jc w:val="both"/>
              <w:rPr>
                <w:color w:val="767171"/>
              </w:rPr>
            </w:pPr>
            <w:r w:rsidRPr="009E6814">
              <w:rPr>
                <w:color w:val="767171"/>
              </w:rPr>
              <w:t>Fiabilidad y accesibilidad</w:t>
            </w:r>
          </w:p>
        </w:tc>
        <w:tc>
          <w:tcPr>
            <w:tcW w:w="1935" w:type="dxa"/>
            <w:shd w:val="clear" w:color="auto" w:fill="D9D9D9"/>
          </w:tcPr>
          <w:p w14:paraId="4381708F" w14:textId="77777777" w:rsidR="00C662E1" w:rsidRPr="009E6814" w:rsidRDefault="00C662E1" w:rsidP="00675AEB">
            <w:pPr>
              <w:tabs>
                <w:tab w:val="left" w:pos="1579"/>
                <w:tab w:val="left" w:pos="1580"/>
              </w:tabs>
              <w:spacing w:before="79"/>
              <w:ind w:right="73"/>
              <w:jc w:val="center"/>
              <w:rPr>
                <w:color w:val="767171"/>
              </w:rPr>
            </w:pPr>
            <w:r w:rsidRPr="009E6814">
              <w:rPr>
                <w:color w:val="767171"/>
              </w:rPr>
              <w:t>90.0%</w:t>
            </w:r>
          </w:p>
        </w:tc>
        <w:tc>
          <w:tcPr>
            <w:tcW w:w="1935" w:type="dxa"/>
            <w:shd w:val="clear" w:color="auto" w:fill="D9D9D9"/>
          </w:tcPr>
          <w:p w14:paraId="57C7F564" w14:textId="77777777" w:rsidR="00C662E1" w:rsidRPr="009E6814" w:rsidRDefault="00C662E1" w:rsidP="00675AEB">
            <w:pPr>
              <w:tabs>
                <w:tab w:val="left" w:pos="1579"/>
                <w:tab w:val="left" w:pos="1580"/>
              </w:tabs>
              <w:spacing w:before="79"/>
              <w:ind w:right="73"/>
              <w:jc w:val="center"/>
              <w:rPr>
                <w:color w:val="767171"/>
              </w:rPr>
            </w:pPr>
            <w:r w:rsidRPr="009E6814">
              <w:rPr>
                <w:color w:val="767171"/>
              </w:rPr>
              <w:t>100%</w:t>
            </w:r>
          </w:p>
        </w:tc>
      </w:tr>
      <w:tr w:rsidR="009E6814" w:rsidRPr="009E6814" w14:paraId="09085608" w14:textId="77777777" w:rsidTr="00A743E9">
        <w:trPr>
          <w:trHeight w:val="149"/>
          <w:jc w:val="center"/>
        </w:trPr>
        <w:tc>
          <w:tcPr>
            <w:tcW w:w="2040" w:type="dxa"/>
            <w:vMerge/>
            <w:tcBorders>
              <w:bottom w:val="single" w:sz="12" w:space="0" w:color="auto"/>
            </w:tcBorders>
            <w:shd w:val="clear" w:color="auto" w:fill="D9D9D9"/>
          </w:tcPr>
          <w:p w14:paraId="6CAEFFF9" w14:textId="77777777" w:rsidR="00C662E1" w:rsidRPr="009E6814" w:rsidRDefault="00C662E1" w:rsidP="00675AEB">
            <w:pPr>
              <w:tabs>
                <w:tab w:val="left" w:pos="1579"/>
                <w:tab w:val="left" w:pos="1580"/>
              </w:tabs>
              <w:spacing w:before="79"/>
              <w:ind w:right="73"/>
              <w:jc w:val="both"/>
              <w:rPr>
                <w:color w:val="767171"/>
              </w:rPr>
            </w:pPr>
          </w:p>
        </w:tc>
        <w:tc>
          <w:tcPr>
            <w:tcW w:w="1934" w:type="dxa"/>
            <w:tcBorders>
              <w:bottom w:val="single" w:sz="12" w:space="0" w:color="auto"/>
            </w:tcBorders>
            <w:shd w:val="clear" w:color="auto" w:fill="D9D9D9"/>
          </w:tcPr>
          <w:p w14:paraId="109EDC0F" w14:textId="77777777" w:rsidR="00C662E1" w:rsidRPr="009E6814" w:rsidRDefault="00C662E1" w:rsidP="00675AEB">
            <w:pPr>
              <w:tabs>
                <w:tab w:val="left" w:pos="1579"/>
                <w:tab w:val="left" w:pos="1580"/>
              </w:tabs>
              <w:spacing w:before="79"/>
              <w:ind w:right="73"/>
              <w:jc w:val="both"/>
              <w:rPr>
                <w:color w:val="767171"/>
              </w:rPr>
            </w:pPr>
            <w:r w:rsidRPr="009E6814">
              <w:rPr>
                <w:color w:val="767171"/>
              </w:rPr>
              <w:t>Tiempo de respuesta</w:t>
            </w:r>
          </w:p>
        </w:tc>
        <w:tc>
          <w:tcPr>
            <w:tcW w:w="1935" w:type="dxa"/>
            <w:tcBorders>
              <w:bottom w:val="single" w:sz="12" w:space="0" w:color="auto"/>
            </w:tcBorders>
            <w:shd w:val="clear" w:color="auto" w:fill="D9D9D9"/>
          </w:tcPr>
          <w:p w14:paraId="396CF4CE" w14:textId="77777777" w:rsidR="00C662E1" w:rsidRPr="009E6814" w:rsidRDefault="00C662E1" w:rsidP="00675AEB">
            <w:pPr>
              <w:tabs>
                <w:tab w:val="left" w:pos="1579"/>
                <w:tab w:val="left" w:pos="1580"/>
              </w:tabs>
              <w:spacing w:before="79"/>
              <w:ind w:right="73"/>
              <w:jc w:val="center"/>
              <w:rPr>
                <w:color w:val="767171"/>
              </w:rPr>
            </w:pPr>
            <w:r w:rsidRPr="009E6814">
              <w:rPr>
                <w:color w:val="767171"/>
              </w:rPr>
              <w:t>90.0%</w:t>
            </w:r>
          </w:p>
        </w:tc>
        <w:tc>
          <w:tcPr>
            <w:tcW w:w="1935" w:type="dxa"/>
            <w:tcBorders>
              <w:bottom w:val="single" w:sz="12" w:space="0" w:color="auto"/>
            </w:tcBorders>
            <w:shd w:val="clear" w:color="auto" w:fill="D9D9D9"/>
          </w:tcPr>
          <w:p w14:paraId="23F85602" w14:textId="77777777" w:rsidR="00C662E1" w:rsidRPr="009E6814" w:rsidRDefault="00C662E1" w:rsidP="00675AEB">
            <w:pPr>
              <w:tabs>
                <w:tab w:val="left" w:pos="1579"/>
                <w:tab w:val="left" w:pos="1580"/>
              </w:tabs>
              <w:spacing w:before="79"/>
              <w:ind w:right="73"/>
              <w:jc w:val="center"/>
              <w:rPr>
                <w:color w:val="767171"/>
              </w:rPr>
            </w:pPr>
            <w:r w:rsidRPr="009E6814">
              <w:rPr>
                <w:color w:val="767171"/>
              </w:rPr>
              <w:t>95.50%</w:t>
            </w:r>
          </w:p>
        </w:tc>
      </w:tr>
    </w:tbl>
    <w:p w14:paraId="1FF9BB7B" w14:textId="70DE5D1F" w:rsidR="00A37A25" w:rsidRPr="00A743E9" w:rsidRDefault="00A743E9" w:rsidP="00A743E9">
      <w:pPr>
        <w:tabs>
          <w:tab w:val="left" w:pos="800"/>
          <w:tab w:val="left" w:pos="801"/>
        </w:tabs>
        <w:spacing w:before="139" w:line="360" w:lineRule="auto"/>
        <w:ind w:right="38"/>
        <w:rPr>
          <w:i/>
          <w:iCs/>
          <w:sz w:val="18"/>
          <w:szCs w:val="18"/>
        </w:rPr>
      </w:pPr>
      <w:r w:rsidRPr="00A743E9">
        <w:rPr>
          <w:i/>
          <w:iCs/>
          <w:sz w:val="18"/>
          <w:szCs w:val="18"/>
        </w:rPr>
        <w:t>Fuente: Ministerio de la Mujer</w:t>
      </w:r>
    </w:p>
    <w:p w14:paraId="05ABEF8D" w14:textId="2E952916" w:rsidR="00170223" w:rsidRPr="009E6814" w:rsidRDefault="00E10094" w:rsidP="003908F9">
      <w:pPr>
        <w:pStyle w:val="Prrafodelista"/>
        <w:numPr>
          <w:ilvl w:val="0"/>
          <w:numId w:val="30"/>
        </w:numPr>
        <w:tabs>
          <w:tab w:val="left" w:pos="800"/>
          <w:tab w:val="left" w:pos="801"/>
        </w:tabs>
        <w:spacing w:before="139" w:line="360" w:lineRule="auto"/>
        <w:ind w:right="38"/>
        <w:jc w:val="both"/>
      </w:pPr>
      <w:r w:rsidRPr="009E6814">
        <w:t>Lograda la entrega de</w:t>
      </w:r>
      <w:r w:rsidR="00F4325B" w:rsidRPr="009E6814">
        <w:t xml:space="preserve"> requerimientos y cumplimiento a los procesos para la aprobación de la 2da. versión de la Carta Compromiso al Ciudadano y la Ciudadana 2024-2026.</w:t>
      </w:r>
    </w:p>
    <w:p w14:paraId="5874FA85" w14:textId="4FE51AAC" w:rsidR="00B56149" w:rsidRPr="009E6814" w:rsidRDefault="00B56149" w:rsidP="008B4DAD">
      <w:pPr>
        <w:pStyle w:val="Prrafodelista"/>
        <w:widowControl w:val="0"/>
        <w:numPr>
          <w:ilvl w:val="0"/>
          <w:numId w:val="13"/>
        </w:numPr>
        <w:tabs>
          <w:tab w:val="left" w:pos="1580"/>
        </w:tabs>
        <w:autoSpaceDE w:val="0"/>
        <w:autoSpaceDN w:val="0"/>
        <w:spacing w:before="7" w:after="0" w:line="364" w:lineRule="auto"/>
        <w:ind w:left="426" w:right="73" w:hanging="426"/>
        <w:jc w:val="both"/>
      </w:pPr>
      <w:r w:rsidRPr="009E6814">
        <w:t>Lograda la socialización externa de los resultados de la encuesta de la Carta Compromiso al Ciudadano y la Ciudadana 2024, a través de las redes sociales.</w:t>
      </w:r>
    </w:p>
    <w:p w14:paraId="0B80ADC8" w14:textId="6FC422A3" w:rsidR="005B5508" w:rsidRPr="009E6814" w:rsidRDefault="005B5508" w:rsidP="005B5508">
      <w:pPr>
        <w:pStyle w:val="Prrafodelista"/>
        <w:widowControl w:val="0"/>
        <w:tabs>
          <w:tab w:val="left" w:pos="1580"/>
        </w:tabs>
        <w:autoSpaceDE w:val="0"/>
        <w:autoSpaceDN w:val="0"/>
        <w:spacing w:before="7" w:after="0" w:line="364" w:lineRule="auto"/>
        <w:ind w:left="426" w:right="73"/>
        <w:jc w:val="both"/>
      </w:pPr>
    </w:p>
    <w:p w14:paraId="57C4D6D1" w14:textId="3571FFF2" w:rsidR="005B5508" w:rsidRPr="009E6814" w:rsidRDefault="005B5508" w:rsidP="00B56149">
      <w:pPr>
        <w:pStyle w:val="Prrafodelista"/>
        <w:widowControl w:val="0"/>
        <w:tabs>
          <w:tab w:val="left" w:pos="1580"/>
        </w:tabs>
        <w:autoSpaceDE w:val="0"/>
        <w:autoSpaceDN w:val="0"/>
        <w:spacing w:before="1" w:line="364" w:lineRule="auto"/>
        <w:ind w:left="426" w:right="73"/>
        <w:jc w:val="both"/>
        <w:rPr>
          <w:i/>
          <w:iCs/>
          <w:sz w:val="18"/>
          <w:szCs w:val="16"/>
        </w:rPr>
      </w:pPr>
      <w:r w:rsidRPr="009E6814">
        <w:rPr>
          <w:noProof/>
        </w:rPr>
        <w:drawing>
          <wp:anchor distT="0" distB="0" distL="114300" distR="114300" simplePos="0" relativeHeight="251661312" behindDoc="1" locked="0" layoutInCell="1" allowOverlap="1" wp14:anchorId="11DC504D" wp14:editId="3F995635">
            <wp:simplePos x="0" y="0"/>
            <wp:positionH relativeFrom="margin">
              <wp:posOffset>3181350</wp:posOffset>
            </wp:positionH>
            <wp:positionV relativeFrom="paragraph">
              <wp:posOffset>128270</wp:posOffset>
            </wp:positionV>
            <wp:extent cx="1406525" cy="2476500"/>
            <wp:effectExtent l="0" t="0" r="3175" b="0"/>
            <wp:wrapTight wrapText="bothSides">
              <wp:wrapPolygon edited="0">
                <wp:start x="0" y="0"/>
                <wp:lineTo x="0" y="21434"/>
                <wp:lineTo x="21356" y="21434"/>
                <wp:lineTo x="21356" y="0"/>
                <wp:lineTo x="0" y="0"/>
              </wp:wrapPolygon>
            </wp:wrapTight>
            <wp:docPr id="2" name="Imagen 2"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ta previa de imag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6525"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6814">
        <w:rPr>
          <w:noProof/>
        </w:rPr>
        <w:drawing>
          <wp:anchor distT="0" distB="0" distL="114300" distR="114300" simplePos="0" relativeHeight="251660288" behindDoc="0" locked="0" layoutInCell="1" allowOverlap="1" wp14:anchorId="6B60AB4A" wp14:editId="7940A225">
            <wp:simplePos x="0" y="0"/>
            <wp:positionH relativeFrom="column">
              <wp:posOffset>466725</wp:posOffset>
            </wp:positionH>
            <wp:positionV relativeFrom="paragraph">
              <wp:posOffset>185420</wp:posOffset>
            </wp:positionV>
            <wp:extent cx="1550670" cy="2409825"/>
            <wp:effectExtent l="0" t="0" r="0" b="9525"/>
            <wp:wrapTopAndBottom/>
            <wp:docPr id="69592124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21247" name="Imagen 1" descr="Texto&#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0670"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E798C4" w14:textId="788D1754" w:rsidR="00B56149" w:rsidRPr="009E6814" w:rsidRDefault="00B56149" w:rsidP="00B56149">
      <w:pPr>
        <w:pStyle w:val="Prrafodelista"/>
        <w:widowControl w:val="0"/>
        <w:tabs>
          <w:tab w:val="left" w:pos="1580"/>
        </w:tabs>
        <w:autoSpaceDE w:val="0"/>
        <w:autoSpaceDN w:val="0"/>
        <w:spacing w:before="1" w:line="364" w:lineRule="auto"/>
        <w:ind w:left="426" w:right="73"/>
        <w:jc w:val="both"/>
        <w:rPr>
          <w:i/>
          <w:iCs/>
          <w:szCs w:val="20"/>
        </w:rPr>
      </w:pPr>
      <w:r w:rsidRPr="009E6814">
        <w:rPr>
          <w:i/>
          <w:iCs/>
          <w:sz w:val="18"/>
          <w:szCs w:val="16"/>
        </w:rPr>
        <w:t xml:space="preserve">  Fuente: Instagram MMujer</w:t>
      </w:r>
      <w:r w:rsidRPr="009E6814">
        <w:rPr>
          <w:i/>
          <w:iCs/>
          <w:sz w:val="18"/>
          <w:szCs w:val="16"/>
        </w:rPr>
        <w:tab/>
      </w:r>
      <w:r w:rsidRPr="009E6814">
        <w:rPr>
          <w:i/>
          <w:iCs/>
          <w:sz w:val="18"/>
          <w:szCs w:val="16"/>
        </w:rPr>
        <w:tab/>
        <w:t xml:space="preserve">      Fuente: Facebook MMujer</w:t>
      </w:r>
    </w:p>
    <w:p w14:paraId="143D9BCF" w14:textId="6110198C" w:rsidR="00A37A25" w:rsidRPr="009E6814" w:rsidRDefault="00A37A25" w:rsidP="00A37A25">
      <w:pPr>
        <w:pStyle w:val="Prrafodelista"/>
        <w:tabs>
          <w:tab w:val="left" w:pos="800"/>
          <w:tab w:val="left" w:pos="801"/>
        </w:tabs>
        <w:spacing w:before="139" w:line="360" w:lineRule="auto"/>
        <w:ind w:left="360" w:right="38"/>
        <w:jc w:val="both"/>
      </w:pPr>
      <w:r w:rsidRPr="009E6814">
        <w:t xml:space="preserve">             </w:t>
      </w:r>
    </w:p>
    <w:p w14:paraId="02A3A222" w14:textId="5E22E16C" w:rsidR="00A743E9" w:rsidRDefault="00A90CB5" w:rsidP="00A743E9">
      <w:pPr>
        <w:pStyle w:val="Prrafodelista"/>
        <w:numPr>
          <w:ilvl w:val="0"/>
          <w:numId w:val="12"/>
        </w:numPr>
        <w:spacing w:line="360" w:lineRule="auto"/>
        <w:jc w:val="both"/>
      </w:pPr>
      <w:r w:rsidRPr="009E6814">
        <w:t>Suscrito el</w:t>
      </w:r>
      <w:r w:rsidR="00B33697" w:rsidRPr="009E6814">
        <w:t xml:space="preserve"> proyecto Fortalecimiento de las Capacidades para la Autonomía Económica de las Mujeres con el apoyo del Gobierno del Reino de Saudí Arabia, por un monto ascendente a USD$400,000.00 (Cuatrocientos mil dólares estadounidenses</w:t>
      </w:r>
      <w:r w:rsidR="00A743E9">
        <w:t xml:space="preserve"> </w:t>
      </w:r>
      <w:r w:rsidR="00B33697" w:rsidRPr="009E6814">
        <w:t>con 00/100)</w:t>
      </w:r>
      <w:r w:rsidR="00FA456A" w:rsidRPr="009E6814">
        <w:t xml:space="preserve">, para beneficiar a las mujeres de la zona fronteriza </w:t>
      </w:r>
    </w:p>
    <w:p w14:paraId="2088F189" w14:textId="283B366C" w:rsidR="00B33697" w:rsidRPr="009E6814" w:rsidRDefault="00FA456A" w:rsidP="00A743E9">
      <w:pPr>
        <w:pStyle w:val="Prrafodelista"/>
        <w:spacing w:line="360" w:lineRule="auto"/>
        <w:jc w:val="both"/>
      </w:pPr>
      <w:r w:rsidRPr="009E6814">
        <w:lastRenderedPageBreak/>
        <w:t>del país, incluyendo mujeres microempresarias</w:t>
      </w:r>
      <w:r w:rsidR="00A90CB5" w:rsidRPr="009E6814">
        <w:t>, emprendedoras</w:t>
      </w:r>
      <w:r w:rsidRPr="009E6814">
        <w:t xml:space="preserve"> y mujeres víctimas de violencia.</w:t>
      </w:r>
    </w:p>
    <w:p w14:paraId="5E6A705C" w14:textId="2888347A" w:rsidR="00B33697" w:rsidRPr="009E6814" w:rsidRDefault="00B33697" w:rsidP="00A743E9">
      <w:pPr>
        <w:pStyle w:val="Prrafodelista"/>
        <w:numPr>
          <w:ilvl w:val="0"/>
          <w:numId w:val="11"/>
        </w:numPr>
        <w:spacing w:after="0" w:line="360" w:lineRule="auto"/>
        <w:ind w:left="284" w:hanging="284"/>
        <w:jc w:val="both"/>
      </w:pPr>
      <w:r w:rsidRPr="009E6814">
        <w:t>Gestionada</w:t>
      </w:r>
      <w:r w:rsidR="00A90CB5" w:rsidRPr="009E6814">
        <w:t xml:space="preserve">s las acciones de participación del Ministerio de la Mujer, en el marco del proyecto RD sin Trata, con el apoyo de </w:t>
      </w:r>
      <w:proofErr w:type="spellStart"/>
      <w:r w:rsidR="00A90CB5" w:rsidRPr="009E6814">
        <w:t>Heartland</w:t>
      </w:r>
      <w:proofErr w:type="spellEnd"/>
      <w:r w:rsidR="00A90CB5" w:rsidRPr="009E6814">
        <w:t xml:space="preserve"> </w:t>
      </w:r>
      <w:r w:rsidR="00B8591D" w:rsidRPr="009E6814">
        <w:t>Alliance, orientadas</w:t>
      </w:r>
      <w:r w:rsidR="00A90CB5" w:rsidRPr="009E6814">
        <w:t xml:space="preserve"> al fortalecimiento de capacidades y atención a los </w:t>
      </w:r>
      <w:r w:rsidRPr="009E6814">
        <w:t>casos de trata y tráfico</w:t>
      </w:r>
      <w:r w:rsidR="00A90CB5" w:rsidRPr="009E6814">
        <w:t>.</w:t>
      </w:r>
    </w:p>
    <w:p w14:paraId="1065373B" w14:textId="24A4911E" w:rsidR="00B33697" w:rsidRPr="009E6814" w:rsidRDefault="00B33697" w:rsidP="00A743E9">
      <w:pPr>
        <w:numPr>
          <w:ilvl w:val="0"/>
          <w:numId w:val="12"/>
        </w:numPr>
        <w:spacing w:after="0" w:line="360" w:lineRule="auto"/>
        <w:ind w:left="284" w:hanging="283"/>
        <w:jc w:val="both"/>
      </w:pPr>
      <w:r w:rsidRPr="009E6814">
        <w:t>Renovado el convenio Marco de Cooperación Técnica entre el Ministerio de la Mujer y el Fondo de Población de las Naciones Unidas (UNFPA)</w:t>
      </w:r>
      <w:r w:rsidR="00FB67F3" w:rsidRPr="009E6814">
        <w:t xml:space="preserve">, para beneficiar </w:t>
      </w:r>
      <w:r w:rsidR="00641B7D" w:rsidRPr="009E6814">
        <w:t>a más de 1,000 mujeres víctimas de violencia en el territorio nacional</w:t>
      </w:r>
      <w:r w:rsidRPr="009E6814">
        <w:t>.</w:t>
      </w:r>
    </w:p>
    <w:p w14:paraId="38E5DD54" w14:textId="2EA92799" w:rsidR="0080639E" w:rsidRPr="009E6814" w:rsidRDefault="0080639E" w:rsidP="00A743E9">
      <w:pPr>
        <w:numPr>
          <w:ilvl w:val="0"/>
          <w:numId w:val="12"/>
        </w:numPr>
        <w:spacing w:after="0" w:line="360" w:lineRule="auto"/>
        <w:ind w:left="284" w:hanging="283"/>
        <w:jc w:val="both"/>
        <w:rPr>
          <w:rFonts w:eastAsia="Calibri"/>
        </w:rPr>
      </w:pPr>
      <w:r w:rsidRPr="009E6814">
        <w:rPr>
          <w:rFonts w:eastAsia="Calibri"/>
        </w:rPr>
        <w:t xml:space="preserve">Firmado el Acuerdo de Colaboración entre la Fundación Internacional Mujer y Familia de Corea del Sur, el Centro de Investigación para la Acción Femenina (CIPAF) y el Ministerio de la Mujer, para la ejecución del Proyecto de Renovación de </w:t>
      </w:r>
      <w:r w:rsidR="00A90CB5" w:rsidRPr="009E6814">
        <w:rPr>
          <w:rFonts w:eastAsia="Calibri"/>
        </w:rPr>
        <w:t>una</w:t>
      </w:r>
      <w:r w:rsidRPr="009E6814">
        <w:rPr>
          <w:rFonts w:eastAsia="Calibri"/>
        </w:rPr>
        <w:t xml:space="preserve"> Casa de Acogida para víctimas de Violencia de Género en la República Dominicana y Fortalecimiento de Capacidades del Personal, con un financiamiento de USD50,000.00. </w:t>
      </w:r>
    </w:p>
    <w:p w14:paraId="1FC5F160" w14:textId="75C765AB" w:rsidR="00B33697" w:rsidRPr="009E6814" w:rsidRDefault="00A90CB5" w:rsidP="00A743E9">
      <w:pPr>
        <w:pStyle w:val="Prrafodelista"/>
        <w:numPr>
          <w:ilvl w:val="0"/>
          <w:numId w:val="12"/>
        </w:numPr>
        <w:spacing w:after="0" w:line="360" w:lineRule="auto"/>
        <w:ind w:left="284" w:hanging="283"/>
        <w:jc w:val="both"/>
        <w:textAlignment w:val="baseline"/>
        <w:rPr>
          <w:rFonts w:eastAsia="Calibri"/>
        </w:rPr>
      </w:pPr>
      <w:r w:rsidRPr="009E6814">
        <w:rPr>
          <w:rFonts w:eastAsia="Calibri"/>
        </w:rPr>
        <w:t>Suscrito un acuerdo de cooperación con l</w:t>
      </w:r>
      <w:r w:rsidR="00B33697" w:rsidRPr="009E6814">
        <w:rPr>
          <w:rFonts w:eastAsia="Calibri"/>
        </w:rPr>
        <w:t xml:space="preserve">a Embajada de Suiza en República Dominicana, </w:t>
      </w:r>
      <w:r w:rsidRPr="009E6814">
        <w:rPr>
          <w:rFonts w:eastAsia="Calibri"/>
        </w:rPr>
        <w:t xml:space="preserve">el cual contempló </w:t>
      </w:r>
      <w:r w:rsidR="00B33697" w:rsidRPr="009E6814">
        <w:rPr>
          <w:rFonts w:eastAsia="Calibri"/>
        </w:rPr>
        <w:t>un donativo ascendente a USD$10,000.00 destinado a mejorar</w:t>
      </w:r>
      <w:r w:rsidRPr="009E6814">
        <w:rPr>
          <w:rFonts w:eastAsia="Calibri"/>
        </w:rPr>
        <w:t xml:space="preserve"> una </w:t>
      </w:r>
      <w:r w:rsidR="00B33697" w:rsidRPr="009E6814">
        <w:rPr>
          <w:rFonts w:eastAsia="Calibri"/>
        </w:rPr>
        <w:t>Casa de Acogida,</w:t>
      </w:r>
      <w:r w:rsidRPr="009E6814">
        <w:rPr>
          <w:rFonts w:eastAsia="Calibri"/>
        </w:rPr>
        <w:t xml:space="preserve"> </w:t>
      </w:r>
      <w:r w:rsidR="00B33697" w:rsidRPr="009E6814">
        <w:rPr>
          <w:rFonts w:eastAsia="Calibri"/>
        </w:rPr>
        <w:t>con la construcción de</w:t>
      </w:r>
      <w:r w:rsidRPr="009E6814">
        <w:rPr>
          <w:rFonts w:eastAsia="Calibri"/>
        </w:rPr>
        <w:t xml:space="preserve"> facilidades para la recreación y esparcimiento </w:t>
      </w:r>
      <w:r w:rsidR="00B33697" w:rsidRPr="009E6814">
        <w:rPr>
          <w:rFonts w:eastAsia="Calibri"/>
        </w:rPr>
        <w:t>para favorecer a las niñas</w:t>
      </w:r>
      <w:r w:rsidRPr="009E6814">
        <w:rPr>
          <w:rFonts w:eastAsia="Calibri"/>
        </w:rPr>
        <w:t>,</w:t>
      </w:r>
      <w:r w:rsidR="00B33697" w:rsidRPr="009E6814">
        <w:rPr>
          <w:rFonts w:eastAsia="Calibri"/>
        </w:rPr>
        <w:t xml:space="preserve"> </w:t>
      </w:r>
      <w:r w:rsidR="001E46DC" w:rsidRPr="009E6814">
        <w:rPr>
          <w:rFonts w:eastAsia="Calibri"/>
        </w:rPr>
        <w:t>niños y</w:t>
      </w:r>
      <w:r w:rsidR="00B33697" w:rsidRPr="009E6814">
        <w:rPr>
          <w:rFonts w:eastAsia="Calibri"/>
        </w:rPr>
        <w:t xml:space="preserve"> </w:t>
      </w:r>
      <w:r w:rsidRPr="009E6814">
        <w:rPr>
          <w:rFonts w:eastAsia="Calibri"/>
        </w:rPr>
        <w:t xml:space="preserve">sus </w:t>
      </w:r>
      <w:r w:rsidR="00B33697" w:rsidRPr="009E6814">
        <w:rPr>
          <w:rFonts w:eastAsia="Calibri"/>
        </w:rPr>
        <w:t>madres víctima de violencia.</w:t>
      </w:r>
    </w:p>
    <w:p w14:paraId="31D741C7" w14:textId="292EB069" w:rsidR="004C535A" w:rsidRPr="009E6814" w:rsidRDefault="004C535A" w:rsidP="001C7BCE">
      <w:pPr>
        <w:numPr>
          <w:ilvl w:val="0"/>
          <w:numId w:val="12"/>
        </w:numPr>
        <w:spacing w:after="0" w:line="360" w:lineRule="auto"/>
        <w:jc w:val="both"/>
        <w:rPr>
          <w:rFonts w:eastAsia="Calibri"/>
        </w:rPr>
      </w:pPr>
      <w:r w:rsidRPr="009E6814">
        <w:rPr>
          <w:rFonts w:eastAsia="Calibri"/>
        </w:rPr>
        <w:t xml:space="preserve">Firmado el </w:t>
      </w:r>
      <w:r w:rsidR="00A90CB5" w:rsidRPr="009E6814">
        <w:rPr>
          <w:rFonts w:eastAsia="Calibri"/>
        </w:rPr>
        <w:t>m</w:t>
      </w:r>
      <w:r w:rsidRPr="009E6814">
        <w:rPr>
          <w:rFonts w:eastAsia="Calibri"/>
        </w:rPr>
        <w:t xml:space="preserve">emorándum de </w:t>
      </w:r>
      <w:r w:rsidR="00A90CB5" w:rsidRPr="009E6814">
        <w:rPr>
          <w:rFonts w:eastAsia="Calibri"/>
        </w:rPr>
        <w:t>e</w:t>
      </w:r>
      <w:r w:rsidRPr="009E6814">
        <w:rPr>
          <w:rFonts w:eastAsia="Calibri"/>
        </w:rPr>
        <w:t xml:space="preserve">ntendimiento para Post Plan del Programa de Multiplicadores entre </w:t>
      </w:r>
      <w:r w:rsidR="00A90CB5" w:rsidRPr="009E6814">
        <w:rPr>
          <w:rFonts w:eastAsia="Calibri"/>
        </w:rPr>
        <w:t>la o</w:t>
      </w:r>
      <w:r w:rsidRPr="009E6814">
        <w:rPr>
          <w:rFonts w:eastAsia="Calibri"/>
        </w:rPr>
        <w:t xml:space="preserve">rganización Good </w:t>
      </w:r>
      <w:proofErr w:type="spellStart"/>
      <w:r w:rsidRPr="009E6814">
        <w:rPr>
          <w:rFonts w:eastAsia="Calibri"/>
        </w:rPr>
        <w:t>Neighbors</w:t>
      </w:r>
      <w:proofErr w:type="spellEnd"/>
      <w:r w:rsidRPr="009E6814">
        <w:rPr>
          <w:rFonts w:eastAsia="Calibri"/>
        </w:rPr>
        <w:t xml:space="preserve"> República Dominicana y Ministerio de la Mujer</w:t>
      </w:r>
      <w:r w:rsidR="00A90CB5" w:rsidRPr="009E6814">
        <w:rPr>
          <w:rFonts w:eastAsia="Calibri"/>
        </w:rPr>
        <w:t xml:space="preserve">, para la implementación de estrategias de prevención de embarazos. </w:t>
      </w:r>
    </w:p>
    <w:p w14:paraId="7AA4EDFB" w14:textId="77777777" w:rsidR="00A743E9" w:rsidRDefault="004C535A" w:rsidP="008B4DAD">
      <w:pPr>
        <w:pStyle w:val="Prrafodelista"/>
        <w:numPr>
          <w:ilvl w:val="0"/>
          <w:numId w:val="12"/>
        </w:numPr>
        <w:spacing w:line="360" w:lineRule="auto"/>
        <w:jc w:val="both"/>
        <w:rPr>
          <w:rFonts w:eastAsia="Calibri"/>
        </w:rPr>
      </w:pPr>
      <w:r w:rsidRPr="009E6814">
        <w:rPr>
          <w:rFonts w:eastAsia="Calibri"/>
        </w:rPr>
        <w:t>Recibid</w:t>
      </w:r>
      <w:r w:rsidR="001E46DC" w:rsidRPr="009E6814">
        <w:rPr>
          <w:rFonts w:eastAsia="Calibri"/>
        </w:rPr>
        <w:t>o</w:t>
      </w:r>
      <w:r w:rsidRPr="009E6814">
        <w:rPr>
          <w:rFonts w:eastAsia="Calibri"/>
        </w:rPr>
        <w:t xml:space="preserve"> de la Unión Europea</w:t>
      </w:r>
      <w:r w:rsidR="00641B7D" w:rsidRPr="009E6814">
        <w:rPr>
          <w:rFonts w:eastAsia="Calibri"/>
        </w:rPr>
        <w:t xml:space="preserve"> </w:t>
      </w:r>
      <w:r w:rsidRPr="009E6814">
        <w:rPr>
          <w:rFonts w:eastAsia="Calibri"/>
        </w:rPr>
        <w:t>e</w:t>
      </w:r>
      <w:r w:rsidR="00641B7D" w:rsidRPr="009E6814">
        <w:rPr>
          <w:rFonts w:eastAsia="Calibri"/>
        </w:rPr>
        <w:t>l</w:t>
      </w:r>
      <w:r w:rsidRPr="009E6814">
        <w:rPr>
          <w:rFonts w:eastAsia="Calibri"/>
        </w:rPr>
        <w:t xml:space="preserve"> apoyo presupuestario al gobierno dominicano</w:t>
      </w:r>
      <w:r w:rsidR="00641B7D" w:rsidRPr="009E6814">
        <w:rPr>
          <w:rFonts w:eastAsia="Calibri"/>
        </w:rPr>
        <w:t>, por un monto de Euros$1,000,000.00</w:t>
      </w:r>
      <w:r w:rsidRPr="009E6814">
        <w:rPr>
          <w:rFonts w:eastAsia="Calibri"/>
        </w:rPr>
        <w:t>. Este desembolso es el resultado del cumplimiento de las condiciones generales y específicas </w:t>
      </w:r>
      <w:r w:rsidR="001E46DC" w:rsidRPr="009E6814">
        <w:rPr>
          <w:rFonts w:eastAsia="Calibri"/>
        </w:rPr>
        <w:t>del acuerdo de donación</w:t>
      </w:r>
      <w:r w:rsidR="00B8591D" w:rsidRPr="009E6814">
        <w:rPr>
          <w:rFonts w:eastAsia="Calibri"/>
        </w:rPr>
        <w:t>.  L</w:t>
      </w:r>
      <w:r w:rsidR="001E46DC" w:rsidRPr="009E6814">
        <w:rPr>
          <w:rFonts w:eastAsia="Calibri"/>
        </w:rPr>
        <w:t xml:space="preserve">os </w:t>
      </w:r>
    </w:p>
    <w:p w14:paraId="10D5CDA2" w14:textId="688CBFBF" w:rsidR="006A2D70" w:rsidRPr="009E6814" w:rsidRDefault="001E46DC" w:rsidP="00A743E9">
      <w:pPr>
        <w:pStyle w:val="Prrafodelista"/>
        <w:spacing w:line="360" w:lineRule="auto"/>
        <w:ind w:left="360"/>
        <w:jc w:val="both"/>
        <w:rPr>
          <w:rFonts w:eastAsia="Calibri"/>
        </w:rPr>
      </w:pPr>
      <w:r w:rsidRPr="009E6814">
        <w:rPr>
          <w:rFonts w:eastAsia="Calibri"/>
        </w:rPr>
        <w:lastRenderedPageBreak/>
        <w:t xml:space="preserve">recursos </w:t>
      </w:r>
      <w:r w:rsidR="004C535A" w:rsidRPr="009E6814">
        <w:rPr>
          <w:rFonts w:eastAsia="Calibri"/>
        </w:rPr>
        <w:t>se utiliza</w:t>
      </w:r>
      <w:r w:rsidRPr="009E6814">
        <w:rPr>
          <w:rFonts w:eastAsia="Calibri"/>
        </w:rPr>
        <w:t>n</w:t>
      </w:r>
      <w:r w:rsidR="004C535A" w:rsidRPr="009E6814">
        <w:rPr>
          <w:rFonts w:eastAsia="Calibri"/>
        </w:rPr>
        <w:t xml:space="preserve"> en la ejecución del Programa para la Prevención de la Violencia de Género en la República Dominicana (C-PREV), </w:t>
      </w:r>
      <w:r w:rsidRPr="009E6814">
        <w:rPr>
          <w:rFonts w:eastAsia="Calibri"/>
        </w:rPr>
        <w:t xml:space="preserve">a fin de </w:t>
      </w:r>
      <w:r w:rsidR="004C535A" w:rsidRPr="009E6814">
        <w:rPr>
          <w:rFonts w:eastAsia="Calibri"/>
        </w:rPr>
        <w:t>impulsar reformas en la administración pública, e implementar una estrategia de prevención integral contra la violencia de género y la desigualdad, así también para la mejora de los servicios de prevención y atención a las mujeres, adolescentes y niñas.</w:t>
      </w:r>
    </w:p>
    <w:p w14:paraId="1F6385A9" w14:textId="5A8F9E1C" w:rsidR="004C535A" w:rsidRPr="009E6814" w:rsidRDefault="001E46DC" w:rsidP="0058002F">
      <w:pPr>
        <w:pStyle w:val="Prrafodelista"/>
        <w:numPr>
          <w:ilvl w:val="0"/>
          <w:numId w:val="12"/>
        </w:numPr>
        <w:spacing w:line="360" w:lineRule="auto"/>
        <w:jc w:val="both"/>
        <w:rPr>
          <w:rFonts w:eastAsia="Calibri"/>
        </w:rPr>
      </w:pPr>
      <w:r w:rsidRPr="009E6814">
        <w:rPr>
          <w:rFonts w:eastAsia="Calibri"/>
        </w:rPr>
        <w:t xml:space="preserve">Gestionada la participación del Ministerio de la Mujer en </w:t>
      </w:r>
      <w:r w:rsidR="004C535A" w:rsidRPr="009E6814">
        <w:rPr>
          <w:rFonts w:eastAsia="Calibri"/>
        </w:rPr>
        <w:t>la Iniciativa Iberoamericana para Prevenir y Eliminar la Violencia contra las Mujeres (IIPEVCM) durante este año</w:t>
      </w:r>
      <w:r w:rsidR="00A743E9">
        <w:rPr>
          <w:rFonts w:eastAsia="Calibri"/>
        </w:rPr>
        <w:t>.</w:t>
      </w:r>
    </w:p>
    <w:p w14:paraId="1F51772A" w14:textId="0E274423" w:rsidR="005F68A7" w:rsidRPr="009E6814" w:rsidRDefault="005F68A7" w:rsidP="00117FD0">
      <w:pPr>
        <w:pStyle w:val="Prrafodelista"/>
        <w:numPr>
          <w:ilvl w:val="0"/>
          <w:numId w:val="12"/>
        </w:numPr>
        <w:spacing w:line="360" w:lineRule="auto"/>
        <w:jc w:val="both"/>
      </w:pPr>
      <w:r w:rsidRPr="009E6814">
        <w:t>Coordinados los procesos para las consultorías técnicas en el marco del proyecto Capacidad institucional del Ministerio de</w:t>
      </w:r>
      <w:r w:rsidR="00A426C7">
        <w:t xml:space="preserve"> </w:t>
      </w:r>
      <w:r w:rsidRPr="009E6814">
        <w:t>la Mujer de la República Dominicana para gestionar el modelo de prevención, protección y acompañamiento a mujeres en situación de violencia fortalecida, con el apoyo del Banco Interamericano de Desarrollo</w:t>
      </w:r>
      <w:r w:rsidR="001E46DC" w:rsidRPr="009E6814">
        <w:t xml:space="preserve"> (BID)</w:t>
      </w:r>
      <w:r w:rsidRPr="009E6814">
        <w:t>.</w:t>
      </w:r>
    </w:p>
    <w:p w14:paraId="13554D85" w14:textId="689C8AC2" w:rsidR="005F68A7" w:rsidRPr="009E6814" w:rsidRDefault="001E46DC" w:rsidP="005F68A7">
      <w:pPr>
        <w:pStyle w:val="Prrafodelista"/>
        <w:numPr>
          <w:ilvl w:val="0"/>
          <w:numId w:val="12"/>
        </w:numPr>
        <w:shd w:val="clear" w:color="auto" w:fill="FFFFFF"/>
        <w:spacing w:beforeAutospacing="1" w:afterAutospacing="1" w:line="360" w:lineRule="auto"/>
        <w:jc w:val="both"/>
        <w:rPr>
          <w:rFonts w:eastAsia="Times New Roman"/>
        </w:rPr>
      </w:pPr>
      <w:r w:rsidRPr="009E6814">
        <w:rPr>
          <w:rFonts w:eastAsia="Times New Roman"/>
        </w:rPr>
        <w:t>Recibida la construcción del</w:t>
      </w:r>
      <w:r w:rsidR="005F68A7" w:rsidRPr="009E6814">
        <w:rPr>
          <w:rFonts w:eastAsia="Times New Roman"/>
        </w:rPr>
        <w:t xml:space="preserve"> segundo Centro de Promoción de Salud Integral de Adolescentes en San Juan en el marco del proyecto “Prevención del Embarazo en Adolescentes y Fortalecimiento de la Salud Integral de Adolescentes en la República Dominicana, Fase III” con apoyo de la Agencia de Cooperación Internacional de Corea (KOICA).</w:t>
      </w:r>
    </w:p>
    <w:p w14:paraId="10A1A8EE" w14:textId="69B93787" w:rsidR="00A426C7" w:rsidRDefault="005F68A7" w:rsidP="00F3181E">
      <w:pPr>
        <w:pStyle w:val="Prrafodelista"/>
        <w:numPr>
          <w:ilvl w:val="0"/>
          <w:numId w:val="12"/>
        </w:numPr>
        <w:shd w:val="clear" w:color="auto" w:fill="FFFFFF"/>
        <w:spacing w:beforeAutospacing="1" w:afterAutospacing="1" w:line="360" w:lineRule="auto"/>
        <w:jc w:val="both"/>
        <w:rPr>
          <w:rFonts w:eastAsia="Times New Roman"/>
        </w:rPr>
      </w:pPr>
      <w:r w:rsidRPr="00A426C7">
        <w:rPr>
          <w:rFonts w:eastAsia="Times New Roman"/>
        </w:rPr>
        <w:t xml:space="preserve">Gestionada la capacitación de 130 personas en Talleres para el “Fortalecimiento de capacidades en cambio social y de comportamiento (CSC) y elaboración de plan de comunicación CSC para la prevención de uniones tempranas” en el cual participó personal técnico de las instituciones contrapartes que implementan el proyecto KOICA/UNICEF de “Cambiando las Normas de Género para la Prevención de la Violencia y las Uniones </w:t>
      </w:r>
      <w:r w:rsidR="00A426C7" w:rsidRPr="00A426C7">
        <w:rPr>
          <w:rFonts w:eastAsia="Times New Roman"/>
        </w:rPr>
        <w:t>Tempranas” a</w:t>
      </w:r>
      <w:r w:rsidRPr="00A426C7">
        <w:rPr>
          <w:rFonts w:eastAsia="Times New Roman"/>
        </w:rPr>
        <w:t xml:space="preserve"> nivel local y central: Distrito Nacional, San </w:t>
      </w:r>
    </w:p>
    <w:p w14:paraId="4A8B90D4" w14:textId="712AC3AD" w:rsidR="005F68A7" w:rsidRPr="00A426C7" w:rsidRDefault="005F68A7" w:rsidP="00A426C7">
      <w:pPr>
        <w:pStyle w:val="Prrafodelista"/>
        <w:shd w:val="clear" w:color="auto" w:fill="FFFFFF"/>
        <w:spacing w:beforeAutospacing="1" w:afterAutospacing="1" w:line="360" w:lineRule="auto"/>
        <w:ind w:left="360"/>
        <w:jc w:val="both"/>
        <w:rPr>
          <w:rFonts w:eastAsia="Times New Roman"/>
        </w:rPr>
      </w:pPr>
      <w:r w:rsidRPr="00A426C7">
        <w:rPr>
          <w:rFonts w:eastAsia="Times New Roman"/>
        </w:rPr>
        <w:lastRenderedPageBreak/>
        <w:t>Cristóbal, Santo Domingo Norte, Santo Domingo Este, Santo Domingo Oeste, Los Alcarrizos, Barahona, Higüey y Santiago.</w:t>
      </w:r>
    </w:p>
    <w:p w14:paraId="41B34C80" w14:textId="650D155C" w:rsidR="005F68A7" w:rsidRPr="009E6814" w:rsidRDefault="001E46DC" w:rsidP="00DF75F7">
      <w:pPr>
        <w:pStyle w:val="Prrafodelista"/>
        <w:shd w:val="clear" w:color="auto" w:fill="FFFFFF"/>
        <w:spacing w:beforeAutospacing="1" w:afterAutospacing="1" w:line="360" w:lineRule="auto"/>
        <w:ind w:left="360"/>
        <w:jc w:val="both"/>
        <w:rPr>
          <w:rFonts w:eastAsia="Times New Roman"/>
        </w:rPr>
      </w:pPr>
      <w:r w:rsidRPr="009E6814">
        <w:rPr>
          <w:rFonts w:eastAsia="Times New Roman"/>
        </w:rPr>
        <w:t xml:space="preserve">Gestionada la participación del Ministerio de la Mujer en el proyecto Fortalecimiento de la Capacidad Estadística e Institucional para una Respuesta Multisectorial a la Movilidad Humana en la República Dominicana, con financiamiento del Banco Mundial. </w:t>
      </w:r>
    </w:p>
    <w:p w14:paraId="35446EDC" w14:textId="783F0D60" w:rsidR="00C57ADC" w:rsidRPr="00A426C7" w:rsidRDefault="00C57ADC" w:rsidP="00072938">
      <w:pPr>
        <w:pStyle w:val="Prrafodelista"/>
        <w:numPr>
          <w:ilvl w:val="0"/>
          <w:numId w:val="47"/>
        </w:numPr>
        <w:shd w:val="clear" w:color="auto" w:fill="FFFFFF"/>
        <w:spacing w:beforeAutospacing="1" w:afterAutospacing="1" w:line="360" w:lineRule="auto"/>
        <w:jc w:val="both"/>
        <w:rPr>
          <w:rFonts w:eastAsia="Times New Roman"/>
          <w:bdr w:val="none" w:sz="0" w:space="0" w:color="auto" w:frame="1"/>
        </w:rPr>
      </w:pPr>
      <w:r w:rsidRPr="009E6814">
        <w:rPr>
          <w:rFonts w:eastAsia="Times New Roman"/>
        </w:rPr>
        <w:t xml:space="preserve">Gestionado los proyectos Mejora de la Calidad a los Servicios dirigidos a la Atención y Protección Eficaz a Víctimas de Violencia de Género en República Dominicana, así como el proyecto de Hacia la Reparación </w:t>
      </w:r>
      <w:r w:rsidR="00072938" w:rsidRPr="009E6814">
        <w:rPr>
          <w:rFonts w:eastAsia="Times New Roman"/>
        </w:rPr>
        <w:t xml:space="preserve">Integral de Mujeres Víctimas de Violencia de Género en República Dominicana, con </w:t>
      </w:r>
      <w:r w:rsidRPr="009E6814">
        <w:rPr>
          <w:rFonts w:eastAsia="Times New Roman"/>
        </w:rPr>
        <w:t xml:space="preserve"> apoyo de la Agencia Española de Cooperación Internacional al Desarrollo (AECID)</w:t>
      </w:r>
      <w:r w:rsidR="00072938" w:rsidRPr="009E6814">
        <w:rPr>
          <w:rFonts w:eastAsia="Times New Roman"/>
        </w:rPr>
        <w:t xml:space="preserve">, en beneficio de las mujeres víctimas de violencia a través de las oficinas provinciales y municipales del Ministerio de la Mujer. </w:t>
      </w:r>
    </w:p>
    <w:p w14:paraId="2E425CF0" w14:textId="77777777" w:rsidR="00A426C7" w:rsidRDefault="00A426C7" w:rsidP="00A426C7">
      <w:pPr>
        <w:shd w:val="clear" w:color="auto" w:fill="FFFFFF"/>
        <w:spacing w:beforeAutospacing="1" w:afterAutospacing="1" w:line="360" w:lineRule="auto"/>
        <w:jc w:val="both"/>
        <w:rPr>
          <w:rFonts w:eastAsia="Times New Roman"/>
          <w:bdr w:val="none" w:sz="0" w:space="0" w:color="auto" w:frame="1"/>
        </w:rPr>
      </w:pPr>
    </w:p>
    <w:p w14:paraId="136FAD02" w14:textId="77777777" w:rsidR="00A426C7" w:rsidRPr="00A426C7" w:rsidRDefault="00A426C7" w:rsidP="00A426C7">
      <w:pPr>
        <w:shd w:val="clear" w:color="auto" w:fill="FFFFFF"/>
        <w:spacing w:beforeAutospacing="1" w:afterAutospacing="1" w:line="360" w:lineRule="auto"/>
        <w:jc w:val="both"/>
        <w:rPr>
          <w:rFonts w:eastAsia="Times New Roman"/>
          <w:bdr w:val="none" w:sz="0" w:space="0" w:color="auto" w:frame="1"/>
        </w:rPr>
      </w:pPr>
    </w:p>
    <w:p w14:paraId="58F3A0A0" w14:textId="7B68DAFD" w:rsidR="00F13EBE" w:rsidRPr="009E6814" w:rsidRDefault="001C5DD9" w:rsidP="00F13EBE">
      <w:pPr>
        <w:pStyle w:val="Ttulo2"/>
        <w:jc w:val="center"/>
        <w:rPr>
          <w:rFonts w:eastAsia="Calibri" w:cs="Times New Roman"/>
          <w:b/>
          <w:bCs/>
          <w:color w:val="767171"/>
          <w:sz w:val="28"/>
          <w:szCs w:val="28"/>
        </w:rPr>
      </w:pPr>
      <w:r w:rsidRPr="009E6814">
        <w:rPr>
          <w:rFonts w:eastAsia="Calibri" w:cs="Times New Roman"/>
          <w:b/>
          <w:bCs/>
          <w:color w:val="767171"/>
          <w:sz w:val="28"/>
          <w:szCs w:val="28"/>
        </w:rPr>
        <w:t xml:space="preserve">4.5 </w:t>
      </w:r>
      <w:r w:rsidR="00F13EBE" w:rsidRPr="009E6814">
        <w:rPr>
          <w:rFonts w:eastAsia="Calibri" w:cs="Times New Roman"/>
          <w:b/>
          <w:bCs/>
          <w:color w:val="767171"/>
          <w:sz w:val="28"/>
          <w:szCs w:val="28"/>
        </w:rPr>
        <w:t>Desempeño del área de comunicaciones</w:t>
      </w:r>
    </w:p>
    <w:p w14:paraId="1565FB2A" w14:textId="77777777" w:rsidR="00F13EBE" w:rsidRPr="009E6814" w:rsidRDefault="00F13EBE" w:rsidP="00F13EBE">
      <w:pPr>
        <w:rPr>
          <w:rFonts w:eastAsia="Calibri"/>
        </w:rPr>
      </w:pPr>
    </w:p>
    <w:p w14:paraId="046126FE" w14:textId="77777777" w:rsidR="00F13EBE" w:rsidRPr="009E6814" w:rsidRDefault="00F13EBE" w:rsidP="00C21294">
      <w:pPr>
        <w:pStyle w:val="Prrafodelista"/>
        <w:numPr>
          <w:ilvl w:val="0"/>
          <w:numId w:val="8"/>
        </w:numPr>
        <w:spacing w:line="360" w:lineRule="auto"/>
        <w:ind w:left="426" w:hanging="426"/>
        <w:jc w:val="both"/>
      </w:pPr>
      <w:r w:rsidRPr="009E6814">
        <w:rPr>
          <w:rFonts w:eastAsia="Calibri"/>
        </w:rPr>
        <w:t>Realizadas 281 coberturas de actividades/eventos del</w:t>
      </w:r>
      <w:r w:rsidRPr="009E6814">
        <w:t xml:space="preserve"> Ministerio de la Mujer o en las cuales participa la institución, lo que equivale a un promedio de 23 coberturas por mes.</w:t>
      </w:r>
    </w:p>
    <w:p w14:paraId="1E21A29C" w14:textId="77777777" w:rsidR="00F13EBE" w:rsidRPr="009E6814" w:rsidRDefault="00F13EBE" w:rsidP="00C21294">
      <w:pPr>
        <w:pStyle w:val="Prrafodelista"/>
        <w:numPr>
          <w:ilvl w:val="0"/>
          <w:numId w:val="8"/>
        </w:numPr>
        <w:spacing w:line="360" w:lineRule="auto"/>
        <w:ind w:left="426" w:hanging="426"/>
        <w:jc w:val="both"/>
      </w:pPr>
      <w:r w:rsidRPr="009E6814">
        <w:t>Lograda la publicación de 33 actividades/eventos, en 8</w:t>
      </w:r>
      <w:r w:rsidRPr="009E6814">
        <w:rPr>
          <w:b/>
          <w:bCs/>
        </w:rPr>
        <w:t xml:space="preserve"> </w:t>
      </w:r>
      <w:r w:rsidRPr="009E6814">
        <w:t>o más medios de prensa.</w:t>
      </w:r>
    </w:p>
    <w:p w14:paraId="0B680754" w14:textId="77777777" w:rsidR="00F13EBE" w:rsidRDefault="00F13EBE" w:rsidP="00C21294">
      <w:pPr>
        <w:pStyle w:val="Prrafodelista"/>
        <w:numPr>
          <w:ilvl w:val="0"/>
          <w:numId w:val="8"/>
        </w:numPr>
        <w:autoSpaceDE w:val="0"/>
        <w:autoSpaceDN w:val="0"/>
        <w:adjustRightInd w:val="0"/>
        <w:spacing w:after="0" w:line="360" w:lineRule="auto"/>
        <w:ind w:left="426" w:hanging="426"/>
        <w:jc w:val="both"/>
      </w:pPr>
      <w:r w:rsidRPr="009E6814">
        <w:t>Generadas 84 publicaciones para la página web, con</w:t>
      </w:r>
      <w:r w:rsidRPr="009E6814">
        <w:rPr>
          <w:b/>
          <w:bCs/>
        </w:rPr>
        <w:t xml:space="preserve"> </w:t>
      </w:r>
      <w:r w:rsidRPr="009E6814">
        <w:t>27,519</w:t>
      </w:r>
      <w:r w:rsidRPr="009E6814">
        <w:rPr>
          <w:b/>
          <w:bCs/>
        </w:rPr>
        <w:t xml:space="preserve"> </w:t>
      </w:r>
      <w:r w:rsidRPr="009E6814">
        <w:t>vistas a la sección de noticias del portal.</w:t>
      </w:r>
    </w:p>
    <w:p w14:paraId="26BF3FD9" w14:textId="77777777" w:rsidR="00A426C7" w:rsidRPr="009E6814" w:rsidRDefault="00A426C7" w:rsidP="00A426C7">
      <w:pPr>
        <w:pStyle w:val="Prrafodelista"/>
        <w:autoSpaceDE w:val="0"/>
        <w:autoSpaceDN w:val="0"/>
        <w:adjustRightInd w:val="0"/>
        <w:spacing w:after="0" w:line="360" w:lineRule="auto"/>
        <w:ind w:left="426"/>
        <w:jc w:val="both"/>
      </w:pPr>
    </w:p>
    <w:p w14:paraId="7D774ED6" w14:textId="77B79635" w:rsidR="001C5DD9" w:rsidRPr="009E6814" w:rsidRDefault="001C5DD9" w:rsidP="003908F9">
      <w:pPr>
        <w:pStyle w:val="Prrafodelista"/>
        <w:numPr>
          <w:ilvl w:val="0"/>
          <w:numId w:val="30"/>
        </w:numPr>
        <w:autoSpaceDE w:val="0"/>
        <w:autoSpaceDN w:val="0"/>
        <w:adjustRightInd w:val="0"/>
        <w:spacing w:after="0" w:line="360" w:lineRule="auto"/>
        <w:jc w:val="both"/>
      </w:pPr>
      <w:r w:rsidRPr="009E6814">
        <w:lastRenderedPageBreak/>
        <w:t xml:space="preserve">Elaborados y distribuidos 5 boletines institucionales bimestrales, en formato digital, los cuales llegan al personal de la institución y a más de 500 contactos externos en el territorio nacional, mediante el vínculo de nuestra página web </w:t>
      </w:r>
      <w:hyperlink r:id="rId40" w:history="1">
        <w:r w:rsidRPr="009E6814">
          <w:rPr>
            <w:rStyle w:val="Hipervnculo"/>
            <w:color w:val="767171"/>
          </w:rPr>
          <w:t>www.mujer.gob.do</w:t>
        </w:r>
      </w:hyperlink>
      <w:r w:rsidRPr="009E6814">
        <w:t xml:space="preserve">  accesible a la población.</w:t>
      </w:r>
    </w:p>
    <w:p w14:paraId="743EA1E6" w14:textId="77777777" w:rsidR="001C5DD9" w:rsidRPr="009E6814" w:rsidRDefault="001C5DD9" w:rsidP="001C5DD9">
      <w:pPr>
        <w:autoSpaceDE w:val="0"/>
        <w:autoSpaceDN w:val="0"/>
        <w:adjustRightInd w:val="0"/>
        <w:spacing w:after="0" w:line="360" w:lineRule="auto"/>
        <w:jc w:val="both"/>
      </w:pPr>
    </w:p>
    <w:p w14:paraId="30EDCE06" w14:textId="60F7427E" w:rsidR="00F13EBE" w:rsidRPr="009E6814" w:rsidRDefault="001C5DD9" w:rsidP="001C5DD9">
      <w:pPr>
        <w:autoSpaceDE w:val="0"/>
        <w:autoSpaceDN w:val="0"/>
        <w:adjustRightInd w:val="0"/>
        <w:spacing w:after="0" w:line="360" w:lineRule="auto"/>
        <w:jc w:val="both"/>
      </w:pPr>
      <w:r w:rsidRPr="009E6814">
        <w:rPr>
          <w:noProof/>
        </w:rPr>
        <w:drawing>
          <wp:anchor distT="0" distB="0" distL="114300" distR="114300" simplePos="0" relativeHeight="251645952" behindDoc="1" locked="0" layoutInCell="1" allowOverlap="1" wp14:anchorId="47F5E799" wp14:editId="4A5D5C3E">
            <wp:simplePos x="0" y="0"/>
            <wp:positionH relativeFrom="margin">
              <wp:posOffset>304800</wp:posOffset>
            </wp:positionH>
            <wp:positionV relativeFrom="paragraph">
              <wp:posOffset>257175</wp:posOffset>
            </wp:positionV>
            <wp:extent cx="1854200" cy="2639060"/>
            <wp:effectExtent l="0" t="0" r="0" b="8890"/>
            <wp:wrapTight wrapText="bothSides">
              <wp:wrapPolygon edited="0">
                <wp:start x="0" y="0"/>
                <wp:lineTo x="0" y="21517"/>
                <wp:lineTo x="21304" y="21517"/>
                <wp:lineTo x="21304" y="0"/>
                <wp:lineTo x="0" y="0"/>
              </wp:wrapPolygon>
            </wp:wrapTight>
            <wp:docPr id="649803260" name="Imagen 1" descr="Captura de pantalla de un celular de un mensaje con una foto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03260" name="Imagen 1" descr="Captura de pantalla de un celular de un mensaje con una foto de una persona&#10;&#10;Descripción generada automáticamente"/>
                    <pic:cNvPicPr/>
                  </pic:nvPicPr>
                  <pic:blipFill>
                    <a:blip r:embed="rId41">
                      <a:extLst>
                        <a:ext uri="{28A0092B-C50C-407E-A947-70E740481C1C}">
                          <a14:useLocalDpi xmlns:a14="http://schemas.microsoft.com/office/drawing/2010/main" val="0"/>
                        </a:ext>
                      </a:extLst>
                    </a:blip>
                    <a:stretch>
                      <a:fillRect/>
                    </a:stretch>
                  </pic:blipFill>
                  <pic:spPr>
                    <a:xfrm>
                      <a:off x="0" y="0"/>
                      <a:ext cx="1854200" cy="2639060"/>
                    </a:xfrm>
                    <a:prstGeom prst="rect">
                      <a:avLst/>
                    </a:prstGeom>
                  </pic:spPr>
                </pic:pic>
              </a:graphicData>
            </a:graphic>
            <wp14:sizeRelH relativeFrom="margin">
              <wp14:pctWidth>0</wp14:pctWidth>
            </wp14:sizeRelH>
            <wp14:sizeRelV relativeFrom="margin">
              <wp14:pctHeight>0</wp14:pctHeight>
            </wp14:sizeRelV>
          </wp:anchor>
        </w:drawing>
      </w:r>
      <w:r w:rsidRPr="009E6814">
        <w:t>Boletines informativos del Ministerio de la Mujer 2024</w:t>
      </w:r>
    </w:p>
    <w:p w14:paraId="26BDD679" w14:textId="01637E77" w:rsidR="00F13EBE" w:rsidRPr="009E6814" w:rsidRDefault="001C5DD9" w:rsidP="001C5DD9">
      <w:pPr>
        <w:pStyle w:val="Prrafodelista"/>
        <w:rPr>
          <w:sz w:val="20"/>
          <w:szCs w:val="20"/>
        </w:rPr>
      </w:pPr>
      <w:r w:rsidRPr="009E6814">
        <w:rPr>
          <w:noProof/>
        </w:rPr>
        <w:drawing>
          <wp:anchor distT="0" distB="0" distL="114300" distR="114300" simplePos="0" relativeHeight="251648000" behindDoc="1" locked="0" layoutInCell="1" allowOverlap="1" wp14:anchorId="6293B678" wp14:editId="793212FF">
            <wp:simplePos x="0" y="0"/>
            <wp:positionH relativeFrom="column">
              <wp:posOffset>2705100</wp:posOffset>
            </wp:positionH>
            <wp:positionV relativeFrom="paragraph">
              <wp:posOffset>13335</wp:posOffset>
            </wp:positionV>
            <wp:extent cx="1873250" cy="2682240"/>
            <wp:effectExtent l="0" t="0" r="0" b="3810"/>
            <wp:wrapTight wrapText="bothSides">
              <wp:wrapPolygon edited="0">
                <wp:start x="0" y="0"/>
                <wp:lineTo x="0" y="21477"/>
                <wp:lineTo x="21307" y="21477"/>
                <wp:lineTo x="21307" y="0"/>
                <wp:lineTo x="0" y="0"/>
              </wp:wrapPolygon>
            </wp:wrapTight>
            <wp:docPr id="1240419108" name="Imagen 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19108" name="Imagen 2" descr="Interfaz de usuario gráfica, Sitio web&#10;&#10;Descripción generada automáticamente"/>
                    <pic:cNvPicPr>
                      <a:picLocks noChangeAspect="1" noChangeArrowheads="1"/>
                    </pic:cNvPicPr>
                  </pic:nvPicPr>
                  <pic:blipFill rotWithShape="1">
                    <a:blip r:embed="rId42">
                      <a:extLst>
                        <a:ext uri="{28A0092B-C50C-407E-A947-70E740481C1C}">
                          <a14:useLocalDpi xmlns:a14="http://schemas.microsoft.com/office/drawing/2010/main" val="0"/>
                        </a:ext>
                      </a:extLst>
                    </a:blip>
                    <a:srcRect t="1235"/>
                    <a:stretch/>
                  </pic:blipFill>
                  <pic:spPr bwMode="auto">
                    <a:xfrm>
                      <a:off x="0" y="0"/>
                      <a:ext cx="1873250" cy="2682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D9B1B4" w14:textId="0A01820A" w:rsidR="00F13EBE" w:rsidRPr="009E6814" w:rsidRDefault="00F13EBE" w:rsidP="00F13EBE">
      <w:pPr>
        <w:autoSpaceDE w:val="0"/>
        <w:autoSpaceDN w:val="0"/>
        <w:adjustRightInd w:val="0"/>
        <w:spacing w:after="0" w:line="240" w:lineRule="auto"/>
        <w:jc w:val="both"/>
      </w:pPr>
    </w:p>
    <w:p w14:paraId="498326C0" w14:textId="4E190957" w:rsidR="00F13EBE" w:rsidRPr="009E6814" w:rsidRDefault="00F13EBE" w:rsidP="00F13EBE">
      <w:pPr>
        <w:autoSpaceDE w:val="0"/>
        <w:autoSpaceDN w:val="0"/>
        <w:adjustRightInd w:val="0"/>
        <w:spacing w:after="0" w:line="240" w:lineRule="auto"/>
        <w:jc w:val="both"/>
      </w:pPr>
    </w:p>
    <w:p w14:paraId="47725DDB" w14:textId="6B6C1443" w:rsidR="00F13EBE" w:rsidRPr="009E6814" w:rsidRDefault="00F13EBE" w:rsidP="00F13EBE">
      <w:pPr>
        <w:autoSpaceDE w:val="0"/>
        <w:autoSpaceDN w:val="0"/>
        <w:adjustRightInd w:val="0"/>
        <w:spacing w:after="0" w:line="240" w:lineRule="auto"/>
        <w:jc w:val="both"/>
      </w:pPr>
    </w:p>
    <w:p w14:paraId="098766B0" w14:textId="4AA7383F" w:rsidR="00F13EBE" w:rsidRPr="009E6814" w:rsidRDefault="00F13EBE" w:rsidP="00F13EBE">
      <w:pPr>
        <w:autoSpaceDE w:val="0"/>
        <w:autoSpaceDN w:val="0"/>
        <w:adjustRightInd w:val="0"/>
        <w:spacing w:after="0" w:line="240" w:lineRule="auto"/>
        <w:jc w:val="both"/>
      </w:pPr>
    </w:p>
    <w:p w14:paraId="2A7B3665" w14:textId="0EC6712E" w:rsidR="00F13EBE" w:rsidRPr="009E6814" w:rsidRDefault="001C5DD9" w:rsidP="00F13EBE">
      <w:pPr>
        <w:autoSpaceDE w:val="0"/>
        <w:autoSpaceDN w:val="0"/>
        <w:adjustRightInd w:val="0"/>
        <w:spacing w:after="0" w:line="240" w:lineRule="auto"/>
        <w:jc w:val="both"/>
      </w:pPr>
      <w:r w:rsidRPr="009E6814">
        <w:rPr>
          <w:noProof/>
        </w:rPr>
        <mc:AlternateContent>
          <mc:Choice Requires="wps">
            <w:drawing>
              <wp:anchor distT="45720" distB="45720" distL="114300" distR="114300" simplePos="0" relativeHeight="251662336" behindDoc="0" locked="0" layoutInCell="1" allowOverlap="1" wp14:anchorId="08EA2DCC" wp14:editId="44CD81BB">
                <wp:simplePos x="0" y="0"/>
                <wp:positionH relativeFrom="margin">
                  <wp:align>left</wp:align>
                </wp:positionH>
                <wp:positionV relativeFrom="paragraph">
                  <wp:posOffset>1750060</wp:posOffset>
                </wp:positionV>
                <wp:extent cx="2533650" cy="285750"/>
                <wp:effectExtent l="0" t="0" r="0" b="0"/>
                <wp:wrapSquare wrapText="bothSides"/>
                <wp:docPr id="2220329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85750"/>
                        </a:xfrm>
                        <a:prstGeom prst="rect">
                          <a:avLst/>
                        </a:prstGeom>
                        <a:solidFill>
                          <a:srgbClr val="FFFFFF"/>
                        </a:solidFill>
                        <a:ln w="9525">
                          <a:noFill/>
                          <a:miter lim="800000"/>
                          <a:headEnd/>
                          <a:tailEnd/>
                        </a:ln>
                      </wps:spPr>
                      <wps:txbx>
                        <w:txbxContent>
                          <w:p w14:paraId="2F62577B" w14:textId="07FFA4C9" w:rsidR="001C5DD9" w:rsidRPr="001C5DD9" w:rsidRDefault="001C5DD9" w:rsidP="001C5DD9">
                            <w:pPr>
                              <w:rPr>
                                <w:i/>
                                <w:iCs/>
                                <w:color w:val="767171" w:themeColor="background2" w:themeShade="80"/>
                                <w:sz w:val="18"/>
                                <w:szCs w:val="18"/>
                              </w:rPr>
                            </w:pPr>
                            <w:r>
                              <w:rPr>
                                <w:i/>
                                <w:iCs/>
                                <w:sz w:val="18"/>
                                <w:szCs w:val="18"/>
                              </w:rPr>
                              <w:t xml:space="preserve">  </w:t>
                            </w:r>
                            <w:r w:rsidRPr="001C5DD9">
                              <w:rPr>
                                <w:i/>
                                <w:iCs/>
                                <w:sz w:val="18"/>
                                <w:szCs w:val="18"/>
                              </w:rPr>
                              <w:t>Fuente Ministerio de la Mujer 2024</w:t>
                            </w:r>
                            <w:r w:rsidRPr="001C5DD9">
                              <w:rPr>
                                <w:i/>
                                <w:iCs/>
                                <w:color w:val="767171" w:themeColor="background2" w:themeShade="80"/>
                                <w:sz w:val="18"/>
                                <w:szCs w:val="18"/>
                              </w:rPr>
                              <w:t>.</w:t>
                            </w:r>
                          </w:p>
                          <w:p w14:paraId="2BA5BF46" w14:textId="5319BB27" w:rsidR="001C5DD9" w:rsidRDefault="001C5D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A2DCC" id="Cuadro de texto 2" o:spid="_x0000_s1038" type="#_x0000_t202" style="position:absolute;left:0;text-align:left;margin-left:0;margin-top:137.8pt;width:199.5pt;height:22.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GDTDwIAAP0DAAAOAAAAZHJzL2Uyb0RvYy54bWysU9uO2yAQfa/Uf0C8N0688W7WirPaZpuq&#10;0vYibfsBGHCMihkKJHb69R2wN5u2b1V5QDPMcJg5c1jfDZ0mR+m8AlPRxWxOiTQchDL7in77unuz&#10;osQHZgTTYGRFT9LTu83rV+veljKHFrSQjiCI8WVvK9qGYMss87yVHfMzsNJgsAHXsYCu22fCsR7R&#10;O53l8/l11oMT1gGX3uPpwxikm4TfNJKHz03jZSC6olhbSLtLex33bLNm5d4x2yo+lcH+oYqOKYOP&#10;nqEeWGDk4NRfUJ3iDjw0Ycahy6BpFJepB+xmMf+jm6eWWZl6QXK8PdPk/x8s/3R8sl8cCcNbGHCA&#10;qQlvH4F/98TAtmVmL++dg76VTODDi0hZ1ltfTlcj1b70EaTuP4LAIbNDgAQ0NK6LrGCfBNFxAKcz&#10;6XIIhONhXlxdXRcY4hjLV8UN2vEJVj7fts6H9xI6Eo2KOhxqQmfHRx/G1OeU+JgHrcROaZ0ct6+3&#10;2pEjQwHs0prQf0vThvQVvS3yIiEbiPeTNjoVUKBadRVdzeMaJRPZeGdESglM6dHGorWZ6ImMjNyE&#10;oR6IEggQ70a2ahAn5MvBqEf8P2i04H5S0qMWK+p/HJiTlOgPBjm/XSyXUbzJWRY3OTruMlJfRpjh&#10;CFXRQMlobkMSfKTDwD3OplGJtpdKppJRY4n46T9EEV/6Kevl125+AQAA//8DAFBLAwQUAAYACAAA&#10;ACEAR0M3ptwAAAAIAQAADwAAAGRycy9kb3ducmV2LnhtbEyPQU+DQBCF7yb+h82YeDF2ES0IsjRq&#10;ovHa2h8wwBSI7Cxht4X+e8eTvc3Me3nzvWKz2EGdaPK9YwMPqwgUce2anlsD+++P+2dQPiA3ODgm&#10;A2fysCmvrwrMGzfzlk670CoJYZ+jgS6EMdfa1x1Z9Cs3Eot2cJPFIOvU6mbCWcLtoOMoSrTFnuVD&#10;hyO9d1T/7I7WwOFrvltnc/UZ9un2KXnDPq3c2Zjbm+X1BVSgJfyb4Q9f0KEUpsodufFqMCBFgoE4&#10;XSegRH7MMrlUMsRRAros9GWB8hcAAP//AwBQSwECLQAUAAYACAAAACEAtoM4kv4AAADhAQAAEwAA&#10;AAAAAAAAAAAAAAAAAAAAW0NvbnRlbnRfVHlwZXNdLnhtbFBLAQItABQABgAIAAAAIQA4/SH/1gAA&#10;AJQBAAALAAAAAAAAAAAAAAAAAC8BAABfcmVscy8ucmVsc1BLAQItABQABgAIAAAAIQD82GDTDwIA&#10;AP0DAAAOAAAAAAAAAAAAAAAAAC4CAABkcnMvZTJvRG9jLnhtbFBLAQItABQABgAIAAAAIQBHQzem&#10;3AAAAAgBAAAPAAAAAAAAAAAAAAAAAGkEAABkcnMvZG93bnJldi54bWxQSwUGAAAAAAQABADzAAAA&#10;cgUAAAAA&#10;" stroked="f">
                <v:textbox>
                  <w:txbxContent>
                    <w:p w14:paraId="2F62577B" w14:textId="07FFA4C9" w:rsidR="001C5DD9" w:rsidRPr="001C5DD9" w:rsidRDefault="001C5DD9" w:rsidP="001C5DD9">
                      <w:pPr>
                        <w:rPr>
                          <w:i/>
                          <w:iCs/>
                          <w:color w:val="767171" w:themeColor="background2" w:themeShade="80"/>
                          <w:sz w:val="18"/>
                          <w:szCs w:val="18"/>
                        </w:rPr>
                      </w:pPr>
                      <w:r>
                        <w:rPr>
                          <w:i/>
                          <w:iCs/>
                          <w:sz w:val="18"/>
                          <w:szCs w:val="18"/>
                        </w:rPr>
                        <w:t xml:space="preserve">  </w:t>
                      </w:r>
                      <w:r w:rsidRPr="001C5DD9">
                        <w:rPr>
                          <w:i/>
                          <w:iCs/>
                          <w:sz w:val="18"/>
                          <w:szCs w:val="18"/>
                        </w:rPr>
                        <w:t>Fuente Ministerio de la Mujer 2024</w:t>
                      </w:r>
                      <w:r w:rsidRPr="001C5DD9">
                        <w:rPr>
                          <w:i/>
                          <w:iCs/>
                          <w:color w:val="767171" w:themeColor="background2" w:themeShade="80"/>
                          <w:sz w:val="18"/>
                          <w:szCs w:val="18"/>
                        </w:rPr>
                        <w:t>.</w:t>
                      </w:r>
                    </w:p>
                    <w:p w14:paraId="2BA5BF46" w14:textId="5319BB27" w:rsidR="001C5DD9" w:rsidRDefault="001C5DD9"/>
                  </w:txbxContent>
                </v:textbox>
                <w10:wrap type="square" anchorx="margin"/>
              </v:shape>
            </w:pict>
          </mc:Fallback>
        </mc:AlternateContent>
      </w:r>
    </w:p>
    <w:p w14:paraId="53E28CF8" w14:textId="264EC259" w:rsidR="00F13EBE" w:rsidRPr="009E6814" w:rsidRDefault="00F13EBE" w:rsidP="00F13EBE">
      <w:pPr>
        <w:autoSpaceDE w:val="0"/>
        <w:autoSpaceDN w:val="0"/>
        <w:adjustRightInd w:val="0"/>
        <w:spacing w:after="0" w:line="240" w:lineRule="auto"/>
        <w:jc w:val="center"/>
      </w:pPr>
      <w:r w:rsidRPr="009E6814">
        <w:rPr>
          <w:noProof/>
        </w:rPr>
        <w:lastRenderedPageBreak/>
        <w:drawing>
          <wp:inline distT="0" distB="0" distL="0" distR="0" wp14:anchorId="2A8BB32F" wp14:editId="1E865712">
            <wp:extent cx="2133600" cy="3061251"/>
            <wp:effectExtent l="0" t="0" r="0" b="6350"/>
            <wp:docPr id="2011101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01236" name=""/>
                    <pic:cNvPicPr/>
                  </pic:nvPicPr>
                  <pic:blipFill>
                    <a:blip r:embed="rId43"/>
                    <a:stretch>
                      <a:fillRect/>
                    </a:stretch>
                  </pic:blipFill>
                  <pic:spPr>
                    <a:xfrm>
                      <a:off x="0" y="0"/>
                      <a:ext cx="2133600" cy="3061251"/>
                    </a:xfrm>
                    <a:prstGeom prst="rect">
                      <a:avLst/>
                    </a:prstGeom>
                  </pic:spPr>
                </pic:pic>
              </a:graphicData>
            </a:graphic>
          </wp:inline>
        </w:drawing>
      </w:r>
      <w:r w:rsidR="001C5DD9" w:rsidRPr="009E6814">
        <w:t xml:space="preserve">         </w:t>
      </w:r>
      <w:r w:rsidRPr="009E6814">
        <w:rPr>
          <w:noProof/>
        </w:rPr>
        <w:drawing>
          <wp:inline distT="0" distB="0" distL="0" distR="0" wp14:anchorId="7C4F0ABB" wp14:editId="473DB9E7">
            <wp:extent cx="2143125" cy="3056944"/>
            <wp:effectExtent l="0" t="0" r="0" b="0"/>
            <wp:docPr id="1767724739"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24739" name="Imagen 1" descr="Escala de tiempo&#10;&#10;Descripción generada automáticamente"/>
                    <pic:cNvPicPr/>
                  </pic:nvPicPr>
                  <pic:blipFill>
                    <a:blip r:embed="rId44"/>
                    <a:stretch>
                      <a:fillRect/>
                    </a:stretch>
                  </pic:blipFill>
                  <pic:spPr>
                    <a:xfrm>
                      <a:off x="0" y="0"/>
                      <a:ext cx="2143125" cy="3056944"/>
                    </a:xfrm>
                    <a:prstGeom prst="rect">
                      <a:avLst/>
                    </a:prstGeom>
                  </pic:spPr>
                </pic:pic>
              </a:graphicData>
            </a:graphic>
          </wp:inline>
        </w:drawing>
      </w:r>
    </w:p>
    <w:p w14:paraId="136649E1" w14:textId="0077AAA3" w:rsidR="001C5DD9" w:rsidRPr="009E6814" w:rsidRDefault="001C5DD9" w:rsidP="001C5DD9">
      <w:pPr>
        <w:autoSpaceDE w:val="0"/>
        <w:autoSpaceDN w:val="0"/>
        <w:adjustRightInd w:val="0"/>
        <w:spacing w:after="0" w:line="240" w:lineRule="auto"/>
        <w:jc w:val="both"/>
        <w:rPr>
          <w:i/>
          <w:iCs/>
          <w:sz w:val="18"/>
          <w:szCs w:val="18"/>
        </w:rPr>
      </w:pPr>
      <w:r w:rsidRPr="009E6814">
        <w:rPr>
          <w:i/>
          <w:iCs/>
          <w:sz w:val="18"/>
          <w:szCs w:val="18"/>
        </w:rPr>
        <w:t xml:space="preserve">   Fuente Ministerio de la Mujer 2024.</w:t>
      </w:r>
    </w:p>
    <w:p w14:paraId="3546DC7D" w14:textId="77777777" w:rsidR="00F13EBE" w:rsidRPr="009E6814" w:rsidRDefault="00F13EBE" w:rsidP="00F13EBE">
      <w:pPr>
        <w:autoSpaceDE w:val="0"/>
        <w:autoSpaceDN w:val="0"/>
        <w:adjustRightInd w:val="0"/>
        <w:spacing w:after="0" w:line="240" w:lineRule="auto"/>
        <w:jc w:val="both"/>
      </w:pPr>
    </w:p>
    <w:p w14:paraId="6DC8EA03" w14:textId="77777777" w:rsidR="00F13EBE" w:rsidRPr="009E6814" w:rsidRDefault="00F13EBE" w:rsidP="00F13EBE">
      <w:pPr>
        <w:autoSpaceDE w:val="0"/>
        <w:autoSpaceDN w:val="0"/>
        <w:adjustRightInd w:val="0"/>
        <w:spacing w:after="0" w:line="240" w:lineRule="auto"/>
        <w:jc w:val="both"/>
        <w:rPr>
          <w:sz w:val="18"/>
          <w:szCs w:val="18"/>
        </w:rPr>
      </w:pPr>
    </w:p>
    <w:p w14:paraId="4FC676CA" w14:textId="77777777" w:rsidR="00F13EBE" w:rsidRPr="009E6814" w:rsidRDefault="00F13EBE" w:rsidP="00F13EBE">
      <w:pPr>
        <w:autoSpaceDE w:val="0"/>
        <w:autoSpaceDN w:val="0"/>
        <w:adjustRightInd w:val="0"/>
        <w:spacing w:after="0" w:line="240" w:lineRule="auto"/>
        <w:jc w:val="both"/>
        <w:rPr>
          <w:sz w:val="18"/>
          <w:szCs w:val="18"/>
        </w:rPr>
      </w:pPr>
    </w:p>
    <w:p w14:paraId="278486DE" w14:textId="77777777" w:rsidR="00F13EBE" w:rsidRPr="009E6814" w:rsidRDefault="00F13EBE" w:rsidP="00A426C7">
      <w:pPr>
        <w:pStyle w:val="Prrafodelista"/>
        <w:numPr>
          <w:ilvl w:val="0"/>
          <w:numId w:val="8"/>
        </w:numPr>
        <w:spacing w:line="360" w:lineRule="auto"/>
        <w:ind w:left="142"/>
        <w:jc w:val="both"/>
      </w:pPr>
      <w:r w:rsidRPr="009E6814">
        <w:t>Elaboradas 250 síntesis informativas, a fin de mantener actualizado al personal del acontecer nacional e internacional vinculado a los temas de la agenda del Ministerio de la Mujer.</w:t>
      </w:r>
    </w:p>
    <w:p w14:paraId="2236CA9E" w14:textId="77777777" w:rsidR="00F13EBE" w:rsidRPr="009E6814" w:rsidRDefault="00F13EBE" w:rsidP="00A426C7">
      <w:pPr>
        <w:pStyle w:val="Prrafodelista"/>
        <w:numPr>
          <w:ilvl w:val="0"/>
          <w:numId w:val="8"/>
        </w:numPr>
        <w:spacing w:line="360" w:lineRule="auto"/>
        <w:ind w:left="142"/>
        <w:jc w:val="both"/>
      </w:pPr>
      <w:r w:rsidRPr="009E6814">
        <w:t>Gestionadas (sin costo) 493 publicaciones de notas de prensa y 22 publicaciones de la agenda del día en los impresos.</w:t>
      </w:r>
    </w:p>
    <w:p w14:paraId="2B07CC51" w14:textId="77777777" w:rsidR="00F13EBE" w:rsidRPr="009E6814" w:rsidRDefault="00F13EBE" w:rsidP="00A426C7">
      <w:pPr>
        <w:pStyle w:val="Prrafodelista"/>
        <w:numPr>
          <w:ilvl w:val="0"/>
          <w:numId w:val="8"/>
        </w:numPr>
        <w:spacing w:after="0" w:line="360" w:lineRule="auto"/>
        <w:ind w:left="142"/>
        <w:jc w:val="both"/>
      </w:pPr>
      <w:r w:rsidRPr="009E6814">
        <w:t>Visibilidad en la `prensa nacional por medio de comunicación en el año 2024</w:t>
      </w:r>
    </w:p>
    <w:p w14:paraId="65940CF8" w14:textId="54037419" w:rsidR="00F13EBE" w:rsidRPr="009E6814" w:rsidRDefault="00F13EBE" w:rsidP="00A426C7">
      <w:pPr>
        <w:pStyle w:val="Prrafodelista"/>
        <w:numPr>
          <w:ilvl w:val="0"/>
          <w:numId w:val="8"/>
        </w:numPr>
        <w:spacing w:after="0" w:line="360" w:lineRule="auto"/>
        <w:ind w:left="142"/>
        <w:jc w:val="both"/>
      </w:pPr>
      <w:r w:rsidRPr="009E6814">
        <w:t>Lograda la realización de</w:t>
      </w:r>
      <w:r w:rsidRPr="009E6814">
        <w:rPr>
          <w:b/>
          <w:bCs/>
        </w:rPr>
        <w:t xml:space="preserve"> </w:t>
      </w:r>
      <w:r w:rsidRPr="009E6814">
        <w:t>35</w:t>
      </w:r>
      <w:r w:rsidRPr="009E6814">
        <w:rPr>
          <w:b/>
          <w:bCs/>
        </w:rPr>
        <w:t xml:space="preserve"> </w:t>
      </w:r>
      <w:r w:rsidRPr="009E6814">
        <w:t>entrevistas y trabajos</w:t>
      </w:r>
      <w:r w:rsidR="001C5DD9" w:rsidRPr="009E6814">
        <w:t xml:space="preserve"> </w:t>
      </w:r>
      <w:r w:rsidRPr="009E6814">
        <w:t xml:space="preserve">periodísticos, fortaleciendo el posicionamiento institucional y visibilizando el trabajo del Ministerio de la Mujer y los servicios que </w:t>
      </w:r>
      <w:r w:rsidR="001C5DD9" w:rsidRPr="009E6814">
        <w:t>ofrece.</w:t>
      </w:r>
    </w:p>
    <w:p w14:paraId="7BC28385" w14:textId="77777777" w:rsidR="00F13EBE" w:rsidRPr="009E6814" w:rsidRDefault="00F13EBE" w:rsidP="00F13EBE">
      <w:pPr>
        <w:pStyle w:val="Prrafodelista"/>
        <w:spacing w:line="360" w:lineRule="auto"/>
      </w:pPr>
    </w:p>
    <w:p w14:paraId="15A8C56C" w14:textId="77777777" w:rsidR="00C21294" w:rsidRPr="009E6814" w:rsidRDefault="00C21294" w:rsidP="00F13EBE">
      <w:pPr>
        <w:pStyle w:val="Prrafodelista"/>
        <w:spacing w:line="360" w:lineRule="auto"/>
      </w:pPr>
    </w:p>
    <w:p w14:paraId="5508F492" w14:textId="77777777" w:rsidR="00C21294" w:rsidRPr="009E6814" w:rsidRDefault="00C21294" w:rsidP="00F13EBE">
      <w:pPr>
        <w:pStyle w:val="Prrafodelista"/>
        <w:spacing w:line="360" w:lineRule="auto"/>
      </w:pPr>
    </w:p>
    <w:p w14:paraId="0D766E2D" w14:textId="77777777" w:rsidR="00C21294" w:rsidRDefault="00C21294" w:rsidP="00F13EBE">
      <w:pPr>
        <w:pStyle w:val="Prrafodelista"/>
        <w:spacing w:line="360" w:lineRule="auto"/>
      </w:pPr>
    </w:p>
    <w:p w14:paraId="6845828D" w14:textId="77777777" w:rsidR="00A426C7" w:rsidRPr="009E6814" w:rsidRDefault="00A426C7" w:rsidP="00F13EBE">
      <w:pPr>
        <w:pStyle w:val="Prrafodelista"/>
        <w:spacing w:line="360" w:lineRule="auto"/>
      </w:pPr>
    </w:p>
    <w:p w14:paraId="6965621A" w14:textId="77777777" w:rsidR="00C21294" w:rsidRPr="009E6814" w:rsidRDefault="00C21294" w:rsidP="00F13EBE">
      <w:pPr>
        <w:pStyle w:val="Prrafodelista"/>
        <w:spacing w:line="360" w:lineRule="auto"/>
      </w:pPr>
    </w:p>
    <w:p w14:paraId="703C8810" w14:textId="77777777" w:rsidR="00F13EBE" w:rsidRPr="009E6814" w:rsidRDefault="00F13EBE" w:rsidP="001820CE">
      <w:pPr>
        <w:pStyle w:val="Prrafodelista"/>
        <w:spacing w:after="0" w:line="360" w:lineRule="auto"/>
        <w:jc w:val="center"/>
      </w:pPr>
      <w:r w:rsidRPr="009E6814">
        <w:rPr>
          <w:b/>
          <w:bCs/>
          <w:sz w:val="28"/>
          <w:szCs w:val="28"/>
        </w:rPr>
        <w:lastRenderedPageBreak/>
        <w:t>Entrevistas y reportajes especiales 2024</w:t>
      </w:r>
    </w:p>
    <w:tbl>
      <w:tblPr>
        <w:tblW w:w="8652" w:type="dxa"/>
        <w:tblInd w:w="-5" w:type="dxa"/>
        <w:tblLayout w:type="fixed"/>
        <w:tblCellMar>
          <w:left w:w="70" w:type="dxa"/>
          <w:right w:w="70" w:type="dxa"/>
        </w:tblCellMar>
        <w:tblLook w:val="04A0" w:firstRow="1" w:lastRow="0" w:firstColumn="1" w:lastColumn="0" w:noHBand="0" w:noVBand="1"/>
      </w:tblPr>
      <w:tblGrid>
        <w:gridCol w:w="1423"/>
        <w:gridCol w:w="7229"/>
      </w:tblGrid>
      <w:tr w:rsidR="009E6814" w:rsidRPr="009E6814" w14:paraId="00848388" w14:textId="77777777" w:rsidTr="001F21E8">
        <w:trPr>
          <w:trHeight w:val="300"/>
        </w:trPr>
        <w:tc>
          <w:tcPr>
            <w:tcW w:w="8652" w:type="dxa"/>
            <w:gridSpan w:val="2"/>
            <w:tcBorders>
              <w:top w:val="single" w:sz="18" w:space="0" w:color="auto"/>
            </w:tcBorders>
            <w:shd w:val="clear" w:color="auto" w:fill="142F62"/>
            <w:noWrap/>
            <w:vAlign w:val="center"/>
            <w:hideMark/>
          </w:tcPr>
          <w:p w14:paraId="5D3CCCAA" w14:textId="77777777" w:rsidR="00F13EBE" w:rsidRPr="00A426C7" w:rsidRDefault="00F13EBE" w:rsidP="001F21E8">
            <w:pPr>
              <w:spacing w:after="0" w:line="240" w:lineRule="auto"/>
              <w:jc w:val="center"/>
              <w:rPr>
                <w:rFonts w:eastAsia="Times New Roman"/>
                <w:b/>
                <w:bCs/>
                <w:color w:val="FFFFFF" w:themeColor="background1"/>
                <w:lang w:eastAsia="es-DO"/>
              </w:rPr>
            </w:pPr>
            <w:r w:rsidRPr="00A426C7">
              <w:rPr>
                <w:rFonts w:eastAsia="Times New Roman"/>
                <w:b/>
                <w:bCs/>
                <w:color w:val="FFFFFF" w:themeColor="background1"/>
                <w:lang w:eastAsia="es-DO"/>
              </w:rPr>
              <w:t>Entrevista y reportajes especiales 2024 del Ministerio de la Mujer</w:t>
            </w:r>
          </w:p>
        </w:tc>
      </w:tr>
      <w:tr w:rsidR="009E6814" w:rsidRPr="009E6814" w14:paraId="598527EB" w14:textId="77777777" w:rsidTr="001F21E8">
        <w:trPr>
          <w:trHeight w:val="300"/>
        </w:trPr>
        <w:tc>
          <w:tcPr>
            <w:tcW w:w="8652" w:type="dxa"/>
            <w:gridSpan w:val="2"/>
            <w:tcBorders>
              <w:bottom w:val="single" w:sz="18" w:space="0" w:color="auto"/>
            </w:tcBorders>
            <w:shd w:val="clear" w:color="auto" w:fill="142F62"/>
            <w:noWrap/>
            <w:vAlign w:val="center"/>
            <w:hideMark/>
          </w:tcPr>
          <w:p w14:paraId="76B6AFDA" w14:textId="77777777" w:rsidR="00F13EBE" w:rsidRPr="00A426C7" w:rsidRDefault="00F13EBE" w:rsidP="001F21E8">
            <w:pPr>
              <w:spacing w:after="0" w:line="240" w:lineRule="auto"/>
              <w:jc w:val="center"/>
              <w:rPr>
                <w:rFonts w:eastAsia="Times New Roman"/>
                <w:b/>
                <w:bCs/>
                <w:color w:val="FFFFFF" w:themeColor="background1"/>
                <w:lang w:eastAsia="es-DO"/>
              </w:rPr>
            </w:pPr>
            <w:r w:rsidRPr="00A426C7">
              <w:rPr>
                <w:rFonts w:eastAsia="Times New Roman"/>
                <w:b/>
                <w:bCs/>
                <w:color w:val="FFFFFF" w:themeColor="background1"/>
                <w:lang w:eastAsia="es-DO"/>
              </w:rPr>
              <w:t>Reportajes especiales</w:t>
            </w:r>
          </w:p>
        </w:tc>
      </w:tr>
      <w:tr w:rsidR="009E6814" w:rsidRPr="009E6814" w14:paraId="4BCD43D1" w14:textId="77777777" w:rsidTr="001F21E8">
        <w:trPr>
          <w:trHeight w:val="310"/>
        </w:trPr>
        <w:tc>
          <w:tcPr>
            <w:tcW w:w="1423" w:type="dxa"/>
            <w:tcBorders>
              <w:top w:val="single" w:sz="18" w:space="0" w:color="auto"/>
            </w:tcBorders>
            <w:shd w:val="clear" w:color="auto" w:fill="D9D9D9"/>
            <w:noWrap/>
            <w:vAlign w:val="center"/>
            <w:hideMark/>
          </w:tcPr>
          <w:p w14:paraId="64595323"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229" w:type="dxa"/>
            <w:tcBorders>
              <w:top w:val="single" w:sz="18" w:space="0" w:color="auto"/>
            </w:tcBorders>
            <w:shd w:val="clear" w:color="auto" w:fill="D9D9D9"/>
            <w:noWrap/>
            <w:vAlign w:val="bottom"/>
            <w:hideMark/>
          </w:tcPr>
          <w:p w14:paraId="51D74DB7"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11 de marzo 2024</w:t>
            </w:r>
          </w:p>
        </w:tc>
      </w:tr>
      <w:tr w:rsidR="009E6814" w:rsidRPr="009E6814" w14:paraId="7920545D" w14:textId="77777777" w:rsidTr="001F21E8">
        <w:trPr>
          <w:trHeight w:val="310"/>
        </w:trPr>
        <w:tc>
          <w:tcPr>
            <w:tcW w:w="1423" w:type="dxa"/>
            <w:shd w:val="clear" w:color="auto" w:fill="D9D9D9"/>
            <w:noWrap/>
            <w:vAlign w:val="center"/>
            <w:hideMark/>
          </w:tcPr>
          <w:p w14:paraId="1CAF76B4"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229" w:type="dxa"/>
            <w:shd w:val="clear" w:color="auto" w:fill="D9D9D9"/>
            <w:noWrap/>
            <w:vAlign w:val="bottom"/>
            <w:hideMark/>
          </w:tcPr>
          <w:p w14:paraId="12699FB3"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Factor Éxito</w:t>
            </w:r>
          </w:p>
        </w:tc>
      </w:tr>
      <w:tr w:rsidR="009E6814" w:rsidRPr="009E6814" w14:paraId="6CCAC064" w14:textId="77777777" w:rsidTr="001F21E8">
        <w:trPr>
          <w:trHeight w:val="600"/>
        </w:trPr>
        <w:tc>
          <w:tcPr>
            <w:tcW w:w="1423" w:type="dxa"/>
            <w:shd w:val="clear" w:color="auto" w:fill="D9D9D9"/>
            <w:noWrap/>
            <w:vAlign w:val="center"/>
            <w:hideMark/>
          </w:tcPr>
          <w:p w14:paraId="685178C8"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229" w:type="dxa"/>
            <w:shd w:val="clear" w:color="auto" w:fill="D9D9D9"/>
            <w:vAlign w:val="bottom"/>
            <w:hideMark/>
          </w:tcPr>
          <w:p w14:paraId="18937A62" w14:textId="61DC760E" w:rsidR="00F13EBE" w:rsidRPr="009E6814" w:rsidRDefault="00377C90" w:rsidP="001F21E8">
            <w:pPr>
              <w:spacing w:after="0" w:line="240" w:lineRule="auto"/>
              <w:jc w:val="center"/>
              <w:rPr>
                <w:rFonts w:eastAsia="Times New Roman"/>
                <w:lang w:eastAsia="es-DO"/>
              </w:rPr>
            </w:pPr>
            <w:hyperlink r:id="rId45" w:history="1">
              <w:r w:rsidRPr="00764580">
                <w:rPr>
                  <w:rStyle w:val="Hipervnculo"/>
                  <w:rFonts w:eastAsia="Times New Roman"/>
                  <w:lang w:eastAsia="es-DO"/>
                </w:rPr>
                <w:t>https://www.fego.digital/rfde/816-edicion-57-mujeres-factor-de-exito-voces-que-transforman-liderazgos-que-inspiran</w:t>
              </w:r>
            </w:hyperlink>
          </w:p>
        </w:tc>
      </w:tr>
      <w:tr w:rsidR="009E6814" w:rsidRPr="009E6814" w14:paraId="751C937A" w14:textId="77777777" w:rsidTr="001F21E8">
        <w:trPr>
          <w:trHeight w:val="310"/>
        </w:trPr>
        <w:tc>
          <w:tcPr>
            <w:tcW w:w="1423" w:type="dxa"/>
            <w:shd w:val="clear" w:color="auto" w:fill="FFFFFF" w:themeFill="background1"/>
            <w:noWrap/>
            <w:vAlign w:val="center"/>
            <w:hideMark/>
          </w:tcPr>
          <w:p w14:paraId="39439E69"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229" w:type="dxa"/>
            <w:shd w:val="clear" w:color="auto" w:fill="auto"/>
            <w:vAlign w:val="bottom"/>
            <w:hideMark/>
          </w:tcPr>
          <w:p w14:paraId="7220F324"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22 de marzo 2024</w:t>
            </w:r>
          </w:p>
        </w:tc>
      </w:tr>
      <w:tr w:rsidR="009E6814" w:rsidRPr="009E6814" w14:paraId="220405C3" w14:textId="77777777" w:rsidTr="001F21E8">
        <w:trPr>
          <w:trHeight w:val="310"/>
        </w:trPr>
        <w:tc>
          <w:tcPr>
            <w:tcW w:w="1423" w:type="dxa"/>
            <w:shd w:val="clear" w:color="auto" w:fill="FFFFFF" w:themeFill="background1"/>
            <w:noWrap/>
            <w:vAlign w:val="center"/>
            <w:hideMark/>
          </w:tcPr>
          <w:p w14:paraId="6452A2A2"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229" w:type="dxa"/>
            <w:shd w:val="clear" w:color="auto" w:fill="auto"/>
            <w:vAlign w:val="bottom"/>
            <w:hideMark/>
          </w:tcPr>
          <w:p w14:paraId="51360FAB"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Revista Mercado</w:t>
            </w:r>
          </w:p>
        </w:tc>
      </w:tr>
      <w:tr w:rsidR="009E6814" w:rsidRPr="009E6814" w14:paraId="2BCEBF86" w14:textId="77777777" w:rsidTr="001F21E8">
        <w:trPr>
          <w:trHeight w:val="890"/>
        </w:trPr>
        <w:tc>
          <w:tcPr>
            <w:tcW w:w="1423" w:type="dxa"/>
            <w:shd w:val="clear" w:color="auto" w:fill="FFFFFF" w:themeFill="background1"/>
            <w:noWrap/>
            <w:vAlign w:val="center"/>
            <w:hideMark/>
          </w:tcPr>
          <w:p w14:paraId="0F5DE03C"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229" w:type="dxa"/>
            <w:shd w:val="clear" w:color="auto" w:fill="auto"/>
            <w:vAlign w:val="bottom"/>
            <w:hideMark/>
          </w:tcPr>
          <w:p w14:paraId="1F7021D6" w14:textId="7139A59F"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 xml:space="preserve">https://issuu.com/revistamercado1/docs/mujeres_de_poder_exito_2024 </w:t>
            </w:r>
            <w:hyperlink r:id="rId46" w:history="1">
              <w:r w:rsidR="00377C90" w:rsidRPr="00764580">
                <w:rPr>
                  <w:rStyle w:val="Hipervnculo"/>
                  <w:rFonts w:eastAsia="Times New Roman"/>
                  <w:lang w:eastAsia="es-DO"/>
                </w:rPr>
                <w:t>https://issuu.com/revistamercado1/docs/mujeres_de_poder_exito_2024?fr=xKAE9_zU1NQ</w:t>
              </w:r>
            </w:hyperlink>
          </w:p>
        </w:tc>
      </w:tr>
      <w:tr w:rsidR="009E6814" w:rsidRPr="009E6814" w14:paraId="765F7F64" w14:textId="77777777" w:rsidTr="001F21E8">
        <w:trPr>
          <w:trHeight w:val="310"/>
        </w:trPr>
        <w:tc>
          <w:tcPr>
            <w:tcW w:w="1423" w:type="dxa"/>
            <w:shd w:val="clear" w:color="auto" w:fill="D9D9D9"/>
            <w:noWrap/>
            <w:vAlign w:val="center"/>
            <w:hideMark/>
          </w:tcPr>
          <w:p w14:paraId="359634AC"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229" w:type="dxa"/>
            <w:shd w:val="clear" w:color="auto" w:fill="D9D9D9"/>
            <w:noWrap/>
            <w:vAlign w:val="bottom"/>
            <w:hideMark/>
          </w:tcPr>
          <w:p w14:paraId="5E6F7EC7"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27 de marzo del 2024</w:t>
            </w:r>
          </w:p>
        </w:tc>
      </w:tr>
      <w:tr w:rsidR="009E6814" w:rsidRPr="009E6814" w14:paraId="29015A07" w14:textId="77777777" w:rsidTr="001F21E8">
        <w:trPr>
          <w:trHeight w:val="300"/>
        </w:trPr>
        <w:tc>
          <w:tcPr>
            <w:tcW w:w="1423" w:type="dxa"/>
            <w:shd w:val="clear" w:color="auto" w:fill="D9D9D9"/>
            <w:noWrap/>
            <w:vAlign w:val="center"/>
            <w:hideMark/>
          </w:tcPr>
          <w:p w14:paraId="48A71D22"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 xml:space="preserve">Medio </w:t>
            </w:r>
          </w:p>
        </w:tc>
        <w:tc>
          <w:tcPr>
            <w:tcW w:w="7229" w:type="dxa"/>
            <w:shd w:val="clear" w:color="auto" w:fill="D9D9D9"/>
            <w:noWrap/>
            <w:vAlign w:val="center"/>
            <w:hideMark/>
          </w:tcPr>
          <w:p w14:paraId="4E157A4A"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Revista Pandora</w:t>
            </w:r>
          </w:p>
        </w:tc>
      </w:tr>
      <w:tr w:rsidR="009E6814" w:rsidRPr="009E6814" w14:paraId="4B848046" w14:textId="77777777" w:rsidTr="001F21E8">
        <w:trPr>
          <w:trHeight w:val="310"/>
        </w:trPr>
        <w:tc>
          <w:tcPr>
            <w:tcW w:w="1423" w:type="dxa"/>
            <w:shd w:val="clear" w:color="auto" w:fill="D9D9D9"/>
            <w:noWrap/>
            <w:vAlign w:val="center"/>
            <w:hideMark/>
          </w:tcPr>
          <w:p w14:paraId="33E77CA9"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229" w:type="dxa"/>
            <w:shd w:val="clear" w:color="auto" w:fill="D9D9D9"/>
            <w:vAlign w:val="bottom"/>
            <w:hideMark/>
          </w:tcPr>
          <w:p w14:paraId="52A62920" w14:textId="6220B1FC" w:rsidR="00F13EBE" w:rsidRPr="009E6814" w:rsidRDefault="00377C90" w:rsidP="001F21E8">
            <w:pPr>
              <w:spacing w:after="0" w:line="240" w:lineRule="auto"/>
              <w:jc w:val="center"/>
              <w:rPr>
                <w:rFonts w:eastAsia="Times New Roman"/>
                <w:lang w:eastAsia="es-DO"/>
              </w:rPr>
            </w:pPr>
            <w:hyperlink r:id="rId47" w:history="1">
              <w:r w:rsidRPr="00764580">
                <w:rPr>
                  <w:rStyle w:val="Hipervnculo"/>
                  <w:rFonts w:eastAsia="Times New Roman"/>
                  <w:lang w:eastAsia="es-DO"/>
                </w:rPr>
                <w:t>https://issuu.com/revistapandorard/docs/revista-pandora-karla-alvarez-edicion-marzo</w:t>
              </w:r>
            </w:hyperlink>
          </w:p>
        </w:tc>
      </w:tr>
      <w:tr w:rsidR="009E6814" w:rsidRPr="009E6814" w14:paraId="077FDE2E" w14:textId="77777777" w:rsidTr="001F21E8">
        <w:trPr>
          <w:trHeight w:val="310"/>
        </w:trPr>
        <w:tc>
          <w:tcPr>
            <w:tcW w:w="8652" w:type="dxa"/>
            <w:gridSpan w:val="2"/>
            <w:shd w:val="clear" w:color="auto" w:fill="FFFFFF" w:themeFill="background1"/>
            <w:noWrap/>
            <w:vAlign w:val="bottom"/>
            <w:hideMark/>
          </w:tcPr>
          <w:p w14:paraId="3539DA7E"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Transmisión especial Ministerio de la Mujer</w:t>
            </w:r>
          </w:p>
        </w:tc>
      </w:tr>
      <w:tr w:rsidR="009E6814" w:rsidRPr="009E6814" w14:paraId="7A4DFDE5" w14:textId="77777777" w:rsidTr="001F21E8">
        <w:trPr>
          <w:trHeight w:val="310"/>
        </w:trPr>
        <w:tc>
          <w:tcPr>
            <w:tcW w:w="1423" w:type="dxa"/>
            <w:shd w:val="clear" w:color="auto" w:fill="FFFFFF" w:themeFill="background1"/>
            <w:noWrap/>
            <w:vAlign w:val="center"/>
            <w:hideMark/>
          </w:tcPr>
          <w:p w14:paraId="4F7B4C59"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229" w:type="dxa"/>
            <w:shd w:val="clear" w:color="auto" w:fill="auto"/>
            <w:noWrap/>
            <w:vAlign w:val="bottom"/>
            <w:hideMark/>
          </w:tcPr>
          <w:p w14:paraId="482CD0AB"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5 de abril del 2024</w:t>
            </w:r>
          </w:p>
        </w:tc>
      </w:tr>
      <w:tr w:rsidR="009E6814" w:rsidRPr="009E6814" w14:paraId="5C420CA1" w14:textId="77777777" w:rsidTr="001F21E8">
        <w:trPr>
          <w:trHeight w:val="310"/>
        </w:trPr>
        <w:tc>
          <w:tcPr>
            <w:tcW w:w="1423" w:type="dxa"/>
            <w:shd w:val="clear" w:color="auto" w:fill="FFFFFF" w:themeFill="background1"/>
            <w:noWrap/>
            <w:vAlign w:val="center"/>
            <w:hideMark/>
          </w:tcPr>
          <w:p w14:paraId="1D1228DD"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229" w:type="dxa"/>
            <w:shd w:val="clear" w:color="auto" w:fill="auto"/>
            <w:noWrap/>
            <w:vAlign w:val="bottom"/>
            <w:hideMark/>
          </w:tcPr>
          <w:p w14:paraId="5CB664B3"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Gobierno de la mañana Z101</w:t>
            </w:r>
          </w:p>
        </w:tc>
      </w:tr>
      <w:tr w:rsidR="009E6814" w:rsidRPr="009E6814" w14:paraId="58EBDFEB" w14:textId="77777777" w:rsidTr="001F21E8">
        <w:trPr>
          <w:trHeight w:val="310"/>
        </w:trPr>
        <w:tc>
          <w:tcPr>
            <w:tcW w:w="1423" w:type="dxa"/>
            <w:shd w:val="clear" w:color="auto" w:fill="FFFFFF" w:themeFill="background1"/>
            <w:noWrap/>
            <w:vAlign w:val="center"/>
            <w:hideMark/>
          </w:tcPr>
          <w:p w14:paraId="6CEB6204"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229" w:type="dxa"/>
            <w:shd w:val="clear" w:color="auto" w:fill="auto"/>
            <w:noWrap/>
            <w:vAlign w:val="bottom"/>
            <w:hideMark/>
          </w:tcPr>
          <w:p w14:paraId="1D1C1204"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48" w:history="1">
              <w:r w:rsidRPr="009E6814">
                <w:rPr>
                  <w:rFonts w:ascii="Aptos Narrow" w:eastAsia="Times New Roman" w:hAnsi="Aptos Narrow"/>
                  <w:u w:val="single"/>
                  <w:lang w:eastAsia="es-DO"/>
                </w:rPr>
                <w:t>https://www.youtube.com/watch?v=euIgSh7u1os</w:t>
              </w:r>
            </w:hyperlink>
          </w:p>
        </w:tc>
      </w:tr>
      <w:tr w:rsidR="009E6814" w:rsidRPr="009E6814" w14:paraId="7741A69E" w14:textId="77777777" w:rsidTr="001F21E8">
        <w:trPr>
          <w:trHeight w:val="310"/>
        </w:trPr>
        <w:tc>
          <w:tcPr>
            <w:tcW w:w="8652" w:type="dxa"/>
            <w:gridSpan w:val="2"/>
            <w:shd w:val="clear" w:color="auto" w:fill="D9D9D9"/>
            <w:noWrap/>
            <w:vAlign w:val="bottom"/>
            <w:hideMark/>
          </w:tcPr>
          <w:p w14:paraId="6BFA2A9C"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 xml:space="preserve">            Entrevista Generales Ministerio de la Mujer 2024</w:t>
            </w:r>
          </w:p>
        </w:tc>
      </w:tr>
      <w:tr w:rsidR="009E6814" w:rsidRPr="009E6814" w14:paraId="43855DE0" w14:textId="77777777" w:rsidTr="001F21E8">
        <w:trPr>
          <w:trHeight w:val="310"/>
        </w:trPr>
        <w:tc>
          <w:tcPr>
            <w:tcW w:w="1423" w:type="dxa"/>
            <w:shd w:val="clear" w:color="auto" w:fill="D9D9D9"/>
            <w:noWrap/>
            <w:vAlign w:val="center"/>
            <w:hideMark/>
          </w:tcPr>
          <w:p w14:paraId="2CA1F6A8"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229" w:type="dxa"/>
            <w:shd w:val="clear" w:color="auto" w:fill="D9D9D9"/>
            <w:noWrap/>
            <w:vAlign w:val="center"/>
            <w:hideMark/>
          </w:tcPr>
          <w:p w14:paraId="5C805D3A"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8 de febrero 2024</w:t>
            </w:r>
          </w:p>
        </w:tc>
      </w:tr>
      <w:tr w:rsidR="009E6814" w:rsidRPr="009E6814" w14:paraId="1D069245" w14:textId="77777777" w:rsidTr="001F21E8">
        <w:trPr>
          <w:trHeight w:val="300"/>
        </w:trPr>
        <w:tc>
          <w:tcPr>
            <w:tcW w:w="1423" w:type="dxa"/>
            <w:shd w:val="clear" w:color="auto" w:fill="D9D9D9"/>
            <w:noWrap/>
            <w:vAlign w:val="center"/>
            <w:hideMark/>
          </w:tcPr>
          <w:p w14:paraId="6E6F321D"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229" w:type="dxa"/>
            <w:shd w:val="clear" w:color="auto" w:fill="D9D9D9"/>
            <w:noWrap/>
            <w:vAlign w:val="center"/>
            <w:hideMark/>
          </w:tcPr>
          <w:p w14:paraId="3AE27746"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Sol de la Mañana, RCC Media</w:t>
            </w:r>
          </w:p>
        </w:tc>
      </w:tr>
      <w:tr w:rsidR="009E6814" w:rsidRPr="009E6814" w14:paraId="5472FEF2" w14:textId="77777777" w:rsidTr="001F21E8">
        <w:trPr>
          <w:trHeight w:val="310"/>
        </w:trPr>
        <w:tc>
          <w:tcPr>
            <w:tcW w:w="1423" w:type="dxa"/>
            <w:shd w:val="clear" w:color="auto" w:fill="D9D9D9"/>
            <w:noWrap/>
            <w:vAlign w:val="center"/>
            <w:hideMark/>
          </w:tcPr>
          <w:p w14:paraId="202632BE"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229" w:type="dxa"/>
            <w:shd w:val="clear" w:color="auto" w:fill="D9D9D9"/>
            <w:noWrap/>
            <w:vAlign w:val="center"/>
            <w:hideMark/>
          </w:tcPr>
          <w:p w14:paraId="7475560C"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49" w:history="1">
              <w:r w:rsidRPr="009E6814">
                <w:rPr>
                  <w:rFonts w:ascii="Aptos Narrow" w:eastAsia="Times New Roman" w:hAnsi="Aptos Narrow"/>
                  <w:u w:val="single"/>
                  <w:lang w:eastAsia="es-DO"/>
                </w:rPr>
                <w:t>https://youtu.be/ZrzmMa4j_80?si=oktWW4i-WcUcQlJH</w:t>
              </w:r>
            </w:hyperlink>
          </w:p>
        </w:tc>
      </w:tr>
    </w:tbl>
    <w:p w14:paraId="5AAB7C07" w14:textId="77777777" w:rsidR="00F13EBE" w:rsidRPr="009E6814" w:rsidRDefault="00F13EBE" w:rsidP="00F13EBE">
      <w:pPr>
        <w:pStyle w:val="Prrafodelista"/>
        <w:jc w:val="both"/>
        <w:rPr>
          <w:i/>
          <w:iCs/>
          <w:sz w:val="18"/>
          <w:szCs w:val="18"/>
        </w:rPr>
      </w:pPr>
    </w:p>
    <w:tbl>
      <w:tblPr>
        <w:tblW w:w="8652" w:type="dxa"/>
        <w:tblInd w:w="-5" w:type="dxa"/>
        <w:tblCellMar>
          <w:left w:w="70" w:type="dxa"/>
          <w:right w:w="70" w:type="dxa"/>
        </w:tblCellMar>
        <w:tblLook w:val="04A0" w:firstRow="1" w:lastRow="0" w:firstColumn="1" w:lastColumn="0" w:noHBand="0" w:noVBand="1"/>
      </w:tblPr>
      <w:tblGrid>
        <w:gridCol w:w="1423"/>
        <w:gridCol w:w="5953"/>
        <w:gridCol w:w="1276"/>
      </w:tblGrid>
      <w:tr w:rsidR="009E6814" w:rsidRPr="009E6814" w14:paraId="721D7823" w14:textId="77777777" w:rsidTr="001F21E8">
        <w:trPr>
          <w:trHeight w:val="310"/>
        </w:trPr>
        <w:tc>
          <w:tcPr>
            <w:tcW w:w="1423" w:type="dxa"/>
            <w:shd w:val="clear" w:color="auto" w:fill="D9D9D9"/>
            <w:noWrap/>
            <w:vAlign w:val="center"/>
            <w:hideMark/>
          </w:tcPr>
          <w:p w14:paraId="7FC20AE1"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229" w:type="dxa"/>
            <w:gridSpan w:val="2"/>
            <w:shd w:val="clear" w:color="auto" w:fill="D9D9D9"/>
            <w:noWrap/>
            <w:vAlign w:val="bottom"/>
            <w:hideMark/>
          </w:tcPr>
          <w:p w14:paraId="522860FC"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8 de febrero 2024</w:t>
            </w:r>
          </w:p>
        </w:tc>
      </w:tr>
      <w:tr w:rsidR="009E6814" w:rsidRPr="009E6814" w14:paraId="3071186B" w14:textId="77777777" w:rsidTr="001F21E8">
        <w:trPr>
          <w:trHeight w:val="310"/>
        </w:trPr>
        <w:tc>
          <w:tcPr>
            <w:tcW w:w="1423" w:type="dxa"/>
            <w:shd w:val="clear" w:color="auto" w:fill="D9D9D9"/>
            <w:noWrap/>
            <w:vAlign w:val="center"/>
            <w:hideMark/>
          </w:tcPr>
          <w:p w14:paraId="6F96D9B0"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229" w:type="dxa"/>
            <w:gridSpan w:val="2"/>
            <w:shd w:val="clear" w:color="auto" w:fill="D9D9D9"/>
            <w:noWrap/>
            <w:vAlign w:val="bottom"/>
            <w:hideMark/>
          </w:tcPr>
          <w:p w14:paraId="092A2243" w14:textId="77777777" w:rsidR="00F13EBE" w:rsidRPr="009E6814" w:rsidRDefault="00F13EBE" w:rsidP="001F21E8">
            <w:pPr>
              <w:spacing w:after="0" w:line="240" w:lineRule="auto"/>
              <w:jc w:val="center"/>
              <w:rPr>
                <w:rFonts w:eastAsia="Times New Roman"/>
                <w:b/>
                <w:bCs/>
                <w:lang w:eastAsia="es-DO"/>
              </w:rPr>
            </w:pPr>
            <w:proofErr w:type="spellStart"/>
            <w:r w:rsidRPr="009E6814">
              <w:rPr>
                <w:rFonts w:eastAsia="Times New Roman"/>
                <w:b/>
                <w:bCs/>
                <w:lang w:eastAsia="es-DO"/>
              </w:rPr>
              <w:t>Politikal</w:t>
            </w:r>
            <w:proofErr w:type="spellEnd"/>
            <w:r w:rsidRPr="009E6814">
              <w:rPr>
                <w:rFonts w:eastAsia="Times New Roman"/>
                <w:b/>
                <w:bCs/>
                <w:lang w:eastAsia="es-DO"/>
              </w:rPr>
              <w:t xml:space="preserve">, </w:t>
            </w:r>
            <w:proofErr w:type="spellStart"/>
            <w:r w:rsidRPr="009E6814">
              <w:rPr>
                <w:rFonts w:eastAsia="Times New Roman"/>
                <w:b/>
                <w:bCs/>
                <w:lang w:eastAsia="es-DO"/>
              </w:rPr>
              <w:t>Alofoke</w:t>
            </w:r>
            <w:proofErr w:type="spellEnd"/>
            <w:r w:rsidRPr="009E6814">
              <w:rPr>
                <w:rFonts w:eastAsia="Times New Roman"/>
                <w:b/>
                <w:bCs/>
                <w:lang w:eastAsia="es-DO"/>
              </w:rPr>
              <w:t xml:space="preserve"> Radio</w:t>
            </w:r>
          </w:p>
        </w:tc>
      </w:tr>
      <w:tr w:rsidR="009E6814" w:rsidRPr="009E6814" w14:paraId="2AA37C61" w14:textId="77777777" w:rsidTr="001F21E8">
        <w:trPr>
          <w:trHeight w:val="310"/>
        </w:trPr>
        <w:tc>
          <w:tcPr>
            <w:tcW w:w="1423" w:type="dxa"/>
            <w:shd w:val="clear" w:color="auto" w:fill="D9D9D9"/>
            <w:noWrap/>
            <w:vAlign w:val="center"/>
            <w:hideMark/>
          </w:tcPr>
          <w:p w14:paraId="7DC27D8F"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229" w:type="dxa"/>
            <w:gridSpan w:val="2"/>
            <w:shd w:val="clear" w:color="auto" w:fill="D9D9D9"/>
            <w:noWrap/>
            <w:vAlign w:val="bottom"/>
            <w:hideMark/>
          </w:tcPr>
          <w:p w14:paraId="2957DC19"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50" w:history="1">
              <w:r w:rsidRPr="009E6814">
                <w:rPr>
                  <w:rFonts w:ascii="Aptos Narrow" w:eastAsia="Times New Roman" w:hAnsi="Aptos Narrow"/>
                  <w:u w:val="single"/>
                  <w:lang w:eastAsia="es-DO"/>
                </w:rPr>
                <w:t>https://www.youtube.com/watch?v=FJb-jbG8U6w</w:t>
              </w:r>
            </w:hyperlink>
          </w:p>
        </w:tc>
      </w:tr>
      <w:tr w:rsidR="009E6814" w:rsidRPr="009E6814" w14:paraId="11BF7D19" w14:textId="77777777" w:rsidTr="001F21E8">
        <w:trPr>
          <w:trHeight w:val="310"/>
        </w:trPr>
        <w:tc>
          <w:tcPr>
            <w:tcW w:w="1423" w:type="dxa"/>
            <w:shd w:val="clear" w:color="auto" w:fill="FFFFFF" w:themeFill="background1"/>
            <w:noWrap/>
            <w:vAlign w:val="center"/>
            <w:hideMark/>
          </w:tcPr>
          <w:p w14:paraId="5CE77226"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229" w:type="dxa"/>
            <w:gridSpan w:val="2"/>
            <w:shd w:val="clear" w:color="auto" w:fill="auto"/>
            <w:noWrap/>
            <w:vAlign w:val="center"/>
            <w:hideMark/>
          </w:tcPr>
          <w:p w14:paraId="3612FEA3"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9 de febrero 2024</w:t>
            </w:r>
          </w:p>
        </w:tc>
      </w:tr>
      <w:tr w:rsidR="009E6814" w:rsidRPr="009E6814" w14:paraId="012931B0" w14:textId="77777777" w:rsidTr="001F21E8">
        <w:trPr>
          <w:trHeight w:val="300"/>
        </w:trPr>
        <w:tc>
          <w:tcPr>
            <w:tcW w:w="1423" w:type="dxa"/>
            <w:shd w:val="clear" w:color="auto" w:fill="FFFFFF" w:themeFill="background1"/>
            <w:noWrap/>
            <w:vAlign w:val="center"/>
            <w:hideMark/>
          </w:tcPr>
          <w:p w14:paraId="7A2EDF4D"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229" w:type="dxa"/>
            <w:gridSpan w:val="2"/>
            <w:shd w:val="clear" w:color="auto" w:fill="auto"/>
            <w:noWrap/>
            <w:vAlign w:val="center"/>
            <w:hideMark/>
          </w:tcPr>
          <w:p w14:paraId="73398827"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 xml:space="preserve">A Diario con Pablo </w:t>
            </w:r>
            <w:proofErr w:type="spellStart"/>
            <w:r w:rsidRPr="009E6814">
              <w:rPr>
                <w:rFonts w:eastAsia="Times New Roman"/>
                <w:b/>
                <w:bCs/>
                <w:lang w:eastAsia="es-DO"/>
              </w:rPr>
              <w:t>Mckinney</w:t>
            </w:r>
            <w:proofErr w:type="spellEnd"/>
            <w:r w:rsidRPr="009E6814">
              <w:rPr>
                <w:rFonts w:eastAsia="Times New Roman"/>
                <w:b/>
                <w:bCs/>
                <w:lang w:eastAsia="es-DO"/>
              </w:rPr>
              <w:t xml:space="preserve"> </w:t>
            </w:r>
            <w:proofErr w:type="spellStart"/>
            <w:r w:rsidRPr="009E6814">
              <w:rPr>
                <w:rFonts w:eastAsia="Times New Roman"/>
                <w:b/>
                <w:bCs/>
                <w:lang w:eastAsia="es-DO"/>
              </w:rPr>
              <w:t>RCCedia</w:t>
            </w:r>
            <w:proofErr w:type="spellEnd"/>
          </w:p>
        </w:tc>
      </w:tr>
      <w:tr w:rsidR="009E6814" w:rsidRPr="009E6814" w14:paraId="006BC31C" w14:textId="77777777" w:rsidTr="001F21E8">
        <w:trPr>
          <w:trHeight w:val="310"/>
        </w:trPr>
        <w:tc>
          <w:tcPr>
            <w:tcW w:w="1423" w:type="dxa"/>
            <w:shd w:val="clear" w:color="auto" w:fill="FFFFFF" w:themeFill="background1"/>
            <w:noWrap/>
            <w:vAlign w:val="center"/>
            <w:hideMark/>
          </w:tcPr>
          <w:p w14:paraId="2463E79C"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229" w:type="dxa"/>
            <w:gridSpan w:val="2"/>
            <w:shd w:val="clear" w:color="auto" w:fill="auto"/>
            <w:noWrap/>
            <w:vAlign w:val="bottom"/>
            <w:hideMark/>
          </w:tcPr>
          <w:p w14:paraId="27B907C4"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51" w:history="1">
              <w:r w:rsidRPr="009E6814">
                <w:rPr>
                  <w:rFonts w:ascii="Aptos Narrow" w:eastAsia="Times New Roman" w:hAnsi="Aptos Narrow"/>
                  <w:u w:val="single"/>
                  <w:lang w:eastAsia="es-DO"/>
                </w:rPr>
                <w:t>https://youtu.be/YLvWbm_6RLo?si=XZeYw6qOKC-P4emg</w:t>
              </w:r>
            </w:hyperlink>
          </w:p>
        </w:tc>
      </w:tr>
      <w:tr w:rsidR="009E6814" w:rsidRPr="009E6814" w14:paraId="3947C8C8" w14:textId="77777777" w:rsidTr="001F21E8">
        <w:trPr>
          <w:trHeight w:val="310"/>
        </w:trPr>
        <w:tc>
          <w:tcPr>
            <w:tcW w:w="1423" w:type="dxa"/>
            <w:shd w:val="clear" w:color="auto" w:fill="D9D9D9"/>
            <w:noWrap/>
            <w:vAlign w:val="center"/>
            <w:hideMark/>
          </w:tcPr>
          <w:p w14:paraId="4128BD49"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229" w:type="dxa"/>
            <w:gridSpan w:val="2"/>
            <w:shd w:val="clear" w:color="auto" w:fill="D9D9D9"/>
            <w:noWrap/>
            <w:vAlign w:val="bottom"/>
            <w:hideMark/>
          </w:tcPr>
          <w:p w14:paraId="52F26CE1"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10 de febrero 2024</w:t>
            </w:r>
          </w:p>
        </w:tc>
      </w:tr>
      <w:tr w:rsidR="009E6814" w:rsidRPr="009E6814" w14:paraId="1B17D284" w14:textId="77777777" w:rsidTr="001F21E8">
        <w:trPr>
          <w:trHeight w:val="310"/>
        </w:trPr>
        <w:tc>
          <w:tcPr>
            <w:tcW w:w="1423" w:type="dxa"/>
            <w:shd w:val="clear" w:color="auto" w:fill="D9D9D9"/>
            <w:noWrap/>
            <w:vAlign w:val="center"/>
            <w:hideMark/>
          </w:tcPr>
          <w:p w14:paraId="11EE80B8"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229" w:type="dxa"/>
            <w:gridSpan w:val="2"/>
            <w:shd w:val="clear" w:color="auto" w:fill="D9D9D9"/>
            <w:noWrap/>
            <w:vAlign w:val="bottom"/>
            <w:hideMark/>
          </w:tcPr>
          <w:p w14:paraId="05CCC114"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Sol de los Sábados, RCC Media</w:t>
            </w:r>
          </w:p>
        </w:tc>
      </w:tr>
      <w:tr w:rsidR="009E6814" w:rsidRPr="009E6814" w14:paraId="139251F7" w14:textId="77777777" w:rsidTr="001F21E8">
        <w:trPr>
          <w:trHeight w:val="300"/>
        </w:trPr>
        <w:tc>
          <w:tcPr>
            <w:tcW w:w="1423" w:type="dxa"/>
            <w:shd w:val="clear" w:color="auto" w:fill="D9D9D9"/>
            <w:noWrap/>
            <w:vAlign w:val="center"/>
            <w:hideMark/>
          </w:tcPr>
          <w:p w14:paraId="7BF3D8E8"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229" w:type="dxa"/>
            <w:gridSpan w:val="2"/>
            <w:shd w:val="clear" w:color="auto" w:fill="D9D9D9"/>
            <w:noWrap/>
            <w:vAlign w:val="bottom"/>
            <w:hideMark/>
          </w:tcPr>
          <w:p w14:paraId="54D53D02"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52" w:history="1">
              <w:r w:rsidRPr="009E6814">
                <w:rPr>
                  <w:rFonts w:ascii="Aptos Narrow" w:eastAsia="Times New Roman" w:hAnsi="Aptos Narrow"/>
                  <w:u w:val="single"/>
                  <w:lang w:eastAsia="es-DO"/>
                </w:rPr>
                <w:t>https://youtu.be/A-wEfkikVBw?si=1SBel2spARTh__eI</w:t>
              </w:r>
            </w:hyperlink>
          </w:p>
        </w:tc>
      </w:tr>
      <w:tr w:rsidR="009E6814" w:rsidRPr="009E6814" w14:paraId="503F17FF" w14:textId="77777777" w:rsidTr="001F21E8">
        <w:trPr>
          <w:trHeight w:val="310"/>
        </w:trPr>
        <w:tc>
          <w:tcPr>
            <w:tcW w:w="1423" w:type="dxa"/>
            <w:shd w:val="clear" w:color="auto" w:fill="FFFFFF" w:themeFill="background1"/>
            <w:noWrap/>
            <w:vAlign w:val="bottom"/>
            <w:hideMark/>
          </w:tcPr>
          <w:p w14:paraId="6F5F3B35"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229" w:type="dxa"/>
            <w:gridSpan w:val="2"/>
            <w:shd w:val="clear" w:color="auto" w:fill="auto"/>
            <w:noWrap/>
            <w:vAlign w:val="bottom"/>
            <w:hideMark/>
          </w:tcPr>
          <w:p w14:paraId="336F4F39"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12 de febrero del 2024</w:t>
            </w:r>
          </w:p>
        </w:tc>
      </w:tr>
      <w:tr w:rsidR="009E6814" w:rsidRPr="009E6814" w14:paraId="3DFBF28D" w14:textId="77777777" w:rsidTr="001F21E8">
        <w:trPr>
          <w:gridAfter w:val="1"/>
          <w:wAfter w:w="1276" w:type="dxa"/>
          <w:trHeight w:val="310"/>
        </w:trPr>
        <w:tc>
          <w:tcPr>
            <w:tcW w:w="1423" w:type="dxa"/>
            <w:shd w:val="clear" w:color="auto" w:fill="FFFFFF" w:themeFill="background1"/>
            <w:noWrap/>
            <w:vAlign w:val="bottom"/>
            <w:hideMark/>
          </w:tcPr>
          <w:p w14:paraId="1F8866C2"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5953" w:type="dxa"/>
            <w:shd w:val="clear" w:color="auto" w:fill="auto"/>
            <w:noWrap/>
            <w:vAlign w:val="bottom"/>
            <w:hideMark/>
          </w:tcPr>
          <w:p w14:paraId="4EDAE124"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 "No se diga más", Top Latina</w:t>
            </w:r>
          </w:p>
        </w:tc>
      </w:tr>
      <w:tr w:rsidR="009E6814" w:rsidRPr="009E6814" w14:paraId="735695D7" w14:textId="77777777" w:rsidTr="001F21E8">
        <w:trPr>
          <w:trHeight w:val="310"/>
        </w:trPr>
        <w:tc>
          <w:tcPr>
            <w:tcW w:w="1423" w:type="dxa"/>
            <w:shd w:val="clear" w:color="auto" w:fill="FFFFFF" w:themeFill="background1"/>
            <w:noWrap/>
            <w:vAlign w:val="bottom"/>
            <w:hideMark/>
          </w:tcPr>
          <w:p w14:paraId="0594E836"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229" w:type="dxa"/>
            <w:gridSpan w:val="2"/>
            <w:shd w:val="clear" w:color="auto" w:fill="auto"/>
            <w:noWrap/>
            <w:vAlign w:val="bottom"/>
            <w:hideMark/>
          </w:tcPr>
          <w:p w14:paraId="3C9D230E"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53" w:history="1">
              <w:r w:rsidRPr="009E6814">
                <w:rPr>
                  <w:rFonts w:ascii="Aptos Narrow" w:eastAsia="Times New Roman" w:hAnsi="Aptos Narrow"/>
                  <w:u w:val="single"/>
                  <w:lang w:eastAsia="es-DO"/>
                </w:rPr>
                <w:t>https://youtu.be/g-_yJD485n0?si=vGJYJjegabjQGooY</w:t>
              </w:r>
            </w:hyperlink>
          </w:p>
        </w:tc>
      </w:tr>
      <w:tr w:rsidR="009E6814" w:rsidRPr="009E6814" w14:paraId="02187EA2" w14:textId="77777777" w:rsidTr="001F21E8">
        <w:trPr>
          <w:trHeight w:val="310"/>
        </w:trPr>
        <w:tc>
          <w:tcPr>
            <w:tcW w:w="1423" w:type="dxa"/>
            <w:shd w:val="clear" w:color="auto" w:fill="D9D9D9"/>
            <w:noWrap/>
            <w:vAlign w:val="center"/>
            <w:hideMark/>
          </w:tcPr>
          <w:p w14:paraId="5BBF5D6D"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229" w:type="dxa"/>
            <w:gridSpan w:val="2"/>
            <w:shd w:val="clear" w:color="auto" w:fill="D9D9D9"/>
            <w:noWrap/>
            <w:vAlign w:val="bottom"/>
            <w:hideMark/>
          </w:tcPr>
          <w:p w14:paraId="57701668"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20 de febrero del 2024</w:t>
            </w:r>
          </w:p>
        </w:tc>
      </w:tr>
      <w:tr w:rsidR="009E6814" w:rsidRPr="009E6814" w14:paraId="3103CCBB" w14:textId="77777777" w:rsidTr="001F21E8">
        <w:trPr>
          <w:trHeight w:val="310"/>
        </w:trPr>
        <w:tc>
          <w:tcPr>
            <w:tcW w:w="1423" w:type="dxa"/>
            <w:shd w:val="clear" w:color="auto" w:fill="D9D9D9"/>
            <w:noWrap/>
            <w:vAlign w:val="center"/>
            <w:hideMark/>
          </w:tcPr>
          <w:p w14:paraId="00BEC115"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lastRenderedPageBreak/>
              <w:t>Medio</w:t>
            </w:r>
          </w:p>
        </w:tc>
        <w:tc>
          <w:tcPr>
            <w:tcW w:w="7229" w:type="dxa"/>
            <w:gridSpan w:val="2"/>
            <w:shd w:val="clear" w:color="auto" w:fill="D9D9D9"/>
            <w:noWrap/>
            <w:vAlign w:val="bottom"/>
            <w:hideMark/>
          </w:tcPr>
          <w:p w14:paraId="3101E6E6"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Rumbo de la Mañana</w:t>
            </w:r>
          </w:p>
        </w:tc>
      </w:tr>
      <w:tr w:rsidR="009E6814" w:rsidRPr="009E6814" w14:paraId="5CB2071C" w14:textId="77777777" w:rsidTr="001F21E8">
        <w:trPr>
          <w:trHeight w:val="310"/>
        </w:trPr>
        <w:tc>
          <w:tcPr>
            <w:tcW w:w="1423" w:type="dxa"/>
            <w:shd w:val="clear" w:color="auto" w:fill="D9D9D9"/>
            <w:noWrap/>
            <w:vAlign w:val="center"/>
            <w:hideMark/>
          </w:tcPr>
          <w:p w14:paraId="79D1FE0E"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229" w:type="dxa"/>
            <w:gridSpan w:val="2"/>
            <w:shd w:val="clear" w:color="auto" w:fill="D9D9D9"/>
            <w:noWrap/>
            <w:vAlign w:val="bottom"/>
            <w:hideMark/>
          </w:tcPr>
          <w:p w14:paraId="080C58A9"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54" w:history="1">
              <w:r w:rsidRPr="009E6814">
                <w:rPr>
                  <w:rFonts w:ascii="Aptos Narrow" w:eastAsia="Times New Roman" w:hAnsi="Aptos Narrow"/>
                  <w:u w:val="single"/>
                  <w:lang w:eastAsia="es-DO"/>
                </w:rPr>
                <w:t>https://youtu.be/c2SVU-qsV1c?si=AgSw_jwNdxkhVPsP</w:t>
              </w:r>
            </w:hyperlink>
          </w:p>
        </w:tc>
      </w:tr>
      <w:tr w:rsidR="009E6814" w:rsidRPr="009E6814" w14:paraId="255CE443" w14:textId="77777777" w:rsidTr="001F21E8">
        <w:trPr>
          <w:trHeight w:val="300"/>
        </w:trPr>
        <w:tc>
          <w:tcPr>
            <w:tcW w:w="1423" w:type="dxa"/>
            <w:shd w:val="clear" w:color="auto" w:fill="FFFFFF" w:themeFill="background1"/>
            <w:noWrap/>
            <w:vAlign w:val="center"/>
            <w:hideMark/>
          </w:tcPr>
          <w:p w14:paraId="34C7B475"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229" w:type="dxa"/>
            <w:gridSpan w:val="2"/>
            <w:shd w:val="clear" w:color="auto" w:fill="auto"/>
            <w:noWrap/>
            <w:vAlign w:val="bottom"/>
            <w:hideMark/>
          </w:tcPr>
          <w:p w14:paraId="6C62CCEF" w14:textId="77777777" w:rsidR="00F13EBE" w:rsidRPr="009E6814" w:rsidRDefault="00F13EBE" w:rsidP="001F21E8">
            <w:pPr>
              <w:spacing w:after="0" w:line="240" w:lineRule="auto"/>
              <w:jc w:val="center"/>
              <w:rPr>
                <w:rFonts w:ascii="Aptos Narrow" w:eastAsia="Times New Roman" w:hAnsi="Aptos Narrow"/>
                <w:lang w:eastAsia="es-DO"/>
              </w:rPr>
            </w:pPr>
            <w:r w:rsidRPr="009E6814">
              <w:rPr>
                <w:rFonts w:ascii="Aptos Narrow" w:eastAsia="Times New Roman" w:hAnsi="Aptos Narrow"/>
                <w:lang w:eastAsia="es-DO"/>
              </w:rPr>
              <w:t>22 de febrero del 2024</w:t>
            </w:r>
          </w:p>
        </w:tc>
      </w:tr>
      <w:tr w:rsidR="009E6814" w:rsidRPr="009E6814" w14:paraId="359C80F2" w14:textId="77777777" w:rsidTr="001F21E8">
        <w:trPr>
          <w:trHeight w:val="300"/>
        </w:trPr>
        <w:tc>
          <w:tcPr>
            <w:tcW w:w="1423" w:type="dxa"/>
            <w:shd w:val="clear" w:color="auto" w:fill="FFFFFF" w:themeFill="background1"/>
            <w:noWrap/>
            <w:vAlign w:val="center"/>
            <w:hideMark/>
          </w:tcPr>
          <w:p w14:paraId="77ADA67E"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229" w:type="dxa"/>
            <w:gridSpan w:val="2"/>
            <w:shd w:val="clear" w:color="auto" w:fill="auto"/>
            <w:noWrap/>
            <w:vAlign w:val="bottom"/>
            <w:hideMark/>
          </w:tcPr>
          <w:p w14:paraId="5BD92CE7" w14:textId="77777777" w:rsidR="00F13EBE" w:rsidRPr="009E6814" w:rsidRDefault="00F13EBE" w:rsidP="001F21E8">
            <w:pPr>
              <w:spacing w:after="0" w:line="240" w:lineRule="auto"/>
              <w:jc w:val="center"/>
              <w:rPr>
                <w:rFonts w:ascii="Aptos Narrow" w:eastAsia="Times New Roman" w:hAnsi="Aptos Narrow"/>
                <w:b/>
                <w:bCs/>
                <w:lang w:eastAsia="es-DO"/>
              </w:rPr>
            </w:pPr>
            <w:r w:rsidRPr="009E6814">
              <w:rPr>
                <w:rFonts w:ascii="Aptos Narrow" w:eastAsia="Times New Roman" w:hAnsi="Aptos Narrow"/>
                <w:b/>
                <w:bCs/>
                <w:lang w:eastAsia="es-DO"/>
              </w:rPr>
              <w:t>Despierta CDN</w:t>
            </w:r>
          </w:p>
        </w:tc>
      </w:tr>
      <w:tr w:rsidR="009E6814" w:rsidRPr="009E6814" w14:paraId="62083213" w14:textId="77777777" w:rsidTr="001F21E8">
        <w:trPr>
          <w:trHeight w:val="300"/>
        </w:trPr>
        <w:tc>
          <w:tcPr>
            <w:tcW w:w="1423" w:type="dxa"/>
            <w:shd w:val="clear" w:color="auto" w:fill="FFFFFF" w:themeFill="background1"/>
            <w:noWrap/>
            <w:vAlign w:val="center"/>
            <w:hideMark/>
          </w:tcPr>
          <w:p w14:paraId="500B9463"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229" w:type="dxa"/>
            <w:gridSpan w:val="2"/>
            <w:shd w:val="clear" w:color="auto" w:fill="auto"/>
            <w:vAlign w:val="bottom"/>
            <w:hideMark/>
          </w:tcPr>
          <w:p w14:paraId="674876F3"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55" w:history="1">
              <w:r w:rsidRPr="009E6814">
                <w:rPr>
                  <w:rFonts w:ascii="Aptos Narrow" w:eastAsia="Times New Roman" w:hAnsi="Aptos Narrow"/>
                  <w:u w:val="single"/>
                  <w:lang w:eastAsia="es-DO"/>
                </w:rPr>
                <w:t>https://www.youtube.com/watch?v=TqN10CIRGrg</w:t>
              </w:r>
            </w:hyperlink>
          </w:p>
        </w:tc>
      </w:tr>
      <w:tr w:rsidR="009E6814" w:rsidRPr="009E6814" w14:paraId="60361186" w14:textId="77777777" w:rsidTr="001F21E8">
        <w:trPr>
          <w:trHeight w:val="310"/>
        </w:trPr>
        <w:tc>
          <w:tcPr>
            <w:tcW w:w="1423" w:type="dxa"/>
            <w:shd w:val="clear" w:color="auto" w:fill="D9D9D9"/>
            <w:noWrap/>
            <w:vAlign w:val="center"/>
            <w:hideMark/>
          </w:tcPr>
          <w:p w14:paraId="6F75EF05"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229" w:type="dxa"/>
            <w:gridSpan w:val="2"/>
            <w:shd w:val="clear" w:color="auto" w:fill="D9D9D9"/>
            <w:noWrap/>
            <w:vAlign w:val="bottom"/>
            <w:hideMark/>
          </w:tcPr>
          <w:p w14:paraId="1A5F9724"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4 de marzo de 2024</w:t>
            </w:r>
          </w:p>
        </w:tc>
      </w:tr>
      <w:tr w:rsidR="009E6814" w:rsidRPr="009E6814" w14:paraId="6AC93E7A" w14:textId="77777777" w:rsidTr="001F21E8">
        <w:trPr>
          <w:trHeight w:val="310"/>
        </w:trPr>
        <w:tc>
          <w:tcPr>
            <w:tcW w:w="1423" w:type="dxa"/>
            <w:shd w:val="clear" w:color="auto" w:fill="D9D9D9"/>
            <w:noWrap/>
            <w:vAlign w:val="center"/>
            <w:hideMark/>
          </w:tcPr>
          <w:p w14:paraId="154B2C88"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229" w:type="dxa"/>
            <w:gridSpan w:val="2"/>
            <w:shd w:val="clear" w:color="auto" w:fill="D9D9D9"/>
            <w:noWrap/>
            <w:vAlign w:val="bottom"/>
            <w:hideMark/>
          </w:tcPr>
          <w:p w14:paraId="7FF811A1"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 xml:space="preserve">Entrevista con el señor </w:t>
            </w:r>
            <w:proofErr w:type="spellStart"/>
            <w:r w:rsidRPr="009E6814">
              <w:rPr>
                <w:rFonts w:eastAsia="Times New Roman"/>
                <w:b/>
                <w:bCs/>
                <w:lang w:eastAsia="es-DO"/>
              </w:rPr>
              <w:t>Kalil</w:t>
            </w:r>
            <w:proofErr w:type="spellEnd"/>
            <w:r w:rsidRPr="009E6814">
              <w:rPr>
                <w:rFonts w:eastAsia="Times New Roman"/>
                <w:b/>
                <w:bCs/>
                <w:lang w:eastAsia="es-DO"/>
              </w:rPr>
              <w:t xml:space="preserve"> Miche</w:t>
            </w:r>
          </w:p>
        </w:tc>
      </w:tr>
      <w:tr w:rsidR="009E6814" w:rsidRPr="009E6814" w14:paraId="68304EC4" w14:textId="77777777" w:rsidTr="001F21E8">
        <w:trPr>
          <w:trHeight w:val="300"/>
        </w:trPr>
        <w:tc>
          <w:tcPr>
            <w:tcW w:w="1423" w:type="dxa"/>
            <w:shd w:val="clear" w:color="auto" w:fill="D9D9D9"/>
            <w:noWrap/>
            <w:vAlign w:val="center"/>
            <w:hideMark/>
          </w:tcPr>
          <w:p w14:paraId="456ECB3A"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229" w:type="dxa"/>
            <w:gridSpan w:val="2"/>
            <w:shd w:val="clear" w:color="auto" w:fill="D9D9D9"/>
            <w:noWrap/>
            <w:vAlign w:val="bottom"/>
            <w:hideMark/>
          </w:tcPr>
          <w:p w14:paraId="4677421E"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56" w:history="1">
              <w:r w:rsidRPr="009E6814">
                <w:rPr>
                  <w:rFonts w:ascii="Aptos Narrow" w:eastAsia="Times New Roman" w:hAnsi="Aptos Narrow"/>
                  <w:u w:val="single"/>
                  <w:lang w:eastAsia="es-DO"/>
                </w:rPr>
                <w:t>https://youtu.be/uctmtrpe8DM?si=G9fl35KkYnS7ARNS</w:t>
              </w:r>
            </w:hyperlink>
          </w:p>
        </w:tc>
      </w:tr>
      <w:tr w:rsidR="009E6814" w:rsidRPr="009E6814" w14:paraId="7EBCE68B" w14:textId="77777777" w:rsidTr="001F21E8">
        <w:trPr>
          <w:trHeight w:val="310"/>
        </w:trPr>
        <w:tc>
          <w:tcPr>
            <w:tcW w:w="1423" w:type="dxa"/>
            <w:shd w:val="clear" w:color="auto" w:fill="FFFFFF" w:themeFill="background1"/>
            <w:noWrap/>
            <w:vAlign w:val="center"/>
            <w:hideMark/>
          </w:tcPr>
          <w:p w14:paraId="204A9530"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229" w:type="dxa"/>
            <w:gridSpan w:val="2"/>
            <w:shd w:val="clear" w:color="auto" w:fill="auto"/>
            <w:noWrap/>
            <w:vAlign w:val="center"/>
            <w:hideMark/>
          </w:tcPr>
          <w:p w14:paraId="684A2010"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5 de marzo del 2024</w:t>
            </w:r>
          </w:p>
        </w:tc>
      </w:tr>
      <w:tr w:rsidR="009E6814" w:rsidRPr="009E6814" w14:paraId="38AFA442" w14:textId="77777777" w:rsidTr="001F21E8">
        <w:trPr>
          <w:trHeight w:val="300"/>
        </w:trPr>
        <w:tc>
          <w:tcPr>
            <w:tcW w:w="1423" w:type="dxa"/>
            <w:shd w:val="clear" w:color="auto" w:fill="FFFFFF" w:themeFill="background1"/>
            <w:noWrap/>
            <w:vAlign w:val="center"/>
            <w:hideMark/>
          </w:tcPr>
          <w:p w14:paraId="2FE54F71"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229" w:type="dxa"/>
            <w:gridSpan w:val="2"/>
            <w:shd w:val="clear" w:color="auto" w:fill="auto"/>
            <w:noWrap/>
            <w:vAlign w:val="center"/>
            <w:hideMark/>
          </w:tcPr>
          <w:p w14:paraId="0B258017"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La mañana con Dary</w:t>
            </w:r>
          </w:p>
        </w:tc>
      </w:tr>
      <w:tr w:rsidR="009E6814" w:rsidRPr="009E6814" w14:paraId="10764C81" w14:textId="77777777" w:rsidTr="001F21E8">
        <w:trPr>
          <w:trHeight w:val="310"/>
        </w:trPr>
        <w:tc>
          <w:tcPr>
            <w:tcW w:w="1423" w:type="dxa"/>
            <w:shd w:val="clear" w:color="auto" w:fill="FFFFFF" w:themeFill="background1"/>
            <w:noWrap/>
            <w:vAlign w:val="center"/>
            <w:hideMark/>
          </w:tcPr>
          <w:p w14:paraId="453D50C4"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229" w:type="dxa"/>
            <w:gridSpan w:val="2"/>
            <w:shd w:val="clear" w:color="auto" w:fill="auto"/>
            <w:noWrap/>
            <w:vAlign w:val="center"/>
            <w:hideMark/>
          </w:tcPr>
          <w:p w14:paraId="5C505268"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57" w:history="1">
              <w:r w:rsidRPr="009E6814">
                <w:rPr>
                  <w:rFonts w:ascii="Aptos Narrow" w:eastAsia="Times New Roman" w:hAnsi="Aptos Narrow"/>
                  <w:u w:val="single"/>
                  <w:lang w:eastAsia="es-DO"/>
                </w:rPr>
                <w:t>https://youtu.be/OpSooYG83EI?si=PRtqENAdRPhirpwz</w:t>
              </w:r>
            </w:hyperlink>
          </w:p>
        </w:tc>
      </w:tr>
      <w:tr w:rsidR="009E6814" w:rsidRPr="009E6814" w14:paraId="36AC86CE" w14:textId="77777777" w:rsidTr="001F21E8">
        <w:trPr>
          <w:trHeight w:val="310"/>
        </w:trPr>
        <w:tc>
          <w:tcPr>
            <w:tcW w:w="1423" w:type="dxa"/>
            <w:shd w:val="clear" w:color="auto" w:fill="D9D9D9"/>
            <w:noWrap/>
            <w:vAlign w:val="center"/>
            <w:hideMark/>
          </w:tcPr>
          <w:p w14:paraId="2561B9D8"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229" w:type="dxa"/>
            <w:gridSpan w:val="2"/>
            <w:shd w:val="clear" w:color="auto" w:fill="D9D9D9"/>
            <w:noWrap/>
            <w:vAlign w:val="center"/>
            <w:hideMark/>
          </w:tcPr>
          <w:p w14:paraId="31236A29"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6 de marzo del 2024</w:t>
            </w:r>
          </w:p>
        </w:tc>
      </w:tr>
      <w:tr w:rsidR="009E6814" w:rsidRPr="009E6814" w14:paraId="2237FFB3" w14:textId="77777777" w:rsidTr="001F21E8">
        <w:trPr>
          <w:trHeight w:val="300"/>
        </w:trPr>
        <w:tc>
          <w:tcPr>
            <w:tcW w:w="1423" w:type="dxa"/>
            <w:shd w:val="clear" w:color="auto" w:fill="D9D9D9"/>
            <w:noWrap/>
            <w:vAlign w:val="center"/>
            <w:hideMark/>
          </w:tcPr>
          <w:p w14:paraId="13BC537F"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229" w:type="dxa"/>
            <w:gridSpan w:val="2"/>
            <w:shd w:val="clear" w:color="auto" w:fill="D9D9D9"/>
            <w:noWrap/>
            <w:vAlign w:val="center"/>
            <w:hideMark/>
          </w:tcPr>
          <w:p w14:paraId="3ADBEDA1"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Uno más Uno</w:t>
            </w:r>
          </w:p>
        </w:tc>
      </w:tr>
      <w:tr w:rsidR="009E6814" w:rsidRPr="009E6814" w14:paraId="4E81271E" w14:textId="77777777" w:rsidTr="001F21E8">
        <w:trPr>
          <w:trHeight w:val="310"/>
        </w:trPr>
        <w:tc>
          <w:tcPr>
            <w:tcW w:w="1423" w:type="dxa"/>
            <w:shd w:val="clear" w:color="auto" w:fill="D9D9D9"/>
            <w:noWrap/>
            <w:vAlign w:val="center"/>
            <w:hideMark/>
          </w:tcPr>
          <w:p w14:paraId="59593112"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229" w:type="dxa"/>
            <w:gridSpan w:val="2"/>
            <w:shd w:val="clear" w:color="auto" w:fill="D9D9D9"/>
            <w:noWrap/>
            <w:vAlign w:val="center"/>
            <w:hideMark/>
          </w:tcPr>
          <w:p w14:paraId="4DBC5E79"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58" w:history="1">
              <w:r w:rsidRPr="009E6814">
                <w:rPr>
                  <w:rFonts w:ascii="Aptos Narrow" w:eastAsia="Times New Roman" w:hAnsi="Aptos Narrow"/>
                  <w:u w:val="single"/>
                  <w:lang w:eastAsia="es-DO"/>
                </w:rPr>
                <w:t>https://youtu.be/30X6lIU7HtE?si=dkbVgIQkHhgeBoN2</w:t>
              </w:r>
            </w:hyperlink>
          </w:p>
        </w:tc>
      </w:tr>
      <w:tr w:rsidR="009E6814" w:rsidRPr="009E6814" w14:paraId="166882FC" w14:textId="77777777" w:rsidTr="001F21E8">
        <w:trPr>
          <w:trHeight w:val="310"/>
        </w:trPr>
        <w:tc>
          <w:tcPr>
            <w:tcW w:w="1423" w:type="dxa"/>
            <w:shd w:val="clear" w:color="auto" w:fill="FFFFFF" w:themeFill="background1"/>
            <w:noWrap/>
            <w:vAlign w:val="center"/>
            <w:hideMark/>
          </w:tcPr>
          <w:p w14:paraId="4BC67799"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229" w:type="dxa"/>
            <w:gridSpan w:val="2"/>
            <w:shd w:val="clear" w:color="auto" w:fill="auto"/>
            <w:noWrap/>
            <w:vAlign w:val="center"/>
            <w:hideMark/>
          </w:tcPr>
          <w:p w14:paraId="17E71049"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7 de marzo del 2024</w:t>
            </w:r>
          </w:p>
        </w:tc>
      </w:tr>
      <w:tr w:rsidR="009E6814" w:rsidRPr="009E6814" w14:paraId="03A26023" w14:textId="77777777" w:rsidTr="001F21E8">
        <w:trPr>
          <w:trHeight w:val="300"/>
        </w:trPr>
        <w:tc>
          <w:tcPr>
            <w:tcW w:w="1423" w:type="dxa"/>
            <w:shd w:val="clear" w:color="auto" w:fill="FFFFFF" w:themeFill="background1"/>
            <w:noWrap/>
            <w:vAlign w:val="center"/>
            <w:hideMark/>
          </w:tcPr>
          <w:p w14:paraId="4275B572"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229" w:type="dxa"/>
            <w:gridSpan w:val="2"/>
            <w:shd w:val="clear" w:color="auto" w:fill="auto"/>
            <w:noWrap/>
            <w:vAlign w:val="center"/>
            <w:hideMark/>
          </w:tcPr>
          <w:p w14:paraId="38BE9D39"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El Día</w:t>
            </w:r>
          </w:p>
        </w:tc>
      </w:tr>
      <w:tr w:rsidR="009E6814" w:rsidRPr="009E6814" w14:paraId="59F6AB0A" w14:textId="77777777" w:rsidTr="001F21E8">
        <w:trPr>
          <w:trHeight w:val="310"/>
        </w:trPr>
        <w:tc>
          <w:tcPr>
            <w:tcW w:w="1423" w:type="dxa"/>
            <w:shd w:val="clear" w:color="auto" w:fill="FFFFFF" w:themeFill="background1"/>
            <w:noWrap/>
            <w:vAlign w:val="center"/>
            <w:hideMark/>
          </w:tcPr>
          <w:p w14:paraId="074EDCAF"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229" w:type="dxa"/>
            <w:gridSpan w:val="2"/>
            <w:shd w:val="clear" w:color="auto" w:fill="auto"/>
            <w:noWrap/>
            <w:vAlign w:val="center"/>
            <w:hideMark/>
          </w:tcPr>
          <w:p w14:paraId="7774E15D"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59" w:history="1">
              <w:r w:rsidRPr="009E6814">
                <w:rPr>
                  <w:rFonts w:ascii="Aptos Narrow" w:eastAsia="Times New Roman" w:hAnsi="Aptos Narrow"/>
                  <w:u w:val="single"/>
                  <w:lang w:eastAsia="es-DO"/>
                </w:rPr>
                <w:t>https://youtu.be/akzVwIV2uwY?si=vOT6CagPsOQwWCkx</w:t>
              </w:r>
            </w:hyperlink>
          </w:p>
        </w:tc>
      </w:tr>
      <w:tr w:rsidR="009E6814" w:rsidRPr="009E6814" w14:paraId="58318929" w14:textId="77777777" w:rsidTr="001F21E8">
        <w:trPr>
          <w:trHeight w:val="310"/>
        </w:trPr>
        <w:tc>
          <w:tcPr>
            <w:tcW w:w="1423" w:type="dxa"/>
            <w:shd w:val="clear" w:color="auto" w:fill="D9D9D9"/>
            <w:noWrap/>
            <w:vAlign w:val="center"/>
            <w:hideMark/>
          </w:tcPr>
          <w:p w14:paraId="670C7B04"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229" w:type="dxa"/>
            <w:gridSpan w:val="2"/>
            <w:shd w:val="clear" w:color="auto" w:fill="D9D9D9"/>
            <w:noWrap/>
            <w:vAlign w:val="center"/>
            <w:hideMark/>
          </w:tcPr>
          <w:p w14:paraId="64D8473B"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7 de marzo del 2024</w:t>
            </w:r>
          </w:p>
        </w:tc>
      </w:tr>
      <w:tr w:rsidR="009E6814" w:rsidRPr="009E6814" w14:paraId="25333BEC" w14:textId="77777777" w:rsidTr="001F21E8">
        <w:trPr>
          <w:trHeight w:val="300"/>
        </w:trPr>
        <w:tc>
          <w:tcPr>
            <w:tcW w:w="1423" w:type="dxa"/>
            <w:shd w:val="clear" w:color="auto" w:fill="D9D9D9"/>
            <w:noWrap/>
            <w:vAlign w:val="center"/>
            <w:hideMark/>
          </w:tcPr>
          <w:p w14:paraId="7F67C4DB"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229" w:type="dxa"/>
            <w:gridSpan w:val="2"/>
            <w:shd w:val="clear" w:color="auto" w:fill="D9D9D9"/>
            <w:noWrap/>
            <w:vAlign w:val="center"/>
            <w:hideMark/>
          </w:tcPr>
          <w:p w14:paraId="4AF7F307" w14:textId="77777777" w:rsidR="00F13EBE" w:rsidRPr="009E6814" w:rsidRDefault="00F13EBE" w:rsidP="001F21E8">
            <w:pPr>
              <w:spacing w:after="0" w:line="240" w:lineRule="auto"/>
              <w:jc w:val="center"/>
              <w:rPr>
                <w:rFonts w:eastAsia="Times New Roman"/>
                <w:b/>
                <w:bCs/>
                <w:lang w:eastAsia="es-DO"/>
              </w:rPr>
            </w:pPr>
            <w:proofErr w:type="gramStart"/>
            <w:r w:rsidRPr="009E6814">
              <w:rPr>
                <w:rFonts w:eastAsia="Times New Roman"/>
                <w:b/>
                <w:bCs/>
                <w:lang w:eastAsia="es-DO"/>
              </w:rPr>
              <w:t>Show</w:t>
            </w:r>
            <w:proofErr w:type="gramEnd"/>
            <w:r w:rsidRPr="009E6814">
              <w:rPr>
                <w:rFonts w:eastAsia="Times New Roman"/>
                <w:b/>
                <w:bCs/>
                <w:lang w:eastAsia="es-DO"/>
              </w:rPr>
              <w:t xml:space="preserve"> del Medio Dia</w:t>
            </w:r>
          </w:p>
        </w:tc>
      </w:tr>
      <w:tr w:rsidR="009E6814" w:rsidRPr="009E6814" w14:paraId="0B3C75DB" w14:textId="77777777" w:rsidTr="001F21E8">
        <w:trPr>
          <w:trHeight w:val="310"/>
        </w:trPr>
        <w:tc>
          <w:tcPr>
            <w:tcW w:w="1423" w:type="dxa"/>
            <w:shd w:val="clear" w:color="auto" w:fill="D9D9D9"/>
            <w:noWrap/>
            <w:vAlign w:val="center"/>
            <w:hideMark/>
          </w:tcPr>
          <w:p w14:paraId="398E812F"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229" w:type="dxa"/>
            <w:gridSpan w:val="2"/>
            <w:shd w:val="clear" w:color="auto" w:fill="D9D9D9"/>
            <w:noWrap/>
            <w:vAlign w:val="center"/>
            <w:hideMark/>
          </w:tcPr>
          <w:p w14:paraId="2AFEC79C"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60" w:history="1">
              <w:r w:rsidRPr="009E6814">
                <w:rPr>
                  <w:rFonts w:ascii="Aptos Narrow" w:eastAsia="Times New Roman" w:hAnsi="Aptos Narrow"/>
                  <w:u w:val="single"/>
                  <w:lang w:eastAsia="es-DO"/>
                </w:rPr>
                <w:t>https://youtu.be/n8nfGLWFV04?si=58G45X36opIENrgo</w:t>
              </w:r>
            </w:hyperlink>
          </w:p>
        </w:tc>
      </w:tr>
      <w:tr w:rsidR="009E6814" w:rsidRPr="009E6814" w14:paraId="5455B4C8" w14:textId="77777777" w:rsidTr="001F21E8">
        <w:trPr>
          <w:trHeight w:val="300"/>
        </w:trPr>
        <w:tc>
          <w:tcPr>
            <w:tcW w:w="1423" w:type="dxa"/>
            <w:shd w:val="clear" w:color="auto" w:fill="FFFFFF" w:themeFill="background1"/>
            <w:noWrap/>
            <w:vAlign w:val="center"/>
            <w:hideMark/>
          </w:tcPr>
          <w:p w14:paraId="2981FF4B"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229" w:type="dxa"/>
            <w:gridSpan w:val="2"/>
            <w:shd w:val="clear" w:color="auto" w:fill="auto"/>
            <w:noWrap/>
            <w:vAlign w:val="bottom"/>
            <w:hideMark/>
          </w:tcPr>
          <w:p w14:paraId="7B2BA494"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12 de abril del 2024</w:t>
            </w:r>
          </w:p>
        </w:tc>
      </w:tr>
      <w:tr w:rsidR="009E6814" w:rsidRPr="009E6814" w14:paraId="249B0BCD" w14:textId="77777777" w:rsidTr="001F21E8">
        <w:trPr>
          <w:trHeight w:val="300"/>
        </w:trPr>
        <w:tc>
          <w:tcPr>
            <w:tcW w:w="1423" w:type="dxa"/>
            <w:shd w:val="clear" w:color="auto" w:fill="FFFFFF" w:themeFill="background1"/>
            <w:noWrap/>
            <w:vAlign w:val="center"/>
            <w:hideMark/>
          </w:tcPr>
          <w:p w14:paraId="77052F99"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229" w:type="dxa"/>
            <w:gridSpan w:val="2"/>
            <w:shd w:val="clear" w:color="auto" w:fill="auto"/>
            <w:noWrap/>
            <w:vAlign w:val="bottom"/>
            <w:hideMark/>
          </w:tcPr>
          <w:p w14:paraId="1D0003B6"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Al límite con Rafaelina Bisonó</w:t>
            </w:r>
          </w:p>
        </w:tc>
      </w:tr>
      <w:tr w:rsidR="009E6814" w:rsidRPr="009E6814" w14:paraId="2C5F41AB" w14:textId="77777777" w:rsidTr="001F21E8">
        <w:trPr>
          <w:trHeight w:val="300"/>
        </w:trPr>
        <w:tc>
          <w:tcPr>
            <w:tcW w:w="1423" w:type="dxa"/>
            <w:shd w:val="clear" w:color="auto" w:fill="FFFFFF" w:themeFill="background1"/>
            <w:noWrap/>
            <w:vAlign w:val="center"/>
            <w:hideMark/>
          </w:tcPr>
          <w:p w14:paraId="6B20712A"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229" w:type="dxa"/>
            <w:gridSpan w:val="2"/>
            <w:shd w:val="clear" w:color="auto" w:fill="auto"/>
            <w:noWrap/>
            <w:vAlign w:val="bottom"/>
            <w:hideMark/>
          </w:tcPr>
          <w:p w14:paraId="56A25337"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61" w:history="1">
              <w:r w:rsidRPr="009E6814">
                <w:rPr>
                  <w:rFonts w:ascii="Aptos Narrow" w:eastAsia="Times New Roman" w:hAnsi="Aptos Narrow"/>
                  <w:u w:val="single"/>
                  <w:lang w:eastAsia="es-DO"/>
                </w:rPr>
                <w:t>https://www.youtube.com/watch?v=s_naXQS3rvc</w:t>
              </w:r>
            </w:hyperlink>
          </w:p>
        </w:tc>
      </w:tr>
      <w:tr w:rsidR="009E6814" w:rsidRPr="009E6814" w14:paraId="39876D68" w14:textId="77777777" w:rsidTr="001F21E8">
        <w:trPr>
          <w:trHeight w:val="300"/>
        </w:trPr>
        <w:tc>
          <w:tcPr>
            <w:tcW w:w="1423" w:type="dxa"/>
            <w:shd w:val="clear" w:color="auto" w:fill="D9D9D9"/>
            <w:noWrap/>
            <w:vAlign w:val="center"/>
            <w:hideMark/>
          </w:tcPr>
          <w:p w14:paraId="5D670B0C"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229" w:type="dxa"/>
            <w:gridSpan w:val="2"/>
            <w:shd w:val="clear" w:color="auto" w:fill="D9D9D9"/>
            <w:noWrap/>
            <w:vAlign w:val="bottom"/>
            <w:hideMark/>
          </w:tcPr>
          <w:p w14:paraId="551FA19A"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17 de abril del 2024</w:t>
            </w:r>
          </w:p>
        </w:tc>
      </w:tr>
      <w:tr w:rsidR="009E6814" w:rsidRPr="009E6814" w14:paraId="245950A0" w14:textId="77777777" w:rsidTr="001F21E8">
        <w:trPr>
          <w:trHeight w:val="300"/>
        </w:trPr>
        <w:tc>
          <w:tcPr>
            <w:tcW w:w="1423" w:type="dxa"/>
            <w:shd w:val="clear" w:color="auto" w:fill="D9D9D9"/>
            <w:noWrap/>
            <w:vAlign w:val="center"/>
            <w:hideMark/>
          </w:tcPr>
          <w:p w14:paraId="1B7D0E2B"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229" w:type="dxa"/>
            <w:gridSpan w:val="2"/>
            <w:shd w:val="clear" w:color="auto" w:fill="D9D9D9"/>
            <w:noWrap/>
            <w:vAlign w:val="bottom"/>
            <w:hideMark/>
          </w:tcPr>
          <w:p w14:paraId="279543DE" w14:textId="77777777" w:rsidR="00F13EBE" w:rsidRPr="009E6814" w:rsidRDefault="00F13EBE" w:rsidP="001F21E8">
            <w:pPr>
              <w:spacing w:after="0" w:line="240" w:lineRule="auto"/>
              <w:jc w:val="center"/>
              <w:rPr>
                <w:rFonts w:eastAsia="Times New Roman"/>
                <w:b/>
                <w:bCs/>
                <w:lang w:eastAsia="es-DO"/>
              </w:rPr>
            </w:pPr>
            <w:proofErr w:type="spellStart"/>
            <w:r w:rsidRPr="009E6814">
              <w:rPr>
                <w:rFonts w:eastAsia="Times New Roman"/>
                <w:b/>
                <w:bCs/>
                <w:lang w:eastAsia="es-DO"/>
              </w:rPr>
              <w:t>Tra</w:t>
            </w:r>
            <w:proofErr w:type="spellEnd"/>
            <w:r w:rsidRPr="009E6814">
              <w:rPr>
                <w:rFonts w:eastAsia="Times New Roman"/>
                <w:b/>
                <w:bCs/>
                <w:lang w:eastAsia="es-DO"/>
              </w:rPr>
              <w:t xml:space="preserve"> En Vivo</w:t>
            </w:r>
          </w:p>
        </w:tc>
      </w:tr>
      <w:tr w:rsidR="009E6814" w:rsidRPr="009E6814" w14:paraId="4B130B48" w14:textId="77777777" w:rsidTr="001F21E8">
        <w:trPr>
          <w:trHeight w:val="300"/>
        </w:trPr>
        <w:tc>
          <w:tcPr>
            <w:tcW w:w="1423" w:type="dxa"/>
            <w:shd w:val="clear" w:color="auto" w:fill="D9D9D9"/>
            <w:noWrap/>
            <w:vAlign w:val="center"/>
            <w:hideMark/>
          </w:tcPr>
          <w:p w14:paraId="1176CDB7"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229" w:type="dxa"/>
            <w:gridSpan w:val="2"/>
            <w:shd w:val="clear" w:color="auto" w:fill="D9D9D9"/>
            <w:noWrap/>
            <w:vAlign w:val="bottom"/>
            <w:hideMark/>
          </w:tcPr>
          <w:p w14:paraId="15BE92D1"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17 de junio del 2024</w:t>
            </w:r>
          </w:p>
        </w:tc>
      </w:tr>
    </w:tbl>
    <w:p w14:paraId="34A49B34" w14:textId="77777777" w:rsidR="00F13EBE" w:rsidRPr="009E6814" w:rsidRDefault="00F13EBE" w:rsidP="00F13EBE">
      <w:pPr>
        <w:pStyle w:val="Prrafodelista"/>
        <w:jc w:val="both"/>
      </w:pPr>
    </w:p>
    <w:tbl>
      <w:tblPr>
        <w:tblW w:w="8652" w:type="dxa"/>
        <w:tblInd w:w="-5" w:type="dxa"/>
        <w:tblCellMar>
          <w:left w:w="70" w:type="dxa"/>
          <w:right w:w="70" w:type="dxa"/>
        </w:tblCellMar>
        <w:tblLook w:val="04A0" w:firstRow="1" w:lastRow="0" w:firstColumn="1" w:lastColumn="0" w:noHBand="0" w:noVBand="1"/>
      </w:tblPr>
      <w:tblGrid>
        <w:gridCol w:w="1281"/>
        <w:gridCol w:w="142"/>
        <w:gridCol w:w="6589"/>
        <w:gridCol w:w="640"/>
      </w:tblGrid>
      <w:tr w:rsidR="009E6814" w:rsidRPr="009E6814" w14:paraId="71E80D7D" w14:textId="77777777" w:rsidTr="001F21E8">
        <w:trPr>
          <w:trHeight w:val="534"/>
        </w:trPr>
        <w:tc>
          <w:tcPr>
            <w:tcW w:w="1423" w:type="dxa"/>
            <w:gridSpan w:val="2"/>
            <w:shd w:val="clear" w:color="auto" w:fill="D9D9D9"/>
            <w:noWrap/>
            <w:vAlign w:val="center"/>
            <w:hideMark/>
          </w:tcPr>
          <w:p w14:paraId="29E2EFC3"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229" w:type="dxa"/>
            <w:gridSpan w:val="2"/>
            <w:shd w:val="clear" w:color="auto" w:fill="D9D9D9"/>
            <w:noWrap/>
            <w:vAlign w:val="bottom"/>
            <w:hideMark/>
          </w:tcPr>
          <w:p w14:paraId="0214C577"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17 de junio del 2024</w:t>
            </w:r>
          </w:p>
        </w:tc>
      </w:tr>
      <w:tr w:rsidR="009E6814" w:rsidRPr="009E6814" w14:paraId="79D58B74" w14:textId="77777777" w:rsidTr="001F21E8">
        <w:trPr>
          <w:trHeight w:val="300"/>
        </w:trPr>
        <w:tc>
          <w:tcPr>
            <w:tcW w:w="1423" w:type="dxa"/>
            <w:gridSpan w:val="2"/>
            <w:shd w:val="clear" w:color="auto" w:fill="D9D9D9"/>
            <w:noWrap/>
            <w:vAlign w:val="center"/>
            <w:hideMark/>
          </w:tcPr>
          <w:p w14:paraId="6E5A7B81"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229" w:type="dxa"/>
            <w:gridSpan w:val="2"/>
            <w:shd w:val="clear" w:color="auto" w:fill="D9D9D9"/>
            <w:noWrap/>
            <w:vAlign w:val="bottom"/>
            <w:hideMark/>
          </w:tcPr>
          <w:p w14:paraId="204107D0" w14:textId="338C0691"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 xml:space="preserve">El </w:t>
            </w:r>
            <w:r w:rsidR="00A426C7" w:rsidRPr="009E6814">
              <w:rPr>
                <w:rFonts w:eastAsia="Times New Roman"/>
                <w:b/>
                <w:bCs/>
                <w:lang w:eastAsia="es-DO"/>
              </w:rPr>
              <w:t>Matinal,</w:t>
            </w:r>
            <w:r w:rsidRPr="009E6814">
              <w:rPr>
                <w:rFonts w:eastAsia="Times New Roman"/>
                <w:b/>
                <w:bCs/>
                <w:lang w:eastAsia="es-DO"/>
              </w:rPr>
              <w:t xml:space="preserve"> canal 5</w:t>
            </w:r>
          </w:p>
        </w:tc>
      </w:tr>
      <w:tr w:rsidR="009E6814" w:rsidRPr="009E6814" w14:paraId="0F61D83C" w14:textId="77777777" w:rsidTr="001F21E8">
        <w:trPr>
          <w:trHeight w:val="300"/>
        </w:trPr>
        <w:tc>
          <w:tcPr>
            <w:tcW w:w="1423" w:type="dxa"/>
            <w:gridSpan w:val="2"/>
            <w:shd w:val="clear" w:color="auto" w:fill="D9D9D9"/>
            <w:noWrap/>
            <w:vAlign w:val="center"/>
            <w:hideMark/>
          </w:tcPr>
          <w:p w14:paraId="1053D9A1"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229" w:type="dxa"/>
            <w:gridSpan w:val="2"/>
            <w:shd w:val="clear" w:color="auto" w:fill="D9D9D9"/>
            <w:noWrap/>
            <w:vAlign w:val="bottom"/>
            <w:hideMark/>
          </w:tcPr>
          <w:p w14:paraId="7BD0ABF5"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62" w:history="1">
              <w:r w:rsidRPr="009E6814">
                <w:rPr>
                  <w:rFonts w:ascii="Aptos Narrow" w:eastAsia="Times New Roman" w:hAnsi="Aptos Narrow"/>
                  <w:u w:val="single"/>
                  <w:lang w:eastAsia="es-DO"/>
                </w:rPr>
                <w:t>https://www.youtube.com/watch?v=ouF6SjK0dFM</w:t>
              </w:r>
            </w:hyperlink>
          </w:p>
        </w:tc>
      </w:tr>
      <w:tr w:rsidR="009E6814" w:rsidRPr="009E6814" w14:paraId="51B81BE4" w14:textId="77777777" w:rsidTr="001F21E8">
        <w:trPr>
          <w:trHeight w:val="300"/>
        </w:trPr>
        <w:tc>
          <w:tcPr>
            <w:tcW w:w="1423" w:type="dxa"/>
            <w:gridSpan w:val="2"/>
            <w:shd w:val="clear" w:color="auto" w:fill="auto"/>
            <w:noWrap/>
            <w:vAlign w:val="center"/>
            <w:hideMark/>
          </w:tcPr>
          <w:p w14:paraId="37B11D96"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229" w:type="dxa"/>
            <w:gridSpan w:val="2"/>
            <w:shd w:val="clear" w:color="auto" w:fill="auto"/>
            <w:noWrap/>
            <w:vAlign w:val="bottom"/>
            <w:hideMark/>
          </w:tcPr>
          <w:p w14:paraId="20C8C847"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19 de junio del 2024</w:t>
            </w:r>
          </w:p>
        </w:tc>
      </w:tr>
      <w:tr w:rsidR="009E6814" w:rsidRPr="009E6814" w14:paraId="3BF1CD68" w14:textId="77777777" w:rsidTr="001F21E8">
        <w:trPr>
          <w:trHeight w:val="300"/>
        </w:trPr>
        <w:tc>
          <w:tcPr>
            <w:tcW w:w="1423" w:type="dxa"/>
            <w:gridSpan w:val="2"/>
            <w:shd w:val="clear" w:color="auto" w:fill="auto"/>
            <w:noWrap/>
            <w:vAlign w:val="center"/>
            <w:hideMark/>
          </w:tcPr>
          <w:p w14:paraId="1F12DA57"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229" w:type="dxa"/>
            <w:gridSpan w:val="2"/>
            <w:shd w:val="clear" w:color="auto" w:fill="auto"/>
            <w:noWrap/>
            <w:vAlign w:val="bottom"/>
            <w:hideMark/>
          </w:tcPr>
          <w:p w14:paraId="314EED49"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El gobierno de la Mañana</w:t>
            </w:r>
          </w:p>
        </w:tc>
      </w:tr>
      <w:tr w:rsidR="009E6814" w:rsidRPr="009E6814" w14:paraId="6A02C0FC" w14:textId="77777777" w:rsidTr="001F21E8">
        <w:trPr>
          <w:trHeight w:val="300"/>
        </w:trPr>
        <w:tc>
          <w:tcPr>
            <w:tcW w:w="1423" w:type="dxa"/>
            <w:gridSpan w:val="2"/>
            <w:shd w:val="clear" w:color="auto" w:fill="D9D9D9"/>
            <w:noWrap/>
            <w:vAlign w:val="center"/>
            <w:hideMark/>
          </w:tcPr>
          <w:p w14:paraId="4661D7FC"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229" w:type="dxa"/>
            <w:gridSpan w:val="2"/>
            <w:shd w:val="clear" w:color="auto" w:fill="D9D9D9"/>
            <w:noWrap/>
            <w:vAlign w:val="bottom"/>
            <w:hideMark/>
          </w:tcPr>
          <w:p w14:paraId="32A7CA25"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21 de junio del 2024</w:t>
            </w:r>
          </w:p>
        </w:tc>
      </w:tr>
      <w:tr w:rsidR="009E6814" w:rsidRPr="009E6814" w14:paraId="1F390EFA" w14:textId="77777777" w:rsidTr="001F21E8">
        <w:trPr>
          <w:trHeight w:val="300"/>
        </w:trPr>
        <w:tc>
          <w:tcPr>
            <w:tcW w:w="1423" w:type="dxa"/>
            <w:gridSpan w:val="2"/>
            <w:shd w:val="clear" w:color="auto" w:fill="D9D9D9"/>
            <w:noWrap/>
            <w:vAlign w:val="center"/>
            <w:hideMark/>
          </w:tcPr>
          <w:p w14:paraId="06B271B2"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229" w:type="dxa"/>
            <w:gridSpan w:val="2"/>
            <w:shd w:val="clear" w:color="auto" w:fill="D9D9D9"/>
            <w:noWrap/>
            <w:vAlign w:val="bottom"/>
            <w:hideMark/>
          </w:tcPr>
          <w:p w14:paraId="06C06D98"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Nuevo Diario P.M.</w:t>
            </w:r>
          </w:p>
        </w:tc>
      </w:tr>
      <w:tr w:rsidR="009E6814" w:rsidRPr="009E6814" w14:paraId="4D9BF174" w14:textId="77777777" w:rsidTr="001F21E8">
        <w:trPr>
          <w:trHeight w:val="300"/>
        </w:trPr>
        <w:tc>
          <w:tcPr>
            <w:tcW w:w="1423" w:type="dxa"/>
            <w:gridSpan w:val="2"/>
            <w:shd w:val="clear" w:color="auto" w:fill="D9D9D9"/>
            <w:noWrap/>
            <w:vAlign w:val="center"/>
            <w:hideMark/>
          </w:tcPr>
          <w:p w14:paraId="6B004D7B"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229" w:type="dxa"/>
            <w:gridSpan w:val="2"/>
            <w:shd w:val="clear" w:color="auto" w:fill="D9D9D9"/>
            <w:noWrap/>
            <w:vAlign w:val="bottom"/>
            <w:hideMark/>
          </w:tcPr>
          <w:p w14:paraId="05A95E86"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63" w:history="1">
              <w:r w:rsidRPr="009E6814">
                <w:rPr>
                  <w:rFonts w:ascii="Aptos Narrow" w:eastAsia="Times New Roman" w:hAnsi="Aptos Narrow"/>
                  <w:u w:val="single"/>
                  <w:lang w:eastAsia="es-DO"/>
                </w:rPr>
                <w:t>https://youtu.be/owqCg3bi4g4?si=mtyXJr0bwopeZuff</w:t>
              </w:r>
            </w:hyperlink>
          </w:p>
        </w:tc>
      </w:tr>
      <w:tr w:rsidR="009E6814" w:rsidRPr="009E6814" w14:paraId="685DEB60" w14:textId="77777777" w:rsidTr="001F21E8">
        <w:trPr>
          <w:trHeight w:val="300"/>
        </w:trPr>
        <w:tc>
          <w:tcPr>
            <w:tcW w:w="1423" w:type="dxa"/>
            <w:gridSpan w:val="2"/>
            <w:shd w:val="clear" w:color="auto" w:fill="auto"/>
            <w:noWrap/>
            <w:vAlign w:val="center"/>
            <w:hideMark/>
          </w:tcPr>
          <w:p w14:paraId="728AC083"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229" w:type="dxa"/>
            <w:gridSpan w:val="2"/>
            <w:shd w:val="clear" w:color="auto" w:fill="auto"/>
            <w:noWrap/>
            <w:vAlign w:val="bottom"/>
            <w:hideMark/>
          </w:tcPr>
          <w:p w14:paraId="50084578"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21 de junio del 2024</w:t>
            </w:r>
          </w:p>
        </w:tc>
      </w:tr>
      <w:tr w:rsidR="009E6814" w:rsidRPr="009E6814" w14:paraId="3733213A" w14:textId="77777777" w:rsidTr="001F21E8">
        <w:trPr>
          <w:trHeight w:val="300"/>
        </w:trPr>
        <w:tc>
          <w:tcPr>
            <w:tcW w:w="1423" w:type="dxa"/>
            <w:gridSpan w:val="2"/>
            <w:shd w:val="clear" w:color="auto" w:fill="auto"/>
            <w:noWrap/>
            <w:vAlign w:val="center"/>
            <w:hideMark/>
          </w:tcPr>
          <w:p w14:paraId="761BB975"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229" w:type="dxa"/>
            <w:gridSpan w:val="2"/>
            <w:shd w:val="clear" w:color="auto" w:fill="auto"/>
            <w:noWrap/>
            <w:vAlign w:val="bottom"/>
            <w:hideMark/>
          </w:tcPr>
          <w:p w14:paraId="20A6B9D0"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 xml:space="preserve">Programa Nuria </w:t>
            </w:r>
          </w:p>
        </w:tc>
      </w:tr>
      <w:tr w:rsidR="009E6814" w:rsidRPr="009E6814" w14:paraId="1289937C" w14:textId="77777777" w:rsidTr="001F21E8">
        <w:trPr>
          <w:trHeight w:val="300"/>
        </w:trPr>
        <w:tc>
          <w:tcPr>
            <w:tcW w:w="1423" w:type="dxa"/>
            <w:gridSpan w:val="2"/>
            <w:shd w:val="clear" w:color="auto" w:fill="auto"/>
            <w:noWrap/>
            <w:vAlign w:val="center"/>
            <w:hideMark/>
          </w:tcPr>
          <w:p w14:paraId="3F8E7E8B"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229" w:type="dxa"/>
            <w:gridSpan w:val="2"/>
            <w:shd w:val="clear" w:color="000000" w:fill="FFFFFF"/>
            <w:noWrap/>
            <w:vAlign w:val="bottom"/>
            <w:hideMark/>
          </w:tcPr>
          <w:p w14:paraId="5899777B"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64" w:history="1">
              <w:r w:rsidRPr="009E6814">
                <w:rPr>
                  <w:rFonts w:ascii="Aptos Narrow" w:eastAsia="Times New Roman" w:hAnsi="Aptos Narrow"/>
                  <w:u w:val="single"/>
                  <w:lang w:eastAsia="es-DO"/>
                </w:rPr>
                <w:t>https://www.youtube.com/watch?v=kqngq_L5dA4</w:t>
              </w:r>
            </w:hyperlink>
          </w:p>
        </w:tc>
      </w:tr>
      <w:tr w:rsidR="009E6814" w:rsidRPr="009E6814" w14:paraId="0F8E3869" w14:textId="77777777" w:rsidTr="001F21E8">
        <w:trPr>
          <w:trHeight w:val="300"/>
        </w:trPr>
        <w:tc>
          <w:tcPr>
            <w:tcW w:w="1423" w:type="dxa"/>
            <w:gridSpan w:val="2"/>
            <w:shd w:val="clear" w:color="auto" w:fill="D9D9D9"/>
            <w:noWrap/>
            <w:vAlign w:val="center"/>
            <w:hideMark/>
          </w:tcPr>
          <w:p w14:paraId="42EBC1CE"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229" w:type="dxa"/>
            <w:gridSpan w:val="2"/>
            <w:shd w:val="clear" w:color="auto" w:fill="D9D9D9"/>
            <w:noWrap/>
            <w:vAlign w:val="bottom"/>
            <w:hideMark/>
          </w:tcPr>
          <w:p w14:paraId="6976D9CB"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24 de junio del 2024</w:t>
            </w:r>
          </w:p>
        </w:tc>
      </w:tr>
      <w:tr w:rsidR="009E6814" w:rsidRPr="009E6814" w14:paraId="3AFFA13B" w14:textId="77777777" w:rsidTr="001F21E8">
        <w:trPr>
          <w:trHeight w:val="300"/>
        </w:trPr>
        <w:tc>
          <w:tcPr>
            <w:tcW w:w="1281" w:type="dxa"/>
            <w:shd w:val="clear" w:color="auto" w:fill="D9D9D9"/>
            <w:noWrap/>
            <w:vAlign w:val="center"/>
            <w:hideMark/>
          </w:tcPr>
          <w:p w14:paraId="5E16CAB1"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371" w:type="dxa"/>
            <w:gridSpan w:val="3"/>
            <w:shd w:val="clear" w:color="auto" w:fill="D9D9D9"/>
            <w:noWrap/>
            <w:vAlign w:val="bottom"/>
            <w:hideMark/>
          </w:tcPr>
          <w:p w14:paraId="2B6ACB22"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Uno más Uno</w:t>
            </w:r>
          </w:p>
        </w:tc>
      </w:tr>
      <w:tr w:rsidR="009E6814" w:rsidRPr="009E6814" w14:paraId="587E3E5E" w14:textId="77777777" w:rsidTr="001F21E8">
        <w:trPr>
          <w:trHeight w:val="300"/>
        </w:trPr>
        <w:tc>
          <w:tcPr>
            <w:tcW w:w="1281" w:type="dxa"/>
            <w:shd w:val="clear" w:color="auto" w:fill="D9D9D9"/>
            <w:noWrap/>
            <w:vAlign w:val="center"/>
            <w:hideMark/>
          </w:tcPr>
          <w:p w14:paraId="7BD93204"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lastRenderedPageBreak/>
              <w:t>Enlace</w:t>
            </w:r>
          </w:p>
        </w:tc>
        <w:tc>
          <w:tcPr>
            <w:tcW w:w="7371" w:type="dxa"/>
            <w:gridSpan w:val="3"/>
            <w:shd w:val="clear" w:color="auto" w:fill="D9D9D9"/>
            <w:noWrap/>
            <w:vAlign w:val="bottom"/>
            <w:hideMark/>
          </w:tcPr>
          <w:p w14:paraId="5660BEA2"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65" w:history="1">
              <w:r w:rsidRPr="009E6814">
                <w:rPr>
                  <w:rFonts w:ascii="Aptos Narrow" w:eastAsia="Times New Roman" w:hAnsi="Aptos Narrow"/>
                  <w:u w:val="single"/>
                  <w:lang w:eastAsia="es-DO"/>
                </w:rPr>
                <w:t>https://youtu.be/hnfKGxPrZH8?si=4II7DbxQ8kuZlX-n</w:t>
              </w:r>
            </w:hyperlink>
          </w:p>
        </w:tc>
      </w:tr>
      <w:tr w:rsidR="009E6814" w:rsidRPr="009E6814" w14:paraId="60F44534" w14:textId="77777777" w:rsidTr="001F21E8">
        <w:trPr>
          <w:trHeight w:val="290"/>
        </w:trPr>
        <w:tc>
          <w:tcPr>
            <w:tcW w:w="1281" w:type="dxa"/>
            <w:shd w:val="clear" w:color="auto" w:fill="auto"/>
            <w:noWrap/>
            <w:vAlign w:val="center"/>
            <w:hideMark/>
          </w:tcPr>
          <w:p w14:paraId="7E2B7D1A"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371" w:type="dxa"/>
            <w:gridSpan w:val="3"/>
            <w:shd w:val="clear" w:color="auto" w:fill="auto"/>
            <w:noWrap/>
            <w:vAlign w:val="center"/>
            <w:hideMark/>
          </w:tcPr>
          <w:p w14:paraId="656B504B"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11 de Julio 2024</w:t>
            </w:r>
          </w:p>
        </w:tc>
      </w:tr>
      <w:tr w:rsidR="009E6814" w:rsidRPr="009E6814" w14:paraId="6673208A" w14:textId="77777777" w:rsidTr="001F21E8">
        <w:trPr>
          <w:trHeight w:val="290"/>
        </w:trPr>
        <w:tc>
          <w:tcPr>
            <w:tcW w:w="1281" w:type="dxa"/>
            <w:shd w:val="clear" w:color="auto" w:fill="auto"/>
            <w:noWrap/>
            <w:vAlign w:val="center"/>
            <w:hideMark/>
          </w:tcPr>
          <w:p w14:paraId="160FD4AE"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371" w:type="dxa"/>
            <w:gridSpan w:val="3"/>
            <w:shd w:val="clear" w:color="auto" w:fill="auto"/>
            <w:noWrap/>
            <w:vAlign w:val="center"/>
            <w:hideMark/>
          </w:tcPr>
          <w:p w14:paraId="785EC331"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Entrevista Despierta RD</w:t>
            </w:r>
          </w:p>
        </w:tc>
      </w:tr>
      <w:tr w:rsidR="009E6814" w:rsidRPr="009E6814" w14:paraId="7CFD4B44" w14:textId="77777777" w:rsidTr="001F21E8">
        <w:trPr>
          <w:trHeight w:val="290"/>
        </w:trPr>
        <w:tc>
          <w:tcPr>
            <w:tcW w:w="1281" w:type="dxa"/>
            <w:shd w:val="clear" w:color="auto" w:fill="auto"/>
            <w:noWrap/>
            <w:vAlign w:val="center"/>
            <w:hideMark/>
          </w:tcPr>
          <w:p w14:paraId="69B44425"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371" w:type="dxa"/>
            <w:gridSpan w:val="3"/>
            <w:shd w:val="clear" w:color="auto" w:fill="auto"/>
            <w:noWrap/>
            <w:vAlign w:val="center"/>
            <w:hideMark/>
          </w:tcPr>
          <w:p w14:paraId="43A71C81"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66" w:history="1">
              <w:r w:rsidRPr="009E6814">
                <w:rPr>
                  <w:rFonts w:ascii="Aptos Narrow" w:eastAsia="Times New Roman" w:hAnsi="Aptos Narrow"/>
                  <w:u w:val="single"/>
                  <w:lang w:eastAsia="es-DO"/>
                </w:rPr>
                <w:t>https://www.youtube.com/watch?v=3Sz9ScgtgVg</w:t>
              </w:r>
            </w:hyperlink>
          </w:p>
        </w:tc>
      </w:tr>
      <w:tr w:rsidR="009E6814" w:rsidRPr="009E6814" w14:paraId="40F01759" w14:textId="77777777" w:rsidTr="001F21E8">
        <w:trPr>
          <w:trHeight w:val="290"/>
        </w:trPr>
        <w:tc>
          <w:tcPr>
            <w:tcW w:w="1281" w:type="dxa"/>
            <w:shd w:val="clear" w:color="auto" w:fill="D9D9D9"/>
            <w:noWrap/>
            <w:vAlign w:val="center"/>
            <w:hideMark/>
          </w:tcPr>
          <w:p w14:paraId="1C3D57B5"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371" w:type="dxa"/>
            <w:gridSpan w:val="3"/>
            <w:shd w:val="clear" w:color="auto" w:fill="D9D9D9"/>
            <w:noWrap/>
            <w:vAlign w:val="center"/>
            <w:hideMark/>
          </w:tcPr>
          <w:p w14:paraId="785A72B9"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11 de julio 2024</w:t>
            </w:r>
          </w:p>
        </w:tc>
      </w:tr>
      <w:tr w:rsidR="009E6814" w:rsidRPr="009E6814" w14:paraId="1BA157CA" w14:textId="77777777" w:rsidTr="001F21E8">
        <w:trPr>
          <w:trHeight w:val="290"/>
        </w:trPr>
        <w:tc>
          <w:tcPr>
            <w:tcW w:w="1281" w:type="dxa"/>
            <w:shd w:val="clear" w:color="auto" w:fill="D9D9D9"/>
            <w:noWrap/>
            <w:vAlign w:val="center"/>
            <w:hideMark/>
          </w:tcPr>
          <w:p w14:paraId="55BC79C9"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371" w:type="dxa"/>
            <w:gridSpan w:val="3"/>
            <w:shd w:val="clear" w:color="auto" w:fill="D9D9D9"/>
            <w:noWrap/>
            <w:vAlign w:val="center"/>
            <w:hideMark/>
          </w:tcPr>
          <w:p w14:paraId="3A9906A9"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La Opción de la Mañana</w:t>
            </w:r>
          </w:p>
        </w:tc>
      </w:tr>
      <w:tr w:rsidR="009E6814" w:rsidRPr="009E6814" w14:paraId="5A587A72" w14:textId="77777777" w:rsidTr="001F21E8">
        <w:trPr>
          <w:trHeight w:val="290"/>
        </w:trPr>
        <w:tc>
          <w:tcPr>
            <w:tcW w:w="1281" w:type="dxa"/>
            <w:shd w:val="clear" w:color="auto" w:fill="D9D9D9"/>
            <w:noWrap/>
            <w:vAlign w:val="center"/>
            <w:hideMark/>
          </w:tcPr>
          <w:p w14:paraId="17B1A46C"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371" w:type="dxa"/>
            <w:gridSpan w:val="3"/>
            <w:shd w:val="clear" w:color="auto" w:fill="D9D9D9"/>
            <w:noWrap/>
            <w:vAlign w:val="center"/>
            <w:hideMark/>
          </w:tcPr>
          <w:p w14:paraId="14FD7404"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67" w:history="1">
              <w:r w:rsidRPr="009E6814">
                <w:rPr>
                  <w:rFonts w:ascii="Aptos Narrow" w:eastAsia="Times New Roman" w:hAnsi="Aptos Narrow"/>
                  <w:u w:val="single"/>
                  <w:lang w:eastAsia="es-DO"/>
                </w:rPr>
                <w:t>https://youtu.be/sLK8vcXE-S8?si=7_1GyMMkgpJOCg3e</w:t>
              </w:r>
            </w:hyperlink>
          </w:p>
        </w:tc>
      </w:tr>
      <w:tr w:rsidR="009E6814" w:rsidRPr="009E6814" w14:paraId="11272A01" w14:textId="77777777" w:rsidTr="001F21E8">
        <w:trPr>
          <w:trHeight w:val="310"/>
        </w:trPr>
        <w:tc>
          <w:tcPr>
            <w:tcW w:w="1281" w:type="dxa"/>
            <w:shd w:val="clear" w:color="auto" w:fill="auto"/>
            <w:noWrap/>
            <w:vAlign w:val="center"/>
            <w:hideMark/>
          </w:tcPr>
          <w:p w14:paraId="0F5E3BB6"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371" w:type="dxa"/>
            <w:gridSpan w:val="3"/>
            <w:shd w:val="clear" w:color="auto" w:fill="auto"/>
            <w:noWrap/>
            <w:vAlign w:val="center"/>
            <w:hideMark/>
          </w:tcPr>
          <w:p w14:paraId="2D2575DB"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14 de julio 2024</w:t>
            </w:r>
          </w:p>
        </w:tc>
      </w:tr>
      <w:tr w:rsidR="009E6814" w:rsidRPr="009E6814" w14:paraId="3D28C31B" w14:textId="77777777" w:rsidTr="001F21E8">
        <w:trPr>
          <w:gridAfter w:val="1"/>
          <w:wAfter w:w="640" w:type="dxa"/>
          <w:trHeight w:val="300"/>
        </w:trPr>
        <w:tc>
          <w:tcPr>
            <w:tcW w:w="1281" w:type="dxa"/>
            <w:shd w:val="clear" w:color="auto" w:fill="auto"/>
            <w:noWrap/>
            <w:vAlign w:val="center"/>
            <w:hideMark/>
          </w:tcPr>
          <w:p w14:paraId="26831ADE"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6731" w:type="dxa"/>
            <w:gridSpan w:val="2"/>
            <w:shd w:val="clear" w:color="auto" w:fill="auto"/>
            <w:noWrap/>
            <w:vAlign w:val="center"/>
            <w:hideMark/>
          </w:tcPr>
          <w:p w14:paraId="0EAA7A76"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Ahora a la Super 7</w:t>
            </w:r>
          </w:p>
        </w:tc>
      </w:tr>
      <w:tr w:rsidR="009E6814" w:rsidRPr="009E6814" w14:paraId="231F3944" w14:textId="77777777" w:rsidTr="001F21E8">
        <w:trPr>
          <w:trHeight w:val="290"/>
        </w:trPr>
        <w:tc>
          <w:tcPr>
            <w:tcW w:w="1281" w:type="dxa"/>
            <w:shd w:val="clear" w:color="auto" w:fill="D9D9D9"/>
            <w:noWrap/>
            <w:vAlign w:val="center"/>
            <w:hideMark/>
          </w:tcPr>
          <w:p w14:paraId="5FD1AC29"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371" w:type="dxa"/>
            <w:gridSpan w:val="3"/>
            <w:shd w:val="clear" w:color="auto" w:fill="D9D9D9"/>
            <w:noWrap/>
            <w:vAlign w:val="bottom"/>
            <w:hideMark/>
          </w:tcPr>
          <w:p w14:paraId="09C69A6F"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24 de julio 2024</w:t>
            </w:r>
          </w:p>
        </w:tc>
      </w:tr>
      <w:tr w:rsidR="009E6814" w:rsidRPr="009E6814" w14:paraId="40040358" w14:textId="77777777" w:rsidTr="001F21E8">
        <w:trPr>
          <w:trHeight w:val="290"/>
        </w:trPr>
        <w:tc>
          <w:tcPr>
            <w:tcW w:w="1281" w:type="dxa"/>
            <w:shd w:val="clear" w:color="auto" w:fill="D9D9D9"/>
            <w:noWrap/>
            <w:vAlign w:val="center"/>
            <w:hideMark/>
          </w:tcPr>
          <w:p w14:paraId="7FE4AE3B"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371" w:type="dxa"/>
            <w:gridSpan w:val="3"/>
            <w:shd w:val="clear" w:color="auto" w:fill="D9D9D9"/>
            <w:noWrap/>
            <w:vAlign w:val="bottom"/>
            <w:hideMark/>
          </w:tcPr>
          <w:p w14:paraId="02FD070C"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Almuerzo de Grupo de Comunicaciones Corripio</w:t>
            </w:r>
          </w:p>
        </w:tc>
      </w:tr>
      <w:tr w:rsidR="009E6814" w:rsidRPr="009E6814" w14:paraId="6EBDC5CC" w14:textId="77777777" w:rsidTr="001F21E8">
        <w:trPr>
          <w:trHeight w:val="290"/>
        </w:trPr>
        <w:tc>
          <w:tcPr>
            <w:tcW w:w="1281" w:type="dxa"/>
            <w:shd w:val="clear" w:color="auto" w:fill="D9D9D9"/>
            <w:noWrap/>
            <w:vAlign w:val="center"/>
            <w:hideMark/>
          </w:tcPr>
          <w:p w14:paraId="75011259"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371" w:type="dxa"/>
            <w:gridSpan w:val="3"/>
            <w:shd w:val="clear" w:color="auto" w:fill="D9D9D9"/>
            <w:noWrap/>
            <w:vAlign w:val="bottom"/>
            <w:hideMark/>
          </w:tcPr>
          <w:p w14:paraId="4529C6D5" w14:textId="77777777" w:rsidR="00F13EBE" w:rsidRPr="009E6814" w:rsidRDefault="00F13EBE" w:rsidP="001F21E8">
            <w:pPr>
              <w:spacing w:after="0" w:line="240" w:lineRule="auto"/>
              <w:jc w:val="center"/>
              <w:rPr>
                <w:rFonts w:eastAsia="Times New Roman"/>
                <w:u w:val="single"/>
                <w:lang w:eastAsia="es-DO"/>
              </w:rPr>
            </w:pPr>
            <w:hyperlink r:id="rId68" w:history="1">
              <w:r w:rsidRPr="009E6814">
                <w:rPr>
                  <w:rFonts w:eastAsia="Times New Roman"/>
                  <w:u w:val="single"/>
                  <w:lang w:eastAsia="es-DO"/>
                </w:rPr>
                <w:t>https://www.youtube.com/watch?v=EvXN9_Cg2B8&amp;t=2s</w:t>
              </w:r>
            </w:hyperlink>
          </w:p>
        </w:tc>
      </w:tr>
      <w:tr w:rsidR="009E6814" w:rsidRPr="009E6814" w14:paraId="3D00EDB9" w14:textId="77777777" w:rsidTr="001F21E8">
        <w:trPr>
          <w:trHeight w:val="290"/>
        </w:trPr>
        <w:tc>
          <w:tcPr>
            <w:tcW w:w="1281" w:type="dxa"/>
            <w:shd w:val="clear" w:color="auto" w:fill="auto"/>
            <w:noWrap/>
            <w:vAlign w:val="center"/>
            <w:hideMark/>
          </w:tcPr>
          <w:p w14:paraId="015A1CF2"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371" w:type="dxa"/>
            <w:gridSpan w:val="3"/>
            <w:shd w:val="clear" w:color="auto" w:fill="auto"/>
            <w:noWrap/>
            <w:vAlign w:val="bottom"/>
            <w:hideMark/>
          </w:tcPr>
          <w:p w14:paraId="791530E0"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29 de julio 2024</w:t>
            </w:r>
          </w:p>
        </w:tc>
      </w:tr>
      <w:tr w:rsidR="009E6814" w:rsidRPr="009E6814" w14:paraId="79C690EB" w14:textId="77777777" w:rsidTr="001F21E8">
        <w:trPr>
          <w:trHeight w:val="290"/>
        </w:trPr>
        <w:tc>
          <w:tcPr>
            <w:tcW w:w="1281" w:type="dxa"/>
            <w:shd w:val="clear" w:color="auto" w:fill="auto"/>
            <w:noWrap/>
            <w:vAlign w:val="center"/>
            <w:hideMark/>
          </w:tcPr>
          <w:p w14:paraId="67ACAA3F"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371" w:type="dxa"/>
            <w:gridSpan w:val="3"/>
            <w:shd w:val="clear" w:color="auto" w:fill="auto"/>
            <w:noWrap/>
            <w:vAlign w:val="bottom"/>
            <w:hideMark/>
          </w:tcPr>
          <w:p w14:paraId="660C1D22"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Entrevista La Mañana Con Dary</w:t>
            </w:r>
          </w:p>
        </w:tc>
      </w:tr>
      <w:tr w:rsidR="009E6814" w:rsidRPr="009E6814" w14:paraId="5921C65C" w14:textId="77777777" w:rsidTr="001F21E8">
        <w:trPr>
          <w:trHeight w:val="290"/>
        </w:trPr>
        <w:tc>
          <w:tcPr>
            <w:tcW w:w="1281" w:type="dxa"/>
            <w:shd w:val="clear" w:color="auto" w:fill="auto"/>
            <w:noWrap/>
            <w:vAlign w:val="center"/>
            <w:hideMark/>
          </w:tcPr>
          <w:p w14:paraId="51B272F8"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371" w:type="dxa"/>
            <w:gridSpan w:val="3"/>
            <w:shd w:val="clear" w:color="auto" w:fill="auto"/>
            <w:noWrap/>
            <w:vAlign w:val="bottom"/>
            <w:hideMark/>
          </w:tcPr>
          <w:p w14:paraId="45F167A4"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69" w:history="1">
              <w:r w:rsidRPr="009E6814">
                <w:rPr>
                  <w:rFonts w:ascii="Aptos Narrow" w:eastAsia="Times New Roman" w:hAnsi="Aptos Narrow"/>
                  <w:u w:val="single"/>
                  <w:lang w:eastAsia="es-DO"/>
                </w:rPr>
                <w:t>https://youtu.be/3jtiTXAA39A?si=q1auHhhIWydcF9-L</w:t>
              </w:r>
            </w:hyperlink>
          </w:p>
        </w:tc>
      </w:tr>
      <w:tr w:rsidR="009E6814" w:rsidRPr="009E6814" w14:paraId="4E438CD3" w14:textId="77777777" w:rsidTr="001F21E8">
        <w:trPr>
          <w:trHeight w:val="290"/>
        </w:trPr>
        <w:tc>
          <w:tcPr>
            <w:tcW w:w="1281" w:type="dxa"/>
            <w:shd w:val="clear" w:color="auto" w:fill="D9D9D9"/>
            <w:noWrap/>
            <w:vAlign w:val="center"/>
            <w:hideMark/>
          </w:tcPr>
          <w:p w14:paraId="7FC391B5"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371" w:type="dxa"/>
            <w:gridSpan w:val="3"/>
            <w:shd w:val="clear" w:color="auto" w:fill="D9D9D9"/>
            <w:noWrap/>
            <w:vAlign w:val="bottom"/>
            <w:hideMark/>
          </w:tcPr>
          <w:p w14:paraId="0CB9C83D"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31 de julio 2024</w:t>
            </w:r>
          </w:p>
        </w:tc>
      </w:tr>
      <w:tr w:rsidR="009E6814" w:rsidRPr="009E6814" w14:paraId="35063579" w14:textId="77777777" w:rsidTr="001F21E8">
        <w:trPr>
          <w:trHeight w:val="290"/>
        </w:trPr>
        <w:tc>
          <w:tcPr>
            <w:tcW w:w="1281" w:type="dxa"/>
            <w:shd w:val="clear" w:color="auto" w:fill="D9D9D9"/>
            <w:noWrap/>
            <w:vAlign w:val="center"/>
            <w:hideMark/>
          </w:tcPr>
          <w:p w14:paraId="107E4B21"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371" w:type="dxa"/>
            <w:gridSpan w:val="3"/>
            <w:shd w:val="clear" w:color="auto" w:fill="D9D9D9"/>
            <w:vAlign w:val="bottom"/>
            <w:hideMark/>
          </w:tcPr>
          <w:p w14:paraId="5814E79C"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Entrevista Programa El Dia</w:t>
            </w:r>
          </w:p>
        </w:tc>
      </w:tr>
      <w:tr w:rsidR="009E6814" w:rsidRPr="009E6814" w14:paraId="7A120A58" w14:textId="77777777" w:rsidTr="001F21E8">
        <w:trPr>
          <w:trHeight w:val="290"/>
        </w:trPr>
        <w:tc>
          <w:tcPr>
            <w:tcW w:w="1281" w:type="dxa"/>
            <w:shd w:val="clear" w:color="auto" w:fill="D9D9D9"/>
            <w:noWrap/>
            <w:vAlign w:val="center"/>
            <w:hideMark/>
          </w:tcPr>
          <w:p w14:paraId="4A3E28B7"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371" w:type="dxa"/>
            <w:gridSpan w:val="3"/>
            <w:shd w:val="clear" w:color="auto" w:fill="D9D9D9"/>
            <w:noWrap/>
            <w:vAlign w:val="bottom"/>
            <w:hideMark/>
          </w:tcPr>
          <w:p w14:paraId="4DACD271" w14:textId="77777777" w:rsidR="00F13EBE" w:rsidRPr="009E6814" w:rsidRDefault="00F13EBE" w:rsidP="001F21E8">
            <w:pPr>
              <w:spacing w:after="0" w:line="240" w:lineRule="auto"/>
              <w:jc w:val="center"/>
              <w:rPr>
                <w:rFonts w:ascii="Aptos Narrow" w:eastAsia="Times New Roman" w:hAnsi="Aptos Narrow"/>
                <w:lang w:eastAsia="es-DO"/>
              </w:rPr>
            </w:pPr>
            <w:hyperlink r:id="rId70" w:history="1">
              <w:r w:rsidRPr="009E6814">
                <w:rPr>
                  <w:rFonts w:ascii="Aptos Narrow" w:eastAsia="Times New Roman" w:hAnsi="Aptos Narrow"/>
                  <w:lang w:eastAsia="es-DO"/>
                </w:rPr>
                <w:t>https://youtu.be/ie6aNEldRqg?si=SxgQAqnAdiR_NjbX</w:t>
              </w:r>
            </w:hyperlink>
          </w:p>
        </w:tc>
      </w:tr>
      <w:tr w:rsidR="009E6814" w:rsidRPr="009E6814" w14:paraId="213A02F1" w14:textId="77777777" w:rsidTr="001F21E8">
        <w:trPr>
          <w:trHeight w:val="290"/>
        </w:trPr>
        <w:tc>
          <w:tcPr>
            <w:tcW w:w="1281" w:type="dxa"/>
            <w:shd w:val="clear" w:color="auto" w:fill="auto"/>
            <w:noWrap/>
            <w:vAlign w:val="center"/>
            <w:hideMark/>
          </w:tcPr>
          <w:p w14:paraId="2123D53F"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371" w:type="dxa"/>
            <w:gridSpan w:val="3"/>
            <w:shd w:val="clear" w:color="auto" w:fill="auto"/>
            <w:noWrap/>
            <w:vAlign w:val="bottom"/>
            <w:hideMark/>
          </w:tcPr>
          <w:p w14:paraId="76B88E5A"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1 de agosto 2024</w:t>
            </w:r>
          </w:p>
        </w:tc>
      </w:tr>
      <w:tr w:rsidR="009E6814" w:rsidRPr="009E6814" w14:paraId="54B362AF" w14:textId="77777777" w:rsidTr="001F21E8">
        <w:trPr>
          <w:trHeight w:val="290"/>
        </w:trPr>
        <w:tc>
          <w:tcPr>
            <w:tcW w:w="1281" w:type="dxa"/>
            <w:shd w:val="clear" w:color="auto" w:fill="auto"/>
            <w:noWrap/>
            <w:vAlign w:val="center"/>
            <w:hideMark/>
          </w:tcPr>
          <w:p w14:paraId="498F8EEC"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371" w:type="dxa"/>
            <w:gridSpan w:val="3"/>
            <w:shd w:val="clear" w:color="auto" w:fill="auto"/>
            <w:vAlign w:val="bottom"/>
            <w:hideMark/>
          </w:tcPr>
          <w:p w14:paraId="236AD67E"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Nosotros a las 8</w:t>
            </w:r>
          </w:p>
        </w:tc>
      </w:tr>
      <w:tr w:rsidR="009E6814" w:rsidRPr="009E6814" w14:paraId="5BE0659F" w14:textId="77777777" w:rsidTr="001F21E8">
        <w:trPr>
          <w:trHeight w:val="290"/>
        </w:trPr>
        <w:tc>
          <w:tcPr>
            <w:tcW w:w="1281" w:type="dxa"/>
            <w:shd w:val="clear" w:color="auto" w:fill="auto"/>
            <w:noWrap/>
            <w:vAlign w:val="center"/>
            <w:hideMark/>
          </w:tcPr>
          <w:p w14:paraId="00DDB549"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371" w:type="dxa"/>
            <w:gridSpan w:val="3"/>
            <w:shd w:val="clear" w:color="auto" w:fill="auto"/>
            <w:noWrap/>
            <w:vAlign w:val="bottom"/>
            <w:hideMark/>
          </w:tcPr>
          <w:p w14:paraId="54805F99"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71" w:history="1">
              <w:r w:rsidRPr="009E6814">
                <w:rPr>
                  <w:rFonts w:ascii="Aptos Narrow" w:eastAsia="Times New Roman" w:hAnsi="Aptos Narrow"/>
                  <w:u w:val="single"/>
                  <w:lang w:eastAsia="es-DO"/>
                </w:rPr>
                <w:t>https://www.youtube.com/live/nUuiryyCp7M?si=C7-BsPfpBlZRlBYr</w:t>
              </w:r>
            </w:hyperlink>
          </w:p>
        </w:tc>
      </w:tr>
      <w:tr w:rsidR="009E6814" w:rsidRPr="009E6814" w14:paraId="58021296" w14:textId="77777777" w:rsidTr="001F21E8">
        <w:trPr>
          <w:trHeight w:val="290"/>
        </w:trPr>
        <w:tc>
          <w:tcPr>
            <w:tcW w:w="1281" w:type="dxa"/>
            <w:shd w:val="clear" w:color="auto" w:fill="D9D9D9"/>
            <w:noWrap/>
            <w:vAlign w:val="center"/>
            <w:hideMark/>
          </w:tcPr>
          <w:p w14:paraId="4AA75F6D"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371" w:type="dxa"/>
            <w:gridSpan w:val="3"/>
            <w:shd w:val="clear" w:color="auto" w:fill="D9D9D9"/>
            <w:noWrap/>
            <w:vAlign w:val="bottom"/>
            <w:hideMark/>
          </w:tcPr>
          <w:p w14:paraId="1204AA33"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6 de agosto 2024</w:t>
            </w:r>
          </w:p>
        </w:tc>
      </w:tr>
      <w:tr w:rsidR="009E6814" w:rsidRPr="009E6814" w14:paraId="66D8818B" w14:textId="77777777" w:rsidTr="001F21E8">
        <w:trPr>
          <w:trHeight w:val="290"/>
        </w:trPr>
        <w:tc>
          <w:tcPr>
            <w:tcW w:w="1281" w:type="dxa"/>
            <w:shd w:val="clear" w:color="auto" w:fill="D9D9D9"/>
            <w:noWrap/>
            <w:vAlign w:val="center"/>
            <w:hideMark/>
          </w:tcPr>
          <w:p w14:paraId="628FD6D6"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371" w:type="dxa"/>
            <w:gridSpan w:val="3"/>
            <w:shd w:val="clear" w:color="auto" w:fill="D9D9D9"/>
            <w:vAlign w:val="bottom"/>
            <w:hideMark/>
          </w:tcPr>
          <w:p w14:paraId="4331C17C"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No Se Diga Más</w:t>
            </w:r>
          </w:p>
        </w:tc>
      </w:tr>
      <w:tr w:rsidR="009E6814" w:rsidRPr="009E6814" w14:paraId="2EA7130E" w14:textId="77777777" w:rsidTr="001F21E8">
        <w:trPr>
          <w:trHeight w:val="290"/>
        </w:trPr>
        <w:tc>
          <w:tcPr>
            <w:tcW w:w="1281" w:type="dxa"/>
            <w:shd w:val="clear" w:color="auto" w:fill="D9D9D9"/>
            <w:noWrap/>
            <w:vAlign w:val="center"/>
            <w:hideMark/>
          </w:tcPr>
          <w:p w14:paraId="1AEEA6FC"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371" w:type="dxa"/>
            <w:gridSpan w:val="3"/>
            <w:shd w:val="clear" w:color="auto" w:fill="D9D9D9"/>
            <w:noWrap/>
            <w:vAlign w:val="bottom"/>
            <w:hideMark/>
          </w:tcPr>
          <w:p w14:paraId="5088E431"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72" w:history="1">
              <w:r w:rsidRPr="009E6814">
                <w:rPr>
                  <w:rFonts w:ascii="Aptos Narrow" w:eastAsia="Times New Roman" w:hAnsi="Aptos Narrow"/>
                  <w:u w:val="single"/>
                  <w:lang w:eastAsia="es-DO"/>
                </w:rPr>
                <w:t>https://youtu.be/mn3fvUCoOHs?si=Ho1o1YjXb6U6OJuq</w:t>
              </w:r>
            </w:hyperlink>
          </w:p>
        </w:tc>
      </w:tr>
      <w:tr w:rsidR="009E6814" w:rsidRPr="009E6814" w14:paraId="60608C19" w14:textId="77777777" w:rsidTr="001F21E8">
        <w:trPr>
          <w:trHeight w:val="290"/>
        </w:trPr>
        <w:tc>
          <w:tcPr>
            <w:tcW w:w="1281" w:type="dxa"/>
            <w:shd w:val="clear" w:color="auto" w:fill="auto"/>
            <w:noWrap/>
            <w:vAlign w:val="center"/>
            <w:hideMark/>
          </w:tcPr>
          <w:p w14:paraId="5A92BF19"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371" w:type="dxa"/>
            <w:gridSpan w:val="3"/>
            <w:shd w:val="clear" w:color="auto" w:fill="auto"/>
            <w:noWrap/>
            <w:vAlign w:val="bottom"/>
            <w:hideMark/>
          </w:tcPr>
          <w:p w14:paraId="4ABA1911"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16 de septiembre 2024</w:t>
            </w:r>
          </w:p>
        </w:tc>
      </w:tr>
      <w:tr w:rsidR="009E6814" w:rsidRPr="009E6814" w14:paraId="1C6E30FD" w14:textId="77777777" w:rsidTr="001F21E8">
        <w:trPr>
          <w:trHeight w:val="290"/>
        </w:trPr>
        <w:tc>
          <w:tcPr>
            <w:tcW w:w="1281" w:type="dxa"/>
            <w:shd w:val="clear" w:color="auto" w:fill="auto"/>
            <w:noWrap/>
            <w:vAlign w:val="center"/>
            <w:hideMark/>
          </w:tcPr>
          <w:p w14:paraId="72EB7CA3"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371" w:type="dxa"/>
            <w:gridSpan w:val="3"/>
            <w:shd w:val="clear" w:color="auto" w:fill="auto"/>
            <w:vAlign w:val="bottom"/>
            <w:hideMark/>
          </w:tcPr>
          <w:p w14:paraId="4F196616" w14:textId="77777777" w:rsidR="00F13EBE" w:rsidRPr="009E6814" w:rsidRDefault="00F13EBE" w:rsidP="001F21E8">
            <w:pPr>
              <w:spacing w:after="0" w:line="240" w:lineRule="auto"/>
              <w:jc w:val="center"/>
              <w:rPr>
                <w:rFonts w:eastAsia="Times New Roman"/>
                <w:b/>
                <w:bCs/>
                <w:lang w:eastAsia="es-DO"/>
              </w:rPr>
            </w:pPr>
            <w:proofErr w:type="spellStart"/>
            <w:r w:rsidRPr="009E6814">
              <w:rPr>
                <w:rFonts w:eastAsia="Times New Roman"/>
                <w:b/>
                <w:bCs/>
                <w:lang w:eastAsia="es-DO"/>
              </w:rPr>
              <w:t>Aeromundo</w:t>
            </w:r>
            <w:proofErr w:type="spellEnd"/>
          </w:p>
        </w:tc>
      </w:tr>
      <w:tr w:rsidR="009E6814" w:rsidRPr="009E6814" w14:paraId="340DBF0E" w14:textId="77777777" w:rsidTr="001F21E8">
        <w:trPr>
          <w:trHeight w:val="290"/>
        </w:trPr>
        <w:tc>
          <w:tcPr>
            <w:tcW w:w="1281" w:type="dxa"/>
            <w:shd w:val="clear" w:color="auto" w:fill="auto"/>
            <w:noWrap/>
            <w:vAlign w:val="center"/>
            <w:hideMark/>
          </w:tcPr>
          <w:p w14:paraId="4A5A08F7"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371" w:type="dxa"/>
            <w:gridSpan w:val="3"/>
            <w:shd w:val="clear" w:color="auto" w:fill="auto"/>
            <w:noWrap/>
            <w:vAlign w:val="bottom"/>
            <w:hideMark/>
          </w:tcPr>
          <w:p w14:paraId="7B16C843"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73" w:history="1">
              <w:r w:rsidRPr="009E6814">
                <w:rPr>
                  <w:rFonts w:ascii="Aptos Narrow" w:eastAsia="Times New Roman" w:hAnsi="Aptos Narrow"/>
                  <w:u w:val="single"/>
                  <w:lang w:eastAsia="es-DO"/>
                </w:rPr>
                <w:t>https://youtu.be/LIJCt-nfUNg?si=mB3960-wB4I98AOr</w:t>
              </w:r>
            </w:hyperlink>
          </w:p>
        </w:tc>
      </w:tr>
      <w:tr w:rsidR="009E6814" w:rsidRPr="009E6814" w14:paraId="3DD475F5" w14:textId="77777777" w:rsidTr="001F21E8">
        <w:trPr>
          <w:trHeight w:val="290"/>
        </w:trPr>
        <w:tc>
          <w:tcPr>
            <w:tcW w:w="1281" w:type="dxa"/>
            <w:shd w:val="clear" w:color="auto" w:fill="D9D9D9"/>
            <w:noWrap/>
            <w:vAlign w:val="center"/>
            <w:hideMark/>
          </w:tcPr>
          <w:p w14:paraId="0E675AB9"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371" w:type="dxa"/>
            <w:gridSpan w:val="3"/>
            <w:shd w:val="clear" w:color="auto" w:fill="D9D9D9"/>
            <w:noWrap/>
            <w:vAlign w:val="bottom"/>
            <w:hideMark/>
          </w:tcPr>
          <w:p w14:paraId="2E102E7E"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10 de noviembre 2024</w:t>
            </w:r>
          </w:p>
        </w:tc>
      </w:tr>
      <w:tr w:rsidR="009E6814" w:rsidRPr="009E6814" w14:paraId="43C7476D" w14:textId="77777777" w:rsidTr="001F21E8">
        <w:trPr>
          <w:trHeight w:val="290"/>
        </w:trPr>
        <w:tc>
          <w:tcPr>
            <w:tcW w:w="1281" w:type="dxa"/>
            <w:shd w:val="clear" w:color="auto" w:fill="D9D9D9"/>
            <w:noWrap/>
            <w:vAlign w:val="center"/>
            <w:hideMark/>
          </w:tcPr>
          <w:p w14:paraId="1ABE1E35"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371" w:type="dxa"/>
            <w:gridSpan w:val="3"/>
            <w:shd w:val="clear" w:color="auto" w:fill="D9D9D9"/>
            <w:vAlign w:val="bottom"/>
            <w:hideMark/>
          </w:tcPr>
          <w:p w14:paraId="0A99A7CE" w14:textId="77777777" w:rsidR="00F13EBE" w:rsidRPr="009E6814" w:rsidRDefault="00F13EBE" w:rsidP="001F21E8">
            <w:pPr>
              <w:spacing w:after="0" w:line="240" w:lineRule="auto"/>
              <w:jc w:val="center"/>
              <w:rPr>
                <w:rFonts w:eastAsia="Times New Roman"/>
                <w:b/>
                <w:bCs/>
                <w:lang w:eastAsia="es-DO"/>
              </w:rPr>
            </w:pPr>
            <w:proofErr w:type="spellStart"/>
            <w:r w:rsidRPr="009E6814">
              <w:rPr>
                <w:rFonts w:eastAsia="Times New Roman"/>
                <w:b/>
                <w:bCs/>
                <w:lang w:eastAsia="es-DO"/>
              </w:rPr>
              <w:t>Aeromundo</w:t>
            </w:r>
            <w:proofErr w:type="spellEnd"/>
          </w:p>
        </w:tc>
      </w:tr>
      <w:tr w:rsidR="009E6814" w:rsidRPr="009E6814" w14:paraId="57263989" w14:textId="77777777" w:rsidTr="001F21E8">
        <w:trPr>
          <w:trHeight w:val="290"/>
        </w:trPr>
        <w:tc>
          <w:tcPr>
            <w:tcW w:w="1281" w:type="dxa"/>
            <w:shd w:val="clear" w:color="auto" w:fill="D9D9D9"/>
            <w:noWrap/>
            <w:vAlign w:val="center"/>
            <w:hideMark/>
          </w:tcPr>
          <w:p w14:paraId="4F0C0646"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371" w:type="dxa"/>
            <w:gridSpan w:val="3"/>
            <w:shd w:val="clear" w:color="auto" w:fill="D9D9D9"/>
            <w:noWrap/>
            <w:vAlign w:val="bottom"/>
            <w:hideMark/>
          </w:tcPr>
          <w:p w14:paraId="1B5997EE"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74" w:history="1">
              <w:r w:rsidRPr="009E6814">
                <w:rPr>
                  <w:rFonts w:ascii="Aptos Narrow" w:eastAsia="Times New Roman" w:hAnsi="Aptos Narrow"/>
                  <w:u w:val="single"/>
                  <w:lang w:eastAsia="es-DO"/>
                </w:rPr>
                <w:t>https://youtu.be/7aGBWFB_pu8?si=LsHSEgj2oT5iCLgr</w:t>
              </w:r>
            </w:hyperlink>
          </w:p>
        </w:tc>
      </w:tr>
      <w:tr w:rsidR="009E6814" w:rsidRPr="009E6814" w14:paraId="2E9A59FC" w14:textId="77777777" w:rsidTr="001F21E8">
        <w:trPr>
          <w:trHeight w:val="290"/>
        </w:trPr>
        <w:tc>
          <w:tcPr>
            <w:tcW w:w="1281" w:type="dxa"/>
            <w:shd w:val="clear" w:color="auto" w:fill="auto"/>
            <w:noWrap/>
            <w:vAlign w:val="center"/>
            <w:hideMark/>
          </w:tcPr>
          <w:p w14:paraId="707A1FD2"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371" w:type="dxa"/>
            <w:gridSpan w:val="3"/>
            <w:shd w:val="clear" w:color="auto" w:fill="auto"/>
            <w:noWrap/>
            <w:vAlign w:val="bottom"/>
            <w:hideMark/>
          </w:tcPr>
          <w:p w14:paraId="1823C070"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 xml:space="preserve">14 de noviembre </w:t>
            </w:r>
          </w:p>
        </w:tc>
      </w:tr>
      <w:tr w:rsidR="009E6814" w:rsidRPr="009E6814" w14:paraId="6D73E932" w14:textId="77777777" w:rsidTr="001F21E8">
        <w:trPr>
          <w:trHeight w:val="290"/>
        </w:trPr>
        <w:tc>
          <w:tcPr>
            <w:tcW w:w="1281" w:type="dxa"/>
            <w:shd w:val="clear" w:color="auto" w:fill="auto"/>
            <w:noWrap/>
            <w:vAlign w:val="center"/>
            <w:hideMark/>
          </w:tcPr>
          <w:p w14:paraId="727AF575"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371" w:type="dxa"/>
            <w:gridSpan w:val="3"/>
            <w:shd w:val="clear" w:color="auto" w:fill="auto"/>
            <w:noWrap/>
            <w:vAlign w:val="bottom"/>
            <w:hideMark/>
          </w:tcPr>
          <w:p w14:paraId="72276C55" w14:textId="77777777" w:rsidR="00F13EBE" w:rsidRPr="009E6814" w:rsidRDefault="00F13EBE" w:rsidP="001F21E8">
            <w:pPr>
              <w:spacing w:after="0" w:line="240" w:lineRule="auto"/>
              <w:jc w:val="center"/>
              <w:rPr>
                <w:rFonts w:eastAsia="Times New Roman"/>
                <w:b/>
                <w:bCs/>
                <w:lang w:eastAsia="es-DO"/>
              </w:rPr>
            </w:pPr>
            <w:proofErr w:type="spellStart"/>
            <w:r w:rsidRPr="009E6814">
              <w:rPr>
                <w:rFonts w:eastAsia="Times New Roman"/>
                <w:b/>
                <w:bCs/>
                <w:lang w:eastAsia="es-DO"/>
              </w:rPr>
              <w:t>Zol</w:t>
            </w:r>
            <w:proofErr w:type="spellEnd"/>
            <w:r w:rsidRPr="009E6814">
              <w:rPr>
                <w:rFonts w:eastAsia="Times New Roman"/>
                <w:b/>
                <w:bCs/>
                <w:lang w:eastAsia="es-DO"/>
              </w:rPr>
              <w:t xml:space="preserve"> de la mañana</w:t>
            </w:r>
          </w:p>
        </w:tc>
      </w:tr>
      <w:tr w:rsidR="009E6814" w:rsidRPr="009E6814" w14:paraId="0F6F5FCA" w14:textId="77777777" w:rsidTr="001F21E8">
        <w:trPr>
          <w:trHeight w:val="290"/>
        </w:trPr>
        <w:tc>
          <w:tcPr>
            <w:tcW w:w="1281" w:type="dxa"/>
            <w:shd w:val="clear" w:color="auto" w:fill="D9D9D9"/>
            <w:noWrap/>
            <w:vAlign w:val="center"/>
            <w:hideMark/>
          </w:tcPr>
          <w:p w14:paraId="12C607CC"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371" w:type="dxa"/>
            <w:gridSpan w:val="3"/>
            <w:shd w:val="clear" w:color="auto" w:fill="D9D9D9"/>
            <w:noWrap/>
            <w:vAlign w:val="bottom"/>
            <w:hideMark/>
          </w:tcPr>
          <w:p w14:paraId="5225CE7D"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75" w:history="1">
              <w:r w:rsidRPr="009E6814">
                <w:rPr>
                  <w:rFonts w:ascii="Aptos Narrow" w:eastAsia="Times New Roman" w:hAnsi="Aptos Narrow"/>
                  <w:u w:val="single"/>
                  <w:lang w:eastAsia="es-DO"/>
                </w:rPr>
                <w:t>https://youtu.be/vk80jP3rXiE?si=03kGtpsvhDarsj_C</w:t>
              </w:r>
            </w:hyperlink>
          </w:p>
        </w:tc>
      </w:tr>
      <w:tr w:rsidR="009E6814" w:rsidRPr="009E6814" w14:paraId="1C4864D4" w14:textId="77777777" w:rsidTr="001F21E8">
        <w:trPr>
          <w:trHeight w:val="290"/>
        </w:trPr>
        <w:tc>
          <w:tcPr>
            <w:tcW w:w="1281" w:type="dxa"/>
            <w:shd w:val="clear" w:color="auto" w:fill="D9D9D9"/>
            <w:noWrap/>
            <w:vAlign w:val="center"/>
            <w:hideMark/>
          </w:tcPr>
          <w:p w14:paraId="3EBA7BB6"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Fecha</w:t>
            </w:r>
          </w:p>
        </w:tc>
        <w:tc>
          <w:tcPr>
            <w:tcW w:w="7371" w:type="dxa"/>
            <w:gridSpan w:val="3"/>
            <w:shd w:val="clear" w:color="auto" w:fill="D9D9D9"/>
            <w:noWrap/>
            <w:vAlign w:val="bottom"/>
            <w:hideMark/>
          </w:tcPr>
          <w:p w14:paraId="1328B8DB"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19 de noviembre 2024</w:t>
            </w:r>
          </w:p>
        </w:tc>
      </w:tr>
      <w:tr w:rsidR="009E6814" w:rsidRPr="009E6814" w14:paraId="5DB1A9DD" w14:textId="77777777" w:rsidTr="001F21E8">
        <w:trPr>
          <w:trHeight w:val="290"/>
        </w:trPr>
        <w:tc>
          <w:tcPr>
            <w:tcW w:w="1281" w:type="dxa"/>
            <w:shd w:val="clear" w:color="auto" w:fill="D9D9D9"/>
            <w:noWrap/>
            <w:vAlign w:val="center"/>
            <w:hideMark/>
          </w:tcPr>
          <w:p w14:paraId="2050E67E"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Medio</w:t>
            </w:r>
          </w:p>
        </w:tc>
        <w:tc>
          <w:tcPr>
            <w:tcW w:w="7371" w:type="dxa"/>
            <w:gridSpan w:val="3"/>
            <w:shd w:val="clear" w:color="auto" w:fill="D9D9D9"/>
            <w:vAlign w:val="bottom"/>
            <w:hideMark/>
          </w:tcPr>
          <w:p w14:paraId="5AA74291"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Uno más Uno</w:t>
            </w:r>
          </w:p>
        </w:tc>
      </w:tr>
      <w:tr w:rsidR="009E6814" w:rsidRPr="009E6814" w14:paraId="3C967E30" w14:textId="77777777" w:rsidTr="001F21E8">
        <w:trPr>
          <w:trHeight w:val="290"/>
        </w:trPr>
        <w:tc>
          <w:tcPr>
            <w:tcW w:w="1281" w:type="dxa"/>
            <w:tcBorders>
              <w:bottom w:val="single" w:sz="18" w:space="0" w:color="auto"/>
            </w:tcBorders>
            <w:shd w:val="clear" w:color="auto" w:fill="D9D9D9"/>
            <w:noWrap/>
            <w:vAlign w:val="center"/>
            <w:hideMark/>
          </w:tcPr>
          <w:p w14:paraId="03CE606D"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Enlace</w:t>
            </w:r>
          </w:p>
        </w:tc>
        <w:tc>
          <w:tcPr>
            <w:tcW w:w="7371" w:type="dxa"/>
            <w:gridSpan w:val="3"/>
            <w:tcBorders>
              <w:bottom w:val="single" w:sz="18" w:space="0" w:color="auto"/>
            </w:tcBorders>
            <w:shd w:val="clear" w:color="auto" w:fill="D9D9D9"/>
            <w:noWrap/>
            <w:vAlign w:val="bottom"/>
            <w:hideMark/>
          </w:tcPr>
          <w:p w14:paraId="1F55E09C" w14:textId="77777777" w:rsidR="00F13EBE" w:rsidRPr="009E6814" w:rsidRDefault="00F13EBE" w:rsidP="001F21E8">
            <w:pPr>
              <w:spacing w:after="0" w:line="240" w:lineRule="auto"/>
              <w:jc w:val="center"/>
              <w:rPr>
                <w:rFonts w:ascii="Aptos Narrow" w:eastAsia="Times New Roman" w:hAnsi="Aptos Narrow"/>
                <w:u w:val="single"/>
                <w:lang w:eastAsia="es-DO"/>
              </w:rPr>
            </w:pPr>
            <w:hyperlink r:id="rId76" w:history="1">
              <w:r w:rsidRPr="009E6814">
                <w:rPr>
                  <w:rFonts w:ascii="Aptos Narrow" w:eastAsia="Times New Roman" w:hAnsi="Aptos Narrow"/>
                  <w:u w:val="single"/>
                  <w:lang w:eastAsia="es-DO"/>
                </w:rPr>
                <w:t>https://youtu.be/66qtsfr2xD8?si=YO7qqU7HBWXg4jzJ</w:t>
              </w:r>
            </w:hyperlink>
          </w:p>
        </w:tc>
      </w:tr>
    </w:tbl>
    <w:p w14:paraId="7473D625" w14:textId="7568CBEA" w:rsidR="00F13EBE" w:rsidRPr="009E6814" w:rsidRDefault="00F13EBE" w:rsidP="00F13EBE">
      <w:pPr>
        <w:pStyle w:val="Prrafodelista"/>
        <w:jc w:val="both"/>
        <w:rPr>
          <w:i/>
          <w:iCs/>
        </w:rPr>
      </w:pPr>
      <w:r w:rsidRPr="009E6814">
        <w:rPr>
          <w:i/>
          <w:iCs/>
          <w:sz w:val="18"/>
          <w:szCs w:val="18"/>
        </w:rPr>
        <w:t>Fuente: Ministerio de la Mujer 2024</w:t>
      </w:r>
    </w:p>
    <w:p w14:paraId="1AEB3A10" w14:textId="427C4A17" w:rsidR="00F13EBE" w:rsidRPr="009E6814" w:rsidRDefault="00F13EBE" w:rsidP="00F13EBE">
      <w:pPr>
        <w:pStyle w:val="Prrafodelista"/>
        <w:jc w:val="both"/>
      </w:pPr>
    </w:p>
    <w:p w14:paraId="4D1F2B96" w14:textId="35332C2C" w:rsidR="00F13EBE" w:rsidRPr="009E6814" w:rsidRDefault="006B3404" w:rsidP="00F13EBE">
      <w:pPr>
        <w:pStyle w:val="Prrafodelista"/>
        <w:jc w:val="both"/>
      </w:pPr>
      <w:r w:rsidRPr="009E6814">
        <w:rPr>
          <w:noProof/>
        </w:rPr>
        <w:lastRenderedPageBreak/>
        <w:drawing>
          <wp:anchor distT="0" distB="0" distL="114300" distR="114300" simplePos="0" relativeHeight="251651072" behindDoc="1" locked="0" layoutInCell="1" allowOverlap="1" wp14:anchorId="73040672" wp14:editId="1578379B">
            <wp:simplePos x="0" y="0"/>
            <wp:positionH relativeFrom="margin">
              <wp:posOffset>123190</wp:posOffset>
            </wp:positionH>
            <wp:positionV relativeFrom="paragraph">
              <wp:posOffset>179070</wp:posOffset>
            </wp:positionV>
            <wp:extent cx="4963160" cy="3086100"/>
            <wp:effectExtent l="0" t="0" r="8890" b="0"/>
            <wp:wrapTight wrapText="bothSides">
              <wp:wrapPolygon edited="0">
                <wp:start x="0" y="0"/>
                <wp:lineTo x="0" y="21467"/>
                <wp:lineTo x="21556" y="21467"/>
                <wp:lineTo x="21556" y="0"/>
                <wp:lineTo x="0" y="0"/>
              </wp:wrapPolygon>
            </wp:wrapTight>
            <wp:docPr id="21304303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30340" name=""/>
                    <pic:cNvPicPr/>
                  </pic:nvPicPr>
                  <pic:blipFill rotWithShape="1">
                    <a:blip r:embed="rId77">
                      <a:extLst>
                        <a:ext uri="{28A0092B-C50C-407E-A947-70E740481C1C}">
                          <a14:useLocalDpi xmlns:a14="http://schemas.microsoft.com/office/drawing/2010/main" val="0"/>
                        </a:ext>
                      </a:extLst>
                    </a:blip>
                    <a:srcRect l="13953" t="53087" r="13227"/>
                    <a:stretch/>
                  </pic:blipFill>
                  <pic:spPr bwMode="auto">
                    <a:xfrm>
                      <a:off x="0" y="0"/>
                      <a:ext cx="4963160" cy="308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326955" w14:textId="77777777" w:rsidR="006B3404" w:rsidRPr="009E6814" w:rsidRDefault="006B3404" w:rsidP="006B3404">
      <w:pPr>
        <w:pStyle w:val="Prrafodelista"/>
        <w:jc w:val="both"/>
        <w:rPr>
          <w:i/>
          <w:iCs/>
        </w:rPr>
      </w:pPr>
      <w:r w:rsidRPr="009E6814">
        <w:rPr>
          <w:i/>
          <w:iCs/>
          <w:sz w:val="18"/>
          <w:szCs w:val="18"/>
        </w:rPr>
        <w:t>Fuente: Ministerio de la Mujer 2024</w:t>
      </w:r>
    </w:p>
    <w:p w14:paraId="3FD8070A" w14:textId="3E5AB88B" w:rsidR="00F13EBE" w:rsidRPr="009E6814" w:rsidRDefault="00F13EBE" w:rsidP="00F13EBE">
      <w:pPr>
        <w:pStyle w:val="Prrafodelista"/>
        <w:jc w:val="both"/>
      </w:pPr>
    </w:p>
    <w:p w14:paraId="00AB8AFD" w14:textId="77777777" w:rsidR="00F13EBE" w:rsidRPr="009E6814" w:rsidRDefault="00F13EBE" w:rsidP="00F13EBE">
      <w:pPr>
        <w:pStyle w:val="Prrafodelista"/>
        <w:jc w:val="both"/>
      </w:pPr>
    </w:p>
    <w:p w14:paraId="376E7B71" w14:textId="77777777" w:rsidR="00F13EBE" w:rsidRPr="009E6814" w:rsidRDefault="00F13EBE" w:rsidP="003908F9">
      <w:pPr>
        <w:pStyle w:val="Prrafodelista"/>
        <w:numPr>
          <w:ilvl w:val="0"/>
          <w:numId w:val="30"/>
        </w:numPr>
        <w:autoSpaceDE w:val="0"/>
        <w:autoSpaceDN w:val="0"/>
        <w:adjustRightInd w:val="0"/>
        <w:spacing w:after="0" w:line="360" w:lineRule="auto"/>
        <w:jc w:val="both"/>
        <w:rPr>
          <w:rFonts w:eastAsia="Aptos"/>
        </w:rPr>
      </w:pPr>
      <w:r w:rsidRPr="009E6814">
        <w:rPr>
          <w:rFonts w:eastAsia="Aptos"/>
        </w:rPr>
        <w:t>Realizadas 2,367 publicaciones con un alcance de 2,913,988 usuarias/os, de manera orgánica (sin inversión presupuestaria); lo cual representa aproximadamente 7 publicaciones por día y un alcance de 7,983 usuarias/os por día.</w:t>
      </w:r>
    </w:p>
    <w:p w14:paraId="24827711" w14:textId="77777777" w:rsidR="00F13EBE" w:rsidRPr="009E6814" w:rsidRDefault="00F13EBE" w:rsidP="00F13EBE">
      <w:pPr>
        <w:autoSpaceDE w:val="0"/>
        <w:autoSpaceDN w:val="0"/>
        <w:adjustRightInd w:val="0"/>
        <w:spacing w:after="0" w:line="360" w:lineRule="auto"/>
        <w:jc w:val="both"/>
        <w:rPr>
          <w:rFonts w:eastAsia="Aptos"/>
        </w:rPr>
      </w:pPr>
    </w:p>
    <w:p w14:paraId="3C1E98EC" w14:textId="77777777" w:rsidR="00F13EBE" w:rsidRPr="009E6814" w:rsidRDefault="00F13EBE" w:rsidP="001820CE">
      <w:pPr>
        <w:spacing w:after="0" w:line="360" w:lineRule="auto"/>
        <w:jc w:val="center"/>
        <w:rPr>
          <w:rFonts w:eastAsia="Aptos"/>
          <w:b/>
          <w:bCs/>
        </w:rPr>
      </w:pPr>
      <w:r w:rsidRPr="009E6814">
        <w:rPr>
          <w:rFonts w:eastAsia="Aptos"/>
          <w:b/>
          <w:bCs/>
        </w:rPr>
        <w:t>Redes Sociales 2024</w:t>
      </w:r>
    </w:p>
    <w:tbl>
      <w:tblPr>
        <w:tblW w:w="5600" w:type="dxa"/>
        <w:jc w:val="center"/>
        <w:tblCellMar>
          <w:left w:w="70" w:type="dxa"/>
          <w:right w:w="70" w:type="dxa"/>
        </w:tblCellMar>
        <w:tblLook w:val="04A0" w:firstRow="1" w:lastRow="0" w:firstColumn="1" w:lastColumn="0" w:noHBand="0" w:noVBand="1"/>
      </w:tblPr>
      <w:tblGrid>
        <w:gridCol w:w="1780"/>
        <w:gridCol w:w="1940"/>
        <w:gridCol w:w="1880"/>
      </w:tblGrid>
      <w:tr w:rsidR="009E6814" w:rsidRPr="009E6814" w14:paraId="3EC662FC" w14:textId="77777777" w:rsidTr="001F21E8">
        <w:trPr>
          <w:trHeight w:val="315"/>
          <w:jc w:val="center"/>
        </w:trPr>
        <w:tc>
          <w:tcPr>
            <w:tcW w:w="1780" w:type="dxa"/>
            <w:tcBorders>
              <w:top w:val="single" w:sz="18" w:space="0" w:color="auto"/>
              <w:bottom w:val="single" w:sz="18" w:space="0" w:color="auto"/>
            </w:tcBorders>
            <w:shd w:val="clear" w:color="000000" w:fill="00246C"/>
            <w:noWrap/>
            <w:vAlign w:val="bottom"/>
            <w:hideMark/>
          </w:tcPr>
          <w:p w14:paraId="7CDD7617" w14:textId="77777777" w:rsidR="00F13EBE" w:rsidRPr="00A426C7" w:rsidRDefault="00F13EBE" w:rsidP="001F21E8">
            <w:pPr>
              <w:spacing w:after="0" w:line="240" w:lineRule="auto"/>
              <w:jc w:val="center"/>
              <w:rPr>
                <w:rFonts w:eastAsia="Times New Roman"/>
                <w:b/>
                <w:bCs/>
                <w:color w:val="FFFFFF" w:themeColor="background1"/>
                <w:lang w:eastAsia="es-DO"/>
              </w:rPr>
            </w:pPr>
            <w:r w:rsidRPr="00A426C7">
              <w:rPr>
                <w:rFonts w:eastAsia="Times New Roman"/>
                <w:b/>
                <w:bCs/>
                <w:color w:val="FFFFFF" w:themeColor="background1"/>
                <w:lang w:eastAsia="es-DO"/>
              </w:rPr>
              <w:t>Redes Sociales</w:t>
            </w:r>
          </w:p>
        </w:tc>
        <w:tc>
          <w:tcPr>
            <w:tcW w:w="1940" w:type="dxa"/>
            <w:tcBorders>
              <w:top w:val="single" w:sz="18" w:space="0" w:color="auto"/>
              <w:bottom w:val="single" w:sz="18" w:space="0" w:color="auto"/>
            </w:tcBorders>
            <w:shd w:val="clear" w:color="000000" w:fill="00246C"/>
            <w:noWrap/>
            <w:vAlign w:val="bottom"/>
            <w:hideMark/>
          </w:tcPr>
          <w:p w14:paraId="570840D2" w14:textId="77777777" w:rsidR="00F13EBE" w:rsidRPr="00A426C7" w:rsidRDefault="00F13EBE" w:rsidP="001F21E8">
            <w:pPr>
              <w:spacing w:after="0" w:line="240" w:lineRule="auto"/>
              <w:jc w:val="center"/>
              <w:rPr>
                <w:rFonts w:eastAsia="Times New Roman"/>
                <w:b/>
                <w:bCs/>
                <w:color w:val="FFFFFF" w:themeColor="background1"/>
                <w:lang w:eastAsia="es-DO"/>
              </w:rPr>
            </w:pPr>
            <w:r w:rsidRPr="00A426C7">
              <w:rPr>
                <w:rFonts w:eastAsia="Times New Roman"/>
                <w:b/>
                <w:bCs/>
                <w:color w:val="FFFFFF" w:themeColor="background1"/>
                <w:lang w:eastAsia="es-DO"/>
              </w:rPr>
              <w:t>Publicaciones</w:t>
            </w:r>
          </w:p>
        </w:tc>
        <w:tc>
          <w:tcPr>
            <w:tcW w:w="1880" w:type="dxa"/>
            <w:tcBorders>
              <w:top w:val="single" w:sz="18" w:space="0" w:color="auto"/>
              <w:bottom w:val="single" w:sz="18" w:space="0" w:color="auto"/>
            </w:tcBorders>
            <w:shd w:val="clear" w:color="000000" w:fill="00246C"/>
            <w:noWrap/>
            <w:vAlign w:val="bottom"/>
            <w:hideMark/>
          </w:tcPr>
          <w:p w14:paraId="72ABAADA" w14:textId="77777777" w:rsidR="00F13EBE" w:rsidRPr="00A426C7" w:rsidRDefault="00F13EBE" w:rsidP="001F21E8">
            <w:pPr>
              <w:spacing w:after="0" w:line="240" w:lineRule="auto"/>
              <w:jc w:val="center"/>
              <w:rPr>
                <w:rFonts w:eastAsia="Times New Roman"/>
                <w:b/>
                <w:bCs/>
                <w:color w:val="FFFFFF" w:themeColor="background1"/>
                <w:lang w:eastAsia="es-DO"/>
              </w:rPr>
            </w:pPr>
            <w:r w:rsidRPr="00A426C7">
              <w:rPr>
                <w:rFonts w:eastAsia="Times New Roman"/>
                <w:b/>
                <w:bCs/>
                <w:color w:val="FFFFFF" w:themeColor="background1"/>
                <w:lang w:eastAsia="es-DO"/>
              </w:rPr>
              <w:t>Alcance</w:t>
            </w:r>
          </w:p>
        </w:tc>
      </w:tr>
      <w:tr w:rsidR="009E6814" w:rsidRPr="009E6814" w14:paraId="0CC2B8AF" w14:textId="77777777" w:rsidTr="001F21E8">
        <w:trPr>
          <w:trHeight w:val="315"/>
          <w:jc w:val="center"/>
        </w:trPr>
        <w:tc>
          <w:tcPr>
            <w:tcW w:w="1780" w:type="dxa"/>
            <w:tcBorders>
              <w:top w:val="single" w:sz="18" w:space="0" w:color="auto"/>
            </w:tcBorders>
            <w:shd w:val="clear" w:color="auto" w:fill="D9D9D9"/>
            <w:noWrap/>
            <w:vAlign w:val="bottom"/>
            <w:hideMark/>
          </w:tcPr>
          <w:p w14:paraId="5BD025B4"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X</w:t>
            </w:r>
          </w:p>
        </w:tc>
        <w:tc>
          <w:tcPr>
            <w:tcW w:w="1940" w:type="dxa"/>
            <w:tcBorders>
              <w:top w:val="single" w:sz="18" w:space="0" w:color="auto"/>
            </w:tcBorders>
            <w:shd w:val="clear" w:color="auto" w:fill="D9D9D9"/>
            <w:noWrap/>
            <w:vAlign w:val="bottom"/>
            <w:hideMark/>
          </w:tcPr>
          <w:p w14:paraId="5B434128"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742</w:t>
            </w:r>
          </w:p>
        </w:tc>
        <w:tc>
          <w:tcPr>
            <w:tcW w:w="1880" w:type="dxa"/>
            <w:tcBorders>
              <w:top w:val="single" w:sz="18" w:space="0" w:color="auto"/>
            </w:tcBorders>
            <w:shd w:val="clear" w:color="auto" w:fill="D9D9D9"/>
            <w:noWrap/>
            <w:vAlign w:val="bottom"/>
            <w:hideMark/>
          </w:tcPr>
          <w:p w14:paraId="3E278269"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1,542,300</w:t>
            </w:r>
          </w:p>
        </w:tc>
      </w:tr>
      <w:tr w:rsidR="009E6814" w:rsidRPr="009E6814" w14:paraId="7D28DBAC" w14:textId="77777777" w:rsidTr="001F21E8">
        <w:trPr>
          <w:trHeight w:val="315"/>
          <w:jc w:val="center"/>
        </w:trPr>
        <w:tc>
          <w:tcPr>
            <w:tcW w:w="1780" w:type="dxa"/>
            <w:shd w:val="clear" w:color="auto" w:fill="auto"/>
            <w:noWrap/>
            <w:vAlign w:val="bottom"/>
            <w:hideMark/>
          </w:tcPr>
          <w:p w14:paraId="2533D071"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Instagram</w:t>
            </w:r>
          </w:p>
        </w:tc>
        <w:tc>
          <w:tcPr>
            <w:tcW w:w="1940" w:type="dxa"/>
            <w:shd w:val="clear" w:color="auto" w:fill="auto"/>
            <w:noWrap/>
            <w:vAlign w:val="bottom"/>
            <w:hideMark/>
          </w:tcPr>
          <w:p w14:paraId="4FD041BC"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742</w:t>
            </w:r>
          </w:p>
        </w:tc>
        <w:tc>
          <w:tcPr>
            <w:tcW w:w="1880" w:type="dxa"/>
            <w:shd w:val="clear" w:color="auto" w:fill="auto"/>
            <w:noWrap/>
            <w:vAlign w:val="bottom"/>
            <w:hideMark/>
          </w:tcPr>
          <w:p w14:paraId="0376BC77"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393,238</w:t>
            </w:r>
          </w:p>
        </w:tc>
      </w:tr>
      <w:tr w:rsidR="009E6814" w:rsidRPr="009E6814" w14:paraId="7C1370AC" w14:textId="77777777" w:rsidTr="001F21E8">
        <w:trPr>
          <w:trHeight w:val="315"/>
          <w:jc w:val="center"/>
        </w:trPr>
        <w:tc>
          <w:tcPr>
            <w:tcW w:w="1780" w:type="dxa"/>
            <w:shd w:val="clear" w:color="auto" w:fill="D9D9D9"/>
            <w:noWrap/>
            <w:vAlign w:val="bottom"/>
            <w:hideMark/>
          </w:tcPr>
          <w:p w14:paraId="23804967"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Facebook</w:t>
            </w:r>
          </w:p>
        </w:tc>
        <w:tc>
          <w:tcPr>
            <w:tcW w:w="1940" w:type="dxa"/>
            <w:shd w:val="clear" w:color="auto" w:fill="D9D9D9"/>
            <w:noWrap/>
            <w:vAlign w:val="bottom"/>
            <w:hideMark/>
          </w:tcPr>
          <w:p w14:paraId="0B8CA7E6"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742</w:t>
            </w:r>
          </w:p>
        </w:tc>
        <w:tc>
          <w:tcPr>
            <w:tcW w:w="1880" w:type="dxa"/>
            <w:shd w:val="clear" w:color="auto" w:fill="D9D9D9"/>
            <w:noWrap/>
            <w:vAlign w:val="bottom"/>
            <w:hideMark/>
          </w:tcPr>
          <w:p w14:paraId="2E11CDDD"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167,150</w:t>
            </w:r>
          </w:p>
        </w:tc>
      </w:tr>
      <w:tr w:rsidR="009E6814" w:rsidRPr="009E6814" w14:paraId="4AF27D9C" w14:textId="77777777" w:rsidTr="001F21E8">
        <w:trPr>
          <w:trHeight w:val="315"/>
          <w:jc w:val="center"/>
        </w:trPr>
        <w:tc>
          <w:tcPr>
            <w:tcW w:w="1780" w:type="dxa"/>
            <w:shd w:val="clear" w:color="auto" w:fill="auto"/>
            <w:noWrap/>
            <w:vAlign w:val="bottom"/>
            <w:hideMark/>
          </w:tcPr>
          <w:p w14:paraId="10D66B13"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TikTok</w:t>
            </w:r>
          </w:p>
        </w:tc>
        <w:tc>
          <w:tcPr>
            <w:tcW w:w="1940" w:type="dxa"/>
            <w:shd w:val="clear" w:color="auto" w:fill="auto"/>
            <w:noWrap/>
            <w:vAlign w:val="bottom"/>
            <w:hideMark/>
          </w:tcPr>
          <w:p w14:paraId="0CD683A9"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45</w:t>
            </w:r>
          </w:p>
        </w:tc>
        <w:tc>
          <w:tcPr>
            <w:tcW w:w="1880" w:type="dxa"/>
            <w:shd w:val="clear" w:color="auto" w:fill="auto"/>
            <w:noWrap/>
            <w:vAlign w:val="bottom"/>
            <w:hideMark/>
          </w:tcPr>
          <w:p w14:paraId="1C859003"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139,000</w:t>
            </w:r>
          </w:p>
        </w:tc>
      </w:tr>
      <w:tr w:rsidR="009E6814" w:rsidRPr="009E6814" w14:paraId="7FAA86E9" w14:textId="77777777" w:rsidTr="001F21E8">
        <w:trPr>
          <w:trHeight w:val="315"/>
          <w:jc w:val="center"/>
        </w:trPr>
        <w:tc>
          <w:tcPr>
            <w:tcW w:w="1780" w:type="dxa"/>
            <w:tcBorders>
              <w:bottom w:val="single" w:sz="18" w:space="0" w:color="auto"/>
            </w:tcBorders>
            <w:shd w:val="clear" w:color="auto" w:fill="D9D9D9"/>
            <w:noWrap/>
            <w:vAlign w:val="bottom"/>
            <w:hideMark/>
          </w:tcPr>
          <w:p w14:paraId="53C99E31"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YouTube</w:t>
            </w:r>
          </w:p>
        </w:tc>
        <w:tc>
          <w:tcPr>
            <w:tcW w:w="1940" w:type="dxa"/>
            <w:tcBorders>
              <w:bottom w:val="single" w:sz="18" w:space="0" w:color="auto"/>
            </w:tcBorders>
            <w:shd w:val="clear" w:color="auto" w:fill="D9D9D9"/>
            <w:noWrap/>
            <w:vAlign w:val="bottom"/>
            <w:hideMark/>
          </w:tcPr>
          <w:p w14:paraId="78C69371"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96</w:t>
            </w:r>
          </w:p>
        </w:tc>
        <w:tc>
          <w:tcPr>
            <w:tcW w:w="1880" w:type="dxa"/>
            <w:tcBorders>
              <w:bottom w:val="single" w:sz="18" w:space="0" w:color="auto"/>
            </w:tcBorders>
            <w:shd w:val="clear" w:color="auto" w:fill="D9D9D9"/>
            <w:noWrap/>
            <w:vAlign w:val="bottom"/>
            <w:hideMark/>
          </w:tcPr>
          <w:p w14:paraId="7513477D"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672,300</w:t>
            </w:r>
          </w:p>
        </w:tc>
      </w:tr>
      <w:tr w:rsidR="009E6814" w:rsidRPr="009E6814" w14:paraId="5CEB7771" w14:textId="77777777" w:rsidTr="001F21E8">
        <w:trPr>
          <w:trHeight w:val="315"/>
          <w:jc w:val="center"/>
        </w:trPr>
        <w:tc>
          <w:tcPr>
            <w:tcW w:w="1780" w:type="dxa"/>
            <w:tcBorders>
              <w:top w:val="single" w:sz="18" w:space="0" w:color="auto"/>
              <w:bottom w:val="single" w:sz="18" w:space="0" w:color="auto"/>
            </w:tcBorders>
            <w:shd w:val="clear" w:color="auto" w:fill="auto"/>
            <w:noWrap/>
            <w:vAlign w:val="bottom"/>
            <w:hideMark/>
          </w:tcPr>
          <w:p w14:paraId="4C068644"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Totales</w:t>
            </w:r>
          </w:p>
        </w:tc>
        <w:tc>
          <w:tcPr>
            <w:tcW w:w="1940" w:type="dxa"/>
            <w:tcBorders>
              <w:top w:val="single" w:sz="18" w:space="0" w:color="auto"/>
              <w:bottom w:val="single" w:sz="18" w:space="0" w:color="auto"/>
            </w:tcBorders>
            <w:shd w:val="clear" w:color="auto" w:fill="auto"/>
            <w:noWrap/>
            <w:vAlign w:val="bottom"/>
            <w:hideMark/>
          </w:tcPr>
          <w:p w14:paraId="3159AEA7"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2,367</w:t>
            </w:r>
          </w:p>
        </w:tc>
        <w:tc>
          <w:tcPr>
            <w:tcW w:w="1880" w:type="dxa"/>
            <w:tcBorders>
              <w:top w:val="single" w:sz="18" w:space="0" w:color="auto"/>
              <w:bottom w:val="single" w:sz="18" w:space="0" w:color="auto"/>
            </w:tcBorders>
            <w:shd w:val="clear" w:color="auto" w:fill="auto"/>
            <w:noWrap/>
            <w:vAlign w:val="bottom"/>
            <w:hideMark/>
          </w:tcPr>
          <w:p w14:paraId="588E0F3D"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2,913,988</w:t>
            </w:r>
          </w:p>
        </w:tc>
      </w:tr>
    </w:tbl>
    <w:p w14:paraId="5052138D" w14:textId="77777777" w:rsidR="00F13EBE" w:rsidRPr="009E6814" w:rsidRDefault="00F13EBE" w:rsidP="00F13EBE">
      <w:pPr>
        <w:spacing w:line="278" w:lineRule="auto"/>
        <w:ind w:left="708" w:firstLine="708"/>
        <w:jc w:val="both"/>
        <w:rPr>
          <w:rFonts w:eastAsia="Aptos"/>
          <w:i/>
          <w:iCs/>
          <w:sz w:val="18"/>
          <w:szCs w:val="18"/>
        </w:rPr>
      </w:pPr>
      <w:r w:rsidRPr="009E6814">
        <w:rPr>
          <w:i/>
          <w:iCs/>
          <w:sz w:val="18"/>
          <w:szCs w:val="18"/>
        </w:rPr>
        <w:t>Fuente: Ministerio de la Mujer 2024</w:t>
      </w:r>
    </w:p>
    <w:p w14:paraId="46854BC0" w14:textId="77777777" w:rsidR="000B3007" w:rsidRPr="009E6814" w:rsidRDefault="000B3007" w:rsidP="00F13EBE">
      <w:pPr>
        <w:spacing w:line="360" w:lineRule="auto"/>
        <w:jc w:val="both"/>
        <w:rPr>
          <w:rFonts w:eastAsia="Aptos"/>
        </w:rPr>
      </w:pPr>
    </w:p>
    <w:p w14:paraId="77C4D878" w14:textId="393BCF1D" w:rsidR="00F13EBE" w:rsidRPr="009E6814" w:rsidRDefault="00F13EBE" w:rsidP="003908F9">
      <w:pPr>
        <w:pStyle w:val="Prrafodelista"/>
        <w:numPr>
          <w:ilvl w:val="0"/>
          <w:numId w:val="30"/>
        </w:numPr>
        <w:spacing w:line="360" w:lineRule="auto"/>
        <w:jc w:val="both"/>
        <w:rPr>
          <w:rFonts w:eastAsia="Aptos"/>
          <w:b/>
          <w:bCs/>
        </w:rPr>
      </w:pPr>
      <w:r w:rsidRPr="009E6814">
        <w:rPr>
          <w:rFonts w:eastAsia="Aptos"/>
        </w:rPr>
        <w:lastRenderedPageBreak/>
        <w:t xml:space="preserve">Colocación para promover los servicios de Línea de Emergencia y Asistencia Legal y Psicología en la Diáspora, en redes sociales; X, Facebook, Instagram y </w:t>
      </w:r>
      <w:proofErr w:type="spellStart"/>
      <w:r w:rsidRPr="009E6814">
        <w:rPr>
          <w:rFonts w:eastAsia="Aptos"/>
        </w:rPr>
        <w:t>Youtube</w:t>
      </w:r>
      <w:proofErr w:type="spellEnd"/>
      <w:r w:rsidRPr="009E6814">
        <w:rPr>
          <w:rFonts w:eastAsia="Aptos"/>
        </w:rPr>
        <w:t xml:space="preserve">, con un alcance de </w:t>
      </w:r>
      <w:r w:rsidRPr="009E6814">
        <w:rPr>
          <w:rFonts w:eastAsia="Times New Roman"/>
          <w:b/>
          <w:bCs/>
          <w:lang w:eastAsia="es-DO"/>
        </w:rPr>
        <w:t>8,641,563</w:t>
      </w:r>
      <w:r w:rsidRPr="009E6814">
        <w:rPr>
          <w:rFonts w:eastAsia="Aptos"/>
          <w:b/>
          <w:bCs/>
        </w:rPr>
        <w:t>.</w:t>
      </w:r>
    </w:p>
    <w:tbl>
      <w:tblPr>
        <w:tblW w:w="8354" w:type="dxa"/>
        <w:tblCellMar>
          <w:left w:w="70" w:type="dxa"/>
          <w:right w:w="70" w:type="dxa"/>
        </w:tblCellMar>
        <w:tblLook w:val="04A0" w:firstRow="1" w:lastRow="0" w:firstColumn="1" w:lastColumn="0" w:noHBand="0" w:noVBand="1"/>
      </w:tblPr>
      <w:tblGrid>
        <w:gridCol w:w="2060"/>
        <w:gridCol w:w="1899"/>
        <w:gridCol w:w="2127"/>
        <w:gridCol w:w="2268"/>
      </w:tblGrid>
      <w:tr w:rsidR="009E6814" w:rsidRPr="009E6814" w14:paraId="5EFC2A32" w14:textId="77777777" w:rsidTr="001F21E8">
        <w:trPr>
          <w:trHeight w:val="330"/>
        </w:trPr>
        <w:tc>
          <w:tcPr>
            <w:tcW w:w="2060" w:type="dxa"/>
            <w:tcBorders>
              <w:top w:val="single" w:sz="18" w:space="0" w:color="auto"/>
              <w:bottom w:val="single" w:sz="18" w:space="0" w:color="auto"/>
            </w:tcBorders>
            <w:shd w:val="clear" w:color="auto" w:fill="002060"/>
            <w:vAlign w:val="center"/>
            <w:hideMark/>
          </w:tcPr>
          <w:p w14:paraId="55B16209" w14:textId="77777777" w:rsidR="00F13EBE" w:rsidRPr="00A426C7" w:rsidRDefault="00F13EBE" w:rsidP="001F21E8">
            <w:pPr>
              <w:spacing w:after="0" w:line="240" w:lineRule="auto"/>
              <w:jc w:val="center"/>
              <w:rPr>
                <w:rFonts w:eastAsia="Times New Roman"/>
                <w:b/>
                <w:bCs/>
                <w:color w:val="FFFFFF" w:themeColor="background1"/>
                <w:lang w:eastAsia="es-DO"/>
              </w:rPr>
            </w:pPr>
            <w:r w:rsidRPr="00A426C7">
              <w:rPr>
                <w:rFonts w:eastAsia="Times New Roman"/>
                <w:b/>
                <w:bCs/>
                <w:color w:val="FFFFFF" w:themeColor="background1"/>
                <w:lang w:eastAsia="es-DO"/>
              </w:rPr>
              <w:t>Indicador (</w:t>
            </w:r>
            <w:proofErr w:type="spellStart"/>
            <w:r w:rsidRPr="00A426C7">
              <w:rPr>
                <w:rFonts w:eastAsia="Times New Roman"/>
                <w:b/>
                <w:bCs/>
                <w:color w:val="FFFFFF" w:themeColor="background1"/>
                <w:lang w:eastAsia="es-DO"/>
              </w:rPr>
              <w:t>KPI´s</w:t>
            </w:r>
            <w:proofErr w:type="spellEnd"/>
            <w:r w:rsidRPr="00A426C7">
              <w:rPr>
                <w:rFonts w:eastAsia="Times New Roman"/>
                <w:b/>
                <w:bCs/>
                <w:color w:val="FFFFFF" w:themeColor="background1"/>
                <w:lang w:eastAsia="es-DO"/>
              </w:rPr>
              <w:t>)</w:t>
            </w:r>
          </w:p>
        </w:tc>
        <w:tc>
          <w:tcPr>
            <w:tcW w:w="1899" w:type="dxa"/>
            <w:tcBorders>
              <w:top w:val="single" w:sz="18" w:space="0" w:color="auto"/>
              <w:bottom w:val="single" w:sz="18" w:space="0" w:color="auto"/>
            </w:tcBorders>
            <w:shd w:val="clear" w:color="auto" w:fill="002060"/>
            <w:vAlign w:val="center"/>
            <w:hideMark/>
          </w:tcPr>
          <w:p w14:paraId="110AE996" w14:textId="77777777" w:rsidR="00F13EBE" w:rsidRPr="00A426C7" w:rsidRDefault="00F13EBE" w:rsidP="001F21E8">
            <w:pPr>
              <w:spacing w:after="0" w:line="240" w:lineRule="auto"/>
              <w:jc w:val="center"/>
              <w:rPr>
                <w:rFonts w:eastAsia="Times New Roman"/>
                <w:b/>
                <w:bCs/>
                <w:color w:val="FFFFFF" w:themeColor="background1"/>
                <w:lang w:eastAsia="es-DO"/>
              </w:rPr>
            </w:pPr>
            <w:r w:rsidRPr="00A426C7">
              <w:rPr>
                <w:rFonts w:eastAsia="Times New Roman"/>
                <w:b/>
                <w:bCs/>
                <w:color w:val="FFFFFF" w:themeColor="background1"/>
                <w:lang w:eastAsia="es-DO"/>
              </w:rPr>
              <w:t>Planificado</w:t>
            </w:r>
          </w:p>
        </w:tc>
        <w:tc>
          <w:tcPr>
            <w:tcW w:w="2127" w:type="dxa"/>
            <w:tcBorders>
              <w:top w:val="single" w:sz="18" w:space="0" w:color="auto"/>
              <w:bottom w:val="single" w:sz="18" w:space="0" w:color="auto"/>
            </w:tcBorders>
            <w:shd w:val="clear" w:color="auto" w:fill="002060"/>
            <w:vAlign w:val="center"/>
            <w:hideMark/>
          </w:tcPr>
          <w:p w14:paraId="6AAFCBB3" w14:textId="77777777" w:rsidR="00F13EBE" w:rsidRPr="00A426C7" w:rsidRDefault="00F13EBE" w:rsidP="001F21E8">
            <w:pPr>
              <w:spacing w:after="0" w:line="240" w:lineRule="auto"/>
              <w:jc w:val="center"/>
              <w:rPr>
                <w:rFonts w:eastAsia="Times New Roman"/>
                <w:b/>
                <w:bCs/>
                <w:color w:val="FFFFFF" w:themeColor="background1"/>
                <w:lang w:eastAsia="es-DO"/>
              </w:rPr>
            </w:pPr>
            <w:r w:rsidRPr="00A426C7">
              <w:rPr>
                <w:rFonts w:eastAsia="Times New Roman"/>
                <w:b/>
                <w:bCs/>
                <w:color w:val="FFFFFF" w:themeColor="background1"/>
                <w:lang w:eastAsia="es-DO"/>
              </w:rPr>
              <w:t>Obtenido</w:t>
            </w:r>
          </w:p>
        </w:tc>
        <w:tc>
          <w:tcPr>
            <w:tcW w:w="2268" w:type="dxa"/>
            <w:tcBorders>
              <w:top w:val="single" w:sz="18" w:space="0" w:color="auto"/>
              <w:bottom w:val="single" w:sz="18" w:space="0" w:color="auto"/>
            </w:tcBorders>
            <w:shd w:val="clear" w:color="auto" w:fill="002060"/>
            <w:vAlign w:val="center"/>
            <w:hideMark/>
          </w:tcPr>
          <w:p w14:paraId="7526724F" w14:textId="77777777" w:rsidR="00F13EBE" w:rsidRPr="00A426C7" w:rsidRDefault="00F13EBE" w:rsidP="001F21E8">
            <w:pPr>
              <w:spacing w:after="0" w:line="240" w:lineRule="auto"/>
              <w:jc w:val="center"/>
              <w:rPr>
                <w:rFonts w:eastAsia="Times New Roman"/>
                <w:b/>
                <w:bCs/>
                <w:color w:val="FFFFFF" w:themeColor="background1"/>
                <w:lang w:eastAsia="es-DO"/>
              </w:rPr>
            </w:pPr>
            <w:r w:rsidRPr="00A426C7">
              <w:rPr>
                <w:rFonts w:eastAsia="Times New Roman"/>
                <w:b/>
                <w:bCs/>
                <w:color w:val="FFFFFF" w:themeColor="background1"/>
                <w:lang w:eastAsia="es-DO"/>
              </w:rPr>
              <w:t>Cumplimiento</w:t>
            </w:r>
          </w:p>
        </w:tc>
      </w:tr>
      <w:tr w:rsidR="009E6814" w:rsidRPr="009E6814" w14:paraId="1F867E36" w14:textId="77777777" w:rsidTr="001F21E8">
        <w:trPr>
          <w:trHeight w:val="330"/>
        </w:trPr>
        <w:tc>
          <w:tcPr>
            <w:tcW w:w="2060" w:type="dxa"/>
            <w:tcBorders>
              <w:top w:val="single" w:sz="18" w:space="0" w:color="auto"/>
            </w:tcBorders>
            <w:shd w:val="clear" w:color="auto" w:fill="D9D9D9"/>
            <w:vAlign w:val="center"/>
            <w:hideMark/>
          </w:tcPr>
          <w:p w14:paraId="0AEBB6C7"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Alcance</w:t>
            </w:r>
          </w:p>
        </w:tc>
        <w:tc>
          <w:tcPr>
            <w:tcW w:w="1899" w:type="dxa"/>
            <w:tcBorders>
              <w:top w:val="single" w:sz="18" w:space="0" w:color="auto"/>
            </w:tcBorders>
            <w:shd w:val="clear" w:color="auto" w:fill="D9D9D9"/>
            <w:vAlign w:val="center"/>
            <w:hideMark/>
          </w:tcPr>
          <w:p w14:paraId="0FCFB861"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4,096,876</w:t>
            </w:r>
          </w:p>
        </w:tc>
        <w:tc>
          <w:tcPr>
            <w:tcW w:w="2127" w:type="dxa"/>
            <w:tcBorders>
              <w:top w:val="single" w:sz="18" w:space="0" w:color="auto"/>
            </w:tcBorders>
            <w:shd w:val="clear" w:color="auto" w:fill="D9D9D9"/>
            <w:vAlign w:val="center"/>
            <w:hideMark/>
          </w:tcPr>
          <w:p w14:paraId="2EE10AAD"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8,641,563</w:t>
            </w:r>
          </w:p>
        </w:tc>
        <w:tc>
          <w:tcPr>
            <w:tcW w:w="2268" w:type="dxa"/>
            <w:tcBorders>
              <w:top w:val="single" w:sz="18" w:space="0" w:color="auto"/>
            </w:tcBorders>
            <w:shd w:val="clear" w:color="auto" w:fill="D9D9D9"/>
            <w:vAlign w:val="center"/>
            <w:hideMark/>
          </w:tcPr>
          <w:p w14:paraId="0A63537C"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110.93%</w:t>
            </w:r>
          </w:p>
        </w:tc>
      </w:tr>
      <w:tr w:rsidR="009E6814" w:rsidRPr="009E6814" w14:paraId="0816D5BA" w14:textId="77777777" w:rsidTr="001F21E8">
        <w:trPr>
          <w:trHeight w:val="330"/>
        </w:trPr>
        <w:tc>
          <w:tcPr>
            <w:tcW w:w="2060" w:type="dxa"/>
            <w:tcBorders>
              <w:top w:val="nil"/>
            </w:tcBorders>
            <w:shd w:val="clear" w:color="auto" w:fill="FFFFFF" w:themeFill="background1"/>
            <w:vAlign w:val="center"/>
            <w:hideMark/>
          </w:tcPr>
          <w:p w14:paraId="05A4A002"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Impresiones</w:t>
            </w:r>
          </w:p>
        </w:tc>
        <w:tc>
          <w:tcPr>
            <w:tcW w:w="1899" w:type="dxa"/>
            <w:tcBorders>
              <w:top w:val="nil"/>
            </w:tcBorders>
            <w:shd w:val="clear" w:color="auto" w:fill="auto"/>
            <w:vAlign w:val="center"/>
            <w:hideMark/>
          </w:tcPr>
          <w:p w14:paraId="179B1DA8"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9,569,011</w:t>
            </w:r>
          </w:p>
        </w:tc>
        <w:tc>
          <w:tcPr>
            <w:tcW w:w="2127" w:type="dxa"/>
            <w:tcBorders>
              <w:top w:val="nil"/>
            </w:tcBorders>
            <w:shd w:val="clear" w:color="auto" w:fill="auto"/>
            <w:vAlign w:val="center"/>
            <w:hideMark/>
          </w:tcPr>
          <w:p w14:paraId="34CD80F6"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27,943,798</w:t>
            </w:r>
          </w:p>
        </w:tc>
        <w:tc>
          <w:tcPr>
            <w:tcW w:w="2268" w:type="dxa"/>
            <w:tcBorders>
              <w:top w:val="nil"/>
            </w:tcBorders>
            <w:shd w:val="clear" w:color="auto" w:fill="auto"/>
            <w:vAlign w:val="center"/>
            <w:hideMark/>
          </w:tcPr>
          <w:p w14:paraId="4AD9296B"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171.12%</w:t>
            </w:r>
          </w:p>
        </w:tc>
      </w:tr>
      <w:tr w:rsidR="009E6814" w:rsidRPr="009E6814" w14:paraId="6B836000" w14:textId="77777777" w:rsidTr="001F21E8">
        <w:trPr>
          <w:trHeight w:val="330"/>
        </w:trPr>
        <w:tc>
          <w:tcPr>
            <w:tcW w:w="2060" w:type="dxa"/>
            <w:tcBorders>
              <w:top w:val="nil"/>
              <w:bottom w:val="single" w:sz="18" w:space="0" w:color="auto"/>
            </w:tcBorders>
            <w:shd w:val="clear" w:color="auto" w:fill="D9D9D9"/>
            <w:vAlign w:val="center"/>
            <w:hideMark/>
          </w:tcPr>
          <w:p w14:paraId="6F11EA9A" w14:textId="77777777" w:rsidR="00F13EBE" w:rsidRPr="009E6814" w:rsidRDefault="00F13EBE" w:rsidP="001F21E8">
            <w:pPr>
              <w:spacing w:after="0" w:line="240" w:lineRule="auto"/>
              <w:jc w:val="center"/>
              <w:rPr>
                <w:rFonts w:eastAsia="Times New Roman"/>
                <w:b/>
                <w:bCs/>
                <w:lang w:eastAsia="es-DO"/>
              </w:rPr>
            </w:pPr>
            <w:proofErr w:type="spellStart"/>
            <w:r w:rsidRPr="009E6814">
              <w:rPr>
                <w:rFonts w:eastAsia="Times New Roman"/>
                <w:b/>
                <w:bCs/>
                <w:lang w:eastAsia="es-DO"/>
              </w:rPr>
              <w:t>Views</w:t>
            </w:r>
            <w:proofErr w:type="spellEnd"/>
          </w:p>
        </w:tc>
        <w:tc>
          <w:tcPr>
            <w:tcW w:w="1899" w:type="dxa"/>
            <w:tcBorders>
              <w:top w:val="nil"/>
              <w:bottom w:val="single" w:sz="18" w:space="0" w:color="auto"/>
            </w:tcBorders>
            <w:shd w:val="clear" w:color="auto" w:fill="D9D9D9"/>
            <w:vAlign w:val="center"/>
            <w:hideMark/>
          </w:tcPr>
          <w:p w14:paraId="1D621254"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304,971</w:t>
            </w:r>
          </w:p>
        </w:tc>
        <w:tc>
          <w:tcPr>
            <w:tcW w:w="2127" w:type="dxa"/>
            <w:tcBorders>
              <w:top w:val="nil"/>
              <w:bottom w:val="single" w:sz="18" w:space="0" w:color="auto"/>
            </w:tcBorders>
            <w:shd w:val="clear" w:color="auto" w:fill="D9D9D9"/>
            <w:vAlign w:val="center"/>
            <w:hideMark/>
          </w:tcPr>
          <w:p w14:paraId="5665E812"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1,598,023</w:t>
            </w:r>
          </w:p>
        </w:tc>
        <w:tc>
          <w:tcPr>
            <w:tcW w:w="2268" w:type="dxa"/>
            <w:tcBorders>
              <w:top w:val="nil"/>
              <w:bottom w:val="single" w:sz="18" w:space="0" w:color="auto"/>
            </w:tcBorders>
            <w:shd w:val="clear" w:color="auto" w:fill="D9D9D9"/>
            <w:vAlign w:val="center"/>
            <w:hideMark/>
          </w:tcPr>
          <w:p w14:paraId="1E84E64A" w14:textId="77777777" w:rsidR="00F13EBE" w:rsidRPr="009E6814" w:rsidRDefault="00F13EBE" w:rsidP="001F21E8">
            <w:pPr>
              <w:spacing w:after="0" w:line="240" w:lineRule="auto"/>
              <w:jc w:val="center"/>
              <w:rPr>
                <w:rFonts w:eastAsia="Times New Roman"/>
                <w:lang w:eastAsia="es-DO"/>
              </w:rPr>
            </w:pPr>
            <w:r w:rsidRPr="009E6814">
              <w:rPr>
                <w:rFonts w:eastAsia="Times New Roman"/>
                <w:lang w:eastAsia="es-DO"/>
              </w:rPr>
              <w:t>423.99%</w:t>
            </w:r>
          </w:p>
        </w:tc>
      </w:tr>
      <w:tr w:rsidR="009E6814" w:rsidRPr="009E6814" w14:paraId="1E1EFAA3" w14:textId="77777777" w:rsidTr="001F21E8">
        <w:trPr>
          <w:trHeight w:val="330"/>
        </w:trPr>
        <w:tc>
          <w:tcPr>
            <w:tcW w:w="2060" w:type="dxa"/>
            <w:tcBorders>
              <w:top w:val="single" w:sz="18" w:space="0" w:color="auto"/>
              <w:left w:val="nil"/>
              <w:bottom w:val="single" w:sz="18" w:space="0" w:color="auto"/>
            </w:tcBorders>
            <w:shd w:val="clear" w:color="auto" w:fill="auto"/>
            <w:noWrap/>
            <w:vAlign w:val="bottom"/>
            <w:hideMark/>
          </w:tcPr>
          <w:p w14:paraId="2A06C5E7" w14:textId="77777777" w:rsidR="00F13EBE" w:rsidRPr="009E6814" w:rsidRDefault="00F13EBE" w:rsidP="001F21E8">
            <w:pPr>
              <w:spacing w:after="0" w:line="240" w:lineRule="auto"/>
              <w:jc w:val="center"/>
              <w:rPr>
                <w:rFonts w:eastAsia="Times New Roman"/>
                <w:lang w:eastAsia="es-DO"/>
              </w:rPr>
            </w:pPr>
          </w:p>
        </w:tc>
        <w:tc>
          <w:tcPr>
            <w:tcW w:w="1899" w:type="dxa"/>
            <w:tcBorders>
              <w:top w:val="single" w:sz="18" w:space="0" w:color="auto"/>
              <w:bottom w:val="single" w:sz="18" w:space="0" w:color="auto"/>
            </w:tcBorders>
            <w:shd w:val="clear" w:color="auto" w:fill="auto"/>
            <w:noWrap/>
            <w:vAlign w:val="bottom"/>
            <w:hideMark/>
          </w:tcPr>
          <w:p w14:paraId="60E309F4" w14:textId="77777777" w:rsidR="00F13EBE" w:rsidRPr="009E6814" w:rsidRDefault="00F13EBE" w:rsidP="001F21E8">
            <w:pPr>
              <w:spacing w:after="0" w:line="240" w:lineRule="auto"/>
              <w:rPr>
                <w:rFonts w:eastAsia="Times New Roman"/>
                <w:sz w:val="20"/>
                <w:szCs w:val="20"/>
                <w:lang w:eastAsia="es-DO"/>
              </w:rPr>
            </w:pPr>
          </w:p>
        </w:tc>
        <w:tc>
          <w:tcPr>
            <w:tcW w:w="2127" w:type="dxa"/>
            <w:tcBorders>
              <w:top w:val="single" w:sz="18" w:space="0" w:color="auto"/>
              <w:bottom w:val="single" w:sz="18" w:space="0" w:color="auto"/>
            </w:tcBorders>
            <w:shd w:val="clear" w:color="auto" w:fill="auto"/>
            <w:noWrap/>
            <w:vAlign w:val="bottom"/>
            <w:hideMark/>
          </w:tcPr>
          <w:p w14:paraId="0101CA15" w14:textId="77777777" w:rsidR="00F13EBE" w:rsidRPr="009E6814" w:rsidRDefault="00F13EBE" w:rsidP="001F21E8">
            <w:pPr>
              <w:spacing w:after="0" w:line="240" w:lineRule="auto"/>
              <w:rPr>
                <w:rFonts w:eastAsia="Times New Roman"/>
                <w:sz w:val="20"/>
                <w:szCs w:val="20"/>
                <w:lang w:eastAsia="es-DO"/>
              </w:rPr>
            </w:pPr>
          </w:p>
        </w:tc>
        <w:tc>
          <w:tcPr>
            <w:tcW w:w="2268" w:type="dxa"/>
            <w:tcBorders>
              <w:top w:val="single" w:sz="18" w:space="0" w:color="auto"/>
              <w:bottom w:val="single" w:sz="18" w:space="0" w:color="auto"/>
            </w:tcBorders>
            <w:shd w:val="clear" w:color="auto" w:fill="auto"/>
            <w:noWrap/>
            <w:vAlign w:val="bottom"/>
            <w:hideMark/>
          </w:tcPr>
          <w:p w14:paraId="3CB24572" w14:textId="77777777" w:rsidR="00F13EBE" w:rsidRPr="009E6814" w:rsidRDefault="00F13EBE" w:rsidP="001F21E8">
            <w:pPr>
              <w:spacing w:after="0" w:line="240" w:lineRule="auto"/>
              <w:jc w:val="center"/>
              <w:rPr>
                <w:rFonts w:eastAsia="Times New Roman"/>
                <w:b/>
                <w:bCs/>
                <w:lang w:eastAsia="es-DO"/>
              </w:rPr>
            </w:pPr>
            <w:r w:rsidRPr="009E6814">
              <w:rPr>
                <w:rFonts w:eastAsia="Times New Roman"/>
                <w:b/>
                <w:bCs/>
                <w:lang w:eastAsia="es-DO"/>
              </w:rPr>
              <w:t>235.30%</w:t>
            </w:r>
          </w:p>
        </w:tc>
      </w:tr>
    </w:tbl>
    <w:p w14:paraId="25820473" w14:textId="77777777" w:rsidR="00F13EBE" w:rsidRPr="009E6814" w:rsidRDefault="00F13EBE" w:rsidP="00F13EBE">
      <w:pPr>
        <w:jc w:val="both"/>
        <w:rPr>
          <w:i/>
          <w:iCs/>
          <w:sz w:val="18"/>
          <w:szCs w:val="18"/>
        </w:rPr>
      </w:pPr>
      <w:r w:rsidRPr="009E6814">
        <w:rPr>
          <w:i/>
          <w:iCs/>
          <w:sz w:val="18"/>
          <w:szCs w:val="18"/>
        </w:rPr>
        <w:t>Fuente: Ministerio de la Mujer 2024</w:t>
      </w:r>
    </w:p>
    <w:p w14:paraId="07F18353" w14:textId="77777777" w:rsidR="00F13EBE" w:rsidRPr="009E6814" w:rsidRDefault="00F13EBE" w:rsidP="00F13EBE">
      <w:pPr>
        <w:pStyle w:val="Prrafodelista"/>
        <w:jc w:val="both"/>
      </w:pPr>
    </w:p>
    <w:p w14:paraId="5747CEEF" w14:textId="77777777" w:rsidR="00F13EBE" w:rsidRPr="009E6814" w:rsidRDefault="00F13EBE" w:rsidP="00F13EBE">
      <w:pPr>
        <w:pStyle w:val="Prrafodelista"/>
        <w:jc w:val="both"/>
      </w:pPr>
      <w:r w:rsidRPr="009E6814">
        <w:rPr>
          <w:noProof/>
        </w:rPr>
        <w:drawing>
          <wp:inline distT="0" distB="0" distL="0" distR="0" wp14:anchorId="28856716" wp14:editId="20D08572">
            <wp:extent cx="1739900" cy="2276301"/>
            <wp:effectExtent l="0" t="0" r="0" b="0"/>
            <wp:docPr id="594787781" name="Imagen 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87781" name="Imagen 3" descr="Interfaz de usuario gráfica&#10;&#10;Descripción generada automáticament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48251" cy="2287227"/>
                    </a:xfrm>
                    <a:prstGeom prst="rect">
                      <a:avLst/>
                    </a:prstGeom>
                    <a:noFill/>
                  </pic:spPr>
                </pic:pic>
              </a:graphicData>
            </a:graphic>
          </wp:inline>
        </w:drawing>
      </w:r>
      <w:r w:rsidRPr="009E6814">
        <w:t xml:space="preserve">    </w:t>
      </w:r>
      <w:r w:rsidRPr="009E6814">
        <w:rPr>
          <w:noProof/>
        </w:rPr>
        <w:drawing>
          <wp:inline distT="0" distB="0" distL="0" distR="0" wp14:anchorId="7A9C20B4" wp14:editId="6C350D0C">
            <wp:extent cx="1819275" cy="2846837"/>
            <wp:effectExtent l="0" t="0" r="0" b="0"/>
            <wp:docPr id="160779854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98544" name="Imagen 4" descr="Texto&#10;&#10;Descripción generada automáticament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20194" cy="2848275"/>
                    </a:xfrm>
                    <a:prstGeom prst="rect">
                      <a:avLst/>
                    </a:prstGeom>
                    <a:noFill/>
                  </pic:spPr>
                </pic:pic>
              </a:graphicData>
            </a:graphic>
          </wp:inline>
        </w:drawing>
      </w:r>
    </w:p>
    <w:p w14:paraId="78DA811C" w14:textId="77777777" w:rsidR="00F13EBE" w:rsidRPr="009E6814" w:rsidRDefault="00F13EBE" w:rsidP="00F13EBE">
      <w:pPr>
        <w:jc w:val="both"/>
        <w:rPr>
          <w:b/>
          <w:bCs/>
        </w:rPr>
      </w:pPr>
    </w:p>
    <w:tbl>
      <w:tblPr>
        <w:tblStyle w:val="Tablanormal3"/>
        <w:tblW w:w="8660" w:type="dxa"/>
        <w:tblLook w:val="0000" w:firstRow="0" w:lastRow="0" w:firstColumn="0" w:lastColumn="0" w:noHBand="0" w:noVBand="0"/>
      </w:tblPr>
      <w:tblGrid>
        <w:gridCol w:w="7420"/>
        <w:gridCol w:w="1240"/>
      </w:tblGrid>
      <w:tr w:rsidR="009E6814" w:rsidRPr="009E6814" w14:paraId="79B09695" w14:textId="77777777" w:rsidTr="004B3BC5">
        <w:trPr>
          <w:cnfStyle w:val="000000100000" w:firstRow="0" w:lastRow="0" w:firstColumn="0" w:lastColumn="0" w:oddVBand="0" w:evenVBand="0" w:oddHBand="1" w:evenHBand="0" w:firstRowFirstColumn="0" w:firstRowLastColumn="0" w:lastRowFirstColumn="0" w:lastRowLastColumn="0"/>
          <w:trHeight w:val="394"/>
        </w:trPr>
        <w:tc>
          <w:tcPr>
            <w:cnfStyle w:val="000010000000" w:firstRow="0" w:lastRow="0" w:firstColumn="0" w:lastColumn="0" w:oddVBand="1" w:evenVBand="0" w:oddHBand="0" w:evenHBand="0" w:firstRowFirstColumn="0" w:firstRowLastColumn="0" w:lastRowFirstColumn="0" w:lastRowLastColumn="0"/>
            <w:tcW w:w="8660" w:type="dxa"/>
            <w:gridSpan w:val="2"/>
            <w:shd w:val="clear" w:color="auto" w:fill="142F62"/>
          </w:tcPr>
          <w:p w14:paraId="2CB3682F" w14:textId="5A28EBC6" w:rsidR="00595259" w:rsidRPr="009E6814" w:rsidRDefault="00595259" w:rsidP="00595259">
            <w:pPr>
              <w:jc w:val="center"/>
              <w:rPr>
                <w:rFonts w:ascii="Times New Roman" w:eastAsia="Times New Roman" w:hAnsi="Times New Roman" w:cs="Times New Roman"/>
                <w:color w:val="767171"/>
                <w:sz w:val="24"/>
                <w:szCs w:val="24"/>
                <w:lang w:eastAsia="es-DO"/>
              </w:rPr>
            </w:pPr>
            <w:r w:rsidRPr="00A426C7">
              <w:rPr>
                <w:rFonts w:ascii="Times New Roman" w:hAnsi="Times New Roman" w:cs="Times New Roman"/>
                <w:b/>
                <w:bCs/>
                <w:color w:val="FFFFFF" w:themeColor="background1"/>
                <w:sz w:val="24"/>
                <w:szCs w:val="24"/>
              </w:rPr>
              <w:t>Página Web del Ministerio de la Mujer 2024</w:t>
            </w:r>
          </w:p>
        </w:tc>
      </w:tr>
      <w:tr w:rsidR="009E6814" w:rsidRPr="009E6814" w14:paraId="3683ABA6" w14:textId="77777777" w:rsidTr="00396405">
        <w:trPr>
          <w:trHeight w:val="730"/>
        </w:trPr>
        <w:tc>
          <w:tcPr>
            <w:cnfStyle w:val="000010000000" w:firstRow="0" w:lastRow="0" w:firstColumn="0" w:lastColumn="0" w:oddVBand="1" w:evenVBand="0" w:oddHBand="0" w:evenHBand="0" w:firstRowFirstColumn="0" w:firstRowLastColumn="0" w:lastRowFirstColumn="0" w:lastRowLastColumn="0"/>
            <w:tcW w:w="7420" w:type="dxa"/>
            <w:shd w:val="clear" w:color="auto" w:fill="EDEDED" w:themeFill="accent3" w:themeFillTint="33"/>
            <w:hideMark/>
          </w:tcPr>
          <w:p w14:paraId="70DD8FB1" w14:textId="77777777" w:rsidR="00F13EBE" w:rsidRPr="009E6814" w:rsidRDefault="00F13EBE" w:rsidP="00595259">
            <w:pPr>
              <w:rPr>
                <w:rFonts w:ascii="Times New Roman" w:eastAsia="Times New Roman" w:hAnsi="Times New Roman" w:cs="Times New Roman"/>
                <w:color w:val="767171"/>
                <w:sz w:val="24"/>
                <w:szCs w:val="24"/>
                <w:lang w:eastAsia="es-DO"/>
              </w:rPr>
            </w:pPr>
            <w:r w:rsidRPr="009E6814">
              <w:rPr>
                <w:rFonts w:ascii="Times New Roman" w:eastAsia="Times New Roman" w:hAnsi="Times New Roman" w:cs="Times New Roman"/>
                <w:color w:val="767171"/>
                <w:sz w:val="24"/>
                <w:szCs w:val="24"/>
                <w:lang w:eastAsia="es-DO"/>
              </w:rPr>
              <w:t>Bono Mujer suma aproximadamente 3 millones de pesos en lo que va de año con esta segunda entrega</w:t>
            </w:r>
          </w:p>
        </w:tc>
        <w:tc>
          <w:tcPr>
            <w:tcW w:w="1240" w:type="dxa"/>
            <w:shd w:val="clear" w:color="auto" w:fill="EDEDED" w:themeFill="accent3" w:themeFillTint="33"/>
            <w:noWrap/>
            <w:hideMark/>
          </w:tcPr>
          <w:p w14:paraId="7EDE7035" w14:textId="77777777" w:rsidR="00F13EBE" w:rsidRPr="009E6814" w:rsidRDefault="00F13EBE" w:rsidP="005952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eastAsia="Times New Roman" w:hAnsi="Times New Roman" w:cs="Times New Roman"/>
                <w:color w:val="767171"/>
                <w:sz w:val="24"/>
                <w:szCs w:val="24"/>
                <w:lang w:eastAsia="es-DO"/>
              </w:rPr>
              <w:t>3819 visitas</w:t>
            </w:r>
          </w:p>
        </w:tc>
      </w:tr>
      <w:tr w:rsidR="009E6814" w:rsidRPr="009E6814" w14:paraId="7B22D080" w14:textId="77777777" w:rsidTr="009E5A80">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7420" w:type="dxa"/>
            <w:shd w:val="clear" w:color="auto" w:fill="auto"/>
            <w:hideMark/>
          </w:tcPr>
          <w:p w14:paraId="745CC5A9" w14:textId="77777777" w:rsidR="00F13EBE" w:rsidRPr="009E6814" w:rsidRDefault="00F13EBE" w:rsidP="00595259">
            <w:pPr>
              <w:rPr>
                <w:rFonts w:ascii="Times New Roman" w:eastAsia="Times New Roman" w:hAnsi="Times New Roman" w:cs="Times New Roman"/>
                <w:color w:val="767171"/>
                <w:sz w:val="24"/>
                <w:szCs w:val="24"/>
                <w:lang w:eastAsia="es-DO"/>
              </w:rPr>
            </w:pPr>
            <w:r w:rsidRPr="009E6814">
              <w:rPr>
                <w:rFonts w:ascii="Times New Roman" w:eastAsia="Times New Roman" w:hAnsi="Times New Roman" w:cs="Times New Roman"/>
                <w:color w:val="767171"/>
                <w:sz w:val="24"/>
                <w:szCs w:val="24"/>
                <w:lang w:eastAsia="es-DO"/>
              </w:rPr>
              <w:t>Ministerio de la Mujer inaugura Oficina Municipal en Boca Chica para fortalecer los servicios que ofrece a nivel territorial</w:t>
            </w:r>
          </w:p>
        </w:tc>
        <w:tc>
          <w:tcPr>
            <w:tcW w:w="1240" w:type="dxa"/>
            <w:shd w:val="clear" w:color="auto" w:fill="auto"/>
            <w:noWrap/>
            <w:hideMark/>
          </w:tcPr>
          <w:p w14:paraId="2617D3BD" w14:textId="77777777" w:rsidR="00F13EBE" w:rsidRPr="009E6814" w:rsidRDefault="00F13EBE" w:rsidP="005952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eastAsia="Times New Roman" w:hAnsi="Times New Roman" w:cs="Times New Roman"/>
                <w:color w:val="767171"/>
                <w:sz w:val="24"/>
                <w:szCs w:val="24"/>
                <w:lang w:eastAsia="es-DO"/>
              </w:rPr>
              <w:t>847 visitas</w:t>
            </w:r>
          </w:p>
        </w:tc>
      </w:tr>
      <w:tr w:rsidR="009E6814" w:rsidRPr="009E6814" w14:paraId="41B094BB" w14:textId="77777777" w:rsidTr="00396405">
        <w:trPr>
          <w:trHeight w:val="720"/>
        </w:trPr>
        <w:tc>
          <w:tcPr>
            <w:cnfStyle w:val="000010000000" w:firstRow="0" w:lastRow="0" w:firstColumn="0" w:lastColumn="0" w:oddVBand="1" w:evenVBand="0" w:oddHBand="0" w:evenHBand="0" w:firstRowFirstColumn="0" w:firstRowLastColumn="0" w:lastRowFirstColumn="0" w:lastRowLastColumn="0"/>
            <w:tcW w:w="7420" w:type="dxa"/>
            <w:shd w:val="clear" w:color="auto" w:fill="EDEDED" w:themeFill="accent3" w:themeFillTint="33"/>
            <w:hideMark/>
          </w:tcPr>
          <w:p w14:paraId="01A5AC59" w14:textId="77777777" w:rsidR="00F13EBE" w:rsidRPr="009E6814" w:rsidRDefault="00F13EBE" w:rsidP="00595259">
            <w:pPr>
              <w:rPr>
                <w:rFonts w:ascii="Times New Roman" w:eastAsia="Times New Roman" w:hAnsi="Times New Roman" w:cs="Times New Roman"/>
                <w:color w:val="767171"/>
                <w:sz w:val="24"/>
                <w:szCs w:val="24"/>
                <w:lang w:eastAsia="es-DO"/>
              </w:rPr>
            </w:pPr>
            <w:r w:rsidRPr="009E6814">
              <w:rPr>
                <w:rFonts w:ascii="Times New Roman" w:eastAsia="Times New Roman" w:hAnsi="Times New Roman" w:cs="Times New Roman"/>
                <w:color w:val="767171"/>
                <w:sz w:val="24"/>
                <w:szCs w:val="24"/>
                <w:lang w:eastAsia="es-DO"/>
              </w:rPr>
              <w:t>Ministerio de la Mujer inicia el año entregando RD$1 millón 900 mil pesos en Bono Mujer en la Zona Norte</w:t>
            </w:r>
          </w:p>
        </w:tc>
        <w:tc>
          <w:tcPr>
            <w:tcW w:w="1240" w:type="dxa"/>
            <w:shd w:val="clear" w:color="auto" w:fill="EDEDED" w:themeFill="accent3" w:themeFillTint="33"/>
            <w:noWrap/>
            <w:hideMark/>
          </w:tcPr>
          <w:p w14:paraId="4BD190E6" w14:textId="77777777" w:rsidR="00F13EBE" w:rsidRPr="009E6814" w:rsidRDefault="00F13EBE" w:rsidP="005952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eastAsia="Times New Roman" w:hAnsi="Times New Roman" w:cs="Times New Roman"/>
                <w:color w:val="767171"/>
                <w:sz w:val="24"/>
                <w:szCs w:val="24"/>
                <w:lang w:eastAsia="es-DO"/>
              </w:rPr>
              <w:t>806 visitas</w:t>
            </w:r>
          </w:p>
        </w:tc>
      </w:tr>
      <w:tr w:rsidR="009E6814" w:rsidRPr="009E6814" w14:paraId="19AAA194" w14:textId="77777777" w:rsidTr="009E5A80">
        <w:trPr>
          <w:cnfStyle w:val="000000100000" w:firstRow="0" w:lastRow="0" w:firstColumn="0" w:lastColumn="0" w:oddVBand="0" w:evenVBand="0" w:oddHBand="1" w:evenHBand="0" w:firstRowFirstColumn="0" w:firstRowLastColumn="0" w:lastRowFirstColumn="0" w:lastRowLastColumn="0"/>
          <w:trHeight w:val="770"/>
        </w:trPr>
        <w:tc>
          <w:tcPr>
            <w:cnfStyle w:val="000010000000" w:firstRow="0" w:lastRow="0" w:firstColumn="0" w:lastColumn="0" w:oddVBand="1" w:evenVBand="0" w:oddHBand="0" w:evenHBand="0" w:firstRowFirstColumn="0" w:firstRowLastColumn="0" w:lastRowFirstColumn="0" w:lastRowLastColumn="0"/>
            <w:tcW w:w="7420" w:type="dxa"/>
            <w:shd w:val="clear" w:color="auto" w:fill="auto"/>
            <w:hideMark/>
          </w:tcPr>
          <w:p w14:paraId="2E46B2AF" w14:textId="77777777" w:rsidR="00F13EBE" w:rsidRPr="009E6814" w:rsidRDefault="00F13EBE" w:rsidP="00595259">
            <w:pPr>
              <w:rPr>
                <w:rFonts w:ascii="Times New Roman" w:eastAsia="Times New Roman" w:hAnsi="Times New Roman" w:cs="Times New Roman"/>
                <w:color w:val="767171"/>
                <w:sz w:val="24"/>
                <w:szCs w:val="24"/>
                <w:lang w:eastAsia="es-DO"/>
              </w:rPr>
            </w:pPr>
            <w:r w:rsidRPr="009E6814">
              <w:rPr>
                <w:rFonts w:ascii="Times New Roman" w:eastAsia="Times New Roman" w:hAnsi="Times New Roman" w:cs="Times New Roman"/>
                <w:color w:val="767171"/>
                <w:sz w:val="24"/>
                <w:szCs w:val="24"/>
                <w:lang w:eastAsia="es-DO"/>
              </w:rPr>
              <w:t>Preocupa al Ministerio de la Mujer que nuevo Código Penal no sea garante de derechos humanos de las mujeres</w:t>
            </w:r>
          </w:p>
        </w:tc>
        <w:tc>
          <w:tcPr>
            <w:tcW w:w="1240" w:type="dxa"/>
            <w:shd w:val="clear" w:color="auto" w:fill="auto"/>
            <w:noWrap/>
            <w:hideMark/>
          </w:tcPr>
          <w:p w14:paraId="6941BADD" w14:textId="77777777" w:rsidR="00F13EBE" w:rsidRPr="009E6814" w:rsidRDefault="00F13EBE" w:rsidP="005952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eastAsia="Times New Roman" w:hAnsi="Times New Roman" w:cs="Times New Roman"/>
                <w:color w:val="767171"/>
                <w:sz w:val="24"/>
                <w:szCs w:val="24"/>
                <w:lang w:eastAsia="es-DO"/>
              </w:rPr>
              <w:t>751 visitas</w:t>
            </w:r>
          </w:p>
        </w:tc>
      </w:tr>
      <w:tr w:rsidR="009E6814" w:rsidRPr="009E6814" w14:paraId="7318FDB0" w14:textId="77777777" w:rsidTr="00396405">
        <w:trPr>
          <w:trHeight w:val="950"/>
        </w:trPr>
        <w:tc>
          <w:tcPr>
            <w:cnfStyle w:val="000010000000" w:firstRow="0" w:lastRow="0" w:firstColumn="0" w:lastColumn="0" w:oddVBand="1" w:evenVBand="0" w:oddHBand="0" w:evenHBand="0" w:firstRowFirstColumn="0" w:firstRowLastColumn="0" w:lastRowFirstColumn="0" w:lastRowLastColumn="0"/>
            <w:tcW w:w="7420" w:type="dxa"/>
            <w:shd w:val="clear" w:color="auto" w:fill="EDEDED" w:themeFill="accent3" w:themeFillTint="33"/>
            <w:hideMark/>
          </w:tcPr>
          <w:p w14:paraId="420576D1" w14:textId="77777777" w:rsidR="00F13EBE" w:rsidRPr="009E6814" w:rsidRDefault="00F13EBE" w:rsidP="00595259">
            <w:pPr>
              <w:rPr>
                <w:rFonts w:ascii="Times New Roman" w:eastAsia="Times New Roman" w:hAnsi="Times New Roman" w:cs="Times New Roman"/>
                <w:color w:val="767171"/>
                <w:sz w:val="24"/>
                <w:szCs w:val="24"/>
                <w:lang w:eastAsia="es-DO"/>
              </w:rPr>
            </w:pPr>
            <w:r w:rsidRPr="009E6814">
              <w:rPr>
                <w:rFonts w:ascii="Times New Roman" w:eastAsia="Times New Roman" w:hAnsi="Times New Roman" w:cs="Times New Roman"/>
                <w:color w:val="767171"/>
                <w:sz w:val="24"/>
                <w:szCs w:val="24"/>
                <w:lang w:eastAsia="es-DO"/>
              </w:rPr>
              <w:lastRenderedPageBreak/>
              <w:t>Delegación dominicana encabezada por el Ministerio de la Mujer presenta avances y desafíos en la reducción de las desigualdades para las mujeres en la CWS68</w:t>
            </w:r>
          </w:p>
        </w:tc>
        <w:tc>
          <w:tcPr>
            <w:tcW w:w="1240" w:type="dxa"/>
            <w:shd w:val="clear" w:color="auto" w:fill="EDEDED" w:themeFill="accent3" w:themeFillTint="33"/>
            <w:noWrap/>
            <w:hideMark/>
          </w:tcPr>
          <w:p w14:paraId="66AC17C6" w14:textId="77777777" w:rsidR="00F13EBE" w:rsidRPr="009E6814" w:rsidRDefault="00F13EBE" w:rsidP="005952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eastAsia="Times New Roman" w:hAnsi="Times New Roman" w:cs="Times New Roman"/>
                <w:color w:val="767171"/>
                <w:sz w:val="24"/>
                <w:szCs w:val="24"/>
                <w:lang w:eastAsia="es-DO"/>
              </w:rPr>
              <w:t>671 visitas</w:t>
            </w:r>
          </w:p>
        </w:tc>
      </w:tr>
      <w:tr w:rsidR="009E6814" w:rsidRPr="009E6814" w14:paraId="7CB375B6" w14:textId="77777777" w:rsidTr="009E5A80">
        <w:trPr>
          <w:cnfStyle w:val="000000100000" w:firstRow="0" w:lastRow="0" w:firstColumn="0" w:lastColumn="0" w:oddVBand="0" w:evenVBand="0" w:oddHBand="1" w:evenHBand="0" w:firstRowFirstColumn="0" w:firstRowLastColumn="0" w:lastRowFirstColumn="0" w:lastRowLastColumn="0"/>
          <w:trHeight w:val="410"/>
        </w:trPr>
        <w:tc>
          <w:tcPr>
            <w:cnfStyle w:val="000010000000" w:firstRow="0" w:lastRow="0" w:firstColumn="0" w:lastColumn="0" w:oddVBand="1" w:evenVBand="0" w:oddHBand="0" w:evenHBand="0" w:firstRowFirstColumn="0" w:firstRowLastColumn="0" w:lastRowFirstColumn="0" w:lastRowLastColumn="0"/>
            <w:tcW w:w="7420" w:type="dxa"/>
            <w:shd w:val="clear" w:color="auto" w:fill="auto"/>
            <w:hideMark/>
          </w:tcPr>
          <w:p w14:paraId="20C94552" w14:textId="77777777" w:rsidR="00F13EBE" w:rsidRPr="009E6814" w:rsidRDefault="00F13EBE" w:rsidP="00595259">
            <w:pPr>
              <w:rPr>
                <w:rFonts w:ascii="Times New Roman" w:eastAsia="Times New Roman" w:hAnsi="Times New Roman" w:cs="Times New Roman"/>
                <w:color w:val="767171"/>
                <w:sz w:val="24"/>
                <w:szCs w:val="24"/>
                <w:lang w:eastAsia="es-DO"/>
              </w:rPr>
            </w:pPr>
            <w:r w:rsidRPr="009E6814">
              <w:rPr>
                <w:rFonts w:ascii="Times New Roman" w:eastAsia="Times New Roman" w:hAnsi="Times New Roman" w:cs="Times New Roman"/>
                <w:color w:val="767171"/>
                <w:sz w:val="24"/>
                <w:szCs w:val="24"/>
                <w:lang w:eastAsia="es-DO"/>
              </w:rPr>
              <w:t xml:space="preserve">Jefas de Hogar de La Romana reciben el Bono Mujer </w:t>
            </w:r>
          </w:p>
        </w:tc>
        <w:tc>
          <w:tcPr>
            <w:tcW w:w="1240" w:type="dxa"/>
            <w:shd w:val="clear" w:color="auto" w:fill="auto"/>
            <w:noWrap/>
            <w:hideMark/>
          </w:tcPr>
          <w:p w14:paraId="64752258" w14:textId="77777777" w:rsidR="00F13EBE" w:rsidRPr="009E6814" w:rsidRDefault="00F13EBE" w:rsidP="005952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eastAsia="Times New Roman" w:hAnsi="Times New Roman" w:cs="Times New Roman"/>
                <w:color w:val="767171"/>
                <w:sz w:val="24"/>
                <w:szCs w:val="24"/>
                <w:lang w:eastAsia="es-DO"/>
              </w:rPr>
              <w:t>577 visitas</w:t>
            </w:r>
          </w:p>
        </w:tc>
      </w:tr>
      <w:tr w:rsidR="009E6814" w:rsidRPr="009E6814" w14:paraId="7786A6F9" w14:textId="77777777" w:rsidTr="00396405">
        <w:trPr>
          <w:trHeight w:val="930"/>
        </w:trPr>
        <w:tc>
          <w:tcPr>
            <w:cnfStyle w:val="000010000000" w:firstRow="0" w:lastRow="0" w:firstColumn="0" w:lastColumn="0" w:oddVBand="1" w:evenVBand="0" w:oddHBand="0" w:evenHBand="0" w:firstRowFirstColumn="0" w:firstRowLastColumn="0" w:lastRowFirstColumn="0" w:lastRowLastColumn="0"/>
            <w:tcW w:w="7420" w:type="dxa"/>
            <w:shd w:val="clear" w:color="auto" w:fill="EDEDED" w:themeFill="accent3" w:themeFillTint="33"/>
            <w:hideMark/>
          </w:tcPr>
          <w:p w14:paraId="0BB7CEF7" w14:textId="77777777" w:rsidR="00F13EBE" w:rsidRPr="009E6814" w:rsidRDefault="00F13EBE" w:rsidP="00595259">
            <w:pPr>
              <w:rPr>
                <w:rFonts w:ascii="Times New Roman" w:eastAsia="Times New Roman" w:hAnsi="Times New Roman" w:cs="Times New Roman"/>
                <w:color w:val="767171"/>
                <w:sz w:val="24"/>
                <w:szCs w:val="24"/>
                <w:lang w:eastAsia="es-DO"/>
              </w:rPr>
            </w:pPr>
            <w:r w:rsidRPr="009E6814">
              <w:rPr>
                <w:rFonts w:ascii="Times New Roman" w:eastAsia="Times New Roman" w:hAnsi="Times New Roman" w:cs="Times New Roman"/>
                <w:color w:val="767171"/>
                <w:sz w:val="24"/>
                <w:szCs w:val="24"/>
                <w:lang w:eastAsia="es-DO"/>
              </w:rPr>
              <w:t>Ministerio de la Mujer realizó el taller “Estrategias para un periodismo que contribuya con la prevención y erradicación de las violencias hacia las mujeres y las niñas”, para periodistas del Este</w:t>
            </w:r>
          </w:p>
        </w:tc>
        <w:tc>
          <w:tcPr>
            <w:tcW w:w="1240" w:type="dxa"/>
            <w:shd w:val="clear" w:color="auto" w:fill="EDEDED" w:themeFill="accent3" w:themeFillTint="33"/>
            <w:noWrap/>
            <w:hideMark/>
          </w:tcPr>
          <w:p w14:paraId="258B9959" w14:textId="77777777" w:rsidR="00F13EBE" w:rsidRPr="009E6814" w:rsidRDefault="00F13EBE" w:rsidP="005952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eastAsia="Times New Roman" w:hAnsi="Times New Roman" w:cs="Times New Roman"/>
                <w:color w:val="767171"/>
                <w:sz w:val="24"/>
                <w:szCs w:val="24"/>
                <w:lang w:eastAsia="es-DO"/>
              </w:rPr>
              <w:t>556 visitas</w:t>
            </w:r>
          </w:p>
        </w:tc>
      </w:tr>
      <w:tr w:rsidR="009E6814" w:rsidRPr="009E6814" w14:paraId="57FE139D" w14:textId="77777777" w:rsidTr="009E5A80">
        <w:trPr>
          <w:cnfStyle w:val="000000100000" w:firstRow="0" w:lastRow="0" w:firstColumn="0" w:lastColumn="0" w:oddVBand="0" w:evenVBand="0" w:oddHBand="1" w:evenHBand="0" w:firstRowFirstColumn="0" w:firstRowLastColumn="0" w:lastRowFirstColumn="0" w:lastRowLastColumn="0"/>
          <w:trHeight w:val="620"/>
        </w:trPr>
        <w:tc>
          <w:tcPr>
            <w:cnfStyle w:val="000010000000" w:firstRow="0" w:lastRow="0" w:firstColumn="0" w:lastColumn="0" w:oddVBand="1" w:evenVBand="0" w:oddHBand="0" w:evenHBand="0" w:firstRowFirstColumn="0" w:firstRowLastColumn="0" w:lastRowFirstColumn="0" w:lastRowLastColumn="0"/>
            <w:tcW w:w="7420" w:type="dxa"/>
            <w:shd w:val="clear" w:color="auto" w:fill="auto"/>
            <w:hideMark/>
          </w:tcPr>
          <w:p w14:paraId="03C08EC7" w14:textId="77777777" w:rsidR="00F13EBE" w:rsidRPr="009E6814" w:rsidRDefault="00F13EBE" w:rsidP="00595259">
            <w:pPr>
              <w:rPr>
                <w:rFonts w:ascii="Times New Roman" w:eastAsia="Times New Roman" w:hAnsi="Times New Roman" w:cs="Times New Roman"/>
                <w:color w:val="767171"/>
                <w:sz w:val="24"/>
                <w:szCs w:val="24"/>
                <w:lang w:eastAsia="es-DO"/>
              </w:rPr>
            </w:pPr>
            <w:r w:rsidRPr="009E6814">
              <w:rPr>
                <w:rFonts w:ascii="Times New Roman" w:eastAsia="Times New Roman" w:hAnsi="Times New Roman" w:cs="Times New Roman"/>
                <w:color w:val="767171"/>
                <w:sz w:val="24"/>
                <w:szCs w:val="24"/>
                <w:lang w:eastAsia="es-DO"/>
              </w:rPr>
              <w:t>Ministerio de la Mujer realiza ofrenda floral a los padres de la Patria y las mujeres de la gesta independentista</w:t>
            </w:r>
          </w:p>
        </w:tc>
        <w:tc>
          <w:tcPr>
            <w:tcW w:w="1240" w:type="dxa"/>
            <w:shd w:val="clear" w:color="auto" w:fill="auto"/>
            <w:noWrap/>
            <w:hideMark/>
          </w:tcPr>
          <w:p w14:paraId="0D322690" w14:textId="77777777" w:rsidR="00F13EBE" w:rsidRPr="009E6814" w:rsidRDefault="00F13EBE" w:rsidP="005952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eastAsia="Times New Roman" w:hAnsi="Times New Roman" w:cs="Times New Roman"/>
                <w:color w:val="767171"/>
                <w:sz w:val="24"/>
                <w:szCs w:val="24"/>
                <w:lang w:eastAsia="es-DO"/>
              </w:rPr>
              <w:t>401 visitas</w:t>
            </w:r>
          </w:p>
        </w:tc>
      </w:tr>
      <w:tr w:rsidR="009E6814" w:rsidRPr="009E6814" w14:paraId="1D0262AB" w14:textId="77777777" w:rsidTr="00396405">
        <w:trPr>
          <w:trHeight w:val="620"/>
        </w:trPr>
        <w:tc>
          <w:tcPr>
            <w:cnfStyle w:val="000010000000" w:firstRow="0" w:lastRow="0" w:firstColumn="0" w:lastColumn="0" w:oddVBand="1" w:evenVBand="0" w:oddHBand="0" w:evenHBand="0" w:firstRowFirstColumn="0" w:firstRowLastColumn="0" w:lastRowFirstColumn="0" w:lastRowLastColumn="0"/>
            <w:tcW w:w="7420" w:type="dxa"/>
            <w:shd w:val="clear" w:color="auto" w:fill="EDEDED" w:themeFill="accent3" w:themeFillTint="33"/>
            <w:hideMark/>
          </w:tcPr>
          <w:p w14:paraId="49435BCE" w14:textId="77777777" w:rsidR="00F13EBE" w:rsidRPr="009E6814" w:rsidRDefault="00F13EBE" w:rsidP="00595259">
            <w:pPr>
              <w:rPr>
                <w:rFonts w:ascii="Times New Roman" w:eastAsia="Times New Roman" w:hAnsi="Times New Roman" w:cs="Times New Roman"/>
                <w:color w:val="767171"/>
                <w:sz w:val="24"/>
                <w:szCs w:val="24"/>
                <w:lang w:eastAsia="es-DO"/>
              </w:rPr>
            </w:pPr>
            <w:r w:rsidRPr="009E6814">
              <w:rPr>
                <w:rFonts w:ascii="Times New Roman" w:eastAsia="Times New Roman" w:hAnsi="Times New Roman" w:cs="Times New Roman"/>
                <w:color w:val="767171"/>
                <w:sz w:val="24"/>
                <w:szCs w:val="24"/>
                <w:lang w:eastAsia="es-DO"/>
              </w:rPr>
              <w:t>La equidad de género toma relevancia en el sector industrial dominicano por esfuerzos en conjunto con el Ministerio de la Mujer</w:t>
            </w:r>
          </w:p>
        </w:tc>
        <w:tc>
          <w:tcPr>
            <w:tcW w:w="1240" w:type="dxa"/>
            <w:shd w:val="clear" w:color="auto" w:fill="EDEDED" w:themeFill="accent3" w:themeFillTint="33"/>
            <w:noWrap/>
            <w:hideMark/>
          </w:tcPr>
          <w:p w14:paraId="3825CBA6" w14:textId="77777777" w:rsidR="00F13EBE" w:rsidRPr="009E6814" w:rsidRDefault="00F13EBE" w:rsidP="005952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eastAsia="Times New Roman" w:hAnsi="Times New Roman" w:cs="Times New Roman"/>
                <w:color w:val="767171"/>
                <w:sz w:val="24"/>
                <w:szCs w:val="24"/>
                <w:lang w:eastAsia="es-DO"/>
              </w:rPr>
              <w:t>376 visitas</w:t>
            </w:r>
          </w:p>
        </w:tc>
      </w:tr>
      <w:tr w:rsidR="009E6814" w:rsidRPr="009E6814" w14:paraId="0DEF8492" w14:textId="77777777" w:rsidTr="009E5A80">
        <w:trPr>
          <w:cnfStyle w:val="000000100000" w:firstRow="0" w:lastRow="0" w:firstColumn="0" w:lastColumn="0" w:oddVBand="0" w:evenVBand="0" w:oddHBand="1" w:evenHBand="0" w:firstRowFirstColumn="0" w:firstRowLastColumn="0" w:lastRowFirstColumn="0" w:lastRowLastColumn="0"/>
          <w:trHeight w:val="620"/>
        </w:trPr>
        <w:tc>
          <w:tcPr>
            <w:cnfStyle w:val="000010000000" w:firstRow="0" w:lastRow="0" w:firstColumn="0" w:lastColumn="0" w:oddVBand="1" w:evenVBand="0" w:oddHBand="0" w:evenHBand="0" w:firstRowFirstColumn="0" w:firstRowLastColumn="0" w:lastRowFirstColumn="0" w:lastRowLastColumn="0"/>
            <w:tcW w:w="7420" w:type="dxa"/>
            <w:shd w:val="clear" w:color="auto" w:fill="auto"/>
            <w:hideMark/>
          </w:tcPr>
          <w:p w14:paraId="7F8FF8E8" w14:textId="77777777" w:rsidR="00F13EBE" w:rsidRPr="009E6814" w:rsidRDefault="00F13EBE" w:rsidP="00595259">
            <w:pPr>
              <w:rPr>
                <w:rFonts w:ascii="Times New Roman" w:eastAsia="Times New Roman" w:hAnsi="Times New Roman" w:cs="Times New Roman"/>
                <w:color w:val="767171"/>
                <w:sz w:val="24"/>
                <w:szCs w:val="24"/>
                <w:lang w:eastAsia="es-DO"/>
              </w:rPr>
            </w:pPr>
            <w:r w:rsidRPr="009E6814">
              <w:rPr>
                <w:rFonts w:ascii="Times New Roman" w:eastAsia="Times New Roman" w:hAnsi="Times New Roman" w:cs="Times New Roman"/>
                <w:color w:val="767171"/>
                <w:sz w:val="24"/>
                <w:szCs w:val="24"/>
                <w:lang w:eastAsia="es-DO"/>
              </w:rPr>
              <w:t>Sector privado y público presentan directorio de empresas lideradas por mujeres</w:t>
            </w:r>
          </w:p>
        </w:tc>
        <w:tc>
          <w:tcPr>
            <w:tcW w:w="1240" w:type="dxa"/>
            <w:shd w:val="clear" w:color="auto" w:fill="auto"/>
            <w:noWrap/>
            <w:hideMark/>
          </w:tcPr>
          <w:p w14:paraId="514CE4BA" w14:textId="77777777" w:rsidR="00F13EBE" w:rsidRPr="009E6814" w:rsidRDefault="00F13EBE" w:rsidP="005952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24"/>
                <w:szCs w:val="24"/>
                <w:lang w:eastAsia="es-DO"/>
              </w:rPr>
            </w:pPr>
            <w:r w:rsidRPr="009E6814">
              <w:rPr>
                <w:rFonts w:ascii="Times New Roman" w:eastAsia="Times New Roman" w:hAnsi="Times New Roman" w:cs="Times New Roman"/>
                <w:color w:val="767171"/>
                <w:sz w:val="24"/>
                <w:szCs w:val="24"/>
                <w:lang w:eastAsia="es-DO"/>
              </w:rPr>
              <w:t>374 visitas</w:t>
            </w:r>
          </w:p>
        </w:tc>
      </w:tr>
    </w:tbl>
    <w:p w14:paraId="38BD9614" w14:textId="77777777" w:rsidR="00F13EBE" w:rsidRPr="009E6814" w:rsidRDefault="00F13EBE" w:rsidP="00F13EBE">
      <w:pPr>
        <w:jc w:val="both"/>
        <w:rPr>
          <w:i/>
          <w:iCs/>
          <w:sz w:val="18"/>
          <w:szCs w:val="18"/>
        </w:rPr>
      </w:pPr>
      <w:r w:rsidRPr="009E6814">
        <w:rPr>
          <w:i/>
          <w:iCs/>
          <w:sz w:val="18"/>
          <w:szCs w:val="18"/>
        </w:rPr>
        <w:t>Fuente: Ministerio de la Mujer 2024</w:t>
      </w:r>
    </w:p>
    <w:p w14:paraId="5C334A37" w14:textId="77777777" w:rsidR="00F13EBE" w:rsidRPr="009E6814" w:rsidRDefault="00F13EBE" w:rsidP="00F13EBE">
      <w:pPr>
        <w:spacing w:line="360" w:lineRule="auto"/>
        <w:jc w:val="both"/>
      </w:pPr>
    </w:p>
    <w:p w14:paraId="36B30EBA" w14:textId="77777777" w:rsidR="00F13EBE" w:rsidRPr="009E6814" w:rsidRDefault="00F13EBE" w:rsidP="00A426C7">
      <w:pPr>
        <w:pStyle w:val="Prrafodelista"/>
        <w:numPr>
          <w:ilvl w:val="0"/>
          <w:numId w:val="9"/>
        </w:numPr>
        <w:autoSpaceDE w:val="0"/>
        <w:autoSpaceDN w:val="0"/>
        <w:adjustRightInd w:val="0"/>
        <w:spacing w:after="0" w:line="360" w:lineRule="auto"/>
        <w:ind w:left="0"/>
        <w:jc w:val="both"/>
      </w:pPr>
      <w:r w:rsidRPr="009E6814">
        <w:t xml:space="preserve">Elaborado 1 folleto de semblanzas con las mujeres galardonadas con la Medalla al Mérito de la Mujer Dominicana. Elaborado folleto resumen de la 39 entrega de la Medalla al Mérito de la Mujer Dominicana. </w:t>
      </w:r>
    </w:p>
    <w:p w14:paraId="0E48BAE2" w14:textId="77777777" w:rsidR="00F13EBE" w:rsidRPr="009E6814" w:rsidRDefault="00F13EBE" w:rsidP="00A426C7">
      <w:pPr>
        <w:pStyle w:val="Prrafodelista"/>
        <w:numPr>
          <w:ilvl w:val="0"/>
          <w:numId w:val="9"/>
        </w:numPr>
        <w:autoSpaceDE w:val="0"/>
        <w:autoSpaceDN w:val="0"/>
        <w:adjustRightInd w:val="0"/>
        <w:spacing w:after="0" w:line="360" w:lineRule="auto"/>
        <w:ind w:left="0"/>
        <w:jc w:val="both"/>
      </w:pPr>
      <w:r w:rsidRPr="009E6814">
        <w:t>Elaboradas 3 biografías de mujeres galardonadas con la Medalla al Mérito por su destacadas en la trayectoria de periodismo, en laboral y empresarial.</w:t>
      </w:r>
    </w:p>
    <w:p w14:paraId="2CA77070" w14:textId="69704A44" w:rsidR="00945018" w:rsidRPr="009E6814" w:rsidRDefault="00F13EBE" w:rsidP="00A426C7">
      <w:pPr>
        <w:pStyle w:val="Prrafodelista"/>
        <w:numPr>
          <w:ilvl w:val="0"/>
          <w:numId w:val="9"/>
        </w:numPr>
        <w:autoSpaceDE w:val="0"/>
        <w:autoSpaceDN w:val="0"/>
        <w:adjustRightInd w:val="0"/>
        <w:spacing w:after="0" w:line="360" w:lineRule="auto"/>
        <w:ind w:left="0"/>
        <w:jc w:val="both"/>
      </w:pPr>
      <w:r w:rsidRPr="009E6814">
        <w:t>Elaborados 4 documentales de mujeres galardonadas con la Medalla al Mérito por su destacada en la trayectoria policial-militar, rural, destacada en la diáspora y póstuma.</w:t>
      </w:r>
    </w:p>
    <w:p w14:paraId="13199547" w14:textId="1A0FF073" w:rsidR="00F13EBE" w:rsidRPr="009E6814" w:rsidRDefault="00F13EBE" w:rsidP="00A426C7">
      <w:pPr>
        <w:pStyle w:val="Prrafodelista"/>
        <w:numPr>
          <w:ilvl w:val="0"/>
          <w:numId w:val="9"/>
        </w:numPr>
        <w:autoSpaceDE w:val="0"/>
        <w:autoSpaceDN w:val="0"/>
        <w:adjustRightInd w:val="0"/>
        <w:spacing w:after="0" w:line="360" w:lineRule="auto"/>
        <w:ind w:left="0"/>
        <w:jc w:val="both"/>
      </w:pPr>
      <w:r w:rsidRPr="009E6814">
        <w:t>Elaborado y distribuido suplemento informativo, en el marco de la conmemoración del Día Nacional de las Sufragistas.</w:t>
      </w:r>
    </w:p>
    <w:p w14:paraId="17E8D902" w14:textId="6CF20B78" w:rsidR="00F13EBE" w:rsidRPr="009E6814" w:rsidRDefault="00F13EBE" w:rsidP="00A426C7">
      <w:pPr>
        <w:pStyle w:val="Prrafodelista"/>
        <w:numPr>
          <w:ilvl w:val="0"/>
          <w:numId w:val="9"/>
        </w:numPr>
        <w:autoSpaceDE w:val="0"/>
        <w:autoSpaceDN w:val="0"/>
        <w:adjustRightInd w:val="0"/>
        <w:spacing w:after="0" w:line="360" w:lineRule="auto"/>
        <w:ind w:left="0"/>
        <w:jc w:val="both"/>
      </w:pPr>
      <w:r w:rsidRPr="009E6814">
        <w:t>Elaborada publicación informativa sobre el Sistema de Atención y Respuesta Automatizada (SARA) y publicada en Listín Diario, Diario Libre, Hoy, El Caribe, El Nacional, y Nuevo Diario</w:t>
      </w:r>
      <w:r w:rsidR="000B3007" w:rsidRPr="009E6814">
        <w:t>, para beneficiar a todas las personas de la República Dominicana</w:t>
      </w:r>
      <w:r w:rsidRPr="009E6814">
        <w:t>.</w:t>
      </w:r>
    </w:p>
    <w:p w14:paraId="02AC7E57" w14:textId="0FC58DE5" w:rsidR="00F13EBE" w:rsidRPr="009E6814" w:rsidRDefault="00F13EBE" w:rsidP="00F13EBE">
      <w:pPr>
        <w:autoSpaceDE w:val="0"/>
        <w:autoSpaceDN w:val="0"/>
        <w:adjustRightInd w:val="0"/>
        <w:spacing w:after="0" w:line="360" w:lineRule="auto"/>
        <w:jc w:val="center"/>
      </w:pPr>
      <w:r w:rsidRPr="009E6814">
        <w:rPr>
          <w:noProof/>
        </w:rPr>
        <w:lastRenderedPageBreak/>
        <w:drawing>
          <wp:anchor distT="0" distB="0" distL="114300" distR="114300" simplePos="0" relativeHeight="251657216" behindDoc="0" locked="0" layoutInCell="1" allowOverlap="1" wp14:anchorId="51A5D904" wp14:editId="7B61F655">
            <wp:simplePos x="0" y="0"/>
            <wp:positionH relativeFrom="margin">
              <wp:posOffset>3606165</wp:posOffset>
            </wp:positionH>
            <wp:positionV relativeFrom="margin">
              <wp:posOffset>46355</wp:posOffset>
            </wp:positionV>
            <wp:extent cx="1898650" cy="2292350"/>
            <wp:effectExtent l="0" t="0" r="6350" b="0"/>
            <wp:wrapThrough wrapText="bothSides">
              <wp:wrapPolygon edited="0">
                <wp:start x="0" y="0"/>
                <wp:lineTo x="0" y="21361"/>
                <wp:lineTo x="21456" y="21361"/>
                <wp:lineTo x="21456" y="0"/>
                <wp:lineTo x="0" y="0"/>
              </wp:wrapPolygon>
            </wp:wrapThrough>
            <wp:docPr id="661881077" name="Imagen 5" descr="Diagram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81077" name="Imagen 5" descr="Diagrama, Aplicación&#10;&#10;Descripción generada automáticamente"/>
                    <pic:cNvPicPr/>
                  </pic:nvPicPr>
                  <pic:blipFill rotWithShape="1">
                    <a:blip r:embed="rId80" cstate="print">
                      <a:extLst>
                        <a:ext uri="{28A0092B-C50C-407E-A947-70E740481C1C}">
                          <a14:useLocalDpi xmlns:a14="http://schemas.microsoft.com/office/drawing/2010/main" val="0"/>
                        </a:ext>
                      </a:extLst>
                    </a:blip>
                    <a:srcRect l="4585" t="4886" r="5574" b="10113"/>
                    <a:stretch/>
                  </pic:blipFill>
                  <pic:spPr bwMode="auto">
                    <a:xfrm>
                      <a:off x="0" y="0"/>
                      <a:ext cx="1898650" cy="229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6814">
        <w:rPr>
          <w:noProof/>
        </w:rPr>
        <w:drawing>
          <wp:anchor distT="0" distB="0" distL="114300" distR="114300" simplePos="0" relativeHeight="251653120" behindDoc="0" locked="0" layoutInCell="1" allowOverlap="1" wp14:anchorId="6023264E" wp14:editId="7834190E">
            <wp:simplePos x="0" y="0"/>
            <wp:positionH relativeFrom="margin">
              <wp:posOffset>1574165</wp:posOffset>
            </wp:positionH>
            <wp:positionV relativeFrom="margin">
              <wp:posOffset>8255</wp:posOffset>
            </wp:positionV>
            <wp:extent cx="1619250" cy="2367280"/>
            <wp:effectExtent l="0" t="0" r="0" b="0"/>
            <wp:wrapThrough wrapText="bothSides">
              <wp:wrapPolygon edited="0">
                <wp:start x="0" y="0"/>
                <wp:lineTo x="0" y="21380"/>
                <wp:lineTo x="21346" y="21380"/>
                <wp:lineTo x="21346" y="0"/>
                <wp:lineTo x="0" y="0"/>
              </wp:wrapPolygon>
            </wp:wrapThrough>
            <wp:docPr id="203939467" name="Imagen 4" descr="Interfaz de usuario gráfica, Diagram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9467" name="Imagen 4" descr="Interfaz de usuario gráfica, Diagrama, Aplicación&#10;&#10;Descripción generada automáticamente"/>
                    <pic:cNvPicPr/>
                  </pic:nvPicPr>
                  <pic:blipFill rotWithShape="1">
                    <a:blip r:embed="rId81">
                      <a:extLst>
                        <a:ext uri="{28A0092B-C50C-407E-A947-70E740481C1C}">
                          <a14:useLocalDpi xmlns:a14="http://schemas.microsoft.com/office/drawing/2010/main" val="0"/>
                        </a:ext>
                      </a:extLst>
                    </a:blip>
                    <a:srcRect l="3365" r="4522"/>
                    <a:stretch/>
                  </pic:blipFill>
                  <pic:spPr bwMode="auto">
                    <a:xfrm>
                      <a:off x="0" y="0"/>
                      <a:ext cx="1619250" cy="2367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6814">
        <w:rPr>
          <w:noProof/>
        </w:rPr>
        <w:drawing>
          <wp:anchor distT="0" distB="0" distL="114300" distR="114300" simplePos="0" relativeHeight="251659264" behindDoc="0" locked="0" layoutInCell="1" allowOverlap="1" wp14:anchorId="648FF4EF" wp14:editId="01B229CC">
            <wp:simplePos x="0" y="0"/>
            <wp:positionH relativeFrom="margin">
              <wp:posOffset>-579755</wp:posOffset>
            </wp:positionH>
            <wp:positionV relativeFrom="margin">
              <wp:posOffset>6350</wp:posOffset>
            </wp:positionV>
            <wp:extent cx="1913447" cy="2503152"/>
            <wp:effectExtent l="0" t="0" r="0" b="0"/>
            <wp:wrapSquare wrapText="bothSides"/>
            <wp:docPr id="1418766062" name="Imagen 1" descr="Foto en blanco y negro de un periód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66062" name="Imagen 1" descr="Foto en blanco y negro de un periódico&#10;&#10;Descripción generada automáticamente con confianza medi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13447" cy="2503152"/>
                    </a:xfrm>
                    <a:prstGeom prst="rect">
                      <a:avLst/>
                    </a:prstGeom>
                    <a:noFill/>
                  </pic:spPr>
                </pic:pic>
              </a:graphicData>
            </a:graphic>
          </wp:anchor>
        </w:drawing>
      </w:r>
    </w:p>
    <w:p w14:paraId="6BFFBC11" w14:textId="2E28270B" w:rsidR="006E32F6" w:rsidRPr="009E6814" w:rsidRDefault="000B3007" w:rsidP="00F13EBE">
      <w:pPr>
        <w:autoSpaceDE w:val="0"/>
        <w:autoSpaceDN w:val="0"/>
        <w:adjustRightInd w:val="0"/>
        <w:spacing w:after="0" w:line="360" w:lineRule="auto"/>
        <w:jc w:val="center"/>
      </w:pPr>
      <w:r w:rsidRPr="009E6814">
        <w:rPr>
          <w:noProof/>
        </w:rPr>
        <w:drawing>
          <wp:anchor distT="0" distB="0" distL="114300" distR="114300" simplePos="0" relativeHeight="251658240" behindDoc="0" locked="0" layoutInCell="1" allowOverlap="1" wp14:anchorId="4C45A466" wp14:editId="65126403">
            <wp:simplePos x="0" y="0"/>
            <wp:positionH relativeFrom="margin">
              <wp:posOffset>3359785</wp:posOffset>
            </wp:positionH>
            <wp:positionV relativeFrom="margin">
              <wp:posOffset>2981325</wp:posOffset>
            </wp:positionV>
            <wp:extent cx="1583690" cy="2143125"/>
            <wp:effectExtent l="0" t="0" r="0" b="9525"/>
            <wp:wrapThrough wrapText="bothSides">
              <wp:wrapPolygon edited="0">
                <wp:start x="0" y="0"/>
                <wp:lineTo x="0" y="21504"/>
                <wp:lineTo x="21306" y="21504"/>
                <wp:lineTo x="21306" y="0"/>
                <wp:lineTo x="0" y="0"/>
              </wp:wrapPolygon>
            </wp:wrapThrough>
            <wp:docPr id="1205015182"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15182" name="Imagen 7" descr="Diagrama&#10;&#10;Descripción generada automáticamente"/>
                    <pic:cNvPicPr/>
                  </pic:nvPicPr>
                  <pic:blipFill rotWithShape="1">
                    <a:blip r:embed="rId83" cstate="print">
                      <a:extLst>
                        <a:ext uri="{28A0092B-C50C-407E-A947-70E740481C1C}">
                          <a14:useLocalDpi xmlns:a14="http://schemas.microsoft.com/office/drawing/2010/main" val="0"/>
                        </a:ext>
                      </a:extLst>
                    </a:blip>
                    <a:srcRect l="3646" t="5557" r="5926"/>
                    <a:stretch/>
                  </pic:blipFill>
                  <pic:spPr bwMode="auto">
                    <a:xfrm>
                      <a:off x="0" y="0"/>
                      <a:ext cx="1583690" cy="214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6814">
        <w:rPr>
          <w:noProof/>
        </w:rPr>
        <w:drawing>
          <wp:anchor distT="0" distB="0" distL="114300" distR="114300" simplePos="0" relativeHeight="251654144" behindDoc="0" locked="0" layoutInCell="1" allowOverlap="1" wp14:anchorId="363AF5B5" wp14:editId="23FABC31">
            <wp:simplePos x="0" y="0"/>
            <wp:positionH relativeFrom="margin">
              <wp:posOffset>1752600</wp:posOffset>
            </wp:positionH>
            <wp:positionV relativeFrom="margin">
              <wp:posOffset>2995930</wp:posOffset>
            </wp:positionV>
            <wp:extent cx="1524000" cy="2194560"/>
            <wp:effectExtent l="0" t="0" r="0" b="0"/>
            <wp:wrapThrough wrapText="bothSides">
              <wp:wrapPolygon edited="0">
                <wp:start x="0" y="0"/>
                <wp:lineTo x="0" y="21375"/>
                <wp:lineTo x="21330" y="21375"/>
                <wp:lineTo x="21330" y="0"/>
                <wp:lineTo x="0" y="0"/>
              </wp:wrapPolygon>
            </wp:wrapThrough>
            <wp:docPr id="345233496" name="Imagen 8" descr="Interfaz de usuario gráfica, Diagram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33496" name="Imagen 8" descr="Interfaz de usuario gráfica, Diagrama, Aplicación&#10;&#10;Descripción generada automáticament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524000" cy="2194560"/>
                    </a:xfrm>
                    <a:prstGeom prst="rect">
                      <a:avLst/>
                    </a:prstGeom>
                  </pic:spPr>
                </pic:pic>
              </a:graphicData>
            </a:graphic>
            <wp14:sizeRelH relativeFrom="margin">
              <wp14:pctWidth>0</wp14:pctWidth>
            </wp14:sizeRelH>
            <wp14:sizeRelV relativeFrom="margin">
              <wp14:pctHeight>0</wp14:pctHeight>
            </wp14:sizeRelV>
          </wp:anchor>
        </w:drawing>
      </w:r>
      <w:r w:rsidRPr="009E6814">
        <w:rPr>
          <w:noProof/>
        </w:rPr>
        <w:drawing>
          <wp:anchor distT="0" distB="0" distL="114300" distR="114300" simplePos="0" relativeHeight="251655168" behindDoc="0" locked="0" layoutInCell="1" allowOverlap="1" wp14:anchorId="006DDC93" wp14:editId="4D1ACCB9">
            <wp:simplePos x="0" y="0"/>
            <wp:positionH relativeFrom="margin">
              <wp:posOffset>0</wp:posOffset>
            </wp:positionH>
            <wp:positionV relativeFrom="margin">
              <wp:posOffset>3004185</wp:posOffset>
            </wp:positionV>
            <wp:extent cx="1655445" cy="2247900"/>
            <wp:effectExtent l="0" t="0" r="1905" b="0"/>
            <wp:wrapSquare wrapText="bothSides"/>
            <wp:docPr id="1961619487" name="Imagen 10"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19487" name="Imagen 10" descr="Interfaz de usuario gráfica, Diagrama&#10;&#10;Descripción generada automáticament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55445" cy="2247900"/>
                    </a:xfrm>
                    <a:prstGeom prst="rect">
                      <a:avLst/>
                    </a:prstGeom>
                  </pic:spPr>
                </pic:pic>
              </a:graphicData>
            </a:graphic>
            <wp14:sizeRelH relativeFrom="margin">
              <wp14:pctWidth>0</wp14:pctWidth>
            </wp14:sizeRelH>
            <wp14:sizeRelV relativeFrom="margin">
              <wp14:pctHeight>0</wp14:pctHeight>
            </wp14:sizeRelV>
          </wp:anchor>
        </w:drawing>
      </w:r>
    </w:p>
    <w:p w14:paraId="229CD999" w14:textId="78995A66" w:rsidR="000B3007" w:rsidRPr="009E6814" w:rsidRDefault="000B3007" w:rsidP="00F13EBE">
      <w:pPr>
        <w:autoSpaceDE w:val="0"/>
        <w:autoSpaceDN w:val="0"/>
        <w:adjustRightInd w:val="0"/>
        <w:spacing w:after="0" w:line="360" w:lineRule="auto"/>
        <w:jc w:val="center"/>
      </w:pPr>
    </w:p>
    <w:p w14:paraId="381DC320" w14:textId="25B65F88" w:rsidR="00F13EBE" w:rsidRPr="009E6814" w:rsidRDefault="00F13EBE" w:rsidP="00F13EBE">
      <w:pPr>
        <w:autoSpaceDE w:val="0"/>
        <w:autoSpaceDN w:val="0"/>
        <w:adjustRightInd w:val="0"/>
        <w:spacing w:after="0" w:line="240" w:lineRule="auto"/>
        <w:jc w:val="both"/>
      </w:pPr>
      <w:r w:rsidRPr="009E6814">
        <w:t xml:space="preserve">                     </w:t>
      </w:r>
    </w:p>
    <w:p w14:paraId="68D377F7" w14:textId="12F2A930" w:rsidR="00F13EBE" w:rsidRPr="009E6814" w:rsidRDefault="00F13EBE" w:rsidP="00F13EBE">
      <w:pPr>
        <w:pStyle w:val="Prrafodelista"/>
        <w:autoSpaceDE w:val="0"/>
        <w:autoSpaceDN w:val="0"/>
        <w:adjustRightInd w:val="0"/>
        <w:spacing w:after="0" w:line="240" w:lineRule="auto"/>
        <w:jc w:val="center"/>
      </w:pPr>
      <w:r w:rsidRPr="009E6814">
        <w:rPr>
          <w:b/>
          <w:bCs/>
        </w:rPr>
        <w:t>Principales logros del área de comunicaciones 2024</w:t>
      </w:r>
    </w:p>
    <w:p w14:paraId="13AE3AAA" w14:textId="229524A9" w:rsidR="00F13EBE" w:rsidRPr="009E6814" w:rsidRDefault="00F13EBE" w:rsidP="00F13EBE">
      <w:pPr>
        <w:autoSpaceDE w:val="0"/>
        <w:autoSpaceDN w:val="0"/>
        <w:adjustRightInd w:val="0"/>
        <w:spacing w:after="0" w:line="240" w:lineRule="auto"/>
        <w:jc w:val="both"/>
      </w:pPr>
      <w:r w:rsidRPr="009E6814">
        <w:t xml:space="preserve"> </w:t>
      </w:r>
    </w:p>
    <w:p w14:paraId="1E0D4FDF" w14:textId="77777777" w:rsidR="00F13EBE" w:rsidRPr="009E6814" w:rsidRDefault="00F13EBE" w:rsidP="00A426C7">
      <w:pPr>
        <w:pStyle w:val="Prrafodelista"/>
        <w:numPr>
          <w:ilvl w:val="0"/>
          <w:numId w:val="9"/>
        </w:numPr>
        <w:spacing w:line="360" w:lineRule="auto"/>
        <w:ind w:left="0"/>
        <w:jc w:val="both"/>
      </w:pPr>
      <w:r w:rsidRPr="009E6814">
        <w:t xml:space="preserve">Elaborada y difundida campaña "Lo más </w:t>
      </w:r>
      <w:proofErr w:type="spellStart"/>
      <w:r w:rsidRPr="009E6814">
        <w:t>jevi</w:t>
      </w:r>
      <w:proofErr w:type="spellEnd"/>
      <w:r w:rsidRPr="009E6814">
        <w:t>" en el marco de las acciones de prevención del embarazo en adolescentes y las uniones tempranas que desarrolla el Ministerio de la Mujer, como integrante del Gabinete de Niñez y Adolescencia, que preside la Primera Dama, Raquel Arbaje.</w:t>
      </w:r>
    </w:p>
    <w:p w14:paraId="7765D008" w14:textId="77777777" w:rsidR="000B3007" w:rsidRPr="009E6814" w:rsidRDefault="000B3007" w:rsidP="00A426C7">
      <w:pPr>
        <w:spacing w:line="360" w:lineRule="auto"/>
        <w:jc w:val="both"/>
      </w:pPr>
    </w:p>
    <w:p w14:paraId="7FBDD5C1" w14:textId="77777777" w:rsidR="00F13EBE" w:rsidRPr="009E6814" w:rsidRDefault="00F13EBE" w:rsidP="00A426C7">
      <w:pPr>
        <w:pStyle w:val="Prrafodelista"/>
        <w:numPr>
          <w:ilvl w:val="0"/>
          <w:numId w:val="9"/>
        </w:numPr>
        <w:autoSpaceDE w:val="0"/>
        <w:autoSpaceDN w:val="0"/>
        <w:adjustRightInd w:val="0"/>
        <w:spacing w:after="0" w:line="360" w:lineRule="auto"/>
        <w:ind w:left="0"/>
        <w:jc w:val="both"/>
      </w:pPr>
      <w:r w:rsidRPr="009E6814">
        <w:lastRenderedPageBreak/>
        <w:t>Visibilizados los aportes de mujeres dominicanas en diferentes ámbitos, por medio de publicaciones audiovisuales y escritas que retratan sus aportes, trayectoria y participación en diferentes esferas y momentos históricos.</w:t>
      </w:r>
    </w:p>
    <w:p w14:paraId="30BE52B6" w14:textId="77777777" w:rsidR="00F13EBE" w:rsidRPr="009E6814" w:rsidRDefault="00F13EBE" w:rsidP="00A426C7">
      <w:pPr>
        <w:pStyle w:val="Prrafodelista"/>
        <w:numPr>
          <w:ilvl w:val="0"/>
          <w:numId w:val="9"/>
        </w:numPr>
        <w:autoSpaceDE w:val="0"/>
        <w:autoSpaceDN w:val="0"/>
        <w:adjustRightInd w:val="0"/>
        <w:spacing w:after="0" w:line="360" w:lineRule="auto"/>
        <w:ind w:left="0"/>
        <w:jc w:val="both"/>
      </w:pPr>
      <w:r w:rsidRPr="009E6814">
        <w:t>Ampliada la difusión y el conocimiento por parte de la población, de los servicios de prevención y atención a la violencia, a través de los diferentes productos comunicacionales de la campaña Vivir Sin Violencia Es Posible.</w:t>
      </w:r>
    </w:p>
    <w:p w14:paraId="1077E4DD" w14:textId="77777777" w:rsidR="00F13EBE" w:rsidRPr="009E6814" w:rsidRDefault="00F13EBE" w:rsidP="00F13EBE">
      <w:pPr>
        <w:spacing w:line="360" w:lineRule="auto"/>
        <w:jc w:val="both"/>
      </w:pPr>
    </w:p>
    <w:p w14:paraId="7FB27F06" w14:textId="77777777" w:rsidR="00F13EBE" w:rsidRPr="009E6814" w:rsidRDefault="00F13EBE" w:rsidP="004C535A">
      <w:pPr>
        <w:shd w:val="clear" w:color="auto" w:fill="FFFFFF"/>
        <w:spacing w:beforeAutospacing="1" w:afterAutospacing="1" w:line="360" w:lineRule="auto"/>
        <w:jc w:val="both"/>
        <w:rPr>
          <w:rFonts w:eastAsia="Times New Roman"/>
          <w:bdr w:val="none" w:sz="0" w:space="0" w:color="auto" w:frame="1"/>
        </w:rPr>
      </w:pPr>
    </w:p>
    <w:p w14:paraId="688448FB" w14:textId="77777777" w:rsidR="004C535A" w:rsidRPr="009E6814" w:rsidRDefault="004C535A" w:rsidP="004C535A">
      <w:pPr>
        <w:spacing w:line="360" w:lineRule="auto"/>
        <w:jc w:val="both"/>
        <w:textAlignment w:val="baseline"/>
      </w:pPr>
      <w:bookmarkStart w:id="22" w:name="_Hlk182400280"/>
    </w:p>
    <w:p w14:paraId="35F0BD98" w14:textId="77777777" w:rsidR="004C535A" w:rsidRPr="009E6814" w:rsidRDefault="004C535A" w:rsidP="004C535A">
      <w:pPr>
        <w:pStyle w:val="NormalWeb"/>
        <w:shd w:val="clear" w:color="auto" w:fill="FFFFFF"/>
        <w:spacing w:before="0" w:beforeAutospacing="0" w:after="0" w:afterAutospacing="0" w:line="360" w:lineRule="auto"/>
        <w:jc w:val="both"/>
        <w:rPr>
          <w:color w:val="767171"/>
        </w:rPr>
      </w:pPr>
    </w:p>
    <w:bookmarkEnd w:id="22"/>
    <w:p w14:paraId="6FA64616" w14:textId="77777777" w:rsidR="004C535A" w:rsidRPr="009E6814" w:rsidRDefault="004C535A" w:rsidP="004C535A">
      <w:pPr>
        <w:spacing w:line="360" w:lineRule="auto"/>
        <w:jc w:val="both"/>
        <w:textAlignment w:val="baseline"/>
      </w:pPr>
    </w:p>
    <w:p w14:paraId="58DB99F9" w14:textId="77777777" w:rsidR="004C535A" w:rsidRPr="009E6814" w:rsidRDefault="004C535A" w:rsidP="004C535A">
      <w:pPr>
        <w:spacing w:line="360" w:lineRule="auto"/>
        <w:jc w:val="both"/>
      </w:pPr>
    </w:p>
    <w:p w14:paraId="1E798A4D" w14:textId="77777777" w:rsidR="004C535A" w:rsidRPr="009E6814" w:rsidRDefault="004C535A" w:rsidP="00306A22"/>
    <w:p w14:paraId="55E58880" w14:textId="77777777" w:rsidR="004C535A" w:rsidRPr="009E6814" w:rsidRDefault="004C535A" w:rsidP="00306A22"/>
    <w:p w14:paraId="18BA06AE" w14:textId="77777777" w:rsidR="004C535A" w:rsidRPr="009E6814" w:rsidRDefault="004C535A" w:rsidP="00306A22"/>
    <w:p w14:paraId="0CC71F66" w14:textId="77777777" w:rsidR="000B3007" w:rsidRPr="009E6814" w:rsidRDefault="000B3007" w:rsidP="00306A22"/>
    <w:p w14:paraId="467B1B40" w14:textId="77777777" w:rsidR="000B3007" w:rsidRPr="009E6814" w:rsidRDefault="000B3007" w:rsidP="00306A22"/>
    <w:p w14:paraId="27383126" w14:textId="77777777" w:rsidR="000B3007" w:rsidRPr="009E6814" w:rsidRDefault="000B3007" w:rsidP="00306A22"/>
    <w:p w14:paraId="03D031A8" w14:textId="77777777" w:rsidR="000B3007" w:rsidRPr="009E6814" w:rsidRDefault="000B3007" w:rsidP="00306A22"/>
    <w:p w14:paraId="5A1956A3" w14:textId="77777777" w:rsidR="000B3007" w:rsidRPr="009E6814" w:rsidRDefault="000B3007" w:rsidP="00306A22"/>
    <w:p w14:paraId="1E522711" w14:textId="77777777" w:rsidR="000B3007" w:rsidRPr="009E6814" w:rsidRDefault="000B3007" w:rsidP="00306A22"/>
    <w:p w14:paraId="45EFE551" w14:textId="77777777" w:rsidR="000B3007" w:rsidRPr="009E6814" w:rsidRDefault="000B3007" w:rsidP="00306A22"/>
    <w:p w14:paraId="72AFDC31" w14:textId="77777777" w:rsidR="004C535A" w:rsidRPr="009E6814" w:rsidRDefault="004C535A" w:rsidP="00306A22"/>
    <w:p w14:paraId="0A54B7AA" w14:textId="34377D40" w:rsidR="00DD7615" w:rsidRPr="009E6814" w:rsidRDefault="00DD7615" w:rsidP="000B3007">
      <w:pPr>
        <w:pStyle w:val="Ttulo1"/>
        <w:numPr>
          <w:ilvl w:val="0"/>
          <w:numId w:val="15"/>
        </w:numPr>
        <w:rPr>
          <w:color w:val="767171"/>
        </w:rPr>
      </w:pPr>
      <w:bookmarkStart w:id="23" w:name="_Toc117160675"/>
      <w:r w:rsidRPr="009E6814">
        <w:rPr>
          <w:color w:val="767171"/>
        </w:rPr>
        <w:lastRenderedPageBreak/>
        <w:t>SERVICIO AL CIUDADANO Y TRANSPARENCIA INSTITUCIONAL</w:t>
      </w:r>
      <w:bookmarkEnd w:id="23"/>
    </w:p>
    <w:p w14:paraId="6F16AFF3" w14:textId="77777777" w:rsidR="00DD7615" w:rsidRPr="009E6814" w:rsidRDefault="00DD7615" w:rsidP="00DD7615">
      <w:pPr>
        <w:jc w:val="both"/>
        <w:rPr>
          <w:rFonts w:eastAsia="Calibri"/>
          <w:sz w:val="18"/>
        </w:rPr>
      </w:pPr>
      <w:r w:rsidRPr="009E6814">
        <w:rPr>
          <w:rFonts w:eastAsia="Calibri"/>
          <w:noProof/>
          <w:sz w:val="18"/>
        </w:rPr>
        <mc:AlternateContent>
          <mc:Choice Requires="wps">
            <w:drawing>
              <wp:anchor distT="0" distB="0" distL="114300" distR="114300" simplePos="0" relativeHeight="251639808" behindDoc="0" locked="0" layoutInCell="1" allowOverlap="1" wp14:anchorId="5B826A78" wp14:editId="353B77BA">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9E20D" id="Straight Connector 3" o:spid="_x0000_s1026" style="position:absolute;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468EA26" w14:textId="6EE55592" w:rsidR="00DD7615" w:rsidRPr="009E6814" w:rsidRDefault="00DD7615" w:rsidP="00DD7615">
      <w:pPr>
        <w:jc w:val="center"/>
        <w:rPr>
          <w:rFonts w:eastAsia="Calibri"/>
          <w:szCs w:val="36"/>
        </w:rPr>
      </w:pPr>
      <w:r w:rsidRPr="009E6814">
        <w:rPr>
          <w:rFonts w:eastAsia="Calibri"/>
          <w:szCs w:val="36"/>
        </w:rPr>
        <w:t xml:space="preserve">Memoria </w:t>
      </w:r>
      <w:r w:rsidR="00F05DF4" w:rsidRPr="009E6814">
        <w:rPr>
          <w:rFonts w:eastAsia="Calibri"/>
          <w:szCs w:val="36"/>
        </w:rPr>
        <w:t>I</w:t>
      </w:r>
      <w:r w:rsidRPr="009E6814">
        <w:rPr>
          <w:rFonts w:eastAsia="Calibri"/>
          <w:szCs w:val="36"/>
        </w:rPr>
        <w:t xml:space="preserve">nstitucional </w:t>
      </w:r>
      <w:r w:rsidR="000025D4" w:rsidRPr="009E6814">
        <w:rPr>
          <w:rFonts w:eastAsia="Calibri"/>
          <w:szCs w:val="36"/>
        </w:rPr>
        <w:t>2024</w:t>
      </w:r>
    </w:p>
    <w:p w14:paraId="0FFC5875" w14:textId="77777777" w:rsidR="00610F2F" w:rsidRPr="009E6814" w:rsidRDefault="00610F2F" w:rsidP="00DD7615">
      <w:pPr>
        <w:jc w:val="center"/>
        <w:rPr>
          <w:rFonts w:eastAsia="Calibri"/>
          <w:szCs w:val="36"/>
        </w:rPr>
      </w:pPr>
    </w:p>
    <w:p w14:paraId="1AEAD43D" w14:textId="047882E6" w:rsidR="00610F2F" w:rsidRPr="009E6814" w:rsidRDefault="00610F2F" w:rsidP="00B97E69">
      <w:pPr>
        <w:rPr>
          <w:rFonts w:eastAsia="Calibri"/>
          <w:szCs w:val="36"/>
        </w:rPr>
      </w:pPr>
      <w:r w:rsidRPr="009E6814">
        <w:rPr>
          <w:rFonts w:eastAsia="Calibri"/>
          <w:szCs w:val="36"/>
        </w:rPr>
        <w:t xml:space="preserve">5.1 Nivel de satisfacción con el </w:t>
      </w:r>
      <w:r w:rsidR="00B97E69" w:rsidRPr="009E6814">
        <w:rPr>
          <w:rFonts w:eastAsia="Calibri"/>
          <w:szCs w:val="36"/>
        </w:rPr>
        <w:t>servicio.</w:t>
      </w:r>
    </w:p>
    <w:p w14:paraId="75604F5E" w14:textId="77777777" w:rsidR="00610F2F" w:rsidRPr="009E6814" w:rsidRDefault="00610F2F" w:rsidP="003908F9">
      <w:pPr>
        <w:pStyle w:val="Prrafodelista"/>
        <w:widowControl w:val="0"/>
        <w:numPr>
          <w:ilvl w:val="0"/>
          <w:numId w:val="32"/>
        </w:numPr>
        <w:tabs>
          <w:tab w:val="left" w:pos="1580"/>
        </w:tabs>
        <w:autoSpaceDE w:val="0"/>
        <w:autoSpaceDN w:val="0"/>
        <w:spacing w:before="1" w:after="0" w:line="364" w:lineRule="auto"/>
        <w:ind w:left="0" w:right="73" w:hanging="284"/>
        <w:jc w:val="both"/>
      </w:pPr>
      <w:r w:rsidRPr="009E6814">
        <w:t>Lograda la aplicación de la Encuesta de Satisfacción Ciudadana, con una puntuación de 92.64 de satisfacción general respecto a los servicios ofrecidos a los/as usuarios/as, en los aspectos de profesionalidad y confianza en el personal (100%), capacidad de respuesta (97.7%), eficacia y confiabilidad (98.0%), empatía y accesibilidad (98.0%), esto es en cumplimiento con el Sistema Nacional de Monitoreo de la Calidad de los Servicios Públicos y la resolución no. 389-2023 del Ministerio de Administración Pública (MAP).</w:t>
      </w:r>
    </w:p>
    <w:p w14:paraId="461195F5" w14:textId="77777777" w:rsidR="00B97E69" w:rsidRPr="009E6814" w:rsidRDefault="00B97E69" w:rsidP="00B97E69">
      <w:pPr>
        <w:pStyle w:val="Prrafodelista"/>
        <w:widowControl w:val="0"/>
        <w:tabs>
          <w:tab w:val="left" w:pos="1580"/>
        </w:tabs>
        <w:autoSpaceDE w:val="0"/>
        <w:autoSpaceDN w:val="0"/>
        <w:spacing w:before="1" w:line="364" w:lineRule="auto"/>
        <w:ind w:left="426" w:right="73"/>
        <w:jc w:val="both"/>
      </w:pPr>
      <w:r w:rsidRPr="009E6814">
        <w:rPr>
          <w:noProof/>
        </w:rPr>
        <w:drawing>
          <wp:inline distT="0" distB="0" distL="0" distR="0" wp14:anchorId="03ECDFA9" wp14:editId="47E68535">
            <wp:extent cx="4572000" cy="2743200"/>
            <wp:effectExtent l="0" t="0" r="0" b="0"/>
            <wp:docPr id="1406184357" name="Gráfico 1">
              <a:extLst xmlns:a="http://schemas.openxmlformats.org/drawingml/2006/main">
                <a:ext uri="{FF2B5EF4-FFF2-40B4-BE49-F238E27FC236}">
                  <a16:creationId xmlns:a16="http://schemas.microsoft.com/office/drawing/2014/main" id="{B196A0C5-F893-339F-60BE-F7BE22FAB8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BB2C2EE" w14:textId="77777777" w:rsidR="00B97E69" w:rsidRPr="009E6814" w:rsidRDefault="00B97E69" w:rsidP="00B97E69">
      <w:pPr>
        <w:pStyle w:val="Prrafodelista"/>
        <w:widowControl w:val="0"/>
        <w:tabs>
          <w:tab w:val="left" w:pos="1580"/>
        </w:tabs>
        <w:autoSpaceDE w:val="0"/>
        <w:autoSpaceDN w:val="0"/>
        <w:spacing w:before="1" w:line="364" w:lineRule="auto"/>
        <w:ind w:left="426" w:right="73"/>
        <w:jc w:val="both"/>
        <w:rPr>
          <w:i/>
          <w:iCs/>
          <w:sz w:val="18"/>
          <w:szCs w:val="16"/>
        </w:rPr>
      </w:pPr>
      <w:r w:rsidRPr="009E6814">
        <w:rPr>
          <w:i/>
          <w:iCs/>
          <w:sz w:val="18"/>
          <w:szCs w:val="16"/>
        </w:rPr>
        <w:t xml:space="preserve">Fuente: Ministerio de la Mujer </w:t>
      </w:r>
    </w:p>
    <w:p w14:paraId="7AFB1221" w14:textId="77777777" w:rsidR="00B97E69" w:rsidRPr="009E6814" w:rsidRDefault="00B97E69" w:rsidP="00B97E69">
      <w:pPr>
        <w:widowControl w:val="0"/>
        <w:tabs>
          <w:tab w:val="left" w:pos="1580"/>
        </w:tabs>
        <w:autoSpaceDE w:val="0"/>
        <w:autoSpaceDN w:val="0"/>
        <w:spacing w:before="1" w:after="0" w:line="364" w:lineRule="auto"/>
        <w:ind w:right="73"/>
        <w:jc w:val="both"/>
      </w:pPr>
    </w:p>
    <w:p w14:paraId="723B4934" w14:textId="77777777" w:rsidR="00B97E69" w:rsidRPr="009E6814" w:rsidRDefault="00B97E69" w:rsidP="00B97E69">
      <w:pPr>
        <w:widowControl w:val="0"/>
        <w:tabs>
          <w:tab w:val="left" w:pos="1580"/>
        </w:tabs>
        <w:autoSpaceDE w:val="0"/>
        <w:autoSpaceDN w:val="0"/>
        <w:spacing w:before="1" w:after="0" w:line="364" w:lineRule="auto"/>
        <w:ind w:right="73"/>
        <w:jc w:val="both"/>
      </w:pPr>
    </w:p>
    <w:p w14:paraId="72990668" w14:textId="77777777" w:rsidR="00610F2F" w:rsidRPr="009E6814" w:rsidRDefault="00610F2F" w:rsidP="00DD7615">
      <w:pPr>
        <w:jc w:val="center"/>
        <w:rPr>
          <w:rFonts w:eastAsia="Calibri"/>
          <w:szCs w:val="36"/>
        </w:rPr>
      </w:pPr>
    </w:p>
    <w:p w14:paraId="57EB8ACC" w14:textId="0AD1C156" w:rsidR="00DD7615" w:rsidRPr="009E6814" w:rsidRDefault="00610F2F" w:rsidP="00DD7615">
      <w:pPr>
        <w:spacing w:line="360" w:lineRule="auto"/>
        <w:jc w:val="both"/>
        <w:rPr>
          <w:rFonts w:eastAsia="Calibri"/>
        </w:rPr>
      </w:pPr>
      <w:r w:rsidRPr="009E6814">
        <w:rPr>
          <w:rFonts w:eastAsia="Calibri"/>
        </w:rPr>
        <w:lastRenderedPageBreak/>
        <w:t xml:space="preserve">5.2 Nivel de cumplimiento acceso a la información </w:t>
      </w:r>
    </w:p>
    <w:p w14:paraId="4D11AE1D" w14:textId="77777777" w:rsidR="004C535A" w:rsidRPr="009E6814" w:rsidRDefault="004C535A" w:rsidP="004C535A">
      <w:pPr>
        <w:spacing w:line="360" w:lineRule="auto"/>
        <w:jc w:val="both"/>
        <w:rPr>
          <w:bCs/>
        </w:rPr>
      </w:pPr>
      <w:r w:rsidRPr="009E6814">
        <w:rPr>
          <w:bCs/>
        </w:rPr>
        <w:t xml:space="preserve">Atendidas en la Oficina de Libre Acceso a la Información en el período de enero – diciembre 2024, 179 solicitudes de información, de las cuales 126 fueron requeridas por mujeres y 53 por hombres. Estas personas eran psicólogas e investigadoras/es, que solicitaron información en torno a las funciones, origen, misión y servicios sociales que ofrece el Ministerio de la Mujer, además sobre nómina y presupuesto. </w:t>
      </w:r>
    </w:p>
    <w:tbl>
      <w:tblPr>
        <w:tblW w:w="8300" w:type="dxa"/>
        <w:jc w:val="center"/>
        <w:tblCellMar>
          <w:left w:w="70" w:type="dxa"/>
          <w:right w:w="70" w:type="dxa"/>
        </w:tblCellMar>
        <w:tblLook w:val="04A0" w:firstRow="1" w:lastRow="0" w:firstColumn="1" w:lastColumn="0" w:noHBand="0" w:noVBand="1"/>
      </w:tblPr>
      <w:tblGrid>
        <w:gridCol w:w="9438"/>
      </w:tblGrid>
      <w:tr w:rsidR="009E6814" w:rsidRPr="009E6814" w14:paraId="60321BA4" w14:textId="77777777" w:rsidTr="001F21E8">
        <w:trPr>
          <w:trHeight w:val="645"/>
          <w:jc w:val="center"/>
        </w:trPr>
        <w:tc>
          <w:tcPr>
            <w:tcW w:w="8300" w:type="dxa"/>
            <w:tcBorders>
              <w:top w:val="single" w:sz="4" w:space="0" w:color="FFFFFF"/>
              <w:left w:val="single" w:sz="4" w:space="0" w:color="FFFFFF"/>
              <w:right w:val="single" w:sz="4" w:space="0" w:color="FFFFFF"/>
            </w:tcBorders>
            <w:shd w:val="clear" w:color="auto" w:fill="auto"/>
            <w:vAlign w:val="center"/>
          </w:tcPr>
          <w:p w14:paraId="3A5168E6" w14:textId="51241731" w:rsidR="004C535A" w:rsidRPr="009E6814" w:rsidRDefault="001820CE" w:rsidP="001F21E8">
            <w:pPr>
              <w:spacing w:after="0" w:line="240" w:lineRule="auto"/>
              <w:jc w:val="center"/>
              <w:rPr>
                <w:b/>
              </w:rPr>
            </w:pPr>
            <w:r w:rsidRPr="009E6814">
              <w:rPr>
                <w:b/>
              </w:rPr>
              <w:t xml:space="preserve">Cuadro 23. </w:t>
            </w:r>
            <w:r w:rsidR="004C535A" w:rsidRPr="009E6814">
              <w:rPr>
                <w:b/>
              </w:rPr>
              <w:t>Solicitudes OAI, enero - diciembre 2024</w:t>
            </w:r>
          </w:p>
        </w:tc>
      </w:tr>
      <w:tr w:rsidR="009E6814" w:rsidRPr="009E6814" w14:paraId="156A2D64" w14:textId="77777777" w:rsidTr="001F21E8">
        <w:trPr>
          <w:trHeight w:val="330"/>
          <w:jc w:val="center"/>
        </w:trPr>
        <w:tc>
          <w:tcPr>
            <w:tcW w:w="8300" w:type="dxa"/>
            <w:shd w:val="clear" w:color="auto" w:fill="auto"/>
            <w:vAlign w:val="center"/>
          </w:tcPr>
          <w:tbl>
            <w:tblPr>
              <w:tblW w:w="9298" w:type="dxa"/>
              <w:tblCellMar>
                <w:left w:w="70" w:type="dxa"/>
                <w:right w:w="70" w:type="dxa"/>
              </w:tblCellMar>
              <w:tblLook w:val="04A0" w:firstRow="1" w:lastRow="0" w:firstColumn="1" w:lastColumn="0" w:noHBand="0" w:noVBand="1"/>
            </w:tblPr>
            <w:tblGrid>
              <w:gridCol w:w="1447"/>
              <w:gridCol w:w="574"/>
              <w:gridCol w:w="146"/>
              <w:gridCol w:w="560"/>
              <w:gridCol w:w="600"/>
              <w:gridCol w:w="574"/>
              <w:gridCol w:w="640"/>
              <w:gridCol w:w="534"/>
              <w:gridCol w:w="481"/>
              <w:gridCol w:w="727"/>
              <w:gridCol w:w="560"/>
              <w:gridCol w:w="547"/>
              <w:gridCol w:w="614"/>
              <w:gridCol w:w="547"/>
              <w:gridCol w:w="747"/>
            </w:tblGrid>
            <w:tr w:rsidR="009E6814" w:rsidRPr="009E6814" w14:paraId="15316A48" w14:textId="77777777" w:rsidTr="001820CE">
              <w:trPr>
                <w:trHeight w:val="765"/>
              </w:trPr>
              <w:tc>
                <w:tcPr>
                  <w:tcW w:w="1447" w:type="dxa"/>
                  <w:tcBorders>
                    <w:top w:val="single" w:sz="18" w:space="0" w:color="auto"/>
                    <w:bottom w:val="single" w:sz="18" w:space="0" w:color="auto"/>
                  </w:tcBorders>
                  <w:shd w:val="clear" w:color="auto" w:fill="142F62"/>
                  <w:vAlign w:val="center"/>
                  <w:hideMark/>
                </w:tcPr>
                <w:p w14:paraId="7D5B457B" w14:textId="77777777" w:rsidR="001820CE" w:rsidRPr="00A426C7" w:rsidRDefault="001820CE" w:rsidP="001F21E8">
                  <w:pPr>
                    <w:spacing w:after="0" w:line="240" w:lineRule="auto"/>
                    <w:jc w:val="center"/>
                    <w:rPr>
                      <w:color w:val="FFFFFF" w:themeColor="background1"/>
                      <w:lang w:eastAsia="es-DO"/>
                    </w:rPr>
                  </w:pPr>
                  <w:r w:rsidRPr="00A426C7">
                    <w:rPr>
                      <w:color w:val="FFFFFF" w:themeColor="background1"/>
                      <w:lang w:eastAsia="es-DO"/>
                    </w:rPr>
                    <w:t>En el mes</w:t>
                  </w:r>
                </w:p>
              </w:tc>
              <w:tc>
                <w:tcPr>
                  <w:tcW w:w="574" w:type="dxa"/>
                  <w:tcBorders>
                    <w:top w:val="single" w:sz="18" w:space="0" w:color="auto"/>
                    <w:bottom w:val="single" w:sz="18" w:space="0" w:color="auto"/>
                  </w:tcBorders>
                  <w:shd w:val="clear" w:color="auto" w:fill="142F62"/>
                  <w:vAlign w:val="center"/>
                  <w:hideMark/>
                </w:tcPr>
                <w:p w14:paraId="318576E5" w14:textId="77777777" w:rsidR="001820CE" w:rsidRPr="00A426C7" w:rsidRDefault="001820CE" w:rsidP="001F21E8">
                  <w:pPr>
                    <w:spacing w:after="0" w:line="240" w:lineRule="auto"/>
                    <w:jc w:val="center"/>
                    <w:rPr>
                      <w:color w:val="FFFFFF" w:themeColor="background1"/>
                      <w:lang w:eastAsia="es-DO"/>
                    </w:rPr>
                  </w:pPr>
                  <w:r w:rsidRPr="00A426C7">
                    <w:rPr>
                      <w:color w:val="FFFFFF" w:themeColor="background1"/>
                      <w:lang w:eastAsia="es-DO"/>
                    </w:rPr>
                    <w:t>Ene</w:t>
                  </w:r>
                </w:p>
              </w:tc>
              <w:tc>
                <w:tcPr>
                  <w:tcW w:w="146" w:type="dxa"/>
                  <w:tcBorders>
                    <w:top w:val="single" w:sz="18" w:space="0" w:color="auto"/>
                    <w:bottom w:val="single" w:sz="18" w:space="0" w:color="auto"/>
                  </w:tcBorders>
                  <w:shd w:val="clear" w:color="auto" w:fill="142F62"/>
                </w:tcPr>
                <w:p w14:paraId="65D0F9A6" w14:textId="77777777" w:rsidR="001820CE" w:rsidRPr="00A426C7" w:rsidRDefault="001820CE" w:rsidP="001F21E8">
                  <w:pPr>
                    <w:spacing w:after="0" w:line="240" w:lineRule="auto"/>
                    <w:jc w:val="center"/>
                    <w:rPr>
                      <w:color w:val="FFFFFF" w:themeColor="background1"/>
                      <w:lang w:eastAsia="es-DO"/>
                    </w:rPr>
                  </w:pPr>
                </w:p>
              </w:tc>
              <w:tc>
                <w:tcPr>
                  <w:tcW w:w="560" w:type="dxa"/>
                  <w:tcBorders>
                    <w:top w:val="single" w:sz="18" w:space="0" w:color="auto"/>
                    <w:bottom w:val="single" w:sz="18" w:space="0" w:color="auto"/>
                  </w:tcBorders>
                  <w:shd w:val="clear" w:color="auto" w:fill="142F62"/>
                  <w:vAlign w:val="center"/>
                  <w:hideMark/>
                </w:tcPr>
                <w:p w14:paraId="682F08BB" w14:textId="336C8903" w:rsidR="001820CE" w:rsidRPr="00A426C7" w:rsidRDefault="001820CE" w:rsidP="001F21E8">
                  <w:pPr>
                    <w:spacing w:after="0" w:line="240" w:lineRule="auto"/>
                    <w:jc w:val="center"/>
                    <w:rPr>
                      <w:color w:val="FFFFFF" w:themeColor="background1"/>
                      <w:lang w:eastAsia="es-DO"/>
                    </w:rPr>
                  </w:pPr>
                  <w:r w:rsidRPr="00A426C7">
                    <w:rPr>
                      <w:color w:val="FFFFFF" w:themeColor="background1"/>
                      <w:lang w:eastAsia="es-DO"/>
                    </w:rPr>
                    <w:t>Feb</w:t>
                  </w:r>
                </w:p>
              </w:tc>
              <w:tc>
                <w:tcPr>
                  <w:tcW w:w="600" w:type="dxa"/>
                  <w:tcBorders>
                    <w:top w:val="single" w:sz="18" w:space="0" w:color="auto"/>
                    <w:bottom w:val="single" w:sz="18" w:space="0" w:color="auto"/>
                  </w:tcBorders>
                  <w:shd w:val="clear" w:color="auto" w:fill="142F62"/>
                  <w:vAlign w:val="center"/>
                  <w:hideMark/>
                </w:tcPr>
                <w:p w14:paraId="6F6ECA18" w14:textId="77777777" w:rsidR="001820CE" w:rsidRPr="00A426C7" w:rsidRDefault="001820CE" w:rsidP="001F21E8">
                  <w:pPr>
                    <w:spacing w:after="0" w:line="240" w:lineRule="auto"/>
                    <w:jc w:val="center"/>
                    <w:rPr>
                      <w:color w:val="FFFFFF" w:themeColor="background1"/>
                      <w:lang w:eastAsia="es-DO"/>
                    </w:rPr>
                  </w:pPr>
                  <w:r w:rsidRPr="00A426C7">
                    <w:rPr>
                      <w:color w:val="FFFFFF" w:themeColor="background1"/>
                      <w:lang w:eastAsia="es-DO"/>
                    </w:rPr>
                    <w:t>Mar</w:t>
                  </w:r>
                </w:p>
              </w:tc>
              <w:tc>
                <w:tcPr>
                  <w:tcW w:w="574" w:type="dxa"/>
                  <w:tcBorders>
                    <w:top w:val="single" w:sz="18" w:space="0" w:color="auto"/>
                    <w:bottom w:val="single" w:sz="18" w:space="0" w:color="auto"/>
                  </w:tcBorders>
                  <w:shd w:val="clear" w:color="auto" w:fill="142F62"/>
                  <w:vAlign w:val="center"/>
                  <w:hideMark/>
                </w:tcPr>
                <w:p w14:paraId="084BE499" w14:textId="77777777" w:rsidR="001820CE" w:rsidRPr="00A426C7" w:rsidRDefault="001820CE" w:rsidP="001F21E8">
                  <w:pPr>
                    <w:spacing w:after="0" w:line="240" w:lineRule="auto"/>
                    <w:jc w:val="center"/>
                    <w:rPr>
                      <w:color w:val="FFFFFF" w:themeColor="background1"/>
                      <w:lang w:eastAsia="es-DO"/>
                    </w:rPr>
                  </w:pPr>
                  <w:r w:rsidRPr="00A426C7">
                    <w:rPr>
                      <w:color w:val="FFFFFF" w:themeColor="background1"/>
                      <w:lang w:eastAsia="es-DO"/>
                    </w:rPr>
                    <w:t>Abr</w:t>
                  </w:r>
                </w:p>
              </w:tc>
              <w:tc>
                <w:tcPr>
                  <w:tcW w:w="640" w:type="dxa"/>
                  <w:tcBorders>
                    <w:top w:val="single" w:sz="18" w:space="0" w:color="auto"/>
                    <w:bottom w:val="single" w:sz="18" w:space="0" w:color="auto"/>
                  </w:tcBorders>
                  <w:shd w:val="clear" w:color="auto" w:fill="142F62"/>
                  <w:vAlign w:val="center"/>
                  <w:hideMark/>
                </w:tcPr>
                <w:p w14:paraId="628D6805" w14:textId="77777777" w:rsidR="001820CE" w:rsidRPr="00A426C7" w:rsidRDefault="001820CE" w:rsidP="001F21E8">
                  <w:pPr>
                    <w:spacing w:after="0" w:line="240" w:lineRule="auto"/>
                    <w:jc w:val="center"/>
                    <w:rPr>
                      <w:color w:val="FFFFFF" w:themeColor="background1"/>
                      <w:lang w:eastAsia="es-DO"/>
                    </w:rPr>
                  </w:pPr>
                  <w:r w:rsidRPr="00A426C7">
                    <w:rPr>
                      <w:color w:val="FFFFFF" w:themeColor="background1"/>
                      <w:lang w:eastAsia="es-DO"/>
                    </w:rPr>
                    <w:t>May</w:t>
                  </w:r>
                </w:p>
              </w:tc>
              <w:tc>
                <w:tcPr>
                  <w:tcW w:w="534" w:type="dxa"/>
                  <w:tcBorders>
                    <w:top w:val="single" w:sz="18" w:space="0" w:color="auto"/>
                    <w:bottom w:val="single" w:sz="18" w:space="0" w:color="auto"/>
                  </w:tcBorders>
                  <w:shd w:val="clear" w:color="auto" w:fill="142F62"/>
                  <w:vAlign w:val="center"/>
                  <w:hideMark/>
                </w:tcPr>
                <w:p w14:paraId="65DC689F" w14:textId="77777777" w:rsidR="001820CE" w:rsidRPr="00A426C7" w:rsidRDefault="001820CE" w:rsidP="001F21E8">
                  <w:pPr>
                    <w:spacing w:after="0" w:line="240" w:lineRule="auto"/>
                    <w:jc w:val="center"/>
                    <w:rPr>
                      <w:color w:val="FFFFFF" w:themeColor="background1"/>
                      <w:lang w:eastAsia="es-DO"/>
                    </w:rPr>
                  </w:pPr>
                  <w:r w:rsidRPr="00A426C7">
                    <w:rPr>
                      <w:color w:val="FFFFFF" w:themeColor="background1"/>
                      <w:lang w:eastAsia="es-DO"/>
                    </w:rPr>
                    <w:t>Jun</w:t>
                  </w:r>
                </w:p>
              </w:tc>
              <w:tc>
                <w:tcPr>
                  <w:tcW w:w="481" w:type="dxa"/>
                  <w:tcBorders>
                    <w:top w:val="single" w:sz="18" w:space="0" w:color="auto"/>
                    <w:bottom w:val="single" w:sz="18" w:space="0" w:color="auto"/>
                  </w:tcBorders>
                  <w:shd w:val="clear" w:color="auto" w:fill="142F62"/>
                  <w:vAlign w:val="center"/>
                  <w:hideMark/>
                </w:tcPr>
                <w:p w14:paraId="53A68FAD" w14:textId="77777777" w:rsidR="001820CE" w:rsidRPr="00A426C7" w:rsidRDefault="001820CE" w:rsidP="001F21E8">
                  <w:pPr>
                    <w:spacing w:after="0" w:line="240" w:lineRule="auto"/>
                    <w:jc w:val="center"/>
                    <w:rPr>
                      <w:color w:val="FFFFFF" w:themeColor="background1"/>
                      <w:lang w:eastAsia="es-DO"/>
                    </w:rPr>
                  </w:pPr>
                  <w:r w:rsidRPr="00A426C7">
                    <w:rPr>
                      <w:color w:val="FFFFFF" w:themeColor="background1"/>
                      <w:lang w:eastAsia="es-DO"/>
                    </w:rPr>
                    <w:t>Jul</w:t>
                  </w:r>
                </w:p>
              </w:tc>
              <w:tc>
                <w:tcPr>
                  <w:tcW w:w="727" w:type="dxa"/>
                  <w:tcBorders>
                    <w:top w:val="single" w:sz="18" w:space="0" w:color="auto"/>
                    <w:bottom w:val="single" w:sz="18" w:space="0" w:color="auto"/>
                  </w:tcBorders>
                  <w:shd w:val="clear" w:color="auto" w:fill="142F62"/>
                  <w:vAlign w:val="center"/>
                  <w:hideMark/>
                </w:tcPr>
                <w:p w14:paraId="37E2B99D" w14:textId="77777777" w:rsidR="001820CE" w:rsidRPr="00A426C7" w:rsidRDefault="001820CE" w:rsidP="001F21E8">
                  <w:pPr>
                    <w:spacing w:after="0" w:line="240" w:lineRule="auto"/>
                    <w:jc w:val="center"/>
                    <w:rPr>
                      <w:color w:val="FFFFFF" w:themeColor="background1"/>
                      <w:lang w:eastAsia="es-DO"/>
                    </w:rPr>
                  </w:pPr>
                  <w:r w:rsidRPr="00A426C7">
                    <w:rPr>
                      <w:color w:val="FFFFFF" w:themeColor="background1"/>
                      <w:lang w:eastAsia="es-DO"/>
                    </w:rPr>
                    <w:t>Agos</w:t>
                  </w:r>
                </w:p>
              </w:tc>
              <w:tc>
                <w:tcPr>
                  <w:tcW w:w="560" w:type="dxa"/>
                  <w:tcBorders>
                    <w:top w:val="single" w:sz="18" w:space="0" w:color="auto"/>
                    <w:bottom w:val="single" w:sz="18" w:space="0" w:color="auto"/>
                  </w:tcBorders>
                  <w:shd w:val="clear" w:color="auto" w:fill="142F62"/>
                  <w:vAlign w:val="center"/>
                  <w:hideMark/>
                </w:tcPr>
                <w:p w14:paraId="0FF786BE" w14:textId="77777777" w:rsidR="001820CE" w:rsidRPr="00A426C7" w:rsidRDefault="001820CE" w:rsidP="001F21E8">
                  <w:pPr>
                    <w:spacing w:after="0" w:line="240" w:lineRule="auto"/>
                    <w:jc w:val="center"/>
                    <w:rPr>
                      <w:color w:val="FFFFFF" w:themeColor="background1"/>
                      <w:lang w:eastAsia="es-DO"/>
                    </w:rPr>
                  </w:pPr>
                  <w:proofErr w:type="spellStart"/>
                  <w:r w:rsidRPr="00A426C7">
                    <w:rPr>
                      <w:color w:val="FFFFFF" w:themeColor="background1"/>
                      <w:lang w:eastAsia="es-DO"/>
                    </w:rPr>
                    <w:t>Sep</w:t>
                  </w:r>
                  <w:proofErr w:type="spellEnd"/>
                </w:p>
              </w:tc>
              <w:tc>
                <w:tcPr>
                  <w:tcW w:w="547" w:type="dxa"/>
                  <w:tcBorders>
                    <w:top w:val="single" w:sz="18" w:space="0" w:color="auto"/>
                    <w:bottom w:val="single" w:sz="18" w:space="0" w:color="auto"/>
                  </w:tcBorders>
                  <w:shd w:val="clear" w:color="auto" w:fill="142F62"/>
                  <w:vAlign w:val="center"/>
                  <w:hideMark/>
                </w:tcPr>
                <w:p w14:paraId="25F8DE2C" w14:textId="77777777" w:rsidR="001820CE" w:rsidRPr="00A426C7" w:rsidRDefault="001820CE" w:rsidP="001F21E8">
                  <w:pPr>
                    <w:spacing w:after="0" w:line="240" w:lineRule="auto"/>
                    <w:jc w:val="center"/>
                    <w:rPr>
                      <w:color w:val="FFFFFF" w:themeColor="background1"/>
                      <w:lang w:eastAsia="es-DO"/>
                    </w:rPr>
                  </w:pPr>
                  <w:r w:rsidRPr="00A426C7">
                    <w:rPr>
                      <w:color w:val="FFFFFF" w:themeColor="background1"/>
                      <w:lang w:eastAsia="es-DO"/>
                    </w:rPr>
                    <w:t>Oct</w:t>
                  </w:r>
                </w:p>
              </w:tc>
              <w:tc>
                <w:tcPr>
                  <w:tcW w:w="614" w:type="dxa"/>
                  <w:tcBorders>
                    <w:top w:val="single" w:sz="18" w:space="0" w:color="auto"/>
                    <w:bottom w:val="single" w:sz="18" w:space="0" w:color="auto"/>
                  </w:tcBorders>
                  <w:shd w:val="clear" w:color="auto" w:fill="142F62"/>
                  <w:vAlign w:val="center"/>
                  <w:hideMark/>
                </w:tcPr>
                <w:p w14:paraId="57700BD5" w14:textId="77777777" w:rsidR="001820CE" w:rsidRPr="00A426C7" w:rsidRDefault="001820CE" w:rsidP="001F21E8">
                  <w:pPr>
                    <w:spacing w:after="0" w:line="240" w:lineRule="auto"/>
                    <w:jc w:val="center"/>
                    <w:rPr>
                      <w:color w:val="FFFFFF" w:themeColor="background1"/>
                      <w:lang w:eastAsia="es-DO"/>
                    </w:rPr>
                  </w:pPr>
                  <w:r w:rsidRPr="00A426C7">
                    <w:rPr>
                      <w:color w:val="FFFFFF" w:themeColor="background1"/>
                      <w:lang w:eastAsia="es-DO"/>
                    </w:rPr>
                    <w:t>Nov</w:t>
                  </w:r>
                </w:p>
              </w:tc>
              <w:tc>
                <w:tcPr>
                  <w:tcW w:w="547" w:type="dxa"/>
                  <w:tcBorders>
                    <w:top w:val="single" w:sz="18" w:space="0" w:color="auto"/>
                    <w:bottom w:val="single" w:sz="18" w:space="0" w:color="auto"/>
                  </w:tcBorders>
                  <w:shd w:val="clear" w:color="auto" w:fill="142F62"/>
                  <w:vAlign w:val="center"/>
                  <w:hideMark/>
                </w:tcPr>
                <w:p w14:paraId="0082E005" w14:textId="77777777" w:rsidR="001820CE" w:rsidRPr="00A426C7" w:rsidRDefault="001820CE" w:rsidP="001F21E8">
                  <w:pPr>
                    <w:spacing w:after="0" w:line="240" w:lineRule="auto"/>
                    <w:jc w:val="center"/>
                    <w:rPr>
                      <w:color w:val="FFFFFF" w:themeColor="background1"/>
                      <w:lang w:eastAsia="es-DO"/>
                    </w:rPr>
                  </w:pPr>
                  <w:r w:rsidRPr="00A426C7">
                    <w:rPr>
                      <w:color w:val="FFFFFF" w:themeColor="background1"/>
                      <w:lang w:eastAsia="es-DO"/>
                    </w:rPr>
                    <w:t>Dic</w:t>
                  </w:r>
                </w:p>
              </w:tc>
              <w:tc>
                <w:tcPr>
                  <w:tcW w:w="747" w:type="dxa"/>
                  <w:tcBorders>
                    <w:top w:val="single" w:sz="18" w:space="0" w:color="auto"/>
                    <w:bottom w:val="single" w:sz="18" w:space="0" w:color="auto"/>
                  </w:tcBorders>
                  <w:shd w:val="clear" w:color="auto" w:fill="142F62"/>
                  <w:vAlign w:val="center"/>
                  <w:hideMark/>
                </w:tcPr>
                <w:p w14:paraId="37D8DA09" w14:textId="77777777" w:rsidR="001820CE" w:rsidRPr="009E6814" w:rsidRDefault="001820CE" w:rsidP="001F21E8">
                  <w:pPr>
                    <w:spacing w:after="0" w:line="240" w:lineRule="auto"/>
                    <w:jc w:val="center"/>
                    <w:rPr>
                      <w:lang w:eastAsia="es-DO"/>
                    </w:rPr>
                  </w:pPr>
                  <w:r w:rsidRPr="00A426C7">
                    <w:rPr>
                      <w:color w:val="FFFFFF" w:themeColor="background1"/>
                      <w:lang w:eastAsia="es-DO"/>
                    </w:rPr>
                    <w:t>Total</w:t>
                  </w:r>
                </w:p>
              </w:tc>
            </w:tr>
            <w:tr w:rsidR="009E6814" w:rsidRPr="009E6814" w14:paraId="00C8ACB8" w14:textId="77777777" w:rsidTr="001820CE">
              <w:trPr>
                <w:trHeight w:val="584"/>
              </w:trPr>
              <w:tc>
                <w:tcPr>
                  <w:tcW w:w="1447" w:type="dxa"/>
                  <w:tcBorders>
                    <w:top w:val="single" w:sz="18" w:space="0" w:color="auto"/>
                  </w:tcBorders>
                  <w:shd w:val="clear" w:color="auto" w:fill="D9D9D9"/>
                  <w:vAlign w:val="center"/>
                  <w:hideMark/>
                </w:tcPr>
                <w:p w14:paraId="23C71763" w14:textId="77777777" w:rsidR="001820CE" w:rsidRPr="009E6814" w:rsidRDefault="001820CE" w:rsidP="001F21E8">
                  <w:pPr>
                    <w:spacing w:after="0" w:line="240" w:lineRule="auto"/>
                    <w:rPr>
                      <w:lang w:eastAsia="es-DO"/>
                    </w:rPr>
                  </w:pPr>
                  <w:r w:rsidRPr="009E6814">
                    <w:rPr>
                      <w:lang w:eastAsia="es-DO"/>
                    </w:rPr>
                    <w:t>Femeninas</w:t>
                  </w:r>
                </w:p>
              </w:tc>
              <w:tc>
                <w:tcPr>
                  <w:tcW w:w="574" w:type="dxa"/>
                  <w:tcBorders>
                    <w:top w:val="single" w:sz="18" w:space="0" w:color="auto"/>
                  </w:tcBorders>
                  <w:shd w:val="clear" w:color="auto" w:fill="D9D9D9"/>
                  <w:vAlign w:val="center"/>
                  <w:hideMark/>
                </w:tcPr>
                <w:p w14:paraId="27D8F287" w14:textId="77777777" w:rsidR="001820CE" w:rsidRPr="009E6814" w:rsidRDefault="001820CE" w:rsidP="001F21E8">
                  <w:pPr>
                    <w:spacing w:after="0" w:line="240" w:lineRule="auto"/>
                    <w:jc w:val="center"/>
                    <w:rPr>
                      <w:lang w:eastAsia="es-DO"/>
                    </w:rPr>
                  </w:pPr>
                  <w:r w:rsidRPr="009E6814">
                    <w:rPr>
                      <w:lang w:eastAsia="es-DO"/>
                    </w:rPr>
                    <w:t>8</w:t>
                  </w:r>
                </w:p>
              </w:tc>
              <w:tc>
                <w:tcPr>
                  <w:tcW w:w="146" w:type="dxa"/>
                  <w:tcBorders>
                    <w:top w:val="single" w:sz="18" w:space="0" w:color="auto"/>
                  </w:tcBorders>
                  <w:shd w:val="clear" w:color="auto" w:fill="D9D9D9"/>
                </w:tcPr>
                <w:p w14:paraId="16AC522B" w14:textId="77777777" w:rsidR="001820CE" w:rsidRPr="009E6814" w:rsidRDefault="001820CE" w:rsidP="001F21E8">
                  <w:pPr>
                    <w:spacing w:after="0" w:line="240" w:lineRule="auto"/>
                    <w:jc w:val="center"/>
                    <w:rPr>
                      <w:lang w:eastAsia="es-DO"/>
                    </w:rPr>
                  </w:pPr>
                </w:p>
              </w:tc>
              <w:tc>
                <w:tcPr>
                  <w:tcW w:w="560" w:type="dxa"/>
                  <w:tcBorders>
                    <w:top w:val="single" w:sz="18" w:space="0" w:color="auto"/>
                  </w:tcBorders>
                  <w:shd w:val="clear" w:color="auto" w:fill="D9D9D9"/>
                  <w:vAlign w:val="center"/>
                  <w:hideMark/>
                </w:tcPr>
                <w:p w14:paraId="48DCFC69" w14:textId="1D065309" w:rsidR="001820CE" w:rsidRPr="009E6814" w:rsidRDefault="001820CE" w:rsidP="001F21E8">
                  <w:pPr>
                    <w:spacing w:after="0" w:line="240" w:lineRule="auto"/>
                    <w:jc w:val="center"/>
                    <w:rPr>
                      <w:lang w:eastAsia="es-DO"/>
                    </w:rPr>
                  </w:pPr>
                  <w:r w:rsidRPr="009E6814">
                    <w:rPr>
                      <w:lang w:eastAsia="es-DO"/>
                    </w:rPr>
                    <w:t>6</w:t>
                  </w:r>
                </w:p>
              </w:tc>
              <w:tc>
                <w:tcPr>
                  <w:tcW w:w="600" w:type="dxa"/>
                  <w:tcBorders>
                    <w:top w:val="single" w:sz="18" w:space="0" w:color="auto"/>
                  </w:tcBorders>
                  <w:shd w:val="clear" w:color="auto" w:fill="D9D9D9"/>
                  <w:vAlign w:val="center"/>
                  <w:hideMark/>
                </w:tcPr>
                <w:p w14:paraId="60CC1A0A" w14:textId="77777777" w:rsidR="001820CE" w:rsidRPr="009E6814" w:rsidRDefault="001820CE" w:rsidP="001F21E8">
                  <w:pPr>
                    <w:spacing w:after="0" w:line="240" w:lineRule="auto"/>
                    <w:jc w:val="center"/>
                    <w:rPr>
                      <w:lang w:eastAsia="es-DO"/>
                    </w:rPr>
                  </w:pPr>
                  <w:r w:rsidRPr="009E6814">
                    <w:rPr>
                      <w:lang w:eastAsia="es-DO"/>
                    </w:rPr>
                    <w:t>15</w:t>
                  </w:r>
                </w:p>
              </w:tc>
              <w:tc>
                <w:tcPr>
                  <w:tcW w:w="574" w:type="dxa"/>
                  <w:tcBorders>
                    <w:top w:val="single" w:sz="18" w:space="0" w:color="auto"/>
                  </w:tcBorders>
                  <w:shd w:val="clear" w:color="auto" w:fill="D9D9D9"/>
                  <w:vAlign w:val="center"/>
                  <w:hideMark/>
                </w:tcPr>
                <w:p w14:paraId="110FDFEE" w14:textId="77777777" w:rsidR="001820CE" w:rsidRPr="009E6814" w:rsidRDefault="001820CE" w:rsidP="001F21E8">
                  <w:pPr>
                    <w:spacing w:after="0" w:line="240" w:lineRule="auto"/>
                    <w:jc w:val="center"/>
                    <w:rPr>
                      <w:lang w:eastAsia="es-DO"/>
                    </w:rPr>
                  </w:pPr>
                  <w:r w:rsidRPr="009E6814">
                    <w:rPr>
                      <w:lang w:eastAsia="es-DO"/>
                    </w:rPr>
                    <w:t>19</w:t>
                  </w:r>
                </w:p>
              </w:tc>
              <w:tc>
                <w:tcPr>
                  <w:tcW w:w="640" w:type="dxa"/>
                  <w:tcBorders>
                    <w:top w:val="single" w:sz="18" w:space="0" w:color="auto"/>
                  </w:tcBorders>
                  <w:shd w:val="clear" w:color="auto" w:fill="D9D9D9"/>
                  <w:vAlign w:val="center"/>
                  <w:hideMark/>
                </w:tcPr>
                <w:p w14:paraId="290E6F53" w14:textId="77777777" w:rsidR="001820CE" w:rsidRPr="009E6814" w:rsidRDefault="001820CE" w:rsidP="001F21E8">
                  <w:pPr>
                    <w:spacing w:after="0" w:line="240" w:lineRule="auto"/>
                    <w:jc w:val="center"/>
                    <w:rPr>
                      <w:lang w:eastAsia="es-DO"/>
                    </w:rPr>
                  </w:pPr>
                  <w:r w:rsidRPr="009E6814">
                    <w:rPr>
                      <w:lang w:eastAsia="es-DO"/>
                    </w:rPr>
                    <w:t>10</w:t>
                  </w:r>
                </w:p>
              </w:tc>
              <w:tc>
                <w:tcPr>
                  <w:tcW w:w="534" w:type="dxa"/>
                  <w:tcBorders>
                    <w:top w:val="single" w:sz="18" w:space="0" w:color="auto"/>
                  </w:tcBorders>
                  <w:shd w:val="clear" w:color="auto" w:fill="D9D9D9"/>
                  <w:vAlign w:val="center"/>
                  <w:hideMark/>
                </w:tcPr>
                <w:p w14:paraId="29D19008" w14:textId="77777777" w:rsidR="001820CE" w:rsidRPr="009E6814" w:rsidRDefault="001820CE" w:rsidP="001F21E8">
                  <w:pPr>
                    <w:spacing w:after="0" w:line="240" w:lineRule="auto"/>
                    <w:jc w:val="center"/>
                    <w:rPr>
                      <w:lang w:eastAsia="es-DO"/>
                    </w:rPr>
                  </w:pPr>
                  <w:r w:rsidRPr="009E6814">
                    <w:rPr>
                      <w:lang w:eastAsia="es-DO"/>
                    </w:rPr>
                    <w:t>8</w:t>
                  </w:r>
                </w:p>
              </w:tc>
              <w:tc>
                <w:tcPr>
                  <w:tcW w:w="481" w:type="dxa"/>
                  <w:tcBorders>
                    <w:top w:val="single" w:sz="18" w:space="0" w:color="auto"/>
                  </w:tcBorders>
                  <w:shd w:val="clear" w:color="auto" w:fill="D9D9D9"/>
                  <w:vAlign w:val="center"/>
                  <w:hideMark/>
                </w:tcPr>
                <w:p w14:paraId="678F4451" w14:textId="77777777" w:rsidR="001820CE" w:rsidRPr="009E6814" w:rsidRDefault="001820CE" w:rsidP="001F21E8">
                  <w:pPr>
                    <w:spacing w:after="0" w:line="240" w:lineRule="auto"/>
                    <w:jc w:val="center"/>
                    <w:rPr>
                      <w:lang w:eastAsia="es-DO"/>
                    </w:rPr>
                  </w:pPr>
                  <w:r w:rsidRPr="009E6814">
                    <w:rPr>
                      <w:lang w:eastAsia="es-DO"/>
                    </w:rPr>
                    <w:t>10</w:t>
                  </w:r>
                </w:p>
              </w:tc>
              <w:tc>
                <w:tcPr>
                  <w:tcW w:w="727" w:type="dxa"/>
                  <w:tcBorders>
                    <w:top w:val="single" w:sz="18" w:space="0" w:color="auto"/>
                  </w:tcBorders>
                  <w:shd w:val="clear" w:color="auto" w:fill="D9D9D9"/>
                  <w:vAlign w:val="center"/>
                  <w:hideMark/>
                </w:tcPr>
                <w:p w14:paraId="7E3CC737" w14:textId="77777777" w:rsidR="001820CE" w:rsidRPr="009E6814" w:rsidRDefault="001820CE" w:rsidP="001F21E8">
                  <w:pPr>
                    <w:spacing w:after="0" w:line="240" w:lineRule="auto"/>
                    <w:jc w:val="center"/>
                    <w:rPr>
                      <w:lang w:eastAsia="es-DO"/>
                    </w:rPr>
                  </w:pPr>
                  <w:r w:rsidRPr="009E6814">
                    <w:rPr>
                      <w:lang w:eastAsia="es-DO"/>
                    </w:rPr>
                    <w:t>20</w:t>
                  </w:r>
                </w:p>
              </w:tc>
              <w:tc>
                <w:tcPr>
                  <w:tcW w:w="560" w:type="dxa"/>
                  <w:tcBorders>
                    <w:top w:val="single" w:sz="18" w:space="0" w:color="auto"/>
                  </w:tcBorders>
                  <w:shd w:val="clear" w:color="auto" w:fill="D9D9D9"/>
                  <w:vAlign w:val="center"/>
                  <w:hideMark/>
                </w:tcPr>
                <w:p w14:paraId="7CB3897B" w14:textId="77777777" w:rsidR="001820CE" w:rsidRPr="009E6814" w:rsidRDefault="001820CE" w:rsidP="001F21E8">
                  <w:pPr>
                    <w:spacing w:after="0" w:line="240" w:lineRule="auto"/>
                    <w:jc w:val="center"/>
                    <w:rPr>
                      <w:lang w:eastAsia="es-DO"/>
                    </w:rPr>
                  </w:pPr>
                  <w:r w:rsidRPr="009E6814">
                    <w:rPr>
                      <w:lang w:eastAsia="es-DO"/>
                    </w:rPr>
                    <w:t>7</w:t>
                  </w:r>
                </w:p>
              </w:tc>
              <w:tc>
                <w:tcPr>
                  <w:tcW w:w="547" w:type="dxa"/>
                  <w:tcBorders>
                    <w:top w:val="single" w:sz="18" w:space="0" w:color="auto"/>
                  </w:tcBorders>
                  <w:shd w:val="clear" w:color="auto" w:fill="D9D9D9"/>
                  <w:vAlign w:val="center"/>
                  <w:hideMark/>
                </w:tcPr>
                <w:p w14:paraId="0EAE214F" w14:textId="77777777" w:rsidR="001820CE" w:rsidRPr="009E6814" w:rsidRDefault="001820CE" w:rsidP="001F21E8">
                  <w:pPr>
                    <w:spacing w:after="0" w:line="240" w:lineRule="auto"/>
                    <w:jc w:val="center"/>
                    <w:rPr>
                      <w:lang w:eastAsia="es-DO"/>
                    </w:rPr>
                  </w:pPr>
                  <w:r w:rsidRPr="009E6814">
                    <w:rPr>
                      <w:lang w:eastAsia="es-DO"/>
                    </w:rPr>
                    <w:t>10</w:t>
                  </w:r>
                </w:p>
              </w:tc>
              <w:tc>
                <w:tcPr>
                  <w:tcW w:w="614" w:type="dxa"/>
                  <w:tcBorders>
                    <w:top w:val="single" w:sz="18" w:space="0" w:color="auto"/>
                  </w:tcBorders>
                  <w:shd w:val="clear" w:color="auto" w:fill="D9D9D9"/>
                  <w:vAlign w:val="center"/>
                  <w:hideMark/>
                </w:tcPr>
                <w:p w14:paraId="49407D49" w14:textId="77777777" w:rsidR="001820CE" w:rsidRPr="009E6814" w:rsidRDefault="001820CE" w:rsidP="001F21E8">
                  <w:pPr>
                    <w:spacing w:after="0" w:line="240" w:lineRule="auto"/>
                    <w:jc w:val="center"/>
                    <w:rPr>
                      <w:lang w:eastAsia="es-DO"/>
                    </w:rPr>
                  </w:pPr>
                  <w:r w:rsidRPr="009E6814">
                    <w:rPr>
                      <w:lang w:eastAsia="es-DO"/>
                    </w:rPr>
                    <w:t>8</w:t>
                  </w:r>
                </w:p>
              </w:tc>
              <w:tc>
                <w:tcPr>
                  <w:tcW w:w="547" w:type="dxa"/>
                  <w:tcBorders>
                    <w:top w:val="single" w:sz="18" w:space="0" w:color="auto"/>
                  </w:tcBorders>
                  <w:shd w:val="clear" w:color="auto" w:fill="D9D9D9"/>
                  <w:vAlign w:val="center"/>
                  <w:hideMark/>
                </w:tcPr>
                <w:p w14:paraId="4A132C17" w14:textId="77777777" w:rsidR="001820CE" w:rsidRPr="009E6814" w:rsidRDefault="001820CE" w:rsidP="001F21E8">
                  <w:pPr>
                    <w:spacing w:after="0" w:line="240" w:lineRule="auto"/>
                    <w:jc w:val="center"/>
                    <w:rPr>
                      <w:lang w:eastAsia="es-DO"/>
                    </w:rPr>
                  </w:pPr>
                  <w:r w:rsidRPr="009E6814">
                    <w:rPr>
                      <w:lang w:eastAsia="es-DO"/>
                    </w:rPr>
                    <w:t>5</w:t>
                  </w:r>
                </w:p>
              </w:tc>
              <w:tc>
                <w:tcPr>
                  <w:tcW w:w="747" w:type="dxa"/>
                  <w:tcBorders>
                    <w:top w:val="single" w:sz="18" w:space="0" w:color="auto"/>
                  </w:tcBorders>
                  <w:shd w:val="clear" w:color="auto" w:fill="D9D9D9"/>
                  <w:vAlign w:val="center"/>
                  <w:hideMark/>
                </w:tcPr>
                <w:p w14:paraId="5C8F4EA3" w14:textId="77777777" w:rsidR="001820CE" w:rsidRPr="009E6814" w:rsidRDefault="001820CE" w:rsidP="001F21E8">
                  <w:pPr>
                    <w:spacing w:after="0" w:line="240" w:lineRule="auto"/>
                    <w:jc w:val="center"/>
                    <w:rPr>
                      <w:lang w:eastAsia="es-DO"/>
                    </w:rPr>
                  </w:pPr>
                  <w:r w:rsidRPr="009E6814">
                    <w:rPr>
                      <w:lang w:eastAsia="es-DO"/>
                    </w:rPr>
                    <w:t>126</w:t>
                  </w:r>
                </w:p>
              </w:tc>
            </w:tr>
            <w:tr w:rsidR="009E6814" w:rsidRPr="009E6814" w14:paraId="6BF166A8" w14:textId="77777777" w:rsidTr="001820CE">
              <w:trPr>
                <w:trHeight w:val="550"/>
              </w:trPr>
              <w:tc>
                <w:tcPr>
                  <w:tcW w:w="1447" w:type="dxa"/>
                  <w:tcBorders>
                    <w:bottom w:val="single" w:sz="18" w:space="0" w:color="auto"/>
                  </w:tcBorders>
                  <w:shd w:val="clear" w:color="auto" w:fill="auto"/>
                  <w:vAlign w:val="center"/>
                  <w:hideMark/>
                </w:tcPr>
                <w:p w14:paraId="2D96B8BB" w14:textId="77777777" w:rsidR="001820CE" w:rsidRPr="009E6814" w:rsidRDefault="001820CE" w:rsidP="001F21E8">
                  <w:pPr>
                    <w:spacing w:after="0" w:line="240" w:lineRule="auto"/>
                    <w:rPr>
                      <w:lang w:eastAsia="es-DO"/>
                    </w:rPr>
                  </w:pPr>
                  <w:r w:rsidRPr="009E6814">
                    <w:rPr>
                      <w:lang w:eastAsia="es-DO"/>
                    </w:rPr>
                    <w:t>Masculinos</w:t>
                  </w:r>
                </w:p>
              </w:tc>
              <w:tc>
                <w:tcPr>
                  <w:tcW w:w="574" w:type="dxa"/>
                  <w:tcBorders>
                    <w:bottom w:val="single" w:sz="18" w:space="0" w:color="auto"/>
                  </w:tcBorders>
                  <w:shd w:val="clear" w:color="auto" w:fill="auto"/>
                  <w:vAlign w:val="center"/>
                  <w:hideMark/>
                </w:tcPr>
                <w:p w14:paraId="0A39A605" w14:textId="77777777" w:rsidR="001820CE" w:rsidRPr="009E6814" w:rsidRDefault="001820CE" w:rsidP="001F21E8">
                  <w:pPr>
                    <w:spacing w:after="0" w:line="240" w:lineRule="auto"/>
                    <w:jc w:val="center"/>
                    <w:rPr>
                      <w:lang w:eastAsia="es-DO"/>
                    </w:rPr>
                  </w:pPr>
                  <w:r w:rsidRPr="009E6814">
                    <w:rPr>
                      <w:lang w:eastAsia="es-DO"/>
                    </w:rPr>
                    <w:t>5</w:t>
                  </w:r>
                </w:p>
              </w:tc>
              <w:tc>
                <w:tcPr>
                  <w:tcW w:w="146" w:type="dxa"/>
                  <w:tcBorders>
                    <w:bottom w:val="single" w:sz="18" w:space="0" w:color="auto"/>
                  </w:tcBorders>
                </w:tcPr>
                <w:p w14:paraId="7F6A2072" w14:textId="77777777" w:rsidR="001820CE" w:rsidRPr="009E6814" w:rsidRDefault="001820CE" w:rsidP="001F21E8">
                  <w:pPr>
                    <w:spacing w:after="0" w:line="240" w:lineRule="auto"/>
                    <w:jc w:val="center"/>
                    <w:rPr>
                      <w:lang w:eastAsia="es-DO"/>
                    </w:rPr>
                  </w:pPr>
                </w:p>
              </w:tc>
              <w:tc>
                <w:tcPr>
                  <w:tcW w:w="560" w:type="dxa"/>
                  <w:tcBorders>
                    <w:bottom w:val="single" w:sz="18" w:space="0" w:color="auto"/>
                  </w:tcBorders>
                  <w:shd w:val="clear" w:color="auto" w:fill="auto"/>
                  <w:vAlign w:val="center"/>
                  <w:hideMark/>
                </w:tcPr>
                <w:p w14:paraId="60A2C2C0" w14:textId="6BD9038D" w:rsidR="001820CE" w:rsidRPr="009E6814" w:rsidRDefault="001820CE" w:rsidP="001F21E8">
                  <w:pPr>
                    <w:spacing w:after="0" w:line="240" w:lineRule="auto"/>
                    <w:jc w:val="center"/>
                    <w:rPr>
                      <w:lang w:eastAsia="es-DO"/>
                    </w:rPr>
                  </w:pPr>
                  <w:r w:rsidRPr="009E6814">
                    <w:rPr>
                      <w:lang w:eastAsia="es-DO"/>
                    </w:rPr>
                    <w:t>2</w:t>
                  </w:r>
                </w:p>
              </w:tc>
              <w:tc>
                <w:tcPr>
                  <w:tcW w:w="600" w:type="dxa"/>
                  <w:tcBorders>
                    <w:bottom w:val="single" w:sz="18" w:space="0" w:color="auto"/>
                  </w:tcBorders>
                  <w:shd w:val="clear" w:color="auto" w:fill="auto"/>
                  <w:vAlign w:val="center"/>
                  <w:hideMark/>
                </w:tcPr>
                <w:p w14:paraId="5F163965" w14:textId="77777777" w:rsidR="001820CE" w:rsidRPr="009E6814" w:rsidRDefault="001820CE" w:rsidP="001F21E8">
                  <w:pPr>
                    <w:spacing w:after="0" w:line="240" w:lineRule="auto"/>
                    <w:jc w:val="center"/>
                    <w:rPr>
                      <w:lang w:eastAsia="es-DO"/>
                    </w:rPr>
                  </w:pPr>
                  <w:r w:rsidRPr="009E6814">
                    <w:rPr>
                      <w:lang w:eastAsia="es-DO"/>
                    </w:rPr>
                    <w:t>6</w:t>
                  </w:r>
                </w:p>
              </w:tc>
              <w:tc>
                <w:tcPr>
                  <w:tcW w:w="574" w:type="dxa"/>
                  <w:tcBorders>
                    <w:bottom w:val="single" w:sz="18" w:space="0" w:color="auto"/>
                  </w:tcBorders>
                  <w:shd w:val="clear" w:color="auto" w:fill="auto"/>
                  <w:vAlign w:val="center"/>
                  <w:hideMark/>
                </w:tcPr>
                <w:p w14:paraId="72A4C097" w14:textId="77777777" w:rsidR="001820CE" w:rsidRPr="009E6814" w:rsidRDefault="001820CE" w:rsidP="001F21E8">
                  <w:pPr>
                    <w:spacing w:after="0" w:line="240" w:lineRule="auto"/>
                    <w:jc w:val="center"/>
                    <w:rPr>
                      <w:lang w:eastAsia="es-DO"/>
                    </w:rPr>
                  </w:pPr>
                  <w:r w:rsidRPr="009E6814">
                    <w:rPr>
                      <w:lang w:eastAsia="es-DO"/>
                    </w:rPr>
                    <w:t>8</w:t>
                  </w:r>
                </w:p>
              </w:tc>
              <w:tc>
                <w:tcPr>
                  <w:tcW w:w="640" w:type="dxa"/>
                  <w:tcBorders>
                    <w:bottom w:val="single" w:sz="18" w:space="0" w:color="auto"/>
                  </w:tcBorders>
                  <w:shd w:val="clear" w:color="auto" w:fill="auto"/>
                  <w:vAlign w:val="center"/>
                  <w:hideMark/>
                </w:tcPr>
                <w:p w14:paraId="357D4616" w14:textId="77777777" w:rsidR="001820CE" w:rsidRPr="009E6814" w:rsidRDefault="001820CE" w:rsidP="001F21E8">
                  <w:pPr>
                    <w:spacing w:after="0" w:line="240" w:lineRule="auto"/>
                    <w:jc w:val="center"/>
                    <w:rPr>
                      <w:lang w:eastAsia="es-DO"/>
                    </w:rPr>
                  </w:pPr>
                  <w:r w:rsidRPr="009E6814">
                    <w:rPr>
                      <w:lang w:eastAsia="es-DO"/>
                    </w:rPr>
                    <w:t>5</w:t>
                  </w:r>
                </w:p>
              </w:tc>
              <w:tc>
                <w:tcPr>
                  <w:tcW w:w="534" w:type="dxa"/>
                  <w:tcBorders>
                    <w:bottom w:val="single" w:sz="18" w:space="0" w:color="auto"/>
                  </w:tcBorders>
                  <w:shd w:val="clear" w:color="auto" w:fill="auto"/>
                  <w:vAlign w:val="center"/>
                  <w:hideMark/>
                </w:tcPr>
                <w:p w14:paraId="21F67CC1" w14:textId="77777777" w:rsidR="001820CE" w:rsidRPr="009E6814" w:rsidRDefault="001820CE" w:rsidP="001F21E8">
                  <w:pPr>
                    <w:spacing w:after="0" w:line="240" w:lineRule="auto"/>
                    <w:jc w:val="center"/>
                    <w:rPr>
                      <w:lang w:eastAsia="es-DO"/>
                    </w:rPr>
                  </w:pPr>
                  <w:r w:rsidRPr="009E6814">
                    <w:rPr>
                      <w:lang w:eastAsia="es-DO"/>
                    </w:rPr>
                    <w:t>3</w:t>
                  </w:r>
                </w:p>
              </w:tc>
              <w:tc>
                <w:tcPr>
                  <w:tcW w:w="481" w:type="dxa"/>
                  <w:tcBorders>
                    <w:bottom w:val="single" w:sz="18" w:space="0" w:color="auto"/>
                  </w:tcBorders>
                  <w:shd w:val="clear" w:color="auto" w:fill="auto"/>
                  <w:vAlign w:val="center"/>
                  <w:hideMark/>
                </w:tcPr>
                <w:p w14:paraId="081CCBE3" w14:textId="77777777" w:rsidR="001820CE" w:rsidRPr="009E6814" w:rsidRDefault="001820CE" w:rsidP="001F21E8">
                  <w:pPr>
                    <w:spacing w:after="0" w:line="240" w:lineRule="auto"/>
                    <w:jc w:val="center"/>
                    <w:rPr>
                      <w:lang w:eastAsia="es-DO"/>
                    </w:rPr>
                  </w:pPr>
                  <w:r w:rsidRPr="009E6814">
                    <w:rPr>
                      <w:lang w:eastAsia="es-DO"/>
                    </w:rPr>
                    <w:t>5</w:t>
                  </w:r>
                </w:p>
              </w:tc>
              <w:tc>
                <w:tcPr>
                  <w:tcW w:w="727" w:type="dxa"/>
                  <w:tcBorders>
                    <w:bottom w:val="single" w:sz="18" w:space="0" w:color="auto"/>
                  </w:tcBorders>
                  <w:shd w:val="clear" w:color="auto" w:fill="auto"/>
                  <w:vAlign w:val="center"/>
                  <w:hideMark/>
                </w:tcPr>
                <w:p w14:paraId="53C679C9" w14:textId="77777777" w:rsidR="001820CE" w:rsidRPr="009E6814" w:rsidRDefault="001820CE" w:rsidP="001F21E8">
                  <w:pPr>
                    <w:spacing w:after="0" w:line="240" w:lineRule="auto"/>
                    <w:jc w:val="center"/>
                    <w:rPr>
                      <w:lang w:eastAsia="es-DO"/>
                    </w:rPr>
                  </w:pPr>
                  <w:r w:rsidRPr="009E6814">
                    <w:rPr>
                      <w:lang w:eastAsia="es-DO"/>
                    </w:rPr>
                    <w:t>7</w:t>
                  </w:r>
                </w:p>
              </w:tc>
              <w:tc>
                <w:tcPr>
                  <w:tcW w:w="560" w:type="dxa"/>
                  <w:tcBorders>
                    <w:bottom w:val="single" w:sz="18" w:space="0" w:color="auto"/>
                  </w:tcBorders>
                  <w:shd w:val="clear" w:color="auto" w:fill="auto"/>
                  <w:vAlign w:val="center"/>
                  <w:hideMark/>
                </w:tcPr>
                <w:p w14:paraId="003B0850" w14:textId="77777777" w:rsidR="001820CE" w:rsidRPr="009E6814" w:rsidRDefault="001820CE" w:rsidP="001F21E8">
                  <w:pPr>
                    <w:spacing w:after="0" w:line="240" w:lineRule="auto"/>
                    <w:jc w:val="center"/>
                    <w:rPr>
                      <w:lang w:eastAsia="es-DO"/>
                    </w:rPr>
                  </w:pPr>
                  <w:r w:rsidRPr="009E6814">
                    <w:rPr>
                      <w:lang w:eastAsia="es-DO"/>
                    </w:rPr>
                    <w:t>2</w:t>
                  </w:r>
                </w:p>
              </w:tc>
              <w:tc>
                <w:tcPr>
                  <w:tcW w:w="547" w:type="dxa"/>
                  <w:tcBorders>
                    <w:bottom w:val="single" w:sz="18" w:space="0" w:color="auto"/>
                  </w:tcBorders>
                  <w:shd w:val="clear" w:color="auto" w:fill="auto"/>
                  <w:vAlign w:val="center"/>
                  <w:hideMark/>
                </w:tcPr>
                <w:p w14:paraId="73BA94F0" w14:textId="77777777" w:rsidR="001820CE" w:rsidRPr="009E6814" w:rsidRDefault="001820CE" w:rsidP="001F21E8">
                  <w:pPr>
                    <w:spacing w:after="0" w:line="240" w:lineRule="auto"/>
                    <w:jc w:val="center"/>
                    <w:rPr>
                      <w:lang w:eastAsia="es-DO"/>
                    </w:rPr>
                  </w:pPr>
                  <w:r w:rsidRPr="009E6814">
                    <w:rPr>
                      <w:lang w:eastAsia="es-DO"/>
                    </w:rPr>
                    <w:t>3</w:t>
                  </w:r>
                </w:p>
              </w:tc>
              <w:tc>
                <w:tcPr>
                  <w:tcW w:w="614" w:type="dxa"/>
                  <w:tcBorders>
                    <w:bottom w:val="single" w:sz="18" w:space="0" w:color="auto"/>
                  </w:tcBorders>
                  <w:shd w:val="clear" w:color="auto" w:fill="auto"/>
                  <w:vAlign w:val="center"/>
                  <w:hideMark/>
                </w:tcPr>
                <w:p w14:paraId="57F0BE03" w14:textId="77777777" w:rsidR="001820CE" w:rsidRPr="009E6814" w:rsidRDefault="001820CE" w:rsidP="001F21E8">
                  <w:pPr>
                    <w:spacing w:after="0" w:line="240" w:lineRule="auto"/>
                    <w:jc w:val="center"/>
                    <w:rPr>
                      <w:lang w:eastAsia="es-DO"/>
                    </w:rPr>
                  </w:pPr>
                  <w:r w:rsidRPr="009E6814">
                    <w:rPr>
                      <w:lang w:eastAsia="es-DO"/>
                    </w:rPr>
                    <w:t>4</w:t>
                  </w:r>
                </w:p>
              </w:tc>
              <w:tc>
                <w:tcPr>
                  <w:tcW w:w="547" w:type="dxa"/>
                  <w:tcBorders>
                    <w:bottom w:val="single" w:sz="18" w:space="0" w:color="auto"/>
                  </w:tcBorders>
                  <w:shd w:val="clear" w:color="auto" w:fill="auto"/>
                  <w:vAlign w:val="center"/>
                  <w:hideMark/>
                </w:tcPr>
                <w:p w14:paraId="49B666DC" w14:textId="77777777" w:rsidR="001820CE" w:rsidRPr="009E6814" w:rsidRDefault="001820CE" w:rsidP="001F21E8">
                  <w:pPr>
                    <w:spacing w:after="0" w:line="240" w:lineRule="auto"/>
                    <w:jc w:val="center"/>
                    <w:rPr>
                      <w:lang w:eastAsia="es-DO"/>
                    </w:rPr>
                  </w:pPr>
                  <w:r w:rsidRPr="009E6814">
                    <w:rPr>
                      <w:lang w:eastAsia="es-DO"/>
                    </w:rPr>
                    <w:t>3</w:t>
                  </w:r>
                </w:p>
              </w:tc>
              <w:tc>
                <w:tcPr>
                  <w:tcW w:w="747" w:type="dxa"/>
                  <w:tcBorders>
                    <w:bottom w:val="single" w:sz="18" w:space="0" w:color="auto"/>
                  </w:tcBorders>
                  <w:shd w:val="clear" w:color="auto" w:fill="auto"/>
                  <w:vAlign w:val="center"/>
                  <w:hideMark/>
                </w:tcPr>
                <w:p w14:paraId="7594E3BB" w14:textId="77777777" w:rsidR="001820CE" w:rsidRPr="009E6814" w:rsidRDefault="001820CE" w:rsidP="001F21E8">
                  <w:pPr>
                    <w:spacing w:after="0" w:line="240" w:lineRule="auto"/>
                    <w:jc w:val="center"/>
                    <w:rPr>
                      <w:lang w:eastAsia="es-DO"/>
                    </w:rPr>
                  </w:pPr>
                  <w:r w:rsidRPr="009E6814">
                    <w:rPr>
                      <w:lang w:eastAsia="es-DO"/>
                    </w:rPr>
                    <w:t>53</w:t>
                  </w:r>
                </w:p>
              </w:tc>
            </w:tr>
            <w:tr w:rsidR="009E6814" w:rsidRPr="009E6814" w14:paraId="018DD7C5" w14:textId="77777777" w:rsidTr="001820CE">
              <w:trPr>
                <w:trHeight w:val="416"/>
              </w:trPr>
              <w:tc>
                <w:tcPr>
                  <w:tcW w:w="1447" w:type="dxa"/>
                  <w:tcBorders>
                    <w:top w:val="single" w:sz="18" w:space="0" w:color="auto"/>
                    <w:bottom w:val="single" w:sz="18" w:space="0" w:color="auto"/>
                  </w:tcBorders>
                  <w:shd w:val="clear" w:color="auto" w:fill="D9D9D9"/>
                  <w:vAlign w:val="center"/>
                  <w:hideMark/>
                </w:tcPr>
                <w:p w14:paraId="26FC2043" w14:textId="77777777" w:rsidR="001820CE" w:rsidRPr="009E6814" w:rsidRDefault="001820CE" w:rsidP="001F21E8">
                  <w:pPr>
                    <w:spacing w:after="0" w:line="240" w:lineRule="auto"/>
                    <w:rPr>
                      <w:lang w:eastAsia="es-DO"/>
                    </w:rPr>
                  </w:pPr>
                  <w:r w:rsidRPr="009E6814">
                    <w:rPr>
                      <w:lang w:eastAsia="es-DO"/>
                    </w:rPr>
                    <w:t>Total</w:t>
                  </w:r>
                </w:p>
              </w:tc>
              <w:tc>
                <w:tcPr>
                  <w:tcW w:w="574" w:type="dxa"/>
                  <w:tcBorders>
                    <w:top w:val="single" w:sz="18" w:space="0" w:color="auto"/>
                    <w:bottom w:val="single" w:sz="18" w:space="0" w:color="auto"/>
                  </w:tcBorders>
                  <w:shd w:val="clear" w:color="auto" w:fill="D9D9D9"/>
                  <w:vAlign w:val="center"/>
                  <w:hideMark/>
                </w:tcPr>
                <w:p w14:paraId="316E6D1A" w14:textId="77777777" w:rsidR="001820CE" w:rsidRPr="009E6814" w:rsidRDefault="001820CE" w:rsidP="001F21E8">
                  <w:pPr>
                    <w:spacing w:after="0" w:line="240" w:lineRule="auto"/>
                    <w:jc w:val="center"/>
                    <w:rPr>
                      <w:lang w:eastAsia="es-DO"/>
                    </w:rPr>
                  </w:pPr>
                  <w:r w:rsidRPr="009E6814">
                    <w:rPr>
                      <w:lang w:eastAsia="es-DO"/>
                    </w:rPr>
                    <w:t>13</w:t>
                  </w:r>
                </w:p>
              </w:tc>
              <w:tc>
                <w:tcPr>
                  <w:tcW w:w="146" w:type="dxa"/>
                  <w:tcBorders>
                    <w:top w:val="single" w:sz="18" w:space="0" w:color="auto"/>
                    <w:bottom w:val="single" w:sz="18" w:space="0" w:color="auto"/>
                  </w:tcBorders>
                  <w:shd w:val="clear" w:color="auto" w:fill="D9D9D9"/>
                </w:tcPr>
                <w:p w14:paraId="2E34D664" w14:textId="77777777" w:rsidR="001820CE" w:rsidRPr="009E6814" w:rsidRDefault="001820CE" w:rsidP="001F21E8">
                  <w:pPr>
                    <w:spacing w:after="0" w:line="240" w:lineRule="auto"/>
                    <w:jc w:val="center"/>
                    <w:rPr>
                      <w:lang w:eastAsia="es-DO"/>
                    </w:rPr>
                  </w:pPr>
                </w:p>
              </w:tc>
              <w:tc>
                <w:tcPr>
                  <w:tcW w:w="560" w:type="dxa"/>
                  <w:tcBorders>
                    <w:top w:val="single" w:sz="18" w:space="0" w:color="auto"/>
                    <w:bottom w:val="single" w:sz="18" w:space="0" w:color="auto"/>
                  </w:tcBorders>
                  <w:shd w:val="clear" w:color="auto" w:fill="D9D9D9"/>
                  <w:vAlign w:val="center"/>
                  <w:hideMark/>
                </w:tcPr>
                <w:p w14:paraId="745C5236" w14:textId="256BA8BB" w:rsidR="001820CE" w:rsidRPr="009E6814" w:rsidRDefault="001820CE" w:rsidP="001F21E8">
                  <w:pPr>
                    <w:spacing w:after="0" w:line="240" w:lineRule="auto"/>
                    <w:jc w:val="center"/>
                    <w:rPr>
                      <w:lang w:eastAsia="es-DO"/>
                    </w:rPr>
                  </w:pPr>
                  <w:r w:rsidRPr="009E6814">
                    <w:rPr>
                      <w:lang w:eastAsia="es-DO"/>
                    </w:rPr>
                    <w:t>8</w:t>
                  </w:r>
                </w:p>
              </w:tc>
              <w:tc>
                <w:tcPr>
                  <w:tcW w:w="600" w:type="dxa"/>
                  <w:tcBorders>
                    <w:top w:val="single" w:sz="18" w:space="0" w:color="auto"/>
                    <w:bottom w:val="single" w:sz="18" w:space="0" w:color="auto"/>
                  </w:tcBorders>
                  <w:shd w:val="clear" w:color="auto" w:fill="D9D9D9"/>
                  <w:vAlign w:val="center"/>
                  <w:hideMark/>
                </w:tcPr>
                <w:p w14:paraId="14CAE4AB" w14:textId="77777777" w:rsidR="001820CE" w:rsidRPr="009E6814" w:rsidRDefault="001820CE" w:rsidP="001F21E8">
                  <w:pPr>
                    <w:spacing w:after="0" w:line="240" w:lineRule="auto"/>
                    <w:jc w:val="center"/>
                    <w:rPr>
                      <w:lang w:eastAsia="es-DO"/>
                    </w:rPr>
                  </w:pPr>
                  <w:r w:rsidRPr="009E6814">
                    <w:rPr>
                      <w:lang w:eastAsia="es-DO"/>
                    </w:rPr>
                    <w:t>21</w:t>
                  </w:r>
                </w:p>
              </w:tc>
              <w:tc>
                <w:tcPr>
                  <w:tcW w:w="574" w:type="dxa"/>
                  <w:tcBorders>
                    <w:top w:val="single" w:sz="18" w:space="0" w:color="auto"/>
                    <w:bottom w:val="single" w:sz="18" w:space="0" w:color="auto"/>
                  </w:tcBorders>
                  <w:shd w:val="clear" w:color="auto" w:fill="D9D9D9"/>
                  <w:vAlign w:val="center"/>
                  <w:hideMark/>
                </w:tcPr>
                <w:p w14:paraId="46B3421F" w14:textId="77777777" w:rsidR="001820CE" w:rsidRPr="009E6814" w:rsidRDefault="001820CE" w:rsidP="001F21E8">
                  <w:pPr>
                    <w:spacing w:after="0" w:line="240" w:lineRule="auto"/>
                    <w:jc w:val="center"/>
                    <w:rPr>
                      <w:lang w:eastAsia="es-DO"/>
                    </w:rPr>
                  </w:pPr>
                  <w:r w:rsidRPr="009E6814">
                    <w:rPr>
                      <w:lang w:eastAsia="es-DO"/>
                    </w:rPr>
                    <w:t>27</w:t>
                  </w:r>
                </w:p>
              </w:tc>
              <w:tc>
                <w:tcPr>
                  <w:tcW w:w="640" w:type="dxa"/>
                  <w:tcBorders>
                    <w:top w:val="single" w:sz="18" w:space="0" w:color="auto"/>
                    <w:bottom w:val="single" w:sz="18" w:space="0" w:color="auto"/>
                  </w:tcBorders>
                  <w:shd w:val="clear" w:color="auto" w:fill="D9D9D9"/>
                  <w:vAlign w:val="center"/>
                  <w:hideMark/>
                </w:tcPr>
                <w:p w14:paraId="65FC7C78" w14:textId="77777777" w:rsidR="001820CE" w:rsidRPr="009E6814" w:rsidRDefault="001820CE" w:rsidP="001F21E8">
                  <w:pPr>
                    <w:spacing w:after="0" w:line="240" w:lineRule="auto"/>
                    <w:jc w:val="center"/>
                    <w:rPr>
                      <w:lang w:eastAsia="es-DO"/>
                    </w:rPr>
                  </w:pPr>
                  <w:r w:rsidRPr="009E6814">
                    <w:rPr>
                      <w:lang w:eastAsia="es-DO"/>
                    </w:rPr>
                    <w:t>15</w:t>
                  </w:r>
                </w:p>
              </w:tc>
              <w:tc>
                <w:tcPr>
                  <w:tcW w:w="534" w:type="dxa"/>
                  <w:tcBorders>
                    <w:top w:val="single" w:sz="18" w:space="0" w:color="auto"/>
                    <w:bottom w:val="single" w:sz="18" w:space="0" w:color="auto"/>
                  </w:tcBorders>
                  <w:shd w:val="clear" w:color="auto" w:fill="D9D9D9"/>
                  <w:vAlign w:val="center"/>
                  <w:hideMark/>
                </w:tcPr>
                <w:p w14:paraId="2240064D" w14:textId="77777777" w:rsidR="001820CE" w:rsidRPr="009E6814" w:rsidRDefault="001820CE" w:rsidP="001F21E8">
                  <w:pPr>
                    <w:spacing w:after="0" w:line="240" w:lineRule="auto"/>
                    <w:jc w:val="center"/>
                    <w:rPr>
                      <w:lang w:eastAsia="es-DO"/>
                    </w:rPr>
                  </w:pPr>
                  <w:r w:rsidRPr="009E6814">
                    <w:rPr>
                      <w:lang w:eastAsia="es-DO"/>
                    </w:rPr>
                    <w:t>11</w:t>
                  </w:r>
                </w:p>
              </w:tc>
              <w:tc>
                <w:tcPr>
                  <w:tcW w:w="481" w:type="dxa"/>
                  <w:tcBorders>
                    <w:top w:val="single" w:sz="18" w:space="0" w:color="auto"/>
                    <w:bottom w:val="single" w:sz="18" w:space="0" w:color="auto"/>
                  </w:tcBorders>
                  <w:shd w:val="clear" w:color="auto" w:fill="D9D9D9"/>
                  <w:vAlign w:val="center"/>
                  <w:hideMark/>
                </w:tcPr>
                <w:p w14:paraId="0D3E715F" w14:textId="77777777" w:rsidR="001820CE" w:rsidRPr="009E6814" w:rsidRDefault="001820CE" w:rsidP="001F21E8">
                  <w:pPr>
                    <w:spacing w:after="0" w:line="240" w:lineRule="auto"/>
                    <w:jc w:val="center"/>
                    <w:rPr>
                      <w:lang w:eastAsia="es-DO"/>
                    </w:rPr>
                  </w:pPr>
                  <w:r w:rsidRPr="009E6814">
                    <w:rPr>
                      <w:lang w:eastAsia="es-DO"/>
                    </w:rPr>
                    <w:t>15</w:t>
                  </w:r>
                </w:p>
              </w:tc>
              <w:tc>
                <w:tcPr>
                  <w:tcW w:w="727" w:type="dxa"/>
                  <w:tcBorders>
                    <w:top w:val="single" w:sz="18" w:space="0" w:color="auto"/>
                    <w:bottom w:val="single" w:sz="18" w:space="0" w:color="auto"/>
                  </w:tcBorders>
                  <w:shd w:val="clear" w:color="auto" w:fill="D9D9D9"/>
                  <w:vAlign w:val="center"/>
                  <w:hideMark/>
                </w:tcPr>
                <w:p w14:paraId="2F90023C" w14:textId="77777777" w:rsidR="001820CE" w:rsidRPr="009E6814" w:rsidRDefault="001820CE" w:rsidP="001F21E8">
                  <w:pPr>
                    <w:spacing w:after="0" w:line="240" w:lineRule="auto"/>
                    <w:jc w:val="center"/>
                    <w:rPr>
                      <w:lang w:eastAsia="es-DO"/>
                    </w:rPr>
                  </w:pPr>
                  <w:r w:rsidRPr="009E6814">
                    <w:rPr>
                      <w:lang w:eastAsia="es-DO"/>
                    </w:rPr>
                    <w:t>27</w:t>
                  </w:r>
                </w:p>
              </w:tc>
              <w:tc>
                <w:tcPr>
                  <w:tcW w:w="560" w:type="dxa"/>
                  <w:tcBorders>
                    <w:top w:val="single" w:sz="18" w:space="0" w:color="auto"/>
                    <w:bottom w:val="single" w:sz="18" w:space="0" w:color="auto"/>
                  </w:tcBorders>
                  <w:shd w:val="clear" w:color="auto" w:fill="D9D9D9"/>
                  <w:vAlign w:val="center"/>
                  <w:hideMark/>
                </w:tcPr>
                <w:p w14:paraId="42B27E88" w14:textId="77777777" w:rsidR="001820CE" w:rsidRPr="009E6814" w:rsidRDefault="001820CE" w:rsidP="001F21E8">
                  <w:pPr>
                    <w:spacing w:after="0" w:line="240" w:lineRule="auto"/>
                    <w:jc w:val="center"/>
                    <w:rPr>
                      <w:lang w:eastAsia="es-DO"/>
                    </w:rPr>
                  </w:pPr>
                  <w:r w:rsidRPr="009E6814">
                    <w:rPr>
                      <w:lang w:eastAsia="es-DO"/>
                    </w:rPr>
                    <w:t>9</w:t>
                  </w:r>
                </w:p>
              </w:tc>
              <w:tc>
                <w:tcPr>
                  <w:tcW w:w="547" w:type="dxa"/>
                  <w:tcBorders>
                    <w:top w:val="single" w:sz="18" w:space="0" w:color="auto"/>
                    <w:bottom w:val="single" w:sz="18" w:space="0" w:color="auto"/>
                  </w:tcBorders>
                  <w:shd w:val="clear" w:color="auto" w:fill="D9D9D9"/>
                  <w:vAlign w:val="center"/>
                  <w:hideMark/>
                </w:tcPr>
                <w:p w14:paraId="54ACECDD" w14:textId="77777777" w:rsidR="001820CE" w:rsidRPr="009E6814" w:rsidRDefault="001820CE" w:rsidP="001F21E8">
                  <w:pPr>
                    <w:spacing w:after="0" w:line="240" w:lineRule="auto"/>
                    <w:jc w:val="center"/>
                    <w:rPr>
                      <w:lang w:eastAsia="es-DO"/>
                    </w:rPr>
                  </w:pPr>
                  <w:r w:rsidRPr="009E6814">
                    <w:rPr>
                      <w:lang w:eastAsia="es-DO"/>
                    </w:rPr>
                    <w:t>13</w:t>
                  </w:r>
                </w:p>
              </w:tc>
              <w:tc>
                <w:tcPr>
                  <w:tcW w:w="614" w:type="dxa"/>
                  <w:tcBorders>
                    <w:top w:val="single" w:sz="18" w:space="0" w:color="auto"/>
                    <w:bottom w:val="single" w:sz="18" w:space="0" w:color="auto"/>
                  </w:tcBorders>
                  <w:shd w:val="clear" w:color="auto" w:fill="D9D9D9"/>
                  <w:vAlign w:val="center"/>
                  <w:hideMark/>
                </w:tcPr>
                <w:p w14:paraId="0907C2BD" w14:textId="77777777" w:rsidR="001820CE" w:rsidRPr="009E6814" w:rsidRDefault="001820CE" w:rsidP="001F21E8">
                  <w:pPr>
                    <w:spacing w:after="0" w:line="240" w:lineRule="auto"/>
                    <w:jc w:val="center"/>
                    <w:rPr>
                      <w:lang w:eastAsia="es-DO"/>
                    </w:rPr>
                  </w:pPr>
                  <w:r w:rsidRPr="009E6814">
                    <w:rPr>
                      <w:lang w:eastAsia="es-DO"/>
                    </w:rPr>
                    <w:t>12</w:t>
                  </w:r>
                </w:p>
              </w:tc>
              <w:tc>
                <w:tcPr>
                  <w:tcW w:w="547" w:type="dxa"/>
                  <w:tcBorders>
                    <w:top w:val="single" w:sz="18" w:space="0" w:color="auto"/>
                    <w:bottom w:val="single" w:sz="18" w:space="0" w:color="auto"/>
                  </w:tcBorders>
                  <w:shd w:val="clear" w:color="auto" w:fill="D9D9D9"/>
                  <w:vAlign w:val="center"/>
                  <w:hideMark/>
                </w:tcPr>
                <w:p w14:paraId="09C68815" w14:textId="77777777" w:rsidR="001820CE" w:rsidRPr="009E6814" w:rsidRDefault="001820CE" w:rsidP="001F21E8">
                  <w:pPr>
                    <w:spacing w:after="0" w:line="240" w:lineRule="auto"/>
                    <w:jc w:val="center"/>
                    <w:rPr>
                      <w:lang w:eastAsia="es-DO"/>
                    </w:rPr>
                  </w:pPr>
                  <w:r w:rsidRPr="009E6814">
                    <w:rPr>
                      <w:lang w:eastAsia="es-DO"/>
                    </w:rPr>
                    <w:t>8</w:t>
                  </w:r>
                </w:p>
              </w:tc>
              <w:tc>
                <w:tcPr>
                  <w:tcW w:w="747" w:type="dxa"/>
                  <w:tcBorders>
                    <w:top w:val="single" w:sz="18" w:space="0" w:color="auto"/>
                    <w:bottom w:val="single" w:sz="18" w:space="0" w:color="auto"/>
                  </w:tcBorders>
                  <w:shd w:val="clear" w:color="auto" w:fill="D9D9D9"/>
                  <w:vAlign w:val="center"/>
                  <w:hideMark/>
                </w:tcPr>
                <w:p w14:paraId="205F42AE" w14:textId="77777777" w:rsidR="001820CE" w:rsidRPr="009E6814" w:rsidRDefault="001820CE" w:rsidP="001F21E8">
                  <w:pPr>
                    <w:spacing w:after="0" w:line="240" w:lineRule="auto"/>
                    <w:jc w:val="center"/>
                    <w:rPr>
                      <w:lang w:eastAsia="es-DO"/>
                    </w:rPr>
                  </w:pPr>
                  <w:r w:rsidRPr="009E6814">
                    <w:rPr>
                      <w:lang w:eastAsia="es-DO"/>
                    </w:rPr>
                    <w:t>179</w:t>
                  </w:r>
                </w:p>
              </w:tc>
            </w:tr>
          </w:tbl>
          <w:p w14:paraId="399B49C7" w14:textId="77777777" w:rsidR="004C535A" w:rsidRPr="009E6814" w:rsidRDefault="004C535A" w:rsidP="001F21E8">
            <w:pPr>
              <w:spacing w:after="0" w:line="360" w:lineRule="auto"/>
              <w:rPr>
                <w:bCs/>
                <w:i/>
                <w:iCs/>
                <w:sz w:val="18"/>
                <w:szCs w:val="18"/>
              </w:rPr>
            </w:pPr>
            <w:r w:rsidRPr="009E6814">
              <w:rPr>
                <w:bCs/>
                <w:i/>
                <w:iCs/>
                <w:sz w:val="18"/>
                <w:szCs w:val="18"/>
              </w:rPr>
              <w:t>Fuente: Ministerio de la Mujer</w:t>
            </w:r>
          </w:p>
        </w:tc>
      </w:tr>
    </w:tbl>
    <w:p w14:paraId="255C08F5" w14:textId="00FCFF81" w:rsidR="004C535A" w:rsidRPr="009E6814" w:rsidRDefault="004C535A" w:rsidP="004C535A">
      <w:pPr>
        <w:spacing w:after="0" w:line="240" w:lineRule="auto"/>
        <w:rPr>
          <w:bCs/>
        </w:rPr>
      </w:pPr>
      <w:r w:rsidRPr="009E6814">
        <w:rPr>
          <w:bCs/>
        </w:rPr>
        <w:t xml:space="preserve">                </w:t>
      </w:r>
      <w:r w:rsidR="00530206" w:rsidRPr="009E6814">
        <w:object w:dxaOrig="8337" w:dyaOrig="4322" w14:anchorId="70BA7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85pt;height:3in" o:ole="">
            <v:imagedata r:id="rId87" o:title=""/>
            <o:lock v:ext="edit" aspectratio="f"/>
          </v:shape>
          <o:OLEObject Type="Embed" ProgID="Excel.Sheet.8" ShapeID="_x0000_i1025" DrawAspect="Content" ObjectID="_1796109514" r:id="rId88">
            <o:FieldCodes>\s</o:FieldCodes>
          </o:OLEObject>
        </w:object>
      </w:r>
    </w:p>
    <w:p w14:paraId="56D05840" w14:textId="77777777" w:rsidR="004C535A" w:rsidRPr="009E6814" w:rsidRDefault="004C535A" w:rsidP="004C535A">
      <w:pPr>
        <w:spacing w:after="0" w:line="240" w:lineRule="auto"/>
        <w:jc w:val="both"/>
        <w:rPr>
          <w:bCs/>
          <w:i/>
          <w:iCs/>
          <w:sz w:val="18"/>
          <w:szCs w:val="18"/>
        </w:rPr>
      </w:pPr>
      <w:r w:rsidRPr="009E6814">
        <w:rPr>
          <w:bCs/>
          <w:i/>
          <w:iCs/>
        </w:rPr>
        <w:t xml:space="preserve">  </w:t>
      </w:r>
      <w:r w:rsidRPr="009E6814">
        <w:rPr>
          <w:bCs/>
          <w:i/>
          <w:iCs/>
          <w:sz w:val="18"/>
          <w:szCs w:val="18"/>
        </w:rPr>
        <w:t>Fuente: Ministerio de la Mujer</w:t>
      </w:r>
    </w:p>
    <w:p w14:paraId="11D66067" w14:textId="77777777" w:rsidR="004C535A" w:rsidRPr="009E6814" w:rsidRDefault="004C535A" w:rsidP="004C535A">
      <w:pPr>
        <w:spacing w:after="0" w:line="240" w:lineRule="auto"/>
        <w:jc w:val="both"/>
        <w:rPr>
          <w:bCs/>
        </w:rPr>
      </w:pPr>
    </w:p>
    <w:p w14:paraId="4A26C4AC" w14:textId="77777777" w:rsidR="004C535A" w:rsidRPr="009E6814" w:rsidRDefault="004C535A" w:rsidP="004C535A">
      <w:pPr>
        <w:spacing w:after="0" w:line="360" w:lineRule="auto"/>
        <w:jc w:val="both"/>
        <w:rPr>
          <w:bCs/>
        </w:rPr>
      </w:pPr>
      <w:r w:rsidRPr="009E6814">
        <w:rPr>
          <w:bCs/>
        </w:rPr>
        <w:lastRenderedPageBreak/>
        <w:t xml:space="preserve">Atendidas el 100% de las solicitudes equivalen a 179 atenciones, cumplidas dentro de un plazo de quince (15) días hábiles, según los plazos establecidos en la Ley 200-04 de Libre Acceso a la Información. </w:t>
      </w:r>
    </w:p>
    <w:p w14:paraId="4C53D226" w14:textId="77777777" w:rsidR="004C535A" w:rsidRPr="009E6814" w:rsidRDefault="004C535A" w:rsidP="004C535A">
      <w:pPr>
        <w:spacing w:line="360" w:lineRule="auto"/>
        <w:jc w:val="both"/>
        <w:rPr>
          <w:bCs/>
        </w:rPr>
      </w:pPr>
      <w:r w:rsidRPr="009E6814">
        <w:rPr>
          <w:bCs/>
        </w:rPr>
        <w:t xml:space="preserve">Solicitadas las consultas de información por investigadores, profesionales de diferentes áreas, estudiantes universitarios, estudiantes de bachillerato y público en general. Estas solicitudes de información se realizaron de manera personal en la institución, a través del Portal Web, a través del SAIP, correo electrónico, correspondencias físicas, 311 y tel. </w:t>
      </w:r>
    </w:p>
    <w:p w14:paraId="46B1E993" w14:textId="7764341A" w:rsidR="004C535A" w:rsidRPr="009E6814" w:rsidRDefault="001820CE" w:rsidP="004C535A">
      <w:pPr>
        <w:spacing w:after="0" w:line="360" w:lineRule="auto"/>
        <w:rPr>
          <w:bCs/>
        </w:rPr>
      </w:pPr>
      <w:r w:rsidRPr="009E6814">
        <w:rPr>
          <w:bCs/>
        </w:rPr>
        <w:t>Cuadro 24.</w:t>
      </w:r>
      <w:r w:rsidRPr="009E6814">
        <w:t xml:space="preserve"> </w:t>
      </w:r>
      <w:r w:rsidR="004C535A" w:rsidRPr="009E6814">
        <w:rPr>
          <w:bCs/>
        </w:rPr>
        <w:t>Estadística de solicitudes recibidas por diferentes medios OAI, enero – diciembre 2024</w:t>
      </w:r>
    </w:p>
    <w:tbl>
      <w:tblPr>
        <w:tblW w:w="7787" w:type="dxa"/>
        <w:jc w:val="center"/>
        <w:tblCellMar>
          <w:left w:w="70" w:type="dxa"/>
          <w:right w:w="70" w:type="dxa"/>
        </w:tblCellMar>
        <w:tblLook w:val="04A0" w:firstRow="1" w:lastRow="0" w:firstColumn="1" w:lastColumn="0" w:noHBand="0" w:noVBand="1"/>
      </w:tblPr>
      <w:tblGrid>
        <w:gridCol w:w="1975"/>
        <w:gridCol w:w="1701"/>
        <w:gridCol w:w="1417"/>
        <w:gridCol w:w="1276"/>
        <w:gridCol w:w="1418"/>
      </w:tblGrid>
      <w:tr w:rsidR="009E6814" w:rsidRPr="009E6814" w14:paraId="6F0F9E71" w14:textId="77777777" w:rsidTr="001F21E8">
        <w:trPr>
          <w:trHeight w:val="404"/>
          <w:jc w:val="center"/>
        </w:trPr>
        <w:tc>
          <w:tcPr>
            <w:tcW w:w="1975" w:type="dxa"/>
            <w:tcBorders>
              <w:top w:val="single" w:sz="18" w:space="0" w:color="auto"/>
              <w:bottom w:val="single" w:sz="18" w:space="0" w:color="auto"/>
            </w:tcBorders>
            <w:shd w:val="clear" w:color="auto" w:fill="142F62"/>
            <w:vAlign w:val="center"/>
            <w:hideMark/>
          </w:tcPr>
          <w:p w14:paraId="325A8A37" w14:textId="77777777" w:rsidR="004C535A" w:rsidRPr="00A426C7" w:rsidRDefault="004C535A" w:rsidP="001F21E8">
            <w:pPr>
              <w:spacing w:after="0" w:line="240" w:lineRule="auto"/>
              <w:jc w:val="center"/>
              <w:rPr>
                <w:bCs/>
                <w:color w:val="FFFFFF" w:themeColor="background1"/>
              </w:rPr>
            </w:pPr>
            <w:r w:rsidRPr="00A426C7">
              <w:rPr>
                <w:bCs/>
                <w:color w:val="FFFFFF" w:themeColor="background1"/>
              </w:rPr>
              <w:t>Medio de solicitud</w:t>
            </w:r>
          </w:p>
        </w:tc>
        <w:tc>
          <w:tcPr>
            <w:tcW w:w="1701" w:type="dxa"/>
            <w:tcBorders>
              <w:top w:val="single" w:sz="18" w:space="0" w:color="auto"/>
              <w:bottom w:val="single" w:sz="18" w:space="0" w:color="auto"/>
            </w:tcBorders>
            <w:shd w:val="clear" w:color="auto" w:fill="142F62"/>
            <w:vAlign w:val="center"/>
            <w:hideMark/>
          </w:tcPr>
          <w:p w14:paraId="56752357" w14:textId="77777777" w:rsidR="004C535A" w:rsidRPr="00A426C7" w:rsidRDefault="004C535A" w:rsidP="001F21E8">
            <w:pPr>
              <w:spacing w:after="0" w:line="360" w:lineRule="auto"/>
              <w:jc w:val="center"/>
              <w:rPr>
                <w:bCs/>
                <w:color w:val="FFFFFF" w:themeColor="background1"/>
              </w:rPr>
            </w:pPr>
            <w:r w:rsidRPr="00A426C7">
              <w:rPr>
                <w:bCs/>
                <w:color w:val="FFFFFF" w:themeColor="background1"/>
              </w:rPr>
              <w:t>Recibidas</w:t>
            </w:r>
          </w:p>
        </w:tc>
        <w:tc>
          <w:tcPr>
            <w:tcW w:w="1417" w:type="dxa"/>
            <w:tcBorders>
              <w:top w:val="single" w:sz="18" w:space="0" w:color="auto"/>
              <w:bottom w:val="single" w:sz="18" w:space="0" w:color="auto"/>
            </w:tcBorders>
            <w:shd w:val="clear" w:color="auto" w:fill="142F62"/>
            <w:vAlign w:val="center"/>
            <w:hideMark/>
          </w:tcPr>
          <w:p w14:paraId="66D9A5C2" w14:textId="77777777" w:rsidR="004C535A" w:rsidRPr="00A426C7" w:rsidRDefault="004C535A" w:rsidP="001F21E8">
            <w:pPr>
              <w:spacing w:after="0" w:line="360" w:lineRule="auto"/>
              <w:jc w:val="center"/>
              <w:rPr>
                <w:bCs/>
                <w:color w:val="FFFFFF" w:themeColor="background1"/>
              </w:rPr>
            </w:pPr>
            <w:r w:rsidRPr="00A426C7">
              <w:rPr>
                <w:bCs/>
                <w:color w:val="FFFFFF" w:themeColor="background1"/>
              </w:rPr>
              <w:t>Pendientes</w:t>
            </w:r>
          </w:p>
        </w:tc>
        <w:tc>
          <w:tcPr>
            <w:tcW w:w="1276" w:type="dxa"/>
            <w:tcBorders>
              <w:top w:val="single" w:sz="18" w:space="0" w:color="auto"/>
              <w:bottom w:val="single" w:sz="18" w:space="0" w:color="auto"/>
            </w:tcBorders>
            <w:shd w:val="clear" w:color="auto" w:fill="142F62"/>
            <w:vAlign w:val="center"/>
            <w:hideMark/>
          </w:tcPr>
          <w:p w14:paraId="46B8E58F" w14:textId="77777777" w:rsidR="004C535A" w:rsidRPr="00A426C7" w:rsidRDefault="004C535A" w:rsidP="001F21E8">
            <w:pPr>
              <w:spacing w:after="0" w:line="360" w:lineRule="auto"/>
              <w:jc w:val="center"/>
              <w:rPr>
                <w:bCs/>
                <w:color w:val="FFFFFF" w:themeColor="background1"/>
              </w:rPr>
            </w:pPr>
            <w:r w:rsidRPr="00A426C7">
              <w:rPr>
                <w:bCs/>
                <w:color w:val="FFFFFF" w:themeColor="background1"/>
              </w:rPr>
              <w:t>&lt;1 5 días</w:t>
            </w:r>
          </w:p>
        </w:tc>
        <w:tc>
          <w:tcPr>
            <w:tcW w:w="1418" w:type="dxa"/>
            <w:tcBorders>
              <w:top w:val="single" w:sz="18" w:space="0" w:color="auto"/>
              <w:bottom w:val="single" w:sz="18" w:space="0" w:color="auto"/>
            </w:tcBorders>
            <w:shd w:val="clear" w:color="auto" w:fill="142F62"/>
            <w:vAlign w:val="center"/>
            <w:hideMark/>
          </w:tcPr>
          <w:p w14:paraId="3E4B6FDF" w14:textId="77777777" w:rsidR="004C535A" w:rsidRPr="00A426C7" w:rsidRDefault="004C535A" w:rsidP="001F21E8">
            <w:pPr>
              <w:spacing w:after="0" w:line="360" w:lineRule="auto"/>
              <w:jc w:val="center"/>
              <w:rPr>
                <w:bCs/>
                <w:color w:val="FFFFFF" w:themeColor="background1"/>
              </w:rPr>
            </w:pPr>
            <w:r w:rsidRPr="00A426C7">
              <w:rPr>
                <w:bCs/>
                <w:color w:val="FFFFFF" w:themeColor="background1"/>
              </w:rPr>
              <w:t>&lt;10 días</w:t>
            </w:r>
          </w:p>
        </w:tc>
      </w:tr>
      <w:tr w:rsidR="009E6814" w:rsidRPr="009E6814" w14:paraId="2BD2312A" w14:textId="77777777" w:rsidTr="001F21E8">
        <w:trPr>
          <w:trHeight w:val="269"/>
          <w:jc w:val="center"/>
        </w:trPr>
        <w:tc>
          <w:tcPr>
            <w:tcW w:w="1975" w:type="dxa"/>
            <w:tcBorders>
              <w:top w:val="single" w:sz="18" w:space="0" w:color="auto"/>
            </w:tcBorders>
            <w:shd w:val="clear" w:color="auto" w:fill="D9D9D9"/>
            <w:vAlign w:val="center"/>
            <w:hideMark/>
          </w:tcPr>
          <w:p w14:paraId="453E4C7D" w14:textId="77777777" w:rsidR="004C535A" w:rsidRPr="009E6814" w:rsidRDefault="004C535A" w:rsidP="001F21E8">
            <w:pPr>
              <w:spacing w:after="0" w:line="360" w:lineRule="auto"/>
              <w:jc w:val="center"/>
              <w:rPr>
                <w:bCs/>
              </w:rPr>
            </w:pPr>
            <w:r w:rsidRPr="009E6814">
              <w:rPr>
                <w:bCs/>
              </w:rPr>
              <w:t>Física</w:t>
            </w:r>
          </w:p>
        </w:tc>
        <w:tc>
          <w:tcPr>
            <w:tcW w:w="1701" w:type="dxa"/>
            <w:tcBorders>
              <w:top w:val="single" w:sz="18" w:space="0" w:color="auto"/>
            </w:tcBorders>
            <w:shd w:val="clear" w:color="auto" w:fill="D9D9D9"/>
            <w:vAlign w:val="center"/>
          </w:tcPr>
          <w:p w14:paraId="02091F92" w14:textId="77777777" w:rsidR="004C535A" w:rsidRPr="009E6814" w:rsidRDefault="004C535A" w:rsidP="001F21E8">
            <w:pPr>
              <w:spacing w:after="0" w:line="360" w:lineRule="auto"/>
              <w:jc w:val="center"/>
              <w:rPr>
                <w:bCs/>
              </w:rPr>
            </w:pPr>
            <w:r w:rsidRPr="009E6814">
              <w:rPr>
                <w:bCs/>
              </w:rPr>
              <w:t>52</w:t>
            </w:r>
          </w:p>
        </w:tc>
        <w:tc>
          <w:tcPr>
            <w:tcW w:w="1417" w:type="dxa"/>
            <w:tcBorders>
              <w:top w:val="single" w:sz="18" w:space="0" w:color="auto"/>
            </w:tcBorders>
            <w:shd w:val="clear" w:color="auto" w:fill="D9D9D9"/>
            <w:vAlign w:val="center"/>
          </w:tcPr>
          <w:p w14:paraId="330CD472" w14:textId="77777777" w:rsidR="004C535A" w:rsidRPr="009E6814" w:rsidRDefault="004C535A" w:rsidP="001F21E8">
            <w:pPr>
              <w:spacing w:after="0" w:line="360" w:lineRule="auto"/>
              <w:jc w:val="center"/>
              <w:rPr>
                <w:bCs/>
              </w:rPr>
            </w:pPr>
            <w:r w:rsidRPr="009E6814">
              <w:rPr>
                <w:bCs/>
              </w:rPr>
              <w:t>0</w:t>
            </w:r>
          </w:p>
        </w:tc>
        <w:tc>
          <w:tcPr>
            <w:tcW w:w="1276" w:type="dxa"/>
            <w:tcBorders>
              <w:top w:val="single" w:sz="18" w:space="0" w:color="auto"/>
            </w:tcBorders>
            <w:shd w:val="clear" w:color="auto" w:fill="D9D9D9"/>
            <w:vAlign w:val="center"/>
          </w:tcPr>
          <w:p w14:paraId="0E3ED9EF" w14:textId="77777777" w:rsidR="004C535A" w:rsidRPr="009E6814" w:rsidRDefault="004C535A" w:rsidP="001F21E8">
            <w:pPr>
              <w:spacing w:after="0" w:line="360" w:lineRule="auto"/>
              <w:jc w:val="center"/>
              <w:rPr>
                <w:bCs/>
              </w:rPr>
            </w:pPr>
            <w:r w:rsidRPr="009E6814">
              <w:rPr>
                <w:bCs/>
              </w:rPr>
              <w:t>52</w:t>
            </w:r>
          </w:p>
        </w:tc>
        <w:tc>
          <w:tcPr>
            <w:tcW w:w="1418" w:type="dxa"/>
            <w:tcBorders>
              <w:top w:val="single" w:sz="18" w:space="0" w:color="auto"/>
            </w:tcBorders>
            <w:shd w:val="clear" w:color="auto" w:fill="D9D9D9"/>
            <w:vAlign w:val="center"/>
          </w:tcPr>
          <w:p w14:paraId="1C3B5901" w14:textId="77777777" w:rsidR="004C535A" w:rsidRPr="009E6814" w:rsidRDefault="004C535A" w:rsidP="001F21E8">
            <w:pPr>
              <w:spacing w:after="0" w:line="360" w:lineRule="auto"/>
              <w:jc w:val="center"/>
              <w:rPr>
                <w:bCs/>
              </w:rPr>
            </w:pPr>
          </w:p>
        </w:tc>
      </w:tr>
      <w:tr w:rsidR="009E6814" w:rsidRPr="009E6814" w14:paraId="4AA44FC5" w14:textId="77777777" w:rsidTr="001F21E8">
        <w:trPr>
          <w:trHeight w:val="202"/>
          <w:jc w:val="center"/>
        </w:trPr>
        <w:tc>
          <w:tcPr>
            <w:tcW w:w="1975" w:type="dxa"/>
            <w:shd w:val="clear" w:color="auto" w:fill="auto"/>
            <w:vAlign w:val="center"/>
            <w:hideMark/>
          </w:tcPr>
          <w:p w14:paraId="39B4DBC5" w14:textId="77777777" w:rsidR="004C535A" w:rsidRPr="009E6814" w:rsidRDefault="004C535A" w:rsidP="001F21E8">
            <w:pPr>
              <w:spacing w:after="0" w:line="360" w:lineRule="auto"/>
              <w:jc w:val="center"/>
              <w:rPr>
                <w:bCs/>
              </w:rPr>
            </w:pPr>
            <w:r w:rsidRPr="009E6814">
              <w:rPr>
                <w:bCs/>
              </w:rPr>
              <w:t>SAIP</w:t>
            </w:r>
          </w:p>
        </w:tc>
        <w:tc>
          <w:tcPr>
            <w:tcW w:w="1701" w:type="dxa"/>
            <w:shd w:val="clear" w:color="auto" w:fill="auto"/>
            <w:vAlign w:val="center"/>
          </w:tcPr>
          <w:p w14:paraId="6A5FE14A" w14:textId="77777777" w:rsidR="004C535A" w:rsidRPr="009E6814" w:rsidRDefault="004C535A" w:rsidP="001F21E8">
            <w:pPr>
              <w:spacing w:after="0" w:line="360" w:lineRule="auto"/>
              <w:jc w:val="center"/>
              <w:rPr>
                <w:bCs/>
              </w:rPr>
            </w:pPr>
            <w:r w:rsidRPr="009E6814">
              <w:rPr>
                <w:bCs/>
              </w:rPr>
              <w:t>21</w:t>
            </w:r>
          </w:p>
        </w:tc>
        <w:tc>
          <w:tcPr>
            <w:tcW w:w="1417" w:type="dxa"/>
            <w:shd w:val="clear" w:color="auto" w:fill="auto"/>
            <w:vAlign w:val="center"/>
          </w:tcPr>
          <w:p w14:paraId="7B52D415" w14:textId="77777777" w:rsidR="004C535A" w:rsidRPr="009E6814" w:rsidRDefault="004C535A" w:rsidP="001F21E8">
            <w:pPr>
              <w:spacing w:after="0" w:line="360" w:lineRule="auto"/>
              <w:jc w:val="center"/>
              <w:rPr>
                <w:bCs/>
              </w:rPr>
            </w:pPr>
            <w:r w:rsidRPr="009E6814">
              <w:rPr>
                <w:bCs/>
              </w:rPr>
              <w:t>0</w:t>
            </w:r>
          </w:p>
        </w:tc>
        <w:tc>
          <w:tcPr>
            <w:tcW w:w="1276" w:type="dxa"/>
            <w:shd w:val="clear" w:color="auto" w:fill="auto"/>
            <w:vAlign w:val="center"/>
          </w:tcPr>
          <w:p w14:paraId="339F21AA" w14:textId="77777777" w:rsidR="004C535A" w:rsidRPr="009E6814" w:rsidRDefault="004C535A" w:rsidP="001F21E8">
            <w:pPr>
              <w:spacing w:after="0" w:line="360" w:lineRule="auto"/>
              <w:jc w:val="center"/>
              <w:rPr>
                <w:bCs/>
              </w:rPr>
            </w:pPr>
            <w:r w:rsidRPr="009E6814">
              <w:rPr>
                <w:bCs/>
              </w:rPr>
              <w:t>21</w:t>
            </w:r>
          </w:p>
        </w:tc>
        <w:tc>
          <w:tcPr>
            <w:tcW w:w="1418" w:type="dxa"/>
            <w:shd w:val="clear" w:color="auto" w:fill="auto"/>
            <w:vAlign w:val="center"/>
          </w:tcPr>
          <w:p w14:paraId="7ADB504B" w14:textId="77777777" w:rsidR="004C535A" w:rsidRPr="009E6814" w:rsidRDefault="004C535A" w:rsidP="001F21E8">
            <w:pPr>
              <w:spacing w:after="0" w:line="360" w:lineRule="auto"/>
              <w:jc w:val="center"/>
              <w:rPr>
                <w:bCs/>
              </w:rPr>
            </w:pPr>
          </w:p>
        </w:tc>
      </w:tr>
      <w:tr w:rsidR="009E6814" w:rsidRPr="009E6814" w14:paraId="4DDAD314" w14:textId="77777777" w:rsidTr="001F21E8">
        <w:trPr>
          <w:trHeight w:val="278"/>
          <w:jc w:val="center"/>
        </w:trPr>
        <w:tc>
          <w:tcPr>
            <w:tcW w:w="1975" w:type="dxa"/>
            <w:shd w:val="clear" w:color="auto" w:fill="D9D9D9"/>
            <w:vAlign w:val="center"/>
            <w:hideMark/>
          </w:tcPr>
          <w:p w14:paraId="1C952298" w14:textId="77777777" w:rsidR="004C535A" w:rsidRPr="009E6814" w:rsidRDefault="004C535A" w:rsidP="001F21E8">
            <w:pPr>
              <w:spacing w:after="0" w:line="360" w:lineRule="auto"/>
              <w:jc w:val="center"/>
              <w:rPr>
                <w:bCs/>
              </w:rPr>
            </w:pPr>
            <w:r w:rsidRPr="009E6814">
              <w:rPr>
                <w:bCs/>
              </w:rPr>
              <w:t>Electrónica</w:t>
            </w:r>
          </w:p>
        </w:tc>
        <w:tc>
          <w:tcPr>
            <w:tcW w:w="1701" w:type="dxa"/>
            <w:shd w:val="clear" w:color="auto" w:fill="D9D9D9"/>
            <w:vAlign w:val="center"/>
          </w:tcPr>
          <w:p w14:paraId="205CD585" w14:textId="77777777" w:rsidR="004C535A" w:rsidRPr="009E6814" w:rsidRDefault="004C535A" w:rsidP="001F21E8">
            <w:pPr>
              <w:spacing w:after="0" w:line="360" w:lineRule="auto"/>
              <w:jc w:val="center"/>
              <w:rPr>
                <w:bCs/>
              </w:rPr>
            </w:pPr>
            <w:r w:rsidRPr="009E6814">
              <w:rPr>
                <w:bCs/>
              </w:rPr>
              <w:t>49</w:t>
            </w:r>
          </w:p>
        </w:tc>
        <w:tc>
          <w:tcPr>
            <w:tcW w:w="1417" w:type="dxa"/>
            <w:shd w:val="clear" w:color="auto" w:fill="D9D9D9"/>
            <w:vAlign w:val="center"/>
          </w:tcPr>
          <w:p w14:paraId="247820EA" w14:textId="77777777" w:rsidR="004C535A" w:rsidRPr="009E6814" w:rsidRDefault="004C535A" w:rsidP="001F21E8">
            <w:pPr>
              <w:spacing w:after="0" w:line="360" w:lineRule="auto"/>
              <w:jc w:val="center"/>
              <w:rPr>
                <w:bCs/>
              </w:rPr>
            </w:pPr>
            <w:r w:rsidRPr="009E6814">
              <w:rPr>
                <w:bCs/>
              </w:rPr>
              <w:t>0</w:t>
            </w:r>
          </w:p>
        </w:tc>
        <w:tc>
          <w:tcPr>
            <w:tcW w:w="1276" w:type="dxa"/>
            <w:shd w:val="clear" w:color="auto" w:fill="D9D9D9"/>
            <w:vAlign w:val="center"/>
          </w:tcPr>
          <w:p w14:paraId="2F93836E" w14:textId="77777777" w:rsidR="004C535A" w:rsidRPr="009E6814" w:rsidRDefault="004C535A" w:rsidP="001F21E8">
            <w:pPr>
              <w:spacing w:after="0" w:line="360" w:lineRule="auto"/>
              <w:jc w:val="center"/>
              <w:rPr>
                <w:bCs/>
              </w:rPr>
            </w:pPr>
            <w:r w:rsidRPr="009E6814">
              <w:rPr>
                <w:bCs/>
              </w:rPr>
              <w:t>49</w:t>
            </w:r>
          </w:p>
        </w:tc>
        <w:tc>
          <w:tcPr>
            <w:tcW w:w="1418" w:type="dxa"/>
            <w:shd w:val="clear" w:color="auto" w:fill="D9D9D9"/>
            <w:vAlign w:val="center"/>
          </w:tcPr>
          <w:p w14:paraId="4925E54F" w14:textId="77777777" w:rsidR="004C535A" w:rsidRPr="009E6814" w:rsidRDefault="004C535A" w:rsidP="001F21E8">
            <w:pPr>
              <w:spacing w:after="0" w:line="360" w:lineRule="auto"/>
              <w:jc w:val="center"/>
              <w:rPr>
                <w:bCs/>
              </w:rPr>
            </w:pPr>
          </w:p>
        </w:tc>
      </w:tr>
      <w:tr w:rsidR="009E6814" w:rsidRPr="009E6814" w14:paraId="778050E9" w14:textId="77777777" w:rsidTr="001F21E8">
        <w:trPr>
          <w:trHeight w:val="212"/>
          <w:jc w:val="center"/>
        </w:trPr>
        <w:tc>
          <w:tcPr>
            <w:tcW w:w="1975" w:type="dxa"/>
            <w:shd w:val="clear" w:color="auto" w:fill="auto"/>
            <w:vAlign w:val="center"/>
            <w:hideMark/>
          </w:tcPr>
          <w:p w14:paraId="5EE075C3" w14:textId="77777777" w:rsidR="004C535A" w:rsidRPr="009E6814" w:rsidRDefault="004C535A" w:rsidP="001F21E8">
            <w:pPr>
              <w:spacing w:after="0" w:line="360" w:lineRule="auto"/>
              <w:jc w:val="center"/>
              <w:rPr>
                <w:bCs/>
              </w:rPr>
            </w:pPr>
            <w:r w:rsidRPr="009E6814">
              <w:rPr>
                <w:bCs/>
              </w:rPr>
              <w:t>311</w:t>
            </w:r>
          </w:p>
        </w:tc>
        <w:tc>
          <w:tcPr>
            <w:tcW w:w="1701" w:type="dxa"/>
            <w:shd w:val="clear" w:color="auto" w:fill="auto"/>
            <w:vAlign w:val="center"/>
          </w:tcPr>
          <w:p w14:paraId="6412AF53" w14:textId="77777777" w:rsidR="004C535A" w:rsidRPr="009E6814" w:rsidRDefault="004C535A" w:rsidP="001F21E8">
            <w:pPr>
              <w:spacing w:after="0" w:line="360" w:lineRule="auto"/>
              <w:jc w:val="center"/>
              <w:rPr>
                <w:bCs/>
              </w:rPr>
            </w:pPr>
            <w:r w:rsidRPr="009E6814">
              <w:rPr>
                <w:bCs/>
              </w:rPr>
              <w:t>12</w:t>
            </w:r>
          </w:p>
        </w:tc>
        <w:tc>
          <w:tcPr>
            <w:tcW w:w="1417" w:type="dxa"/>
            <w:shd w:val="clear" w:color="auto" w:fill="auto"/>
            <w:vAlign w:val="center"/>
          </w:tcPr>
          <w:p w14:paraId="3BDCFC2A" w14:textId="77777777" w:rsidR="004C535A" w:rsidRPr="009E6814" w:rsidRDefault="004C535A" w:rsidP="001F21E8">
            <w:pPr>
              <w:spacing w:after="0" w:line="360" w:lineRule="auto"/>
              <w:jc w:val="center"/>
              <w:rPr>
                <w:bCs/>
              </w:rPr>
            </w:pPr>
            <w:r w:rsidRPr="009E6814">
              <w:rPr>
                <w:bCs/>
              </w:rPr>
              <w:t>0</w:t>
            </w:r>
          </w:p>
        </w:tc>
        <w:tc>
          <w:tcPr>
            <w:tcW w:w="1276" w:type="dxa"/>
            <w:shd w:val="clear" w:color="auto" w:fill="auto"/>
            <w:vAlign w:val="center"/>
          </w:tcPr>
          <w:p w14:paraId="27C29826" w14:textId="77777777" w:rsidR="004C535A" w:rsidRPr="009E6814" w:rsidRDefault="004C535A" w:rsidP="001F21E8">
            <w:pPr>
              <w:spacing w:after="0" w:line="360" w:lineRule="auto"/>
              <w:jc w:val="center"/>
              <w:rPr>
                <w:bCs/>
              </w:rPr>
            </w:pPr>
            <w:r w:rsidRPr="009E6814">
              <w:rPr>
                <w:bCs/>
              </w:rPr>
              <w:t>12</w:t>
            </w:r>
          </w:p>
        </w:tc>
        <w:tc>
          <w:tcPr>
            <w:tcW w:w="1418" w:type="dxa"/>
            <w:shd w:val="clear" w:color="auto" w:fill="auto"/>
            <w:vAlign w:val="center"/>
          </w:tcPr>
          <w:p w14:paraId="6F53A8D1" w14:textId="77777777" w:rsidR="004C535A" w:rsidRPr="009E6814" w:rsidRDefault="004C535A" w:rsidP="001F21E8">
            <w:pPr>
              <w:spacing w:after="0" w:line="360" w:lineRule="auto"/>
              <w:jc w:val="center"/>
              <w:rPr>
                <w:bCs/>
              </w:rPr>
            </w:pPr>
          </w:p>
        </w:tc>
      </w:tr>
      <w:tr w:rsidR="009E6814" w:rsidRPr="009E6814" w14:paraId="236429D8" w14:textId="77777777" w:rsidTr="001F21E8">
        <w:trPr>
          <w:trHeight w:val="146"/>
          <w:jc w:val="center"/>
        </w:trPr>
        <w:tc>
          <w:tcPr>
            <w:tcW w:w="1975" w:type="dxa"/>
            <w:tcBorders>
              <w:bottom w:val="single" w:sz="18" w:space="0" w:color="auto"/>
            </w:tcBorders>
            <w:shd w:val="clear" w:color="auto" w:fill="D9D9D9"/>
            <w:vAlign w:val="center"/>
            <w:hideMark/>
          </w:tcPr>
          <w:p w14:paraId="10ACE592" w14:textId="77777777" w:rsidR="004C535A" w:rsidRPr="009E6814" w:rsidRDefault="004C535A" w:rsidP="001F21E8">
            <w:pPr>
              <w:spacing w:after="0" w:line="360" w:lineRule="auto"/>
              <w:jc w:val="center"/>
              <w:rPr>
                <w:bCs/>
              </w:rPr>
            </w:pPr>
            <w:r w:rsidRPr="009E6814">
              <w:rPr>
                <w:bCs/>
              </w:rPr>
              <w:t>Tel</w:t>
            </w:r>
          </w:p>
        </w:tc>
        <w:tc>
          <w:tcPr>
            <w:tcW w:w="1701" w:type="dxa"/>
            <w:tcBorders>
              <w:bottom w:val="single" w:sz="18" w:space="0" w:color="auto"/>
            </w:tcBorders>
            <w:shd w:val="clear" w:color="auto" w:fill="D9D9D9"/>
            <w:vAlign w:val="center"/>
          </w:tcPr>
          <w:p w14:paraId="53EFCD4E" w14:textId="77777777" w:rsidR="004C535A" w:rsidRPr="009E6814" w:rsidRDefault="004C535A" w:rsidP="001F21E8">
            <w:pPr>
              <w:spacing w:after="0" w:line="360" w:lineRule="auto"/>
              <w:jc w:val="center"/>
              <w:rPr>
                <w:bCs/>
              </w:rPr>
            </w:pPr>
            <w:r w:rsidRPr="009E6814">
              <w:rPr>
                <w:bCs/>
              </w:rPr>
              <w:t>45</w:t>
            </w:r>
          </w:p>
        </w:tc>
        <w:tc>
          <w:tcPr>
            <w:tcW w:w="1417" w:type="dxa"/>
            <w:tcBorders>
              <w:bottom w:val="single" w:sz="18" w:space="0" w:color="auto"/>
            </w:tcBorders>
            <w:shd w:val="clear" w:color="auto" w:fill="D9D9D9"/>
            <w:vAlign w:val="center"/>
          </w:tcPr>
          <w:p w14:paraId="31A41D2D" w14:textId="77777777" w:rsidR="004C535A" w:rsidRPr="009E6814" w:rsidRDefault="004C535A" w:rsidP="001F21E8">
            <w:pPr>
              <w:spacing w:after="0" w:line="360" w:lineRule="auto"/>
              <w:jc w:val="center"/>
              <w:rPr>
                <w:bCs/>
              </w:rPr>
            </w:pPr>
            <w:r w:rsidRPr="009E6814">
              <w:rPr>
                <w:bCs/>
              </w:rPr>
              <w:t>0</w:t>
            </w:r>
          </w:p>
        </w:tc>
        <w:tc>
          <w:tcPr>
            <w:tcW w:w="1276" w:type="dxa"/>
            <w:tcBorders>
              <w:bottom w:val="single" w:sz="18" w:space="0" w:color="auto"/>
            </w:tcBorders>
            <w:shd w:val="clear" w:color="auto" w:fill="D9D9D9"/>
            <w:vAlign w:val="center"/>
          </w:tcPr>
          <w:p w14:paraId="00001A26" w14:textId="77777777" w:rsidR="004C535A" w:rsidRPr="009E6814" w:rsidRDefault="004C535A" w:rsidP="001F21E8">
            <w:pPr>
              <w:spacing w:after="0" w:line="360" w:lineRule="auto"/>
              <w:jc w:val="center"/>
              <w:rPr>
                <w:bCs/>
              </w:rPr>
            </w:pPr>
            <w:r w:rsidRPr="009E6814">
              <w:rPr>
                <w:bCs/>
              </w:rPr>
              <w:t>45</w:t>
            </w:r>
          </w:p>
        </w:tc>
        <w:tc>
          <w:tcPr>
            <w:tcW w:w="1418" w:type="dxa"/>
            <w:tcBorders>
              <w:bottom w:val="single" w:sz="18" w:space="0" w:color="auto"/>
            </w:tcBorders>
            <w:shd w:val="clear" w:color="auto" w:fill="D9D9D9"/>
            <w:vAlign w:val="center"/>
          </w:tcPr>
          <w:p w14:paraId="1EF7CC45" w14:textId="77777777" w:rsidR="004C535A" w:rsidRPr="009E6814" w:rsidRDefault="004C535A" w:rsidP="001F21E8">
            <w:pPr>
              <w:spacing w:after="0" w:line="360" w:lineRule="auto"/>
              <w:jc w:val="center"/>
              <w:rPr>
                <w:bCs/>
              </w:rPr>
            </w:pPr>
          </w:p>
        </w:tc>
      </w:tr>
      <w:tr w:rsidR="009E6814" w:rsidRPr="009E6814" w14:paraId="7B33D98C" w14:textId="77777777" w:rsidTr="001F21E8">
        <w:trPr>
          <w:trHeight w:val="209"/>
          <w:jc w:val="center"/>
        </w:trPr>
        <w:tc>
          <w:tcPr>
            <w:tcW w:w="1975" w:type="dxa"/>
            <w:tcBorders>
              <w:top w:val="single" w:sz="18" w:space="0" w:color="auto"/>
              <w:bottom w:val="single" w:sz="18" w:space="0" w:color="auto"/>
            </w:tcBorders>
            <w:shd w:val="clear" w:color="auto" w:fill="auto"/>
            <w:vAlign w:val="center"/>
            <w:hideMark/>
          </w:tcPr>
          <w:p w14:paraId="54A5FC43" w14:textId="77777777" w:rsidR="004C535A" w:rsidRPr="009E6814" w:rsidRDefault="004C535A" w:rsidP="001F21E8">
            <w:pPr>
              <w:spacing w:after="0" w:line="360" w:lineRule="auto"/>
              <w:jc w:val="center"/>
              <w:rPr>
                <w:bCs/>
              </w:rPr>
            </w:pPr>
            <w:r w:rsidRPr="009E6814">
              <w:rPr>
                <w:bCs/>
              </w:rPr>
              <w:t>Total</w:t>
            </w:r>
          </w:p>
        </w:tc>
        <w:tc>
          <w:tcPr>
            <w:tcW w:w="1701" w:type="dxa"/>
            <w:tcBorders>
              <w:top w:val="single" w:sz="18" w:space="0" w:color="auto"/>
              <w:bottom w:val="single" w:sz="18" w:space="0" w:color="auto"/>
            </w:tcBorders>
            <w:shd w:val="clear" w:color="auto" w:fill="auto"/>
          </w:tcPr>
          <w:p w14:paraId="7ECB8A66" w14:textId="77777777" w:rsidR="004C535A" w:rsidRPr="009E6814" w:rsidRDefault="004C535A" w:rsidP="001F21E8">
            <w:pPr>
              <w:spacing w:after="0" w:line="360" w:lineRule="auto"/>
              <w:jc w:val="center"/>
              <w:rPr>
                <w:bCs/>
              </w:rPr>
            </w:pPr>
            <w:r w:rsidRPr="009E6814">
              <w:rPr>
                <w:bCs/>
              </w:rPr>
              <w:t>179</w:t>
            </w:r>
          </w:p>
        </w:tc>
        <w:tc>
          <w:tcPr>
            <w:tcW w:w="1417" w:type="dxa"/>
            <w:tcBorders>
              <w:top w:val="single" w:sz="18" w:space="0" w:color="auto"/>
              <w:bottom w:val="single" w:sz="18" w:space="0" w:color="auto"/>
            </w:tcBorders>
            <w:shd w:val="clear" w:color="auto" w:fill="auto"/>
            <w:vAlign w:val="center"/>
          </w:tcPr>
          <w:p w14:paraId="6189791E" w14:textId="77777777" w:rsidR="004C535A" w:rsidRPr="009E6814" w:rsidRDefault="004C535A" w:rsidP="001F21E8">
            <w:pPr>
              <w:spacing w:after="0" w:line="360" w:lineRule="auto"/>
              <w:jc w:val="center"/>
              <w:rPr>
                <w:bCs/>
              </w:rPr>
            </w:pPr>
            <w:r w:rsidRPr="009E6814">
              <w:rPr>
                <w:bCs/>
              </w:rPr>
              <w:t>0</w:t>
            </w:r>
          </w:p>
        </w:tc>
        <w:tc>
          <w:tcPr>
            <w:tcW w:w="1276" w:type="dxa"/>
            <w:tcBorders>
              <w:top w:val="single" w:sz="18" w:space="0" w:color="auto"/>
              <w:bottom w:val="single" w:sz="18" w:space="0" w:color="auto"/>
            </w:tcBorders>
            <w:shd w:val="clear" w:color="auto" w:fill="auto"/>
          </w:tcPr>
          <w:p w14:paraId="71F85CB8" w14:textId="77777777" w:rsidR="004C535A" w:rsidRPr="009E6814" w:rsidRDefault="004C535A" w:rsidP="001F21E8">
            <w:pPr>
              <w:spacing w:after="0" w:line="360" w:lineRule="auto"/>
              <w:jc w:val="center"/>
              <w:rPr>
                <w:bCs/>
              </w:rPr>
            </w:pPr>
            <w:r w:rsidRPr="009E6814">
              <w:rPr>
                <w:bCs/>
              </w:rPr>
              <w:t>179</w:t>
            </w:r>
          </w:p>
        </w:tc>
        <w:tc>
          <w:tcPr>
            <w:tcW w:w="1418" w:type="dxa"/>
            <w:tcBorders>
              <w:top w:val="single" w:sz="18" w:space="0" w:color="auto"/>
              <w:bottom w:val="single" w:sz="18" w:space="0" w:color="auto"/>
            </w:tcBorders>
            <w:shd w:val="clear" w:color="auto" w:fill="auto"/>
            <w:vAlign w:val="center"/>
          </w:tcPr>
          <w:p w14:paraId="600A0377" w14:textId="77777777" w:rsidR="004C535A" w:rsidRPr="009E6814" w:rsidRDefault="004C535A" w:rsidP="001F21E8">
            <w:pPr>
              <w:spacing w:after="0" w:line="360" w:lineRule="auto"/>
              <w:jc w:val="center"/>
              <w:rPr>
                <w:bCs/>
              </w:rPr>
            </w:pPr>
          </w:p>
        </w:tc>
      </w:tr>
    </w:tbl>
    <w:p w14:paraId="0F2DD097" w14:textId="77777777" w:rsidR="004C535A" w:rsidRPr="009E6814" w:rsidRDefault="004C535A" w:rsidP="004C535A">
      <w:pPr>
        <w:spacing w:line="360" w:lineRule="auto"/>
        <w:jc w:val="both"/>
        <w:rPr>
          <w:bCs/>
          <w:i/>
          <w:iCs/>
          <w:sz w:val="18"/>
          <w:szCs w:val="18"/>
        </w:rPr>
      </w:pPr>
      <w:r w:rsidRPr="009E6814">
        <w:rPr>
          <w:bCs/>
        </w:rPr>
        <w:t xml:space="preserve">       </w:t>
      </w:r>
      <w:r w:rsidRPr="009E6814">
        <w:rPr>
          <w:bCs/>
          <w:i/>
          <w:iCs/>
          <w:sz w:val="18"/>
          <w:szCs w:val="18"/>
        </w:rPr>
        <w:t>Fuente: Ministerio de la Mujer</w:t>
      </w:r>
    </w:p>
    <w:p w14:paraId="6BA7E6BA" w14:textId="77777777" w:rsidR="004C535A" w:rsidRPr="009E6814" w:rsidRDefault="004C535A" w:rsidP="004C535A">
      <w:pPr>
        <w:spacing w:line="360" w:lineRule="auto"/>
        <w:jc w:val="both"/>
        <w:rPr>
          <w:bCs/>
        </w:rPr>
      </w:pPr>
    </w:p>
    <w:p w14:paraId="234B5E6A" w14:textId="77777777" w:rsidR="004C535A" w:rsidRPr="009E6814" w:rsidRDefault="004C535A" w:rsidP="004C535A">
      <w:pPr>
        <w:spacing w:line="360" w:lineRule="auto"/>
        <w:rPr>
          <w:bCs/>
          <w:sz w:val="18"/>
          <w:szCs w:val="18"/>
        </w:rPr>
      </w:pPr>
      <w:r w:rsidRPr="009E6814">
        <w:object w:dxaOrig="8570" w:dyaOrig="2494" w14:anchorId="3C66C148">
          <v:shape id="_x0000_i1026" type="#_x0000_t75" style="width:427.75pt;height:124.65pt" o:ole="">
            <v:imagedata r:id="rId89" o:title=""/>
            <o:lock v:ext="edit" aspectratio="f"/>
          </v:shape>
          <o:OLEObject Type="Embed" ProgID="Excel.Sheet.8" ShapeID="_x0000_i1026" DrawAspect="Content" ObjectID="_1796109515" r:id="rId90">
            <o:FieldCodes>\s</o:FieldCodes>
          </o:OLEObject>
        </w:object>
      </w:r>
      <w:r w:rsidRPr="009E6814">
        <w:t xml:space="preserve">      </w:t>
      </w:r>
      <w:r w:rsidRPr="009E6814">
        <w:rPr>
          <w:bCs/>
          <w:i/>
          <w:iCs/>
          <w:sz w:val="18"/>
          <w:szCs w:val="18"/>
        </w:rPr>
        <w:t>Fuente: Ministerio de la Mujer</w:t>
      </w:r>
    </w:p>
    <w:p w14:paraId="7CAB333C" w14:textId="378EA898" w:rsidR="004C535A" w:rsidRPr="009E6814" w:rsidRDefault="00610F2F" w:rsidP="004C535A">
      <w:pPr>
        <w:spacing w:after="0" w:line="360" w:lineRule="auto"/>
        <w:jc w:val="center"/>
        <w:rPr>
          <w:bCs/>
        </w:rPr>
      </w:pPr>
      <w:r w:rsidRPr="009E6814">
        <w:rPr>
          <w:bCs/>
        </w:rPr>
        <w:lastRenderedPageBreak/>
        <w:t xml:space="preserve">5.3 </w:t>
      </w:r>
      <w:r w:rsidR="004C535A" w:rsidRPr="009E6814">
        <w:rPr>
          <w:bCs/>
        </w:rPr>
        <w:t xml:space="preserve">Resultados de sistemas de gestión de Quejas, Reclamos, y Sugerencias 311 </w:t>
      </w:r>
    </w:p>
    <w:p w14:paraId="4ED98C7E" w14:textId="09C837EF" w:rsidR="004C535A" w:rsidRPr="009E6814" w:rsidRDefault="00610F2F" w:rsidP="004C535A">
      <w:pPr>
        <w:spacing w:after="0" w:line="360" w:lineRule="auto"/>
        <w:jc w:val="center"/>
        <w:rPr>
          <w:bCs/>
        </w:rPr>
      </w:pPr>
      <w:r w:rsidRPr="009E6814">
        <w:rPr>
          <w:bCs/>
        </w:rPr>
        <w:t>E</w:t>
      </w:r>
      <w:r w:rsidR="004C535A" w:rsidRPr="009E6814">
        <w:rPr>
          <w:bCs/>
        </w:rPr>
        <w:t>nero – diciembre en tiempo, calculados en días.</w:t>
      </w:r>
    </w:p>
    <w:p w14:paraId="73B4355E" w14:textId="551642E7" w:rsidR="001820CE" w:rsidRPr="009E6814" w:rsidRDefault="001820CE" w:rsidP="001820CE">
      <w:pPr>
        <w:spacing w:after="0" w:line="360" w:lineRule="auto"/>
        <w:rPr>
          <w:bCs/>
        </w:rPr>
      </w:pPr>
      <w:r w:rsidRPr="009E6814">
        <w:rPr>
          <w:bCs/>
        </w:rPr>
        <w:t>Cuadro 25.</w:t>
      </w:r>
    </w:p>
    <w:tbl>
      <w:tblPr>
        <w:tblW w:w="9234" w:type="dxa"/>
        <w:jc w:val="center"/>
        <w:tblLayout w:type="fixed"/>
        <w:tblCellMar>
          <w:left w:w="70" w:type="dxa"/>
          <w:right w:w="70" w:type="dxa"/>
        </w:tblCellMar>
        <w:tblLook w:val="04A0" w:firstRow="1" w:lastRow="0" w:firstColumn="1" w:lastColumn="0" w:noHBand="0" w:noVBand="1"/>
      </w:tblPr>
      <w:tblGrid>
        <w:gridCol w:w="1418"/>
        <w:gridCol w:w="1701"/>
        <w:gridCol w:w="1276"/>
        <w:gridCol w:w="44"/>
        <w:gridCol w:w="1231"/>
        <w:gridCol w:w="1285"/>
        <w:gridCol w:w="1234"/>
        <w:gridCol w:w="1045"/>
      </w:tblGrid>
      <w:tr w:rsidR="009E6814" w:rsidRPr="009E6814" w14:paraId="1968DA22" w14:textId="77777777" w:rsidTr="006B18FB">
        <w:trPr>
          <w:trHeight w:val="862"/>
          <w:jc w:val="center"/>
        </w:trPr>
        <w:tc>
          <w:tcPr>
            <w:tcW w:w="1418" w:type="dxa"/>
            <w:tcBorders>
              <w:top w:val="single" w:sz="18" w:space="0" w:color="auto"/>
              <w:bottom w:val="single" w:sz="18" w:space="0" w:color="auto"/>
            </w:tcBorders>
            <w:shd w:val="clear" w:color="auto" w:fill="142F62"/>
            <w:noWrap/>
            <w:vAlign w:val="bottom"/>
            <w:hideMark/>
          </w:tcPr>
          <w:p w14:paraId="0AEF95D1" w14:textId="77777777" w:rsidR="004C535A" w:rsidRPr="00A426C7" w:rsidRDefault="004C535A" w:rsidP="001F21E8">
            <w:pPr>
              <w:spacing w:after="0" w:line="360" w:lineRule="auto"/>
              <w:jc w:val="center"/>
              <w:rPr>
                <w:bCs/>
                <w:color w:val="FFFFFF" w:themeColor="background1"/>
              </w:rPr>
            </w:pPr>
            <w:r w:rsidRPr="00A426C7">
              <w:rPr>
                <w:bCs/>
                <w:color w:val="FFFFFF" w:themeColor="background1"/>
              </w:rPr>
              <w:t>Meses</w:t>
            </w:r>
          </w:p>
        </w:tc>
        <w:tc>
          <w:tcPr>
            <w:tcW w:w="1701" w:type="dxa"/>
            <w:tcBorders>
              <w:top w:val="single" w:sz="18" w:space="0" w:color="auto"/>
              <w:bottom w:val="single" w:sz="18" w:space="0" w:color="auto"/>
            </w:tcBorders>
            <w:shd w:val="clear" w:color="auto" w:fill="142F62"/>
            <w:noWrap/>
            <w:vAlign w:val="bottom"/>
            <w:hideMark/>
          </w:tcPr>
          <w:p w14:paraId="245336D0" w14:textId="77777777" w:rsidR="004C535A" w:rsidRPr="00A426C7" w:rsidRDefault="004C535A" w:rsidP="001F21E8">
            <w:pPr>
              <w:spacing w:after="0" w:line="360" w:lineRule="auto"/>
              <w:jc w:val="center"/>
              <w:rPr>
                <w:bCs/>
                <w:color w:val="FFFFFF" w:themeColor="background1"/>
              </w:rPr>
            </w:pPr>
            <w:r w:rsidRPr="00A426C7">
              <w:rPr>
                <w:bCs/>
                <w:color w:val="FFFFFF" w:themeColor="background1"/>
              </w:rPr>
              <w:t>Tipos</w:t>
            </w:r>
          </w:p>
        </w:tc>
        <w:tc>
          <w:tcPr>
            <w:tcW w:w="1276" w:type="dxa"/>
            <w:tcBorders>
              <w:top w:val="single" w:sz="18" w:space="0" w:color="auto"/>
              <w:bottom w:val="single" w:sz="18" w:space="0" w:color="auto"/>
            </w:tcBorders>
            <w:shd w:val="clear" w:color="auto" w:fill="142F62"/>
            <w:noWrap/>
            <w:vAlign w:val="bottom"/>
            <w:hideMark/>
          </w:tcPr>
          <w:p w14:paraId="276A92C5" w14:textId="77777777" w:rsidR="004C535A" w:rsidRPr="00A426C7" w:rsidRDefault="004C535A" w:rsidP="001F21E8">
            <w:pPr>
              <w:spacing w:after="0" w:line="360" w:lineRule="auto"/>
              <w:jc w:val="center"/>
              <w:rPr>
                <w:bCs/>
                <w:color w:val="FFFFFF" w:themeColor="background1"/>
              </w:rPr>
            </w:pPr>
            <w:r w:rsidRPr="00A426C7">
              <w:rPr>
                <w:bCs/>
                <w:color w:val="FFFFFF" w:themeColor="background1"/>
              </w:rPr>
              <w:t>Abiertos</w:t>
            </w:r>
          </w:p>
        </w:tc>
        <w:tc>
          <w:tcPr>
            <w:tcW w:w="1275" w:type="dxa"/>
            <w:gridSpan w:val="2"/>
            <w:tcBorders>
              <w:top w:val="single" w:sz="18" w:space="0" w:color="auto"/>
              <w:bottom w:val="single" w:sz="18" w:space="0" w:color="auto"/>
            </w:tcBorders>
            <w:shd w:val="clear" w:color="auto" w:fill="142F62"/>
            <w:noWrap/>
            <w:vAlign w:val="bottom"/>
            <w:hideMark/>
          </w:tcPr>
          <w:p w14:paraId="3E8D54CD" w14:textId="77777777" w:rsidR="004C535A" w:rsidRPr="00A426C7" w:rsidRDefault="004C535A" w:rsidP="001F21E8">
            <w:pPr>
              <w:spacing w:after="0" w:line="360" w:lineRule="auto"/>
              <w:jc w:val="center"/>
              <w:rPr>
                <w:bCs/>
                <w:color w:val="FFFFFF" w:themeColor="background1"/>
              </w:rPr>
            </w:pPr>
            <w:r w:rsidRPr="00A426C7">
              <w:rPr>
                <w:bCs/>
                <w:color w:val="FFFFFF" w:themeColor="background1"/>
              </w:rPr>
              <w:t>Resueltos</w:t>
            </w:r>
          </w:p>
        </w:tc>
        <w:tc>
          <w:tcPr>
            <w:tcW w:w="1285" w:type="dxa"/>
            <w:tcBorders>
              <w:top w:val="single" w:sz="18" w:space="0" w:color="auto"/>
              <w:bottom w:val="single" w:sz="18" w:space="0" w:color="auto"/>
            </w:tcBorders>
            <w:shd w:val="clear" w:color="auto" w:fill="142F62"/>
          </w:tcPr>
          <w:p w14:paraId="4EFB1004" w14:textId="77777777" w:rsidR="004C535A" w:rsidRPr="00A426C7" w:rsidRDefault="004C535A" w:rsidP="001F21E8">
            <w:pPr>
              <w:spacing w:after="0" w:line="360" w:lineRule="auto"/>
              <w:rPr>
                <w:bCs/>
                <w:color w:val="FFFFFF" w:themeColor="background1"/>
              </w:rPr>
            </w:pPr>
            <w:r w:rsidRPr="00A426C7">
              <w:rPr>
                <w:bCs/>
                <w:color w:val="FFFFFF" w:themeColor="background1"/>
              </w:rPr>
              <w:t>Fecha Creados</w:t>
            </w:r>
          </w:p>
        </w:tc>
        <w:tc>
          <w:tcPr>
            <w:tcW w:w="1234" w:type="dxa"/>
            <w:tcBorders>
              <w:top w:val="single" w:sz="18" w:space="0" w:color="auto"/>
              <w:bottom w:val="single" w:sz="18" w:space="0" w:color="auto"/>
            </w:tcBorders>
            <w:shd w:val="clear" w:color="auto" w:fill="142F62"/>
          </w:tcPr>
          <w:p w14:paraId="10A2579A" w14:textId="77777777" w:rsidR="004C535A" w:rsidRPr="00A426C7" w:rsidRDefault="004C535A" w:rsidP="001F21E8">
            <w:pPr>
              <w:spacing w:after="0" w:line="360" w:lineRule="auto"/>
              <w:rPr>
                <w:bCs/>
                <w:color w:val="FFFFFF" w:themeColor="background1"/>
              </w:rPr>
            </w:pPr>
            <w:r w:rsidRPr="00A426C7">
              <w:rPr>
                <w:bCs/>
                <w:color w:val="FFFFFF" w:themeColor="background1"/>
              </w:rPr>
              <w:t>Fecha Cerrados</w:t>
            </w:r>
          </w:p>
        </w:tc>
        <w:tc>
          <w:tcPr>
            <w:tcW w:w="1045" w:type="dxa"/>
            <w:tcBorders>
              <w:top w:val="single" w:sz="18" w:space="0" w:color="auto"/>
              <w:bottom w:val="single" w:sz="18" w:space="0" w:color="auto"/>
            </w:tcBorders>
            <w:shd w:val="clear" w:color="auto" w:fill="142F62"/>
          </w:tcPr>
          <w:p w14:paraId="3F0762DF" w14:textId="77777777" w:rsidR="004C535A" w:rsidRPr="00A426C7" w:rsidRDefault="004C535A" w:rsidP="001F21E8">
            <w:pPr>
              <w:spacing w:after="0" w:line="360" w:lineRule="auto"/>
              <w:rPr>
                <w:bCs/>
                <w:color w:val="FFFFFF" w:themeColor="background1"/>
              </w:rPr>
            </w:pPr>
            <w:r w:rsidRPr="00A426C7">
              <w:rPr>
                <w:bCs/>
                <w:color w:val="FFFFFF" w:themeColor="background1"/>
              </w:rPr>
              <w:t>Tiempos en días</w:t>
            </w:r>
          </w:p>
        </w:tc>
      </w:tr>
      <w:tr w:rsidR="009E6814" w:rsidRPr="009E6814" w14:paraId="45F44E43" w14:textId="77777777" w:rsidTr="006B18FB">
        <w:trPr>
          <w:trHeight w:val="255"/>
          <w:jc w:val="center"/>
        </w:trPr>
        <w:tc>
          <w:tcPr>
            <w:tcW w:w="1418" w:type="dxa"/>
            <w:tcBorders>
              <w:top w:val="single" w:sz="18" w:space="0" w:color="auto"/>
            </w:tcBorders>
            <w:shd w:val="clear" w:color="auto" w:fill="D9D9D9"/>
            <w:noWrap/>
            <w:vAlign w:val="bottom"/>
            <w:hideMark/>
          </w:tcPr>
          <w:p w14:paraId="66850B03" w14:textId="77777777" w:rsidR="004C535A" w:rsidRPr="009E6814" w:rsidRDefault="004C535A" w:rsidP="001F21E8">
            <w:pPr>
              <w:spacing w:after="0" w:line="360" w:lineRule="auto"/>
              <w:rPr>
                <w:bCs/>
              </w:rPr>
            </w:pPr>
            <w:r w:rsidRPr="009E6814">
              <w:rPr>
                <w:bCs/>
              </w:rPr>
              <w:t xml:space="preserve">Enero </w:t>
            </w:r>
          </w:p>
        </w:tc>
        <w:tc>
          <w:tcPr>
            <w:tcW w:w="1701" w:type="dxa"/>
            <w:tcBorders>
              <w:top w:val="single" w:sz="18" w:space="0" w:color="auto"/>
            </w:tcBorders>
            <w:shd w:val="clear" w:color="auto" w:fill="D9D9D9"/>
            <w:noWrap/>
            <w:vAlign w:val="bottom"/>
            <w:hideMark/>
          </w:tcPr>
          <w:p w14:paraId="190468EE" w14:textId="77777777" w:rsidR="004C535A" w:rsidRPr="009E6814" w:rsidRDefault="004C535A" w:rsidP="001F21E8">
            <w:pPr>
              <w:spacing w:after="0" w:line="360" w:lineRule="auto"/>
              <w:jc w:val="center"/>
              <w:rPr>
                <w:bCs/>
              </w:rPr>
            </w:pPr>
            <w:r w:rsidRPr="009E6814">
              <w:rPr>
                <w:bCs/>
              </w:rPr>
              <w:t>0</w:t>
            </w:r>
          </w:p>
        </w:tc>
        <w:tc>
          <w:tcPr>
            <w:tcW w:w="1320" w:type="dxa"/>
            <w:gridSpan w:val="2"/>
            <w:tcBorders>
              <w:top w:val="single" w:sz="18" w:space="0" w:color="auto"/>
            </w:tcBorders>
            <w:shd w:val="clear" w:color="auto" w:fill="D9D9D9"/>
            <w:noWrap/>
            <w:vAlign w:val="bottom"/>
            <w:hideMark/>
          </w:tcPr>
          <w:p w14:paraId="593A2915" w14:textId="77777777" w:rsidR="004C535A" w:rsidRPr="009E6814" w:rsidRDefault="004C535A" w:rsidP="001F21E8">
            <w:pPr>
              <w:spacing w:after="0" w:line="360" w:lineRule="auto"/>
              <w:jc w:val="center"/>
              <w:rPr>
                <w:bCs/>
              </w:rPr>
            </w:pPr>
            <w:r w:rsidRPr="009E6814">
              <w:rPr>
                <w:bCs/>
              </w:rPr>
              <w:t>0</w:t>
            </w:r>
          </w:p>
        </w:tc>
        <w:tc>
          <w:tcPr>
            <w:tcW w:w="1231" w:type="dxa"/>
            <w:tcBorders>
              <w:top w:val="single" w:sz="18" w:space="0" w:color="auto"/>
            </w:tcBorders>
            <w:shd w:val="clear" w:color="auto" w:fill="D9D9D9"/>
            <w:noWrap/>
            <w:vAlign w:val="bottom"/>
            <w:hideMark/>
          </w:tcPr>
          <w:p w14:paraId="2746F46E" w14:textId="77777777" w:rsidR="004C535A" w:rsidRPr="009E6814" w:rsidRDefault="004C535A" w:rsidP="001F21E8">
            <w:pPr>
              <w:spacing w:after="0" w:line="360" w:lineRule="auto"/>
              <w:jc w:val="center"/>
              <w:rPr>
                <w:bCs/>
              </w:rPr>
            </w:pPr>
            <w:r w:rsidRPr="009E6814">
              <w:rPr>
                <w:bCs/>
              </w:rPr>
              <w:t>0</w:t>
            </w:r>
          </w:p>
        </w:tc>
        <w:tc>
          <w:tcPr>
            <w:tcW w:w="1285" w:type="dxa"/>
            <w:tcBorders>
              <w:top w:val="single" w:sz="18" w:space="0" w:color="auto"/>
            </w:tcBorders>
            <w:shd w:val="clear" w:color="auto" w:fill="D9D9D9"/>
          </w:tcPr>
          <w:p w14:paraId="681BE5B8" w14:textId="77777777" w:rsidR="004C535A" w:rsidRPr="009E6814" w:rsidRDefault="004C535A" w:rsidP="001F21E8">
            <w:pPr>
              <w:spacing w:after="0" w:line="360" w:lineRule="auto"/>
              <w:jc w:val="center"/>
              <w:rPr>
                <w:bCs/>
              </w:rPr>
            </w:pPr>
            <w:r w:rsidRPr="009E6814">
              <w:rPr>
                <w:bCs/>
              </w:rPr>
              <w:t>0</w:t>
            </w:r>
          </w:p>
        </w:tc>
        <w:tc>
          <w:tcPr>
            <w:tcW w:w="1234" w:type="dxa"/>
            <w:tcBorders>
              <w:top w:val="single" w:sz="18" w:space="0" w:color="auto"/>
            </w:tcBorders>
            <w:shd w:val="clear" w:color="auto" w:fill="D9D9D9"/>
          </w:tcPr>
          <w:p w14:paraId="1148A1CF" w14:textId="77777777" w:rsidR="004C535A" w:rsidRPr="009E6814" w:rsidRDefault="004C535A" w:rsidP="001F21E8">
            <w:pPr>
              <w:spacing w:after="0" w:line="360" w:lineRule="auto"/>
              <w:jc w:val="center"/>
              <w:rPr>
                <w:bCs/>
              </w:rPr>
            </w:pPr>
            <w:r w:rsidRPr="009E6814">
              <w:rPr>
                <w:bCs/>
              </w:rPr>
              <w:t>0</w:t>
            </w:r>
          </w:p>
        </w:tc>
        <w:tc>
          <w:tcPr>
            <w:tcW w:w="1045" w:type="dxa"/>
            <w:tcBorders>
              <w:top w:val="single" w:sz="18" w:space="0" w:color="auto"/>
            </w:tcBorders>
            <w:shd w:val="clear" w:color="auto" w:fill="D9D9D9"/>
          </w:tcPr>
          <w:p w14:paraId="2A742D23" w14:textId="77777777" w:rsidR="004C535A" w:rsidRPr="009E6814" w:rsidRDefault="004C535A" w:rsidP="001F21E8">
            <w:pPr>
              <w:spacing w:after="0" w:line="360" w:lineRule="auto"/>
              <w:jc w:val="center"/>
              <w:rPr>
                <w:bCs/>
              </w:rPr>
            </w:pPr>
            <w:r w:rsidRPr="009E6814">
              <w:rPr>
                <w:bCs/>
              </w:rPr>
              <w:t>0</w:t>
            </w:r>
          </w:p>
        </w:tc>
      </w:tr>
      <w:tr w:rsidR="009E6814" w:rsidRPr="009E6814" w14:paraId="060933F5" w14:textId="77777777" w:rsidTr="006B18FB">
        <w:trPr>
          <w:trHeight w:val="255"/>
          <w:jc w:val="center"/>
        </w:trPr>
        <w:tc>
          <w:tcPr>
            <w:tcW w:w="1418" w:type="dxa"/>
            <w:shd w:val="clear" w:color="auto" w:fill="auto"/>
            <w:noWrap/>
            <w:vAlign w:val="bottom"/>
            <w:hideMark/>
          </w:tcPr>
          <w:p w14:paraId="486B432C" w14:textId="77777777" w:rsidR="004C535A" w:rsidRPr="009E6814" w:rsidRDefault="004C535A" w:rsidP="001F21E8">
            <w:pPr>
              <w:spacing w:after="0" w:line="360" w:lineRule="auto"/>
              <w:rPr>
                <w:bCs/>
              </w:rPr>
            </w:pPr>
            <w:r w:rsidRPr="009E6814">
              <w:rPr>
                <w:bCs/>
              </w:rPr>
              <w:t>Febrero</w:t>
            </w:r>
          </w:p>
        </w:tc>
        <w:tc>
          <w:tcPr>
            <w:tcW w:w="1701" w:type="dxa"/>
            <w:shd w:val="clear" w:color="auto" w:fill="auto"/>
            <w:noWrap/>
            <w:vAlign w:val="bottom"/>
            <w:hideMark/>
          </w:tcPr>
          <w:p w14:paraId="55FCB8DD" w14:textId="77777777" w:rsidR="004C535A" w:rsidRPr="009E6814" w:rsidRDefault="004C535A" w:rsidP="001F21E8">
            <w:pPr>
              <w:spacing w:after="0" w:line="360" w:lineRule="auto"/>
              <w:jc w:val="center"/>
              <w:rPr>
                <w:bCs/>
              </w:rPr>
            </w:pPr>
            <w:r w:rsidRPr="009E6814">
              <w:rPr>
                <w:bCs/>
              </w:rPr>
              <w:t>Sugerencia</w:t>
            </w:r>
          </w:p>
        </w:tc>
        <w:tc>
          <w:tcPr>
            <w:tcW w:w="1320" w:type="dxa"/>
            <w:gridSpan w:val="2"/>
            <w:shd w:val="clear" w:color="auto" w:fill="auto"/>
            <w:noWrap/>
            <w:vAlign w:val="bottom"/>
            <w:hideMark/>
          </w:tcPr>
          <w:p w14:paraId="5B4CD3DF" w14:textId="77777777" w:rsidR="004C535A" w:rsidRPr="009E6814" w:rsidRDefault="004C535A" w:rsidP="001F21E8">
            <w:pPr>
              <w:spacing w:after="0" w:line="360" w:lineRule="auto"/>
              <w:jc w:val="center"/>
              <w:rPr>
                <w:bCs/>
              </w:rPr>
            </w:pPr>
            <w:r w:rsidRPr="009E6814">
              <w:rPr>
                <w:bCs/>
              </w:rPr>
              <w:t>1</w:t>
            </w:r>
          </w:p>
        </w:tc>
        <w:tc>
          <w:tcPr>
            <w:tcW w:w="1231" w:type="dxa"/>
            <w:shd w:val="clear" w:color="auto" w:fill="auto"/>
            <w:noWrap/>
            <w:vAlign w:val="bottom"/>
            <w:hideMark/>
          </w:tcPr>
          <w:p w14:paraId="2D68E6D5" w14:textId="77777777" w:rsidR="004C535A" w:rsidRPr="009E6814" w:rsidRDefault="004C535A" w:rsidP="001F21E8">
            <w:pPr>
              <w:spacing w:after="0" w:line="360" w:lineRule="auto"/>
              <w:jc w:val="center"/>
              <w:rPr>
                <w:bCs/>
              </w:rPr>
            </w:pPr>
            <w:r w:rsidRPr="009E6814">
              <w:rPr>
                <w:bCs/>
              </w:rPr>
              <w:t>1</w:t>
            </w:r>
          </w:p>
        </w:tc>
        <w:tc>
          <w:tcPr>
            <w:tcW w:w="1285" w:type="dxa"/>
            <w:shd w:val="clear" w:color="auto" w:fill="auto"/>
          </w:tcPr>
          <w:p w14:paraId="2C6C4489" w14:textId="77777777" w:rsidR="004C535A" w:rsidRPr="009E6814" w:rsidRDefault="004C535A" w:rsidP="001F21E8">
            <w:pPr>
              <w:spacing w:after="0" w:line="360" w:lineRule="auto"/>
              <w:jc w:val="center"/>
              <w:rPr>
                <w:bCs/>
              </w:rPr>
            </w:pPr>
            <w:r w:rsidRPr="009E6814">
              <w:rPr>
                <w:bCs/>
              </w:rPr>
              <w:t>10/02/2024</w:t>
            </w:r>
          </w:p>
        </w:tc>
        <w:tc>
          <w:tcPr>
            <w:tcW w:w="1234" w:type="dxa"/>
            <w:shd w:val="clear" w:color="auto" w:fill="auto"/>
          </w:tcPr>
          <w:p w14:paraId="508DF65D" w14:textId="77777777" w:rsidR="004C535A" w:rsidRPr="009E6814" w:rsidRDefault="004C535A" w:rsidP="001F21E8">
            <w:pPr>
              <w:spacing w:after="0" w:line="360" w:lineRule="auto"/>
              <w:jc w:val="center"/>
              <w:rPr>
                <w:bCs/>
              </w:rPr>
            </w:pPr>
            <w:r w:rsidRPr="009E6814">
              <w:rPr>
                <w:bCs/>
              </w:rPr>
              <w:t>12/02/2024</w:t>
            </w:r>
          </w:p>
        </w:tc>
        <w:tc>
          <w:tcPr>
            <w:tcW w:w="1045" w:type="dxa"/>
            <w:shd w:val="clear" w:color="auto" w:fill="auto"/>
          </w:tcPr>
          <w:p w14:paraId="71312945" w14:textId="77777777" w:rsidR="004C535A" w:rsidRPr="009E6814" w:rsidRDefault="004C535A" w:rsidP="001F21E8">
            <w:pPr>
              <w:spacing w:after="0" w:line="360" w:lineRule="auto"/>
              <w:jc w:val="center"/>
              <w:rPr>
                <w:bCs/>
              </w:rPr>
            </w:pPr>
            <w:r w:rsidRPr="009E6814">
              <w:rPr>
                <w:bCs/>
              </w:rPr>
              <w:t>2 días</w:t>
            </w:r>
          </w:p>
        </w:tc>
      </w:tr>
      <w:tr w:rsidR="009E6814" w:rsidRPr="009E6814" w14:paraId="43694043" w14:textId="77777777" w:rsidTr="006B18FB">
        <w:trPr>
          <w:trHeight w:val="255"/>
          <w:jc w:val="center"/>
        </w:trPr>
        <w:tc>
          <w:tcPr>
            <w:tcW w:w="1418" w:type="dxa"/>
            <w:shd w:val="clear" w:color="auto" w:fill="D9D9D9"/>
            <w:noWrap/>
            <w:vAlign w:val="bottom"/>
            <w:hideMark/>
          </w:tcPr>
          <w:p w14:paraId="2A1AE318" w14:textId="77777777" w:rsidR="004C535A" w:rsidRPr="009E6814" w:rsidRDefault="004C535A" w:rsidP="001F21E8">
            <w:pPr>
              <w:spacing w:after="0" w:line="360" w:lineRule="auto"/>
              <w:rPr>
                <w:bCs/>
              </w:rPr>
            </w:pPr>
            <w:r w:rsidRPr="009E6814">
              <w:rPr>
                <w:bCs/>
              </w:rPr>
              <w:t>Marzo</w:t>
            </w:r>
          </w:p>
        </w:tc>
        <w:tc>
          <w:tcPr>
            <w:tcW w:w="1701" w:type="dxa"/>
            <w:shd w:val="clear" w:color="auto" w:fill="D9D9D9"/>
            <w:noWrap/>
            <w:vAlign w:val="bottom"/>
            <w:hideMark/>
          </w:tcPr>
          <w:p w14:paraId="6486E62F" w14:textId="77777777" w:rsidR="004C535A" w:rsidRPr="009E6814" w:rsidRDefault="004C535A" w:rsidP="001F21E8">
            <w:pPr>
              <w:spacing w:after="0" w:line="360" w:lineRule="auto"/>
              <w:jc w:val="center"/>
              <w:rPr>
                <w:bCs/>
              </w:rPr>
            </w:pPr>
            <w:r w:rsidRPr="009E6814">
              <w:rPr>
                <w:bCs/>
              </w:rPr>
              <w:t>0</w:t>
            </w:r>
          </w:p>
        </w:tc>
        <w:tc>
          <w:tcPr>
            <w:tcW w:w="1320" w:type="dxa"/>
            <w:gridSpan w:val="2"/>
            <w:shd w:val="clear" w:color="auto" w:fill="D9D9D9"/>
            <w:noWrap/>
            <w:vAlign w:val="bottom"/>
            <w:hideMark/>
          </w:tcPr>
          <w:p w14:paraId="26398A71" w14:textId="77777777" w:rsidR="004C535A" w:rsidRPr="009E6814" w:rsidRDefault="004C535A" w:rsidP="001F21E8">
            <w:pPr>
              <w:spacing w:after="0" w:line="360" w:lineRule="auto"/>
              <w:jc w:val="center"/>
              <w:rPr>
                <w:bCs/>
              </w:rPr>
            </w:pPr>
            <w:r w:rsidRPr="009E6814">
              <w:rPr>
                <w:bCs/>
              </w:rPr>
              <w:t>0</w:t>
            </w:r>
          </w:p>
        </w:tc>
        <w:tc>
          <w:tcPr>
            <w:tcW w:w="1231" w:type="dxa"/>
            <w:shd w:val="clear" w:color="auto" w:fill="D9D9D9"/>
            <w:noWrap/>
            <w:vAlign w:val="bottom"/>
            <w:hideMark/>
          </w:tcPr>
          <w:p w14:paraId="0880E413" w14:textId="77777777" w:rsidR="004C535A" w:rsidRPr="009E6814" w:rsidRDefault="004C535A" w:rsidP="001F21E8">
            <w:pPr>
              <w:spacing w:after="0" w:line="360" w:lineRule="auto"/>
              <w:jc w:val="center"/>
              <w:rPr>
                <w:bCs/>
              </w:rPr>
            </w:pPr>
            <w:r w:rsidRPr="009E6814">
              <w:rPr>
                <w:bCs/>
              </w:rPr>
              <w:t>0</w:t>
            </w:r>
          </w:p>
        </w:tc>
        <w:tc>
          <w:tcPr>
            <w:tcW w:w="1285" w:type="dxa"/>
            <w:shd w:val="clear" w:color="auto" w:fill="D9D9D9"/>
          </w:tcPr>
          <w:p w14:paraId="53BA6A45" w14:textId="77777777" w:rsidR="004C535A" w:rsidRPr="009E6814" w:rsidRDefault="004C535A" w:rsidP="001F21E8">
            <w:pPr>
              <w:spacing w:after="0" w:line="360" w:lineRule="auto"/>
              <w:jc w:val="center"/>
              <w:rPr>
                <w:bCs/>
              </w:rPr>
            </w:pPr>
            <w:r w:rsidRPr="009E6814">
              <w:rPr>
                <w:bCs/>
              </w:rPr>
              <w:t>0</w:t>
            </w:r>
          </w:p>
        </w:tc>
        <w:tc>
          <w:tcPr>
            <w:tcW w:w="1234" w:type="dxa"/>
            <w:shd w:val="clear" w:color="auto" w:fill="D9D9D9"/>
          </w:tcPr>
          <w:p w14:paraId="318BA9D7" w14:textId="77777777" w:rsidR="004C535A" w:rsidRPr="009E6814" w:rsidRDefault="004C535A" w:rsidP="001F21E8">
            <w:pPr>
              <w:spacing w:after="0" w:line="360" w:lineRule="auto"/>
              <w:jc w:val="center"/>
              <w:rPr>
                <w:bCs/>
              </w:rPr>
            </w:pPr>
            <w:r w:rsidRPr="009E6814">
              <w:rPr>
                <w:bCs/>
              </w:rPr>
              <w:t>0</w:t>
            </w:r>
          </w:p>
        </w:tc>
        <w:tc>
          <w:tcPr>
            <w:tcW w:w="1045" w:type="dxa"/>
            <w:shd w:val="clear" w:color="auto" w:fill="D9D9D9"/>
          </w:tcPr>
          <w:p w14:paraId="55FF6F9A" w14:textId="77777777" w:rsidR="004C535A" w:rsidRPr="009E6814" w:rsidRDefault="004C535A" w:rsidP="001F21E8">
            <w:pPr>
              <w:spacing w:after="0" w:line="360" w:lineRule="auto"/>
              <w:jc w:val="center"/>
              <w:rPr>
                <w:bCs/>
              </w:rPr>
            </w:pPr>
            <w:r w:rsidRPr="009E6814">
              <w:rPr>
                <w:bCs/>
              </w:rPr>
              <w:t>0</w:t>
            </w:r>
          </w:p>
        </w:tc>
      </w:tr>
      <w:tr w:rsidR="009E6814" w:rsidRPr="009E6814" w14:paraId="543CD240" w14:textId="77777777" w:rsidTr="006B18FB">
        <w:trPr>
          <w:trHeight w:val="255"/>
          <w:jc w:val="center"/>
        </w:trPr>
        <w:tc>
          <w:tcPr>
            <w:tcW w:w="1418" w:type="dxa"/>
            <w:shd w:val="clear" w:color="auto" w:fill="auto"/>
            <w:noWrap/>
            <w:vAlign w:val="bottom"/>
            <w:hideMark/>
          </w:tcPr>
          <w:p w14:paraId="37D31199" w14:textId="77777777" w:rsidR="004C535A" w:rsidRPr="009E6814" w:rsidRDefault="004C535A" w:rsidP="001F21E8">
            <w:pPr>
              <w:spacing w:after="0" w:line="360" w:lineRule="auto"/>
              <w:rPr>
                <w:bCs/>
              </w:rPr>
            </w:pPr>
            <w:r w:rsidRPr="009E6814">
              <w:rPr>
                <w:bCs/>
              </w:rPr>
              <w:t>Abril</w:t>
            </w:r>
          </w:p>
        </w:tc>
        <w:tc>
          <w:tcPr>
            <w:tcW w:w="1701" w:type="dxa"/>
            <w:shd w:val="clear" w:color="auto" w:fill="auto"/>
            <w:noWrap/>
            <w:vAlign w:val="bottom"/>
          </w:tcPr>
          <w:p w14:paraId="3756EA75" w14:textId="77777777" w:rsidR="004C535A" w:rsidRPr="009E6814" w:rsidRDefault="004C535A" w:rsidP="001F21E8">
            <w:pPr>
              <w:spacing w:after="0" w:line="360" w:lineRule="auto"/>
              <w:jc w:val="center"/>
              <w:rPr>
                <w:bCs/>
              </w:rPr>
            </w:pPr>
            <w:r w:rsidRPr="009E6814">
              <w:rPr>
                <w:bCs/>
              </w:rPr>
              <w:t>Sugerencia</w:t>
            </w:r>
          </w:p>
        </w:tc>
        <w:tc>
          <w:tcPr>
            <w:tcW w:w="1320" w:type="dxa"/>
            <w:gridSpan w:val="2"/>
            <w:shd w:val="clear" w:color="auto" w:fill="auto"/>
            <w:noWrap/>
            <w:vAlign w:val="bottom"/>
            <w:hideMark/>
          </w:tcPr>
          <w:p w14:paraId="1C6D561C" w14:textId="77777777" w:rsidR="004C535A" w:rsidRPr="009E6814" w:rsidRDefault="004C535A" w:rsidP="001F21E8">
            <w:pPr>
              <w:spacing w:after="0" w:line="360" w:lineRule="auto"/>
              <w:jc w:val="center"/>
              <w:rPr>
                <w:bCs/>
              </w:rPr>
            </w:pPr>
            <w:r w:rsidRPr="009E6814">
              <w:rPr>
                <w:bCs/>
              </w:rPr>
              <w:t>1</w:t>
            </w:r>
          </w:p>
        </w:tc>
        <w:tc>
          <w:tcPr>
            <w:tcW w:w="1231" w:type="dxa"/>
            <w:shd w:val="clear" w:color="auto" w:fill="auto"/>
            <w:noWrap/>
            <w:vAlign w:val="bottom"/>
            <w:hideMark/>
          </w:tcPr>
          <w:p w14:paraId="298D2E37" w14:textId="77777777" w:rsidR="004C535A" w:rsidRPr="009E6814" w:rsidRDefault="004C535A" w:rsidP="001F21E8">
            <w:pPr>
              <w:spacing w:after="0" w:line="360" w:lineRule="auto"/>
              <w:jc w:val="center"/>
              <w:rPr>
                <w:bCs/>
              </w:rPr>
            </w:pPr>
            <w:r w:rsidRPr="009E6814">
              <w:rPr>
                <w:bCs/>
              </w:rPr>
              <w:t>1</w:t>
            </w:r>
          </w:p>
        </w:tc>
        <w:tc>
          <w:tcPr>
            <w:tcW w:w="1285" w:type="dxa"/>
          </w:tcPr>
          <w:p w14:paraId="2832B6BE" w14:textId="77777777" w:rsidR="004C535A" w:rsidRPr="009E6814" w:rsidRDefault="004C535A" w:rsidP="001F21E8">
            <w:pPr>
              <w:spacing w:after="0" w:line="360" w:lineRule="auto"/>
              <w:jc w:val="center"/>
              <w:rPr>
                <w:bCs/>
              </w:rPr>
            </w:pPr>
            <w:r w:rsidRPr="009E6814">
              <w:rPr>
                <w:bCs/>
              </w:rPr>
              <w:t>12/04/2024</w:t>
            </w:r>
          </w:p>
        </w:tc>
        <w:tc>
          <w:tcPr>
            <w:tcW w:w="1234" w:type="dxa"/>
          </w:tcPr>
          <w:p w14:paraId="3C996ACB" w14:textId="77777777" w:rsidR="004C535A" w:rsidRPr="009E6814" w:rsidRDefault="004C535A" w:rsidP="001F21E8">
            <w:pPr>
              <w:spacing w:after="0" w:line="360" w:lineRule="auto"/>
              <w:jc w:val="center"/>
              <w:rPr>
                <w:bCs/>
              </w:rPr>
            </w:pPr>
            <w:r w:rsidRPr="009E6814">
              <w:rPr>
                <w:bCs/>
              </w:rPr>
              <w:t>03/05/2024</w:t>
            </w:r>
          </w:p>
        </w:tc>
        <w:tc>
          <w:tcPr>
            <w:tcW w:w="1045" w:type="dxa"/>
          </w:tcPr>
          <w:p w14:paraId="64A2CA6E" w14:textId="77777777" w:rsidR="004C535A" w:rsidRPr="009E6814" w:rsidRDefault="004C535A" w:rsidP="001F21E8">
            <w:pPr>
              <w:spacing w:after="0" w:line="360" w:lineRule="auto"/>
              <w:jc w:val="center"/>
              <w:rPr>
                <w:bCs/>
              </w:rPr>
            </w:pPr>
            <w:r w:rsidRPr="009E6814">
              <w:rPr>
                <w:bCs/>
              </w:rPr>
              <w:t>15 días</w:t>
            </w:r>
          </w:p>
        </w:tc>
      </w:tr>
      <w:tr w:rsidR="009E6814" w:rsidRPr="009E6814" w14:paraId="7B4E0A59" w14:textId="77777777" w:rsidTr="006B18FB">
        <w:trPr>
          <w:trHeight w:val="255"/>
          <w:jc w:val="center"/>
        </w:trPr>
        <w:tc>
          <w:tcPr>
            <w:tcW w:w="1418" w:type="dxa"/>
            <w:shd w:val="clear" w:color="auto" w:fill="D9D9D9"/>
            <w:noWrap/>
            <w:vAlign w:val="bottom"/>
          </w:tcPr>
          <w:p w14:paraId="3C5AB77E" w14:textId="77777777" w:rsidR="004C535A" w:rsidRPr="009E6814" w:rsidRDefault="004C535A" w:rsidP="001F21E8">
            <w:pPr>
              <w:spacing w:after="0" w:line="360" w:lineRule="auto"/>
              <w:rPr>
                <w:bCs/>
              </w:rPr>
            </w:pPr>
            <w:r w:rsidRPr="009E6814">
              <w:rPr>
                <w:bCs/>
              </w:rPr>
              <w:t>Mayo</w:t>
            </w:r>
          </w:p>
        </w:tc>
        <w:tc>
          <w:tcPr>
            <w:tcW w:w="1701" w:type="dxa"/>
            <w:shd w:val="clear" w:color="auto" w:fill="D9D9D9"/>
            <w:noWrap/>
            <w:vAlign w:val="bottom"/>
          </w:tcPr>
          <w:p w14:paraId="7F3E393B" w14:textId="77777777" w:rsidR="004C535A" w:rsidRPr="009E6814" w:rsidRDefault="004C535A" w:rsidP="001F21E8">
            <w:pPr>
              <w:spacing w:after="0" w:line="360" w:lineRule="auto"/>
              <w:jc w:val="center"/>
              <w:rPr>
                <w:bCs/>
              </w:rPr>
            </w:pPr>
            <w:r w:rsidRPr="009E6814">
              <w:rPr>
                <w:bCs/>
              </w:rPr>
              <w:t>0</w:t>
            </w:r>
          </w:p>
        </w:tc>
        <w:tc>
          <w:tcPr>
            <w:tcW w:w="1320" w:type="dxa"/>
            <w:gridSpan w:val="2"/>
            <w:shd w:val="clear" w:color="auto" w:fill="D9D9D9"/>
            <w:noWrap/>
            <w:vAlign w:val="bottom"/>
          </w:tcPr>
          <w:p w14:paraId="1126922F" w14:textId="77777777" w:rsidR="004C535A" w:rsidRPr="009E6814" w:rsidRDefault="004C535A" w:rsidP="001F21E8">
            <w:pPr>
              <w:spacing w:after="0" w:line="360" w:lineRule="auto"/>
              <w:jc w:val="center"/>
              <w:rPr>
                <w:bCs/>
              </w:rPr>
            </w:pPr>
            <w:r w:rsidRPr="009E6814">
              <w:rPr>
                <w:bCs/>
              </w:rPr>
              <w:t>0</w:t>
            </w:r>
          </w:p>
        </w:tc>
        <w:tc>
          <w:tcPr>
            <w:tcW w:w="1231" w:type="dxa"/>
            <w:shd w:val="clear" w:color="auto" w:fill="D9D9D9"/>
            <w:noWrap/>
            <w:vAlign w:val="bottom"/>
          </w:tcPr>
          <w:p w14:paraId="0FC2D165" w14:textId="77777777" w:rsidR="004C535A" w:rsidRPr="009E6814" w:rsidRDefault="004C535A" w:rsidP="001F21E8">
            <w:pPr>
              <w:spacing w:after="0" w:line="360" w:lineRule="auto"/>
              <w:jc w:val="center"/>
              <w:rPr>
                <w:bCs/>
              </w:rPr>
            </w:pPr>
            <w:r w:rsidRPr="009E6814">
              <w:rPr>
                <w:bCs/>
              </w:rPr>
              <w:t>0</w:t>
            </w:r>
          </w:p>
        </w:tc>
        <w:tc>
          <w:tcPr>
            <w:tcW w:w="1285" w:type="dxa"/>
            <w:shd w:val="clear" w:color="auto" w:fill="D9D9D9"/>
          </w:tcPr>
          <w:p w14:paraId="3FE7CBA2" w14:textId="77777777" w:rsidR="004C535A" w:rsidRPr="009E6814" w:rsidRDefault="004C535A" w:rsidP="001F21E8">
            <w:pPr>
              <w:spacing w:after="0" w:line="360" w:lineRule="auto"/>
              <w:jc w:val="center"/>
              <w:rPr>
                <w:bCs/>
              </w:rPr>
            </w:pPr>
            <w:r w:rsidRPr="009E6814">
              <w:rPr>
                <w:bCs/>
              </w:rPr>
              <w:t>0</w:t>
            </w:r>
          </w:p>
        </w:tc>
        <w:tc>
          <w:tcPr>
            <w:tcW w:w="1234" w:type="dxa"/>
            <w:shd w:val="clear" w:color="auto" w:fill="D9D9D9"/>
          </w:tcPr>
          <w:p w14:paraId="3A7BEBAE" w14:textId="77777777" w:rsidR="004C535A" w:rsidRPr="009E6814" w:rsidRDefault="004C535A" w:rsidP="001F21E8">
            <w:pPr>
              <w:spacing w:after="0" w:line="360" w:lineRule="auto"/>
              <w:jc w:val="center"/>
              <w:rPr>
                <w:bCs/>
              </w:rPr>
            </w:pPr>
            <w:r w:rsidRPr="009E6814">
              <w:rPr>
                <w:bCs/>
              </w:rPr>
              <w:t>0</w:t>
            </w:r>
          </w:p>
        </w:tc>
        <w:tc>
          <w:tcPr>
            <w:tcW w:w="1045" w:type="dxa"/>
            <w:shd w:val="clear" w:color="auto" w:fill="D9D9D9"/>
          </w:tcPr>
          <w:p w14:paraId="3F0D4648" w14:textId="77777777" w:rsidR="004C535A" w:rsidRPr="009E6814" w:rsidRDefault="004C535A" w:rsidP="001F21E8">
            <w:pPr>
              <w:spacing w:after="0" w:line="360" w:lineRule="auto"/>
              <w:jc w:val="center"/>
              <w:rPr>
                <w:bCs/>
              </w:rPr>
            </w:pPr>
            <w:r w:rsidRPr="009E6814">
              <w:rPr>
                <w:bCs/>
              </w:rPr>
              <w:t>0</w:t>
            </w:r>
          </w:p>
        </w:tc>
      </w:tr>
      <w:tr w:rsidR="009E6814" w:rsidRPr="009E6814" w14:paraId="0F5CF154" w14:textId="77777777" w:rsidTr="006B18FB">
        <w:trPr>
          <w:trHeight w:val="255"/>
          <w:jc w:val="center"/>
        </w:trPr>
        <w:tc>
          <w:tcPr>
            <w:tcW w:w="1418" w:type="dxa"/>
            <w:shd w:val="clear" w:color="auto" w:fill="auto"/>
            <w:noWrap/>
            <w:vAlign w:val="bottom"/>
          </w:tcPr>
          <w:p w14:paraId="7BF0027F" w14:textId="77777777" w:rsidR="004C535A" w:rsidRPr="009E6814" w:rsidRDefault="004C535A" w:rsidP="001F21E8">
            <w:pPr>
              <w:spacing w:after="0" w:line="360" w:lineRule="auto"/>
              <w:rPr>
                <w:bCs/>
              </w:rPr>
            </w:pPr>
            <w:r w:rsidRPr="009E6814">
              <w:rPr>
                <w:bCs/>
              </w:rPr>
              <w:t>Junio</w:t>
            </w:r>
          </w:p>
        </w:tc>
        <w:tc>
          <w:tcPr>
            <w:tcW w:w="1701" w:type="dxa"/>
            <w:shd w:val="clear" w:color="auto" w:fill="auto"/>
            <w:noWrap/>
            <w:vAlign w:val="bottom"/>
          </w:tcPr>
          <w:p w14:paraId="419CC03E" w14:textId="77777777" w:rsidR="004C535A" w:rsidRPr="009E6814" w:rsidRDefault="004C535A" w:rsidP="001F21E8">
            <w:pPr>
              <w:spacing w:after="0" w:line="360" w:lineRule="auto"/>
              <w:jc w:val="center"/>
              <w:rPr>
                <w:bCs/>
              </w:rPr>
            </w:pPr>
            <w:r w:rsidRPr="009E6814">
              <w:rPr>
                <w:bCs/>
              </w:rPr>
              <w:t>0</w:t>
            </w:r>
          </w:p>
        </w:tc>
        <w:tc>
          <w:tcPr>
            <w:tcW w:w="1320" w:type="dxa"/>
            <w:gridSpan w:val="2"/>
            <w:shd w:val="clear" w:color="auto" w:fill="auto"/>
            <w:noWrap/>
            <w:vAlign w:val="bottom"/>
          </w:tcPr>
          <w:p w14:paraId="3587D8F9" w14:textId="77777777" w:rsidR="004C535A" w:rsidRPr="009E6814" w:rsidRDefault="004C535A" w:rsidP="001F21E8">
            <w:pPr>
              <w:spacing w:after="0" w:line="360" w:lineRule="auto"/>
              <w:jc w:val="center"/>
              <w:rPr>
                <w:bCs/>
              </w:rPr>
            </w:pPr>
            <w:r w:rsidRPr="009E6814">
              <w:rPr>
                <w:bCs/>
              </w:rPr>
              <w:t>0</w:t>
            </w:r>
          </w:p>
        </w:tc>
        <w:tc>
          <w:tcPr>
            <w:tcW w:w="1231" w:type="dxa"/>
            <w:shd w:val="clear" w:color="auto" w:fill="auto"/>
            <w:noWrap/>
            <w:vAlign w:val="bottom"/>
          </w:tcPr>
          <w:p w14:paraId="379BA91E" w14:textId="77777777" w:rsidR="004C535A" w:rsidRPr="009E6814" w:rsidRDefault="004C535A" w:rsidP="001F21E8">
            <w:pPr>
              <w:spacing w:after="0" w:line="360" w:lineRule="auto"/>
              <w:jc w:val="center"/>
              <w:rPr>
                <w:bCs/>
              </w:rPr>
            </w:pPr>
            <w:r w:rsidRPr="009E6814">
              <w:rPr>
                <w:bCs/>
              </w:rPr>
              <w:t>0</w:t>
            </w:r>
          </w:p>
        </w:tc>
        <w:tc>
          <w:tcPr>
            <w:tcW w:w="1285" w:type="dxa"/>
          </w:tcPr>
          <w:p w14:paraId="69B3A383" w14:textId="77777777" w:rsidR="004C535A" w:rsidRPr="009E6814" w:rsidRDefault="004C535A" w:rsidP="001F21E8">
            <w:pPr>
              <w:spacing w:after="0" w:line="360" w:lineRule="auto"/>
              <w:jc w:val="center"/>
              <w:rPr>
                <w:bCs/>
              </w:rPr>
            </w:pPr>
            <w:r w:rsidRPr="009E6814">
              <w:rPr>
                <w:bCs/>
              </w:rPr>
              <w:t>0</w:t>
            </w:r>
          </w:p>
        </w:tc>
        <w:tc>
          <w:tcPr>
            <w:tcW w:w="1234" w:type="dxa"/>
          </w:tcPr>
          <w:p w14:paraId="2B94BA99" w14:textId="77777777" w:rsidR="004C535A" w:rsidRPr="009E6814" w:rsidRDefault="004C535A" w:rsidP="001F21E8">
            <w:pPr>
              <w:spacing w:after="0" w:line="360" w:lineRule="auto"/>
              <w:jc w:val="center"/>
              <w:rPr>
                <w:bCs/>
              </w:rPr>
            </w:pPr>
            <w:r w:rsidRPr="009E6814">
              <w:rPr>
                <w:bCs/>
              </w:rPr>
              <w:t>0</w:t>
            </w:r>
          </w:p>
        </w:tc>
        <w:tc>
          <w:tcPr>
            <w:tcW w:w="1045" w:type="dxa"/>
          </w:tcPr>
          <w:p w14:paraId="03C7498A" w14:textId="77777777" w:rsidR="004C535A" w:rsidRPr="009E6814" w:rsidRDefault="004C535A" w:rsidP="001F21E8">
            <w:pPr>
              <w:spacing w:after="0" w:line="360" w:lineRule="auto"/>
              <w:jc w:val="center"/>
              <w:rPr>
                <w:bCs/>
              </w:rPr>
            </w:pPr>
            <w:r w:rsidRPr="009E6814">
              <w:rPr>
                <w:bCs/>
              </w:rPr>
              <w:t>0</w:t>
            </w:r>
          </w:p>
        </w:tc>
      </w:tr>
      <w:tr w:rsidR="009E6814" w:rsidRPr="009E6814" w14:paraId="2E7DA62E" w14:textId="77777777" w:rsidTr="006B18FB">
        <w:trPr>
          <w:trHeight w:val="285"/>
          <w:jc w:val="center"/>
        </w:trPr>
        <w:tc>
          <w:tcPr>
            <w:tcW w:w="1418" w:type="dxa"/>
            <w:shd w:val="clear" w:color="auto" w:fill="D9D9D9"/>
            <w:noWrap/>
            <w:vAlign w:val="bottom"/>
          </w:tcPr>
          <w:p w14:paraId="7BA2CDD9" w14:textId="77777777" w:rsidR="004C535A" w:rsidRPr="009E6814" w:rsidRDefault="004C535A" w:rsidP="001F21E8">
            <w:pPr>
              <w:spacing w:after="0" w:line="360" w:lineRule="auto"/>
              <w:rPr>
                <w:bCs/>
              </w:rPr>
            </w:pPr>
            <w:r w:rsidRPr="009E6814">
              <w:rPr>
                <w:bCs/>
              </w:rPr>
              <w:t>Julio</w:t>
            </w:r>
          </w:p>
        </w:tc>
        <w:tc>
          <w:tcPr>
            <w:tcW w:w="1701" w:type="dxa"/>
            <w:shd w:val="clear" w:color="auto" w:fill="D9D9D9"/>
            <w:noWrap/>
            <w:vAlign w:val="bottom"/>
          </w:tcPr>
          <w:p w14:paraId="2FBFEFB9" w14:textId="77777777" w:rsidR="004C535A" w:rsidRPr="009E6814" w:rsidRDefault="004C535A" w:rsidP="001F21E8">
            <w:pPr>
              <w:spacing w:after="0" w:line="360" w:lineRule="auto"/>
              <w:jc w:val="center"/>
              <w:rPr>
                <w:bCs/>
              </w:rPr>
            </w:pPr>
            <w:r w:rsidRPr="009E6814">
              <w:rPr>
                <w:bCs/>
              </w:rPr>
              <w:t>Quejas</w:t>
            </w:r>
          </w:p>
        </w:tc>
        <w:tc>
          <w:tcPr>
            <w:tcW w:w="1320" w:type="dxa"/>
            <w:gridSpan w:val="2"/>
            <w:shd w:val="clear" w:color="auto" w:fill="D9D9D9"/>
            <w:noWrap/>
            <w:vAlign w:val="bottom"/>
          </w:tcPr>
          <w:p w14:paraId="715C69A4" w14:textId="77777777" w:rsidR="004C535A" w:rsidRPr="009E6814" w:rsidRDefault="004C535A" w:rsidP="001F21E8">
            <w:pPr>
              <w:spacing w:after="0" w:line="360" w:lineRule="auto"/>
              <w:jc w:val="center"/>
              <w:rPr>
                <w:bCs/>
              </w:rPr>
            </w:pPr>
            <w:r w:rsidRPr="009E6814">
              <w:rPr>
                <w:bCs/>
              </w:rPr>
              <w:t>1</w:t>
            </w:r>
          </w:p>
        </w:tc>
        <w:tc>
          <w:tcPr>
            <w:tcW w:w="1231" w:type="dxa"/>
            <w:shd w:val="clear" w:color="auto" w:fill="D9D9D9"/>
            <w:noWrap/>
            <w:vAlign w:val="bottom"/>
          </w:tcPr>
          <w:p w14:paraId="014DA5D4" w14:textId="77777777" w:rsidR="004C535A" w:rsidRPr="009E6814" w:rsidRDefault="004C535A" w:rsidP="001F21E8">
            <w:pPr>
              <w:spacing w:after="0" w:line="360" w:lineRule="auto"/>
              <w:jc w:val="center"/>
              <w:rPr>
                <w:bCs/>
              </w:rPr>
            </w:pPr>
            <w:r w:rsidRPr="009E6814">
              <w:rPr>
                <w:bCs/>
              </w:rPr>
              <w:t>1</w:t>
            </w:r>
          </w:p>
        </w:tc>
        <w:tc>
          <w:tcPr>
            <w:tcW w:w="1285" w:type="dxa"/>
            <w:shd w:val="clear" w:color="auto" w:fill="D9D9D9"/>
          </w:tcPr>
          <w:p w14:paraId="1ADF6333" w14:textId="77777777" w:rsidR="004C535A" w:rsidRPr="009E6814" w:rsidRDefault="004C535A" w:rsidP="001F21E8">
            <w:pPr>
              <w:spacing w:after="0" w:line="360" w:lineRule="auto"/>
              <w:jc w:val="center"/>
              <w:rPr>
                <w:bCs/>
              </w:rPr>
            </w:pPr>
            <w:r w:rsidRPr="009E6814">
              <w:rPr>
                <w:bCs/>
              </w:rPr>
              <w:t>03/7/2024</w:t>
            </w:r>
          </w:p>
        </w:tc>
        <w:tc>
          <w:tcPr>
            <w:tcW w:w="1234" w:type="dxa"/>
            <w:shd w:val="clear" w:color="auto" w:fill="D9D9D9"/>
          </w:tcPr>
          <w:p w14:paraId="06ED6350" w14:textId="77777777" w:rsidR="004C535A" w:rsidRPr="009E6814" w:rsidRDefault="004C535A" w:rsidP="001F21E8">
            <w:pPr>
              <w:spacing w:after="0" w:line="360" w:lineRule="auto"/>
              <w:jc w:val="center"/>
              <w:rPr>
                <w:bCs/>
              </w:rPr>
            </w:pPr>
            <w:r w:rsidRPr="009E6814">
              <w:rPr>
                <w:bCs/>
              </w:rPr>
              <w:t>18/7/2024</w:t>
            </w:r>
          </w:p>
        </w:tc>
        <w:tc>
          <w:tcPr>
            <w:tcW w:w="1045" w:type="dxa"/>
            <w:shd w:val="clear" w:color="auto" w:fill="D9D9D9"/>
          </w:tcPr>
          <w:p w14:paraId="5C07B37D" w14:textId="77777777" w:rsidR="004C535A" w:rsidRPr="009E6814" w:rsidRDefault="004C535A" w:rsidP="001F21E8">
            <w:pPr>
              <w:spacing w:after="0" w:line="360" w:lineRule="auto"/>
              <w:jc w:val="center"/>
              <w:rPr>
                <w:bCs/>
              </w:rPr>
            </w:pPr>
            <w:r w:rsidRPr="009E6814">
              <w:rPr>
                <w:bCs/>
              </w:rPr>
              <w:t>12 días</w:t>
            </w:r>
          </w:p>
        </w:tc>
      </w:tr>
      <w:tr w:rsidR="009E6814" w:rsidRPr="009E6814" w14:paraId="597BA4F1" w14:textId="77777777" w:rsidTr="006B18FB">
        <w:trPr>
          <w:trHeight w:val="255"/>
          <w:jc w:val="center"/>
        </w:trPr>
        <w:tc>
          <w:tcPr>
            <w:tcW w:w="1418" w:type="dxa"/>
            <w:shd w:val="clear" w:color="auto" w:fill="auto"/>
            <w:noWrap/>
            <w:vAlign w:val="bottom"/>
          </w:tcPr>
          <w:p w14:paraId="255CF3C0" w14:textId="77777777" w:rsidR="004C535A" w:rsidRPr="009E6814" w:rsidRDefault="004C535A" w:rsidP="001F21E8">
            <w:pPr>
              <w:spacing w:after="0" w:line="360" w:lineRule="auto"/>
              <w:rPr>
                <w:bCs/>
              </w:rPr>
            </w:pPr>
            <w:r w:rsidRPr="009E6814">
              <w:rPr>
                <w:bCs/>
              </w:rPr>
              <w:t>Julio</w:t>
            </w:r>
          </w:p>
        </w:tc>
        <w:tc>
          <w:tcPr>
            <w:tcW w:w="1701" w:type="dxa"/>
            <w:shd w:val="clear" w:color="auto" w:fill="auto"/>
            <w:noWrap/>
            <w:vAlign w:val="bottom"/>
          </w:tcPr>
          <w:p w14:paraId="79FFD9B3" w14:textId="77777777" w:rsidR="004C535A" w:rsidRPr="009E6814" w:rsidRDefault="004C535A" w:rsidP="001F21E8">
            <w:pPr>
              <w:spacing w:after="0" w:line="360" w:lineRule="auto"/>
              <w:jc w:val="center"/>
              <w:rPr>
                <w:bCs/>
              </w:rPr>
            </w:pPr>
            <w:r w:rsidRPr="009E6814">
              <w:rPr>
                <w:bCs/>
              </w:rPr>
              <w:t>Quejas</w:t>
            </w:r>
          </w:p>
        </w:tc>
        <w:tc>
          <w:tcPr>
            <w:tcW w:w="1320" w:type="dxa"/>
            <w:gridSpan w:val="2"/>
            <w:shd w:val="clear" w:color="auto" w:fill="auto"/>
            <w:noWrap/>
            <w:vAlign w:val="bottom"/>
          </w:tcPr>
          <w:p w14:paraId="674F96C5" w14:textId="77777777" w:rsidR="004C535A" w:rsidRPr="009E6814" w:rsidRDefault="004C535A" w:rsidP="001F21E8">
            <w:pPr>
              <w:spacing w:after="0" w:line="360" w:lineRule="auto"/>
              <w:jc w:val="center"/>
              <w:rPr>
                <w:bCs/>
              </w:rPr>
            </w:pPr>
            <w:r w:rsidRPr="009E6814">
              <w:rPr>
                <w:bCs/>
              </w:rPr>
              <w:t>1</w:t>
            </w:r>
          </w:p>
        </w:tc>
        <w:tc>
          <w:tcPr>
            <w:tcW w:w="1231" w:type="dxa"/>
            <w:shd w:val="clear" w:color="auto" w:fill="auto"/>
            <w:noWrap/>
            <w:vAlign w:val="bottom"/>
          </w:tcPr>
          <w:p w14:paraId="7357EF63" w14:textId="77777777" w:rsidR="004C535A" w:rsidRPr="009E6814" w:rsidRDefault="004C535A" w:rsidP="001F21E8">
            <w:pPr>
              <w:spacing w:after="0" w:line="360" w:lineRule="auto"/>
              <w:jc w:val="center"/>
              <w:rPr>
                <w:bCs/>
              </w:rPr>
            </w:pPr>
            <w:r w:rsidRPr="009E6814">
              <w:rPr>
                <w:bCs/>
              </w:rPr>
              <w:t>1</w:t>
            </w:r>
          </w:p>
        </w:tc>
        <w:tc>
          <w:tcPr>
            <w:tcW w:w="1285" w:type="dxa"/>
          </w:tcPr>
          <w:p w14:paraId="0F87916B" w14:textId="77777777" w:rsidR="004C535A" w:rsidRPr="009E6814" w:rsidRDefault="004C535A" w:rsidP="001F21E8">
            <w:pPr>
              <w:spacing w:after="0" w:line="360" w:lineRule="auto"/>
              <w:jc w:val="center"/>
              <w:rPr>
                <w:bCs/>
              </w:rPr>
            </w:pPr>
            <w:r w:rsidRPr="009E6814">
              <w:rPr>
                <w:bCs/>
              </w:rPr>
              <w:t>24/7/2024</w:t>
            </w:r>
          </w:p>
        </w:tc>
        <w:tc>
          <w:tcPr>
            <w:tcW w:w="1234" w:type="dxa"/>
          </w:tcPr>
          <w:p w14:paraId="5EE27170" w14:textId="77777777" w:rsidR="004C535A" w:rsidRPr="009E6814" w:rsidRDefault="004C535A" w:rsidP="001F21E8">
            <w:pPr>
              <w:spacing w:after="0" w:line="360" w:lineRule="auto"/>
              <w:jc w:val="center"/>
              <w:rPr>
                <w:bCs/>
              </w:rPr>
            </w:pPr>
            <w:r w:rsidRPr="009E6814">
              <w:rPr>
                <w:bCs/>
              </w:rPr>
              <w:t>30/7/2024</w:t>
            </w:r>
          </w:p>
        </w:tc>
        <w:tc>
          <w:tcPr>
            <w:tcW w:w="1045" w:type="dxa"/>
          </w:tcPr>
          <w:p w14:paraId="3026BF0A" w14:textId="77777777" w:rsidR="004C535A" w:rsidRPr="009E6814" w:rsidRDefault="004C535A" w:rsidP="001F21E8">
            <w:pPr>
              <w:spacing w:after="0" w:line="360" w:lineRule="auto"/>
              <w:jc w:val="center"/>
              <w:rPr>
                <w:bCs/>
              </w:rPr>
            </w:pPr>
            <w:r w:rsidRPr="009E6814">
              <w:rPr>
                <w:bCs/>
              </w:rPr>
              <w:t>5 días</w:t>
            </w:r>
          </w:p>
        </w:tc>
      </w:tr>
      <w:tr w:rsidR="009E6814" w:rsidRPr="009E6814" w14:paraId="1DAE34CE" w14:textId="77777777" w:rsidTr="006B18FB">
        <w:trPr>
          <w:trHeight w:val="255"/>
          <w:jc w:val="center"/>
        </w:trPr>
        <w:tc>
          <w:tcPr>
            <w:tcW w:w="1418" w:type="dxa"/>
            <w:shd w:val="clear" w:color="auto" w:fill="D9D9D9"/>
            <w:noWrap/>
            <w:vAlign w:val="bottom"/>
          </w:tcPr>
          <w:p w14:paraId="7773A83C" w14:textId="77777777" w:rsidR="004C535A" w:rsidRPr="009E6814" w:rsidRDefault="004C535A" w:rsidP="001F21E8">
            <w:pPr>
              <w:spacing w:after="0" w:line="360" w:lineRule="auto"/>
              <w:rPr>
                <w:bCs/>
              </w:rPr>
            </w:pPr>
            <w:r w:rsidRPr="009E6814">
              <w:rPr>
                <w:bCs/>
              </w:rPr>
              <w:t>Julio</w:t>
            </w:r>
          </w:p>
        </w:tc>
        <w:tc>
          <w:tcPr>
            <w:tcW w:w="1701" w:type="dxa"/>
            <w:shd w:val="clear" w:color="auto" w:fill="D9D9D9"/>
            <w:noWrap/>
            <w:vAlign w:val="bottom"/>
          </w:tcPr>
          <w:p w14:paraId="2B09FB36" w14:textId="77777777" w:rsidR="004C535A" w:rsidRPr="009E6814" w:rsidRDefault="004C535A" w:rsidP="001F21E8">
            <w:pPr>
              <w:spacing w:after="0" w:line="360" w:lineRule="auto"/>
              <w:jc w:val="center"/>
              <w:rPr>
                <w:bCs/>
              </w:rPr>
            </w:pPr>
            <w:r w:rsidRPr="009E6814">
              <w:rPr>
                <w:bCs/>
              </w:rPr>
              <w:t>Quejas</w:t>
            </w:r>
          </w:p>
        </w:tc>
        <w:tc>
          <w:tcPr>
            <w:tcW w:w="1320" w:type="dxa"/>
            <w:gridSpan w:val="2"/>
            <w:shd w:val="clear" w:color="auto" w:fill="D9D9D9"/>
            <w:noWrap/>
            <w:vAlign w:val="bottom"/>
          </w:tcPr>
          <w:p w14:paraId="38F7125F" w14:textId="77777777" w:rsidR="004C535A" w:rsidRPr="009E6814" w:rsidRDefault="004C535A" w:rsidP="001F21E8">
            <w:pPr>
              <w:spacing w:after="0" w:line="360" w:lineRule="auto"/>
              <w:jc w:val="center"/>
              <w:rPr>
                <w:bCs/>
              </w:rPr>
            </w:pPr>
            <w:r w:rsidRPr="009E6814">
              <w:rPr>
                <w:bCs/>
              </w:rPr>
              <w:t>1</w:t>
            </w:r>
          </w:p>
        </w:tc>
        <w:tc>
          <w:tcPr>
            <w:tcW w:w="1231" w:type="dxa"/>
            <w:shd w:val="clear" w:color="auto" w:fill="D9D9D9"/>
            <w:noWrap/>
            <w:vAlign w:val="bottom"/>
          </w:tcPr>
          <w:p w14:paraId="7988927C" w14:textId="77777777" w:rsidR="004C535A" w:rsidRPr="009E6814" w:rsidRDefault="004C535A" w:rsidP="001F21E8">
            <w:pPr>
              <w:spacing w:after="0" w:line="360" w:lineRule="auto"/>
              <w:jc w:val="center"/>
              <w:rPr>
                <w:bCs/>
              </w:rPr>
            </w:pPr>
            <w:r w:rsidRPr="009E6814">
              <w:rPr>
                <w:bCs/>
              </w:rPr>
              <w:t>1</w:t>
            </w:r>
          </w:p>
        </w:tc>
        <w:tc>
          <w:tcPr>
            <w:tcW w:w="1285" w:type="dxa"/>
            <w:shd w:val="clear" w:color="auto" w:fill="D9D9D9"/>
          </w:tcPr>
          <w:p w14:paraId="0768A64C" w14:textId="77777777" w:rsidR="004C535A" w:rsidRPr="009E6814" w:rsidRDefault="004C535A" w:rsidP="001F21E8">
            <w:pPr>
              <w:spacing w:after="0" w:line="360" w:lineRule="auto"/>
              <w:jc w:val="center"/>
              <w:rPr>
                <w:bCs/>
              </w:rPr>
            </w:pPr>
            <w:r w:rsidRPr="009E6814">
              <w:rPr>
                <w:bCs/>
              </w:rPr>
              <w:t>29/7/2024</w:t>
            </w:r>
          </w:p>
        </w:tc>
        <w:tc>
          <w:tcPr>
            <w:tcW w:w="1234" w:type="dxa"/>
            <w:shd w:val="clear" w:color="auto" w:fill="D9D9D9"/>
          </w:tcPr>
          <w:p w14:paraId="54C05FD7" w14:textId="77777777" w:rsidR="004C535A" w:rsidRPr="009E6814" w:rsidRDefault="004C535A" w:rsidP="001F21E8">
            <w:pPr>
              <w:spacing w:after="0" w:line="360" w:lineRule="auto"/>
              <w:jc w:val="center"/>
              <w:rPr>
                <w:bCs/>
              </w:rPr>
            </w:pPr>
            <w:r w:rsidRPr="009E6814">
              <w:rPr>
                <w:bCs/>
              </w:rPr>
              <w:t>30/7/2024</w:t>
            </w:r>
          </w:p>
        </w:tc>
        <w:tc>
          <w:tcPr>
            <w:tcW w:w="1045" w:type="dxa"/>
            <w:shd w:val="clear" w:color="auto" w:fill="D9D9D9"/>
          </w:tcPr>
          <w:p w14:paraId="732997B7" w14:textId="77777777" w:rsidR="004C535A" w:rsidRPr="009E6814" w:rsidRDefault="004C535A" w:rsidP="001F21E8">
            <w:pPr>
              <w:spacing w:after="0" w:line="360" w:lineRule="auto"/>
              <w:jc w:val="center"/>
              <w:rPr>
                <w:bCs/>
              </w:rPr>
            </w:pPr>
            <w:r w:rsidRPr="009E6814">
              <w:rPr>
                <w:bCs/>
              </w:rPr>
              <w:t>1 día</w:t>
            </w:r>
          </w:p>
        </w:tc>
      </w:tr>
      <w:tr w:rsidR="009E6814" w:rsidRPr="009E6814" w14:paraId="1195F96E" w14:textId="77777777" w:rsidTr="006B18FB">
        <w:trPr>
          <w:trHeight w:val="255"/>
          <w:jc w:val="center"/>
        </w:trPr>
        <w:tc>
          <w:tcPr>
            <w:tcW w:w="1418" w:type="dxa"/>
            <w:shd w:val="clear" w:color="auto" w:fill="auto"/>
            <w:noWrap/>
            <w:vAlign w:val="bottom"/>
          </w:tcPr>
          <w:p w14:paraId="3F2C76E9" w14:textId="77777777" w:rsidR="004C535A" w:rsidRPr="009E6814" w:rsidRDefault="004C535A" w:rsidP="001F21E8">
            <w:pPr>
              <w:spacing w:after="0" w:line="360" w:lineRule="auto"/>
              <w:rPr>
                <w:bCs/>
              </w:rPr>
            </w:pPr>
            <w:r w:rsidRPr="009E6814">
              <w:rPr>
                <w:bCs/>
              </w:rPr>
              <w:t>Agosto</w:t>
            </w:r>
          </w:p>
        </w:tc>
        <w:tc>
          <w:tcPr>
            <w:tcW w:w="1701" w:type="dxa"/>
            <w:shd w:val="clear" w:color="auto" w:fill="auto"/>
            <w:noWrap/>
            <w:vAlign w:val="bottom"/>
          </w:tcPr>
          <w:p w14:paraId="27DAABB4" w14:textId="77777777" w:rsidR="004C535A" w:rsidRPr="009E6814" w:rsidRDefault="004C535A" w:rsidP="001F21E8">
            <w:pPr>
              <w:spacing w:after="0" w:line="360" w:lineRule="auto"/>
              <w:jc w:val="center"/>
              <w:rPr>
                <w:bCs/>
              </w:rPr>
            </w:pPr>
            <w:r w:rsidRPr="009E6814">
              <w:rPr>
                <w:bCs/>
              </w:rPr>
              <w:t>Quejas</w:t>
            </w:r>
          </w:p>
        </w:tc>
        <w:tc>
          <w:tcPr>
            <w:tcW w:w="1320" w:type="dxa"/>
            <w:gridSpan w:val="2"/>
            <w:shd w:val="clear" w:color="auto" w:fill="auto"/>
            <w:noWrap/>
            <w:vAlign w:val="bottom"/>
          </w:tcPr>
          <w:p w14:paraId="0AF9D0D1" w14:textId="77777777" w:rsidR="004C535A" w:rsidRPr="009E6814" w:rsidRDefault="004C535A" w:rsidP="001F21E8">
            <w:pPr>
              <w:spacing w:after="0" w:line="360" w:lineRule="auto"/>
              <w:jc w:val="center"/>
              <w:rPr>
                <w:bCs/>
              </w:rPr>
            </w:pPr>
            <w:r w:rsidRPr="009E6814">
              <w:rPr>
                <w:bCs/>
              </w:rPr>
              <w:t>1</w:t>
            </w:r>
          </w:p>
        </w:tc>
        <w:tc>
          <w:tcPr>
            <w:tcW w:w="1231" w:type="dxa"/>
            <w:shd w:val="clear" w:color="auto" w:fill="auto"/>
            <w:noWrap/>
            <w:vAlign w:val="bottom"/>
          </w:tcPr>
          <w:p w14:paraId="2CCC8CC9" w14:textId="77777777" w:rsidR="004C535A" w:rsidRPr="009E6814" w:rsidRDefault="004C535A" w:rsidP="001F21E8">
            <w:pPr>
              <w:spacing w:after="0" w:line="360" w:lineRule="auto"/>
              <w:jc w:val="center"/>
              <w:rPr>
                <w:bCs/>
              </w:rPr>
            </w:pPr>
            <w:r w:rsidRPr="009E6814">
              <w:rPr>
                <w:bCs/>
              </w:rPr>
              <w:t>1</w:t>
            </w:r>
          </w:p>
        </w:tc>
        <w:tc>
          <w:tcPr>
            <w:tcW w:w="1285" w:type="dxa"/>
          </w:tcPr>
          <w:p w14:paraId="3E41D0F6" w14:textId="77777777" w:rsidR="004C535A" w:rsidRPr="009E6814" w:rsidRDefault="004C535A" w:rsidP="001F21E8">
            <w:pPr>
              <w:spacing w:after="0" w:line="360" w:lineRule="auto"/>
              <w:jc w:val="center"/>
              <w:rPr>
                <w:bCs/>
              </w:rPr>
            </w:pPr>
            <w:r w:rsidRPr="009E6814">
              <w:rPr>
                <w:bCs/>
              </w:rPr>
              <w:t>22/8/2024</w:t>
            </w:r>
          </w:p>
        </w:tc>
        <w:tc>
          <w:tcPr>
            <w:tcW w:w="1234" w:type="dxa"/>
          </w:tcPr>
          <w:p w14:paraId="7DFA5451" w14:textId="77777777" w:rsidR="004C535A" w:rsidRPr="009E6814" w:rsidRDefault="004C535A" w:rsidP="001F21E8">
            <w:pPr>
              <w:spacing w:after="0" w:line="360" w:lineRule="auto"/>
              <w:jc w:val="center"/>
              <w:rPr>
                <w:bCs/>
              </w:rPr>
            </w:pPr>
            <w:r w:rsidRPr="009E6814">
              <w:rPr>
                <w:bCs/>
              </w:rPr>
              <w:t>27/8/2024</w:t>
            </w:r>
          </w:p>
        </w:tc>
        <w:tc>
          <w:tcPr>
            <w:tcW w:w="1045" w:type="dxa"/>
          </w:tcPr>
          <w:p w14:paraId="0781974C" w14:textId="77777777" w:rsidR="004C535A" w:rsidRPr="009E6814" w:rsidRDefault="004C535A" w:rsidP="001F21E8">
            <w:pPr>
              <w:spacing w:after="0" w:line="360" w:lineRule="auto"/>
              <w:jc w:val="center"/>
              <w:rPr>
                <w:bCs/>
              </w:rPr>
            </w:pPr>
            <w:r w:rsidRPr="009E6814">
              <w:rPr>
                <w:bCs/>
              </w:rPr>
              <w:t>4 días</w:t>
            </w:r>
          </w:p>
        </w:tc>
      </w:tr>
      <w:tr w:rsidR="009E6814" w:rsidRPr="009E6814" w14:paraId="28D08C73" w14:textId="77777777" w:rsidTr="006B18FB">
        <w:trPr>
          <w:trHeight w:val="255"/>
          <w:jc w:val="center"/>
        </w:trPr>
        <w:tc>
          <w:tcPr>
            <w:tcW w:w="1418" w:type="dxa"/>
            <w:shd w:val="clear" w:color="auto" w:fill="D9D9D9"/>
            <w:noWrap/>
            <w:vAlign w:val="bottom"/>
          </w:tcPr>
          <w:p w14:paraId="418EBAFE" w14:textId="77777777" w:rsidR="004C535A" w:rsidRPr="009E6814" w:rsidRDefault="004C535A" w:rsidP="001F21E8">
            <w:pPr>
              <w:spacing w:after="0" w:line="360" w:lineRule="auto"/>
              <w:rPr>
                <w:bCs/>
              </w:rPr>
            </w:pPr>
            <w:r w:rsidRPr="009E6814">
              <w:rPr>
                <w:bCs/>
              </w:rPr>
              <w:t>Septiembre</w:t>
            </w:r>
          </w:p>
        </w:tc>
        <w:tc>
          <w:tcPr>
            <w:tcW w:w="1701" w:type="dxa"/>
            <w:shd w:val="clear" w:color="auto" w:fill="D9D9D9"/>
            <w:noWrap/>
            <w:vAlign w:val="bottom"/>
          </w:tcPr>
          <w:p w14:paraId="1BA8676F" w14:textId="77777777" w:rsidR="004C535A" w:rsidRPr="009E6814" w:rsidRDefault="004C535A" w:rsidP="001F21E8">
            <w:pPr>
              <w:spacing w:after="0" w:line="360" w:lineRule="auto"/>
              <w:jc w:val="center"/>
              <w:rPr>
                <w:bCs/>
              </w:rPr>
            </w:pPr>
            <w:r w:rsidRPr="009E6814">
              <w:rPr>
                <w:bCs/>
              </w:rPr>
              <w:t>Reclamación</w:t>
            </w:r>
          </w:p>
        </w:tc>
        <w:tc>
          <w:tcPr>
            <w:tcW w:w="1320" w:type="dxa"/>
            <w:gridSpan w:val="2"/>
            <w:shd w:val="clear" w:color="auto" w:fill="D9D9D9"/>
            <w:noWrap/>
            <w:vAlign w:val="bottom"/>
          </w:tcPr>
          <w:p w14:paraId="2694D9E7" w14:textId="77777777" w:rsidR="004C535A" w:rsidRPr="009E6814" w:rsidRDefault="004C535A" w:rsidP="001F21E8">
            <w:pPr>
              <w:spacing w:after="0" w:line="360" w:lineRule="auto"/>
              <w:jc w:val="center"/>
              <w:rPr>
                <w:bCs/>
              </w:rPr>
            </w:pPr>
            <w:r w:rsidRPr="009E6814">
              <w:rPr>
                <w:bCs/>
              </w:rPr>
              <w:t>1</w:t>
            </w:r>
          </w:p>
        </w:tc>
        <w:tc>
          <w:tcPr>
            <w:tcW w:w="1231" w:type="dxa"/>
            <w:shd w:val="clear" w:color="auto" w:fill="D9D9D9"/>
            <w:noWrap/>
            <w:vAlign w:val="bottom"/>
          </w:tcPr>
          <w:p w14:paraId="37783ED2" w14:textId="77777777" w:rsidR="004C535A" w:rsidRPr="009E6814" w:rsidRDefault="004C535A" w:rsidP="001F21E8">
            <w:pPr>
              <w:spacing w:after="0" w:line="360" w:lineRule="auto"/>
              <w:jc w:val="center"/>
              <w:rPr>
                <w:bCs/>
              </w:rPr>
            </w:pPr>
            <w:r w:rsidRPr="009E6814">
              <w:rPr>
                <w:bCs/>
              </w:rPr>
              <w:t>1</w:t>
            </w:r>
          </w:p>
        </w:tc>
        <w:tc>
          <w:tcPr>
            <w:tcW w:w="1285" w:type="dxa"/>
            <w:shd w:val="clear" w:color="auto" w:fill="D9D9D9"/>
          </w:tcPr>
          <w:p w14:paraId="1B0ED835" w14:textId="77777777" w:rsidR="004C535A" w:rsidRPr="009E6814" w:rsidRDefault="004C535A" w:rsidP="001F21E8">
            <w:pPr>
              <w:spacing w:after="0" w:line="360" w:lineRule="auto"/>
              <w:rPr>
                <w:bCs/>
              </w:rPr>
            </w:pPr>
            <w:r w:rsidRPr="009E6814">
              <w:rPr>
                <w:bCs/>
              </w:rPr>
              <w:t>18/9/2024</w:t>
            </w:r>
          </w:p>
        </w:tc>
        <w:tc>
          <w:tcPr>
            <w:tcW w:w="1234" w:type="dxa"/>
            <w:shd w:val="clear" w:color="auto" w:fill="D9D9D9"/>
          </w:tcPr>
          <w:p w14:paraId="23891B88" w14:textId="77777777" w:rsidR="004C535A" w:rsidRPr="009E6814" w:rsidRDefault="004C535A" w:rsidP="001F21E8">
            <w:pPr>
              <w:spacing w:after="0" w:line="360" w:lineRule="auto"/>
              <w:jc w:val="center"/>
              <w:rPr>
                <w:bCs/>
              </w:rPr>
            </w:pPr>
            <w:r w:rsidRPr="009E6814">
              <w:rPr>
                <w:bCs/>
              </w:rPr>
              <w:t>19/9/2024</w:t>
            </w:r>
          </w:p>
        </w:tc>
        <w:tc>
          <w:tcPr>
            <w:tcW w:w="1045" w:type="dxa"/>
            <w:shd w:val="clear" w:color="auto" w:fill="D9D9D9"/>
          </w:tcPr>
          <w:p w14:paraId="5DF205AC" w14:textId="77777777" w:rsidR="004C535A" w:rsidRPr="009E6814" w:rsidRDefault="004C535A" w:rsidP="001F21E8">
            <w:pPr>
              <w:spacing w:after="0" w:line="360" w:lineRule="auto"/>
              <w:jc w:val="center"/>
              <w:rPr>
                <w:bCs/>
              </w:rPr>
            </w:pPr>
            <w:r w:rsidRPr="009E6814">
              <w:rPr>
                <w:bCs/>
              </w:rPr>
              <w:t>1 día</w:t>
            </w:r>
          </w:p>
        </w:tc>
      </w:tr>
      <w:tr w:rsidR="009E6814" w:rsidRPr="009E6814" w14:paraId="624454A3" w14:textId="77777777" w:rsidTr="006B18FB">
        <w:trPr>
          <w:trHeight w:val="255"/>
          <w:jc w:val="center"/>
        </w:trPr>
        <w:tc>
          <w:tcPr>
            <w:tcW w:w="1418" w:type="dxa"/>
            <w:shd w:val="clear" w:color="auto" w:fill="auto"/>
            <w:noWrap/>
            <w:vAlign w:val="bottom"/>
          </w:tcPr>
          <w:p w14:paraId="63A8E002" w14:textId="77777777" w:rsidR="004C535A" w:rsidRPr="009E6814" w:rsidRDefault="004C535A" w:rsidP="001F21E8">
            <w:pPr>
              <w:spacing w:after="0" w:line="360" w:lineRule="auto"/>
              <w:rPr>
                <w:bCs/>
              </w:rPr>
            </w:pPr>
            <w:r w:rsidRPr="009E6814">
              <w:rPr>
                <w:bCs/>
              </w:rPr>
              <w:t>Octubre</w:t>
            </w:r>
          </w:p>
        </w:tc>
        <w:tc>
          <w:tcPr>
            <w:tcW w:w="1701" w:type="dxa"/>
            <w:shd w:val="clear" w:color="auto" w:fill="auto"/>
            <w:noWrap/>
            <w:vAlign w:val="bottom"/>
          </w:tcPr>
          <w:p w14:paraId="60A68A76" w14:textId="77777777" w:rsidR="004C535A" w:rsidRPr="009E6814" w:rsidRDefault="004C535A" w:rsidP="001F21E8">
            <w:pPr>
              <w:spacing w:after="0" w:line="360" w:lineRule="auto"/>
              <w:jc w:val="center"/>
              <w:rPr>
                <w:bCs/>
              </w:rPr>
            </w:pPr>
            <w:r w:rsidRPr="009E6814">
              <w:rPr>
                <w:bCs/>
              </w:rPr>
              <w:t>Reclamación</w:t>
            </w:r>
          </w:p>
        </w:tc>
        <w:tc>
          <w:tcPr>
            <w:tcW w:w="1320" w:type="dxa"/>
            <w:gridSpan w:val="2"/>
            <w:shd w:val="clear" w:color="auto" w:fill="auto"/>
            <w:noWrap/>
            <w:vAlign w:val="bottom"/>
          </w:tcPr>
          <w:p w14:paraId="701AB39F" w14:textId="77777777" w:rsidR="004C535A" w:rsidRPr="009E6814" w:rsidRDefault="004C535A" w:rsidP="001F21E8">
            <w:pPr>
              <w:spacing w:after="0" w:line="360" w:lineRule="auto"/>
              <w:jc w:val="center"/>
              <w:rPr>
                <w:bCs/>
              </w:rPr>
            </w:pPr>
            <w:r w:rsidRPr="009E6814">
              <w:rPr>
                <w:bCs/>
              </w:rPr>
              <w:t>1</w:t>
            </w:r>
          </w:p>
        </w:tc>
        <w:tc>
          <w:tcPr>
            <w:tcW w:w="1231" w:type="dxa"/>
            <w:shd w:val="clear" w:color="auto" w:fill="auto"/>
            <w:noWrap/>
            <w:vAlign w:val="bottom"/>
          </w:tcPr>
          <w:p w14:paraId="4B69C409" w14:textId="77777777" w:rsidR="004C535A" w:rsidRPr="009E6814" w:rsidRDefault="004C535A" w:rsidP="001F21E8">
            <w:pPr>
              <w:spacing w:after="0" w:line="360" w:lineRule="auto"/>
              <w:jc w:val="center"/>
              <w:rPr>
                <w:bCs/>
              </w:rPr>
            </w:pPr>
            <w:r w:rsidRPr="009E6814">
              <w:rPr>
                <w:bCs/>
              </w:rPr>
              <w:t>1</w:t>
            </w:r>
          </w:p>
        </w:tc>
        <w:tc>
          <w:tcPr>
            <w:tcW w:w="1285" w:type="dxa"/>
          </w:tcPr>
          <w:p w14:paraId="33926F0D" w14:textId="77777777" w:rsidR="004C535A" w:rsidRPr="009E6814" w:rsidRDefault="004C535A" w:rsidP="001F21E8">
            <w:pPr>
              <w:spacing w:after="0" w:line="360" w:lineRule="auto"/>
              <w:rPr>
                <w:bCs/>
              </w:rPr>
            </w:pPr>
            <w:r w:rsidRPr="009E6814">
              <w:rPr>
                <w:bCs/>
              </w:rPr>
              <w:t>12/10/2024</w:t>
            </w:r>
          </w:p>
        </w:tc>
        <w:tc>
          <w:tcPr>
            <w:tcW w:w="1234" w:type="dxa"/>
          </w:tcPr>
          <w:p w14:paraId="13BB2123" w14:textId="77777777" w:rsidR="004C535A" w:rsidRPr="009E6814" w:rsidRDefault="004C535A" w:rsidP="001F21E8">
            <w:pPr>
              <w:spacing w:after="0" w:line="360" w:lineRule="auto"/>
              <w:jc w:val="center"/>
              <w:rPr>
                <w:bCs/>
              </w:rPr>
            </w:pPr>
            <w:r w:rsidRPr="009E6814">
              <w:rPr>
                <w:bCs/>
              </w:rPr>
              <w:t>15/10/2024</w:t>
            </w:r>
          </w:p>
        </w:tc>
        <w:tc>
          <w:tcPr>
            <w:tcW w:w="1045" w:type="dxa"/>
          </w:tcPr>
          <w:p w14:paraId="0CF30646" w14:textId="77777777" w:rsidR="004C535A" w:rsidRPr="009E6814" w:rsidRDefault="004C535A" w:rsidP="001F21E8">
            <w:pPr>
              <w:spacing w:after="0" w:line="360" w:lineRule="auto"/>
              <w:jc w:val="center"/>
              <w:rPr>
                <w:bCs/>
              </w:rPr>
            </w:pPr>
            <w:r w:rsidRPr="009E6814">
              <w:rPr>
                <w:bCs/>
              </w:rPr>
              <w:t>2 días</w:t>
            </w:r>
          </w:p>
        </w:tc>
      </w:tr>
      <w:tr w:rsidR="009E6814" w:rsidRPr="009E6814" w14:paraId="6024834C" w14:textId="77777777" w:rsidTr="006B18FB">
        <w:trPr>
          <w:trHeight w:val="255"/>
          <w:jc w:val="center"/>
        </w:trPr>
        <w:tc>
          <w:tcPr>
            <w:tcW w:w="1418" w:type="dxa"/>
            <w:shd w:val="clear" w:color="auto" w:fill="D9D9D9"/>
            <w:noWrap/>
            <w:vAlign w:val="bottom"/>
          </w:tcPr>
          <w:p w14:paraId="726FEDAB" w14:textId="77777777" w:rsidR="004C535A" w:rsidRPr="009E6814" w:rsidRDefault="004C535A" w:rsidP="001F21E8">
            <w:pPr>
              <w:spacing w:after="0" w:line="360" w:lineRule="auto"/>
              <w:rPr>
                <w:bCs/>
              </w:rPr>
            </w:pPr>
            <w:r w:rsidRPr="009E6814">
              <w:rPr>
                <w:bCs/>
              </w:rPr>
              <w:t>Octubre</w:t>
            </w:r>
          </w:p>
        </w:tc>
        <w:tc>
          <w:tcPr>
            <w:tcW w:w="1701" w:type="dxa"/>
            <w:shd w:val="clear" w:color="auto" w:fill="D9D9D9"/>
            <w:noWrap/>
            <w:vAlign w:val="bottom"/>
          </w:tcPr>
          <w:p w14:paraId="4AFDAE02" w14:textId="77777777" w:rsidR="004C535A" w:rsidRPr="009E6814" w:rsidRDefault="004C535A" w:rsidP="001F21E8">
            <w:pPr>
              <w:spacing w:after="0" w:line="360" w:lineRule="auto"/>
              <w:jc w:val="center"/>
              <w:rPr>
                <w:bCs/>
              </w:rPr>
            </w:pPr>
            <w:r w:rsidRPr="009E6814">
              <w:rPr>
                <w:bCs/>
              </w:rPr>
              <w:t>Reclamación</w:t>
            </w:r>
          </w:p>
        </w:tc>
        <w:tc>
          <w:tcPr>
            <w:tcW w:w="1320" w:type="dxa"/>
            <w:gridSpan w:val="2"/>
            <w:shd w:val="clear" w:color="auto" w:fill="D9D9D9"/>
            <w:noWrap/>
            <w:vAlign w:val="bottom"/>
          </w:tcPr>
          <w:p w14:paraId="01096A5B" w14:textId="77777777" w:rsidR="004C535A" w:rsidRPr="009E6814" w:rsidRDefault="004C535A" w:rsidP="001F21E8">
            <w:pPr>
              <w:spacing w:after="0" w:line="360" w:lineRule="auto"/>
              <w:jc w:val="center"/>
              <w:rPr>
                <w:bCs/>
              </w:rPr>
            </w:pPr>
            <w:r w:rsidRPr="009E6814">
              <w:rPr>
                <w:bCs/>
              </w:rPr>
              <w:t>1</w:t>
            </w:r>
          </w:p>
        </w:tc>
        <w:tc>
          <w:tcPr>
            <w:tcW w:w="1231" w:type="dxa"/>
            <w:shd w:val="clear" w:color="auto" w:fill="D9D9D9"/>
            <w:noWrap/>
            <w:vAlign w:val="bottom"/>
          </w:tcPr>
          <w:p w14:paraId="6141E08D" w14:textId="77777777" w:rsidR="004C535A" w:rsidRPr="009E6814" w:rsidRDefault="004C535A" w:rsidP="001F21E8">
            <w:pPr>
              <w:spacing w:after="0" w:line="360" w:lineRule="auto"/>
              <w:jc w:val="center"/>
              <w:rPr>
                <w:bCs/>
              </w:rPr>
            </w:pPr>
            <w:r w:rsidRPr="009E6814">
              <w:rPr>
                <w:bCs/>
              </w:rPr>
              <w:t>1</w:t>
            </w:r>
          </w:p>
        </w:tc>
        <w:tc>
          <w:tcPr>
            <w:tcW w:w="1285" w:type="dxa"/>
            <w:shd w:val="clear" w:color="auto" w:fill="D9D9D9"/>
          </w:tcPr>
          <w:p w14:paraId="3750639B" w14:textId="77777777" w:rsidR="004C535A" w:rsidRPr="009E6814" w:rsidRDefault="004C535A" w:rsidP="001F21E8">
            <w:pPr>
              <w:spacing w:after="0" w:line="360" w:lineRule="auto"/>
              <w:rPr>
                <w:bCs/>
              </w:rPr>
            </w:pPr>
            <w:r w:rsidRPr="009E6814">
              <w:rPr>
                <w:bCs/>
              </w:rPr>
              <w:t>26/10/2024</w:t>
            </w:r>
          </w:p>
        </w:tc>
        <w:tc>
          <w:tcPr>
            <w:tcW w:w="1234" w:type="dxa"/>
            <w:shd w:val="clear" w:color="auto" w:fill="D9D9D9"/>
          </w:tcPr>
          <w:p w14:paraId="220A0335" w14:textId="77777777" w:rsidR="004C535A" w:rsidRPr="009E6814" w:rsidRDefault="004C535A" w:rsidP="001F21E8">
            <w:pPr>
              <w:spacing w:after="0" w:line="360" w:lineRule="auto"/>
              <w:jc w:val="center"/>
              <w:rPr>
                <w:bCs/>
              </w:rPr>
            </w:pPr>
            <w:r w:rsidRPr="009E6814">
              <w:rPr>
                <w:bCs/>
              </w:rPr>
              <w:t>28/10/2024</w:t>
            </w:r>
          </w:p>
        </w:tc>
        <w:tc>
          <w:tcPr>
            <w:tcW w:w="1045" w:type="dxa"/>
            <w:shd w:val="clear" w:color="auto" w:fill="D9D9D9"/>
          </w:tcPr>
          <w:p w14:paraId="7529D02F" w14:textId="77777777" w:rsidR="004C535A" w:rsidRPr="009E6814" w:rsidRDefault="004C535A" w:rsidP="001F21E8">
            <w:pPr>
              <w:spacing w:after="0" w:line="360" w:lineRule="auto"/>
              <w:jc w:val="center"/>
              <w:rPr>
                <w:bCs/>
              </w:rPr>
            </w:pPr>
            <w:r w:rsidRPr="009E6814">
              <w:rPr>
                <w:bCs/>
              </w:rPr>
              <w:t>1 día</w:t>
            </w:r>
          </w:p>
        </w:tc>
      </w:tr>
      <w:tr w:rsidR="009E6814" w:rsidRPr="009E6814" w14:paraId="4B18E7EA" w14:textId="77777777" w:rsidTr="006B18FB">
        <w:trPr>
          <w:trHeight w:val="255"/>
          <w:jc w:val="center"/>
        </w:trPr>
        <w:tc>
          <w:tcPr>
            <w:tcW w:w="1418" w:type="dxa"/>
            <w:shd w:val="clear" w:color="auto" w:fill="auto"/>
            <w:noWrap/>
            <w:vAlign w:val="bottom"/>
          </w:tcPr>
          <w:p w14:paraId="73CDEDEC" w14:textId="77777777" w:rsidR="004C535A" w:rsidRPr="009E6814" w:rsidRDefault="004C535A" w:rsidP="001F21E8">
            <w:pPr>
              <w:spacing w:after="0" w:line="360" w:lineRule="auto"/>
              <w:rPr>
                <w:bCs/>
              </w:rPr>
            </w:pPr>
            <w:r w:rsidRPr="009E6814">
              <w:rPr>
                <w:bCs/>
              </w:rPr>
              <w:lastRenderedPageBreak/>
              <w:t>Octubre</w:t>
            </w:r>
          </w:p>
        </w:tc>
        <w:tc>
          <w:tcPr>
            <w:tcW w:w="1701" w:type="dxa"/>
            <w:shd w:val="clear" w:color="auto" w:fill="auto"/>
            <w:noWrap/>
            <w:vAlign w:val="bottom"/>
          </w:tcPr>
          <w:p w14:paraId="3E2D657B" w14:textId="77777777" w:rsidR="004C535A" w:rsidRPr="009E6814" w:rsidRDefault="004C535A" w:rsidP="001F21E8">
            <w:pPr>
              <w:spacing w:after="0" w:line="360" w:lineRule="auto"/>
              <w:jc w:val="center"/>
              <w:rPr>
                <w:bCs/>
              </w:rPr>
            </w:pPr>
            <w:r w:rsidRPr="009E6814">
              <w:rPr>
                <w:bCs/>
              </w:rPr>
              <w:t>Reclamación</w:t>
            </w:r>
          </w:p>
        </w:tc>
        <w:tc>
          <w:tcPr>
            <w:tcW w:w="1320" w:type="dxa"/>
            <w:gridSpan w:val="2"/>
            <w:shd w:val="clear" w:color="auto" w:fill="auto"/>
            <w:noWrap/>
            <w:vAlign w:val="bottom"/>
          </w:tcPr>
          <w:p w14:paraId="6E9AE524" w14:textId="77777777" w:rsidR="004C535A" w:rsidRPr="009E6814" w:rsidRDefault="004C535A" w:rsidP="001F21E8">
            <w:pPr>
              <w:spacing w:after="0" w:line="360" w:lineRule="auto"/>
              <w:jc w:val="center"/>
              <w:rPr>
                <w:bCs/>
              </w:rPr>
            </w:pPr>
            <w:r w:rsidRPr="009E6814">
              <w:rPr>
                <w:bCs/>
              </w:rPr>
              <w:t>1</w:t>
            </w:r>
          </w:p>
        </w:tc>
        <w:tc>
          <w:tcPr>
            <w:tcW w:w="1231" w:type="dxa"/>
            <w:shd w:val="clear" w:color="auto" w:fill="auto"/>
            <w:noWrap/>
            <w:vAlign w:val="bottom"/>
          </w:tcPr>
          <w:p w14:paraId="47557E87" w14:textId="77777777" w:rsidR="004C535A" w:rsidRPr="009E6814" w:rsidRDefault="004C535A" w:rsidP="001F21E8">
            <w:pPr>
              <w:spacing w:after="0" w:line="360" w:lineRule="auto"/>
              <w:jc w:val="center"/>
              <w:rPr>
                <w:bCs/>
              </w:rPr>
            </w:pPr>
            <w:r w:rsidRPr="009E6814">
              <w:rPr>
                <w:bCs/>
              </w:rPr>
              <w:t>1</w:t>
            </w:r>
          </w:p>
        </w:tc>
        <w:tc>
          <w:tcPr>
            <w:tcW w:w="1285" w:type="dxa"/>
          </w:tcPr>
          <w:p w14:paraId="35E3E2FA" w14:textId="77777777" w:rsidR="004C535A" w:rsidRPr="009E6814" w:rsidRDefault="004C535A" w:rsidP="001F21E8">
            <w:pPr>
              <w:spacing w:after="0" w:line="360" w:lineRule="auto"/>
              <w:rPr>
                <w:bCs/>
              </w:rPr>
            </w:pPr>
            <w:r w:rsidRPr="009E6814">
              <w:rPr>
                <w:bCs/>
              </w:rPr>
              <w:t>28/10/2024</w:t>
            </w:r>
          </w:p>
        </w:tc>
        <w:tc>
          <w:tcPr>
            <w:tcW w:w="1234" w:type="dxa"/>
          </w:tcPr>
          <w:p w14:paraId="028753CF" w14:textId="77777777" w:rsidR="004C535A" w:rsidRPr="009E6814" w:rsidRDefault="004C535A" w:rsidP="001F21E8">
            <w:pPr>
              <w:spacing w:after="0" w:line="360" w:lineRule="auto"/>
              <w:jc w:val="center"/>
              <w:rPr>
                <w:bCs/>
              </w:rPr>
            </w:pPr>
            <w:r w:rsidRPr="009E6814">
              <w:rPr>
                <w:bCs/>
              </w:rPr>
              <w:t>28/10/2024</w:t>
            </w:r>
          </w:p>
        </w:tc>
        <w:tc>
          <w:tcPr>
            <w:tcW w:w="1045" w:type="dxa"/>
          </w:tcPr>
          <w:p w14:paraId="1CA6EE83" w14:textId="77777777" w:rsidR="004C535A" w:rsidRPr="009E6814" w:rsidRDefault="004C535A" w:rsidP="001F21E8">
            <w:pPr>
              <w:spacing w:after="0" w:line="360" w:lineRule="auto"/>
              <w:jc w:val="center"/>
              <w:rPr>
                <w:bCs/>
              </w:rPr>
            </w:pPr>
            <w:r w:rsidRPr="009E6814">
              <w:rPr>
                <w:bCs/>
              </w:rPr>
              <w:t>1 día</w:t>
            </w:r>
          </w:p>
        </w:tc>
      </w:tr>
      <w:tr w:rsidR="009E6814" w:rsidRPr="009E6814" w14:paraId="6363C9AC" w14:textId="77777777" w:rsidTr="006B18FB">
        <w:trPr>
          <w:trHeight w:val="255"/>
          <w:jc w:val="center"/>
        </w:trPr>
        <w:tc>
          <w:tcPr>
            <w:tcW w:w="1418" w:type="dxa"/>
            <w:shd w:val="clear" w:color="auto" w:fill="D9D9D9"/>
            <w:noWrap/>
            <w:vAlign w:val="bottom"/>
          </w:tcPr>
          <w:p w14:paraId="1585E210" w14:textId="77777777" w:rsidR="004C535A" w:rsidRPr="009E6814" w:rsidRDefault="004C535A" w:rsidP="001F21E8">
            <w:pPr>
              <w:spacing w:after="0" w:line="360" w:lineRule="auto"/>
              <w:rPr>
                <w:bCs/>
              </w:rPr>
            </w:pPr>
            <w:r w:rsidRPr="009E6814">
              <w:rPr>
                <w:bCs/>
              </w:rPr>
              <w:t>Noviembre</w:t>
            </w:r>
          </w:p>
        </w:tc>
        <w:tc>
          <w:tcPr>
            <w:tcW w:w="1701" w:type="dxa"/>
            <w:shd w:val="clear" w:color="auto" w:fill="D9D9D9"/>
            <w:noWrap/>
            <w:vAlign w:val="bottom"/>
          </w:tcPr>
          <w:p w14:paraId="4C3E426C" w14:textId="77777777" w:rsidR="004C535A" w:rsidRPr="009E6814" w:rsidRDefault="004C535A" w:rsidP="001F21E8">
            <w:pPr>
              <w:spacing w:after="0" w:line="360" w:lineRule="auto"/>
              <w:rPr>
                <w:bCs/>
              </w:rPr>
            </w:pPr>
            <w:r w:rsidRPr="009E6814">
              <w:rPr>
                <w:bCs/>
              </w:rPr>
              <w:t xml:space="preserve">  Sugerencia</w:t>
            </w:r>
          </w:p>
        </w:tc>
        <w:tc>
          <w:tcPr>
            <w:tcW w:w="1320" w:type="dxa"/>
            <w:gridSpan w:val="2"/>
            <w:shd w:val="clear" w:color="auto" w:fill="D9D9D9"/>
            <w:noWrap/>
            <w:vAlign w:val="bottom"/>
          </w:tcPr>
          <w:p w14:paraId="0B87156F" w14:textId="77777777" w:rsidR="004C535A" w:rsidRPr="009E6814" w:rsidRDefault="004C535A" w:rsidP="001F21E8">
            <w:pPr>
              <w:spacing w:after="0" w:line="360" w:lineRule="auto"/>
              <w:jc w:val="center"/>
              <w:rPr>
                <w:bCs/>
              </w:rPr>
            </w:pPr>
            <w:r w:rsidRPr="009E6814">
              <w:rPr>
                <w:bCs/>
              </w:rPr>
              <w:t>1</w:t>
            </w:r>
          </w:p>
        </w:tc>
        <w:tc>
          <w:tcPr>
            <w:tcW w:w="1231" w:type="dxa"/>
            <w:shd w:val="clear" w:color="auto" w:fill="D9D9D9"/>
            <w:noWrap/>
            <w:vAlign w:val="bottom"/>
          </w:tcPr>
          <w:p w14:paraId="584E01E3" w14:textId="77777777" w:rsidR="004C535A" w:rsidRPr="009E6814" w:rsidRDefault="004C535A" w:rsidP="001F21E8">
            <w:pPr>
              <w:spacing w:after="0" w:line="360" w:lineRule="auto"/>
              <w:jc w:val="center"/>
              <w:rPr>
                <w:bCs/>
              </w:rPr>
            </w:pPr>
            <w:r w:rsidRPr="009E6814">
              <w:rPr>
                <w:bCs/>
              </w:rPr>
              <w:t>1</w:t>
            </w:r>
          </w:p>
        </w:tc>
        <w:tc>
          <w:tcPr>
            <w:tcW w:w="1285" w:type="dxa"/>
            <w:shd w:val="clear" w:color="auto" w:fill="D9D9D9"/>
          </w:tcPr>
          <w:p w14:paraId="43AB5501" w14:textId="77777777" w:rsidR="004C535A" w:rsidRPr="009E6814" w:rsidRDefault="004C535A" w:rsidP="001F21E8">
            <w:pPr>
              <w:spacing w:after="0" w:line="360" w:lineRule="auto"/>
              <w:rPr>
                <w:bCs/>
              </w:rPr>
            </w:pPr>
            <w:r w:rsidRPr="009E6814">
              <w:rPr>
                <w:bCs/>
              </w:rPr>
              <w:t>05/11/2024</w:t>
            </w:r>
          </w:p>
        </w:tc>
        <w:tc>
          <w:tcPr>
            <w:tcW w:w="1234" w:type="dxa"/>
            <w:shd w:val="clear" w:color="auto" w:fill="D9D9D9"/>
          </w:tcPr>
          <w:p w14:paraId="1EE8E4A7" w14:textId="77777777" w:rsidR="004C535A" w:rsidRPr="009E6814" w:rsidRDefault="004C535A" w:rsidP="001F21E8">
            <w:pPr>
              <w:spacing w:after="0" w:line="360" w:lineRule="auto"/>
              <w:jc w:val="center"/>
              <w:rPr>
                <w:bCs/>
              </w:rPr>
            </w:pPr>
            <w:r w:rsidRPr="009E6814">
              <w:rPr>
                <w:bCs/>
              </w:rPr>
              <w:t>06/11/2024</w:t>
            </w:r>
          </w:p>
        </w:tc>
        <w:tc>
          <w:tcPr>
            <w:tcW w:w="1045" w:type="dxa"/>
            <w:shd w:val="clear" w:color="auto" w:fill="D9D9D9"/>
          </w:tcPr>
          <w:p w14:paraId="6798939D" w14:textId="77777777" w:rsidR="004C535A" w:rsidRPr="009E6814" w:rsidRDefault="004C535A" w:rsidP="001F21E8">
            <w:pPr>
              <w:spacing w:after="0" w:line="360" w:lineRule="auto"/>
              <w:jc w:val="center"/>
              <w:rPr>
                <w:bCs/>
              </w:rPr>
            </w:pPr>
            <w:r w:rsidRPr="009E6814">
              <w:rPr>
                <w:bCs/>
              </w:rPr>
              <w:t>1 día</w:t>
            </w:r>
          </w:p>
        </w:tc>
      </w:tr>
      <w:tr w:rsidR="009E6814" w:rsidRPr="009E6814" w14:paraId="6292D73A" w14:textId="77777777" w:rsidTr="006B18FB">
        <w:trPr>
          <w:trHeight w:val="581"/>
          <w:jc w:val="center"/>
        </w:trPr>
        <w:tc>
          <w:tcPr>
            <w:tcW w:w="1418" w:type="dxa"/>
            <w:shd w:val="clear" w:color="auto" w:fill="auto"/>
            <w:noWrap/>
            <w:vAlign w:val="bottom"/>
          </w:tcPr>
          <w:p w14:paraId="063CAAF2" w14:textId="77777777" w:rsidR="004C535A" w:rsidRPr="009E6814" w:rsidRDefault="004C535A" w:rsidP="001F21E8">
            <w:pPr>
              <w:spacing w:after="0" w:line="360" w:lineRule="auto"/>
              <w:rPr>
                <w:bCs/>
              </w:rPr>
            </w:pPr>
            <w:r w:rsidRPr="009E6814">
              <w:rPr>
                <w:bCs/>
              </w:rPr>
              <w:t>Noviembre</w:t>
            </w:r>
          </w:p>
        </w:tc>
        <w:tc>
          <w:tcPr>
            <w:tcW w:w="1701" w:type="dxa"/>
            <w:shd w:val="clear" w:color="auto" w:fill="auto"/>
            <w:noWrap/>
            <w:vAlign w:val="bottom"/>
          </w:tcPr>
          <w:p w14:paraId="6076C920" w14:textId="77777777" w:rsidR="004C535A" w:rsidRPr="009E6814" w:rsidRDefault="004C535A" w:rsidP="001F21E8">
            <w:pPr>
              <w:spacing w:after="0" w:line="360" w:lineRule="auto"/>
              <w:rPr>
                <w:bCs/>
              </w:rPr>
            </w:pPr>
            <w:r w:rsidRPr="009E6814">
              <w:rPr>
                <w:bCs/>
              </w:rPr>
              <w:t xml:space="preserve"> Reclamación</w:t>
            </w:r>
          </w:p>
        </w:tc>
        <w:tc>
          <w:tcPr>
            <w:tcW w:w="1320" w:type="dxa"/>
            <w:gridSpan w:val="2"/>
            <w:shd w:val="clear" w:color="auto" w:fill="auto"/>
            <w:noWrap/>
            <w:vAlign w:val="bottom"/>
          </w:tcPr>
          <w:p w14:paraId="480EA7D7" w14:textId="77777777" w:rsidR="004C535A" w:rsidRPr="009E6814" w:rsidRDefault="004C535A" w:rsidP="001F21E8">
            <w:pPr>
              <w:spacing w:after="0" w:line="360" w:lineRule="auto"/>
              <w:jc w:val="center"/>
              <w:rPr>
                <w:bCs/>
              </w:rPr>
            </w:pPr>
            <w:r w:rsidRPr="009E6814">
              <w:rPr>
                <w:bCs/>
              </w:rPr>
              <w:t>1</w:t>
            </w:r>
          </w:p>
        </w:tc>
        <w:tc>
          <w:tcPr>
            <w:tcW w:w="1231" w:type="dxa"/>
            <w:shd w:val="clear" w:color="auto" w:fill="auto"/>
            <w:noWrap/>
            <w:vAlign w:val="bottom"/>
          </w:tcPr>
          <w:p w14:paraId="7549CD6D" w14:textId="77777777" w:rsidR="004C535A" w:rsidRPr="009E6814" w:rsidRDefault="004C535A" w:rsidP="001F21E8">
            <w:pPr>
              <w:spacing w:after="0" w:line="360" w:lineRule="auto"/>
              <w:jc w:val="center"/>
              <w:rPr>
                <w:bCs/>
              </w:rPr>
            </w:pPr>
            <w:r w:rsidRPr="009E6814">
              <w:rPr>
                <w:bCs/>
              </w:rPr>
              <w:t>1</w:t>
            </w:r>
          </w:p>
        </w:tc>
        <w:tc>
          <w:tcPr>
            <w:tcW w:w="1285" w:type="dxa"/>
          </w:tcPr>
          <w:p w14:paraId="2B5AC523" w14:textId="77777777" w:rsidR="004C535A" w:rsidRPr="009E6814" w:rsidRDefault="004C535A" w:rsidP="001F21E8">
            <w:pPr>
              <w:spacing w:after="0" w:line="360" w:lineRule="auto"/>
              <w:rPr>
                <w:bCs/>
              </w:rPr>
            </w:pPr>
            <w:r w:rsidRPr="009E6814">
              <w:rPr>
                <w:bCs/>
              </w:rPr>
              <w:t>08/11/2024</w:t>
            </w:r>
          </w:p>
        </w:tc>
        <w:tc>
          <w:tcPr>
            <w:tcW w:w="1234" w:type="dxa"/>
          </w:tcPr>
          <w:p w14:paraId="544990FA" w14:textId="77777777" w:rsidR="004C535A" w:rsidRPr="009E6814" w:rsidRDefault="004C535A" w:rsidP="001F21E8">
            <w:pPr>
              <w:spacing w:after="0" w:line="360" w:lineRule="auto"/>
              <w:jc w:val="center"/>
              <w:rPr>
                <w:bCs/>
              </w:rPr>
            </w:pPr>
            <w:r w:rsidRPr="009E6814">
              <w:rPr>
                <w:bCs/>
              </w:rPr>
              <w:t>11/11/2024</w:t>
            </w:r>
          </w:p>
        </w:tc>
        <w:tc>
          <w:tcPr>
            <w:tcW w:w="1045" w:type="dxa"/>
          </w:tcPr>
          <w:p w14:paraId="254BA8AE" w14:textId="77777777" w:rsidR="004C535A" w:rsidRPr="009E6814" w:rsidRDefault="004C535A" w:rsidP="001F21E8">
            <w:pPr>
              <w:spacing w:after="0" w:line="360" w:lineRule="auto"/>
              <w:jc w:val="center"/>
              <w:rPr>
                <w:bCs/>
              </w:rPr>
            </w:pPr>
            <w:r w:rsidRPr="009E6814">
              <w:rPr>
                <w:bCs/>
              </w:rPr>
              <w:t>2 días</w:t>
            </w:r>
          </w:p>
        </w:tc>
      </w:tr>
      <w:tr w:rsidR="009E6814" w:rsidRPr="009E6814" w14:paraId="4F519610" w14:textId="77777777" w:rsidTr="006B18FB">
        <w:trPr>
          <w:trHeight w:val="255"/>
          <w:jc w:val="center"/>
        </w:trPr>
        <w:tc>
          <w:tcPr>
            <w:tcW w:w="1418" w:type="dxa"/>
            <w:tcBorders>
              <w:bottom w:val="single" w:sz="18" w:space="0" w:color="auto"/>
            </w:tcBorders>
            <w:shd w:val="clear" w:color="auto" w:fill="D9D9D9"/>
            <w:noWrap/>
            <w:vAlign w:val="bottom"/>
          </w:tcPr>
          <w:p w14:paraId="3657B8DE" w14:textId="77777777" w:rsidR="004C535A" w:rsidRPr="009E6814" w:rsidRDefault="004C535A" w:rsidP="001F21E8">
            <w:pPr>
              <w:spacing w:after="0" w:line="360" w:lineRule="auto"/>
              <w:rPr>
                <w:bCs/>
              </w:rPr>
            </w:pPr>
            <w:r w:rsidRPr="009E6814">
              <w:rPr>
                <w:bCs/>
              </w:rPr>
              <w:t>Diciembre</w:t>
            </w:r>
          </w:p>
        </w:tc>
        <w:tc>
          <w:tcPr>
            <w:tcW w:w="1701" w:type="dxa"/>
            <w:tcBorders>
              <w:bottom w:val="single" w:sz="18" w:space="0" w:color="auto"/>
            </w:tcBorders>
            <w:shd w:val="clear" w:color="auto" w:fill="D9D9D9"/>
            <w:noWrap/>
            <w:vAlign w:val="bottom"/>
          </w:tcPr>
          <w:p w14:paraId="5E5BEC98" w14:textId="77777777" w:rsidR="004C535A" w:rsidRPr="009E6814" w:rsidRDefault="004C535A" w:rsidP="001F21E8">
            <w:pPr>
              <w:spacing w:after="0" w:line="360" w:lineRule="auto"/>
              <w:jc w:val="center"/>
              <w:rPr>
                <w:bCs/>
              </w:rPr>
            </w:pPr>
            <w:r w:rsidRPr="009E6814">
              <w:rPr>
                <w:bCs/>
              </w:rPr>
              <w:t>Reclamación</w:t>
            </w:r>
          </w:p>
        </w:tc>
        <w:tc>
          <w:tcPr>
            <w:tcW w:w="1320" w:type="dxa"/>
            <w:gridSpan w:val="2"/>
            <w:tcBorders>
              <w:bottom w:val="single" w:sz="18" w:space="0" w:color="auto"/>
            </w:tcBorders>
            <w:shd w:val="clear" w:color="auto" w:fill="D9D9D9"/>
            <w:noWrap/>
            <w:vAlign w:val="bottom"/>
          </w:tcPr>
          <w:p w14:paraId="07907C28" w14:textId="77777777" w:rsidR="004C535A" w:rsidRPr="009E6814" w:rsidRDefault="004C535A" w:rsidP="001F21E8">
            <w:pPr>
              <w:spacing w:after="0" w:line="360" w:lineRule="auto"/>
              <w:jc w:val="center"/>
              <w:rPr>
                <w:bCs/>
              </w:rPr>
            </w:pPr>
            <w:r w:rsidRPr="009E6814">
              <w:rPr>
                <w:bCs/>
              </w:rPr>
              <w:t>1</w:t>
            </w:r>
          </w:p>
        </w:tc>
        <w:tc>
          <w:tcPr>
            <w:tcW w:w="1231" w:type="dxa"/>
            <w:tcBorders>
              <w:bottom w:val="single" w:sz="18" w:space="0" w:color="auto"/>
            </w:tcBorders>
            <w:shd w:val="clear" w:color="auto" w:fill="D9D9D9"/>
            <w:noWrap/>
            <w:vAlign w:val="bottom"/>
          </w:tcPr>
          <w:p w14:paraId="4CF7C473" w14:textId="77777777" w:rsidR="004C535A" w:rsidRPr="009E6814" w:rsidRDefault="004C535A" w:rsidP="001F21E8">
            <w:pPr>
              <w:spacing w:after="0" w:line="360" w:lineRule="auto"/>
              <w:jc w:val="center"/>
              <w:rPr>
                <w:bCs/>
              </w:rPr>
            </w:pPr>
            <w:r w:rsidRPr="009E6814">
              <w:rPr>
                <w:bCs/>
              </w:rPr>
              <w:t>1</w:t>
            </w:r>
          </w:p>
        </w:tc>
        <w:tc>
          <w:tcPr>
            <w:tcW w:w="1285" w:type="dxa"/>
            <w:tcBorders>
              <w:bottom w:val="single" w:sz="18" w:space="0" w:color="auto"/>
            </w:tcBorders>
            <w:shd w:val="clear" w:color="auto" w:fill="D9D9D9"/>
          </w:tcPr>
          <w:p w14:paraId="58385946" w14:textId="77777777" w:rsidR="004C535A" w:rsidRPr="009E6814" w:rsidRDefault="004C535A" w:rsidP="001F21E8">
            <w:pPr>
              <w:spacing w:after="0" w:line="360" w:lineRule="auto"/>
              <w:rPr>
                <w:bCs/>
              </w:rPr>
            </w:pPr>
            <w:r w:rsidRPr="009E6814">
              <w:rPr>
                <w:bCs/>
              </w:rPr>
              <w:t>09/12/2024</w:t>
            </w:r>
          </w:p>
        </w:tc>
        <w:tc>
          <w:tcPr>
            <w:tcW w:w="1234" w:type="dxa"/>
            <w:tcBorders>
              <w:bottom w:val="single" w:sz="18" w:space="0" w:color="auto"/>
            </w:tcBorders>
            <w:shd w:val="clear" w:color="auto" w:fill="D9D9D9"/>
          </w:tcPr>
          <w:p w14:paraId="04C5C90C" w14:textId="77777777" w:rsidR="004C535A" w:rsidRPr="009E6814" w:rsidRDefault="004C535A" w:rsidP="001F21E8">
            <w:pPr>
              <w:spacing w:after="0" w:line="360" w:lineRule="auto"/>
              <w:jc w:val="center"/>
              <w:rPr>
                <w:bCs/>
              </w:rPr>
            </w:pPr>
            <w:r w:rsidRPr="009E6814">
              <w:rPr>
                <w:bCs/>
              </w:rPr>
              <w:t>10/12/2024</w:t>
            </w:r>
          </w:p>
        </w:tc>
        <w:tc>
          <w:tcPr>
            <w:tcW w:w="1045" w:type="dxa"/>
            <w:tcBorders>
              <w:bottom w:val="single" w:sz="18" w:space="0" w:color="auto"/>
            </w:tcBorders>
            <w:shd w:val="clear" w:color="auto" w:fill="D9D9D9"/>
          </w:tcPr>
          <w:p w14:paraId="32BE7314" w14:textId="77777777" w:rsidR="004C535A" w:rsidRPr="009E6814" w:rsidRDefault="004C535A" w:rsidP="001F21E8">
            <w:pPr>
              <w:spacing w:after="0" w:line="360" w:lineRule="auto"/>
              <w:jc w:val="center"/>
              <w:rPr>
                <w:bCs/>
              </w:rPr>
            </w:pPr>
            <w:r w:rsidRPr="009E6814">
              <w:rPr>
                <w:bCs/>
              </w:rPr>
              <w:t>1 día</w:t>
            </w:r>
          </w:p>
        </w:tc>
      </w:tr>
      <w:tr w:rsidR="009E6814" w:rsidRPr="009E6814" w14:paraId="5D39F47F" w14:textId="77777777" w:rsidTr="006B18FB">
        <w:trPr>
          <w:trHeight w:val="255"/>
          <w:jc w:val="center"/>
        </w:trPr>
        <w:tc>
          <w:tcPr>
            <w:tcW w:w="1418" w:type="dxa"/>
            <w:tcBorders>
              <w:top w:val="single" w:sz="18" w:space="0" w:color="auto"/>
              <w:bottom w:val="single" w:sz="18" w:space="0" w:color="auto"/>
            </w:tcBorders>
            <w:shd w:val="clear" w:color="auto" w:fill="auto"/>
            <w:noWrap/>
            <w:vAlign w:val="bottom"/>
            <w:hideMark/>
          </w:tcPr>
          <w:p w14:paraId="07F6CED0" w14:textId="77777777" w:rsidR="004C535A" w:rsidRPr="009E6814" w:rsidRDefault="004C535A" w:rsidP="001F21E8">
            <w:pPr>
              <w:spacing w:after="0" w:line="360" w:lineRule="auto"/>
              <w:rPr>
                <w:bCs/>
              </w:rPr>
            </w:pPr>
            <w:r w:rsidRPr="009E6814">
              <w:rPr>
                <w:bCs/>
              </w:rPr>
              <w:t>Total</w:t>
            </w:r>
          </w:p>
        </w:tc>
        <w:tc>
          <w:tcPr>
            <w:tcW w:w="1701" w:type="dxa"/>
            <w:tcBorders>
              <w:top w:val="single" w:sz="18" w:space="0" w:color="auto"/>
              <w:bottom w:val="single" w:sz="18" w:space="0" w:color="auto"/>
            </w:tcBorders>
            <w:shd w:val="clear" w:color="auto" w:fill="auto"/>
            <w:noWrap/>
            <w:vAlign w:val="bottom"/>
            <w:hideMark/>
          </w:tcPr>
          <w:p w14:paraId="2268C3BA" w14:textId="77777777" w:rsidR="004C535A" w:rsidRPr="009E6814" w:rsidRDefault="004C535A" w:rsidP="001F21E8">
            <w:pPr>
              <w:spacing w:after="0" w:line="360" w:lineRule="auto"/>
              <w:jc w:val="center"/>
              <w:rPr>
                <w:bCs/>
              </w:rPr>
            </w:pPr>
            <w:r w:rsidRPr="009E6814">
              <w:rPr>
                <w:bCs/>
              </w:rPr>
              <w:t>13</w:t>
            </w:r>
          </w:p>
        </w:tc>
        <w:tc>
          <w:tcPr>
            <w:tcW w:w="1320" w:type="dxa"/>
            <w:gridSpan w:val="2"/>
            <w:tcBorders>
              <w:top w:val="single" w:sz="18" w:space="0" w:color="auto"/>
              <w:bottom w:val="single" w:sz="18" w:space="0" w:color="auto"/>
            </w:tcBorders>
            <w:shd w:val="clear" w:color="auto" w:fill="auto"/>
            <w:noWrap/>
            <w:vAlign w:val="bottom"/>
            <w:hideMark/>
          </w:tcPr>
          <w:p w14:paraId="282978F5" w14:textId="77777777" w:rsidR="004C535A" w:rsidRPr="009E6814" w:rsidRDefault="004C535A" w:rsidP="001F21E8">
            <w:pPr>
              <w:spacing w:after="0" w:line="360" w:lineRule="auto"/>
              <w:jc w:val="center"/>
              <w:rPr>
                <w:bCs/>
              </w:rPr>
            </w:pPr>
            <w:r w:rsidRPr="009E6814">
              <w:rPr>
                <w:bCs/>
              </w:rPr>
              <w:t>13</w:t>
            </w:r>
          </w:p>
        </w:tc>
        <w:tc>
          <w:tcPr>
            <w:tcW w:w="1231" w:type="dxa"/>
            <w:tcBorders>
              <w:top w:val="single" w:sz="18" w:space="0" w:color="auto"/>
              <w:bottom w:val="single" w:sz="18" w:space="0" w:color="auto"/>
            </w:tcBorders>
            <w:shd w:val="clear" w:color="auto" w:fill="auto"/>
            <w:noWrap/>
            <w:vAlign w:val="bottom"/>
            <w:hideMark/>
          </w:tcPr>
          <w:p w14:paraId="5A12264B" w14:textId="77777777" w:rsidR="004C535A" w:rsidRPr="009E6814" w:rsidRDefault="004C535A" w:rsidP="001F21E8">
            <w:pPr>
              <w:spacing w:after="0" w:line="360" w:lineRule="auto"/>
              <w:jc w:val="center"/>
              <w:rPr>
                <w:bCs/>
              </w:rPr>
            </w:pPr>
            <w:r w:rsidRPr="009E6814">
              <w:rPr>
                <w:bCs/>
              </w:rPr>
              <w:t>13</w:t>
            </w:r>
          </w:p>
        </w:tc>
        <w:tc>
          <w:tcPr>
            <w:tcW w:w="1285" w:type="dxa"/>
            <w:tcBorders>
              <w:top w:val="single" w:sz="18" w:space="0" w:color="auto"/>
              <w:bottom w:val="single" w:sz="18" w:space="0" w:color="auto"/>
            </w:tcBorders>
          </w:tcPr>
          <w:p w14:paraId="0553FC8B" w14:textId="77777777" w:rsidR="004C535A" w:rsidRPr="009E6814" w:rsidRDefault="004C535A" w:rsidP="001F21E8">
            <w:pPr>
              <w:spacing w:after="0" w:line="360" w:lineRule="auto"/>
              <w:jc w:val="center"/>
              <w:rPr>
                <w:bCs/>
              </w:rPr>
            </w:pPr>
          </w:p>
        </w:tc>
        <w:tc>
          <w:tcPr>
            <w:tcW w:w="1234" w:type="dxa"/>
            <w:tcBorders>
              <w:top w:val="single" w:sz="18" w:space="0" w:color="auto"/>
              <w:bottom w:val="single" w:sz="18" w:space="0" w:color="auto"/>
            </w:tcBorders>
          </w:tcPr>
          <w:p w14:paraId="020C0630" w14:textId="77777777" w:rsidR="004C535A" w:rsidRPr="009E6814" w:rsidRDefault="004C535A" w:rsidP="001F21E8">
            <w:pPr>
              <w:spacing w:after="0" w:line="360" w:lineRule="auto"/>
              <w:jc w:val="center"/>
              <w:rPr>
                <w:bCs/>
              </w:rPr>
            </w:pPr>
          </w:p>
        </w:tc>
        <w:tc>
          <w:tcPr>
            <w:tcW w:w="1045" w:type="dxa"/>
            <w:tcBorders>
              <w:top w:val="single" w:sz="18" w:space="0" w:color="auto"/>
              <w:bottom w:val="single" w:sz="18" w:space="0" w:color="auto"/>
            </w:tcBorders>
          </w:tcPr>
          <w:p w14:paraId="225620ED" w14:textId="77777777" w:rsidR="004C535A" w:rsidRPr="009E6814" w:rsidRDefault="004C535A" w:rsidP="001F21E8">
            <w:pPr>
              <w:spacing w:after="0" w:line="360" w:lineRule="auto"/>
              <w:jc w:val="center"/>
              <w:rPr>
                <w:bCs/>
              </w:rPr>
            </w:pPr>
          </w:p>
        </w:tc>
      </w:tr>
    </w:tbl>
    <w:p w14:paraId="39F2DE0E" w14:textId="77777777" w:rsidR="00610F2F" w:rsidRDefault="004C535A" w:rsidP="004C535A">
      <w:pPr>
        <w:spacing w:line="360" w:lineRule="auto"/>
        <w:jc w:val="both"/>
        <w:rPr>
          <w:bCs/>
          <w:sz w:val="18"/>
          <w:szCs w:val="18"/>
        </w:rPr>
      </w:pPr>
      <w:r w:rsidRPr="009E6814">
        <w:rPr>
          <w:bCs/>
          <w:sz w:val="18"/>
          <w:szCs w:val="18"/>
        </w:rPr>
        <w:t xml:space="preserve">Fuente: Ministerio de la Mujer    </w:t>
      </w:r>
    </w:p>
    <w:p w14:paraId="13659929" w14:textId="0BACCCE0" w:rsidR="004C535A" w:rsidRPr="009E6814" w:rsidRDefault="00610F2F" w:rsidP="004C535A">
      <w:pPr>
        <w:spacing w:line="360" w:lineRule="auto"/>
        <w:jc w:val="both"/>
        <w:rPr>
          <w:bCs/>
          <w:sz w:val="18"/>
          <w:szCs w:val="18"/>
        </w:rPr>
      </w:pPr>
      <w:r w:rsidRPr="009E6814">
        <w:rPr>
          <w:bCs/>
        </w:rPr>
        <w:t>5.4 Resultados de medición del portal de Transparencia</w:t>
      </w:r>
      <w:r w:rsidRPr="009E6814">
        <w:rPr>
          <w:bCs/>
          <w:sz w:val="18"/>
          <w:szCs w:val="18"/>
        </w:rPr>
        <w:t>.</w:t>
      </w:r>
      <w:r w:rsidR="004C535A" w:rsidRPr="009E6814">
        <w:rPr>
          <w:bCs/>
          <w:sz w:val="18"/>
          <w:szCs w:val="18"/>
        </w:rPr>
        <w:t xml:space="preserve">    </w:t>
      </w:r>
    </w:p>
    <w:p w14:paraId="37EB60B1" w14:textId="77777777" w:rsidR="004C535A" w:rsidRPr="009E6814" w:rsidRDefault="004C535A" w:rsidP="006B18FB">
      <w:pPr>
        <w:pStyle w:val="Prrafodelista"/>
        <w:numPr>
          <w:ilvl w:val="0"/>
          <w:numId w:val="14"/>
        </w:numPr>
        <w:spacing w:line="360" w:lineRule="auto"/>
        <w:ind w:left="0"/>
        <w:jc w:val="both"/>
        <w:rPr>
          <w:bCs/>
        </w:rPr>
      </w:pPr>
      <w:r w:rsidRPr="009E6814">
        <w:rPr>
          <w:bCs/>
        </w:rPr>
        <w:t xml:space="preserve">Realizada la </w:t>
      </w:r>
      <w:bookmarkStart w:id="24" w:name="_Hlk153446473"/>
      <w:r w:rsidRPr="009E6814">
        <w:rPr>
          <w:bCs/>
        </w:rPr>
        <w:t>evaluación al portal de transparencia del Ministerio de la Mujer</w:t>
      </w:r>
      <w:bookmarkEnd w:id="24"/>
      <w:r w:rsidRPr="009E6814">
        <w:rPr>
          <w:bCs/>
        </w:rPr>
        <w:t xml:space="preserve">, por la Dirección General de Ética e Integridad Gubernamental (DIGEIG) en los meses enero- diciembre, para medir el cumplimiento de la ley 200-04, se obtuvieron las siguientes calificaciones: </w:t>
      </w:r>
    </w:p>
    <w:p w14:paraId="30C0AF5A" w14:textId="77777777" w:rsidR="006B18FB" w:rsidRDefault="001820CE" w:rsidP="001820CE">
      <w:pPr>
        <w:spacing w:after="0" w:line="360" w:lineRule="auto"/>
        <w:jc w:val="center"/>
        <w:rPr>
          <w:bCs/>
        </w:rPr>
      </w:pPr>
      <w:r w:rsidRPr="009E6814">
        <w:rPr>
          <w:bCs/>
        </w:rPr>
        <w:t xml:space="preserve">Cuadro 26. </w:t>
      </w:r>
      <w:r w:rsidR="004C535A" w:rsidRPr="009E6814">
        <w:rPr>
          <w:bCs/>
        </w:rPr>
        <w:t>Evaluación al portal de transparencia.</w:t>
      </w:r>
    </w:p>
    <w:p w14:paraId="5BE93ABE" w14:textId="598A7BEA" w:rsidR="004C535A" w:rsidRPr="009E6814" w:rsidRDefault="004C535A" w:rsidP="001820CE">
      <w:pPr>
        <w:spacing w:after="0" w:line="360" w:lineRule="auto"/>
        <w:jc w:val="center"/>
        <w:rPr>
          <w:bCs/>
        </w:rPr>
      </w:pPr>
      <w:r w:rsidRPr="009E6814">
        <w:rPr>
          <w:bCs/>
        </w:rPr>
        <w:t xml:space="preserve"> Ministerio de la Mujer 2024</w:t>
      </w:r>
    </w:p>
    <w:tbl>
      <w:tblPr>
        <w:tblW w:w="4859" w:type="dxa"/>
        <w:jc w:val="center"/>
        <w:tblCellMar>
          <w:left w:w="70" w:type="dxa"/>
          <w:right w:w="70" w:type="dxa"/>
        </w:tblCellMar>
        <w:tblLook w:val="04A0" w:firstRow="1" w:lastRow="0" w:firstColumn="1" w:lastColumn="0" w:noHBand="0" w:noVBand="1"/>
      </w:tblPr>
      <w:tblGrid>
        <w:gridCol w:w="1786"/>
        <w:gridCol w:w="3073"/>
      </w:tblGrid>
      <w:tr w:rsidR="009E6814" w:rsidRPr="009E6814" w14:paraId="7C0D0DB3" w14:textId="77777777" w:rsidTr="001F21E8">
        <w:trPr>
          <w:trHeight w:val="300"/>
          <w:jc w:val="center"/>
        </w:trPr>
        <w:tc>
          <w:tcPr>
            <w:tcW w:w="1786" w:type="dxa"/>
            <w:tcBorders>
              <w:top w:val="single" w:sz="18" w:space="0" w:color="auto"/>
              <w:bottom w:val="single" w:sz="18" w:space="0" w:color="auto"/>
            </w:tcBorders>
            <w:shd w:val="clear" w:color="auto" w:fill="142F62"/>
            <w:noWrap/>
            <w:vAlign w:val="bottom"/>
            <w:hideMark/>
          </w:tcPr>
          <w:p w14:paraId="1D7F8010" w14:textId="77777777" w:rsidR="004C535A" w:rsidRPr="006B18FB" w:rsidRDefault="004C535A" w:rsidP="00B97E69">
            <w:pPr>
              <w:spacing w:after="0" w:line="276" w:lineRule="auto"/>
              <w:jc w:val="center"/>
              <w:rPr>
                <w:bCs/>
                <w:color w:val="FFFFFF" w:themeColor="background1"/>
              </w:rPr>
            </w:pPr>
            <w:r w:rsidRPr="006B18FB">
              <w:rPr>
                <w:bCs/>
                <w:color w:val="FFFFFF" w:themeColor="background1"/>
              </w:rPr>
              <w:t>Mes</w:t>
            </w:r>
          </w:p>
        </w:tc>
        <w:tc>
          <w:tcPr>
            <w:tcW w:w="3073" w:type="dxa"/>
            <w:tcBorders>
              <w:top w:val="single" w:sz="18" w:space="0" w:color="auto"/>
              <w:bottom w:val="single" w:sz="18" w:space="0" w:color="auto"/>
            </w:tcBorders>
            <w:shd w:val="clear" w:color="auto" w:fill="142F62"/>
            <w:noWrap/>
            <w:vAlign w:val="bottom"/>
            <w:hideMark/>
          </w:tcPr>
          <w:p w14:paraId="3F60B503" w14:textId="77777777" w:rsidR="004C535A" w:rsidRPr="006B18FB" w:rsidRDefault="004C535A" w:rsidP="00B97E69">
            <w:pPr>
              <w:spacing w:after="0" w:line="276" w:lineRule="auto"/>
              <w:jc w:val="center"/>
              <w:rPr>
                <w:bCs/>
                <w:color w:val="FFFFFF" w:themeColor="background1"/>
              </w:rPr>
            </w:pPr>
            <w:r w:rsidRPr="006B18FB">
              <w:rPr>
                <w:bCs/>
                <w:color w:val="FFFFFF" w:themeColor="background1"/>
              </w:rPr>
              <w:t>Puntuación</w:t>
            </w:r>
          </w:p>
        </w:tc>
      </w:tr>
      <w:tr w:rsidR="009E6814" w:rsidRPr="009E6814" w14:paraId="0E986084" w14:textId="77777777" w:rsidTr="001F21E8">
        <w:trPr>
          <w:trHeight w:val="300"/>
          <w:jc w:val="center"/>
        </w:trPr>
        <w:tc>
          <w:tcPr>
            <w:tcW w:w="1786" w:type="dxa"/>
            <w:tcBorders>
              <w:top w:val="single" w:sz="18" w:space="0" w:color="auto"/>
            </w:tcBorders>
            <w:shd w:val="clear" w:color="auto" w:fill="D9D9D9"/>
            <w:noWrap/>
            <w:vAlign w:val="bottom"/>
            <w:hideMark/>
          </w:tcPr>
          <w:p w14:paraId="1BD39586" w14:textId="77777777" w:rsidR="004C535A" w:rsidRPr="009E6814" w:rsidRDefault="004C535A" w:rsidP="00B97E69">
            <w:pPr>
              <w:spacing w:after="0" w:line="276" w:lineRule="auto"/>
              <w:rPr>
                <w:bCs/>
              </w:rPr>
            </w:pPr>
            <w:r w:rsidRPr="009E6814">
              <w:rPr>
                <w:bCs/>
              </w:rPr>
              <w:t xml:space="preserve">Enero </w:t>
            </w:r>
          </w:p>
        </w:tc>
        <w:tc>
          <w:tcPr>
            <w:tcW w:w="3073" w:type="dxa"/>
            <w:tcBorders>
              <w:top w:val="single" w:sz="18" w:space="0" w:color="auto"/>
            </w:tcBorders>
            <w:shd w:val="clear" w:color="auto" w:fill="D9D9D9"/>
            <w:noWrap/>
            <w:vAlign w:val="bottom"/>
            <w:hideMark/>
          </w:tcPr>
          <w:p w14:paraId="1F1BF525" w14:textId="77777777" w:rsidR="004C535A" w:rsidRPr="009E6814" w:rsidRDefault="004C535A" w:rsidP="00B97E69">
            <w:pPr>
              <w:spacing w:after="0" w:line="276" w:lineRule="auto"/>
              <w:jc w:val="right"/>
              <w:rPr>
                <w:bCs/>
              </w:rPr>
            </w:pPr>
            <w:r w:rsidRPr="009E6814">
              <w:rPr>
                <w:bCs/>
              </w:rPr>
              <w:t>97.95</w:t>
            </w:r>
          </w:p>
        </w:tc>
      </w:tr>
      <w:tr w:rsidR="009E6814" w:rsidRPr="009E6814" w14:paraId="5E735B64" w14:textId="77777777" w:rsidTr="001F21E8">
        <w:trPr>
          <w:trHeight w:val="300"/>
          <w:jc w:val="center"/>
        </w:trPr>
        <w:tc>
          <w:tcPr>
            <w:tcW w:w="1786" w:type="dxa"/>
            <w:shd w:val="clear" w:color="auto" w:fill="FFFFFF"/>
            <w:noWrap/>
            <w:vAlign w:val="bottom"/>
            <w:hideMark/>
          </w:tcPr>
          <w:p w14:paraId="06BB53CA" w14:textId="77777777" w:rsidR="004C535A" w:rsidRPr="009E6814" w:rsidRDefault="004C535A" w:rsidP="00B97E69">
            <w:pPr>
              <w:spacing w:after="0" w:line="276" w:lineRule="auto"/>
              <w:rPr>
                <w:bCs/>
              </w:rPr>
            </w:pPr>
            <w:r w:rsidRPr="009E6814">
              <w:rPr>
                <w:bCs/>
              </w:rPr>
              <w:t>Febrero</w:t>
            </w:r>
          </w:p>
        </w:tc>
        <w:tc>
          <w:tcPr>
            <w:tcW w:w="3073" w:type="dxa"/>
            <w:shd w:val="clear" w:color="auto" w:fill="auto"/>
            <w:noWrap/>
            <w:vAlign w:val="bottom"/>
            <w:hideMark/>
          </w:tcPr>
          <w:p w14:paraId="5B8A29D3" w14:textId="77777777" w:rsidR="004C535A" w:rsidRPr="009E6814" w:rsidRDefault="004C535A" w:rsidP="00B97E69">
            <w:pPr>
              <w:spacing w:after="0" w:line="276" w:lineRule="auto"/>
              <w:jc w:val="right"/>
              <w:rPr>
                <w:bCs/>
              </w:rPr>
            </w:pPr>
            <w:r w:rsidRPr="009E6814">
              <w:rPr>
                <w:bCs/>
              </w:rPr>
              <w:t>99.34</w:t>
            </w:r>
          </w:p>
        </w:tc>
      </w:tr>
      <w:tr w:rsidR="009E6814" w:rsidRPr="009E6814" w14:paraId="69F9B962" w14:textId="77777777" w:rsidTr="001F21E8">
        <w:trPr>
          <w:trHeight w:val="300"/>
          <w:jc w:val="center"/>
        </w:trPr>
        <w:tc>
          <w:tcPr>
            <w:tcW w:w="1786" w:type="dxa"/>
            <w:shd w:val="clear" w:color="auto" w:fill="D9D9D9"/>
            <w:noWrap/>
            <w:vAlign w:val="bottom"/>
            <w:hideMark/>
          </w:tcPr>
          <w:p w14:paraId="0A860012" w14:textId="77777777" w:rsidR="004C535A" w:rsidRPr="009E6814" w:rsidRDefault="004C535A" w:rsidP="00B97E69">
            <w:pPr>
              <w:spacing w:after="0" w:line="276" w:lineRule="auto"/>
              <w:rPr>
                <w:bCs/>
              </w:rPr>
            </w:pPr>
            <w:r w:rsidRPr="009E6814">
              <w:rPr>
                <w:bCs/>
              </w:rPr>
              <w:t>Marzo</w:t>
            </w:r>
          </w:p>
        </w:tc>
        <w:tc>
          <w:tcPr>
            <w:tcW w:w="3073" w:type="dxa"/>
            <w:shd w:val="clear" w:color="auto" w:fill="D9D9D9"/>
            <w:noWrap/>
            <w:vAlign w:val="bottom"/>
            <w:hideMark/>
          </w:tcPr>
          <w:p w14:paraId="51BD65DD" w14:textId="77777777" w:rsidR="004C535A" w:rsidRPr="009E6814" w:rsidRDefault="004C535A" w:rsidP="00B97E69">
            <w:pPr>
              <w:spacing w:after="0" w:line="276" w:lineRule="auto"/>
              <w:jc w:val="right"/>
              <w:rPr>
                <w:bCs/>
              </w:rPr>
            </w:pPr>
            <w:r w:rsidRPr="009E6814">
              <w:rPr>
                <w:bCs/>
              </w:rPr>
              <w:t>99.12</w:t>
            </w:r>
          </w:p>
        </w:tc>
      </w:tr>
      <w:tr w:rsidR="009E6814" w:rsidRPr="009E6814" w14:paraId="253E853A" w14:textId="77777777" w:rsidTr="001F21E8">
        <w:trPr>
          <w:trHeight w:val="300"/>
          <w:jc w:val="center"/>
        </w:trPr>
        <w:tc>
          <w:tcPr>
            <w:tcW w:w="1786" w:type="dxa"/>
            <w:shd w:val="clear" w:color="auto" w:fill="FFFFFF"/>
            <w:noWrap/>
            <w:vAlign w:val="bottom"/>
            <w:hideMark/>
          </w:tcPr>
          <w:p w14:paraId="2C49C63C" w14:textId="77777777" w:rsidR="004C535A" w:rsidRPr="009E6814" w:rsidRDefault="004C535A" w:rsidP="00B97E69">
            <w:pPr>
              <w:spacing w:after="0" w:line="276" w:lineRule="auto"/>
              <w:rPr>
                <w:bCs/>
              </w:rPr>
            </w:pPr>
            <w:r w:rsidRPr="009E6814">
              <w:rPr>
                <w:bCs/>
              </w:rPr>
              <w:t>Abril</w:t>
            </w:r>
          </w:p>
        </w:tc>
        <w:tc>
          <w:tcPr>
            <w:tcW w:w="3073" w:type="dxa"/>
            <w:shd w:val="clear" w:color="auto" w:fill="auto"/>
            <w:noWrap/>
            <w:vAlign w:val="bottom"/>
          </w:tcPr>
          <w:p w14:paraId="2546B946" w14:textId="77777777" w:rsidR="004C535A" w:rsidRPr="009E6814" w:rsidRDefault="004C535A" w:rsidP="00B97E69">
            <w:pPr>
              <w:spacing w:after="0" w:line="276" w:lineRule="auto"/>
              <w:jc w:val="right"/>
              <w:rPr>
                <w:bCs/>
              </w:rPr>
            </w:pPr>
            <w:r w:rsidRPr="009E6814">
              <w:rPr>
                <w:bCs/>
              </w:rPr>
              <w:t>99.12</w:t>
            </w:r>
          </w:p>
        </w:tc>
      </w:tr>
      <w:tr w:rsidR="009E6814" w:rsidRPr="009E6814" w14:paraId="10D56DE4" w14:textId="77777777" w:rsidTr="001F21E8">
        <w:trPr>
          <w:trHeight w:val="300"/>
          <w:jc w:val="center"/>
        </w:trPr>
        <w:tc>
          <w:tcPr>
            <w:tcW w:w="1786" w:type="dxa"/>
            <w:shd w:val="clear" w:color="auto" w:fill="D9D9D9"/>
            <w:noWrap/>
            <w:vAlign w:val="bottom"/>
            <w:hideMark/>
          </w:tcPr>
          <w:p w14:paraId="6A89D0E5" w14:textId="77777777" w:rsidR="004C535A" w:rsidRPr="009E6814" w:rsidRDefault="004C535A" w:rsidP="00B97E69">
            <w:pPr>
              <w:spacing w:after="0" w:line="276" w:lineRule="auto"/>
              <w:rPr>
                <w:bCs/>
              </w:rPr>
            </w:pPr>
            <w:r w:rsidRPr="009E6814">
              <w:rPr>
                <w:bCs/>
              </w:rPr>
              <w:t>Mayo</w:t>
            </w:r>
          </w:p>
        </w:tc>
        <w:tc>
          <w:tcPr>
            <w:tcW w:w="3073" w:type="dxa"/>
            <w:shd w:val="clear" w:color="auto" w:fill="D9D9D9"/>
            <w:noWrap/>
            <w:vAlign w:val="bottom"/>
          </w:tcPr>
          <w:p w14:paraId="441FBE54" w14:textId="77777777" w:rsidR="004C535A" w:rsidRPr="009E6814" w:rsidRDefault="004C535A" w:rsidP="00B97E69">
            <w:pPr>
              <w:spacing w:after="0" w:line="276" w:lineRule="auto"/>
              <w:jc w:val="right"/>
              <w:rPr>
                <w:bCs/>
              </w:rPr>
            </w:pPr>
            <w:r w:rsidRPr="009E6814">
              <w:rPr>
                <w:bCs/>
              </w:rPr>
              <w:t>99.12</w:t>
            </w:r>
          </w:p>
        </w:tc>
      </w:tr>
      <w:tr w:rsidR="009E6814" w:rsidRPr="009E6814" w14:paraId="4B213C77" w14:textId="77777777" w:rsidTr="001F21E8">
        <w:trPr>
          <w:trHeight w:val="300"/>
          <w:jc w:val="center"/>
        </w:trPr>
        <w:tc>
          <w:tcPr>
            <w:tcW w:w="1786" w:type="dxa"/>
            <w:shd w:val="clear" w:color="auto" w:fill="FFFFFF"/>
            <w:noWrap/>
            <w:vAlign w:val="bottom"/>
          </w:tcPr>
          <w:p w14:paraId="66E58158" w14:textId="77777777" w:rsidR="004C535A" w:rsidRPr="009E6814" w:rsidRDefault="004C535A" w:rsidP="00B97E69">
            <w:pPr>
              <w:spacing w:after="0" w:line="276" w:lineRule="auto"/>
              <w:rPr>
                <w:bCs/>
              </w:rPr>
            </w:pPr>
            <w:r w:rsidRPr="009E6814">
              <w:rPr>
                <w:bCs/>
              </w:rPr>
              <w:t>Junio</w:t>
            </w:r>
          </w:p>
        </w:tc>
        <w:tc>
          <w:tcPr>
            <w:tcW w:w="3073" w:type="dxa"/>
            <w:shd w:val="clear" w:color="auto" w:fill="auto"/>
            <w:noWrap/>
            <w:vAlign w:val="bottom"/>
          </w:tcPr>
          <w:p w14:paraId="0D9FEBAE" w14:textId="77777777" w:rsidR="004C535A" w:rsidRPr="009E6814" w:rsidRDefault="004C535A" w:rsidP="00B97E69">
            <w:pPr>
              <w:spacing w:after="0" w:line="276" w:lineRule="auto"/>
              <w:jc w:val="right"/>
              <w:rPr>
                <w:bCs/>
              </w:rPr>
            </w:pPr>
            <w:r w:rsidRPr="009E6814">
              <w:rPr>
                <w:bCs/>
              </w:rPr>
              <w:t>93.96</w:t>
            </w:r>
          </w:p>
        </w:tc>
      </w:tr>
      <w:tr w:rsidR="009E6814" w:rsidRPr="009E6814" w14:paraId="6DF3B5AD" w14:textId="77777777" w:rsidTr="001F21E8">
        <w:trPr>
          <w:trHeight w:val="300"/>
          <w:jc w:val="center"/>
        </w:trPr>
        <w:tc>
          <w:tcPr>
            <w:tcW w:w="1786" w:type="dxa"/>
            <w:shd w:val="clear" w:color="auto" w:fill="D9D9D9"/>
            <w:noWrap/>
            <w:vAlign w:val="bottom"/>
          </w:tcPr>
          <w:p w14:paraId="55197B4B" w14:textId="77777777" w:rsidR="004C535A" w:rsidRPr="009E6814" w:rsidRDefault="004C535A" w:rsidP="00B97E69">
            <w:pPr>
              <w:spacing w:after="0" w:line="276" w:lineRule="auto"/>
              <w:rPr>
                <w:bCs/>
              </w:rPr>
            </w:pPr>
            <w:r w:rsidRPr="009E6814">
              <w:rPr>
                <w:bCs/>
              </w:rPr>
              <w:t>Julio</w:t>
            </w:r>
          </w:p>
        </w:tc>
        <w:tc>
          <w:tcPr>
            <w:tcW w:w="3073" w:type="dxa"/>
            <w:shd w:val="clear" w:color="auto" w:fill="D9D9D9"/>
            <w:noWrap/>
            <w:vAlign w:val="bottom"/>
          </w:tcPr>
          <w:p w14:paraId="4D9BD2D3" w14:textId="77777777" w:rsidR="004C535A" w:rsidRPr="009E6814" w:rsidRDefault="004C535A" w:rsidP="00B97E69">
            <w:pPr>
              <w:spacing w:after="0" w:line="276" w:lineRule="auto"/>
              <w:jc w:val="right"/>
              <w:rPr>
                <w:bCs/>
              </w:rPr>
            </w:pPr>
            <w:r w:rsidRPr="009E6814">
              <w:rPr>
                <w:bCs/>
              </w:rPr>
              <w:t>97.86</w:t>
            </w:r>
          </w:p>
        </w:tc>
      </w:tr>
      <w:tr w:rsidR="009E6814" w:rsidRPr="009E6814" w14:paraId="6DC5C542" w14:textId="77777777" w:rsidTr="001F21E8">
        <w:trPr>
          <w:trHeight w:val="300"/>
          <w:jc w:val="center"/>
        </w:trPr>
        <w:tc>
          <w:tcPr>
            <w:tcW w:w="1786" w:type="dxa"/>
            <w:shd w:val="clear" w:color="auto" w:fill="FFFFFF"/>
            <w:noWrap/>
            <w:vAlign w:val="bottom"/>
          </w:tcPr>
          <w:p w14:paraId="398DA390" w14:textId="77777777" w:rsidR="004C535A" w:rsidRPr="009E6814" w:rsidRDefault="004C535A" w:rsidP="00B97E69">
            <w:pPr>
              <w:spacing w:after="0" w:line="276" w:lineRule="auto"/>
              <w:rPr>
                <w:bCs/>
              </w:rPr>
            </w:pPr>
            <w:r w:rsidRPr="009E6814">
              <w:rPr>
                <w:bCs/>
              </w:rPr>
              <w:t>Agosto</w:t>
            </w:r>
          </w:p>
        </w:tc>
        <w:tc>
          <w:tcPr>
            <w:tcW w:w="3073" w:type="dxa"/>
            <w:shd w:val="clear" w:color="auto" w:fill="auto"/>
            <w:noWrap/>
            <w:vAlign w:val="bottom"/>
          </w:tcPr>
          <w:p w14:paraId="09C88C94" w14:textId="77777777" w:rsidR="004C535A" w:rsidRPr="009E6814" w:rsidRDefault="004C535A" w:rsidP="00B97E69">
            <w:pPr>
              <w:spacing w:after="0" w:line="276" w:lineRule="auto"/>
              <w:jc w:val="right"/>
              <w:rPr>
                <w:bCs/>
              </w:rPr>
            </w:pPr>
            <w:r w:rsidRPr="009E6814">
              <w:rPr>
                <w:bCs/>
              </w:rPr>
              <w:t>99.12</w:t>
            </w:r>
          </w:p>
        </w:tc>
      </w:tr>
      <w:tr w:rsidR="009E6814" w:rsidRPr="009E6814" w14:paraId="39E4C361" w14:textId="77777777" w:rsidTr="001F21E8">
        <w:trPr>
          <w:trHeight w:val="300"/>
          <w:jc w:val="center"/>
        </w:trPr>
        <w:tc>
          <w:tcPr>
            <w:tcW w:w="1786" w:type="dxa"/>
            <w:shd w:val="clear" w:color="auto" w:fill="D9D9D9"/>
            <w:noWrap/>
            <w:vAlign w:val="bottom"/>
          </w:tcPr>
          <w:p w14:paraId="572D575B" w14:textId="77777777" w:rsidR="004C535A" w:rsidRPr="009E6814" w:rsidRDefault="004C535A" w:rsidP="00B97E69">
            <w:pPr>
              <w:spacing w:after="0" w:line="276" w:lineRule="auto"/>
              <w:rPr>
                <w:bCs/>
              </w:rPr>
            </w:pPr>
            <w:r w:rsidRPr="009E6814">
              <w:rPr>
                <w:bCs/>
              </w:rPr>
              <w:t>Septiembre</w:t>
            </w:r>
          </w:p>
        </w:tc>
        <w:tc>
          <w:tcPr>
            <w:tcW w:w="3073" w:type="dxa"/>
            <w:shd w:val="clear" w:color="auto" w:fill="D9D9D9"/>
            <w:noWrap/>
            <w:vAlign w:val="bottom"/>
          </w:tcPr>
          <w:p w14:paraId="017D2AEF" w14:textId="77777777" w:rsidR="004C535A" w:rsidRPr="009E6814" w:rsidRDefault="004C535A" w:rsidP="00B97E69">
            <w:pPr>
              <w:spacing w:after="0" w:line="276" w:lineRule="auto"/>
              <w:jc w:val="right"/>
              <w:rPr>
                <w:bCs/>
              </w:rPr>
            </w:pPr>
            <w:r w:rsidRPr="009E6814">
              <w:rPr>
                <w:bCs/>
              </w:rPr>
              <w:t>97.20</w:t>
            </w:r>
          </w:p>
        </w:tc>
      </w:tr>
      <w:tr w:rsidR="009E6814" w:rsidRPr="009E6814" w14:paraId="411FD769" w14:textId="77777777" w:rsidTr="001F21E8">
        <w:trPr>
          <w:trHeight w:val="300"/>
          <w:jc w:val="center"/>
        </w:trPr>
        <w:tc>
          <w:tcPr>
            <w:tcW w:w="1786" w:type="dxa"/>
            <w:shd w:val="clear" w:color="auto" w:fill="FFFFFF"/>
            <w:noWrap/>
            <w:vAlign w:val="bottom"/>
          </w:tcPr>
          <w:p w14:paraId="18282EB1" w14:textId="77777777" w:rsidR="004C535A" w:rsidRPr="009E6814" w:rsidRDefault="004C535A" w:rsidP="00B97E69">
            <w:pPr>
              <w:spacing w:after="0" w:line="276" w:lineRule="auto"/>
              <w:rPr>
                <w:bCs/>
              </w:rPr>
            </w:pPr>
            <w:r w:rsidRPr="009E6814">
              <w:rPr>
                <w:bCs/>
              </w:rPr>
              <w:t>Octubre</w:t>
            </w:r>
          </w:p>
        </w:tc>
        <w:tc>
          <w:tcPr>
            <w:tcW w:w="3073" w:type="dxa"/>
            <w:shd w:val="clear" w:color="auto" w:fill="auto"/>
            <w:noWrap/>
            <w:vAlign w:val="bottom"/>
          </w:tcPr>
          <w:p w14:paraId="5894020F" w14:textId="77777777" w:rsidR="004C535A" w:rsidRPr="009E6814" w:rsidRDefault="004C535A" w:rsidP="00B97E69">
            <w:pPr>
              <w:spacing w:after="0" w:line="276" w:lineRule="auto"/>
              <w:jc w:val="right"/>
              <w:rPr>
                <w:bCs/>
              </w:rPr>
            </w:pPr>
            <w:r w:rsidRPr="009E6814">
              <w:rPr>
                <w:bCs/>
              </w:rPr>
              <w:t>*Estimada 99.12</w:t>
            </w:r>
          </w:p>
        </w:tc>
      </w:tr>
      <w:tr w:rsidR="009E6814" w:rsidRPr="009E6814" w14:paraId="4C416732" w14:textId="77777777" w:rsidTr="001F21E8">
        <w:trPr>
          <w:trHeight w:val="300"/>
          <w:jc w:val="center"/>
        </w:trPr>
        <w:tc>
          <w:tcPr>
            <w:tcW w:w="1786" w:type="dxa"/>
            <w:shd w:val="clear" w:color="auto" w:fill="D9D9D9"/>
            <w:noWrap/>
            <w:vAlign w:val="bottom"/>
          </w:tcPr>
          <w:p w14:paraId="7D97A870" w14:textId="77777777" w:rsidR="004C535A" w:rsidRPr="009E6814" w:rsidRDefault="004C535A" w:rsidP="00B97E69">
            <w:pPr>
              <w:spacing w:after="0" w:line="276" w:lineRule="auto"/>
              <w:rPr>
                <w:bCs/>
              </w:rPr>
            </w:pPr>
            <w:r w:rsidRPr="009E6814">
              <w:rPr>
                <w:bCs/>
              </w:rPr>
              <w:t>Noviembre</w:t>
            </w:r>
          </w:p>
        </w:tc>
        <w:tc>
          <w:tcPr>
            <w:tcW w:w="3073" w:type="dxa"/>
            <w:shd w:val="clear" w:color="auto" w:fill="D9D9D9"/>
            <w:noWrap/>
            <w:vAlign w:val="bottom"/>
          </w:tcPr>
          <w:p w14:paraId="3E25D3F6" w14:textId="77777777" w:rsidR="004C535A" w:rsidRPr="009E6814" w:rsidRDefault="004C535A" w:rsidP="00B97E69">
            <w:pPr>
              <w:spacing w:after="0" w:line="276" w:lineRule="auto"/>
              <w:jc w:val="right"/>
              <w:rPr>
                <w:bCs/>
              </w:rPr>
            </w:pPr>
            <w:r w:rsidRPr="009E6814">
              <w:rPr>
                <w:bCs/>
              </w:rPr>
              <w:t>*Estimada 99.12</w:t>
            </w:r>
          </w:p>
        </w:tc>
      </w:tr>
      <w:tr w:rsidR="009E6814" w:rsidRPr="009E6814" w14:paraId="128212F8" w14:textId="77777777" w:rsidTr="001F21E8">
        <w:trPr>
          <w:trHeight w:val="300"/>
          <w:jc w:val="center"/>
        </w:trPr>
        <w:tc>
          <w:tcPr>
            <w:tcW w:w="1786" w:type="dxa"/>
            <w:tcBorders>
              <w:bottom w:val="single" w:sz="18" w:space="0" w:color="auto"/>
            </w:tcBorders>
            <w:shd w:val="clear" w:color="auto" w:fill="FFFFFF"/>
            <w:noWrap/>
            <w:vAlign w:val="bottom"/>
          </w:tcPr>
          <w:p w14:paraId="0420D969" w14:textId="77777777" w:rsidR="004C535A" w:rsidRPr="009E6814" w:rsidRDefault="004C535A" w:rsidP="00B97E69">
            <w:pPr>
              <w:spacing w:after="0" w:line="276" w:lineRule="auto"/>
              <w:rPr>
                <w:bCs/>
              </w:rPr>
            </w:pPr>
            <w:r w:rsidRPr="009E6814">
              <w:rPr>
                <w:bCs/>
              </w:rPr>
              <w:t>Diciembre</w:t>
            </w:r>
          </w:p>
        </w:tc>
        <w:tc>
          <w:tcPr>
            <w:tcW w:w="3073" w:type="dxa"/>
            <w:tcBorders>
              <w:bottom w:val="single" w:sz="18" w:space="0" w:color="auto"/>
            </w:tcBorders>
            <w:shd w:val="clear" w:color="auto" w:fill="auto"/>
            <w:noWrap/>
            <w:vAlign w:val="bottom"/>
          </w:tcPr>
          <w:p w14:paraId="7B41485D" w14:textId="77777777" w:rsidR="004C535A" w:rsidRPr="009E6814" w:rsidRDefault="004C535A" w:rsidP="00B97E69">
            <w:pPr>
              <w:spacing w:after="0" w:line="276" w:lineRule="auto"/>
              <w:jc w:val="right"/>
              <w:rPr>
                <w:bCs/>
              </w:rPr>
            </w:pPr>
            <w:r w:rsidRPr="009E6814">
              <w:rPr>
                <w:bCs/>
              </w:rPr>
              <w:t>*Estimada 99.12</w:t>
            </w:r>
          </w:p>
        </w:tc>
      </w:tr>
    </w:tbl>
    <w:p w14:paraId="231E7F40" w14:textId="77777777" w:rsidR="004C535A" w:rsidRPr="009E6814" w:rsidRDefault="004C535A" w:rsidP="004C535A">
      <w:pPr>
        <w:spacing w:line="360" w:lineRule="auto"/>
        <w:jc w:val="both"/>
        <w:rPr>
          <w:bCs/>
          <w:i/>
          <w:iCs/>
          <w:sz w:val="18"/>
          <w:szCs w:val="18"/>
        </w:rPr>
      </w:pPr>
      <w:r w:rsidRPr="009E6814">
        <w:rPr>
          <w:bCs/>
        </w:rPr>
        <w:tab/>
      </w:r>
      <w:r w:rsidRPr="009E6814">
        <w:rPr>
          <w:bCs/>
        </w:rPr>
        <w:tab/>
        <w:t xml:space="preserve">       </w:t>
      </w:r>
      <w:r w:rsidRPr="009E6814">
        <w:rPr>
          <w:bCs/>
          <w:i/>
          <w:iCs/>
          <w:sz w:val="18"/>
          <w:szCs w:val="18"/>
        </w:rPr>
        <w:t>Fuente: Ministerio de la Mujer</w:t>
      </w:r>
    </w:p>
    <w:p w14:paraId="640474D8" w14:textId="77777777" w:rsidR="004C535A" w:rsidRPr="009E6814" w:rsidRDefault="004C535A" w:rsidP="004C535A">
      <w:pPr>
        <w:spacing w:line="360" w:lineRule="auto"/>
      </w:pPr>
      <w:r w:rsidRPr="009E6814">
        <w:rPr>
          <w:bCs/>
        </w:rPr>
        <w:lastRenderedPageBreak/>
        <w:t xml:space="preserve">*Los meses de octubre, noviembre y diciembre del presente año no han sido evaluados por la DIGEIG, por esa razón la puntuación es estimada a esos meses. </w:t>
      </w:r>
    </w:p>
    <w:p w14:paraId="4C5E0576" w14:textId="063D918C" w:rsidR="004177A0" w:rsidRPr="009E6814" w:rsidRDefault="004177A0" w:rsidP="003908F9">
      <w:pPr>
        <w:pStyle w:val="Prrafodelista"/>
        <w:widowControl w:val="0"/>
        <w:numPr>
          <w:ilvl w:val="0"/>
          <w:numId w:val="32"/>
        </w:numPr>
        <w:tabs>
          <w:tab w:val="left" w:pos="1580"/>
        </w:tabs>
        <w:autoSpaceDE w:val="0"/>
        <w:autoSpaceDN w:val="0"/>
        <w:spacing w:before="1" w:after="0" w:line="364" w:lineRule="auto"/>
        <w:ind w:left="0" w:right="73" w:hanging="284"/>
        <w:jc w:val="both"/>
      </w:pPr>
      <w:bookmarkStart w:id="25" w:name="_Hlk184219027"/>
      <w:r w:rsidRPr="009E6814">
        <w:t xml:space="preserve">Lograda la aplicación de la Encuesta de Satisfacción Ciudadana, con una puntuación de 92.64 de satisfacción general respecto a los servicios ofrecidos a los/as usuarios/as, en los aspectos de profesionalidad y confianza en el personal (100%), capacidad de respuesta (97.7%), eficacia y confiabilidad (98.0%), empatía y accesibilidad (98.0%), esto es en cumplimiento con el Sistema Nacional de Monitoreo de la Calidad de los Servicios Públicos y la </w:t>
      </w:r>
      <w:r w:rsidR="001820CE" w:rsidRPr="009E6814">
        <w:t>R</w:t>
      </w:r>
      <w:r w:rsidRPr="009E6814">
        <w:t xml:space="preserve">esolución </w:t>
      </w:r>
      <w:r w:rsidR="001820CE" w:rsidRPr="009E6814">
        <w:t>Núm</w:t>
      </w:r>
      <w:r w:rsidRPr="009E6814">
        <w:t>. 389-2023 del Ministerio de Administración Pública (MAP).</w:t>
      </w:r>
    </w:p>
    <w:bookmarkEnd w:id="25"/>
    <w:p w14:paraId="03941699" w14:textId="77777777" w:rsidR="0098763B" w:rsidRPr="009E6814" w:rsidRDefault="0098763B" w:rsidP="0098763B">
      <w:pPr>
        <w:pStyle w:val="Prrafodelista"/>
        <w:widowControl w:val="0"/>
        <w:numPr>
          <w:ilvl w:val="0"/>
          <w:numId w:val="32"/>
        </w:numPr>
        <w:tabs>
          <w:tab w:val="left" w:pos="1580"/>
        </w:tabs>
        <w:autoSpaceDE w:val="0"/>
        <w:autoSpaceDN w:val="0"/>
        <w:spacing w:before="1" w:after="0" w:line="364" w:lineRule="auto"/>
        <w:ind w:left="0" w:right="73" w:hanging="284"/>
        <w:jc w:val="both"/>
      </w:pPr>
      <w:r w:rsidRPr="009E6814">
        <w:t>Lograda la aplicación de la Encuesta de Satisfacción Ciudadana, con una puntuación de 92.64 de satisfacción general respecto a los servicios ofrecidos a los/as usuarios/as, en los aspectos de profesionalidad y confianza en el personal (100%), capacidad de respuesta (97.7%), eficacia y confiabilidad (98.0%), empatía y accesibilidad (98.0%), esto es en cumplimiento con el Sistema Nacional de Monitoreo de la Calidad de los Servicios Públicos y la Resolución Núm. 389-2023 del Ministerio de Administración Pública (MAP).</w:t>
      </w:r>
    </w:p>
    <w:p w14:paraId="2DDDCC9D" w14:textId="77777777" w:rsidR="00DD7615" w:rsidRDefault="00DD7615" w:rsidP="00DD7615">
      <w:pPr>
        <w:spacing w:line="360" w:lineRule="auto"/>
        <w:jc w:val="both"/>
        <w:rPr>
          <w:rFonts w:eastAsia="Calibri"/>
        </w:rPr>
      </w:pPr>
    </w:p>
    <w:p w14:paraId="6A96569E" w14:textId="77777777" w:rsidR="0098763B" w:rsidRPr="009E6814" w:rsidRDefault="0098763B" w:rsidP="00DD7615">
      <w:pPr>
        <w:spacing w:line="360" w:lineRule="auto"/>
        <w:jc w:val="both"/>
        <w:rPr>
          <w:rFonts w:eastAsia="Calibri"/>
        </w:rPr>
      </w:pPr>
    </w:p>
    <w:p w14:paraId="24C4613C" w14:textId="77777777" w:rsidR="00D25AEB" w:rsidRPr="009E6814" w:rsidRDefault="00D25AEB" w:rsidP="00DD7615">
      <w:pPr>
        <w:spacing w:line="360" w:lineRule="auto"/>
        <w:jc w:val="both"/>
        <w:rPr>
          <w:rFonts w:eastAsia="Calibri"/>
        </w:rPr>
      </w:pPr>
    </w:p>
    <w:p w14:paraId="6350C1FF" w14:textId="77777777" w:rsidR="00D25AEB" w:rsidRPr="009E6814" w:rsidRDefault="00D25AEB" w:rsidP="00DD7615">
      <w:pPr>
        <w:spacing w:line="360" w:lineRule="auto"/>
        <w:jc w:val="both"/>
        <w:rPr>
          <w:rFonts w:eastAsia="Calibri"/>
        </w:rPr>
      </w:pPr>
    </w:p>
    <w:p w14:paraId="69EE73D9" w14:textId="77777777" w:rsidR="00E0445F" w:rsidRPr="009E6814" w:rsidRDefault="00E0445F" w:rsidP="00DD7615">
      <w:pPr>
        <w:spacing w:line="360" w:lineRule="auto"/>
        <w:jc w:val="both"/>
        <w:rPr>
          <w:rFonts w:eastAsia="Calibri"/>
        </w:rPr>
      </w:pPr>
    </w:p>
    <w:p w14:paraId="3BFCBA6A" w14:textId="77777777" w:rsidR="00E0445F" w:rsidRPr="009E6814" w:rsidRDefault="00E0445F" w:rsidP="00DD7615">
      <w:pPr>
        <w:spacing w:line="360" w:lineRule="auto"/>
        <w:jc w:val="both"/>
        <w:rPr>
          <w:rFonts w:eastAsia="Calibri"/>
        </w:rPr>
      </w:pPr>
    </w:p>
    <w:p w14:paraId="7DDF8740" w14:textId="77777777" w:rsidR="00C034D6" w:rsidRPr="009E6814" w:rsidRDefault="00C034D6" w:rsidP="00DD7615">
      <w:pPr>
        <w:spacing w:line="360" w:lineRule="auto"/>
        <w:jc w:val="both"/>
        <w:rPr>
          <w:rFonts w:eastAsia="Calibri"/>
        </w:rPr>
      </w:pPr>
    </w:p>
    <w:p w14:paraId="5F0BE35B" w14:textId="77777777" w:rsidR="00C034D6" w:rsidRPr="009E6814" w:rsidRDefault="00C034D6" w:rsidP="00DD7615">
      <w:pPr>
        <w:spacing w:line="360" w:lineRule="auto"/>
        <w:jc w:val="both"/>
        <w:rPr>
          <w:rFonts w:eastAsia="Calibri"/>
        </w:rPr>
      </w:pPr>
    </w:p>
    <w:p w14:paraId="2625871A" w14:textId="77777777" w:rsidR="00C034D6" w:rsidRPr="009E6814" w:rsidRDefault="00C034D6" w:rsidP="00DD7615">
      <w:pPr>
        <w:spacing w:line="360" w:lineRule="auto"/>
        <w:jc w:val="both"/>
        <w:rPr>
          <w:rFonts w:eastAsia="Calibri"/>
        </w:rPr>
      </w:pPr>
    </w:p>
    <w:p w14:paraId="4B9DFBBA" w14:textId="77777777" w:rsidR="00C034D6" w:rsidRPr="009E6814" w:rsidRDefault="00C034D6" w:rsidP="00DD7615">
      <w:pPr>
        <w:spacing w:line="360" w:lineRule="auto"/>
        <w:jc w:val="both"/>
        <w:rPr>
          <w:rFonts w:eastAsia="Calibri"/>
        </w:rPr>
      </w:pPr>
    </w:p>
    <w:p w14:paraId="4DD0321F" w14:textId="77777777" w:rsidR="00C034D6" w:rsidRPr="009E6814" w:rsidRDefault="00C034D6" w:rsidP="00DD7615">
      <w:pPr>
        <w:spacing w:line="360" w:lineRule="auto"/>
        <w:jc w:val="both"/>
        <w:rPr>
          <w:rFonts w:eastAsia="Calibri"/>
        </w:rPr>
      </w:pPr>
    </w:p>
    <w:p w14:paraId="269B459E" w14:textId="77777777" w:rsidR="00C034D6" w:rsidRPr="009E6814" w:rsidRDefault="00C034D6" w:rsidP="00DD7615">
      <w:pPr>
        <w:spacing w:line="360" w:lineRule="auto"/>
        <w:jc w:val="both"/>
        <w:rPr>
          <w:rFonts w:eastAsia="Calibri"/>
        </w:rPr>
      </w:pPr>
    </w:p>
    <w:p w14:paraId="4C345C64" w14:textId="77777777" w:rsidR="00C034D6" w:rsidRPr="009E6814" w:rsidRDefault="00C034D6" w:rsidP="00DD7615">
      <w:pPr>
        <w:spacing w:line="360" w:lineRule="auto"/>
        <w:jc w:val="both"/>
        <w:rPr>
          <w:rFonts w:eastAsia="Calibri"/>
        </w:rPr>
      </w:pPr>
    </w:p>
    <w:p w14:paraId="2BB70F14" w14:textId="77777777" w:rsidR="00E0445F" w:rsidRPr="009E6814" w:rsidRDefault="00E0445F" w:rsidP="00DD7615">
      <w:pPr>
        <w:spacing w:line="360" w:lineRule="auto"/>
        <w:jc w:val="both"/>
        <w:rPr>
          <w:rFonts w:eastAsia="Calibri"/>
        </w:rPr>
      </w:pPr>
    </w:p>
    <w:p w14:paraId="30FF63ED" w14:textId="52435884" w:rsidR="00DD7615" w:rsidRPr="009E6814" w:rsidRDefault="00DD7615" w:rsidP="008B4DAD">
      <w:pPr>
        <w:pStyle w:val="Ttulo1"/>
        <w:numPr>
          <w:ilvl w:val="0"/>
          <w:numId w:val="15"/>
        </w:numPr>
        <w:rPr>
          <w:color w:val="767171"/>
        </w:rPr>
      </w:pPr>
      <w:bookmarkStart w:id="26" w:name="_Toc117160676"/>
      <w:r w:rsidRPr="009E6814">
        <w:rPr>
          <w:color w:val="767171"/>
        </w:rPr>
        <w:t>PROYECCIONES AL PRÓXIMO AÑO</w:t>
      </w:r>
      <w:bookmarkEnd w:id="26"/>
    </w:p>
    <w:p w14:paraId="50A93A1D" w14:textId="77777777" w:rsidR="00DD7615" w:rsidRPr="009E6814" w:rsidRDefault="00DD7615" w:rsidP="00DD7615">
      <w:pPr>
        <w:jc w:val="both"/>
        <w:rPr>
          <w:rFonts w:eastAsia="Calibri"/>
          <w:sz w:val="18"/>
        </w:rPr>
      </w:pPr>
      <w:r w:rsidRPr="009E6814">
        <w:rPr>
          <w:rFonts w:eastAsia="Calibri"/>
          <w:noProof/>
          <w:sz w:val="18"/>
        </w:rPr>
        <mc:AlternateContent>
          <mc:Choice Requires="wps">
            <w:drawing>
              <wp:anchor distT="0" distB="0" distL="114300" distR="114300" simplePos="0" relativeHeight="251640832" behindDoc="0" locked="0" layoutInCell="1" allowOverlap="1" wp14:anchorId="456CF742" wp14:editId="00566CE8">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4869D" id="Straight Connector 11" o:spid="_x0000_s1026" style="position:absolute;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07273B29" w14:textId="70E1974D" w:rsidR="00DD7615" w:rsidRPr="009E6814" w:rsidRDefault="00DD7615" w:rsidP="00DD7615">
      <w:pPr>
        <w:jc w:val="center"/>
        <w:rPr>
          <w:rFonts w:eastAsia="Calibri"/>
          <w:szCs w:val="36"/>
        </w:rPr>
      </w:pPr>
      <w:r w:rsidRPr="009E6814">
        <w:rPr>
          <w:rFonts w:eastAsia="Calibri"/>
          <w:szCs w:val="36"/>
        </w:rPr>
        <w:t xml:space="preserve">Memoria </w:t>
      </w:r>
      <w:r w:rsidR="00F05DF4" w:rsidRPr="009E6814">
        <w:rPr>
          <w:rFonts w:eastAsia="Calibri"/>
          <w:szCs w:val="36"/>
        </w:rPr>
        <w:t>I</w:t>
      </w:r>
      <w:r w:rsidRPr="009E6814">
        <w:rPr>
          <w:rFonts w:eastAsia="Calibri"/>
          <w:szCs w:val="36"/>
        </w:rPr>
        <w:t xml:space="preserve">nstitucional </w:t>
      </w:r>
      <w:r w:rsidR="000025D4" w:rsidRPr="009E6814">
        <w:rPr>
          <w:rFonts w:eastAsia="Calibri"/>
          <w:szCs w:val="36"/>
        </w:rPr>
        <w:t>2024</w:t>
      </w:r>
    </w:p>
    <w:p w14:paraId="6E2D1A5B" w14:textId="77777777" w:rsidR="00B643BF" w:rsidRPr="009E6814" w:rsidRDefault="00B643BF" w:rsidP="00B643BF">
      <w:pPr>
        <w:spacing w:line="360" w:lineRule="auto"/>
        <w:jc w:val="both"/>
      </w:pPr>
    </w:p>
    <w:p w14:paraId="74EF368F" w14:textId="3124DC88" w:rsidR="00B643BF" w:rsidRPr="009E6814" w:rsidRDefault="00B643BF" w:rsidP="00B643BF">
      <w:pPr>
        <w:spacing w:after="0" w:line="360" w:lineRule="auto"/>
        <w:jc w:val="both"/>
      </w:pPr>
      <w:r w:rsidRPr="009E6814">
        <w:t xml:space="preserve">El Ministerio de la Mujer tiene proyectado para el año 2025 seguir fortaleciendo su rol rector para la lograr la igualdad, la autonomía económica y el pleno ejercicio de la ciudadanía por parte de las mujeres. </w:t>
      </w:r>
    </w:p>
    <w:p w14:paraId="180D02B7" w14:textId="77777777" w:rsidR="00B643BF" w:rsidRPr="009E6814" w:rsidRDefault="00B643BF" w:rsidP="00B643BF">
      <w:pPr>
        <w:spacing w:after="0" w:line="360" w:lineRule="auto"/>
        <w:jc w:val="both"/>
      </w:pPr>
      <w:r w:rsidRPr="009E6814">
        <w:t xml:space="preserve">En ese sentido, se propone priorizar las políticas, programas, proyectos y acciones que se detallan a continuación para seguir afianzando la misión y los servicios institucionales en la presente gestión de gobierno. </w:t>
      </w:r>
    </w:p>
    <w:p w14:paraId="462DD636" w14:textId="77777777" w:rsidR="00B643BF" w:rsidRPr="009E6814" w:rsidRDefault="00B643BF" w:rsidP="0065216B">
      <w:pPr>
        <w:pStyle w:val="Prrafodelista"/>
        <w:numPr>
          <w:ilvl w:val="0"/>
          <w:numId w:val="47"/>
        </w:numPr>
        <w:spacing w:after="0" w:line="360" w:lineRule="auto"/>
        <w:jc w:val="both"/>
      </w:pPr>
      <w:r w:rsidRPr="009E6814">
        <w:t xml:space="preserve">Fortalecer el rol rector del Ministerio de la Mujer en materia de transversalización de la igualdad de género, mediante la asistencia técnica, la formación y monitoreo, debidamente coordinado con las áreas de género de 106 entidades públicas, así como también a las 45 instituciones participantes en la Evaluación del Desempeño Institucional EDI. </w:t>
      </w:r>
    </w:p>
    <w:p w14:paraId="677FA424" w14:textId="6CCAA196" w:rsidR="00B643BF" w:rsidRPr="009E6814" w:rsidRDefault="00B643BF" w:rsidP="007A2EE0">
      <w:pPr>
        <w:pStyle w:val="Prrafodelista"/>
        <w:numPr>
          <w:ilvl w:val="0"/>
          <w:numId w:val="47"/>
        </w:numPr>
        <w:spacing w:after="0" w:line="360" w:lineRule="auto"/>
        <w:jc w:val="both"/>
      </w:pPr>
      <w:r w:rsidRPr="009E6814">
        <w:t xml:space="preserve">Ampliar el compromiso del sector privado con la igualdad y la equidad de género, mediante la certificación de al menos 6 nuevas </w:t>
      </w:r>
      <w:r w:rsidRPr="009E6814">
        <w:lastRenderedPageBreak/>
        <w:t xml:space="preserve">empresas con el Sello Igualando RD y 32 a la Iniciativa de Paridad de Género (IPG). </w:t>
      </w:r>
    </w:p>
    <w:p w14:paraId="26C8E0B5" w14:textId="5A8745ED" w:rsidR="00B643BF" w:rsidRDefault="00B643BF" w:rsidP="007A2EE0">
      <w:pPr>
        <w:pStyle w:val="Prrafodelista"/>
        <w:numPr>
          <w:ilvl w:val="0"/>
          <w:numId w:val="47"/>
        </w:numPr>
        <w:spacing w:line="360" w:lineRule="auto"/>
        <w:jc w:val="both"/>
      </w:pPr>
      <w:r w:rsidRPr="009E6814">
        <w:t xml:space="preserve">Fortalecer </w:t>
      </w:r>
      <w:r w:rsidR="007A2EE0">
        <w:t>y</w:t>
      </w:r>
      <w:r w:rsidRPr="009E6814">
        <w:t xml:space="preserve"> ampliar la asistencia técnica al Congreso Nacional, de manera particular a las comisiones de género del Senado y la Cámara de Diputados, para promover reformas que incorporen el enfoque de género en marcos legales y normativos, así como la creación de normativas que garanticen los derechos con un enfoque de igualdad y equidad.</w:t>
      </w:r>
    </w:p>
    <w:p w14:paraId="09882801" w14:textId="77777777" w:rsidR="0065216B" w:rsidRPr="009E6814" w:rsidRDefault="0065216B" w:rsidP="00B643BF">
      <w:pPr>
        <w:spacing w:line="360" w:lineRule="auto"/>
        <w:jc w:val="both"/>
      </w:pPr>
    </w:p>
    <w:p w14:paraId="03613B40" w14:textId="77777777" w:rsidR="00B643BF" w:rsidRPr="009E6814" w:rsidRDefault="00B643BF" w:rsidP="00CC298F">
      <w:pPr>
        <w:pStyle w:val="Prrafodelista"/>
        <w:numPr>
          <w:ilvl w:val="0"/>
          <w:numId w:val="47"/>
        </w:numPr>
        <w:spacing w:after="0" w:line="360" w:lineRule="auto"/>
        <w:jc w:val="both"/>
      </w:pPr>
      <w:r w:rsidRPr="009E6814">
        <w:t xml:space="preserve">Actualizar el Plan Nacional de Igualdad de Género (PLANEG III), como principal instrumento para la planificación de las políticas públicas en materia de igualdad y equidad de género. </w:t>
      </w:r>
    </w:p>
    <w:p w14:paraId="359FD973" w14:textId="611B137D" w:rsidR="00B643BF" w:rsidRPr="009E6814" w:rsidRDefault="00B643BF" w:rsidP="00CC298F">
      <w:pPr>
        <w:pStyle w:val="Prrafodelista"/>
        <w:numPr>
          <w:ilvl w:val="0"/>
          <w:numId w:val="47"/>
        </w:numPr>
        <w:spacing w:after="0" w:line="360" w:lineRule="auto"/>
        <w:jc w:val="both"/>
      </w:pPr>
      <w:r w:rsidRPr="009E6814">
        <w:t xml:space="preserve">Aperturar la estructura física de la Escuela de Igualdad y ampliar la oferta formativa en materia de derechos y cultura de paz e igualdad entre hombres y mujeres, liderazgo femenino y autonomía de las mujeres.    Entre los grupos priorizados para los trabajos de formación en el 2025 destacamos: servidores públicos (profesores, personal del área de la salud, entidades participantes en la Evaluación del Desempeño Institucional), de igual personal militar y policial.  </w:t>
      </w:r>
    </w:p>
    <w:p w14:paraId="5065E359" w14:textId="77777777" w:rsidR="00B643BF" w:rsidRPr="009E6814" w:rsidRDefault="00B643BF" w:rsidP="00CC298F">
      <w:pPr>
        <w:pStyle w:val="Prrafodelista"/>
        <w:numPr>
          <w:ilvl w:val="0"/>
          <w:numId w:val="47"/>
        </w:numPr>
        <w:spacing w:after="0" w:line="360" w:lineRule="auto"/>
        <w:jc w:val="both"/>
      </w:pPr>
      <w:r w:rsidRPr="009E6814">
        <w:t xml:space="preserve">Actualizar el Plan Estratégico por una Vida Libre de Violencia para las Mujeres, para implementación en el cuatrienio 2025-2028. </w:t>
      </w:r>
    </w:p>
    <w:p w14:paraId="6FCFAD9D" w14:textId="77777777" w:rsidR="00B643BF" w:rsidRPr="009E6814" w:rsidRDefault="00B643BF" w:rsidP="0033448F">
      <w:pPr>
        <w:pStyle w:val="Prrafodelista"/>
        <w:numPr>
          <w:ilvl w:val="0"/>
          <w:numId w:val="47"/>
        </w:numPr>
        <w:spacing w:after="0" w:line="360" w:lineRule="auto"/>
        <w:jc w:val="both"/>
      </w:pPr>
      <w:r w:rsidRPr="009E6814">
        <w:t xml:space="preserve">Iniciar el establecimiento de los servicios de la Línea de Emergencia *212 a nivel municipal, con operaciones en al menos tres municipios. </w:t>
      </w:r>
    </w:p>
    <w:p w14:paraId="0D44498A" w14:textId="3967E082" w:rsidR="00B643BF" w:rsidRPr="009E6814" w:rsidRDefault="00B643BF" w:rsidP="00B643BF">
      <w:pPr>
        <w:spacing w:after="0" w:line="360" w:lineRule="auto"/>
        <w:jc w:val="both"/>
      </w:pPr>
      <w:r w:rsidRPr="009E6814">
        <w:t>Habilitar 4 nuevas Casas de Acogida, en las provincias Duarte, Monte Cristi, San Cristóbal y Espaillat, para continuar ampliando y fortaleciendo los servicios de protección oportuna a las víctimas de violencia de género e intrafamiliar.</w:t>
      </w:r>
    </w:p>
    <w:p w14:paraId="0FC5DD05" w14:textId="77777777" w:rsidR="00B643BF" w:rsidRPr="009E6814" w:rsidRDefault="00B643BF" w:rsidP="00B643BF">
      <w:pPr>
        <w:spacing w:after="0" w:line="360" w:lineRule="auto"/>
        <w:jc w:val="both"/>
      </w:pPr>
      <w:r w:rsidRPr="009E6814">
        <w:lastRenderedPageBreak/>
        <w:t>Fortalecer la política de reparación económica a víctimas de violencia contra la mujer y familias acogedoras de niñas, niños y adolescentes en orfandad por feminicidio, mediante la ampliación en un 20%, del número de familias participantes, así como el estudio de nuevas oportunidades de reparación y la incorporación de nuevos mecanismos de reparación económica.</w:t>
      </w:r>
    </w:p>
    <w:p w14:paraId="34BCD0E6" w14:textId="77777777" w:rsidR="00B643BF" w:rsidRPr="009E6814" w:rsidRDefault="00B643BF" w:rsidP="00B643BF">
      <w:pPr>
        <w:spacing w:line="360" w:lineRule="auto"/>
        <w:jc w:val="both"/>
      </w:pPr>
      <w:r w:rsidRPr="009E6814">
        <w:t xml:space="preserve">Fortalecer los trabajos de los (31) gabinetes provinciales dirigidos a la prevención y atención de la violencia contra las mujeres, adolescentes y niñas, mediante la coordinación de las instituciones que lo integran, así como también de las (55) redes locales por una vida libre de violencia para las mujeres. </w:t>
      </w:r>
    </w:p>
    <w:p w14:paraId="4AA6D75A" w14:textId="77777777" w:rsidR="00B643BF" w:rsidRPr="009E6814" w:rsidRDefault="00B643BF" w:rsidP="00B643BF">
      <w:pPr>
        <w:spacing w:after="0" w:line="360" w:lineRule="auto"/>
        <w:jc w:val="both"/>
      </w:pPr>
      <w:r w:rsidRPr="009E6814">
        <w:t xml:space="preserve">Establecer programas de prevención de la trata, especialmente en municipios vulnerables y con registros de casos durante el 2024. </w:t>
      </w:r>
    </w:p>
    <w:p w14:paraId="7DA082B1" w14:textId="77777777" w:rsidR="00B643BF" w:rsidRPr="009E6814" w:rsidRDefault="00B643BF" w:rsidP="00B643BF">
      <w:pPr>
        <w:spacing w:after="0" w:line="360" w:lineRule="auto"/>
        <w:jc w:val="both"/>
      </w:pPr>
      <w:r w:rsidRPr="009E6814">
        <w:t xml:space="preserve">Establecimiento de dos (2) nuevos centros de servicios psicológicos, legales y de trabajo social del Ministerio de la Mujer, en Santiago y Santo Domingo Norte, en el marco de los Centro de Desarrollo Integral para la Mujer (CEDI-Mujer). </w:t>
      </w:r>
    </w:p>
    <w:p w14:paraId="11C2A8D4" w14:textId="77777777" w:rsidR="00B643BF" w:rsidRPr="009E6814" w:rsidRDefault="00B643BF" w:rsidP="00B643BF">
      <w:pPr>
        <w:spacing w:after="0" w:line="360" w:lineRule="auto"/>
        <w:jc w:val="both"/>
      </w:pPr>
      <w:r w:rsidRPr="009E6814">
        <w:t xml:space="preserve">Continuar los trabajos de promoción de los servicios de prevención y atención a la violencia intrafamiliar y de género, alcanzado un mínimo del 10% de la población dominicana. </w:t>
      </w:r>
    </w:p>
    <w:p w14:paraId="73D38F79" w14:textId="77777777" w:rsidR="00B643BF" w:rsidRPr="009E6814" w:rsidRDefault="00B643BF" w:rsidP="00B643BF">
      <w:pPr>
        <w:spacing w:after="0" w:line="360" w:lineRule="auto"/>
        <w:jc w:val="both"/>
      </w:pPr>
      <w:r w:rsidRPr="009E6814">
        <w:t xml:space="preserve">Otorgar al Bono Mujer al 15% de las mujeres con acceso a las viviendas del Plan Nacional de Vivienda Familia Feliz para el año 2025. </w:t>
      </w:r>
    </w:p>
    <w:p w14:paraId="16341995" w14:textId="77777777" w:rsidR="00B643BF" w:rsidRPr="009E6814" w:rsidRDefault="00B643BF" w:rsidP="00B643BF">
      <w:pPr>
        <w:spacing w:after="0" w:line="360" w:lineRule="auto"/>
        <w:jc w:val="both"/>
      </w:pPr>
      <w:r w:rsidRPr="009E6814">
        <w:t xml:space="preserve">Habilitar nuevas instalaciones para la Centro de Formación Cándida Peralta, del Ministerio de la Mujer, y el centro de emprendimiento de la Asociación de Mujeres la Fronteriza de Dajabón. </w:t>
      </w:r>
    </w:p>
    <w:p w14:paraId="67C63015" w14:textId="77777777" w:rsidR="00B643BF" w:rsidRPr="009E6814" w:rsidRDefault="00B643BF" w:rsidP="00B643BF">
      <w:pPr>
        <w:spacing w:after="0" w:line="360" w:lineRule="auto"/>
        <w:jc w:val="both"/>
      </w:pPr>
      <w:r w:rsidRPr="009E6814">
        <w:t xml:space="preserve">Iniciar las operaciones del Centro de Promoción de Salud Integral de Adolescentes de la en la Provincia de San Juan, orientado a la mejora de la calidad de vida de adolescentes, mediante la reducción de embarazos tempranos. </w:t>
      </w:r>
    </w:p>
    <w:p w14:paraId="392F965B" w14:textId="77777777" w:rsidR="00B643BF" w:rsidRPr="009E6814" w:rsidRDefault="00B643BF" w:rsidP="00B643BF">
      <w:pPr>
        <w:spacing w:after="0" w:line="360" w:lineRule="auto"/>
        <w:jc w:val="both"/>
      </w:pPr>
      <w:r w:rsidRPr="009E6814">
        <w:lastRenderedPageBreak/>
        <w:t xml:space="preserve">Dar apertura a la una sala de la mujer, en el Museo de Historia y Geografía de la República Dominicana, para exponer los aportes de las mujeres en la historia y construcción de la democracia en el país. </w:t>
      </w:r>
    </w:p>
    <w:p w14:paraId="71A7FD25" w14:textId="77777777" w:rsidR="00B643BF" w:rsidRPr="009E6814" w:rsidRDefault="00B643BF" w:rsidP="00B643BF">
      <w:pPr>
        <w:spacing w:after="0" w:line="360" w:lineRule="auto"/>
        <w:jc w:val="both"/>
      </w:pPr>
      <w:r w:rsidRPr="009E6814">
        <w:t xml:space="preserve">Implementación de un sistema de conectividad tecnológica que permita trabajar en línea los procesos de las áreas misionales, transversales y de apoyo a la gestión, así como la mejora de los servicios que se ofrecen a la población. </w:t>
      </w:r>
    </w:p>
    <w:p w14:paraId="54A75759" w14:textId="77777777" w:rsidR="00B643BF" w:rsidRPr="009E6814" w:rsidRDefault="00B643BF" w:rsidP="00B643BF">
      <w:pPr>
        <w:spacing w:line="360" w:lineRule="auto"/>
        <w:jc w:val="both"/>
      </w:pPr>
      <w:r w:rsidRPr="009E6814">
        <w:t xml:space="preserve">Fortalecer las alianzas estratégicas con las organizaciones sociales en correspondencia con la misión y visión institucional para el avance y garantía de derecho y la plena ciudadanía de las mujeres. </w:t>
      </w:r>
    </w:p>
    <w:p w14:paraId="32CEC22E" w14:textId="5938376C" w:rsidR="00B643BF" w:rsidRPr="009E6814" w:rsidRDefault="00B643BF" w:rsidP="00B643BF">
      <w:pPr>
        <w:spacing w:after="0" w:line="360" w:lineRule="auto"/>
        <w:jc w:val="both"/>
      </w:pPr>
      <w:r w:rsidRPr="009E6814">
        <w:t>Incidir en la administración pública para la estandarización de guías, protocolos y mecanismos que contribuyan a generar políticas para la prevención y atención a la violencia y el acoso en todos los espacios de trabajo, así como políticas de corresponsabilidad y cuidados.</w:t>
      </w:r>
    </w:p>
    <w:p w14:paraId="40FC382D" w14:textId="77777777" w:rsidR="00B643BF" w:rsidRPr="009E6814" w:rsidRDefault="00B643BF" w:rsidP="00B643BF">
      <w:pPr>
        <w:spacing w:line="360" w:lineRule="auto"/>
        <w:jc w:val="both"/>
      </w:pPr>
      <w:r w:rsidRPr="009E6814">
        <w:t>Continuar las adecuaciones y equipamiento técnico de las oficinas provinciales y municipales para garantizar servicios dignos y de calidad a población.</w:t>
      </w:r>
    </w:p>
    <w:p w14:paraId="7220DCA7" w14:textId="77777777" w:rsidR="00D25AEB" w:rsidRPr="009E6814" w:rsidRDefault="00D25AEB" w:rsidP="00DD7615">
      <w:pPr>
        <w:spacing w:line="360" w:lineRule="auto"/>
        <w:jc w:val="both"/>
        <w:rPr>
          <w:rFonts w:eastAsia="Calibri"/>
        </w:rPr>
      </w:pPr>
    </w:p>
    <w:p w14:paraId="26616E52" w14:textId="77777777" w:rsidR="00D25AEB" w:rsidRPr="009E6814" w:rsidRDefault="00D25AEB" w:rsidP="00DD7615">
      <w:pPr>
        <w:spacing w:line="360" w:lineRule="auto"/>
        <w:jc w:val="both"/>
        <w:rPr>
          <w:rFonts w:eastAsia="Calibri"/>
        </w:rPr>
      </w:pPr>
    </w:p>
    <w:p w14:paraId="1537EE9E" w14:textId="77777777" w:rsidR="00D25AEB" w:rsidRPr="009E6814" w:rsidRDefault="00D25AEB" w:rsidP="00DD7615">
      <w:pPr>
        <w:spacing w:line="360" w:lineRule="auto"/>
        <w:jc w:val="both"/>
        <w:rPr>
          <w:rFonts w:eastAsia="Calibri"/>
        </w:rPr>
      </w:pPr>
    </w:p>
    <w:p w14:paraId="0B9369A9" w14:textId="77777777" w:rsidR="00D25AEB" w:rsidRPr="009E6814" w:rsidRDefault="00D25AEB" w:rsidP="00DD7615">
      <w:pPr>
        <w:spacing w:line="360" w:lineRule="auto"/>
        <w:jc w:val="both"/>
        <w:rPr>
          <w:rFonts w:eastAsia="Calibri"/>
        </w:rPr>
      </w:pPr>
    </w:p>
    <w:p w14:paraId="6D6970D3" w14:textId="77777777" w:rsidR="00557C7A" w:rsidRPr="009E6814" w:rsidRDefault="00557C7A" w:rsidP="00DD7615">
      <w:pPr>
        <w:spacing w:line="360" w:lineRule="auto"/>
        <w:jc w:val="both"/>
        <w:rPr>
          <w:rFonts w:eastAsia="Calibri"/>
        </w:rPr>
      </w:pPr>
    </w:p>
    <w:p w14:paraId="67812E33" w14:textId="77777777" w:rsidR="00557C7A" w:rsidRPr="009E6814" w:rsidRDefault="00557C7A" w:rsidP="00DD7615">
      <w:pPr>
        <w:spacing w:line="360" w:lineRule="auto"/>
        <w:jc w:val="both"/>
        <w:rPr>
          <w:rFonts w:eastAsia="Calibri"/>
        </w:rPr>
      </w:pPr>
    </w:p>
    <w:p w14:paraId="755B4C79" w14:textId="77777777" w:rsidR="00557C7A" w:rsidRPr="009E6814" w:rsidRDefault="00557C7A" w:rsidP="00DD7615">
      <w:pPr>
        <w:spacing w:line="360" w:lineRule="auto"/>
        <w:jc w:val="both"/>
        <w:rPr>
          <w:rFonts w:eastAsia="Calibri"/>
        </w:rPr>
      </w:pPr>
    </w:p>
    <w:p w14:paraId="6DD44B69" w14:textId="77777777" w:rsidR="00D25AEB" w:rsidRPr="009E6814" w:rsidRDefault="00D25AEB" w:rsidP="00DD7615">
      <w:pPr>
        <w:spacing w:line="360" w:lineRule="auto"/>
        <w:jc w:val="both"/>
        <w:rPr>
          <w:rFonts w:eastAsia="Calibri"/>
        </w:rPr>
      </w:pPr>
    </w:p>
    <w:p w14:paraId="2D813815" w14:textId="77777777" w:rsidR="00C21294" w:rsidRPr="009E6814" w:rsidRDefault="00C21294" w:rsidP="00DD7615">
      <w:pPr>
        <w:spacing w:line="360" w:lineRule="auto"/>
        <w:jc w:val="both"/>
        <w:rPr>
          <w:rFonts w:eastAsia="Calibri"/>
        </w:rPr>
      </w:pPr>
    </w:p>
    <w:p w14:paraId="3517707D" w14:textId="77777777" w:rsidR="00C21294" w:rsidRPr="009E6814" w:rsidRDefault="00C21294" w:rsidP="00DD7615">
      <w:pPr>
        <w:spacing w:line="360" w:lineRule="auto"/>
        <w:jc w:val="both"/>
        <w:rPr>
          <w:rFonts w:eastAsia="Calibri"/>
        </w:rPr>
      </w:pPr>
    </w:p>
    <w:p w14:paraId="3EF8A2EE" w14:textId="77777777" w:rsidR="00C21294" w:rsidRPr="009E6814" w:rsidRDefault="00C21294" w:rsidP="00DD7615">
      <w:pPr>
        <w:spacing w:line="360" w:lineRule="auto"/>
        <w:jc w:val="both"/>
        <w:rPr>
          <w:rFonts w:eastAsia="Calibri"/>
        </w:rPr>
      </w:pPr>
    </w:p>
    <w:p w14:paraId="04875607" w14:textId="77777777" w:rsidR="00C21294" w:rsidRPr="009E6814" w:rsidRDefault="00C21294" w:rsidP="00DD7615">
      <w:pPr>
        <w:spacing w:line="360" w:lineRule="auto"/>
        <w:jc w:val="both"/>
        <w:rPr>
          <w:rFonts w:eastAsia="Calibri"/>
        </w:rPr>
      </w:pPr>
    </w:p>
    <w:p w14:paraId="0BBCC03E" w14:textId="77777777" w:rsidR="00C21294" w:rsidRPr="009E6814" w:rsidRDefault="00C21294" w:rsidP="00DD7615">
      <w:pPr>
        <w:spacing w:line="360" w:lineRule="auto"/>
        <w:jc w:val="both"/>
        <w:rPr>
          <w:rFonts w:eastAsia="Calibri"/>
        </w:rPr>
      </w:pPr>
    </w:p>
    <w:p w14:paraId="7B3171EB" w14:textId="77777777" w:rsidR="00C21294" w:rsidRPr="009E6814" w:rsidRDefault="00C21294" w:rsidP="00DD7615">
      <w:pPr>
        <w:spacing w:line="360" w:lineRule="auto"/>
        <w:jc w:val="both"/>
        <w:rPr>
          <w:rFonts w:eastAsia="Calibri"/>
        </w:rPr>
      </w:pPr>
    </w:p>
    <w:p w14:paraId="581327CD" w14:textId="77777777" w:rsidR="00C21294" w:rsidRPr="009E6814" w:rsidRDefault="00C21294" w:rsidP="00DD7615">
      <w:pPr>
        <w:spacing w:line="360" w:lineRule="auto"/>
        <w:jc w:val="both"/>
        <w:rPr>
          <w:rFonts w:eastAsia="Calibri"/>
        </w:rPr>
      </w:pPr>
    </w:p>
    <w:p w14:paraId="321257AF" w14:textId="77777777" w:rsidR="00C21294" w:rsidRPr="009E6814" w:rsidRDefault="00C21294" w:rsidP="00DD7615">
      <w:pPr>
        <w:spacing w:line="360" w:lineRule="auto"/>
        <w:jc w:val="both"/>
        <w:rPr>
          <w:rFonts w:eastAsia="Calibri"/>
        </w:rPr>
      </w:pPr>
    </w:p>
    <w:p w14:paraId="6B18366E" w14:textId="77777777" w:rsidR="00207317" w:rsidRPr="009E6814" w:rsidRDefault="00207317" w:rsidP="00DD7615">
      <w:pPr>
        <w:spacing w:line="360" w:lineRule="auto"/>
        <w:jc w:val="both"/>
        <w:rPr>
          <w:rFonts w:eastAsia="Calibri"/>
        </w:rPr>
      </w:pPr>
    </w:p>
    <w:p w14:paraId="264892EB" w14:textId="77777777" w:rsidR="009E0464" w:rsidRPr="009E6814" w:rsidRDefault="009E0464" w:rsidP="00DD7615">
      <w:pPr>
        <w:spacing w:line="360" w:lineRule="auto"/>
        <w:jc w:val="both"/>
        <w:rPr>
          <w:rFonts w:eastAsia="Calibri"/>
        </w:rPr>
      </w:pPr>
    </w:p>
    <w:p w14:paraId="291E62A0" w14:textId="30A412E0" w:rsidR="00DD7615" w:rsidRPr="009E6814" w:rsidRDefault="00DD7615" w:rsidP="00207317">
      <w:pPr>
        <w:pStyle w:val="Ttulo1"/>
        <w:numPr>
          <w:ilvl w:val="0"/>
          <w:numId w:val="15"/>
        </w:numPr>
        <w:rPr>
          <w:bCs/>
          <w:color w:val="767171"/>
        </w:rPr>
      </w:pPr>
      <w:bookmarkStart w:id="27" w:name="_Toc117160677"/>
      <w:r w:rsidRPr="009E6814">
        <w:rPr>
          <w:rFonts w:eastAsiaTheme="minorHAnsi" w:cs="Times New Roman"/>
          <w:bCs/>
          <w:color w:val="767171"/>
          <w:szCs w:val="28"/>
        </w:rPr>
        <w:t>ANEXOS</w:t>
      </w:r>
      <w:bookmarkEnd w:id="27"/>
      <w:r w:rsidRPr="009E6814">
        <w:rPr>
          <w:bCs/>
          <w:color w:val="767171"/>
        </w:rPr>
        <w:t xml:space="preserve"> </w:t>
      </w:r>
    </w:p>
    <w:p w14:paraId="0DBA53BE" w14:textId="77777777" w:rsidR="00DD7615" w:rsidRPr="009E6814" w:rsidRDefault="00DD7615" w:rsidP="00DD7615">
      <w:pPr>
        <w:jc w:val="both"/>
        <w:rPr>
          <w:rFonts w:eastAsia="Calibri"/>
          <w:sz w:val="18"/>
        </w:rPr>
      </w:pPr>
      <w:r w:rsidRPr="009E6814">
        <w:rPr>
          <w:rFonts w:eastAsia="Calibri"/>
          <w:noProof/>
          <w:sz w:val="18"/>
        </w:rPr>
        <mc:AlternateContent>
          <mc:Choice Requires="wps">
            <w:drawing>
              <wp:anchor distT="0" distB="0" distL="114300" distR="114300" simplePos="0" relativeHeight="251641856" behindDoc="0" locked="0" layoutInCell="1" allowOverlap="1" wp14:anchorId="0E9CB02A" wp14:editId="2C1EF15C">
                <wp:simplePos x="0" y="0"/>
                <wp:positionH relativeFrom="margin">
                  <wp:posOffset>2254250</wp:posOffset>
                </wp:positionH>
                <wp:positionV relativeFrom="paragraph">
                  <wp:posOffset>100625</wp:posOffset>
                </wp:positionV>
                <wp:extent cx="463550" cy="0"/>
                <wp:effectExtent l="22860" t="15875" r="18415" b="222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2141E" id="Straight Connector 12" o:spid="_x0000_s1026" style="position:absolute;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402B5BAB" w14:textId="1B75DD13" w:rsidR="00DD7615" w:rsidRPr="009E6814" w:rsidRDefault="00DD7615" w:rsidP="00DD7615">
      <w:pPr>
        <w:jc w:val="center"/>
      </w:pPr>
      <w:r w:rsidRPr="009E6814">
        <w:t xml:space="preserve">Memoria </w:t>
      </w:r>
      <w:r w:rsidR="00F05DF4" w:rsidRPr="009E6814">
        <w:t>I</w:t>
      </w:r>
      <w:r w:rsidRPr="009E6814">
        <w:t xml:space="preserve">nstitucional </w:t>
      </w:r>
      <w:r w:rsidR="000025D4" w:rsidRPr="009E6814">
        <w:t>2024</w:t>
      </w:r>
    </w:p>
    <w:p w14:paraId="326C222A" w14:textId="77777777" w:rsidR="00207317" w:rsidRPr="009E6814" w:rsidRDefault="00207317" w:rsidP="009C48B5">
      <w:pPr>
        <w:spacing w:after="0" w:line="360" w:lineRule="auto"/>
        <w:jc w:val="center"/>
      </w:pPr>
    </w:p>
    <w:p w14:paraId="3D10374A" w14:textId="77777777" w:rsidR="009C48B5" w:rsidRPr="009E6814" w:rsidRDefault="009C48B5" w:rsidP="009C48B5">
      <w:pPr>
        <w:spacing w:after="0" w:line="360" w:lineRule="auto"/>
        <w:jc w:val="center"/>
      </w:pPr>
    </w:p>
    <w:p w14:paraId="0C6CB1BD" w14:textId="77777777" w:rsidR="009C48B5" w:rsidRPr="009E6814" w:rsidRDefault="009C48B5" w:rsidP="009C48B5">
      <w:pPr>
        <w:spacing w:after="0" w:line="360" w:lineRule="auto"/>
        <w:jc w:val="center"/>
      </w:pPr>
    </w:p>
    <w:p w14:paraId="5935FB9A" w14:textId="546AE0A5" w:rsidR="00B61442" w:rsidRPr="009E6814" w:rsidRDefault="009C48B5" w:rsidP="009C48B5">
      <w:pPr>
        <w:pStyle w:val="Prrafodelista"/>
        <w:numPr>
          <w:ilvl w:val="0"/>
          <w:numId w:val="49"/>
        </w:numPr>
        <w:spacing w:after="0" w:line="360" w:lineRule="auto"/>
      </w:pPr>
      <w:r w:rsidRPr="009E6814">
        <w:t xml:space="preserve">Matriz de </w:t>
      </w:r>
      <w:r w:rsidR="00207317" w:rsidRPr="009E6814">
        <w:t>Logros Relevantes</w:t>
      </w:r>
    </w:p>
    <w:p w14:paraId="5AC7B302" w14:textId="500636DA" w:rsidR="009C48B5" w:rsidRPr="009E6814" w:rsidRDefault="009C48B5" w:rsidP="009C48B5">
      <w:pPr>
        <w:pStyle w:val="Prrafodelista"/>
        <w:numPr>
          <w:ilvl w:val="0"/>
          <w:numId w:val="49"/>
        </w:numPr>
        <w:spacing w:after="0" w:line="360" w:lineRule="auto"/>
      </w:pPr>
      <w:r w:rsidRPr="009E6814">
        <w:t>Matriz de Gestión Presupuestaria Anual</w:t>
      </w:r>
    </w:p>
    <w:p w14:paraId="4CBF52FE" w14:textId="7E2A6F3B" w:rsidR="00B61442" w:rsidRPr="009E6814" w:rsidRDefault="009C48B5" w:rsidP="009C48B5">
      <w:pPr>
        <w:pStyle w:val="Prrafodelista"/>
        <w:numPr>
          <w:ilvl w:val="0"/>
          <w:numId w:val="49"/>
        </w:numPr>
        <w:spacing w:after="0" w:line="360" w:lineRule="auto"/>
      </w:pPr>
      <w:r w:rsidRPr="009E6814">
        <w:t>Matriz de Principales Indicadores del POA</w:t>
      </w:r>
    </w:p>
    <w:p w14:paraId="67986FFF" w14:textId="77777777" w:rsidR="009E0464" w:rsidRPr="009E6814" w:rsidRDefault="009E0464" w:rsidP="009E0464">
      <w:pPr>
        <w:spacing w:after="0"/>
      </w:pPr>
    </w:p>
    <w:p w14:paraId="1AC83350" w14:textId="77777777" w:rsidR="009E0464" w:rsidRPr="009E6814" w:rsidRDefault="009E0464" w:rsidP="009E0464">
      <w:pPr>
        <w:spacing w:after="0"/>
      </w:pPr>
    </w:p>
    <w:p w14:paraId="7ED9DD42" w14:textId="77777777" w:rsidR="009E0464" w:rsidRPr="009E6814" w:rsidRDefault="009E0464" w:rsidP="009E0464">
      <w:pPr>
        <w:spacing w:after="0"/>
      </w:pPr>
    </w:p>
    <w:p w14:paraId="2C9F2D98" w14:textId="77777777" w:rsidR="009E0464" w:rsidRPr="009E6814" w:rsidRDefault="009E0464" w:rsidP="009E0464">
      <w:pPr>
        <w:spacing w:after="0"/>
      </w:pPr>
    </w:p>
    <w:p w14:paraId="2FE55C5A" w14:textId="77777777" w:rsidR="009E0464" w:rsidRPr="009E6814" w:rsidRDefault="009E0464" w:rsidP="009E0464">
      <w:pPr>
        <w:spacing w:after="0"/>
      </w:pPr>
    </w:p>
    <w:p w14:paraId="62047C6D" w14:textId="77777777" w:rsidR="00F31374" w:rsidRPr="009E6814" w:rsidRDefault="00F31374" w:rsidP="009E0464">
      <w:pPr>
        <w:spacing w:after="0"/>
      </w:pPr>
    </w:p>
    <w:p w14:paraId="15F64481" w14:textId="77777777" w:rsidR="00E07AE3" w:rsidRPr="009E6814" w:rsidRDefault="00E07AE3" w:rsidP="00E07AE3"/>
    <w:p w14:paraId="03A12E94" w14:textId="77777777" w:rsidR="00E07AE3" w:rsidRPr="009E6814" w:rsidRDefault="00E07AE3" w:rsidP="00E07AE3"/>
    <w:p w14:paraId="515FB807" w14:textId="77777777" w:rsidR="00E07AE3" w:rsidRPr="009E6814" w:rsidRDefault="00E07AE3" w:rsidP="00E07AE3"/>
    <w:p w14:paraId="56DE20AD" w14:textId="77777777" w:rsidR="00E07AE3" w:rsidRPr="009E6814" w:rsidRDefault="00E07AE3" w:rsidP="00E07AE3"/>
    <w:p w14:paraId="0242ABDD" w14:textId="77777777" w:rsidR="004209D0" w:rsidRPr="009E6814" w:rsidRDefault="004209D0" w:rsidP="00E07AE3"/>
    <w:p w14:paraId="5C18B2C1" w14:textId="77777777" w:rsidR="004209D0" w:rsidRPr="009E6814" w:rsidRDefault="004209D0" w:rsidP="00E07AE3"/>
    <w:p w14:paraId="063B8BE0" w14:textId="77777777" w:rsidR="004209D0" w:rsidRPr="009E6814" w:rsidRDefault="004209D0" w:rsidP="00E07AE3"/>
    <w:p w14:paraId="694AEA2A" w14:textId="77777777" w:rsidR="004209D0" w:rsidRPr="009E6814" w:rsidRDefault="004209D0" w:rsidP="00E07AE3"/>
    <w:p w14:paraId="5E71DE10" w14:textId="77777777" w:rsidR="004209D0" w:rsidRPr="009E6814" w:rsidRDefault="004209D0" w:rsidP="00E07AE3"/>
    <w:p w14:paraId="5161026C" w14:textId="77777777" w:rsidR="004209D0" w:rsidRPr="009E6814" w:rsidRDefault="004209D0" w:rsidP="00E07AE3">
      <w:pPr>
        <w:sectPr w:rsidR="004209D0" w:rsidRPr="009E6814" w:rsidSect="004209D0">
          <w:type w:val="continuous"/>
          <w:pgSz w:w="12240" w:h="15840"/>
          <w:pgMar w:top="1440" w:right="2160" w:bottom="1440" w:left="2126" w:header="720" w:footer="720" w:gutter="0"/>
          <w:cols w:space="720"/>
          <w:docGrid w:linePitch="360"/>
        </w:sectPr>
      </w:pPr>
    </w:p>
    <w:p w14:paraId="33A16B0B" w14:textId="6D653C08" w:rsidR="009E0464" w:rsidRPr="009E6814" w:rsidRDefault="009C48B5" w:rsidP="009E0464">
      <w:pPr>
        <w:spacing w:after="0"/>
        <w:rPr>
          <w:rFonts w:eastAsia="Times New Roman"/>
          <w:b/>
          <w:bCs/>
          <w:spacing w:val="0"/>
          <w:sz w:val="32"/>
          <w:szCs w:val="32"/>
          <w:lang w:val="es-ES" w:eastAsia="es-ES"/>
        </w:rPr>
      </w:pPr>
      <w:r w:rsidRPr="009E6814">
        <w:rPr>
          <w:rFonts w:eastAsia="Times New Roman"/>
          <w:b/>
          <w:bCs/>
          <w:spacing w:val="0"/>
          <w:sz w:val="32"/>
          <w:szCs w:val="32"/>
          <w:lang w:val="es-ES" w:eastAsia="es-ES"/>
        </w:rPr>
        <w:lastRenderedPageBreak/>
        <w:t>1. Matriz de Logros Relevantes</w:t>
      </w:r>
    </w:p>
    <w:p w14:paraId="75D026EB" w14:textId="77777777" w:rsidR="009E0464" w:rsidRPr="009E6814" w:rsidRDefault="009E0464" w:rsidP="009E0464">
      <w:pPr>
        <w:spacing w:after="0"/>
      </w:pPr>
    </w:p>
    <w:tbl>
      <w:tblPr>
        <w:tblStyle w:val="Tablaconcuadrcula4-nfasis1"/>
        <w:tblpPr w:leftFromText="141" w:rightFromText="141" w:vertAnchor="text" w:horzAnchor="margin" w:tblpX="-289" w:tblpY="270"/>
        <w:tblW w:w="5115" w:type="pct"/>
        <w:tblLayout w:type="fixed"/>
        <w:tblLook w:val="04A0" w:firstRow="1" w:lastRow="0" w:firstColumn="1" w:lastColumn="0" w:noHBand="0" w:noVBand="1"/>
      </w:tblPr>
      <w:tblGrid>
        <w:gridCol w:w="1853"/>
        <w:gridCol w:w="605"/>
        <w:gridCol w:w="621"/>
        <w:gridCol w:w="1023"/>
        <w:gridCol w:w="721"/>
        <w:gridCol w:w="609"/>
        <w:gridCol w:w="1031"/>
        <w:gridCol w:w="837"/>
        <w:gridCol w:w="943"/>
        <w:gridCol w:w="978"/>
        <w:gridCol w:w="909"/>
        <w:gridCol w:w="943"/>
        <w:gridCol w:w="1118"/>
        <w:gridCol w:w="1057"/>
      </w:tblGrid>
      <w:tr w:rsidR="009E6814" w:rsidRPr="009E6814" w14:paraId="205290FB" w14:textId="77777777" w:rsidTr="00E82AEC">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699" w:type="pct"/>
            <w:noWrap/>
            <w:vAlign w:val="center"/>
            <w:hideMark/>
          </w:tcPr>
          <w:p w14:paraId="651FC01A" w14:textId="77777777" w:rsidR="00B61442" w:rsidRPr="009E6814" w:rsidRDefault="00B61442" w:rsidP="00E82AEC">
            <w:pPr>
              <w:jc w:val="center"/>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 xml:space="preserve">Producto </w:t>
            </w:r>
            <w:r w:rsidRPr="009E6814">
              <w:rPr>
                <w:rFonts w:ascii="Times New Roman" w:eastAsia="Times New Roman" w:hAnsi="Times New Roman" w:cs="Times New Roman"/>
                <w:bCs w:val="0"/>
                <w:color w:val="767171"/>
                <w:sz w:val="14"/>
                <w:szCs w:val="14"/>
                <w:lang w:eastAsia="es-419"/>
              </w:rPr>
              <w:t>/ servicio</w:t>
            </w:r>
          </w:p>
        </w:tc>
        <w:tc>
          <w:tcPr>
            <w:tcW w:w="228" w:type="pct"/>
            <w:noWrap/>
            <w:vAlign w:val="center"/>
            <w:hideMark/>
          </w:tcPr>
          <w:p w14:paraId="0E19A414" w14:textId="77777777" w:rsidR="00B61442" w:rsidRPr="009E6814" w:rsidRDefault="00B61442" w:rsidP="00E82AE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767171"/>
                <w:sz w:val="14"/>
                <w:szCs w:val="14"/>
                <w:lang w:eastAsia="es-419"/>
              </w:rPr>
            </w:pPr>
            <w:r w:rsidRPr="009E6814">
              <w:rPr>
                <w:rFonts w:ascii="Times New Roman" w:eastAsia="Times New Roman" w:hAnsi="Times New Roman" w:cs="Times New Roman"/>
                <w:color w:val="767171"/>
                <w:sz w:val="14"/>
                <w:szCs w:val="14"/>
                <w:lang w:eastAsia="es-419"/>
              </w:rPr>
              <w:t>Enero</w:t>
            </w:r>
          </w:p>
        </w:tc>
        <w:tc>
          <w:tcPr>
            <w:tcW w:w="234" w:type="pct"/>
            <w:noWrap/>
            <w:vAlign w:val="center"/>
            <w:hideMark/>
          </w:tcPr>
          <w:p w14:paraId="08B845B2" w14:textId="77777777" w:rsidR="00B61442" w:rsidRPr="009E6814" w:rsidRDefault="00B61442" w:rsidP="00E82AE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767171"/>
                <w:sz w:val="14"/>
                <w:szCs w:val="14"/>
                <w:lang w:eastAsia="es-419"/>
              </w:rPr>
            </w:pPr>
            <w:r w:rsidRPr="009E6814">
              <w:rPr>
                <w:rFonts w:ascii="Times New Roman" w:eastAsia="Times New Roman" w:hAnsi="Times New Roman" w:cs="Times New Roman"/>
                <w:color w:val="767171"/>
                <w:sz w:val="14"/>
                <w:szCs w:val="14"/>
                <w:lang w:eastAsia="es-419"/>
              </w:rPr>
              <w:t>Febrero</w:t>
            </w:r>
          </w:p>
        </w:tc>
        <w:tc>
          <w:tcPr>
            <w:tcW w:w="386" w:type="pct"/>
            <w:noWrap/>
            <w:vAlign w:val="center"/>
            <w:hideMark/>
          </w:tcPr>
          <w:p w14:paraId="20567A82" w14:textId="77777777" w:rsidR="00B61442" w:rsidRPr="009E6814" w:rsidRDefault="00B61442" w:rsidP="00E82AE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767171"/>
                <w:sz w:val="14"/>
                <w:szCs w:val="14"/>
                <w:lang w:eastAsia="es-419"/>
              </w:rPr>
            </w:pPr>
            <w:r w:rsidRPr="009E6814">
              <w:rPr>
                <w:rFonts w:ascii="Times New Roman" w:eastAsia="Times New Roman" w:hAnsi="Times New Roman" w:cs="Times New Roman"/>
                <w:color w:val="767171"/>
                <w:sz w:val="14"/>
                <w:szCs w:val="14"/>
                <w:lang w:eastAsia="es-419"/>
              </w:rPr>
              <w:t>Marzo</w:t>
            </w:r>
          </w:p>
        </w:tc>
        <w:tc>
          <w:tcPr>
            <w:tcW w:w="272" w:type="pct"/>
            <w:noWrap/>
            <w:vAlign w:val="center"/>
            <w:hideMark/>
          </w:tcPr>
          <w:p w14:paraId="30A69396" w14:textId="77777777" w:rsidR="00B61442" w:rsidRPr="009E6814" w:rsidRDefault="00B61442" w:rsidP="00E82AE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767171"/>
                <w:sz w:val="14"/>
                <w:szCs w:val="14"/>
                <w:lang w:eastAsia="es-419"/>
              </w:rPr>
            </w:pPr>
            <w:r w:rsidRPr="009E6814">
              <w:rPr>
                <w:rFonts w:ascii="Times New Roman" w:eastAsia="Times New Roman" w:hAnsi="Times New Roman" w:cs="Times New Roman"/>
                <w:color w:val="767171"/>
                <w:sz w:val="14"/>
                <w:szCs w:val="14"/>
                <w:lang w:eastAsia="es-419"/>
              </w:rPr>
              <w:t>Abril</w:t>
            </w:r>
          </w:p>
        </w:tc>
        <w:tc>
          <w:tcPr>
            <w:tcW w:w="230" w:type="pct"/>
            <w:noWrap/>
            <w:vAlign w:val="center"/>
            <w:hideMark/>
          </w:tcPr>
          <w:p w14:paraId="0178AA7A" w14:textId="77777777" w:rsidR="00B61442" w:rsidRPr="009E6814" w:rsidRDefault="00B61442" w:rsidP="00E82AE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767171"/>
                <w:sz w:val="14"/>
                <w:szCs w:val="14"/>
                <w:lang w:eastAsia="es-419"/>
              </w:rPr>
            </w:pPr>
            <w:r w:rsidRPr="009E6814">
              <w:rPr>
                <w:rFonts w:ascii="Times New Roman" w:eastAsia="Times New Roman" w:hAnsi="Times New Roman" w:cs="Times New Roman"/>
                <w:color w:val="767171"/>
                <w:sz w:val="14"/>
                <w:szCs w:val="14"/>
                <w:lang w:eastAsia="es-419"/>
              </w:rPr>
              <w:t>Mayo</w:t>
            </w:r>
          </w:p>
        </w:tc>
        <w:tc>
          <w:tcPr>
            <w:tcW w:w="389" w:type="pct"/>
            <w:noWrap/>
            <w:vAlign w:val="center"/>
            <w:hideMark/>
          </w:tcPr>
          <w:p w14:paraId="0D30BAA7" w14:textId="77777777" w:rsidR="00B61442" w:rsidRPr="009E6814" w:rsidRDefault="00B61442" w:rsidP="00E82AE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767171"/>
                <w:sz w:val="14"/>
                <w:szCs w:val="14"/>
                <w:lang w:eastAsia="es-419"/>
              </w:rPr>
            </w:pPr>
            <w:r w:rsidRPr="009E6814">
              <w:rPr>
                <w:rFonts w:ascii="Times New Roman" w:eastAsia="Times New Roman" w:hAnsi="Times New Roman" w:cs="Times New Roman"/>
                <w:color w:val="767171"/>
                <w:sz w:val="14"/>
                <w:szCs w:val="14"/>
                <w:lang w:eastAsia="es-419"/>
              </w:rPr>
              <w:t>Junio</w:t>
            </w:r>
          </w:p>
        </w:tc>
        <w:tc>
          <w:tcPr>
            <w:tcW w:w="316" w:type="pct"/>
            <w:vAlign w:val="center"/>
            <w:hideMark/>
          </w:tcPr>
          <w:p w14:paraId="21755237" w14:textId="77777777" w:rsidR="00B61442" w:rsidRPr="009E6814" w:rsidRDefault="00B61442" w:rsidP="00E82AE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767171"/>
                <w:sz w:val="14"/>
                <w:szCs w:val="14"/>
                <w:lang w:eastAsia="es-419"/>
              </w:rPr>
            </w:pPr>
            <w:r w:rsidRPr="009E6814">
              <w:rPr>
                <w:rFonts w:ascii="Times New Roman" w:eastAsia="Times New Roman" w:hAnsi="Times New Roman" w:cs="Times New Roman"/>
                <w:color w:val="767171"/>
                <w:sz w:val="14"/>
                <w:szCs w:val="14"/>
                <w:lang w:eastAsia="es-419"/>
              </w:rPr>
              <w:t>Julio</w:t>
            </w:r>
          </w:p>
        </w:tc>
        <w:tc>
          <w:tcPr>
            <w:tcW w:w="356" w:type="pct"/>
            <w:vAlign w:val="center"/>
          </w:tcPr>
          <w:p w14:paraId="2CDFDA24" w14:textId="77777777" w:rsidR="00B61442" w:rsidRPr="009E6814" w:rsidRDefault="00B61442" w:rsidP="00E82AE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Agosto</w:t>
            </w:r>
          </w:p>
        </w:tc>
        <w:tc>
          <w:tcPr>
            <w:tcW w:w="369" w:type="pct"/>
            <w:vAlign w:val="center"/>
          </w:tcPr>
          <w:p w14:paraId="22C06438" w14:textId="77777777" w:rsidR="00B61442" w:rsidRPr="009E6814" w:rsidRDefault="00B61442" w:rsidP="00E82AE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Septiembre</w:t>
            </w:r>
          </w:p>
        </w:tc>
        <w:tc>
          <w:tcPr>
            <w:tcW w:w="343" w:type="pct"/>
            <w:vAlign w:val="center"/>
          </w:tcPr>
          <w:p w14:paraId="49D17EF7" w14:textId="77777777" w:rsidR="00B61442" w:rsidRPr="009E6814" w:rsidRDefault="00B61442" w:rsidP="00E82AE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Octubre</w:t>
            </w:r>
          </w:p>
        </w:tc>
        <w:tc>
          <w:tcPr>
            <w:tcW w:w="356" w:type="pct"/>
            <w:vAlign w:val="center"/>
          </w:tcPr>
          <w:p w14:paraId="050097EC" w14:textId="77777777" w:rsidR="00B61442" w:rsidRPr="009E6814" w:rsidRDefault="00B61442" w:rsidP="00E82AE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Noviembre</w:t>
            </w:r>
          </w:p>
        </w:tc>
        <w:tc>
          <w:tcPr>
            <w:tcW w:w="422" w:type="pct"/>
            <w:vAlign w:val="center"/>
          </w:tcPr>
          <w:p w14:paraId="02D0EDCA" w14:textId="77777777" w:rsidR="00B61442" w:rsidRPr="009E6814" w:rsidRDefault="00B61442" w:rsidP="00E82AE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Diciembre</w:t>
            </w:r>
          </w:p>
        </w:tc>
        <w:tc>
          <w:tcPr>
            <w:tcW w:w="399" w:type="pct"/>
            <w:vAlign w:val="center"/>
          </w:tcPr>
          <w:p w14:paraId="243F0293" w14:textId="77777777" w:rsidR="00B61442" w:rsidRPr="009E6814" w:rsidRDefault="00B61442" w:rsidP="00E82AE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Total</w:t>
            </w:r>
          </w:p>
        </w:tc>
      </w:tr>
      <w:tr w:rsidR="009E6814" w:rsidRPr="009E6814" w14:paraId="4E73CF52" w14:textId="77777777" w:rsidTr="00E82AE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99" w:type="pct"/>
            <w:vAlign w:val="center"/>
            <w:hideMark/>
          </w:tcPr>
          <w:p w14:paraId="1A90B3EB" w14:textId="77777777" w:rsidR="00B61442" w:rsidRPr="009E6814" w:rsidRDefault="00B61442" w:rsidP="00E82AEC">
            <w:pPr>
              <w:rPr>
                <w:rFonts w:ascii="Times New Roman" w:eastAsia="Times New Roman" w:hAnsi="Times New Roman" w:cs="Times New Roman"/>
                <w:b w:val="0"/>
                <w:color w:val="767171"/>
                <w:sz w:val="14"/>
                <w:szCs w:val="14"/>
                <w:lang w:eastAsia="es-419"/>
              </w:rPr>
            </w:pPr>
            <w:r w:rsidRPr="009E6814">
              <w:rPr>
                <w:rFonts w:ascii="Times New Roman" w:eastAsia="Times New Roman" w:hAnsi="Times New Roman" w:cs="Times New Roman"/>
                <w:b w:val="0"/>
                <w:color w:val="767171"/>
                <w:sz w:val="14"/>
                <w:szCs w:val="14"/>
                <w:lang w:eastAsia="es-419"/>
              </w:rPr>
              <w:t>Instituciones públicas y privadas reciben asistencia técnica para transversalización del enfoque de género.</w:t>
            </w:r>
          </w:p>
        </w:tc>
        <w:tc>
          <w:tcPr>
            <w:tcW w:w="228" w:type="pct"/>
            <w:noWrap/>
            <w:vAlign w:val="center"/>
            <w:hideMark/>
          </w:tcPr>
          <w:p w14:paraId="3C5303D5"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34" w:type="pct"/>
            <w:noWrap/>
            <w:vAlign w:val="center"/>
            <w:hideMark/>
          </w:tcPr>
          <w:p w14:paraId="57C6C477"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86" w:type="pct"/>
            <w:noWrap/>
            <w:vAlign w:val="center"/>
            <w:hideMark/>
          </w:tcPr>
          <w:p w14:paraId="7F6BEB02"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72" w:type="pct"/>
            <w:noWrap/>
            <w:vAlign w:val="center"/>
            <w:hideMark/>
          </w:tcPr>
          <w:p w14:paraId="6A23AD80"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30" w:type="pct"/>
            <w:noWrap/>
            <w:vAlign w:val="center"/>
            <w:hideMark/>
          </w:tcPr>
          <w:p w14:paraId="75C3F86A"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89" w:type="pct"/>
            <w:noWrap/>
            <w:vAlign w:val="center"/>
            <w:hideMark/>
          </w:tcPr>
          <w:p w14:paraId="7A1DF071"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106 </w:t>
            </w:r>
          </w:p>
        </w:tc>
        <w:tc>
          <w:tcPr>
            <w:tcW w:w="316" w:type="pct"/>
            <w:noWrap/>
            <w:vAlign w:val="center"/>
            <w:hideMark/>
          </w:tcPr>
          <w:p w14:paraId="699E1BA8"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56" w:type="pct"/>
            <w:vAlign w:val="center"/>
          </w:tcPr>
          <w:p w14:paraId="7197D891"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69" w:type="pct"/>
            <w:vAlign w:val="center"/>
          </w:tcPr>
          <w:p w14:paraId="695C1907"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34</w:t>
            </w:r>
          </w:p>
        </w:tc>
        <w:tc>
          <w:tcPr>
            <w:tcW w:w="343" w:type="pct"/>
            <w:vAlign w:val="center"/>
          </w:tcPr>
          <w:p w14:paraId="0D39002E"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56" w:type="pct"/>
            <w:vAlign w:val="center"/>
          </w:tcPr>
          <w:p w14:paraId="5EC8A7FF"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422" w:type="pct"/>
            <w:vAlign w:val="center"/>
          </w:tcPr>
          <w:p w14:paraId="52E1BFD2"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30</w:t>
            </w:r>
          </w:p>
        </w:tc>
        <w:tc>
          <w:tcPr>
            <w:tcW w:w="399" w:type="pct"/>
            <w:vAlign w:val="center"/>
          </w:tcPr>
          <w:p w14:paraId="3988C17E"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170</w:t>
            </w:r>
          </w:p>
        </w:tc>
      </w:tr>
      <w:tr w:rsidR="009E6814" w:rsidRPr="009E6814" w14:paraId="6F22F21D" w14:textId="77777777" w:rsidTr="00E82AEC">
        <w:trPr>
          <w:trHeight w:val="304"/>
        </w:trPr>
        <w:tc>
          <w:tcPr>
            <w:cnfStyle w:val="001000000000" w:firstRow="0" w:lastRow="0" w:firstColumn="1" w:lastColumn="0" w:oddVBand="0" w:evenVBand="0" w:oddHBand="0" w:evenHBand="0" w:firstRowFirstColumn="0" w:firstRowLastColumn="0" w:lastRowFirstColumn="0" w:lastRowLastColumn="0"/>
            <w:tcW w:w="699" w:type="pct"/>
            <w:vAlign w:val="center"/>
          </w:tcPr>
          <w:p w14:paraId="4BE560BE" w14:textId="77777777" w:rsidR="00B61442" w:rsidRPr="009E6814" w:rsidRDefault="00B61442" w:rsidP="00E82AEC">
            <w:pPr>
              <w:rPr>
                <w:rFonts w:ascii="Times New Roman" w:eastAsia="Times New Roman" w:hAnsi="Times New Roman" w:cs="Times New Roman"/>
                <w:bCs w:val="0"/>
                <w:color w:val="767171"/>
                <w:sz w:val="14"/>
                <w:szCs w:val="14"/>
                <w:lang w:eastAsia="es-419"/>
              </w:rPr>
            </w:pPr>
            <w:r w:rsidRPr="009E6814">
              <w:rPr>
                <w:rFonts w:ascii="Times New Roman" w:eastAsia="Times New Roman" w:hAnsi="Times New Roman" w:cs="Times New Roman"/>
                <w:bCs w:val="0"/>
                <w:color w:val="767171"/>
                <w:sz w:val="14"/>
                <w:szCs w:val="14"/>
                <w:lang w:eastAsia="es-419"/>
              </w:rPr>
              <w:t>Inversión producto 11-02</w:t>
            </w:r>
          </w:p>
        </w:tc>
        <w:tc>
          <w:tcPr>
            <w:tcW w:w="228" w:type="pct"/>
            <w:noWrap/>
            <w:vAlign w:val="center"/>
          </w:tcPr>
          <w:p w14:paraId="39BD3EB4"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234" w:type="pct"/>
            <w:noWrap/>
            <w:vAlign w:val="center"/>
          </w:tcPr>
          <w:p w14:paraId="2C1B4586"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86" w:type="pct"/>
            <w:noWrap/>
            <w:vAlign w:val="center"/>
          </w:tcPr>
          <w:p w14:paraId="2D47001F"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272" w:type="pct"/>
            <w:noWrap/>
            <w:vAlign w:val="center"/>
          </w:tcPr>
          <w:p w14:paraId="17DC61F5"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230" w:type="pct"/>
            <w:noWrap/>
            <w:vAlign w:val="center"/>
          </w:tcPr>
          <w:p w14:paraId="7CA6AC6C"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89" w:type="pct"/>
            <w:noWrap/>
            <w:vAlign w:val="center"/>
          </w:tcPr>
          <w:p w14:paraId="2131A2D2"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16" w:type="pct"/>
            <w:noWrap/>
            <w:vAlign w:val="center"/>
          </w:tcPr>
          <w:p w14:paraId="0840283C"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56" w:type="pct"/>
            <w:vAlign w:val="center"/>
          </w:tcPr>
          <w:p w14:paraId="20544663"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69" w:type="pct"/>
            <w:vAlign w:val="center"/>
          </w:tcPr>
          <w:p w14:paraId="5C1D0D78"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RD$298,352.50</w:t>
            </w:r>
          </w:p>
        </w:tc>
        <w:tc>
          <w:tcPr>
            <w:tcW w:w="343" w:type="pct"/>
            <w:vAlign w:val="center"/>
          </w:tcPr>
          <w:p w14:paraId="619A95B3"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56" w:type="pct"/>
            <w:vAlign w:val="center"/>
          </w:tcPr>
          <w:p w14:paraId="026DDD75"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422" w:type="pct"/>
            <w:vAlign w:val="center"/>
          </w:tcPr>
          <w:p w14:paraId="4BD5746C"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RD$1,831,647.50</w:t>
            </w:r>
          </w:p>
        </w:tc>
        <w:tc>
          <w:tcPr>
            <w:tcW w:w="399" w:type="pct"/>
            <w:vAlign w:val="center"/>
          </w:tcPr>
          <w:p w14:paraId="56E01F70"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RD$2,130,000.00</w:t>
            </w:r>
          </w:p>
        </w:tc>
      </w:tr>
      <w:tr w:rsidR="009E6814" w:rsidRPr="009E6814" w14:paraId="7D2506A6" w14:textId="77777777" w:rsidTr="00E82AE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99" w:type="pct"/>
            <w:vAlign w:val="center"/>
          </w:tcPr>
          <w:p w14:paraId="2AAF27FD" w14:textId="77777777" w:rsidR="00B61442" w:rsidRPr="009E6814" w:rsidRDefault="00B61442" w:rsidP="00E82AEC">
            <w:pPr>
              <w:rPr>
                <w:rFonts w:ascii="Times New Roman" w:eastAsia="Times New Roman" w:hAnsi="Times New Roman" w:cs="Times New Roman"/>
                <w:b w:val="0"/>
                <w:bCs w:val="0"/>
                <w:color w:val="767171"/>
                <w:sz w:val="14"/>
                <w:szCs w:val="14"/>
                <w:lang w:eastAsia="es-419"/>
              </w:rPr>
            </w:pPr>
            <w:r w:rsidRPr="009E6814">
              <w:rPr>
                <w:rFonts w:ascii="Times New Roman" w:eastAsia="Times New Roman" w:hAnsi="Times New Roman" w:cs="Times New Roman"/>
                <w:b w:val="0"/>
                <w:bCs w:val="0"/>
                <w:color w:val="767171"/>
                <w:sz w:val="14"/>
                <w:szCs w:val="14"/>
                <w:lang w:eastAsia="es-419"/>
              </w:rPr>
              <w:t>Mujeres participan en acciones dirigidas al fortalecimiento de su autonomía política, económica y social en los espacios de poder político y toma de decisiones.</w:t>
            </w:r>
          </w:p>
        </w:tc>
        <w:tc>
          <w:tcPr>
            <w:tcW w:w="228" w:type="pct"/>
            <w:noWrap/>
            <w:vAlign w:val="center"/>
          </w:tcPr>
          <w:p w14:paraId="1C9DECA7"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34" w:type="pct"/>
            <w:noWrap/>
            <w:vAlign w:val="center"/>
          </w:tcPr>
          <w:p w14:paraId="718C910A"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86" w:type="pct"/>
            <w:noWrap/>
            <w:vAlign w:val="center"/>
          </w:tcPr>
          <w:p w14:paraId="38A52CB0"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72" w:type="pct"/>
            <w:noWrap/>
            <w:vAlign w:val="center"/>
          </w:tcPr>
          <w:p w14:paraId="33B01FC0"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30" w:type="pct"/>
            <w:noWrap/>
            <w:vAlign w:val="center"/>
          </w:tcPr>
          <w:p w14:paraId="06BECAFE"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89" w:type="pct"/>
            <w:noWrap/>
            <w:vAlign w:val="center"/>
          </w:tcPr>
          <w:p w14:paraId="607E1543"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352</w:t>
            </w:r>
          </w:p>
        </w:tc>
        <w:tc>
          <w:tcPr>
            <w:tcW w:w="316" w:type="pct"/>
            <w:noWrap/>
            <w:vAlign w:val="center"/>
          </w:tcPr>
          <w:p w14:paraId="6002A4DF"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56" w:type="pct"/>
            <w:vAlign w:val="center"/>
          </w:tcPr>
          <w:p w14:paraId="607BF0AD"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69" w:type="pct"/>
            <w:vAlign w:val="center"/>
          </w:tcPr>
          <w:p w14:paraId="0DCD0BBF"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176</w:t>
            </w:r>
          </w:p>
        </w:tc>
        <w:tc>
          <w:tcPr>
            <w:tcW w:w="343" w:type="pct"/>
            <w:vAlign w:val="center"/>
          </w:tcPr>
          <w:p w14:paraId="0E484B46"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56" w:type="pct"/>
            <w:vAlign w:val="center"/>
          </w:tcPr>
          <w:p w14:paraId="067C6857"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422" w:type="pct"/>
            <w:vAlign w:val="center"/>
          </w:tcPr>
          <w:p w14:paraId="6DBB9603"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225</w:t>
            </w:r>
          </w:p>
        </w:tc>
        <w:tc>
          <w:tcPr>
            <w:tcW w:w="399" w:type="pct"/>
            <w:vAlign w:val="center"/>
          </w:tcPr>
          <w:p w14:paraId="5076EB13"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753</w:t>
            </w:r>
          </w:p>
        </w:tc>
      </w:tr>
      <w:tr w:rsidR="009E6814" w:rsidRPr="009E6814" w14:paraId="7456F7E9" w14:textId="77777777" w:rsidTr="00E82AEC">
        <w:trPr>
          <w:trHeight w:val="308"/>
        </w:trPr>
        <w:tc>
          <w:tcPr>
            <w:cnfStyle w:val="001000000000" w:firstRow="0" w:lastRow="0" w:firstColumn="1" w:lastColumn="0" w:oddVBand="0" w:evenVBand="0" w:oddHBand="0" w:evenHBand="0" w:firstRowFirstColumn="0" w:firstRowLastColumn="0" w:lastRowFirstColumn="0" w:lastRowLastColumn="0"/>
            <w:tcW w:w="699" w:type="pct"/>
            <w:vAlign w:val="center"/>
          </w:tcPr>
          <w:p w14:paraId="107D0AD7" w14:textId="77777777" w:rsidR="00B61442" w:rsidRPr="009E6814" w:rsidRDefault="00B61442" w:rsidP="00E82AEC">
            <w:pPr>
              <w:rPr>
                <w:rFonts w:ascii="Times New Roman" w:eastAsia="Times New Roman" w:hAnsi="Times New Roman" w:cs="Times New Roman"/>
                <w:bCs w:val="0"/>
                <w:color w:val="767171"/>
                <w:sz w:val="14"/>
                <w:szCs w:val="14"/>
                <w:lang w:eastAsia="es-419"/>
              </w:rPr>
            </w:pPr>
            <w:r w:rsidRPr="009E6814">
              <w:rPr>
                <w:rFonts w:ascii="Times New Roman" w:eastAsia="Times New Roman" w:hAnsi="Times New Roman" w:cs="Times New Roman"/>
                <w:bCs w:val="0"/>
                <w:color w:val="767171"/>
                <w:sz w:val="14"/>
                <w:szCs w:val="14"/>
                <w:lang w:eastAsia="es-419"/>
              </w:rPr>
              <w:t>Inversión producto 11-03</w:t>
            </w:r>
          </w:p>
        </w:tc>
        <w:tc>
          <w:tcPr>
            <w:tcW w:w="228" w:type="pct"/>
            <w:noWrap/>
            <w:vAlign w:val="center"/>
          </w:tcPr>
          <w:p w14:paraId="28158963"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234" w:type="pct"/>
            <w:noWrap/>
            <w:vAlign w:val="center"/>
          </w:tcPr>
          <w:p w14:paraId="5D44660B"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67171"/>
                <w:sz w:val="14"/>
                <w:szCs w:val="14"/>
              </w:rPr>
            </w:pPr>
            <w:r w:rsidRPr="009E6814">
              <w:rPr>
                <w:rFonts w:ascii="Times New Roman" w:eastAsia="Times New Roman" w:hAnsi="Times New Roman" w:cs="Times New Roman"/>
                <w:b/>
                <w:color w:val="767171"/>
                <w:sz w:val="14"/>
                <w:szCs w:val="14"/>
                <w:lang w:eastAsia="es-419"/>
              </w:rPr>
              <w:t>RD$0.00</w:t>
            </w:r>
          </w:p>
        </w:tc>
        <w:tc>
          <w:tcPr>
            <w:tcW w:w="386" w:type="pct"/>
            <w:noWrap/>
            <w:vAlign w:val="center"/>
          </w:tcPr>
          <w:p w14:paraId="240B8DFD"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272" w:type="pct"/>
            <w:noWrap/>
            <w:vAlign w:val="center"/>
          </w:tcPr>
          <w:p w14:paraId="6A52DC27"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67171"/>
                <w:sz w:val="14"/>
                <w:szCs w:val="14"/>
              </w:rPr>
            </w:pPr>
            <w:r w:rsidRPr="009E6814">
              <w:rPr>
                <w:rFonts w:ascii="Times New Roman" w:eastAsia="Times New Roman" w:hAnsi="Times New Roman" w:cs="Times New Roman"/>
                <w:b/>
                <w:color w:val="767171"/>
                <w:sz w:val="14"/>
                <w:szCs w:val="14"/>
                <w:lang w:eastAsia="es-419"/>
              </w:rPr>
              <w:t>RD$0.00</w:t>
            </w:r>
          </w:p>
        </w:tc>
        <w:tc>
          <w:tcPr>
            <w:tcW w:w="230" w:type="pct"/>
            <w:noWrap/>
            <w:vAlign w:val="center"/>
          </w:tcPr>
          <w:p w14:paraId="07D4BBAF"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67171"/>
                <w:sz w:val="14"/>
                <w:szCs w:val="14"/>
              </w:rPr>
            </w:pPr>
            <w:r w:rsidRPr="009E6814">
              <w:rPr>
                <w:rFonts w:ascii="Times New Roman" w:eastAsia="Times New Roman" w:hAnsi="Times New Roman" w:cs="Times New Roman"/>
                <w:b/>
                <w:color w:val="767171"/>
                <w:sz w:val="14"/>
                <w:szCs w:val="14"/>
                <w:lang w:eastAsia="es-419"/>
              </w:rPr>
              <w:t>RD$0.00</w:t>
            </w:r>
          </w:p>
        </w:tc>
        <w:tc>
          <w:tcPr>
            <w:tcW w:w="389" w:type="pct"/>
            <w:noWrap/>
            <w:vAlign w:val="center"/>
          </w:tcPr>
          <w:p w14:paraId="0730D130"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67171"/>
                <w:sz w:val="14"/>
                <w:szCs w:val="14"/>
              </w:rPr>
            </w:pPr>
            <w:r w:rsidRPr="009E6814">
              <w:rPr>
                <w:rFonts w:ascii="Times New Roman" w:eastAsia="Times New Roman" w:hAnsi="Times New Roman" w:cs="Times New Roman"/>
                <w:b/>
                <w:color w:val="767171"/>
                <w:sz w:val="14"/>
                <w:szCs w:val="14"/>
                <w:lang w:eastAsia="es-419"/>
              </w:rPr>
              <w:t>RD$1,029,700.00</w:t>
            </w:r>
          </w:p>
        </w:tc>
        <w:tc>
          <w:tcPr>
            <w:tcW w:w="316" w:type="pct"/>
            <w:noWrap/>
            <w:vAlign w:val="center"/>
          </w:tcPr>
          <w:p w14:paraId="76D5E325"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56" w:type="pct"/>
            <w:vAlign w:val="center"/>
          </w:tcPr>
          <w:p w14:paraId="0677F1F0"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69" w:type="pct"/>
            <w:vAlign w:val="center"/>
          </w:tcPr>
          <w:p w14:paraId="42894274"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RD$311,892.70</w:t>
            </w:r>
          </w:p>
        </w:tc>
        <w:tc>
          <w:tcPr>
            <w:tcW w:w="343" w:type="pct"/>
            <w:vAlign w:val="center"/>
          </w:tcPr>
          <w:p w14:paraId="26C733CF"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56" w:type="pct"/>
            <w:vAlign w:val="center"/>
          </w:tcPr>
          <w:p w14:paraId="431B539B"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422" w:type="pct"/>
            <w:vAlign w:val="center"/>
          </w:tcPr>
          <w:p w14:paraId="0A633F1F"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RD$5,084,883.09</w:t>
            </w:r>
          </w:p>
        </w:tc>
        <w:tc>
          <w:tcPr>
            <w:tcW w:w="399" w:type="pct"/>
            <w:vAlign w:val="center"/>
          </w:tcPr>
          <w:p w14:paraId="1C794BA0"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RD$6,426,475.79</w:t>
            </w:r>
          </w:p>
        </w:tc>
      </w:tr>
      <w:tr w:rsidR="009E6814" w:rsidRPr="009E6814" w14:paraId="67EF0F21" w14:textId="77777777" w:rsidTr="00E82AEC">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699" w:type="pct"/>
            <w:vAlign w:val="center"/>
          </w:tcPr>
          <w:p w14:paraId="4771AE17" w14:textId="77777777" w:rsidR="00B61442" w:rsidRPr="009E6814" w:rsidRDefault="00B61442" w:rsidP="00E82AEC">
            <w:pPr>
              <w:rPr>
                <w:rFonts w:ascii="Times New Roman" w:eastAsia="Times New Roman" w:hAnsi="Times New Roman" w:cs="Times New Roman"/>
                <w:b w:val="0"/>
                <w:color w:val="767171"/>
                <w:sz w:val="14"/>
                <w:szCs w:val="14"/>
                <w:lang w:eastAsia="es-419"/>
              </w:rPr>
            </w:pPr>
            <w:r w:rsidRPr="009E6814">
              <w:rPr>
                <w:rFonts w:ascii="Times New Roman" w:eastAsia="Times New Roman" w:hAnsi="Times New Roman" w:cs="Times New Roman"/>
                <w:b w:val="0"/>
                <w:color w:val="767171"/>
                <w:sz w:val="14"/>
                <w:szCs w:val="14"/>
                <w:lang w:eastAsia="es-419"/>
              </w:rPr>
              <w:t>Instituciones del gobierno central, descentralizado y privado reciben asistencia técnica para certificación Sello Igualando-RD.</w:t>
            </w:r>
          </w:p>
        </w:tc>
        <w:tc>
          <w:tcPr>
            <w:tcW w:w="228" w:type="pct"/>
            <w:noWrap/>
            <w:vAlign w:val="center"/>
          </w:tcPr>
          <w:p w14:paraId="6F30795A"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34" w:type="pct"/>
            <w:noWrap/>
            <w:vAlign w:val="center"/>
          </w:tcPr>
          <w:p w14:paraId="31AC5919"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86" w:type="pct"/>
            <w:noWrap/>
            <w:vAlign w:val="center"/>
          </w:tcPr>
          <w:p w14:paraId="3BE2E109"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72" w:type="pct"/>
            <w:noWrap/>
            <w:vAlign w:val="center"/>
          </w:tcPr>
          <w:p w14:paraId="09DFDEA7"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30" w:type="pct"/>
            <w:noWrap/>
            <w:vAlign w:val="center"/>
          </w:tcPr>
          <w:p w14:paraId="6C6D71F9"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89" w:type="pct"/>
            <w:noWrap/>
            <w:vAlign w:val="center"/>
          </w:tcPr>
          <w:p w14:paraId="3DBA5E56"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42</w:t>
            </w:r>
          </w:p>
        </w:tc>
        <w:tc>
          <w:tcPr>
            <w:tcW w:w="316" w:type="pct"/>
            <w:noWrap/>
            <w:vAlign w:val="center"/>
          </w:tcPr>
          <w:p w14:paraId="31C1CCE7"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56" w:type="pct"/>
            <w:vAlign w:val="center"/>
          </w:tcPr>
          <w:p w14:paraId="72DE9494"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69" w:type="pct"/>
            <w:vAlign w:val="center"/>
          </w:tcPr>
          <w:p w14:paraId="5FF6E9B9"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15</w:t>
            </w:r>
          </w:p>
        </w:tc>
        <w:tc>
          <w:tcPr>
            <w:tcW w:w="343" w:type="pct"/>
            <w:vAlign w:val="center"/>
          </w:tcPr>
          <w:p w14:paraId="1E715712"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56" w:type="pct"/>
            <w:vAlign w:val="center"/>
          </w:tcPr>
          <w:p w14:paraId="7D26007D"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422" w:type="pct"/>
            <w:vAlign w:val="center"/>
          </w:tcPr>
          <w:p w14:paraId="35EDA908"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10</w:t>
            </w:r>
          </w:p>
        </w:tc>
        <w:tc>
          <w:tcPr>
            <w:tcW w:w="399" w:type="pct"/>
            <w:vAlign w:val="center"/>
          </w:tcPr>
          <w:p w14:paraId="797A67DA"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67</w:t>
            </w:r>
          </w:p>
        </w:tc>
      </w:tr>
      <w:tr w:rsidR="009E6814" w:rsidRPr="009E6814" w14:paraId="24BC5B7E" w14:textId="77777777" w:rsidTr="00E82AEC">
        <w:trPr>
          <w:trHeight w:val="265"/>
        </w:trPr>
        <w:tc>
          <w:tcPr>
            <w:cnfStyle w:val="001000000000" w:firstRow="0" w:lastRow="0" w:firstColumn="1" w:lastColumn="0" w:oddVBand="0" w:evenVBand="0" w:oddHBand="0" w:evenHBand="0" w:firstRowFirstColumn="0" w:firstRowLastColumn="0" w:lastRowFirstColumn="0" w:lastRowLastColumn="0"/>
            <w:tcW w:w="699" w:type="pct"/>
            <w:vAlign w:val="center"/>
          </w:tcPr>
          <w:p w14:paraId="5924456B" w14:textId="77777777" w:rsidR="00B61442" w:rsidRPr="009E6814" w:rsidRDefault="00B61442" w:rsidP="00E82AEC">
            <w:pPr>
              <w:rPr>
                <w:rFonts w:ascii="Times New Roman" w:eastAsia="Times New Roman" w:hAnsi="Times New Roman" w:cs="Times New Roman"/>
                <w:bCs w:val="0"/>
                <w:color w:val="767171"/>
                <w:sz w:val="14"/>
                <w:szCs w:val="14"/>
                <w:lang w:eastAsia="es-419"/>
              </w:rPr>
            </w:pPr>
            <w:r w:rsidRPr="009E6814">
              <w:rPr>
                <w:rFonts w:ascii="Times New Roman" w:eastAsia="Times New Roman" w:hAnsi="Times New Roman" w:cs="Times New Roman"/>
                <w:bCs w:val="0"/>
                <w:color w:val="767171"/>
                <w:sz w:val="14"/>
                <w:szCs w:val="14"/>
                <w:lang w:eastAsia="es-419"/>
              </w:rPr>
              <w:t>Inversión producto 11-04</w:t>
            </w:r>
          </w:p>
        </w:tc>
        <w:tc>
          <w:tcPr>
            <w:tcW w:w="228" w:type="pct"/>
            <w:noWrap/>
            <w:vAlign w:val="center"/>
          </w:tcPr>
          <w:p w14:paraId="5F88114E"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234" w:type="pct"/>
            <w:noWrap/>
            <w:vAlign w:val="center"/>
          </w:tcPr>
          <w:p w14:paraId="020CCBB6"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86" w:type="pct"/>
            <w:noWrap/>
            <w:vAlign w:val="center"/>
          </w:tcPr>
          <w:p w14:paraId="3FEFA796"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272" w:type="pct"/>
            <w:noWrap/>
            <w:vAlign w:val="center"/>
          </w:tcPr>
          <w:p w14:paraId="67FCEE3F"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230" w:type="pct"/>
            <w:noWrap/>
            <w:vAlign w:val="center"/>
          </w:tcPr>
          <w:p w14:paraId="6D4CE60A"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89" w:type="pct"/>
            <w:noWrap/>
            <w:vAlign w:val="center"/>
          </w:tcPr>
          <w:p w14:paraId="3A21F0D7"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RD$46,591.12</w:t>
            </w:r>
          </w:p>
        </w:tc>
        <w:tc>
          <w:tcPr>
            <w:tcW w:w="316" w:type="pct"/>
            <w:noWrap/>
            <w:vAlign w:val="center"/>
          </w:tcPr>
          <w:p w14:paraId="43212E77"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56" w:type="pct"/>
            <w:vAlign w:val="center"/>
          </w:tcPr>
          <w:p w14:paraId="6B005435"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69" w:type="pct"/>
            <w:vAlign w:val="center"/>
          </w:tcPr>
          <w:p w14:paraId="06AB7250"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RD$815,456.63</w:t>
            </w:r>
          </w:p>
        </w:tc>
        <w:tc>
          <w:tcPr>
            <w:tcW w:w="343" w:type="pct"/>
            <w:vAlign w:val="center"/>
          </w:tcPr>
          <w:p w14:paraId="7A4D20AE"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56" w:type="pct"/>
            <w:vAlign w:val="center"/>
          </w:tcPr>
          <w:p w14:paraId="7BEBA732"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422" w:type="pct"/>
            <w:vAlign w:val="center"/>
          </w:tcPr>
          <w:p w14:paraId="1A7A3043"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RD$2,345,541.32</w:t>
            </w:r>
          </w:p>
        </w:tc>
        <w:tc>
          <w:tcPr>
            <w:tcW w:w="399" w:type="pct"/>
            <w:vAlign w:val="center"/>
          </w:tcPr>
          <w:p w14:paraId="5C9A40FF"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RD$3,207,589.07</w:t>
            </w:r>
          </w:p>
        </w:tc>
      </w:tr>
      <w:tr w:rsidR="009E6814" w:rsidRPr="009E6814" w14:paraId="4E817462" w14:textId="77777777" w:rsidTr="00E82AE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99" w:type="pct"/>
            <w:vAlign w:val="center"/>
            <w:hideMark/>
          </w:tcPr>
          <w:p w14:paraId="690EB6FB" w14:textId="77777777" w:rsidR="00B61442" w:rsidRPr="009E6814" w:rsidRDefault="00B61442" w:rsidP="00E82AEC">
            <w:pPr>
              <w:jc w:val="both"/>
              <w:rPr>
                <w:rFonts w:ascii="Times New Roman" w:eastAsia="Times New Roman" w:hAnsi="Times New Roman" w:cs="Times New Roman"/>
                <w:b w:val="0"/>
                <w:color w:val="767171"/>
                <w:sz w:val="14"/>
                <w:szCs w:val="14"/>
                <w:lang w:eastAsia="es-419"/>
              </w:rPr>
            </w:pPr>
            <w:r w:rsidRPr="009E6814">
              <w:rPr>
                <w:rFonts w:ascii="Times New Roman" w:eastAsia="Times New Roman" w:hAnsi="Times New Roman" w:cs="Times New Roman"/>
                <w:b w:val="0"/>
                <w:color w:val="767171"/>
                <w:sz w:val="14"/>
                <w:szCs w:val="14"/>
                <w:lang w:eastAsia="es-419"/>
              </w:rPr>
              <w:t>Instituciones del sistema educativo en todos sus niveles reciben asistencia técnica para incorporar la perspectiva de género en sus programas y contenidos</w:t>
            </w:r>
          </w:p>
        </w:tc>
        <w:tc>
          <w:tcPr>
            <w:tcW w:w="228" w:type="pct"/>
            <w:noWrap/>
            <w:vAlign w:val="center"/>
            <w:hideMark/>
          </w:tcPr>
          <w:p w14:paraId="748E9C96"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0 </w:t>
            </w:r>
          </w:p>
        </w:tc>
        <w:tc>
          <w:tcPr>
            <w:tcW w:w="234" w:type="pct"/>
            <w:noWrap/>
            <w:vAlign w:val="center"/>
            <w:hideMark/>
          </w:tcPr>
          <w:p w14:paraId="1E1A2BCB"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0 </w:t>
            </w:r>
          </w:p>
        </w:tc>
        <w:tc>
          <w:tcPr>
            <w:tcW w:w="386" w:type="pct"/>
            <w:noWrap/>
            <w:vAlign w:val="center"/>
            <w:hideMark/>
          </w:tcPr>
          <w:p w14:paraId="6D0EC39D"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0 </w:t>
            </w:r>
          </w:p>
        </w:tc>
        <w:tc>
          <w:tcPr>
            <w:tcW w:w="272" w:type="pct"/>
            <w:noWrap/>
            <w:vAlign w:val="center"/>
            <w:hideMark/>
          </w:tcPr>
          <w:p w14:paraId="6A735911"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0 </w:t>
            </w:r>
          </w:p>
        </w:tc>
        <w:tc>
          <w:tcPr>
            <w:tcW w:w="230" w:type="pct"/>
            <w:noWrap/>
            <w:vAlign w:val="center"/>
            <w:hideMark/>
          </w:tcPr>
          <w:p w14:paraId="662CC4E7"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0 </w:t>
            </w:r>
          </w:p>
        </w:tc>
        <w:tc>
          <w:tcPr>
            <w:tcW w:w="389" w:type="pct"/>
            <w:noWrap/>
            <w:vAlign w:val="center"/>
            <w:hideMark/>
          </w:tcPr>
          <w:p w14:paraId="5E8AC90D"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11 </w:t>
            </w:r>
          </w:p>
        </w:tc>
        <w:tc>
          <w:tcPr>
            <w:tcW w:w="316" w:type="pct"/>
            <w:noWrap/>
            <w:vAlign w:val="center"/>
            <w:hideMark/>
          </w:tcPr>
          <w:p w14:paraId="0D4FF096"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0 </w:t>
            </w:r>
          </w:p>
        </w:tc>
        <w:tc>
          <w:tcPr>
            <w:tcW w:w="356" w:type="pct"/>
            <w:vAlign w:val="center"/>
          </w:tcPr>
          <w:p w14:paraId="4ECD5D71"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0 </w:t>
            </w:r>
          </w:p>
        </w:tc>
        <w:tc>
          <w:tcPr>
            <w:tcW w:w="369" w:type="pct"/>
            <w:vAlign w:val="center"/>
          </w:tcPr>
          <w:p w14:paraId="3786A5AC"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9 </w:t>
            </w:r>
          </w:p>
        </w:tc>
        <w:tc>
          <w:tcPr>
            <w:tcW w:w="343" w:type="pct"/>
            <w:vAlign w:val="center"/>
          </w:tcPr>
          <w:p w14:paraId="438E875C"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0 </w:t>
            </w:r>
          </w:p>
        </w:tc>
        <w:tc>
          <w:tcPr>
            <w:tcW w:w="356" w:type="pct"/>
            <w:vAlign w:val="center"/>
          </w:tcPr>
          <w:p w14:paraId="4DEBA006"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0 </w:t>
            </w:r>
          </w:p>
        </w:tc>
        <w:tc>
          <w:tcPr>
            <w:tcW w:w="422" w:type="pct"/>
            <w:vAlign w:val="center"/>
          </w:tcPr>
          <w:p w14:paraId="6366EA95"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5 </w:t>
            </w:r>
          </w:p>
        </w:tc>
        <w:tc>
          <w:tcPr>
            <w:tcW w:w="399" w:type="pct"/>
            <w:vAlign w:val="center"/>
          </w:tcPr>
          <w:p w14:paraId="7E423F40"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25 </w:t>
            </w:r>
          </w:p>
        </w:tc>
      </w:tr>
      <w:tr w:rsidR="009E6814" w:rsidRPr="009E6814" w14:paraId="2DE7A9A9" w14:textId="77777777" w:rsidTr="00E82AEC">
        <w:trPr>
          <w:trHeight w:val="267"/>
        </w:trPr>
        <w:tc>
          <w:tcPr>
            <w:cnfStyle w:val="001000000000" w:firstRow="0" w:lastRow="0" w:firstColumn="1" w:lastColumn="0" w:oddVBand="0" w:evenVBand="0" w:oddHBand="0" w:evenHBand="0" w:firstRowFirstColumn="0" w:firstRowLastColumn="0" w:lastRowFirstColumn="0" w:lastRowLastColumn="0"/>
            <w:tcW w:w="699" w:type="pct"/>
            <w:vAlign w:val="center"/>
            <w:hideMark/>
          </w:tcPr>
          <w:p w14:paraId="575AB070" w14:textId="77777777" w:rsidR="00B61442" w:rsidRPr="009E6814" w:rsidRDefault="00B61442" w:rsidP="00E82AEC">
            <w:pPr>
              <w:rPr>
                <w:rFonts w:ascii="Times New Roman" w:eastAsia="Times New Roman" w:hAnsi="Times New Roman" w:cs="Times New Roman"/>
                <w:bCs w:val="0"/>
                <w:color w:val="767171"/>
                <w:sz w:val="14"/>
                <w:szCs w:val="14"/>
                <w:lang w:eastAsia="es-419"/>
              </w:rPr>
            </w:pPr>
            <w:r w:rsidRPr="009E6814">
              <w:rPr>
                <w:rFonts w:ascii="Times New Roman" w:eastAsia="Times New Roman" w:hAnsi="Times New Roman" w:cs="Times New Roman"/>
                <w:bCs w:val="0"/>
                <w:color w:val="767171"/>
                <w:sz w:val="14"/>
                <w:szCs w:val="14"/>
                <w:lang w:eastAsia="es-419"/>
              </w:rPr>
              <w:t>  Inversión producto 12-02</w:t>
            </w:r>
          </w:p>
        </w:tc>
        <w:tc>
          <w:tcPr>
            <w:tcW w:w="228" w:type="pct"/>
            <w:noWrap/>
            <w:vAlign w:val="center"/>
            <w:hideMark/>
          </w:tcPr>
          <w:p w14:paraId="4D2F948D"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234" w:type="pct"/>
            <w:noWrap/>
            <w:vAlign w:val="center"/>
            <w:hideMark/>
          </w:tcPr>
          <w:p w14:paraId="3562B339"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386" w:type="pct"/>
            <w:noWrap/>
            <w:vAlign w:val="center"/>
            <w:hideMark/>
          </w:tcPr>
          <w:p w14:paraId="26826EEB"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272" w:type="pct"/>
            <w:noWrap/>
            <w:vAlign w:val="center"/>
            <w:hideMark/>
          </w:tcPr>
          <w:p w14:paraId="74E605B5"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230" w:type="pct"/>
            <w:noWrap/>
            <w:vAlign w:val="center"/>
            <w:hideMark/>
          </w:tcPr>
          <w:p w14:paraId="3775F6E0"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389" w:type="pct"/>
            <w:noWrap/>
            <w:vAlign w:val="center"/>
            <w:hideMark/>
          </w:tcPr>
          <w:p w14:paraId="438CCE9C"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316" w:type="pct"/>
            <w:noWrap/>
            <w:vAlign w:val="center"/>
            <w:hideMark/>
          </w:tcPr>
          <w:p w14:paraId="0BDF0B58"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356" w:type="pct"/>
            <w:vAlign w:val="center"/>
          </w:tcPr>
          <w:p w14:paraId="06C2EC30"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369" w:type="pct"/>
            <w:vAlign w:val="center"/>
          </w:tcPr>
          <w:p w14:paraId="7EEBB045"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RD$2,070,064.00 </w:t>
            </w:r>
          </w:p>
        </w:tc>
        <w:tc>
          <w:tcPr>
            <w:tcW w:w="343" w:type="pct"/>
            <w:vAlign w:val="center"/>
          </w:tcPr>
          <w:p w14:paraId="32D6482B"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356" w:type="pct"/>
            <w:vAlign w:val="center"/>
          </w:tcPr>
          <w:p w14:paraId="619B7242"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422" w:type="pct"/>
            <w:vAlign w:val="center"/>
          </w:tcPr>
          <w:p w14:paraId="237B499C"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RD$1,459,936.00 </w:t>
            </w:r>
          </w:p>
        </w:tc>
        <w:tc>
          <w:tcPr>
            <w:tcW w:w="399" w:type="pct"/>
            <w:vAlign w:val="center"/>
          </w:tcPr>
          <w:p w14:paraId="4BC3B445"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RD$3,530,000.00 </w:t>
            </w:r>
          </w:p>
        </w:tc>
      </w:tr>
      <w:tr w:rsidR="009E6814" w:rsidRPr="009E6814" w14:paraId="08FF5732" w14:textId="77777777" w:rsidTr="00E82AE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99" w:type="pct"/>
            <w:vAlign w:val="center"/>
          </w:tcPr>
          <w:p w14:paraId="2B649622" w14:textId="77777777" w:rsidR="00B61442" w:rsidRPr="009E6814" w:rsidRDefault="00B61442" w:rsidP="00E82AEC">
            <w:pPr>
              <w:rPr>
                <w:rFonts w:ascii="Times New Roman" w:eastAsia="Times New Roman" w:hAnsi="Times New Roman" w:cs="Times New Roman"/>
                <w:b w:val="0"/>
                <w:bCs w:val="0"/>
                <w:color w:val="767171"/>
                <w:sz w:val="14"/>
                <w:szCs w:val="14"/>
                <w:lang w:eastAsia="es-419"/>
              </w:rPr>
            </w:pPr>
            <w:r w:rsidRPr="009E6814">
              <w:rPr>
                <w:rFonts w:ascii="Times New Roman" w:eastAsia="Times New Roman" w:hAnsi="Times New Roman" w:cs="Times New Roman"/>
                <w:b w:val="0"/>
                <w:bCs w:val="0"/>
                <w:color w:val="767171"/>
                <w:sz w:val="14"/>
                <w:szCs w:val="14"/>
                <w:lang w:eastAsia="es-419"/>
              </w:rPr>
              <w:t>Personas reciben capacitación y sensibilización en igualdad y equidad de género</w:t>
            </w:r>
          </w:p>
        </w:tc>
        <w:tc>
          <w:tcPr>
            <w:tcW w:w="228" w:type="pct"/>
            <w:noWrap/>
            <w:vAlign w:val="center"/>
          </w:tcPr>
          <w:p w14:paraId="4CE052BE"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34" w:type="pct"/>
            <w:noWrap/>
            <w:vAlign w:val="center"/>
          </w:tcPr>
          <w:p w14:paraId="54D32C4C"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86" w:type="pct"/>
            <w:noWrap/>
            <w:vAlign w:val="center"/>
          </w:tcPr>
          <w:p w14:paraId="44574151"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573</w:t>
            </w:r>
          </w:p>
        </w:tc>
        <w:tc>
          <w:tcPr>
            <w:tcW w:w="272" w:type="pct"/>
            <w:noWrap/>
            <w:vAlign w:val="center"/>
          </w:tcPr>
          <w:p w14:paraId="627194DE"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30" w:type="pct"/>
            <w:noWrap/>
            <w:vAlign w:val="center"/>
          </w:tcPr>
          <w:p w14:paraId="3A68FDB0"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89" w:type="pct"/>
            <w:noWrap/>
            <w:vAlign w:val="center"/>
          </w:tcPr>
          <w:p w14:paraId="68D91822"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692</w:t>
            </w:r>
          </w:p>
        </w:tc>
        <w:tc>
          <w:tcPr>
            <w:tcW w:w="316" w:type="pct"/>
            <w:noWrap/>
            <w:vAlign w:val="center"/>
          </w:tcPr>
          <w:p w14:paraId="6B7FD054"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56" w:type="pct"/>
            <w:vAlign w:val="center"/>
          </w:tcPr>
          <w:p w14:paraId="216809A6"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69" w:type="pct"/>
            <w:vAlign w:val="center"/>
          </w:tcPr>
          <w:p w14:paraId="2F46E4C5"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510</w:t>
            </w:r>
          </w:p>
        </w:tc>
        <w:tc>
          <w:tcPr>
            <w:tcW w:w="343" w:type="pct"/>
            <w:vAlign w:val="center"/>
          </w:tcPr>
          <w:p w14:paraId="4DC32DA3"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56" w:type="pct"/>
            <w:vAlign w:val="center"/>
          </w:tcPr>
          <w:p w14:paraId="53BA9869"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422" w:type="pct"/>
            <w:vAlign w:val="center"/>
          </w:tcPr>
          <w:p w14:paraId="3875D7F3"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725</w:t>
            </w:r>
          </w:p>
        </w:tc>
        <w:tc>
          <w:tcPr>
            <w:tcW w:w="399" w:type="pct"/>
            <w:vAlign w:val="center"/>
          </w:tcPr>
          <w:p w14:paraId="1BEA5D05"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2500</w:t>
            </w:r>
          </w:p>
        </w:tc>
      </w:tr>
      <w:tr w:rsidR="009E6814" w:rsidRPr="009E6814" w14:paraId="000A7E3F" w14:textId="77777777" w:rsidTr="00E82AEC">
        <w:trPr>
          <w:trHeight w:val="295"/>
        </w:trPr>
        <w:tc>
          <w:tcPr>
            <w:cnfStyle w:val="001000000000" w:firstRow="0" w:lastRow="0" w:firstColumn="1" w:lastColumn="0" w:oddVBand="0" w:evenVBand="0" w:oddHBand="0" w:evenHBand="0" w:firstRowFirstColumn="0" w:firstRowLastColumn="0" w:lastRowFirstColumn="0" w:lastRowLastColumn="0"/>
            <w:tcW w:w="699" w:type="pct"/>
            <w:vAlign w:val="center"/>
          </w:tcPr>
          <w:p w14:paraId="46C0CC7D" w14:textId="77777777" w:rsidR="00B61442" w:rsidRPr="009E6814" w:rsidRDefault="00B61442" w:rsidP="00E82AEC">
            <w:pPr>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Cs w:val="0"/>
                <w:color w:val="767171"/>
                <w:sz w:val="14"/>
                <w:szCs w:val="14"/>
                <w:lang w:eastAsia="es-419"/>
              </w:rPr>
              <w:t>Inversión producto 12-03</w:t>
            </w:r>
          </w:p>
        </w:tc>
        <w:tc>
          <w:tcPr>
            <w:tcW w:w="228" w:type="pct"/>
            <w:noWrap/>
            <w:vAlign w:val="center"/>
          </w:tcPr>
          <w:p w14:paraId="6D71C182"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234" w:type="pct"/>
            <w:noWrap/>
            <w:vAlign w:val="center"/>
          </w:tcPr>
          <w:p w14:paraId="401979DC"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386" w:type="pct"/>
            <w:noWrap/>
            <w:vAlign w:val="center"/>
          </w:tcPr>
          <w:p w14:paraId="2C64BA79"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RD$1,507,070.82</w:t>
            </w:r>
          </w:p>
        </w:tc>
        <w:tc>
          <w:tcPr>
            <w:tcW w:w="272" w:type="pct"/>
            <w:noWrap/>
            <w:vAlign w:val="center"/>
          </w:tcPr>
          <w:p w14:paraId="2F528DB9"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230" w:type="pct"/>
            <w:noWrap/>
            <w:vAlign w:val="center"/>
          </w:tcPr>
          <w:p w14:paraId="0D13BCEA"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89" w:type="pct"/>
            <w:noWrap/>
            <w:vAlign w:val="center"/>
          </w:tcPr>
          <w:p w14:paraId="49431428"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RD$2,961,534.00</w:t>
            </w:r>
          </w:p>
        </w:tc>
        <w:tc>
          <w:tcPr>
            <w:tcW w:w="316" w:type="pct"/>
            <w:noWrap/>
            <w:vAlign w:val="center"/>
          </w:tcPr>
          <w:p w14:paraId="2D691062"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56" w:type="pct"/>
            <w:vAlign w:val="center"/>
          </w:tcPr>
          <w:p w14:paraId="32A64EE0"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69" w:type="pct"/>
            <w:vAlign w:val="center"/>
          </w:tcPr>
          <w:p w14:paraId="312CC7F5"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RD$7,259,232.44</w:t>
            </w:r>
          </w:p>
        </w:tc>
        <w:tc>
          <w:tcPr>
            <w:tcW w:w="343" w:type="pct"/>
            <w:vAlign w:val="center"/>
          </w:tcPr>
          <w:p w14:paraId="1DFFE104"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56" w:type="pct"/>
            <w:vAlign w:val="center"/>
          </w:tcPr>
          <w:p w14:paraId="7C681637"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422" w:type="pct"/>
            <w:vAlign w:val="center"/>
          </w:tcPr>
          <w:p w14:paraId="40292BEC"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RD$6,340,130.83</w:t>
            </w:r>
          </w:p>
        </w:tc>
        <w:tc>
          <w:tcPr>
            <w:tcW w:w="399" w:type="pct"/>
            <w:vAlign w:val="center"/>
          </w:tcPr>
          <w:p w14:paraId="0686E4F7"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RD$18,067,968.09</w:t>
            </w:r>
          </w:p>
        </w:tc>
      </w:tr>
      <w:tr w:rsidR="009E6814" w:rsidRPr="009E6814" w14:paraId="08CE984F" w14:textId="77777777" w:rsidTr="00E82AE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99" w:type="pct"/>
            <w:vAlign w:val="center"/>
          </w:tcPr>
          <w:p w14:paraId="2D99F84D" w14:textId="77777777" w:rsidR="00B61442" w:rsidRPr="009E6814" w:rsidRDefault="00B61442" w:rsidP="00E82AEC">
            <w:pPr>
              <w:rPr>
                <w:rFonts w:ascii="Times New Roman" w:eastAsia="Times New Roman" w:hAnsi="Times New Roman" w:cs="Times New Roman"/>
                <w:b w:val="0"/>
                <w:color w:val="767171"/>
                <w:sz w:val="14"/>
                <w:szCs w:val="14"/>
                <w:lang w:eastAsia="es-419"/>
              </w:rPr>
            </w:pPr>
            <w:r w:rsidRPr="009E6814">
              <w:rPr>
                <w:rFonts w:ascii="Times New Roman" w:eastAsia="Times New Roman" w:hAnsi="Times New Roman" w:cs="Times New Roman"/>
                <w:b w:val="0"/>
                <w:color w:val="767171"/>
                <w:sz w:val="14"/>
                <w:szCs w:val="14"/>
                <w:lang w:eastAsia="es-419"/>
              </w:rPr>
              <w:lastRenderedPageBreak/>
              <w:t>Mujeres víctimas de violencia de género e intrafamiliar con atención integral</w:t>
            </w:r>
          </w:p>
        </w:tc>
        <w:tc>
          <w:tcPr>
            <w:tcW w:w="228" w:type="pct"/>
            <w:noWrap/>
            <w:vAlign w:val="center"/>
          </w:tcPr>
          <w:p w14:paraId="06D76B68"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0</w:t>
            </w:r>
          </w:p>
        </w:tc>
        <w:tc>
          <w:tcPr>
            <w:tcW w:w="234" w:type="pct"/>
            <w:noWrap/>
            <w:vAlign w:val="center"/>
          </w:tcPr>
          <w:p w14:paraId="11403632"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0</w:t>
            </w:r>
          </w:p>
        </w:tc>
        <w:tc>
          <w:tcPr>
            <w:tcW w:w="386" w:type="pct"/>
            <w:noWrap/>
            <w:vAlign w:val="center"/>
          </w:tcPr>
          <w:p w14:paraId="676BE597"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2550</w:t>
            </w:r>
          </w:p>
        </w:tc>
        <w:tc>
          <w:tcPr>
            <w:tcW w:w="272" w:type="pct"/>
            <w:noWrap/>
            <w:vAlign w:val="center"/>
          </w:tcPr>
          <w:p w14:paraId="3153D25C"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0</w:t>
            </w:r>
          </w:p>
        </w:tc>
        <w:tc>
          <w:tcPr>
            <w:tcW w:w="230" w:type="pct"/>
            <w:noWrap/>
            <w:vAlign w:val="center"/>
          </w:tcPr>
          <w:p w14:paraId="77B9DA9A"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0</w:t>
            </w:r>
          </w:p>
        </w:tc>
        <w:tc>
          <w:tcPr>
            <w:tcW w:w="389" w:type="pct"/>
            <w:noWrap/>
            <w:vAlign w:val="center"/>
          </w:tcPr>
          <w:p w14:paraId="30043537"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3450</w:t>
            </w:r>
          </w:p>
        </w:tc>
        <w:tc>
          <w:tcPr>
            <w:tcW w:w="316" w:type="pct"/>
            <w:noWrap/>
            <w:vAlign w:val="center"/>
          </w:tcPr>
          <w:p w14:paraId="2C7A4EC8"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0</w:t>
            </w:r>
          </w:p>
        </w:tc>
        <w:tc>
          <w:tcPr>
            <w:tcW w:w="356" w:type="pct"/>
            <w:vAlign w:val="center"/>
          </w:tcPr>
          <w:p w14:paraId="6B2D134A"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0</w:t>
            </w:r>
          </w:p>
        </w:tc>
        <w:tc>
          <w:tcPr>
            <w:tcW w:w="369" w:type="pct"/>
            <w:vAlign w:val="center"/>
          </w:tcPr>
          <w:p w14:paraId="3B49E669"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7834</w:t>
            </w:r>
          </w:p>
        </w:tc>
        <w:tc>
          <w:tcPr>
            <w:tcW w:w="343" w:type="pct"/>
            <w:vAlign w:val="center"/>
          </w:tcPr>
          <w:p w14:paraId="1D190C9C"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0</w:t>
            </w:r>
          </w:p>
        </w:tc>
        <w:tc>
          <w:tcPr>
            <w:tcW w:w="356" w:type="pct"/>
            <w:vAlign w:val="center"/>
          </w:tcPr>
          <w:p w14:paraId="65057491"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0</w:t>
            </w:r>
          </w:p>
        </w:tc>
        <w:tc>
          <w:tcPr>
            <w:tcW w:w="422" w:type="pct"/>
            <w:vAlign w:val="center"/>
          </w:tcPr>
          <w:p w14:paraId="1D55CBD9"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7400</w:t>
            </w:r>
          </w:p>
        </w:tc>
        <w:tc>
          <w:tcPr>
            <w:tcW w:w="399" w:type="pct"/>
            <w:vAlign w:val="center"/>
          </w:tcPr>
          <w:p w14:paraId="7F7A1041"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21234</w:t>
            </w:r>
          </w:p>
        </w:tc>
      </w:tr>
      <w:tr w:rsidR="009E6814" w:rsidRPr="009E6814" w14:paraId="6B528B0E" w14:textId="77777777" w:rsidTr="00E82AEC">
        <w:trPr>
          <w:trHeight w:val="271"/>
        </w:trPr>
        <w:tc>
          <w:tcPr>
            <w:cnfStyle w:val="001000000000" w:firstRow="0" w:lastRow="0" w:firstColumn="1" w:lastColumn="0" w:oddVBand="0" w:evenVBand="0" w:oddHBand="0" w:evenHBand="0" w:firstRowFirstColumn="0" w:firstRowLastColumn="0" w:lastRowFirstColumn="0" w:lastRowLastColumn="0"/>
            <w:tcW w:w="699" w:type="pct"/>
            <w:vAlign w:val="center"/>
          </w:tcPr>
          <w:p w14:paraId="78B5CA90" w14:textId="77777777" w:rsidR="00B61442" w:rsidRPr="009E6814" w:rsidRDefault="00B61442" w:rsidP="00E82AEC">
            <w:pPr>
              <w:rPr>
                <w:rFonts w:ascii="Times New Roman" w:eastAsia="Times New Roman" w:hAnsi="Times New Roman" w:cs="Times New Roman"/>
                <w:b w:val="0"/>
                <w:color w:val="767171"/>
                <w:sz w:val="14"/>
                <w:szCs w:val="14"/>
                <w:lang w:eastAsia="es-419"/>
              </w:rPr>
            </w:pPr>
            <w:r w:rsidRPr="009E6814">
              <w:rPr>
                <w:rFonts w:ascii="Times New Roman" w:eastAsia="Times New Roman" w:hAnsi="Times New Roman" w:cs="Times New Roman"/>
                <w:bCs w:val="0"/>
                <w:color w:val="767171"/>
                <w:sz w:val="14"/>
                <w:szCs w:val="14"/>
                <w:lang w:eastAsia="es-419"/>
              </w:rPr>
              <w:t>Inversión producto 13-02</w:t>
            </w:r>
          </w:p>
        </w:tc>
        <w:tc>
          <w:tcPr>
            <w:tcW w:w="228" w:type="pct"/>
            <w:noWrap/>
            <w:vAlign w:val="center"/>
          </w:tcPr>
          <w:p w14:paraId="7128FB88"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RD$30.00</w:t>
            </w:r>
          </w:p>
        </w:tc>
        <w:tc>
          <w:tcPr>
            <w:tcW w:w="234" w:type="pct"/>
            <w:noWrap/>
            <w:vAlign w:val="center"/>
          </w:tcPr>
          <w:p w14:paraId="4C468F1C"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86" w:type="pct"/>
            <w:noWrap/>
            <w:vAlign w:val="center"/>
          </w:tcPr>
          <w:p w14:paraId="49ED0501"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RD$74,396,143.44</w:t>
            </w:r>
          </w:p>
        </w:tc>
        <w:tc>
          <w:tcPr>
            <w:tcW w:w="272" w:type="pct"/>
            <w:noWrap/>
            <w:vAlign w:val="center"/>
          </w:tcPr>
          <w:p w14:paraId="24E5DD6B"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230" w:type="pct"/>
            <w:noWrap/>
            <w:vAlign w:val="center"/>
          </w:tcPr>
          <w:p w14:paraId="216C147C"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89" w:type="pct"/>
            <w:noWrap/>
            <w:vAlign w:val="center"/>
          </w:tcPr>
          <w:p w14:paraId="4A5A9EE1"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RD$68,209,455.20</w:t>
            </w:r>
          </w:p>
        </w:tc>
        <w:tc>
          <w:tcPr>
            <w:tcW w:w="316" w:type="pct"/>
            <w:noWrap/>
            <w:vAlign w:val="center"/>
          </w:tcPr>
          <w:p w14:paraId="118E02AB"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56" w:type="pct"/>
            <w:vAlign w:val="center"/>
          </w:tcPr>
          <w:p w14:paraId="1009274D"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69" w:type="pct"/>
            <w:vAlign w:val="center"/>
          </w:tcPr>
          <w:p w14:paraId="4A356BE5"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RD$97,425.052.51</w:t>
            </w:r>
          </w:p>
        </w:tc>
        <w:tc>
          <w:tcPr>
            <w:tcW w:w="343" w:type="pct"/>
            <w:vAlign w:val="center"/>
          </w:tcPr>
          <w:p w14:paraId="7E790F7F"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56" w:type="pct"/>
            <w:vAlign w:val="center"/>
          </w:tcPr>
          <w:p w14:paraId="05547D24"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422" w:type="pct"/>
            <w:vAlign w:val="center"/>
          </w:tcPr>
          <w:p w14:paraId="15518740"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RD$150,403,249.13</w:t>
            </w:r>
          </w:p>
        </w:tc>
        <w:tc>
          <w:tcPr>
            <w:tcW w:w="399" w:type="pct"/>
            <w:vAlign w:val="center"/>
          </w:tcPr>
          <w:p w14:paraId="73BE6C6D"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RD$390,433,900.28</w:t>
            </w:r>
          </w:p>
        </w:tc>
      </w:tr>
      <w:tr w:rsidR="009E6814" w:rsidRPr="009E6814" w14:paraId="224E780C" w14:textId="77777777" w:rsidTr="00E82AE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99" w:type="pct"/>
            <w:vAlign w:val="center"/>
          </w:tcPr>
          <w:p w14:paraId="58AD82DC" w14:textId="77777777" w:rsidR="00B61442" w:rsidRPr="009E6814" w:rsidRDefault="00B61442" w:rsidP="00E82AEC">
            <w:pPr>
              <w:rPr>
                <w:rFonts w:ascii="Times New Roman" w:eastAsia="Times New Roman" w:hAnsi="Times New Roman" w:cs="Times New Roman"/>
                <w:b w:val="0"/>
                <w:color w:val="767171"/>
                <w:sz w:val="14"/>
                <w:szCs w:val="14"/>
                <w:lang w:eastAsia="es-419"/>
              </w:rPr>
            </w:pPr>
            <w:r w:rsidRPr="009E6814">
              <w:rPr>
                <w:rFonts w:ascii="Times New Roman" w:eastAsia="Times New Roman" w:hAnsi="Times New Roman" w:cs="Times New Roman"/>
                <w:b w:val="0"/>
                <w:color w:val="767171"/>
                <w:sz w:val="14"/>
                <w:szCs w:val="14"/>
                <w:lang w:eastAsia="es-419"/>
              </w:rPr>
              <w:t>Personas en situación de emergencia atendidas a través de la línea 24 horas Mujer *212</w:t>
            </w:r>
          </w:p>
        </w:tc>
        <w:tc>
          <w:tcPr>
            <w:tcW w:w="228" w:type="pct"/>
            <w:noWrap/>
            <w:vAlign w:val="center"/>
          </w:tcPr>
          <w:p w14:paraId="1382059F"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0</w:t>
            </w:r>
          </w:p>
        </w:tc>
        <w:tc>
          <w:tcPr>
            <w:tcW w:w="234" w:type="pct"/>
            <w:noWrap/>
            <w:vAlign w:val="center"/>
          </w:tcPr>
          <w:p w14:paraId="7E1E541D"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0</w:t>
            </w:r>
          </w:p>
        </w:tc>
        <w:tc>
          <w:tcPr>
            <w:tcW w:w="386" w:type="pct"/>
            <w:noWrap/>
            <w:vAlign w:val="center"/>
          </w:tcPr>
          <w:p w14:paraId="6C8DD4F1"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1,682</w:t>
            </w:r>
          </w:p>
        </w:tc>
        <w:tc>
          <w:tcPr>
            <w:tcW w:w="272" w:type="pct"/>
            <w:noWrap/>
            <w:vAlign w:val="center"/>
          </w:tcPr>
          <w:p w14:paraId="182F1DDC"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0</w:t>
            </w:r>
          </w:p>
        </w:tc>
        <w:tc>
          <w:tcPr>
            <w:tcW w:w="230" w:type="pct"/>
            <w:noWrap/>
            <w:vAlign w:val="center"/>
          </w:tcPr>
          <w:p w14:paraId="62994195"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0</w:t>
            </w:r>
          </w:p>
        </w:tc>
        <w:tc>
          <w:tcPr>
            <w:tcW w:w="389" w:type="pct"/>
            <w:noWrap/>
            <w:vAlign w:val="center"/>
          </w:tcPr>
          <w:p w14:paraId="2C75E7F7"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870</w:t>
            </w:r>
          </w:p>
        </w:tc>
        <w:tc>
          <w:tcPr>
            <w:tcW w:w="316" w:type="pct"/>
            <w:noWrap/>
            <w:vAlign w:val="center"/>
          </w:tcPr>
          <w:p w14:paraId="4250CBB7"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0</w:t>
            </w:r>
          </w:p>
        </w:tc>
        <w:tc>
          <w:tcPr>
            <w:tcW w:w="356" w:type="pct"/>
            <w:vAlign w:val="center"/>
          </w:tcPr>
          <w:p w14:paraId="30A41548"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0</w:t>
            </w:r>
          </w:p>
        </w:tc>
        <w:tc>
          <w:tcPr>
            <w:tcW w:w="369" w:type="pct"/>
            <w:vAlign w:val="center"/>
          </w:tcPr>
          <w:p w14:paraId="21D130EB"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1510</w:t>
            </w:r>
          </w:p>
        </w:tc>
        <w:tc>
          <w:tcPr>
            <w:tcW w:w="343" w:type="pct"/>
            <w:vAlign w:val="center"/>
          </w:tcPr>
          <w:p w14:paraId="714E5EF7"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0</w:t>
            </w:r>
          </w:p>
        </w:tc>
        <w:tc>
          <w:tcPr>
            <w:tcW w:w="356" w:type="pct"/>
            <w:vAlign w:val="center"/>
          </w:tcPr>
          <w:p w14:paraId="669E2164"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0</w:t>
            </w:r>
          </w:p>
        </w:tc>
        <w:tc>
          <w:tcPr>
            <w:tcW w:w="422" w:type="pct"/>
            <w:vAlign w:val="center"/>
          </w:tcPr>
          <w:p w14:paraId="5B73D650"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2000</w:t>
            </w:r>
          </w:p>
        </w:tc>
        <w:tc>
          <w:tcPr>
            <w:tcW w:w="399" w:type="pct"/>
            <w:vAlign w:val="center"/>
          </w:tcPr>
          <w:p w14:paraId="05F1A4DD"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6,062</w:t>
            </w:r>
          </w:p>
        </w:tc>
      </w:tr>
      <w:tr w:rsidR="009E6814" w:rsidRPr="009E6814" w14:paraId="3C910788" w14:textId="77777777" w:rsidTr="00E82AEC">
        <w:trPr>
          <w:trHeight w:val="294"/>
        </w:trPr>
        <w:tc>
          <w:tcPr>
            <w:cnfStyle w:val="001000000000" w:firstRow="0" w:lastRow="0" w:firstColumn="1" w:lastColumn="0" w:oddVBand="0" w:evenVBand="0" w:oddHBand="0" w:evenHBand="0" w:firstRowFirstColumn="0" w:firstRowLastColumn="0" w:lastRowFirstColumn="0" w:lastRowLastColumn="0"/>
            <w:tcW w:w="699" w:type="pct"/>
            <w:vAlign w:val="center"/>
          </w:tcPr>
          <w:p w14:paraId="37601BF5" w14:textId="77777777" w:rsidR="00B61442" w:rsidRPr="009E6814" w:rsidRDefault="00B61442" w:rsidP="00E82AEC">
            <w:pPr>
              <w:rPr>
                <w:rFonts w:ascii="Times New Roman" w:eastAsia="Times New Roman" w:hAnsi="Times New Roman" w:cs="Times New Roman"/>
                <w:b w:val="0"/>
                <w:color w:val="767171"/>
                <w:sz w:val="14"/>
                <w:szCs w:val="14"/>
                <w:lang w:eastAsia="es-419"/>
              </w:rPr>
            </w:pPr>
            <w:r w:rsidRPr="009E6814">
              <w:rPr>
                <w:rFonts w:ascii="Times New Roman" w:eastAsia="Times New Roman" w:hAnsi="Times New Roman" w:cs="Times New Roman"/>
                <w:bCs w:val="0"/>
                <w:color w:val="767171"/>
                <w:sz w:val="14"/>
                <w:szCs w:val="14"/>
                <w:lang w:eastAsia="es-419"/>
              </w:rPr>
              <w:t>Inversión producto 13-03</w:t>
            </w:r>
          </w:p>
        </w:tc>
        <w:tc>
          <w:tcPr>
            <w:tcW w:w="228" w:type="pct"/>
            <w:noWrap/>
            <w:vAlign w:val="center"/>
          </w:tcPr>
          <w:p w14:paraId="7D1D574C"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234" w:type="pct"/>
            <w:noWrap/>
            <w:vAlign w:val="center"/>
          </w:tcPr>
          <w:p w14:paraId="69AB01E2"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386" w:type="pct"/>
            <w:noWrap/>
            <w:vAlign w:val="center"/>
          </w:tcPr>
          <w:p w14:paraId="60741DEE"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272" w:type="pct"/>
            <w:noWrap/>
            <w:vAlign w:val="center"/>
          </w:tcPr>
          <w:p w14:paraId="61AD23B4"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230" w:type="pct"/>
            <w:noWrap/>
            <w:vAlign w:val="center"/>
          </w:tcPr>
          <w:p w14:paraId="4A3F8DFA"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389" w:type="pct"/>
            <w:noWrap/>
            <w:vAlign w:val="center"/>
          </w:tcPr>
          <w:p w14:paraId="033684A5"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RD$ 11,455.56</w:t>
            </w:r>
          </w:p>
        </w:tc>
        <w:tc>
          <w:tcPr>
            <w:tcW w:w="316" w:type="pct"/>
            <w:noWrap/>
            <w:vAlign w:val="center"/>
          </w:tcPr>
          <w:p w14:paraId="5D8B52BB"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356" w:type="pct"/>
            <w:vAlign w:val="center"/>
          </w:tcPr>
          <w:p w14:paraId="44F1B0E5"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369" w:type="pct"/>
            <w:vAlign w:val="center"/>
          </w:tcPr>
          <w:p w14:paraId="071C0D53"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RD$1,435,370.49 </w:t>
            </w:r>
          </w:p>
        </w:tc>
        <w:tc>
          <w:tcPr>
            <w:tcW w:w="343" w:type="pct"/>
            <w:vAlign w:val="center"/>
          </w:tcPr>
          <w:p w14:paraId="5A37CB3E"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356" w:type="pct"/>
            <w:vAlign w:val="center"/>
          </w:tcPr>
          <w:p w14:paraId="297CFC2A"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422" w:type="pct"/>
            <w:vAlign w:val="center"/>
          </w:tcPr>
          <w:p w14:paraId="3AE2ADA7"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RD$2,300,000.00 </w:t>
            </w:r>
          </w:p>
        </w:tc>
        <w:tc>
          <w:tcPr>
            <w:tcW w:w="399" w:type="pct"/>
            <w:vAlign w:val="center"/>
          </w:tcPr>
          <w:p w14:paraId="252CA3B4"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RD$3,746,826.05 </w:t>
            </w:r>
          </w:p>
        </w:tc>
      </w:tr>
      <w:tr w:rsidR="009E6814" w:rsidRPr="009E6814" w14:paraId="45B80746" w14:textId="77777777" w:rsidTr="00E82AE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99" w:type="pct"/>
            <w:vAlign w:val="center"/>
          </w:tcPr>
          <w:p w14:paraId="22DACFC3" w14:textId="77777777" w:rsidR="00B61442" w:rsidRPr="009E6814" w:rsidRDefault="00B61442" w:rsidP="00E82AEC">
            <w:pPr>
              <w:rPr>
                <w:rFonts w:ascii="Times New Roman" w:eastAsia="Times New Roman" w:hAnsi="Times New Roman" w:cs="Times New Roman"/>
                <w:b w:val="0"/>
                <w:color w:val="767171"/>
                <w:sz w:val="14"/>
                <w:szCs w:val="14"/>
                <w:lang w:eastAsia="es-419"/>
              </w:rPr>
            </w:pPr>
            <w:r w:rsidRPr="009E6814">
              <w:rPr>
                <w:rFonts w:ascii="Times New Roman" w:eastAsia="Times New Roman" w:hAnsi="Times New Roman" w:cs="Times New Roman"/>
                <w:b w:val="0"/>
                <w:color w:val="767171"/>
                <w:sz w:val="14"/>
                <w:szCs w:val="14"/>
                <w:lang w:eastAsia="es-419"/>
              </w:rPr>
              <w:t>Personas sensibilizadas y capacitadas sobre una vida libre de violencia</w:t>
            </w:r>
          </w:p>
        </w:tc>
        <w:tc>
          <w:tcPr>
            <w:tcW w:w="228" w:type="pct"/>
            <w:noWrap/>
            <w:vAlign w:val="center"/>
          </w:tcPr>
          <w:p w14:paraId="3F614022"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0</w:t>
            </w:r>
          </w:p>
        </w:tc>
        <w:tc>
          <w:tcPr>
            <w:tcW w:w="234" w:type="pct"/>
            <w:noWrap/>
            <w:vAlign w:val="center"/>
          </w:tcPr>
          <w:p w14:paraId="10E63F75"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0</w:t>
            </w:r>
          </w:p>
        </w:tc>
        <w:tc>
          <w:tcPr>
            <w:tcW w:w="386" w:type="pct"/>
            <w:noWrap/>
            <w:vAlign w:val="center"/>
          </w:tcPr>
          <w:p w14:paraId="6C1D1C94"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556000</w:t>
            </w:r>
          </w:p>
        </w:tc>
        <w:tc>
          <w:tcPr>
            <w:tcW w:w="272" w:type="pct"/>
            <w:noWrap/>
            <w:vAlign w:val="center"/>
          </w:tcPr>
          <w:p w14:paraId="33DE58FF"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0</w:t>
            </w:r>
          </w:p>
        </w:tc>
        <w:tc>
          <w:tcPr>
            <w:tcW w:w="230" w:type="pct"/>
            <w:noWrap/>
            <w:vAlign w:val="center"/>
          </w:tcPr>
          <w:p w14:paraId="7408F298"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0</w:t>
            </w:r>
          </w:p>
        </w:tc>
        <w:tc>
          <w:tcPr>
            <w:tcW w:w="389" w:type="pct"/>
            <w:noWrap/>
            <w:vAlign w:val="center"/>
          </w:tcPr>
          <w:p w14:paraId="164FA7C2"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79707</w:t>
            </w:r>
          </w:p>
        </w:tc>
        <w:tc>
          <w:tcPr>
            <w:tcW w:w="316" w:type="pct"/>
            <w:noWrap/>
            <w:vAlign w:val="center"/>
          </w:tcPr>
          <w:p w14:paraId="08E37EBE"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0</w:t>
            </w:r>
          </w:p>
        </w:tc>
        <w:tc>
          <w:tcPr>
            <w:tcW w:w="356" w:type="pct"/>
            <w:vAlign w:val="center"/>
          </w:tcPr>
          <w:p w14:paraId="1A81FA85"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0</w:t>
            </w:r>
          </w:p>
        </w:tc>
        <w:tc>
          <w:tcPr>
            <w:tcW w:w="369" w:type="pct"/>
            <w:vAlign w:val="center"/>
          </w:tcPr>
          <w:p w14:paraId="07747C56"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42,451</w:t>
            </w:r>
          </w:p>
        </w:tc>
        <w:tc>
          <w:tcPr>
            <w:tcW w:w="343" w:type="pct"/>
            <w:vAlign w:val="center"/>
          </w:tcPr>
          <w:p w14:paraId="1AD2B5AD"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0</w:t>
            </w:r>
          </w:p>
        </w:tc>
        <w:tc>
          <w:tcPr>
            <w:tcW w:w="356" w:type="pct"/>
            <w:vAlign w:val="center"/>
          </w:tcPr>
          <w:p w14:paraId="20907DCC"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0</w:t>
            </w:r>
          </w:p>
        </w:tc>
        <w:tc>
          <w:tcPr>
            <w:tcW w:w="422" w:type="pct"/>
            <w:vAlign w:val="center"/>
          </w:tcPr>
          <w:p w14:paraId="6236CDAE"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88000</w:t>
            </w:r>
          </w:p>
        </w:tc>
        <w:tc>
          <w:tcPr>
            <w:tcW w:w="399" w:type="pct"/>
            <w:vAlign w:val="center"/>
          </w:tcPr>
          <w:p w14:paraId="6B7D6C7E"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767171"/>
                <w:sz w:val="14"/>
                <w:szCs w:val="14"/>
                <w:lang w:eastAsia="es-419"/>
              </w:rPr>
            </w:pPr>
            <w:r w:rsidRPr="009E6814">
              <w:rPr>
                <w:rFonts w:ascii="Times New Roman" w:eastAsia="Times New Roman" w:hAnsi="Times New Roman" w:cs="Times New Roman"/>
                <w:bCs/>
                <w:color w:val="767171"/>
                <w:sz w:val="14"/>
                <w:szCs w:val="14"/>
                <w:lang w:eastAsia="es-419"/>
              </w:rPr>
              <w:t>766,158</w:t>
            </w:r>
          </w:p>
        </w:tc>
      </w:tr>
      <w:tr w:rsidR="009E6814" w:rsidRPr="009E6814" w14:paraId="59188D69" w14:textId="77777777" w:rsidTr="00E82AEC">
        <w:trPr>
          <w:trHeight w:val="238"/>
        </w:trPr>
        <w:tc>
          <w:tcPr>
            <w:cnfStyle w:val="001000000000" w:firstRow="0" w:lastRow="0" w:firstColumn="1" w:lastColumn="0" w:oddVBand="0" w:evenVBand="0" w:oddHBand="0" w:evenHBand="0" w:firstRowFirstColumn="0" w:firstRowLastColumn="0" w:lastRowFirstColumn="0" w:lastRowLastColumn="0"/>
            <w:tcW w:w="699" w:type="pct"/>
            <w:vAlign w:val="center"/>
          </w:tcPr>
          <w:p w14:paraId="3FFBD8AE" w14:textId="77777777" w:rsidR="00B61442" w:rsidRPr="009E6814" w:rsidRDefault="00B61442" w:rsidP="00E82AEC">
            <w:pPr>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Cs w:val="0"/>
                <w:color w:val="767171"/>
                <w:sz w:val="14"/>
                <w:szCs w:val="14"/>
                <w:lang w:eastAsia="es-419"/>
              </w:rPr>
              <w:t>Inversión producto 13-04</w:t>
            </w:r>
          </w:p>
        </w:tc>
        <w:tc>
          <w:tcPr>
            <w:tcW w:w="228" w:type="pct"/>
            <w:noWrap/>
            <w:vAlign w:val="center"/>
          </w:tcPr>
          <w:p w14:paraId="3BB4534B"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234" w:type="pct"/>
            <w:noWrap/>
            <w:vAlign w:val="center"/>
          </w:tcPr>
          <w:p w14:paraId="0FEC340C"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386" w:type="pct"/>
            <w:noWrap/>
            <w:vAlign w:val="center"/>
          </w:tcPr>
          <w:p w14:paraId="739574FE"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RD$6,265,679.92 </w:t>
            </w:r>
          </w:p>
        </w:tc>
        <w:tc>
          <w:tcPr>
            <w:tcW w:w="272" w:type="pct"/>
            <w:noWrap/>
            <w:vAlign w:val="center"/>
          </w:tcPr>
          <w:p w14:paraId="47B61CCC"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230" w:type="pct"/>
            <w:noWrap/>
            <w:vAlign w:val="center"/>
          </w:tcPr>
          <w:p w14:paraId="307BA6EF"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389" w:type="pct"/>
            <w:noWrap/>
            <w:vAlign w:val="center"/>
          </w:tcPr>
          <w:p w14:paraId="12BFFD16"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RD$3,234,482.10 </w:t>
            </w:r>
          </w:p>
        </w:tc>
        <w:tc>
          <w:tcPr>
            <w:tcW w:w="316" w:type="pct"/>
            <w:noWrap/>
            <w:vAlign w:val="center"/>
          </w:tcPr>
          <w:p w14:paraId="6A5CFBCC"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356" w:type="pct"/>
            <w:vAlign w:val="center"/>
          </w:tcPr>
          <w:p w14:paraId="0C34B3E7"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369" w:type="pct"/>
            <w:vAlign w:val="center"/>
          </w:tcPr>
          <w:p w14:paraId="5CE662E2"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14"/>
                <w:szCs w:val="14"/>
                <w:lang w:eastAsia="es-419"/>
              </w:rPr>
            </w:pPr>
            <w:r w:rsidRPr="009E6814">
              <w:rPr>
                <w:rFonts w:ascii="Times New Roman" w:eastAsia="Times New Roman" w:hAnsi="Times New Roman" w:cs="Times New Roman"/>
                <w:b/>
                <w:color w:val="767171"/>
                <w:sz w:val="14"/>
                <w:szCs w:val="14"/>
                <w:lang w:eastAsia="es-419"/>
              </w:rPr>
              <w:t>RD$5,108,515.51 </w:t>
            </w:r>
          </w:p>
        </w:tc>
        <w:tc>
          <w:tcPr>
            <w:tcW w:w="343" w:type="pct"/>
            <w:vAlign w:val="center"/>
          </w:tcPr>
          <w:p w14:paraId="0D6C5A43"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356" w:type="pct"/>
            <w:vAlign w:val="center"/>
          </w:tcPr>
          <w:p w14:paraId="10CF6DDF"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422" w:type="pct"/>
            <w:vAlign w:val="center"/>
          </w:tcPr>
          <w:p w14:paraId="00B6B9F7"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14"/>
                <w:szCs w:val="14"/>
                <w:lang w:eastAsia="es-419"/>
              </w:rPr>
            </w:pPr>
            <w:r w:rsidRPr="009E6814">
              <w:rPr>
                <w:rFonts w:ascii="Times New Roman" w:eastAsia="Times New Roman" w:hAnsi="Times New Roman" w:cs="Times New Roman"/>
                <w:b/>
                <w:color w:val="767171"/>
                <w:sz w:val="14"/>
                <w:szCs w:val="14"/>
                <w:lang w:eastAsia="es-419"/>
              </w:rPr>
              <w:t>RD$113,944,604.34 </w:t>
            </w:r>
          </w:p>
        </w:tc>
        <w:tc>
          <w:tcPr>
            <w:tcW w:w="399" w:type="pct"/>
            <w:vAlign w:val="center"/>
          </w:tcPr>
          <w:p w14:paraId="7D08E3D0"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14"/>
                <w:szCs w:val="14"/>
                <w:lang w:eastAsia="es-419"/>
              </w:rPr>
            </w:pPr>
            <w:r w:rsidRPr="009E6814">
              <w:rPr>
                <w:rFonts w:ascii="Times New Roman" w:eastAsia="Times New Roman" w:hAnsi="Times New Roman" w:cs="Times New Roman"/>
                <w:b/>
                <w:color w:val="767171"/>
                <w:sz w:val="14"/>
                <w:szCs w:val="14"/>
                <w:lang w:eastAsia="es-419"/>
              </w:rPr>
              <w:t>RD$128,553,281.87 </w:t>
            </w:r>
          </w:p>
        </w:tc>
      </w:tr>
      <w:tr w:rsidR="009E6814" w:rsidRPr="009E6814" w14:paraId="6AE83011" w14:textId="77777777" w:rsidTr="00E82AE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99" w:type="pct"/>
            <w:vAlign w:val="center"/>
          </w:tcPr>
          <w:p w14:paraId="1DF5DB46" w14:textId="77777777" w:rsidR="00B61442" w:rsidRPr="009E6814" w:rsidRDefault="00B61442" w:rsidP="00E82AEC">
            <w:pPr>
              <w:rPr>
                <w:rFonts w:ascii="Times New Roman" w:eastAsia="Times New Roman" w:hAnsi="Times New Roman" w:cs="Times New Roman"/>
                <w:b w:val="0"/>
                <w:color w:val="767171"/>
                <w:sz w:val="14"/>
                <w:szCs w:val="14"/>
                <w:lang w:eastAsia="es-419"/>
              </w:rPr>
            </w:pPr>
            <w:r w:rsidRPr="009E6814">
              <w:rPr>
                <w:rFonts w:ascii="Times New Roman" w:eastAsia="Times New Roman" w:hAnsi="Times New Roman" w:cs="Times New Roman"/>
                <w:b w:val="0"/>
                <w:color w:val="767171"/>
                <w:sz w:val="14"/>
                <w:szCs w:val="14"/>
                <w:lang w:eastAsia="es-419"/>
              </w:rPr>
              <w:t>Mujeres víctimas de viajes irregulares, trata y tráfico ilícito reciben atenciones</w:t>
            </w:r>
          </w:p>
        </w:tc>
        <w:tc>
          <w:tcPr>
            <w:tcW w:w="228" w:type="pct"/>
            <w:noWrap/>
            <w:vAlign w:val="center"/>
          </w:tcPr>
          <w:p w14:paraId="7BE9D602"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34" w:type="pct"/>
            <w:noWrap/>
            <w:vAlign w:val="center"/>
          </w:tcPr>
          <w:p w14:paraId="54C3F2CD"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86" w:type="pct"/>
            <w:noWrap/>
            <w:vAlign w:val="center"/>
          </w:tcPr>
          <w:p w14:paraId="7C4687D9"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15</w:t>
            </w:r>
          </w:p>
        </w:tc>
        <w:tc>
          <w:tcPr>
            <w:tcW w:w="272" w:type="pct"/>
            <w:noWrap/>
            <w:vAlign w:val="center"/>
          </w:tcPr>
          <w:p w14:paraId="38D686D2"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30" w:type="pct"/>
            <w:noWrap/>
            <w:vAlign w:val="center"/>
          </w:tcPr>
          <w:p w14:paraId="18FEEADA"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89" w:type="pct"/>
            <w:noWrap/>
            <w:vAlign w:val="center"/>
          </w:tcPr>
          <w:p w14:paraId="06846864"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15</w:t>
            </w:r>
          </w:p>
        </w:tc>
        <w:tc>
          <w:tcPr>
            <w:tcW w:w="316" w:type="pct"/>
            <w:noWrap/>
            <w:vAlign w:val="center"/>
          </w:tcPr>
          <w:p w14:paraId="20A58AD6"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56" w:type="pct"/>
            <w:vAlign w:val="center"/>
          </w:tcPr>
          <w:p w14:paraId="09CC0AAA"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69" w:type="pct"/>
            <w:vAlign w:val="center"/>
          </w:tcPr>
          <w:p w14:paraId="73C1C3D7"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15</w:t>
            </w:r>
          </w:p>
        </w:tc>
        <w:tc>
          <w:tcPr>
            <w:tcW w:w="343" w:type="pct"/>
            <w:vAlign w:val="center"/>
          </w:tcPr>
          <w:p w14:paraId="6B831620"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56" w:type="pct"/>
            <w:vAlign w:val="center"/>
          </w:tcPr>
          <w:p w14:paraId="1EF4AFC1"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422" w:type="pct"/>
            <w:vAlign w:val="center"/>
          </w:tcPr>
          <w:p w14:paraId="2C0748C5"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11</w:t>
            </w:r>
          </w:p>
        </w:tc>
        <w:tc>
          <w:tcPr>
            <w:tcW w:w="399" w:type="pct"/>
            <w:vAlign w:val="center"/>
          </w:tcPr>
          <w:p w14:paraId="2E7F7640"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56</w:t>
            </w:r>
          </w:p>
        </w:tc>
      </w:tr>
      <w:tr w:rsidR="009E6814" w:rsidRPr="009E6814" w14:paraId="6FB12220" w14:textId="77777777" w:rsidTr="00E82AEC">
        <w:trPr>
          <w:trHeight w:val="235"/>
        </w:trPr>
        <w:tc>
          <w:tcPr>
            <w:cnfStyle w:val="001000000000" w:firstRow="0" w:lastRow="0" w:firstColumn="1" w:lastColumn="0" w:oddVBand="0" w:evenVBand="0" w:oddHBand="0" w:evenHBand="0" w:firstRowFirstColumn="0" w:firstRowLastColumn="0" w:lastRowFirstColumn="0" w:lastRowLastColumn="0"/>
            <w:tcW w:w="699" w:type="pct"/>
            <w:vAlign w:val="center"/>
          </w:tcPr>
          <w:p w14:paraId="6888EC91" w14:textId="77777777" w:rsidR="00B61442" w:rsidRPr="009E6814" w:rsidRDefault="00B61442" w:rsidP="00E82AEC">
            <w:pPr>
              <w:rPr>
                <w:rFonts w:ascii="Times New Roman" w:eastAsia="Times New Roman" w:hAnsi="Times New Roman" w:cs="Times New Roman"/>
                <w:b w:val="0"/>
                <w:color w:val="767171"/>
                <w:sz w:val="14"/>
                <w:szCs w:val="14"/>
                <w:lang w:eastAsia="es-419"/>
              </w:rPr>
            </w:pPr>
            <w:r w:rsidRPr="009E6814">
              <w:rPr>
                <w:rFonts w:ascii="Times New Roman" w:eastAsia="Times New Roman" w:hAnsi="Times New Roman" w:cs="Times New Roman"/>
                <w:bCs w:val="0"/>
                <w:color w:val="767171"/>
                <w:sz w:val="14"/>
                <w:szCs w:val="14"/>
                <w:lang w:eastAsia="es-419"/>
              </w:rPr>
              <w:t>Inversión producto 13-05</w:t>
            </w:r>
          </w:p>
        </w:tc>
        <w:tc>
          <w:tcPr>
            <w:tcW w:w="228" w:type="pct"/>
            <w:noWrap/>
            <w:vAlign w:val="center"/>
          </w:tcPr>
          <w:p w14:paraId="67E86232"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234" w:type="pct"/>
            <w:noWrap/>
            <w:vAlign w:val="center"/>
          </w:tcPr>
          <w:p w14:paraId="590C0B1A"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386" w:type="pct"/>
            <w:noWrap/>
            <w:vAlign w:val="center"/>
          </w:tcPr>
          <w:p w14:paraId="3E12D6B6"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272" w:type="pct"/>
            <w:noWrap/>
            <w:vAlign w:val="center"/>
          </w:tcPr>
          <w:p w14:paraId="73C3DE07"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230" w:type="pct"/>
            <w:noWrap/>
            <w:vAlign w:val="center"/>
          </w:tcPr>
          <w:p w14:paraId="3C29B18C"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389" w:type="pct"/>
            <w:noWrap/>
            <w:vAlign w:val="center"/>
          </w:tcPr>
          <w:p w14:paraId="268D1D34"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316" w:type="pct"/>
            <w:noWrap/>
            <w:vAlign w:val="center"/>
          </w:tcPr>
          <w:p w14:paraId="0EA62976"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356" w:type="pct"/>
            <w:vAlign w:val="center"/>
          </w:tcPr>
          <w:p w14:paraId="179157FB"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369" w:type="pct"/>
            <w:vAlign w:val="center"/>
          </w:tcPr>
          <w:p w14:paraId="3DE8EFEE"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RD$112,218.00 </w:t>
            </w:r>
          </w:p>
        </w:tc>
        <w:tc>
          <w:tcPr>
            <w:tcW w:w="343" w:type="pct"/>
            <w:vAlign w:val="center"/>
          </w:tcPr>
          <w:p w14:paraId="2C495CB2"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356" w:type="pct"/>
            <w:vAlign w:val="center"/>
          </w:tcPr>
          <w:p w14:paraId="1575ED56"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 </w:t>
            </w:r>
          </w:p>
        </w:tc>
        <w:tc>
          <w:tcPr>
            <w:tcW w:w="422" w:type="pct"/>
            <w:vAlign w:val="center"/>
          </w:tcPr>
          <w:p w14:paraId="681EB975"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RD$1,487,782.00 </w:t>
            </w:r>
          </w:p>
        </w:tc>
        <w:tc>
          <w:tcPr>
            <w:tcW w:w="399" w:type="pct"/>
            <w:vAlign w:val="center"/>
          </w:tcPr>
          <w:p w14:paraId="7DBDA6B3"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RD$1,600,000.00 </w:t>
            </w:r>
          </w:p>
        </w:tc>
      </w:tr>
      <w:tr w:rsidR="009E6814" w:rsidRPr="009E6814" w14:paraId="458406E4" w14:textId="77777777" w:rsidTr="00E82AE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99" w:type="pct"/>
            <w:vAlign w:val="center"/>
          </w:tcPr>
          <w:p w14:paraId="797724A0" w14:textId="77777777" w:rsidR="00B61442" w:rsidRPr="009E6814" w:rsidRDefault="00B61442" w:rsidP="00E82AEC">
            <w:pPr>
              <w:rPr>
                <w:rFonts w:ascii="Times New Roman" w:eastAsia="Times New Roman" w:hAnsi="Times New Roman" w:cs="Times New Roman"/>
                <w:b w:val="0"/>
                <w:color w:val="767171"/>
                <w:sz w:val="14"/>
                <w:szCs w:val="14"/>
                <w:lang w:eastAsia="es-419"/>
              </w:rPr>
            </w:pPr>
            <w:r w:rsidRPr="009E6814">
              <w:rPr>
                <w:rFonts w:ascii="Times New Roman" w:eastAsia="Times New Roman" w:hAnsi="Times New Roman" w:cs="Times New Roman"/>
                <w:b w:val="0"/>
                <w:color w:val="767171"/>
                <w:sz w:val="14"/>
                <w:szCs w:val="14"/>
                <w:lang w:eastAsia="es-419"/>
              </w:rPr>
              <w:t>Mujeres de la diáspora víctimas de violencia basada en género e intrafamiliar reciben atenciones legales y psicológicas</w:t>
            </w:r>
          </w:p>
        </w:tc>
        <w:tc>
          <w:tcPr>
            <w:tcW w:w="228" w:type="pct"/>
            <w:noWrap/>
            <w:vAlign w:val="center"/>
          </w:tcPr>
          <w:p w14:paraId="6AC509D4"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34" w:type="pct"/>
            <w:noWrap/>
            <w:vAlign w:val="center"/>
          </w:tcPr>
          <w:p w14:paraId="24170606"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86" w:type="pct"/>
            <w:noWrap/>
            <w:vAlign w:val="center"/>
          </w:tcPr>
          <w:p w14:paraId="224EDF56"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6</w:t>
            </w:r>
          </w:p>
        </w:tc>
        <w:tc>
          <w:tcPr>
            <w:tcW w:w="272" w:type="pct"/>
            <w:noWrap/>
            <w:vAlign w:val="center"/>
          </w:tcPr>
          <w:p w14:paraId="46DAA0D6"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30" w:type="pct"/>
            <w:noWrap/>
            <w:vAlign w:val="center"/>
          </w:tcPr>
          <w:p w14:paraId="4C590D3B"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89" w:type="pct"/>
            <w:noWrap/>
            <w:vAlign w:val="center"/>
          </w:tcPr>
          <w:p w14:paraId="0F5D61F5"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16</w:t>
            </w:r>
          </w:p>
        </w:tc>
        <w:tc>
          <w:tcPr>
            <w:tcW w:w="316" w:type="pct"/>
            <w:noWrap/>
            <w:vAlign w:val="center"/>
          </w:tcPr>
          <w:p w14:paraId="0C83BF76"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56" w:type="pct"/>
            <w:vAlign w:val="center"/>
          </w:tcPr>
          <w:p w14:paraId="3554C1F9"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69" w:type="pct"/>
            <w:vAlign w:val="center"/>
          </w:tcPr>
          <w:p w14:paraId="0FA23877"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26</w:t>
            </w:r>
          </w:p>
        </w:tc>
        <w:tc>
          <w:tcPr>
            <w:tcW w:w="343" w:type="pct"/>
            <w:vAlign w:val="center"/>
          </w:tcPr>
          <w:p w14:paraId="5D5CD9E3"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56" w:type="pct"/>
            <w:vAlign w:val="center"/>
          </w:tcPr>
          <w:p w14:paraId="4E1FBD32"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422" w:type="pct"/>
            <w:vAlign w:val="center"/>
          </w:tcPr>
          <w:p w14:paraId="32A9F7F0"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45</w:t>
            </w:r>
          </w:p>
        </w:tc>
        <w:tc>
          <w:tcPr>
            <w:tcW w:w="399" w:type="pct"/>
            <w:vAlign w:val="center"/>
          </w:tcPr>
          <w:p w14:paraId="3D9984AF"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93</w:t>
            </w:r>
          </w:p>
        </w:tc>
      </w:tr>
      <w:tr w:rsidR="009E6814" w:rsidRPr="009E6814" w14:paraId="2E170CAB" w14:textId="77777777" w:rsidTr="00E82AEC">
        <w:trPr>
          <w:trHeight w:val="237"/>
        </w:trPr>
        <w:tc>
          <w:tcPr>
            <w:cnfStyle w:val="001000000000" w:firstRow="0" w:lastRow="0" w:firstColumn="1" w:lastColumn="0" w:oddVBand="0" w:evenVBand="0" w:oddHBand="0" w:evenHBand="0" w:firstRowFirstColumn="0" w:firstRowLastColumn="0" w:lastRowFirstColumn="0" w:lastRowLastColumn="0"/>
            <w:tcW w:w="699" w:type="pct"/>
            <w:vAlign w:val="center"/>
          </w:tcPr>
          <w:p w14:paraId="75092015" w14:textId="77777777" w:rsidR="00B61442" w:rsidRPr="009E6814" w:rsidRDefault="00B61442" w:rsidP="00E82AEC">
            <w:pPr>
              <w:rPr>
                <w:rFonts w:ascii="Times New Roman" w:eastAsia="Times New Roman" w:hAnsi="Times New Roman" w:cs="Times New Roman"/>
                <w:b w:val="0"/>
                <w:color w:val="767171"/>
                <w:sz w:val="14"/>
                <w:szCs w:val="14"/>
                <w:lang w:eastAsia="es-419"/>
              </w:rPr>
            </w:pPr>
            <w:r w:rsidRPr="009E6814">
              <w:rPr>
                <w:rFonts w:ascii="Times New Roman" w:eastAsia="Times New Roman" w:hAnsi="Times New Roman" w:cs="Times New Roman"/>
                <w:bCs w:val="0"/>
                <w:color w:val="767171"/>
                <w:sz w:val="14"/>
                <w:szCs w:val="14"/>
                <w:lang w:eastAsia="es-419"/>
              </w:rPr>
              <w:t>Inversión producto 13-06</w:t>
            </w:r>
          </w:p>
        </w:tc>
        <w:tc>
          <w:tcPr>
            <w:tcW w:w="228" w:type="pct"/>
            <w:noWrap/>
            <w:vAlign w:val="center"/>
          </w:tcPr>
          <w:p w14:paraId="7A20BBDD"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234" w:type="pct"/>
            <w:noWrap/>
            <w:vAlign w:val="center"/>
          </w:tcPr>
          <w:p w14:paraId="54D3FF66"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86" w:type="pct"/>
            <w:noWrap/>
            <w:vAlign w:val="center"/>
          </w:tcPr>
          <w:p w14:paraId="63F9DE78"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272" w:type="pct"/>
            <w:noWrap/>
            <w:vAlign w:val="center"/>
          </w:tcPr>
          <w:p w14:paraId="03D88973"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230" w:type="pct"/>
            <w:noWrap/>
            <w:vAlign w:val="center"/>
          </w:tcPr>
          <w:p w14:paraId="251DAAD0"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89" w:type="pct"/>
            <w:noWrap/>
            <w:vAlign w:val="center"/>
          </w:tcPr>
          <w:p w14:paraId="7E2EC394"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16" w:type="pct"/>
            <w:noWrap/>
            <w:vAlign w:val="center"/>
          </w:tcPr>
          <w:p w14:paraId="6311F2AF"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56" w:type="pct"/>
            <w:vAlign w:val="center"/>
          </w:tcPr>
          <w:p w14:paraId="42980F65"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69" w:type="pct"/>
            <w:vAlign w:val="center"/>
          </w:tcPr>
          <w:p w14:paraId="5E937E24"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43" w:type="pct"/>
            <w:vAlign w:val="center"/>
          </w:tcPr>
          <w:p w14:paraId="5B5B0CDC"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56" w:type="pct"/>
            <w:vAlign w:val="center"/>
          </w:tcPr>
          <w:p w14:paraId="4F092F55"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422" w:type="pct"/>
            <w:vAlign w:val="center"/>
          </w:tcPr>
          <w:p w14:paraId="2E69C0CC"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RD$999,999.35</w:t>
            </w:r>
          </w:p>
        </w:tc>
        <w:tc>
          <w:tcPr>
            <w:tcW w:w="399" w:type="pct"/>
            <w:vAlign w:val="center"/>
          </w:tcPr>
          <w:p w14:paraId="2A1621AF"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RD$999,999.35</w:t>
            </w:r>
          </w:p>
        </w:tc>
      </w:tr>
      <w:tr w:rsidR="009E6814" w:rsidRPr="009E6814" w14:paraId="541164A5" w14:textId="77777777" w:rsidTr="00E82AE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99" w:type="pct"/>
            <w:vAlign w:val="center"/>
          </w:tcPr>
          <w:p w14:paraId="454DCAA5" w14:textId="77777777" w:rsidR="00B61442" w:rsidRPr="009E6814" w:rsidRDefault="00B61442" w:rsidP="00E82AEC">
            <w:pPr>
              <w:rPr>
                <w:rFonts w:ascii="Times New Roman" w:eastAsia="Times New Roman" w:hAnsi="Times New Roman" w:cs="Times New Roman"/>
                <w:b w:val="0"/>
                <w:color w:val="767171"/>
                <w:sz w:val="14"/>
                <w:szCs w:val="14"/>
                <w:lang w:eastAsia="es-419"/>
              </w:rPr>
            </w:pPr>
            <w:r w:rsidRPr="009E6814">
              <w:rPr>
                <w:rFonts w:ascii="Times New Roman" w:eastAsia="Times New Roman" w:hAnsi="Times New Roman" w:cs="Times New Roman"/>
                <w:b w:val="0"/>
                <w:color w:val="767171"/>
                <w:sz w:val="14"/>
                <w:szCs w:val="14"/>
                <w:lang w:eastAsia="es-419"/>
              </w:rPr>
              <w:t>Mujeres se benefician de acuerdos y convenios interinstitucionales para incrementar su nivel de autonomía</w:t>
            </w:r>
          </w:p>
        </w:tc>
        <w:tc>
          <w:tcPr>
            <w:tcW w:w="228" w:type="pct"/>
            <w:noWrap/>
            <w:vAlign w:val="center"/>
          </w:tcPr>
          <w:p w14:paraId="54640391"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34" w:type="pct"/>
            <w:noWrap/>
            <w:vAlign w:val="center"/>
          </w:tcPr>
          <w:p w14:paraId="1BE9B389"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86" w:type="pct"/>
            <w:noWrap/>
            <w:vAlign w:val="center"/>
          </w:tcPr>
          <w:p w14:paraId="6F994AC9"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72" w:type="pct"/>
            <w:noWrap/>
            <w:vAlign w:val="center"/>
          </w:tcPr>
          <w:p w14:paraId="66D6EDD0"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30" w:type="pct"/>
            <w:noWrap/>
            <w:vAlign w:val="center"/>
          </w:tcPr>
          <w:p w14:paraId="5E6E3ADF"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89" w:type="pct"/>
            <w:noWrap/>
            <w:vAlign w:val="center"/>
          </w:tcPr>
          <w:p w14:paraId="45D575F2"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16" w:type="pct"/>
            <w:noWrap/>
            <w:vAlign w:val="center"/>
          </w:tcPr>
          <w:p w14:paraId="291AA533"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56" w:type="pct"/>
            <w:vAlign w:val="center"/>
          </w:tcPr>
          <w:p w14:paraId="7E4058A9"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69" w:type="pct"/>
            <w:vAlign w:val="center"/>
          </w:tcPr>
          <w:p w14:paraId="05964203"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43" w:type="pct"/>
            <w:vAlign w:val="center"/>
          </w:tcPr>
          <w:p w14:paraId="706F0EE1"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56" w:type="pct"/>
            <w:vAlign w:val="center"/>
          </w:tcPr>
          <w:p w14:paraId="6F9ACADE"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422" w:type="pct"/>
            <w:vAlign w:val="center"/>
          </w:tcPr>
          <w:p w14:paraId="20658DAD"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2</w:t>
            </w:r>
          </w:p>
        </w:tc>
        <w:tc>
          <w:tcPr>
            <w:tcW w:w="399" w:type="pct"/>
            <w:vAlign w:val="center"/>
          </w:tcPr>
          <w:p w14:paraId="72F8F665"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2</w:t>
            </w:r>
          </w:p>
        </w:tc>
      </w:tr>
      <w:tr w:rsidR="009E6814" w:rsidRPr="009E6814" w14:paraId="0A34602A" w14:textId="77777777" w:rsidTr="00E82AEC">
        <w:trPr>
          <w:trHeight w:val="252"/>
        </w:trPr>
        <w:tc>
          <w:tcPr>
            <w:cnfStyle w:val="001000000000" w:firstRow="0" w:lastRow="0" w:firstColumn="1" w:lastColumn="0" w:oddVBand="0" w:evenVBand="0" w:oddHBand="0" w:evenHBand="0" w:firstRowFirstColumn="0" w:firstRowLastColumn="0" w:lastRowFirstColumn="0" w:lastRowLastColumn="0"/>
            <w:tcW w:w="699" w:type="pct"/>
            <w:vAlign w:val="center"/>
          </w:tcPr>
          <w:p w14:paraId="3A4EF3C5" w14:textId="77777777" w:rsidR="00B61442" w:rsidRPr="009E6814" w:rsidRDefault="00B61442" w:rsidP="00E82AEC">
            <w:pPr>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Cs w:val="0"/>
                <w:color w:val="767171"/>
                <w:sz w:val="14"/>
                <w:szCs w:val="14"/>
                <w:lang w:eastAsia="es-419"/>
              </w:rPr>
              <w:t>Inversión producto 15-02</w:t>
            </w:r>
          </w:p>
        </w:tc>
        <w:tc>
          <w:tcPr>
            <w:tcW w:w="228" w:type="pct"/>
            <w:noWrap/>
            <w:vAlign w:val="center"/>
          </w:tcPr>
          <w:p w14:paraId="01EAA0A4"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234" w:type="pct"/>
            <w:noWrap/>
            <w:vAlign w:val="center"/>
          </w:tcPr>
          <w:p w14:paraId="21215F6A"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86" w:type="pct"/>
            <w:noWrap/>
            <w:vAlign w:val="center"/>
          </w:tcPr>
          <w:p w14:paraId="185622F4"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272" w:type="pct"/>
            <w:noWrap/>
            <w:vAlign w:val="center"/>
          </w:tcPr>
          <w:p w14:paraId="3B87B306"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230" w:type="pct"/>
            <w:noWrap/>
            <w:vAlign w:val="center"/>
          </w:tcPr>
          <w:p w14:paraId="5FEBB27D"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89" w:type="pct"/>
            <w:noWrap/>
            <w:vAlign w:val="center"/>
          </w:tcPr>
          <w:p w14:paraId="702B3FEC"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16" w:type="pct"/>
            <w:noWrap/>
            <w:vAlign w:val="center"/>
          </w:tcPr>
          <w:p w14:paraId="46402AC2"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56" w:type="pct"/>
            <w:vAlign w:val="center"/>
          </w:tcPr>
          <w:p w14:paraId="26B52F37"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69" w:type="pct"/>
            <w:vAlign w:val="center"/>
          </w:tcPr>
          <w:p w14:paraId="0FE1298D"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RD$759,589.18</w:t>
            </w:r>
          </w:p>
        </w:tc>
        <w:tc>
          <w:tcPr>
            <w:tcW w:w="343" w:type="pct"/>
            <w:vAlign w:val="center"/>
          </w:tcPr>
          <w:p w14:paraId="4C03AE29"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56" w:type="pct"/>
            <w:vAlign w:val="center"/>
          </w:tcPr>
          <w:p w14:paraId="443D2D9E"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422" w:type="pct"/>
            <w:vAlign w:val="center"/>
          </w:tcPr>
          <w:p w14:paraId="7A0BCE40"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RD$812,500.82</w:t>
            </w:r>
          </w:p>
        </w:tc>
        <w:tc>
          <w:tcPr>
            <w:tcW w:w="399" w:type="pct"/>
            <w:vAlign w:val="center"/>
          </w:tcPr>
          <w:p w14:paraId="31F474DF"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RD$1,572,090.00</w:t>
            </w:r>
          </w:p>
        </w:tc>
      </w:tr>
      <w:tr w:rsidR="009E6814" w:rsidRPr="009E6814" w14:paraId="30F0F802" w14:textId="77777777" w:rsidTr="00E82AE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99" w:type="pct"/>
            <w:vAlign w:val="center"/>
          </w:tcPr>
          <w:p w14:paraId="1659D3DF" w14:textId="77777777" w:rsidR="00B61442" w:rsidRPr="009E6814" w:rsidRDefault="00B61442" w:rsidP="00E82AEC">
            <w:pPr>
              <w:rPr>
                <w:rFonts w:ascii="Times New Roman" w:eastAsia="Times New Roman" w:hAnsi="Times New Roman" w:cs="Times New Roman"/>
                <w:b w:val="0"/>
                <w:color w:val="767171"/>
                <w:sz w:val="14"/>
                <w:szCs w:val="14"/>
                <w:lang w:eastAsia="es-419"/>
              </w:rPr>
            </w:pPr>
            <w:r w:rsidRPr="009E6814">
              <w:rPr>
                <w:rFonts w:ascii="Times New Roman" w:eastAsia="Times New Roman" w:hAnsi="Times New Roman" w:cs="Times New Roman"/>
                <w:b w:val="0"/>
                <w:color w:val="767171"/>
                <w:sz w:val="14"/>
                <w:szCs w:val="14"/>
                <w:lang w:eastAsia="es-419"/>
              </w:rPr>
              <w:t>Instituciones prestadoras de servicios de salud reciben asistencia en la aplicación de la perspectiva de género</w:t>
            </w:r>
          </w:p>
        </w:tc>
        <w:tc>
          <w:tcPr>
            <w:tcW w:w="228" w:type="pct"/>
            <w:noWrap/>
            <w:vAlign w:val="center"/>
          </w:tcPr>
          <w:p w14:paraId="0F21D6B9"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34" w:type="pct"/>
            <w:noWrap/>
            <w:vAlign w:val="center"/>
          </w:tcPr>
          <w:p w14:paraId="20374057"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86" w:type="pct"/>
            <w:noWrap/>
            <w:vAlign w:val="center"/>
          </w:tcPr>
          <w:p w14:paraId="02AC07E0"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72" w:type="pct"/>
            <w:noWrap/>
            <w:vAlign w:val="center"/>
          </w:tcPr>
          <w:p w14:paraId="1CB6CDAE"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30" w:type="pct"/>
            <w:noWrap/>
            <w:vAlign w:val="center"/>
          </w:tcPr>
          <w:p w14:paraId="2BFD539F"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89" w:type="pct"/>
            <w:noWrap/>
            <w:vAlign w:val="center"/>
          </w:tcPr>
          <w:p w14:paraId="307DC937"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16" w:type="pct"/>
            <w:noWrap/>
            <w:vAlign w:val="center"/>
          </w:tcPr>
          <w:p w14:paraId="649CFD46"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56" w:type="pct"/>
            <w:vAlign w:val="center"/>
          </w:tcPr>
          <w:p w14:paraId="75AD4C67"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69" w:type="pct"/>
            <w:vAlign w:val="center"/>
          </w:tcPr>
          <w:p w14:paraId="145913CA"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8</w:t>
            </w:r>
          </w:p>
        </w:tc>
        <w:tc>
          <w:tcPr>
            <w:tcW w:w="343" w:type="pct"/>
            <w:vAlign w:val="center"/>
          </w:tcPr>
          <w:p w14:paraId="3858F656"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56" w:type="pct"/>
            <w:vAlign w:val="center"/>
          </w:tcPr>
          <w:p w14:paraId="47EF25CC"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422" w:type="pct"/>
            <w:vAlign w:val="center"/>
          </w:tcPr>
          <w:p w14:paraId="3C89D3CF"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6</w:t>
            </w:r>
          </w:p>
        </w:tc>
        <w:tc>
          <w:tcPr>
            <w:tcW w:w="399" w:type="pct"/>
            <w:vAlign w:val="center"/>
          </w:tcPr>
          <w:p w14:paraId="0E8F77BB"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14</w:t>
            </w:r>
          </w:p>
        </w:tc>
      </w:tr>
      <w:tr w:rsidR="009E6814" w:rsidRPr="009E6814" w14:paraId="72F3A993" w14:textId="77777777" w:rsidTr="00E82AEC">
        <w:trPr>
          <w:trHeight w:val="293"/>
        </w:trPr>
        <w:tc>
          <w:tcPr>
            <w:cnfStyle w:val="001000000000" w:firstRow="0" w:lastRow="0" w:firstColumn="1" w:lastColumn="0" w:oddVBand="0" w:evenVBand="0" w:oddHBand="0" w:evenHBand="0" w:firstRowFirstColumn="0" w:firstRowLastColumn="0" w:lastRowFirstColumn="0" w:lastRowLastColumn="0"/>
            <w:tcW w:w="699" w:type="pct"/>
            <w:vAlign w:val="center"/>
          </w:tcPr>
          <w:p w14:paraId="27672B9C" w14:textId="77777777" w:rsidR="00B61442" w:rsidRPr="009E6814" w:rsidRDefault="00B61442" w:rsidP="00E82AEC">
            <w:pPr>
              <w:rPr>
                <w:rFonts w:ascii="Times New Roman" w:eastAsia="Times New Roman" w:hAnsi="Times New Roman" w:cs="Times New Roman"/>
                <w:b w:val="0"/>
                <w:color w:val="767171"/>
                <w:sz w:val="14"/>
                <w:szCs w:val="14"/>
                <w:lang w:eastAsia="es-419"/>
              </w:rPr>
            </w:pPr>
            <w:r w:rsidRPr="009E6814">
              <w:rPr>
                <w:rFonts w:ascii="Times New Roman" w:eastAsia="Times New Roman" w:hAnsi="Times New Roman" w:cs="Times New Roman"/>
                <w:bCs w:val="0"/>
                <w:color w:val="767171"/>
                <w:sz w:val="14"/>
                <w:szCs w:val="14"/>
                <w:lang w:eastAsia="es-419"/>
              </w:rPr>
              <w:t>Inversión producto 15-04</w:t>
            </w:r>
          </w:p>
        </w:tc>
        <w:tc>
          <w:tcPr>
            <w:tcW w:w="228" w:type="pct"/>
            <w:noWrap/>
            <w:vAlign w:val="center"/>
          </w:tcPr>
          <w:p w14:paraId="3C00D311"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234" w:type="pct"/>
            <w:noWrap/>
            <w:vAlign w:val="center"/>
          </w:tcPr>
          <w:p w14:paraId="06AE1363"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86" w:type="pct"/>
            <w:noWrap/>
            <w:vAlign w:val="center"/>
          </w:tcPr>
          <w:p w14:paraId="5F2A7921"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272" w:type="pct"/>
            <w:noWrap/>
            <w:vAlign w:val="center"/>
          </w:tcPr>
          <w:p w14:paraId="7B75E1B8"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230" w:type="pct"/>
            <w:noWrap/>
            <w:vAlign w:val="center"/>
          </w:tcPr>
          <w:p w14:paraId="74613DE9"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w:t>
            </w:r>
          </w:p>
        </w:tc>
        <w:tc>
          <w:tcPr>
            <w:tcW w:w="389" w:type="pct"/>
            <w:noWrap/>
            <w:vAlign w:val="center"/>
          </w:tcPr>
          <w:p w14:paraId="51910D67"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16" w:type="pct"/>
            <w:noWrap/>
            <w:vAlign w:val="center"/>
          </w:tcPr>
          <w:p w14:paraId="44BC08B3"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w:t>
            </w:r>
          </w:p>
        </w:tc>
        <w:tc>
          <w:tcPr>
            <w:tcW w:w="356" w:type="pct"/>
            <w:vAlign w:val="center"/>
          </w:tcPr>
          <w:p w14:paraId="7CA6A486"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w:t>
            </w:r>
          </w:p>
        </w:tc>
        <w:tc>
          <w:tcPr>
            <w:tcW w:w="369" w:type="pct"/>
            <w:vAlign w:val="center"/>
          </w:tcPr>
          <w:p w14:paraId="20029F4B"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RD$551,284.20</w:t>
            </w:r>
          </w:p>
        </w:tc>
        <w:tc>
          <w:tcPr>
            <w:tcW w:w="343" w:type="pct"/>
            <w:vAlign w:val="center"/>
          </w:tcPr>
          <w:p w14:paraId="1FA5C868"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w:t>
            </w:r>
          </w:p>
        </w:tc>
        <w:tc>
          <w:tcPr>
            <w:tcW w:w="356" w:type="pct"/>
            <w:vAlign w:val="center"/>
          </w:tcPr>
          <w:p w14:paraId="3605EE30"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w:t>
            </w:r>
          </w:p>
        </w:tc>
        <w:tc>
          <w:tcPr>
            <w:tcW w:w="422" w:type="pct"/>
            <w:vAlign w:val="center"/>
          </w:tcPr>
          <w:p w14:paraId="1C8F67F4"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RD$1,280,000.00</w:t>
            </w:r>
          </w:p>
        </w:tc>
        <w:tc>
          <w:tcPr>
            <w:tcW w:w="399" w:type="pct"/>
            <w:vAlign w:val="center"/>
          </w:tcPr>
          <w:p w14:paraId="4493BE2D"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RD$1,831,284.2</w:t>
            </w:r>
          </w:p>
        </w:tc>
      </w:tr>
      <w:tr w:rsidR="009E6814" w:rsidRPr="009E6814" w14:paraId="436298C2" w14:textId="77777777" w:rsidTr="00E82AE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99" w:type="pct"/>
            <w:vAlign w:val="center"/>
          </w:tcPr>
          <w:p w14:paraId="08BD5575" w14:textId="77777777" w:rsidR="00B61442" w:rsidRPr="009E6814" w:rsidRDefault="00B61442" w:rsidP="00E82AEC">
            <w:pPr>
              <w:rPr>
                <w:rFonts w:ascii="Times New Roman" w:eastAsia="Times New Roman" w:hAnsi="Times New Roman" w:cs="Times New Roman"/>
                <w:b w:val="0"/>
                <w:color w:val="767171"/>
                <w:sz w:val="14"/>
                <w:szCs w:val="14"/>
                <w:lang w:eastAsia="es-419"/>
              </w:rPr>
            </w:pPr>
            <w:r w:rsidRPr="009E6814">
              <w:rPr>
                <w:rFonts w:ascii="Times New Roman" w:eastAsia="Times New Roman" w:hAnsi="Times New Roman" w:cs="Times New Roman"/>
                <w:b w:val="0"/>
                <w:color w:val="767171"/>
                <w:sz w:val="14"/>
                <w:szCs w:val="14"/>
                <w:lang w:eastAsia="es-419"/>
              </w:rPr>
              <w:t>Mujeres habilitadas y capacitadas para el empleo y/o gestionar sus empresas</w:t>
            </w:r>
          </w:p>
        </w:tc>
        <w:tc>
          <w:tcPr>
            <w:tcW w:w="228" w:type="pct"/>
            <w:noWrap/>
            <w:vAlign w:val="center"/>
          </w:tcPr>
          <w:p w14:paraId="62841017"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34" w:type="pct"/>
            <w:noWrap/>
            <w:vAlign w:val="center"/>
          </w:tcPr>
          <w:p w14:paraId="7F6A3119"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86" w:type="pct"/>
            <w:noWrap/>
            <w:vAlign w:val="center"/>
          </w:tcPr>
          <w:p w14:paraId="27EA77C1"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795</w:t>
            </w:r>
          </w:p>
        </w:tc>
        <w:tc>
          <w:tcPr>
            <w:tcW w:w="272" w:type="pct"/>
            <w:noWrap/>
            <w:vAlign w:val="center"/>
          </w:tcPr>
          <w:p w14:paraId="690101B3"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30" w:type="pct"/>
            <w:noWrap/>
            <w:vAlign w:val="center"/>
          </w:tcPr>
          <w:p w14:paraId="66AB2104"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89" w:type="pct"/>
            <w:noWrap/>
            <w:vAlign w:val="center"/>
          </w:tcPr>
          <w:p w14:paraId="4E1E935C"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342</w:t>
            </w:r>
          </w:p>
        </w:tc>
        <w:tc>
          <w:tcPr>
            <w:tcW w:w="316" w:type="pct"/>
            <w:noWrap/>
            <w:vAlign w:val="center"/>
          </w:tcPr>
          <w:p w14:paraId="06080266"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56" w:type="pct"/>
            <w:vAlign w:val="center"/>
          </w:tcPr>
          <w:p w14:paraId="7C50AB96"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69" w:type="pct"/>
            <w:vAlign w:val="center"/>
          </w:tcPr>
          <w:p w14:paraId="3DD3A3F6"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919</w:t>
            </w:r>
          </w:p>
        </w:tc>
        <w:tc>
          <w:tcPr>
            <w:tcW w:w="343" w:type="pct"/>
            <w:vAlign w:val="center"/>
          </w:tcPr>
          <w:p w14:paraId="7B45E19D"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56" w:type="pct"/>
            <w:vAlign w:val="center"/>
          </w:tcPr>
          <w:p w14:paraId="42ED4EA7"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422" w:type="pct"/>
            <w:vAlign w:val="center"/>
          </w:tcPr>
          <w:p w14:paraId="24EF3802"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1200</w:t>
            </w:r>
          </w:p>
        </w:tc>
        <w:tc>
          <w:tcPr>
            <w:tcW w:w="399" w:type="pct"/>
            <w:vAlign w:val="center"/>
          </w:tcPr>
          <w:p w14:paraId="08446851"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3256</w:t>
            </w:r>
          </w:p>
        </w:tc>
      </w:tr>
      <w:tr w:rsidR="009E6814" w:rsidRPr="009E6814" w14:paraId="0B337817" w14:textId="77777777" w:rsidTr="00E82AEC">
        <w:trPr>
          <w:trHeight w:val="321"/>
        </w:trPr>
        <w:tc>
          <w:tcPr>
            <w:cnfStyle w:val="001000000000" w:firstRow="0" w:lastRow="0" w:firstColumn="1" w:lastColumn="0" w:oddVBand="0" w:evenVBand="0" w:oddHBand="0" w:evenHBand="0" w:firstRowFirstColumn="0" w:firstRowLastColumn="0" w:lastRowFirstColumn="0" w:lastRowLastColumn="0"/>
            <w:tcW w:w="699" w:type="pct"/>
            <w:vAlign w:val="center"/>
          </w:tcPr>
          <w:p w14:paraId="388B2032" w14:textId="77777777" w:rsidR="00B61442" w:rsidRPr="009E6814" w:rsidRDefault="00B61442" w:rsidP="00E82AEC">
            <w:pPr>
              <w:rPr>
                <w:rFonts w:ascii="Times New Roman" w:eastAsia="Times New Roman" w:hAnsi="Times New Roman" w:cs="Times New Roman"/>
                <w:b w:val="0"/>
                <w:color w:val="767171"/>
                <w:sz w:val="14"/>
                <w:szCs w:val="14"/>
                <w:lang w:eastAsia="es-419"/>
              </w:rPr>
            </w:pPr>
            <w:r w:rsidRPr="009E6814">
              <w:rPr>
                <w:rFonts w:ascii="Times New Roman" w:eastAsia="Times New Roman" w:hAnsi="Times New Roman" w:cs="Times New Roman"/>
                <w:bCs w:val="0"/>
                <w:color w:val="767171"/>
                <w:sz w:val="14"/>
                <w:szCs w:val="14"/>
                <w:lang w:eastAsia="es-419"/>
              </w:rPr>
              <w:t>Inversión producto 15-05</w:t>
            </w:r>
          </w:p>
        </w:tc>
        <w:tc>
          <w:tcPr>
            <w:tcW w:w="228" w:type="pct"/>
            <w:noWrap/>
            <w:vAlign w:val="center"/>
          </w:tcPr>
          <w:p w14:paraId="4C5EF036"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234" w:type="pct"/>
            <w:noWrap/>
            <w:vAlign w:val="center"/>
          </w:tcPr>
          <w:p w14:paraId="71321D7B"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86" w:type="pct"/>
            <w:noWrap/>
            <w:vAlign w:val="center"/>
          </w:tcPr>
          <w:p w14:paraId="2AA1FE08"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RD$133,989.00</w:t>
            </w:r>
          </w:p>
        </w:tc>
        <w:tc>
          <w:tcPr>
            <w:tcW w:w="272" w:type="pct"/>
            <w:noWrap/>
            <w:vAlign w:val="center"/>
          </w:tcPr>
          <w:p w14:paraId="239B469C"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230" w:type="pct"/>
            <w:noWrap/>
            <w:vAlign w:val="center"/>
          </w:tcPr>
          <w:p w14:paraId="16F09003"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89" w:type="pct"/>
            <w:noWrap/>
            <w:vAlign w:val="center"/>
          </w:tcPr>
          <w:p w14:paraId="25D1858E"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16" w:type="pct"/>
            <w:noWrap/>
            <w:vAlign w:val="center"/>
          </w:tcPr>
          <w:p w14:paraId="71FD507B"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56" w:type="pct"/>
            <w:vAlign w:val="center"/>
          </w:tcPr>
          <w:p w14:paraId="1E056BDB"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69" w:type="pct"/>
            <w:vAlign w:val="center"/>
          </w:tcPr>
          <w:p w14:paraId="51077D0F"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RD$322,435.00</w:t>
            </w:r>
          </w:p>
        </w:tc>
        <w:tc>
          <w:tcPr>
            <w:tcW w:w="343" w:type="pct"/>
            <w:vAlign w:val="center"/>
          </w:tcPr>
          <w:p w14:paraId="275593C0"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56" w:type="pct"/>
            <w:vAlign w:val="center"/>
          </w:tcPr>
          <w:p w14:paraId="1911E46D"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422" w:type="pct"/>
            <w:vAlign w:val="center"/>
          </w:tcPr>
          <w:p w14:paraId="5E74DB80"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RD$1,077,565.00</w:t>
            </w:r>
          </w:p>
        </w:tc>
        <w:tc>
          <w:tcPr>
            <w:tcW w:w="399" w:type="pct"/>
            <w:vAlign w:val="center"/>
          </w:tcPr>
          <w:p w14:paraId="4415964A"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RD$1,533,989.00</w:t>
            </w:r>
          </w:p>
        </w:tc>
      </w:tr>
      <w:tr w:rsidR="009E6814" w:rsidRPr="009E6814" w14:paraId="15E84266" w14:textId="77777777" w:rsidTr="00E82AE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99" w:type="pct"/>
            <w:vAlign w:val="center"/>
          </w:tcPr>
          <w:p w14:paraId="5092D0B6" w14:textId="77777777" w:rsidR="00B61442" w:rsidRPr="009E6814" w:rsidRDefault="00B61442" w:rsidP="00E82AEC">
            <w:pPr>
              <w:rPr>
                <w:rFonts w:ascii="Times New Roman" w:eastAsia="Times New Roman" w:hAnsi="Times New Roman" w:cs="Times New Roman"/>
                <w:b w:val="0"/>
                <w:color w:val="767171"/>
                <w:sz w:val="14"/>
                <w:szCs w:val="14"/>
                <w:lang w:eastAsia="es-419"/>
              </w:rPr>
            </w:pPr>
            <w:r w:rsidRPr="009E6814">
              <w:rPr>
                <w:rFonts w:ascii="Times New Roman" w:eastAsia="Times New Roman" w:hAnsi="Times New Roman" w:cs="Times New Roman"/>
                <w:b w:val="0"/>
                <w:color w:val="767171"/>
                <w:sz w:val="14"/>
                <w:szCs w:val="14"/>
                <w:lang w:eastAsia="es-419"/>
              </w:rPr>
              <w:lastRenderedPageBreak/>
              <w:t>Mujeres en situación de vulnerabilidad reciben bono para la primera vivienda</w:t>
            </w:r>
          </w:p>
        </w:tc>
        <w:tc>
          <w:tcPr>
            <w:tcW w:w="228" w:type="pct"/>
            <w:noWrap/>
            <w:vAlign w:val="center"/>
          </w:tcPr>
          <w:p w14:paraId="2B5DC576"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34" w:type="pct"/>
            <w:noWrap/>
            <w:vAlign w:val="center"/>
          </w:tcPr>
          <w:p w14:paraId="476D168F"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86" w:type="pct"/>
            <w:noWrap/>
            <w:vAlign w:val="center"/>
          </w:tcPr>
          <w:p w14:paraId="3F074BDC"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highlight w:val="yellow"/>
                <w:lang w:eastAsia="es-419"/>
              </w:rPr>
            </w:pPr>
            <w:r w:rsidRPr="009E6814">
              <w:rPr>
                <w:rFonts w:ascii="Times New Roman" w:eastAsia="Times New Roman" w:hAnsi="Times New Roman" w:cs="Times New Roman"/>
                <w:color w:val="767171"/>
                <w:sz w:val="14"/>
                <w:szCs w:val="14"/>
                <w:lang w:eastAsia="es-419"/>
              </w:rPr>
              <w:t>13</w:t>
            </w:r>
          </w:p>
        </w:tc>
        <w:tc>
          <w:tcPr>
            <w:tcW w:w="272" w:type="pct"/>
            <w:noWrap/>
            <w:vAlign w:val="center"/>
          </w:tcPr>
          <w:p w14:paraId="15F5FD95"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highlight w:val="yellow"/>
                <w:lang w:eastAsia="es-419"/>
              </w:rPr>
            </w:pPr>
            <w:r w:rsidRPr="009E6814">
              <w:rPr>
                <w:rFonts w:ascii="Times New Roman" w:eastAsia="Times New Roman" w:hAnsi="Times New Roman" w:cs="Times New Roman"/>
                <w:color w:val="767171"/>
                <w:sz w:val="14"/>
                <w:szCs w:val="14"/>
                <w:lang w:eastAsia="es-419"/>
              </w:rPr>
              <w:t>0</w:t>
            </w:r>
          </w:p>
        </w:tc>
        <w:tc>
          <w:tcPr>
            <w:tcW w:w="230" w:type="pct"/>
            <w:noWrap/>
            <w:vAlign w:val="center"/>
          </w:tcPr>
          <w:p w14:paraId="190DFB9F"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highlight w:val="yellow"/>
                <w:lang w:eastAsia="es-419"/>
              </w:rPr>
            </w:pPr>
            <w:r w:rsidRPr="009E6814">
              <w:rPr>
                <w:rFonts w:ascii="Times New Roman" w:eastAsia="Times New Roman" w:hAnsi="Times New Roman" w:cs="Times New Roman"/>
                <w:color w:val="767171"/>
                <w:sz w:val="14"/>
                <w:szCs w:val="14"/>
                <w:lang w:eastAsia="es-419"/>
              </w:rPr>
              <w:t>0</w:t>
            </w:r>
          </w:p>
        </w:tc>
        <w:tc>
          <w:tcPr>
            <w:tcW w:w="389" w:type="pct"/>
            <w:noWrap/>
            <w:vAlign w:val="center"/>
          </w:tcPr>
          <w:p w14:paraId="487AC8F8"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highlight w:val="yellow"/>
                <w:lang w:eastAsia="es-419"/>
              </w:rPr>
            </w:pPr>
            <w:r w:rsidRPr="009E6814">
              <w:rPr>
                <w:rFonts w:ascii="Times New Roman" w:eastAsia="Times New Roman" w:hAnsi="Times New Roman" w:cs="Times New Roman"/>
                <w:color w:val="767171"/>
                <w:sz w:val="14"/>
                <w:szCs w:val="14"/>
                <w:lang w:eastAsia="es-419"/>
              </w:rPr>
              <w:t>0</w:t>
            </w:r>
          </w:p>
        </w:tc>
        <w:tc>
          <w:tcPr>
            <w:tcW w:w="316" w:type="pct"/>
            <w:noWrap/>
            <w:vAlign w:val="center"/>
          </w:tcPr>
          <w:p w14:paraId="297CB381"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56" w:type="pct"/>
            <w:vAlign w:val="center"/>
          </w:tcPr>
          <w:p w14:paraId="2FFF146F"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69" w:type="pct"/>
            <w:vAlign w:val="center"/>
          </w:tcPr>
          <w:p w14:paraId="67BFC57B"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38</w:t>
            </w:r>
          </w:p>
        </w:tc>
        <w:tc>
          <w:tcPr>
            <w:tcW w:w="343" w:type="pct"/>
            <w:vAlign w:val="center"/>
          </w:tcPr>
          <w:p w14:paraId="4307F3BF"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56" w:type="pct"/>
            <w:vAlign w:val="center"/>
          </w:tcPr>
          <w:p w14:paraId="231ECE17"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422" w:type="pct"/>
            <w:vAlign w:val="center"/>
          </w:tcPr>
          <w:p w14:paraId="6FD50AD0"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38</w:t>
            </w:r>
          </w:p>
        </w:tc>
        <w:tc>
          <w:tcPr>
            <w:tcW w:w="399" w:type="pct"/>
            <w:vAlign w:val="center"/>
          </w:tcPr>
          <w:p w14:paraId="5B0CD22F"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89</w:t>
            </w:r>
          </w:p>
        </w:tc>
      </w:tr>
      <w:tr w:rsidR="009E6814" w:rsidRPr="009E6814" w14:paraId="334DA459" w14:textId="77777777" w:rsidTr="00E82AEC">
        <w:trPr>
          <w:trHeight w:val="360"/>
        </w:trPr>
        <w:tc>
          <w:tcPr>
            <w:cnfStyle w:val="001000000000" w:firstRow="0" w:lastRow="0" w:firstColumn="1" w:lastColumn="0" w:oddVBand="0" w:evenVBand="0" w:oddHBand="0" w:evenHBand="0" w:firstRowFirstColumn="0" w:firstRowLastColumn="0" w:lastRowFirstColumn="0" w:lastRowLastColumn="0"/>
            <w:tcW w:w="699" w:type="pct"/>
            <w:vAlign w:val="center"/>
          </w:tcPr>
          <w:p w14:paraId="0A47F70F" w14:textId="77777777" w:rsidR="00B61442" w:rsidRPr="009E6814" w:rsidRDefault="00B61442" w:rsidP="00E82AEC">
            <w:pPr>
              <w:rPr>
                <w:rFonts w:ascii="Times New Roman" w:eastAsia="Times New Roman" w:hAnsi="Times New Roman" w:cs="Times New Roman"/>
                <w:b w:val="0"/>
                <w:color w:val="767171"/>
                <w:sz w:val="14"/>
                <w:szCs w:val="14"/>
                <w:lang w:eastAsia="es-419"/>
              </w:rPr>
            </w:pPr>
            <w:r w:rsidRPr="009E6814">
              <w:rPr>
                <w:rFonts w:ascii="Times New Roman" w:eastAsia="Times New Roman" w:hAnsi="Times New Roman" w:cs="Times New Roman"/>
                <w:bCs w:val="0"/>
                <w:color w:val="767171"/>
                <w:sz w:val="14"/>
                <w:szCs w:val="14"/>
                <w:lang w:eastAsia="es-419"/>
              </w:rPr>
              <w:t>Inversión producto 15-07</w:t>
            </w:r>
          </w:p>
        </w:tc>
        <w:tc>
          <w:tcPr>
            <w:tcW w:w="228" w:type="pct"/>
            <w:noWrap/>
            <w:vAlign w:val="center"/>
          </w:tcPr>
          <w:p w14:paraId="05DDB02D"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234" w:type="pct"/>
            <w:noWrap/>
            <w:vAlign w:val="center"/>
          </w:tcPr>
          <w:p w14:paraId="24BC6AE4"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86" w:type="pct"/>
            <w:noWrap/>
            <w:vAlign w:val="center"/>
          </w:tcPr>
          <w:p w14:paraId="6B5D7DAC"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RD$6,500,000.00</w:t>
            </w:r>
          </w:p>
        </w:tc>
        <w:tc>
          <w:tcPr>
            <w:tcW w:w="272" w:type="pct"/>
            <w:noWrap/>
            <w:vAlign w:val="center"/>
          </w:tcPr>
          <w:p w14:paraId="7CAB2F4F"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230" w:type="pct"/>
            <w:noWrap/>
            <w:vAlign w:val="center"/>
          </w:tcPr>
          <w:p w14:paraId="4E42E568"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89" w:type="pct"/>
            <w:noWrap/>
            <w:vAlign w:val="center"/>
          </w:tcPr>
          <w:p w14:paraId="77679C6C"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RD$6,500,000.00</w:t>
            </w:r>
          </w:p>
        </w:tc>
        <w:tc>
          <w:tcPr>
            <w:tcW w:w="316" w:type="pct"/>
            <w:noWrap/>
            <w:vAlign w:val="center"/>
          </w:tcPr>
          <w:p w14:paraId="5CE8CCAD"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56" w:type="pct"/>
            <w:vAlign w:val="center"/>
          </w:tcPr>
          <w:p w14:paraId="6A00E2FC"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69" w:type="pct"/>
            <w:vAlign w:val="center"/>
          </w:tcPr>
          <w:p w14:paraId="3F10CB18"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RD$6,500,000.00</w:t>
            </w:r>
          </w:p>
        </w:tc>
        <w:tc>
          <w:tcPr>
            <w:tcW w:w="343" w:type="pct"/>
            <w:vAlign w:val="center"/>
          </w:tcPr>
          <w:p w14:paraId="024C20A1"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356" w:type="pct"/>
            <w:vAlign w:val="center"/>
          </w:tcPr>
          <w:p w14:paraId="3D8C69D9"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RD$0.00</w:t>
            </w:r>
          </w:p>
        </w:tc>
        <w:tc>
          <w:tcPr>
            <w:tcW w:w="422" w:type="pct"/>
            <w:vAlign w:val="center"/>
          </w:tcPr>
          <w:p w14:paraId="4EC58DDD"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RD$6,500,000.00</w:t>
            </w:r>
          </w:p>
        </w:tc>
        <w:tc>
          <w:tcPr>
            <w:tcW w:w="399" w:type="pct"/>
            <w:vAlign w:val="center"/>
          </w:tcPr>
          <w:p w14:paraId="0BE03493"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RD$26,000,000.00</w:t>
            </w:r>
          </w:p>
        </w:tc>
      </w:tr>
      <w:tr w:rsidR="009E6814" w:rsidRPr="009E6814" w14:paraId="30D07577" w14:textId="77777777" w:rsidTr="00E82AE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99" w:type="pct"/>
            <w:vAlign w:val="center"/>
          </w:tcPr>
          <w:p w14:paraId="44A6C5F8" w14:textId="77777777" w:rsidR="00B61442" w:rsidRPr="009E6814" w:rsidRDefault="00B61442" w:rsidP="00E82AEC">
            <w:pPr>
              <w:rPr>
                <w:rFonts w:ascii="Times New Roman" w:eastAsia="Times New Roman" w:hAnsi="Times New Roman" w:cs="Times New Roman"/>
                <w:b w:val="0"/>
                <w:color w:val="767171"/>
                <w:sz w:val="14"/>
                <w:szCs w:val="14"/>
                <w:lang w:eastAsia="es-419"/>
              </w:rPr>
            </w:pPr>
            <w:r w:rsidRPr="009E6814">
              <w:rPr>
                <w:rFonts w:ascii="Times New Roman" w:eastAsia="Times New Roman" w:hAnsi="Times New Roman" w:cs="Times New Roman"/>
                <w:b w:val="0"/>
                <w:color w:val="767171"/>
                <w:sz w:val="14"/>
                <w:szCs w:val="14"/>
                <w:lang w:eastAsia="es-419"/>
              </w:rPr>
              <w:t>Jóvenes y adolescentes sensibilizados/as en salud sexual y reproductiva</w:t>
            </w:r>
          </w:p>
        </w:tc>
        <w:tc>
          <w:tcPr>
            <w:tcW w:w="228" w:type="pct"/>
            <w:noWrap/>
            <w:vAlign w:val="center"/>
          </w:tcPr>
          <w:p w14:paraId="4D059A8D"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34" w:type="pct"/>
            <w:noWrap/>
            <w:vAlign w:val="center"/>
          </w:tcPr>
          <w:p w14:paraId="6B06FCCB"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86" w:type="pct"/>
            <w:noWrap/>
            <w:vAlign w:val="center"/>
          </w:tcPr>
          <w:p w14:paraId="061CF554"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5631</w:t>
            </w:r>
          </w:p>
        </w:tc>
        <w:tc>
          <w:tcPr>
            <w:tcW w:w="272" w:type="pct"/>
            <w:noWrap/>
            <w:vAlign w:val="center"/>
          </w:tcPr>
          <w:p w14:paraId="1FFC5B7A"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230" w:type="pct"/>
            <w:noWrap/>
            <w:vAlign w:val="center"/>
          </w:tcPr>
          <w:p w14:paraId="2F4E277F"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89" w:type="pct"/>
            <w:noWrap/>
            <w:vAlign w:val="center"/>
          </w:tcPr>
          <w:p w14:paraId="644DF43F"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1128</w:t>
            </w:r>
          </w:p>
        </w:tc>
        <w:tc>
          <w:tcPr>
            <w:tcW w:w="316" w:type="pct"/>
            <w:noWrap/>
            <w:vAlign w:val="center"/>
          </w:tcPr>
          <w:p w14:paraId="1DA00F2C"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56" w:type="pct"/>
            <w:vAlign w:val="center"/>
          </w:tcPr>
          <w:p w14:paraId="2072CF3F"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69" w:type="pct"/>
            <w:vAlign w:val="center"/>
          </w:tcPr>
          <w:p w14:paraId="6F856991"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3911</w:t>
            </w:r>
          </w:p>
        </w:tc>
        <w:tc>
          <w:tcPr>
            <w:tcW w:w="343" w:type="pct"/>
            <w:vAlign w:val="center"/>
          </w:tcPr>
          <w:p w14:paraId="6C2FDD07"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356" w:type="pct"/>
            <w:vAlign w:val="center"/>
          </w:tcPr>
          <w:p w14:paraId="033F5167"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0</w:t>
            </w:r>
          </w:p>
        </w:tc>
        <w:tc>
          <w:tcPr>
            <w:tcW w:w="422" w:type="pct"/>
            <w:vAlign w:val="center"/>
          </w:tcPr>
          <w:p w14:paraId="2F2299A3"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3100</w:t>
            </w:r>
          </w:p>
        </w:tc>
        <w:tc>
          <w:tcPr>
            <w:tcW w:w="399" w:type="pct"/>
            <w:vAlign w:val="center"/>
          </w:tcPr>
          <w:p w14:paraId="5D6CC50D" w14:textId="77777777" w:rsidR="00B61442" w:rsidRPr="009E6814" w:rsidRDefault="00B61442" w:rsidP="00E82A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4"/>
                <w:szCs w:val="14"/>
                <w:lang w:eastAsia="es-419"/>
              </w:rPr>
            </w:pPr>
            <w:r w:rsidRPr="009E6814">
              <w:rPr>
                <w:rFonts w:ascii="Times New Roman" w:eastAsia="Times New Roman" w:hAnsi="Times New Roman" w:cs="Times New Roman"/>
                <w:color w:val="767171"/>
                <w:sz w:val="14"/>
                <w:szCs w:val="14"/>
                <w:lang w:eastAsia="es-419"/>
              </w:rPr>
              <w:t>13770</w:t>
            </w:r>
          </w:p>
        </w:tc>
      </w:tr>
      <w:tr w:rsidR="009E6814" w:rsidRPr="009E6814" w14:paraId="2F84D7CF" w14:textId="77777777" w:rsidTr="00E82AEC">
        <w:trPr>
          <w:trHeight w:val="274"/>
        </w:trPr>
        <w:tc>
          <w:tcPr>
            <w:cnfStyle w:val="001000000000" w:firstRow="0" w:lastRow="0" w:firstColumn="1" w:lastColumn="0" w:oddVBand="0" w:evenVBand="0" w:oddHBand="0" w:evenHBand="0" w:firstRowFirstColumn="0" w:firstRowLastColumn="0" w:lastRowFirstColumn="0" w:lastRowLastColumn="0"/>
            <w:tcW w:w="699" w:type="pct"/>
            <w:vAlign w:val="center"/>
          </w:tcPr>
          <w:p w14:paraId="483725BB" w14:textId="77777777" w:rsidR="00B61442" w:rsidRPr="009E6814" w:rsidRDefault="00B61442" w:rsidP="00E82AEC">
            <w:pPr>
              <w:rPr>
                <w:rFonts w:ascii="Times New Roman" w:eastAsia="Times New Roman" w:hAnsi="Times New Roman" w:cs="Times New Roman"/>
                <w:bCs w:val="0"/>
                <w:color w:val="767171"/>
                <w:sz w:val="14"/>
                <w:szCs w:val="14"/>
                <w:lang w:eastAsia="es-419"/>
              </w:rPr>
            </w:pPr>
            <w:r w:rsidRPr="009E6814">
              <w:rPr>
                <w:rFonts w:ascii="Times New Roman" w:eastAsia="Times New Roman" w:hAnsi="Times New Roman" w:cs="Times New Roman"/>
                <w:bCs w:val="0"/>
                <w:color w:val="767171"/>
                <w:sz w:val="14"/>
                <w:szCs w:val="14"/>
                <w:lang w:eastAsia="es-419"/>
              </w:rPr>
              <w:t>Inversión producto 45-03</w:t>
            </w:r>
          </w:p>
        </w:tc>
        <w:tc>
          <w:tcPr>
            <w:tcW w:w="228" w:type="pct"/>
            <w:noWrap/>
            <w:vAlign w:val="center"/>
          </w:tcPr>
          <w:p w14:paraId="06AF4610"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w:t>
            </w:r>
          </w:p>
        </w:tc>
        <w:tc>
          <w:tcPr>
            <w:tcW w:w="234" w:type="pct"/>
            <w:noWrap/>
            <w:vAlign w:val="center"/>
          </w:tcPr>
          <w:p w14:paraId="0D1F8019"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w:t>
            </w:r>
          </w:p>
        </w:tc>
        <w:tc>
          <w:tcPr>
            <w:tcW w:w="386" w:type="pct"/>
            <w:noWrap/>
            <w:vAlign w:val="center"/>
          </w:tcPr>
          <w:p w14:paraId="0C81FFF9"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RD$361,982.58</w:t>
            </w:r>
          </w:p>
        </w:tc>
        <w:tc>
          <w:tcPr>
            <w:tcW w:w="272" w:type="pct"/>
            <w:noWrap/>
            <w:vAlign w:val="center"/>
          </w:tcPr>
          <w:p w14:paraId="7245B278"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w:t>
            </w:r>
          </w:p>
        </w:tc>
        <w:tc>
          <w:tcPr>
            <w:tcW w:w="230" w:type="pct"/>
            <w:noWrap/>
            <w:vAlign w:val="center"/>
          </w:tcPr>
          <w:p w14:paraId="76DC9C94"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w:t>
            </w:r>
          </w:p>
        </w:tc>
        <w:tc>
          <w:tcPr>
            <w:tcW w:w="389" w:type="pct"/>
            <w:noWrap/>
            <w:vAlign w:val="center"/>
          </w:tcPr>
          <w:p w14:paraId="086FC4B1"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RD$410,442.37</w:t>
            </w:r>
          </w:p>
        </w:tc>
        <w:tc>
          <w:tcPr>
            <w:tcW w:w="316" w:type="pct"/>
            <w:noWrap/>
            <w:vAlign w:val="center"/>
          </w:tcPr>
          <w:p w14:paraId="42D97592"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w:t>
            </w:r>
          </w:p>
        </w:tc>
        <w:tc>
          <w:tcPr>
            <w:tcW w:w="356" w:type="pct"/>
            <w:vAlign w:val="center"/>
          </w:tcPr>
          <w:p w14:paraId="2B802F84"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w:t>
            </w:r>
          </w:p>
        </w:tc>
        <w:tc>
          <w:tcPr>
            <w:tcW w:w="369" w:type="pct"/>
            <w:vAlign w:val="center"/>
          </w:tcPr>
          <w:p w14:paraId="6FABADBF"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RD$4,899,975.14</w:t>
            </w:r>
          </w:p>
        </w:tc>
        <w:tc>
          <w:tcPr>
            <w:tcW w:w="343" w:type="pct"/>
            <w:vAlign w:val="center"/>
          </w:tcPr>
          <w:p w14:paraId="28356D94"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w:t>
            </w:r>
          </w:p>
        </w:tc>
        <w:tc>
          <w:tcPr>
            <w:tcW w:w="356" w:type="pct"/>
            <w:vAlign w:val="center"/>
          </w:tcPr>
          <w:p w14:paraId="24B97D8A"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w:t>
            </w:r>
          </w:p>
        </w:tc>
        <w:tc>
          <w:tcPr>
            <w:tcW w:w="422" w:type="pct"/>
            <w:vAlign w:val="center"/>
          </w:tcPr>
          <w:p w14:paraId="7B11E880"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RD$18,564,999.91</w:t>
            </w:r>
          </w:p>
        </w:tc>
        <w:tc>
          <w:tcPr>
            <w:tcW w:w="399" w:type="pct"/>
            <w:vAlign w:val="center"/>
          </w:tcPr>
          <w:p w14:paraId="791180BD" w14:textId="77777777" w:rsidR="00B61442" w:rsidRPr="009E6814" w:rsidRDefault="00B61442" w:rsidP="00E82A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767171"/>
                <w:sz w:val="14"/>
                <w:szCs w:val="14"/>
                <w:lang w:eastAsia="es-419"/>
              </w:rPr>
            </w:pPr>
            <w:r w:rsidRPr="009E6814">
              <w:rPr>
                <w:rFonts w:ascii="Times New Roman" w:eastAsia="Times New Roman" w:hAnsi="Times New Roman" w:cs="Times New Roman"/>
                <w:b/>
                <w:color w:val="767171"/>
                <w:sz w:val="14"/>
                <w:szCs w:val="14"/>
                <w:lang w:eastAsia="es-419"/>
              </w:rPr>
              <w:t>RD$24,237,400.00</w:t>
            </w:r>
          </w:p>
        </w:tc>
      </w:tr>
    </w:tbl>
    <w:p w14:paraId="1657F180" w14:textId="77777777" w:rsidR="00B61442" w:rsidRPr="009E6814" w:rsidRDefault="00B61442" w:rsidP="009C48B5">
      <w:pPr>
        <w:pStyle w:val="Prrafodelista"/>
        <w:rPr>
          <w:sz w:val="20"/>
        </w:rPr>
      </w:pPr>
    </w:p>
    <w:p w14:paraId="46D8720C" w14:textId="23254A73" w:rsidR="00B61442" w:rsidRPr="009E6814" w:rsidRDefault="00B643BF" w:rsidP="009C48B5">
      <w:pPr>
        <w:pStyle w:val="Prrafodelista"/>
        <w:rPr>
          <w:i/>
          <w:sz w:val="18"/>
          <w:szCs w:val="18"/>
        </w:rPr>
      </w:pPr>
      <w:r w:rsidRPr="009E6814">
        <w:rPr>
          <w:i/>
          <w:sz w:val="18"/>
          <w:szCs w:val="18"/>
        </w:rPr>
        <w:t>Fuente:</w:t>
      </w:r>
      <w:r w:rsidR="009C48B5" w:rsidRPr="009E6814">
        <w:rPr>
          <w:i/>
          <w:sz w:val="18"/>
          <w:szCs w:val="18"/>
        </w:rPr>
        <w:t xml:space="preserve"> M</w:t>
      </w:r>
      <w:r w:rsidRPr="009E6814">
        <w:rPr>
          <w:i/>
          <w:sz w:val="18"/>
          <w:szCs w:val="18"/>
        </w:rPr>
        <w:t xml:space="preserve">inisterio de la </w:t>
      </w:r>
      <w:r w:rsidR="009C48B5" w:rsidRPr="009E6814">
        <w:rPr>
          <w:i/>
          <w:sz w:val="18"/>
          <w:szCs w:val="18"/>
        </w:rPr>
        <w:t>Mujer.</w:t>
      </w:r>
    </w:p>
    <w:p w14:paraId="6C342D2F" w14:textId="77777777" w:rsidR="00B61442" w:rsidRPr="009E6814" w:rsidRDefault="00B61442" w:rsidP="00B61442"/>
    <w:p w14:paraId="73C53C7E" w14:textId="77777777" w:rsidR="00B61442" w:rsidRPr="009E6814" w:rsidRDefault="00B61442" w:rsidP="00B61442"/>
    <w:p w14:paraId="756CA2FC" w14:textId="77777777" w:rsidR="00B61442" w:rsidRPr="009E6814" w:rsidRDefault="00B61442" w:rsidP="00B61442"/>
    <w:p w14:paraId="485DACE9" w14:textId="77777777" w:rsidR="00B61442" w:rsidRPr="009E6814" w:rsidRDefault="00B61442" w:rsidP="00B61442"/>
    <w:p w14:paraId="12081951" w14:textId="63B5968E" w:rsidR="00207317" w:rsidRPr="009E6814" w:rsidRDefault="00207317" w:rsidP="00B61442">
      <w:r w:rsidRPr="009E6814">
        <w:t xml:space="preserve"> </w:t>
      </w:r>
    </w:p>
    <w:p w14:paraId="1F71CCD6" w14:textId="77777777" w:rsidR="009C48B5" w:rsidRPr="009E6814" w:rsidRDefault="009C48B5" w:rsidP="00B61442"/>
    <w:p w14:paraId="0B54A770" w14:textId="77777777" w:rsidR="009C48B5" w:rsidRPr="009E6814" w:rsidRDefault="009C48B5" w:rsidP="00B61442"/>
    <w:p w14:paraId="51BCD5E5" w14:textId="77777777" w:rsidR="009C48B5" w:rsidRPr="009E6814" w:rsidRDefault="009C48B5" w:rsidP="00B61442"/>
    <w:p w14:paraId="007AF987" w14:textId="77777777" w:rsidR="009C48B5" w:rsidRPr="009E6814" w:rsidRDefault="009C48B5" w:rsidP="00B61442"/>
    <w:p w14:paraId="4832D4FE" w14:textId="77777777" w:rsidR="009C48B5" w:rsidRPr="009E6814" w:rsidRDefault="009C48B5" w:rsidP="00B61442"/>
    <w:p w14:paraId="6EEDA257" w14:textId="77777777" w:rsidR="009C48B5" w:rsidRPr="009E6814" w:rsidRDefault="009C48B5" w:rsidP="00B61442"/>
    <w:tbl>
      <w:tblPr>
        <w:tblW w:w="14459" w:type="dxa"/>
        <w:tblInd w:w="-567" w:type="dxa"/>
        <w:tblLayout w:type="fixed"/>
        <w:tblCellMar>
          <w:left w:w="70" w:type="dxa"/>
          <w:right w:w="70" w:type="dxa"/>
        </w:tblCellMar>
        <w:tblLook w:val="04A0" w:firstRow="1" w:lastRow="0" w:firstColumn="1" w:lastColumn="0" w:noHBand="0" w:noVBand="1"/>
      </w:tblPr>
      <w:tblGrid>
        <w:gridCol w:w="622"/>
        <w:gridCol w:w="1930"/>
        <w:gridCol w:w="2693"/>
        <w:gridCol w:w="2552"/>
        <w:gridCol w:w="1701"/>
        <w:gridCol w:w="1417"/>
        <w:gridCol w:w="851"/>
        <w:gridCol w:w="1417"/>
        <w:gridCol w:w="1276"/>
      </w:tblGrid>
      <w:tr w:rsidR="009E6814" w:rsidRPr="009E6814" w14:paraId="1FF47421" w14:textId="77777777" w:rsidTr="003908F9">
        <w:trPr>
          <w:trHeight w:val="825"/>
        </w:trPr>
        <w:tc>
          <w:tcPr>
            <w:tcW w:w="14459" w:type="dxa"/>
            <w:gridSpan w:val="9"/>
            <w:tcBorders>
              <w:top w:val="nil"/>
              <w:left w:val="nil"/>
              <w:bottom w:val="nil"/>
              <w:right w:val="nil"/>
            </w:tcBorders>
            <w:shd w:val="clear" w:color="auto" w:fill="auto"/>
            <w:noWrap/>
            <w:vAlign w:val="center"/>
            <w:hideMark/>
          </w:tcPr>
          <w:p w14:paraId="5432124A" w14:textId="6692DC85" w:rsidR="00B61442" w:rsidRPr="009E6814" w:rsidRDefault="009C48B5" w:rsidP="00B61442">
            <w:pPr>
              <w:spacing w:after="0" w:line="240" w:lineRule="auto"/>
              <w:jc w:val="center"/>
              <w:rPr>
                <w:rFonts w:eastAsia="Times New Roman"/>
                <w:b/>
                <w:bCs/>
                <w:spacing w:val="0"/>
                <w:sz w:val="32"/>
                <w:szCs w:val="32"/>
                <w:lang w:val="es-ES" w:eastAsia="es-ES"/>
              </w:rPr>
            </w:pPr>
            <w:bookmarkStart w:id="28" w:name="RANGE!A1:I20"/>
            <w:r w:rsidRPr="009E6814">
              <w:rPr>
                <w:rFonts w:eastAsia="Times New Roman"/>
                <w:b/>
                <w:bCs/>
                <w:spacing w:val="0"/>
                <w:sz w:val="32"/>
                <w:szCs w:val="32"/>
                <w:lang w:val="es-ES" w:eastAsia="es-ES"/>
              </w:rPr>
              <w:lastRenderedPageBreak/>
              <w:t xml:space="preserve">2. </w:t>
            </w:r>
            <w:r w:rsidR="00B61442" w:rsidRPr="009E6814">
              <w:rPr>
                <w:rFonts w:eastAsia="Times New Roman"/>
                <w:b/>
                <w:bCs/>
                <w:spacing w:val="0"/>
                <w:sz w:val="32"/>
                <w:szCs w:val="32"/>
                <w:lang w:val="es-ES" w:eastAsia="es-ES"/>
              </w:rPr>
              <w:t>Matriz de Principales Indicadores del Plan Operativo Anual (POA) 2024</w:t>
            </w:r>
            <w:bookmarkEnd w:id="28"/>
          </w:p>
        </w:tc>
      </w:tr>
      <w:tr w:rsidR="009E6814" w:rsidRPr="009E6814" w14:paraId="796F95C0" w14:textId="77777777" w:rsidTr="003908F9">
        <w:trPr>
          <w:trHeight w:val="930"/>
        </w:trPr>
        <w:tc>
          <w:tcPr>
            <w:tcW w:w="62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A0B6253" w14:textId="77777777" w:rsidR="00B61442" w:rsidRPr="009E6814" w:rsidRDefault="00B61442" w:rsidP="00B61442">
            <w:pPr>
              <w:spacing w:after="0" w:line="240" w:lineRule="auto"/>
              <w:jc w:val="center"/>
              <w:rPr>
                <w:rFonts w:eastAsia="Times New Roman"/>
                <w:b/>
                <w:bCs/>
                <w:spacing w:val="0"/>
                <w:sz w:val="22"/>
                <w:szCs w:val="22"/>
                <w:lang w:val="es-ES" w:eastAsia="es-ES"/>
              </w:rPr>
            </w:pPr>
            <w:r w:rsidRPr="009E6814">
              <w:rPr>
                <w:rFonts w:eastAsia="Times New Roman"/>
                <w:b/>
                <w:bCs/>
                <w:spacing w:val="0"/>
                <w:sz w:val="22"/>
                <w:szCs w:val="22"/>
                <w:lang w:val="es-ES" w:eastAsia="es-ES"/>
              </w:rPr>
              <w:t>NO.</w:t>
            </w:r>
          </w:p>
        </w:tc>
        <w:tc>
          <w:tcPr>
            <w:tcW w:w="1930" w:type="dxa"/>
            <w:tcBorders>
              <w:top w:val="single" w:sz="4" w:space="0" w:color="auto"/>
              <w:left w:val="nil"/>
              <w:bottom w:val="single" w:sz="4" w:space="0" w:color="auto"/>
              <w:right w:val="single" w:sz="4" w:space="0" w:color="auto"/>
            </w:tcBorders>
            <w:shd w:val="clear" w:color="000000" w:fill="002060"/>
            <w:vAlign w:val="center"/>
            <w:hideMark/>
          </w:tcPr>
          <w:p w14:paraId="01C7E678" w14:textId="77777777" w:rsidR="00B61442" w:rsidRPr="009E6814" w:rsidRDefault="00B61442" w:rsidP="00B61442">
            <w:pPr>
              <w:spacing w:after="0" w:line="240" w:lineRule="auto"/>
              <w:jc w:val="center"/>
              <w:rPr>
                <w:rFonts w:eastAsia="Times New Roman"/>
                <w:b/>
                <w:bCs/>
                <w:spacing w:val="0"/>
                <w:sz w:val="22"/>
                <w:szCs w:val="22"/>
                <w:lang w:val="es-ES" w:eastAsia="es-ES"/>
              </w:rPr>
            </w:pPr>
            <w:r w:rsidRPr="009E6814">
              <w:rPr>
                <w:rFonts w:eastAsia="Times New Roman"/>
                <w:b/>
                <w:bCs/>
                <w:spacing w:val="0"/>
                <w:sz w:val="22"/>
                <w:szCs w:val="22"/>
                <w:lang w:val="es-ES" w:eastAsia="es-ES"/>
              </w:rPr>
              <w:t>ÁREA</w:t>
            </w:r>
          </w:p>
        </w:tc>
        <w:tc>
          <w:tcPr>
            <w:tcW w:w="2693" w:type="dxa"/>
            <w:tcBorders>
              <w:top w:val="single" w:sz="4" w:space="0" w:color="auto"/>
              <w:left w:val="nil"/>
              <w:bottom w:val="single" w:sz="4" w:space="0" w:color="auto"/>
              <w:right w:val="single" w:sz="4" w:space="0" w:color="auto"/>
            </w:tcBorders>
            <w:shd w:val="clear" w:color="000000" w:fill="002060"/>
            <w:vAlign w:val="center"/>
            <w:hideMark/>
          </w:tcPr>
          <w:p w14:paraId="6CE134AD" w14:textId="77777777" w:rsidR="00B61442" w:rsidRPr="009E6814" w:rsidRDefault="00B61442" w:rsidP="00B61442">
            <w:pPr>
              <w:spacing w:after="0" w:line="240" w:lineRule="auto"/>
              <w:jc w:val="center"/>
              <w:rPr>
                <w:rFonts w:eastAsia="Times New Roman"/>
                <w:b/>
                <w:bCs/>
                <w:spacing w:val="0"/>
                <w:sz w:val="22"/>
                <w:szCs w:val="22"/>
                <w:lang w:val="es-ES" w:eastAsia="es-ES"/>
              </w:rPr>
            </w:pPr>
            <w:r w:rsidRPr="009E6814">
              <w:rPr>
                <w:rFonts w:eastAsia="Times New Roman"/>
                <w:b/>
                <w:bCs/>
                <w:spacing w:val="0"/>
                <w:sz w:val="22"/>
                <w:szCs w:val="22"/>
                <w:lang w:val="es-ES" w:eastAsia="es-ES"/>
              </w:rPr>
              <w:t>PRODUCTO</w:t>
            </w:r>
          </w:p>
        </w:tc>
        <w:tc>
          <w:tcPr>
            <w:tcW w:w="2552" w:type="dxa"/>
            <w:tcBorders>
              <w:top w:val="single" w:sz="4" w:space="0" w:color="auto"/>
              <w:left w:val="nil"/>
              <w:bottom w:val="single" w:sz="4" w:space="0" w:color="auto"/>
              <w:right w:val="single" w:sz="4" w:space="0" w:color="auto"/>
            </w:tcBorders>
            <w:shd w:val="clear" w:color="000000" w:fill="002060"/>
            <w:vAlign w:val="center"/>
            <w:hideMark/>
          </w:tcPr>
          <w:p w14:paraId="16AEBBB3" w14:textId="77777777" w:rsidR="00B61442" w:rsidRPr="009E6814" w:rsidRDefault="00B61442" w:rsidP="00B61442">
            <w:pPr>
              <w:spacing w:after="0" w:line="240" w:lineRule="auto"/>
              <w:jc w:val="center"/>
              <w:rPr>
                <w:rFonts w:eastAsia="Times New Roman"/>
                <w:b/>
                <w:bCs/>
                <w:spacing w:val="0"/>
                <w:sz w:val="22"/>
                <w:szCs w:val="22"/>
                <w:lang w:val="es-ES" w:eastAsia="es-ES"/>
              </w:rPr>
            </w:pPr>
            <w:r w:rsidRPr="009E6814">
              <w:rPr>
                <w:rFonts w:eastAsia="Times New Roman"/>
                <w:b/>
                <w:bCs/>
                <w:spacing w:val="0"/>
                <w:sz w:val="22"/>
                <w:szCs w:val="22"/>
                <w:lang w:val="es-ES" w:eastAsia="es-ES"/>
              </w:rPr>
              <w:t>NOMBRE DEL INDICADOR</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48638D55" w14:textId="77777777" w:rsidR="00B61442" w:rsidRPr="009E6814" w:rsidRDefault="00B61442" w:rsidP="00B61442">
            <w:pPr>
              <w:spacing w:after="0" w:line="240" w:lineRule="auto"/>
              <w:jc w:val="center"/>
              <w:rPr>
                <w:rFonts w:eastAsia="Times New Roman"/>
                <w:b/>
                <w:bCs/>
                <w:spacing w:val="0"/>
                <w:sz w:val="22"/>
                <w:szCs w:val="22"/>
                <w:lang w:val="es-ES" w:eastAsia="es-ES"/>
              </w:rPr>
            </w:pPr>
            <w:r w:rsidRPr="009E6814">
              <w:rPr>
                <w:rFonts w:eastAsia="Times New Roman"/>
                <w:b/>
                <w:bCs/>
                <w:spacing w:val="0"/>
                <w:sz w:val="22"/>
                <w:szCs w:val="22"/>
                <w:lang w:val="es-ES" w:eastAsia="es-ES"/>
              </w:rPr>
              <w:t>FRECUENCIA</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2E31BE69" w14:textId="77777777" w:rsidR="00B61442" w:rsidRPr="009E6814" w:rsidRDefault="00B61442" w:rsidP="00B61442">
            <w:pPr>
              <w:spacing w:after="0" w:line="240" w:lineRule="auto"/>
              <w:jc w:val="center"/>
              <w:rPr>
                <w:rFonts w:eastAsia="Times New Roman"/>
                <w:b/>
                <w:bCs/>
                <w:spacing w:val="0"/>
                <w:sz w:val="22"/>
                <w:szCs w:val="22"/>
                <w:lang w:val="es-ES" w:eastAsia="es-ES"/>
              </w:rPr>
            </w:pPr>
            <w:r w:rsidRPr="009E6814">
              <w:rPr>
                <w:rFonts w:eastAsia="Times New Roman"/>
                <w:b/>
                <w:bCs/>
                <w:spacing w:val="0"/>
                <w:sz w:val="22"/>
                <w:szCs w:val="22"/>
                <w:lang w:val="es-ES" w:eastAsia="es-ES"/>
              </w:rPr>
              <w:t>LÍNEA BASE 2023</w:t>
            </w:r>
          </w:p>
        </w:tc>
        <w:tc>
          <w:tcPr>
            <w:tcW w:w="851" w:type="dxa"/>
            <w:tcBorders>
              <w:top w:val="single" w:sz="4" w:space="0" w:color="auto"/>
              <w:left w:val="nil"/>
              <w:bottom w:val="single" w:sz="4" w:space="0" w:color="auto"/>
              <w:right w:val="single" w:sz="4" w:space="0" w:color="auto"/>
            </w:tcBorders>
            <w:shd w:val="clear" w:color="000000" w:fill="002060"/>
            <w:vAlign w:val="center"/>
            <w:hideMark/>
          </w:tcPr>
          <w:p w14:paraId="45629564" w14:textId="77777777" w:rsidR="00B61442" w:rsidRPr="009E6814" w:rsidRDefault="00B61442" w:rsidP="00B61442">
            <w:pPr>
              <w:spacing w:after="0" w:line="240" w:lineRule="auto"/>
              <w:jc w:val="center"/>
              <w:rPr>
                <w:rFonts w:eastAsia="Times New Roman"/>
                <w:b/>
                <w:bCs/>
                <w:spacing w:val="0"/>
                <w:sz w:val="22"/>
                <w:szCs w:val="22"/>
                <w:lang w:val="es-ES" w:eastAsia="es-ES"/>
              </w:rPr>
            </w:pPr>
            <w:r w:rsidRPr="009E6814">
              <w:rPr>
                <w:rFonts w:eastAsia="Times New Roman"/>
                <w:b/>
                <w:bCs/>
                <w:spacing w:val="0"/>
                <w:sz w:val="22"/>
                <w:szCs w:val="22"/>
                <w:lang w:val="es-ES" w:eastAsia="es-ES"/>
              </w:rPr>
              <w:t xml:space="preserve">META </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7209EF99" w14:textId="77777777" w:rsidR="00B61442" w:rsidRPr="009E6814" w:rsidRDefault="00B61442" w:rsidP="00B61442">
            <w:pPr>
              <w:spacing w:after="0" w:line="240" w:lineRule="auto"/>
              <w:jc w:val="center"/>
              <w:rPr>
                <w:rFonts w:eastAsia="Times New Roman"/>
                <w:b/>
                <w:bCs/>
                <w:spacing w:val="0"/>
                <w:sz w:val="22"/>
                <w:szCs w:val="22"/>
                <w:lang w:val="es-ES" w:eastAsia="es-ES"/>
              </w:rPr>
            </w:pPr>
            <w:r w:rsidRPr="009E6814">
              <w:rPr>
                <w:rFonts w:eastAsia="Times New Roman"/>
                <w:b/>
                <w:bCs/>
                <w:spacing w:val="0"/>
                <w:sz w:val="22"/>
                <w:szCs w:val="22"/>
                <w:lang w:val="es-ES" w:eastAsia="es-ES"/>
              </w:rPr>
              <w:t xml:space="preserve">RESULTADO </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0239AB5C" w14:textId="77777777" w:rsidR="00B61442" w:rsidRPr="009E6814" w:rsidRDefault="00B61442" w:rsidP="00B61442">
            <w:pPr>
              <w:spacing w:after="0" w:line="240" w:lineRule="auto"/>
              <w:jc w:val="center"/>
              <w:rPr>
                <w:rFonts w:eastAsia="Times New Roman"/>
                <w:b/>
                <w:bCs/>
                <w:spacing w:val="0"/>
                <w:sz w:val="22"/>
                <w:szCs w:val="22"/>
                <w:lang w:val="es-ES" w:eastAsia="es-ES"/>
              </w:rPr>
            </w:pPr>
            <w:r w:rsidRPr="009E6814">
              <w:rPr>
                <w:rFonts w:eastAsia="Times New Roman"/>
                <w:b/>
                <w:bCs/>
                <w:spacing w:val="0"/>
                <w:sz w:val="22"/>
                <w:szCs w:val="22"/>
                <w:lang w:val="es-ES" w:eastAsia="es-ES"/>
              </w:rPr>
              <w:t xml:space="preserve">PORCENTAJE DE AVANCE </w:t>
            </w:r>
          </w:p>
        </w:tc>
      </w:tr>
      <w:tr w:rsidR="009E6814" w:rsidRPr="009E6814" w14:paraId="765A7D93" w14:textId="77777777" w:rsidTr="009C48B5">
        <w:trPr>
          <w:trHeight w:val="1131"/>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14:paraId="4AD58401"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w:t>
            </w:r>
          </w:p>
        </w:tc>
        <w:tc>
          <w:tcPr>
            <w:tcW w:w="1930" w:type="dxa"/>
            <w:vMerge w:val="restart"/>
            <w:tcBorders>
              <w:top w:val="nil"/>
              <w:left w:val="single" w:sz="4" w:space="0" w:color="auto"/>
              <w:bottom w:val="single" w:sz="4" w:space="0" w:color="000000"/>
              <w:right w:val="single" w:sz="4" w:space="0" w:color="auto"/>
            </w:tcBorders>
            <w:shd w:val="clear" w:color="auto" w:fill="auto"/>
            <w:vAlign w:val="center"/>
            <w:hideMark/>
          </w:tcPr>
          <w:p w14:paraId="7C35EE0E"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Coordinación Intersectorial para el Seguimiento de Políticas en Igualdad de Género</w:t>
            </w:r>
          </w:p>
        </w:tc>
        <w:tc>
          <w:tcPr>
            <w:tcW w:w="2693" w:type="dxa"/>
            <w:tcBorders>
              <w:top w:val="nil"/>
              <w:left w:val="nil"/>
              <w:bottom w:val="single" w:sz="4" w:space="0" w:color="auto"/>
              <w:right w:val="single" w:sz="4" w:space="0" w:color="auto"/>
            </w:tcBorders>
            <w:shd w:val="clear" w:color="auto" w:fill="auto"/>
            <w:hideMark/>
          </w:tcPr>
          <w:p w14:paraId="3BFA8B2B"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xml:space="preserve"> Instituciones públicas y privadas reciben asistencia técnica para la transversalización del enfoque de género</w:t>
            </w:r>
          </w:p>
        </w:tc>
        <w:tc>
          <w:tcPr>
            <w:tcW w:w="2552" w:type="dxa"/>
            <w:tcBorders>
              <w:top w:val="nil"/>
              <w:left w:val="nil"/>
              <w:bottom w:val="single" w:sz="4" w:space="0" w:color="auto"/>
              <w:right w:val="single" w:sz="4" w:space="0" w:color="auto"/>
            </w:tcBorders>
            <w:shd w:val="clear" w:color="auto" w:fill="auto"/>
            <w:hideMark/>
          </w:tcPr>
          <w:p w14:paraId="15B9C2AC"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Cantidad de instituciones con asistencias técnica</w:t>
            </w:r>
          </w:p>
        </w:tc>
        <w:tc>
          <w:tcPr>
            <w:tcW w:w="1701" w:type="dxa"/>
            <w:tcBorders>
              <w:top w:val="nil"/>
              <w:left w:val="nil"/>
              <w:bottom w:val="single" w:sz="4" w:space="0" w:color="auto"/>
              <w:right w:val="single" w:sz="4" w:space="0" w:color="auto"/>
            </w:tcBorders>
            <w:shd w:val="clear" w:color="auto" w:fill="auto"/>
            <w:hideMark/>
          </w:tcPr>
          <w:p w14:paraId="126DEFFE"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Trimestral. Semestral y Anual</w:t>
            </w:r>
          </w:p>
        </w:tc>
        <w:tc>
          <w:tcPr>
            <w:tcW w:w="1417" w:type="dxa"/>
            <w:tcBorders>
              <w:top w:val="nil"/>
              <w:left w:val="nil"/>
              <w:bottom w:val="single" w:sz="4" w:space="0" w:color="auto"/>
              <w:right w:val="single" w:sz="4" w:space="0" w:color="auto"/>
            </w:tcBorders>
            <w:shd w:val="clear" w:color="auto" w:fill="auto"/>
            <w:noWrap/>
            <w:vAlign w:val="center"/>
            <w:hideMark/>
          </w:tcPr>
          <w:p w14:paraId="1E9C9CE5"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111</w:t>
            </w:r>
          </w:p>
        </w:tc>
        <w:tc>
          <w:tcPr>
            <w:tcW w:w="851" w:type="dxa"/>
            <w:tcBorders>
              <w:top w:val="nil"/>
              <w:left w:val="nil"/>
              <w:bottom w:val="single" w:sz="4" w:space="0" w:color="auto"/>
              <w:right w:val="single" w:sz="4" w:space="0" w:color="auto"/>
            </w:tcBorders>
            <w:shd w:val="clear" w:color="auto" w:fill="auto"/>
            <w:noWrap/>
            <w:vAlign w:val="center"/>
            <w:hideMark/>
          </w:tcPr>
          <w:p w14:paraId="793BCAD0"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64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5E094A9"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64</w:t>
            </w:r>
          </w:p>
        </w:tc>
        <w:tc>
          <w:tcPr>
            <w:tcW w:w="1276" w:type="dxa"/>
            <w:tcBorders>
              <w:top w:val="nil"/>
              <w:left w:val="nil"/>
              <w:bottom w:val="single" w:sz="4" w:space="0" w:color="auto"/>
              <w:right w:val="single" w:sz="4" w:space="0" w:color="auto"/>
            </w:tcBorders>
            <w:shd w:val="clear" w:color="auto" w:fill="auto"/>
            <w:noWrap/>
            <w:vAlign w:val="center"/>
            <w:hideMark/>
          </w:tcPr>
          <w:p w14:paraId="13B3DE0E"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100%</w:t>
            </w:r>
          </w:p>
        </w:tc>
      </w:tr>
      <w:tr w:rsidR="009E6814" w:rsidRPr="009E6814" w14:paraId="6015A856" w14:textId="77777777" w:rsidTr="009C48B5">
        <w:trPr>
          <w:trHeight w:val="1322"/>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14:paraId="08905CFA"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w:t>
            </w:r>
          </w:p>
        </w:tc>
        <w:tc>
          <w:tcPr>
            <w:tcW w:w="1930" w:type="dxa"/>
            <w:vMerge/>
            <w:tcBorders>
              <w:top w:val="nil"/>
              <w:left w:val="single" w:sz="4" w:space="0" w:color="auto"/>
              <w:bottom w:val="single" w:sz="4" w:space="0" w:color="auto"/>
              <w:right w:val="single" w:sz="4" w:space="0" w:color="auto"/>
            </w:tcBorders>
            <w:vAlign w:val="center"/>
            <w:hideMark/>
          </w:tcPr>
          <w:p w14:paraId="254B9DF1"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p>
        </w:tc>
        <w:tc>
          <w:tcPr>
            <w:tcW w:w="2693" w:type="dxa"/>
            <w:tcBorders>
              <w:top w:val="nil"/>
              <w:left w:val="nil"/>
              <w:bottom w:val="single" w:sz="4" w:space="0" w:color="auto"/>
              <w:right w:val="single" w:sz="4" w:space="0" w:color="auto"/>
            </w:tcBorders>
            <w:shd w:val="clear" w:color="auto" w:fill="auto"/>
            <w:hideMark/>
          </w:tcPr>
          <w:p w14:paraId="60F6E617"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Mujeres participan en acciones dirigidas al fortalecimiento de su autonomía política, económica y social en los espacios de poder político y toma de decisiones</w:t>
            </w:r>
          </w:p>
        </w:tc>
        <w:tc>
          <w:tcPr>
            <w:tcW w:w="2552" w:type="dxa"/>
            <w:tcBorders>
              <w:top w:val="nil"/>
              <w:left w:val="nil"/>
              <w:bottom w:val="single" w:sz="4" w:space="0" w:color="auto"/>
              <w:right w:val="single" w:sz="4" w:space="0" w:color="auto"/>
            </w:tcBorders>
            <w:shd w:val="clear" w:color="auto" w:fill="auto"/>
            <w:hideMark/>
          </w:tcPr>
          <w:p w14:paraId="7AE5DB64"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Cantidad de mujeres capacitadas, empoderadas y sensibilizadas</w:t>
            </w:r>
          </w:p>
        </w:tc>
        <w:tc>
          <w:tcPr>
            <w:tcW w:w="1701" w:type="dxa"/>
            <w:tcBorders>
              <w:top w:val="nil"/>
              <w:left w:val="nil"/>
              <w:bottom w:val="single" w:sz="4" w:space="0" w:color="auto"/>
              <w:right w:val="single" w:sz="4" w:space="0" w:color="auto"/>
            </w:tcBorders>
            <w:shd w:val="clear" w:color="auto" w:fill="auto"/>
            <w:hideMark/>
          </w:tcPr>
          <w:p w14:paraId="5F1E7FC4"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Trimestral. Semestral y Anual</w:t>
            </w:r>
          </w:p>
        </w:tc>
        <w:tc>
          <w:tcPr>
            <w:tcW w:w="1417" w:type="dxa"/>
            <w:tcBorders>
              <w:top w:val="nil"/>
              <w:left w:val="nil"/>
              <w:bottom w:val="single" w:sz="4" w:space="0" w:color="auto"/>
              <w:right w:val="single" w:sz="4" w:space="0" w:color="auto"/>
            </w:tcBorders>
            <w:shd w:val="clear" w:color="000000" w:fill="FFFFFF"/>
            <w:noWrap/>
            <w:vAlign w:val="center"/>
            <w:hideMark/>
          </w:tcPr>
          <w:p w14:paraId="30186689"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4590</w:t>
            </w:r>
          </w:p>
        </w:tc>
        <w:tc>
          <w:tcPr>
            <w:tcW w:w="851" w:type="dxa"/>
            <w:tcBorders>
              <w:top w:val="nil"/>
              <w:left w:val="nil"/>
              <w:bottom w:val="single" w:sz="4" w:space="0" w:color="auto"/>
              <w:right w:val="single" w:sz="4" w:space="0" w:color="auto"/>
            </w:tcBorders>
            <w:shd w:val="clear" w:color="000000" w:fill="FFFFFF"/>
            <w:noWrap/>
            <w:vAlign w:val="center"/>
            <w:hideMark/>
          </w:tcPr>
          <w:p w14:paraId="33225190"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1650</w:t>
            </w:r>
          </w:p>
        </w:tc>
        <w:tc>
          <w:tcPr>
            <w:tcW w:w="1417" w:type="dxa"/>
            <w:tcBorders>
              <w:top w:val="nil"/>
              <w:left w:val="nil"/>
              <w:bottom w:val="single" w:sz="4" w:space="0" w:color="auto"/>
              <w:right w:val="single" w:sz="4" w:space="0" w:color="auto"/>
            </w:tcBorders>
            <w:shd w:val="clear" w:color="000000" w:fill="FFFFFF"/>
            <w:noWrap/>
            <w:vAlign w:val="center"/>
            <w:hideMark/>
          </w:tcPr>
          <w:p w14:paraId="469FD934"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401</w:t>
            </w:r>
          </w:p>
        </w:tc>
        <w:tc>
          <w:tcPr>
            <w:tcW w:w="1276" w:type="dxa"/>
            <w:tcBorders>
              <w:top w:val="nil"/>
              <w:left w:val="nil"/>
              <w:bottom w:val="single" w:sz="4" w:space="0" w:color="auto"/>
              <w:right w:val="single" w:sz="4" w:space="0" w:color="auto"/>
            </w:tcBorders>
            <w:shd w:val="clear" w:color="000000" w:fill="FFFFFF"/>
            <w:noWrap/>
            <w:vAlign w:val="center"/>
            <w:hideMark/>
          </w:tcPr>
          <w:p w14:paraId="7D5C7C33"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24%</w:t>
            </w:r>
          </w:p>
        </w:tc>
      </w:tr>
      <w:tr w:rsidR="009E6814" w:rsidRPr="009E6814" w14:paraId="63FD8E36" w14:textId="77777777" w:rsidTr="009E0464">
        <w:trPr>
          <w:trHeight w:val="1680"/>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7D62A"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w:t>
            </w:r>
          </w:p>
        </w:tc>
        <w:tc>
          <w:tcPr>
            <w:tcW w:w="1930" w:type="dxa"/>
            <w:vMerge/>
            <w:tcBorders>
              <w:top w:val="single" w:sz="4" w:space="0" w:color="auto"/>
              <w:left w:val="single" w:sz="4" w:space="0" w:color="auto"/>
              <w:bottom w:val="single" w:sz="4" w:space="0" w:color="auto"/>
              <w:right w:val="single" w:sz="4" w:space="0" w:color="auto"/>
            </w:tcBorders>
            <w:vAlign w:val="center"/>
            <w:hideMark/>
          </w:tcPr>
          <w:p w14:paraId="0E0FEAD1"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p>
        </w:tc>
        <w:tc>
          <w:tcPr>
            <w:tcW w:w="2693" w:type="dxa"/>
            <w:tcBorders>
              <w:top w:val="single" w:sz="4" w:space="0" w:color="auto"/>
              <w:left w:val="nil"/>
              <w:bottom w:val="single" w:sz="4" w:space="0" w:color="auto"/>
              <w:right w:val="single" w:sz="4" w:space="0" w:color="auto"/>
            </w:tcBorders>
            <w:shd w:val="clear" w:color="auto" w:fill="auto"/>
            <w:hideMark/>
          </w:tcPr>
          <w:p w14:paraId="13B01A70" w14:textId="668E9E65"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xml:space="preserve">Instituciones del gobierno </w:t>
            </w:r>
            <w:r w:rsidR="009E0464" w:rsidRPr="009E6814">
              <w:rPr>
                <w:rFonts w:ascii="Calibri Light" w:eastAsia="Times New Roman" w:hAnsi="Calibri Light" w:cs="Calibri Light"/>
                <w:spacing w:val="0"/>
                <w:sz w:val="18"/>
                <w:szCs w:val="18"/>
                <w:lang w:val="es-ES" w:eastAsia="es-ES"/>
              </w:rPr>
              <w:t>central, descentralizado</w:t>
            </w:r>
            <w:r w:rsidRPr="009E6814">
              <w:rPr>
                <w:rFonts w:ascii="Calibri Light" w:eastAsia="Times New Roman" w:hAnsi="Calibri Light" w:cs="Calibri Light"/>
                <w:spacing w:val="0"/>
                <w:sz w:val="18"/>
                <w:szCs w:val="18"/>
                <w:lang w:val="es-ES" w:eastAsia="es-ES"/>
              </w:rPr>
              <w:t xml:space="preserve"> y privado reciben certificación Sello Igualando-RD.</w:t>
            </w:r>
          </w:p>
        </w:tc>
        <w:tc>
          <w:tcPr>
            <w:tcW w:w="2552" w:type="dxa"/>
            <w:tcBorders>
              <w:top w:val="single" w:sz="4" w:space="0" w:color="auto"/>
              <w:left w:val="nil"/>
              <w:bottom w:val="single" w:sz="4" w:space="0" w:color="auto"/>
              <w:right w:val="single" w:sz="4" w:space="0" w:color="auto"/>
            </w:tcBorders>
            <w:shd w:val="clear" w:color="auto" w:fill="auto"/>
            <w:hideMark/>
          </w:tcPr>
          <w:p w14:paraId="65F2EB3D" w14:textId="4F3402FD"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xml:space="preserve">Instituciones del Sector </w:t>
            </w:r>
            <w:r w:rsidR="009E0464" w:rsidRPr="009E6814">
              <w:rPr>
                <w:rFonts w:ascii="Calibri Light" w:eastAsia="Times New Roman" w:hAnsi="Calibri Light" w:cs="Calibri Light"/>
                <w:spacing w:val="0"/>
                <w:sz w:val="18"/>
                <w:szCs w:val="18"/>
                <w:lang w:val="es-ES" w:eastAsia="es-ES"/>
              </w:rPr>
              <w:t>Público</w:t>
            </w:r>
            <w:r w:rsidRPr="009E6814">
              <w:rPr>
                <w:rFonts w:ascii="Calibri Light" w:eastAsia="Times New Roman" w:hAnsi="Calibri Light" w:cs="Calibri Light"/>
                <w:spacing w:val="0"/>
                <w:sz w:val="18"/>
                <w:szCs w:val="18"/>
                <w:lang w:val="es-ES" w:eastAsia="es-ES"/>
              </w:rPr>
              <w:t xml:space="preserve"> y Descentralizado asistidas para ser certificadas con Sellos IGUALANDO-RD</w:t>
            </w:r>
          </w:p>
        </w:tc>
        <w:tc>
          <w:tcPr>
            <w:tcW w:w="1701" w:type="dxa"/>
            <w:tcBorders>
              <w:top w:val="single" w:sz="4" w:space="0" w:color="auto"/>
              <w:left w:val="nil"/>
              <w:bottom w:val="single" w:sz="4" w:space="0" w:color="auto"/>
              <w:right w:val="single" w:sz="4" w:space="0" w:color="auto"/>
            </w:tcBorders>
            <w:shd w:val="clear" w:color="auto" w:fill="auto"/>
            <w:hideMark/>
          </w:tcPr>
          <w:p w14:paraId="333777F9"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Trimestral. Semestral y Anual</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2026C1D"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47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1FA7A83"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25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13AD5AB"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25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923F869"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100%</w:t>
            </w:r>
          </w:p>
        </w:tc>
      </w:tr>
      <w:tr w:rsidR="009E6814" w:rsidRPr="009E6814" w14:paraId="306A7098" w14:textId="77777777" w:rsidTr="009C48B5">
        <w:trPr>
          <w:trHeight w:val="1590"/>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5A50E"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w:t>
            </w:r>
          </w:p>
        </w:tc>
        <w:tc>
          <w:tcPr>
            <w:tcW w:w="19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D9D218"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Fomento de la Igualdad de Género en la Educación y Capacitación</w:t>
            </w:r>
          </w:p>
        </w:tc>
        <w:tc>
          <w:tcPr>
            <w:tcW w:w="2693" w:type="dxa"/>
            <w:tcBorders>
              <w:top w:val="single" w:sz="4" w:space="0" w:color="auto"/>
              <w:left w:val="nil"/>
              <w:bottom w:val="single" w:sz="4" w:space="0" w:color="auto"/>
              <w:right w:val="single" w:sz="4" w:space="0" w:color="auto"/>
            </w:tcBorders>
            <w:shd w:val="clear" w:color="auto" w:fill="auto"/>
            <w:hideMark/>
          </w:tcPr>
          <w:p w14:paraId="3A5DAB8D"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Instituciones del sistema educativo en todos sus niveles reciben asistencia técnica para incorporar la perspectiva de género en sus programas y contenidos</w:t>
            </w:r>
          </w:p>
        </w:tc>
        <w:tc>
          <w:tcPr>
            <w:tcW w:w="2552" w:type="dxa"/>
            <w:tcBorders>
              <w:top w:val="single" w:sz="4" w:space="0" w:color="auto"/>
              <w:left w:val="nil"/>
              <w:bottom w:val="single" w:sz="4" w:space="0" w:color="auto"/>
              <w:right w:val="single" w:sz="4" w:space="0" w:color="auto"/>
            </w:tcBorders>
            <w:shd w:val="clear" w:color="auto" w:fill="auto"/>
            <w:hideMark/>
          </w:tcPr>
          <w:p w14:paraId="368B08FB"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Instituciones educativas asistidas</w:t>
            </w:r>
          </w:p>
        </w:tc>
        <w:tc>
          <w:tcPr>
            <w:tcW w:w="1701" w:type="dxa"/>
            <w:tcBorders>
              <w:top w:val="single" w:sz="4" w:space="0" w:color="auto"/>
              <w:left w:val="nil"/>
              <w:bottom w:val="single" w:sz="4" w:space="0" w:color="auto"/>
              <w:right w:val="single" w:sz="4" w:space="0" w:color="auto"/>
            </w:tcBorders>
            <w:shd w:val="clear" w:color="auto" w:fill="auto"/>
            <w:hideMark/>
          </w:tcPr>
          <w:p w14:paraId="0EE446F9"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Trimestral. Semestral y Anual</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683845D"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25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E79CFAE"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22135A2"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F133F26"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100%</w:t>
            </w:r>
          </w:p>
        </w:tc>
      </w:tr>
      <w:tr w:rsidR="009E6814" w:rsidRPr="009E6814" w14:paraId="07026B49" w14:textId="77777777" w:rsidTr="009C48B5">
        <w:trPr>
          <w:trHeight w:val="1020"/>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E5540"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lastRenderedPageBreak/>
              <w:t> </w:t>
            </w:r>
          </w:p>
        </w:tc>
        <w:tc>
          <w:tcPr>
            <w:tcW w:w="1930" w:type="dxa"/>
            <w:vMerge/>
            <w:tcBorders>
              <w:top w:val="single" w:sz="4" w:space="0" w:color="auto"/>
              <w:left w:val="single" w:sz="4" w:space="0" w:color="auto"/>
              <w:bottom w:val="single" w:sz="4" w:space="0" w:color="auto"/>
              <w:right w:val="single" w:sz="4" w:space="0" w:color="auto"/>
            </w:tcBorders>
            <w:vAlign w:val="center"/>
            <w:hideMark/>
          </w:tcPr>
          <w:p w14:paraId="69C976E0"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p>
        </w:tc>
        <w:tc>
          <w:tcPr>
            <w:tcW w:w="2693" w:type="dxa"/>
            <w:tcBorders>
              <w:top w:val="single" w:sz="4" w:space="0" w:color="auto"/>
              <w:left w:val="nil"/>
              <w:bottom w:val="single" w:sz="4" w:space="0" w:color="auto"/>
              <w:right w:val="single" w:sz="4" w:space="0" w:color="auto"/>
            </w:tcBorders>
            <w:shd w:val="clear" w:color="auto" w:fill="auto"/>
            <w:hideMark/>
          </w:tcPr>
          <w:p w14:paraId="70E26EAD"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Personas reciben capacitación y sensibilización en igualdad y equidad de género.</w:t>
            </w:r>
          </w:p>
        </w:tc>
        <w:tc>
          <w:tcPr>
            <w:tcW w:w="2552" w:type="dxa"/>
            <w:tcBorders>
              <w:top w:val="single" w:sz="4" w:space="0" w:color="auto"/>
              <w:left w:val="nil"/>
              <w:bottom w:val="single" w:sz="4" w:space="0" w:color="auto"/>
              <w:right w:val="single" w:sz="4" w:space="0" w:color="auto"/>
            </w:tcBorders>
            <w:shd w:val="clear" w:color="auto" w:fill="auto"/>
            <w:hideMark/>
          </w:tcPr>
          <w:p w14:paraId="39BCD3FD"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Mujeres y hombres sensibilizados y capacitados</w:t>
            </w:r>
          </w:p>
        </w:tc>
        <w:tc>
          <w:tcPr>
            <w:tcW w:w="1701" w:type="dxa"/>
            <w:tcBorders>
              <w:top w:val="single" w:sz="4" w:space="0" w:color="auto"/>
              <w:left w:val="nil"/>
              <w:bottom w:val="single" w:sz="4" w:space="0" w:color="auto"/>
              <w:right w:val="single" w:sz="4" w:space="0" w:color="auto"/>
            </w:tcBorders>
            <w:shd w:val="clear" w:color="auto" w:fill="auto"/>
            <w:hideMark/>
          </w:tcPr>
          <w:p w14:paraId="1C1D758B"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Trimestral. Semestral y Anual</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3306CD"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7662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98ADE2"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3475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536E8D"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1275</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C4DA95"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37%</w:t>
            </w:r>
          </w:p>
        </w:tc>
      </w:tr>
      <w:tr w:rsidR="009E6814" w:rsidRPr="009E6814" w14:paraId="49281953" w14:textId="77777777" w:rsidTr="009C48B5">
        <w:trPr>
          <w:trHeight w:val="1215"/>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A8B3E"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w:t>
            </w:r>
          </w:p>
        </w:tc>
        <w:tc>
          <w:tcPr>
            <w:tcW w:w="19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1C7416"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Prevención y atención a la violencia contra la mujer e intrafamiliar</w:t>
            </w:r>
          </w:p>
        </w:tc>
        <w:tc>
          <w:tcPr>
            <w:tcW w:w="2693" w:type="dxa"/>
            <w:tcBorders>
              <w:top w:val="single" w:sz="4" w:space="0" w:color="auto"/>
              <w:left w:val="nil"/>
              <w:bottom w:val="single" w:sz="4" w:space="0" w:color="auto"/>
              <w:right w:val="single" w:sz="4" w:space="0" w:color="auto"/>
            </w:tcBorders>
            <w:shd w:val="clear" w:color="auto" w:fill="auto"/>
            <w:hideMark/>
          </w:tcPr>
          <w:p w14:paraId="7F9E2A0F"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Mujeres víctimas de violencia de género e intrafamiliar con atención integral.</w:t>
            </w:r>
          </w:p>
        </w:tc>
        <w:tc>
          <w:tcPr>
            <w:tcW w:w="2552" w:type="dxa"/>
            <w:tcBorders>
              <w:top w:val="single" w:sz="4" w:space="0" w:color="auto"/>
              <w:left w:val="nil"/>
              <w:bottom w:val="single" w:sz="4" w:space="0" w:color="auto"/>
              <w:right w:val="single" w:sz="4" w:space="0" w:color="auto"/>
            </w:tcBorders>
            <w:shd w:val="clear" w:color="auto" w:fill="auto"/>
            <w:hideMark/>
          </w:tcPr>
          <w:p w14:paraId="71C08FE3" w14:textId="517DEFC1"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xml:space="preserve">Cantidad de mujeres </w:t>
            </w:r>
            <w:r w:rsidR="009E0464" w:rsidRPr="009E6814">
              <w:rPr>
                <w:rFonts w:ascii="Calibri Light" w:eastAsia="Times New Roman" w:hAnsi="Calibri Light" w:cs="Calibri Light"/>
                <w:spacing w:val="0"/>
                <w:sz w:val="18"/>
                <w:szCs w:val="18"/>
                <w:lang w:val="es-ES" w:eastAsia="es-ES"/>
              </w:rPr>
              <w:t>víctimas</w:t>
            </w:r>
            <w:r w:rsidRPr="009E6814">
              <w:rPr>
                <w:rFonts w:ascii="Calibri Light" w:eastAsia="Times New Roman" w:hAnsi="Calibri Light" w:cs="Calibri Light"/>
                <w:spacing w:val="0"/>
                <w:sz w:val="18"/>
                <w:szCs w:val="18"/>
                <w:lang w:val="es-ES" w:eastAsia="es-ES"/>
              </w:rPr>
              <w:t xml:space="preserve"> de violencia </w:t>
            </w:r>
            <w:r w:rsidR="009E0464" w:rsidRPr="009E6814">
              <w:rPr>
                <w:rFonts w:ascii="Calibri Light" w:eastAsia="Times New Roman" w:hAnsi="Calibri Light" w:cs="Calibri Light"/>
                <w:spacing w:val="0"/>
                <w:sz w:val="18"/>
                <w:szCs w:val="18"/>
                <w:lang w:val="es-ES" w:eastAsia="es-ES"/>
              </w:rPr>
              <w:t>intrafamiliar y</w:t>
            </w:r>
            <w:r w:rsidRPr="009E6814">
              <w:rPr>
                <w:rFonts w:ascii="Calibri Light" w:eastAsia="Times New Roman" w:hAnsi="Calibri Light" w:cs="Calibri Light"/>
                <w:spacing w:val="0"/>
                <w:sz w:val="18"/>
                <w:szCs w:val="18"/>
                <w:lang w:val="es-ES" w:eastAsia="es-ES"/>
              </w:rPr>
              <w:t xml:space="preserve"> de género atendidas</w:t>
            </w:r>
          </w:p>
        </w:tc>
        <w:tc>
          <w:tcPr>
            <w:tcW w:w="1701" w:type="dxa"/>
            <w:tcBorders>
              <w:top w:val="single" w:sz="4" w:space="0" w:color="auto"/>
              <w:left w:val="nil"/>
              <w:bottom w:val="single" w:sz="4" w:space="0" w:color="auto"/>
              <w:right w:val="single" w:sz="4" w:space="0" w:color="auto"/>
            </w:tcBorders>
            <w:shd w:val="clear" w:color="auto" w:fill="auto"/>
            <w:hideMark/>
          </w:tcPr>
          <w:p w14:paraId="035CDCD9"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Trimestral. Semestral y Anual</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1C911B2B"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39378</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05CC0C27"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14600</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7FFAEB3D"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15234</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581F7068"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104%</w:t>
            </w:r>
          </w:p>
        </w:tc>
      </w:tr>
      <w:tr w:rsidR="009E6814" w:rsidRPr="009E6814" w14:paraId="13ECAA47" w14:textId="77777777" w:rsidTr="003908F9">
        <w:trPr>
          <w:trHeight w:val="930"/>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14:paraId="2260734D"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w:t>
            </w:r>
          </w:p>
        </w:tc>
        <w:tc>
          <w:tcPr>
            <w:tcW w:w="1930" w:type="dxa"/>
            <w:vMerge/>
            <w:tcBorders>
              <w:top w:val="nil"/>
              <w:left w:val="single" w:sz="4" w:space="0" w:color="auto"/>
              <w:bottom w:val="single" w:sz="4" w:space="0" w:color="000000"/>
              <w:right w:val="single" w:sz="4" w:space="0" w:color="auto"/>
            </w:tcBorders>
            <w:vAlign w:val="center"/>
            <w:hideMark/>
          </w:tcPr>
          <w:p w14:paraId="693404E5"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p>
        </w:tc>
        <w:tc>
          <w:tcPr>
            <w:tcW w:w="2693" w:type="dxa"/>
            <w:tcBorders>
              <w:top w:val="nil"/>
              <w:left w:val="nil"/>
              <w:bottom w:val="single" w:sz="4" w:space="0" w:color="auto"/>
              <w:right w:val="single" w:sz="4" w:space="0" w:color="auto"/>
            </w:tcBorders>
            <w:shd w:val="clear" w:color="auto" w:fill="auto"/>
            <w:hideMark/>
          </w:tcPr>
          <w:p w14:paraId="0BACC0AD" w14:textId="72DE668D"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xml:space="preserve">Personas en situación de emergencias atendidas a través de </w:t>
            </w:r>
            <w:r w:rsidR="009E0464" w:rsidRPr="009E6814">
              <w:rPr>
                <w:rFonts w:ascii="Calibri Light" w:eastAsia="Times New Roman" w:hAnsi="Calibri Light" w:cs="Calibri Light"/>
                <w:spacing w:val="0"/>
                <w:sz w:val="18"/>
                <w:szCs w:val="18"/>
                <w:lang w:val="es-ES" w:eastAsia="es-ES"/>
              </w:rPr>
              <w:t>línea 24</w:t>
            </w:r>
            <w:r w:rsidRPr="009E6814">
              <w:rPr>
                <w:rFonts w:ascii="Calibri Light" w:eastAsia="Times New Roman" w:hAnsi="Calibri Light" w:cs="Calibri Light"/>
                <w:spacing w:val="0"/>
                <w:sz w:val="18"/>
                <w:szCs w:val="18"/>
                <w:lang w:val="es-ES" w:eastAsia="es-ES"/>
              </w:rPr>
              <w:t xml:space="preserve"> </w:t>
            </w:r>
            <w:r w:rsidR="009E0464" w:rsidRPr="009E6814">
              <w:rPr>
                <w:rFonts w:ascii="Calibri Light" w:eastAsia="Times New Roman" w:hAnsi="Calibri Light" w:cs="Calibri Light"/>
                <w:spacing w:val="0"/>
                <w:sz w:val="18"/>
                <w:szCs w:val="18"/>
                <w:lang w:val="es-ES" w:eastAsia="es-ES"/>
              </w:rPr>
              <w:t>horas Mujer</w:t>
            </w:r>
            <w:r w:rsidRPr="009E6814">
              <w:rPr>
                <w:rFonts w:ascii="Calibri Light" w:eastAsia="Times New Roman" w:hAnsi="Calibri Light" w:cs="Calibri Light"/>
                <w:spacing w:val="0"/>
                <w:sz w:val="18"/>
                <w:szCs w:val="18"/>
                <w:lang w:val="es-ES" w:eastAsia="es-ES"/>
              </w:rPr>
              <w:t xml:space="preserve"> *212</w:t>
            </w:r>
          </w:p>
        </w:tc>
        <w:tc>
          <w:tcPr>
            <w:tcW w:w="2552" w:type="dxa"/>
            <w:tcBorders>
              <w:top w:val="nil"/>
              <w:left w:val="nil"/>
              <w:bottom w:val="single" w:sz="4" w:space="0" w:color="auto"/>
              <w:right w:val="single" w:sz="4" w:space="0" w:color="auto"/>
            </w:tcBorders>
            <w:shd w:val="clear" w:color="auto" w:fill="auto"/>
            <w:hideMark/>
          </w:tcPr>
          <w:p w14:paraId="7D686D82" w14:textId="399E6F9D" w:rsidR="00B61442" w:rsidRPr="009E6814" w:rsidRDefault="009E0464"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Número</w:t>
            </w:r>
            <w:r w:rsidR="00B61442" w:rsidRPr="009E6814">
              <w:rPr>
                <w:rFonts w:ascii="Calibri Light" w:eastAsia="Times New Roman" w:hAnsi="Calibri Light" w:cs="Calibri Light"/>
                <w:spacing w:val="0"/>
                <w:sz w:val="18"/>
                <w:szCs w:val="18"/>
                <w:lang w:val="es-ES" w:eastAsia="es-ES"/>
              </w:rPr>
              <w:t xml:space="preserve"> de personas atendidas</w:t>
            </w:r>
          </w:p>
        </w:tc>
        <w:tc>
          <w:tcPr>
            <w:tcW w:w="1701" w:type="dxa"/>
            <w:tcBorders>
              <w:top w:val="nil"/>
              <w:left w:val="nil"/>
              <w:bottom w:val="single" w:sz="4" w:space="0" w:color="auto"/>
              <w:right w:val="single" w:sz="4" w:space="0" w:color="auto"/>
            </w:tcBorders>
            <w:shd w:val="clear" w:color="auto" w:fill="auto"/>
            <w:hideMark/>
          </w:tcPr>
          <w:p w14:paraId="2A3E0B11"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Trimestral. Semestral y Anual</w:t>
            </w:r>
          </w:p>
        </w:tc>
        <w:tc>
          <w:tcPr>
            <w:tcW w:w="1417" w:type="dxa"/>
            <w:tcBorders>
              <w:top w:val="nil"/>
              <w:left w:val="nil"/>
              <w:bottom w:val="single" w:sz="4" w:space="0" w:color="auto"/>
              <w:right w:val="single" w:sz="4" w:space="0" w:color="auto"/>
            </w:tcBorders>
            <w:shd w:val="clear" w:color="auto" w:fill="auto"/>
            <w:noWrap/>
            <w:vAlign w:val="center"/>
            <w:hideMark/>
          </w:tcPr>
          <w:p w14:paraId="293B41F3"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8025</w:t>
            </w:r>
          </w:p>
        </w:tc>
        <w:tc>
          <w:tcPr>
            <w:tcW w:w="851" w:type="dxa"/>
            <w:tcBorders>
              <w:top w:val="nil"/>
              <w:left w:val="nil"/>
              <w:bottom w:val="single" w:sz="4" w:space="0" w:color="auto"/>
              <w:right w:val="single" w:sz="4" w:space="0" w:color="auto"/>
            </w:tcBorders>
            <w:shd w:val="clear" w:color="auto" w:fill="auto"/>
            <w:noWrap/>
            <w:vAlign w:val="center"/>
            <w:hideMark/>
          </w:tcPr>
          <w:p w14:paraId="615DD8A6"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3500</w:t>
            </w:r>
          </w:p>
        </w:tc>
        <w:tc>
          <w:tcPr>
            <w:tcW w:w="1417" w:type="dxa"/>
            <w:tcBorders>
              <w:top w:val="nil"/>
              <w:left w:val="nil"/>
              <w:bottom w:val="single" w:sz="4" w:space="0" w:color="auto"/>
              <w:right w:val="single" w:sz="4" w:space="0" w:color="auto"/>
            </w:tcBorders>
            <w:shd w:val="clear" w:color="auto" w:fill="auto"/>
            <w:noWrap/>
            <w:vAlign w:val="center"/>
            <w:hideMark/>
          </w:tcPr>
          <w:p w14:paraId="684D3C2F"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3510</w:t>
            </w:r>
          </w:p>
        </w:tc>
        <w:tc>
          <w:tcPr>
            <w:tcW w:w="1276" w:type="dxa"/>
            <w:tcBorders>
              <w:top w:val="nil"/>
              <w:left w:val="nil"/>
              <w:bottom w:val="single" w:sz="4" w:space="0" w:color="auto"/>
              <w:right w:val="single" w:sz="4" w:space="0" w:color="auto"/>
            </w:tcBorders>
            <w:shd w:val="clear" w:color="auto" w:fill="auto"/>
            <w:noWrap/>
            <w:vAlign w:val="center"/>
            <w:hideMark/>
          </w:tcPr>
          <w:p w14:paraId="760AB5C8"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100%</w:t>
            </w:r>
          </w:p>
        </w:tc>
      </w:tr>
      <w:tr w:rsidR="009E6814" w:rsidRPr="009E6814" w14:paraId="4CD6B4ED" w14:textId="77777777" w:rsidTr="003908F9">
        <w:trPr>
          <w:trHeight w:val="990"/>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14:paraId="794D1991"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w:t>
            </w:r>
          </w:p>
        </w:tc>
        <w:tc>
          <w:tcPr>
            <w:tcW w:w="1930" w:type="dxa"/>
            <w:vMerge/>
            <w:tcBorders>
              <w:top w:val="nil"/>
              <w:left w:val="single" w:sz="4" w:space="0" w:color="auto"/>
              <w:bottom w:val="single" w:sz="4" w:space="0" w:color="000000"/>
              <w:right w:val="single" w:sz="4" w:space="0" w:color="auto"/>
            </w:tcBorders>
            <w:vAlign w:val="center"/>
            <w:hideMark/>
          </w:tcPr>
          <w:p w14:paraId="1DDABD39"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p>
        </w:tc>
        <w:tc>
          <w:tcPr>
            <w:tcW w:w="2693" w:type="dxa"/>
            <w:tcBorders>
              <w:top w:val="nil"/>
              <w:left w:val="nil"/>
              <w:bottom w:val="single" w:sz="4" w:space="0" w:color="auto"/>
              <w:right w:val="single" w:sz="4" w:space="0" w:color="auto"/>
            </w:tcBorders>
            <w:shd w:val="clear" w:color="auto" w:fill="auto"/>
            <w:hideMark/>
          </w:tcPr>
          <w:p w14:paraId="6B99FCC3" w14:textId="3E027E2A"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xml:space="preserve">Personas sensibilizadas y capacitadas sobre una vida libre </w:t>
            </w:r>
            <w:r w:rsidR="009E0464" w:rsidRPr="009E6814">
              <w:rPr>
                <w:rFonts w:ascii="Calibri Light" w:eastAsia="Times New Roman" w:hAnsi="Calibri Light" w:cs="Calibri Light"/>
                <w:spacing w:val="0"/>
                <w:sz w:val="18"/>
                <w:szCs w:val="18"/>
                <w:lang w:val="es-ES" w:eastAsia="es-ES"/>
              </w:rPr>
              <w:t>de violencia</w:t>
            </w:r>
          </w:p>
        </w:tc>
        <w:tc>
          <w:tcPr>
            <w:tcW w:w="2552" w:type="dxa"/>
            <w:tcBorders>
              <w:top w:val="nil"/>
              <w:left w:val="nil"/>
              <w:bottom w:val="single" w:sz="4" w:space="0" w:color="auto"/>
              <w:right w:val="single" w:sz="4" w:space="0" w:color="auto"/>
            </w:tcBorders>
            <w:shd w:val="clear" w:color="auto" w:fill="auto"/>
            <w:hideMark/>
          </w:tcPr>
          <w:p w14:paraId="0D82A281" w14:textId="64853CB5"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xml:space="preserve">Cantidad de mujeres y hombres </w:t>
            </w:r>
            <w:r w:rsidR="009E0464" w:rsidRPr="009E6814">
              <w:rPr>
                <w:rFonts w:ascii="Calibri Light" w:eastAsia="Times New Roman" w:hAnsi="Calibri Light" w:cs="Calibri Light"/>
                <w:spacing w:val="0"/>
                <w:sz w:val="18"/>
                <w:szCs w:val="18"/>
                <w:lang w:val="es-ES" w:eastAsia="es-ES"/>
              </w:rPr>
              <w:t>sensibilizados</w:t>
            </w:r>
            <w:r w:rsidRPr="009E6814">
              <w:rPr>
                <w:rFonts w:ascii="Calibri Light" w:eastAsia="Times New Roman" w:hAnsi="Calibri Light" w:cs="Calibri Light"/>
                <w:spacing w:val="0"/>
                <w:sz w:val="18"/>
                <w:szCs w:val="18"/>
                <w:lang w:val="es-ES" w:eastAsia="es-ES"/>
              </w:rPr>
              <w:t>/as</w:t>
            </w:r>
          </w:p>
        </w:tc>
        <w:tc>
          <w:tcPr>
            <w:tcW w:w="1701" w:type="dxa"/>
            <w:tcBorders>
              <w:top w:val="nil"/>
              <w:left w:val="nil"/>
              <w:bottom w:val="single" w:sz="4" w:space="0" w:color="auto"/>
              <w:right w:val="single" w:sz="4" w:space="0" w:color="auto"/>
            </w:tcBorders>
            <w:shd w:val="clear" w:color="auto" w:fill="auto"/>
            <w:hideMark/>
          </w:tcPr>
          <w:p w14:paraId="67A0E46F"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Trimestral. Semestral y Anual</w:t>
            </w:r>
          </w:p>
        </w:tc>
        <w:tc>
          <w:tcPr>
            <w:tcW w:w="1417" w:type="dxa"/>
            <w:tcBorders>
              <w:top w:val="nil"/>
              <w:left w:val="nil"/>
              <w:bottom w:val="single" w:sz="4" w:space="0" w:color="auto"/>
              <w:right w:val="single" w:sz="4" w:space="0" w:color="auto"/>
            </w:tcBorders>
            <w:shd w:val="clear" w:color="auto" w:fill="auto"/>
            <w:noWrap/>
            <w:vAlign w:val="center"/>
            <w:hideMark/>
          </w:tcPr>
          <w:p w14:paraId="226871A9"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246929</w:t>
            </w:r>
          </w:p>
        </w:tc>
        <w:tc>
          <w:tcPr>
            <w:tcW w:w="851" w:type="dxa"/>
            <w:tcBorders>
              <w:top w:val="nil"/>
              <w:left w:val="nil"/>
              <w:bottom w:val="single" w:sz="4" w:space="0" w:color="auto"/>
              <w:right w:val="single" w:sz="4" w:space="0" w:color="auto"/>
            </w:tcBorders>
            <w:shd w:val="clear" w:color="auto" w:fill="auto"/>
            <w:noWrap/>
            <w:vAlign w:val="center"/>
            <w:hideMark/>
          </w:tcPr>
          <w:p w14:paraId="1BDD1320"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115000</w:t>
            </w:r>
          </w:p>
        </w:tc>
        <w:tc>
          <w:tcPr>
            <w:tcW w:w="1417" w:type="dxa"/>
            <w:tcBorders>
              <w:top w:val="nil"/>
              <w:left w:val="nil"/>
              <w:bottom w:val="single" w:sz="4" w:space="0" w:color="auto"/>
              <w:right w:val="single" w:sz="4" w:space="0" w:color="auto"/>
            </w:tcBorders>
            <w:shd w:val="clear" w:color="auto" w:fill="auto"/>
            <w:noWrap/>
            <w:vAlign w:val="center"/>
            <w:hideMark/>
          </w:tcPr>
          <w:p w14:paraId="0B3364FB"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130451</w:t>
            </w:r>
          </w:p>
        </w:tc>
        <w:tc>
          <w:tcPr>
            <w:tcW w:w="1276" w:type="dxa"/>
            <w:tcBorders>
              <w:top w:val="nil"/>
              <w:left w:val="nil"/>
              <w:bottom w:val="single" w:sz="4" w:space="0" w:color="auto"/>
              <w:right w:val="single" w:sz="4" w:space="0" w:color="auto"/>
            </w:tcBorders>
            <w:shd w:val="clear" w:color="auto" w:fill="auto"/>
            <w:noWrap/>
            <w:vAlign w:val="center"/>
            <w:hideMark/>
          </w:tcPr>
          <w:p w14:paraId="4DB5A70E"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113%</w:t>
            </w:r>
          </w:p>
        </w:tc>
      </w:tr>
      <w:tr w:rsidR="009E6814" w:rsidRPr="009E6814" w14:paraId="4ADDC4EE" w14:textId="77777777" w:rsidTr="003908F9">
        <w:trPr>
          <w:trHeight w:val="945"/>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14:paraId="63E7D711"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w:t>
            </w:r>
          </w:p>
        </w:tc>
        <w:tc>
          <w:tcPr>
            <w:tcW w:w="1930" w:type="dxa"/>
            <w:vMerge/>
            <w:tcBorders>
              <w:top w:val="nil"/>
              <w:left w:val="single" w:sz="4" w:space="0" w:color="auto"/>
              <w:bottom w:val="single" w:sz="4" w:space="0" w:color="000000"/>
              <w:right w:val="single" w:sz="4" w:space="0" w:color="auto"/>
            </w:tcBorders>
            <w:vAlign w:val="center"/>
            <w:hideMark/>
          </w:tcPr>
          <w:p w14:paraId="50328164"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p>
        </w:tc>
        <w:tc>
          <w:tcPr>
            <w:tcW w:w="2693" w:type="dxa"/>
            <w:tcBorders>
              <w:top w:val="nil"/>
              <w:left w:val="nil"/>
              <w:bottom w:val="single" w:sz="4" w:space="0" w:color="auto"/>
              <w:right w:val="single" w:sz="4" w:space="0" w:color="auto"/>
            </w:tcBorders>
            <w:shd w:val="clear" w:color="auto" w:fill="auto"/>
            <w:hideMark/>
          </w:tcPr>
          <w:p w14:paraId="3C9AA77B"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Mujeres víctimas de viajes irregulares, trata y tráfico ilícito reciben atenciones</w:t>
            </w:r>
          </w:p>
        </w:tc>
        <w:tc>
          <w:tcPr>
            <w:tcW w:w="2552" w:type="dxa"/>
            <w:tcBorders>
              <w:top w:val="nil"/>
              <w:left w:val="nil"/>
              <w:bottom w:val="single" w:sz="4" w:space="0" w:color="auto"/>
              <w:right w:val="single" w:sz="4" w:space="0" w:color="auto"/>
            </w:tcBorders>
            <w:shd w:val="clear" w:color="auto" w:fill="auto"/>
            <w:hideMark/>
          </w:tcPr>
          <w:p w14:paraId="1417DE79"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Cantidad de mujeres atendidas</w:t>
            </w:r>
          </w:p>
        </w:tc>
        <w:tc>
          <w:tcPr>
            <w:tcW w:w="1701" w:type="dxa"/>
            <w:tcBorders>
              <w:top w:val="nil"/>
              <w:left w:val="nil"/>
              <w:bottom w:val="single" w:sz="4" w:space="0" w:color="auto"/>
              <w:right w:val="single" w:sz="4" w:space="0" w:color="auto"/>
            </w:tcBorders>
            <w:shd w:val="clear" w:color="auto" w:fill="auto"/>
            <w:hideMark/>
          </w:tcPr>
          <w:p w14:paraId="72BE71B0"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Trimestral. Semestral y Anual</w:t>
            </w:r>
          </w:p>
        </w:tc>
        <w:tc>
          <w:tcPr>
            <w:tcW w:w="1417" w:type="dxa"/>
            <w:tcBorders>
              <w:top w:val="nil"/>
              <w:left w:val="nil"/>
              <w:bottom w:val="single" w:sz="4" w:space="0" w:color="auto"/>
              <w:right w:val="single" w:sz="4" w:space="0" w:color="auto"/>
            </w:tcBorders>
            <w:shd w:val="clear" w:color="auto" w:fill="auto"/>
            <w:noWrap/>
            <w:vAlign w:val="center"/>
            <w:hideMark/>
          </w:tcPr>
          <w:p w14:paraId="0F1C73D0"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17</w:t>
            </w:r>
          </w:p>
        </w:tc>
        <w:tc>
          <w:tcPr>
            <w:tcW w:w="851" w:type="dxa"/>
            <w:tcBorders>
              <w:top w:val="nil"/>
              <w:left w:val="nil"/>
              <w:bottom w:val="single" w:sz="4" w:space="0" w:color="auto"/>
              <w:right w:val="single" w:sz="4" w:space="0" w:color="auto"/>
            </w:tcBorders>
            <w:shd w:val="clear" w:color="auto" w:fill="auto"/>
            <w:noWrap/>
            <w:vAlign w:val="center"/>
            <w:hideMark/>
          </w:tcPr>
          <w:p w14:paraId="5193A43D"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26</w:t>
            </w:r>
          </w:p>
        </w:tc>
        <w:tc>
          <w:tcPr>
            <w:tcW w:w="1417" w:type="dxa"/>
            <w:tcBorders>
              <w:top w:val="nil"/>
              <w:left w:val="nil"/>
              <w:bottom w:val="single" w:sz="4" w:space="0" w:color="auto"/>
              <w:right w:val="single" w:sz="4" w:space="0" w:color="auto"/>
            </w:tcBorders>
            <w:shd w:val="clear" w:color="auto" w:fill="auto"/>
            <w:noWrap/>
            <w:vAlign w:val="center"/>
            <w:hideMark/>
          </w:tcPr>
          <w:p w14:paraId="2810A269"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26</w:t>
            </w:r>
          </w:p>
        </w:tc>
        <w:tc>
          <w:tcPr>
            <w:tcW w:w="1276" w:type="dxa"/>
            <w:tcBorders>
              <w:top w:val="nil"/>
              <w:left w:val="nil"/>
              <w:bottom w:val="single" w:sz="4" w:space="0" w:color="auto"/>
              <w:right w:val="single" w:sz="4" w:space="0" w:color="auto"/>
            </w:tcBorders>
            <w:shd w:val="clear" w:color="auto" w:fill="auto"/>
            <w:noWrap/>
            <w:vAlign w:val="center"/>
            <w:hideMark/>
          </w:tcPr>
          <w:p w14:paraId="21335F5A"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100%</w:t>
            </w:r>
          </w:p>
        </w:tc>
      </w:tr>
      <w:tr w:rsidR="009E6814" w:rsidRPr="009E6814" w14:paraId="21AF02B3" w14:textId="77777777" w:rsidTr="009C48B5">
        <w:trPr>
          <w:trHeight w:val="1275"/>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14:paraId="38D8B202"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w:t>
            </w:r>
          </w:p>
        </w:tc>
        <w:tc>
          <w:tcPr>
            <w:tcW w:w="1930" w:type="dxa"/>
            <w:vMerge/>
            <w:tcBorders>
              <w:top w:val="nil"/>
              <w:left w:val="single" w:sz="4" w:space="0" w:color="auto"/>
              <w:bottom w:val="single" w:sz="4" w:space="0" w:color="auto"/>
              <w:right w:val="single" w:sz="4" w:space="0" w:color="auto"/>
            </w:tcBorders>
            <w:vAlign w:val="center"/>
            <w:hideMark/>
          </w:tcPr>
          <w:p w14:paraId="6C31BE81"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p>
        </w:tc>
        <w:tc>
          <w:tcPr>
            <w:tcW w:w="2693" w:type="dxa"/>
            <w:tcBorders>
              <w:top w:val="nil"/>
              <w:left w:val="nil"/>
              <w:bottom w:val="single" w:sz="4" w:space="0" w:color="auto"/>
              <w:right w:val="single" w:sz="4" w:space="0" w:color="auto"/>
            </w:tcBorders>
            <w:shd w:val="clear" w:color="auto" w:fill="auto"/>
            <w:hideMark/>
          </w:tcPr>
          <w:p w14:paraId="4B665B84" w14:textId="7A38C1B1"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xml:space="preserve">Mujeres de la diáspora víctimas de </w:t>
            </w:r>
            <w:r w:rsidR="009E0464" w:rsidRPr="009E6814">
              <w:rPr>
                <w:rFonts w:ascii="Calibri Light" w:eastAsia="Times New Roman" w:hAnsi="Calibri Light" w:cs="Calibri Light"/>
                <w:spacing w:val="0"/>
                <w:sz w:val="18"/>
                <w:szCs w:val="18"/>
                <w:lang w:val="es-ES" w:eastAsia="es-ES"/>
              </w:rPr>
              <w:t>violencia basada</w:t>
            </w:r>
            <w:r w:rsidRPr="009E6814">
              <w:rPr>
                <w:rFonts w:ascii="Calibri Light" w:eastAsia="Times New Roman" w:hAnsi="Calibri Light" w:cs="Calibri Light"/>
                <w:spacing w:val="0"/>
                <w:sz w:val="18"/>
                <w:szCs w:val="18"/>
                <w:lang w:val="es-ES" w:eastAsia="es-ES"/>
              </w:rPr>
              <w:t xml:space="preserve"> en género e intrafamiliar reciben atenciones legales y psicológicas</w:t>
            </w:r>
          </w:p>
        </w:tc>
        <w:tc>
          <w:tcPr>
            <w:tcW w:w="2552" w:type="dxa"/>
            <w:tcBorders>
              <w:top w:val="nil"/>
              <w:left w:val="nil"/>
              <w:bottom w:val="single" w:sz="4" w:space="0" w:color="auto"/>
              <w:right w:val="single" w:sz="4" w:space="0" w:color="auto"/>
            </w:tcBorders>
            <w:shd w:val="clear" w:color="auto" w:fill="auto"/>
            <w:hideMark/>
          </w:tcPr>
          <w:p w14:paraId="30D1AC26"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Cantidad de mujeres atendidas</w:t>
            </w:r>
          </w:p>
        </w:tc>
        <w:tc>
          <w:tcPr>
            <w:tcW w:w="1701" w:type="dxa"/>
            <w:tcBorders>
              <w:top w:val="nil"/>
              <w:left w:val="nil"/>
              <w:bottom w:val="single" w:sz="4" w:space="0" w:color="auto"/>
              <w:right w:val="single" w:sz="4" w:space="0" w:color="auto"/>
            </w:tcBorders>
            <w:shd w:val="clear" w:color="auto" w:fill="auto"/>
            <w:hideMark/>
          </w:tcPr>
          <w:p w14:paraId="76C5F56F"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Trimestral. Semestral y Anual</w:t>
            </w:r>
          </w:p>
        </w:tc>
        <w:tc>
          <w:tcPr>
            <w:tcW w:w="1417" w:type="dxa"/>
            <w:tcBorders>
              <w:top w:val="nil"/>
              <w:left w:val="nil"/>
              <w:bottom w:val="single" w:sz="4" w:space="0" w:color="auto"/>
              <w:right w:val="single" w:sz="4" w:space="0" w:color="auto"/>
            </w:tcBorders>
            <w:shd w:val="clear" w:color="000000" w:fill="FFFFFF"/>
            <w:noWrap/>
            <w:vAlign w:val="center"/>
            <w:hideMark/>
          </w:tcPr>
          <w:p w14:paraId="2365960B"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148</w:t>
            </w:r>
          </w:p>
        </w:tc>
        <w:tc>
          <w:tcPr>
            <w:tcW w:w="851" w:type="dxa"/>
            <w:tcBorders>
              <w:top w:val="nil"/>
              <w:left w:val="nil"/>
              <w:bottom w:val="single" w:sz="4" w:space="0" w:color="auto"/>
              <w:right w:val="single" w:sz="4" w:space="0" w:color="auto"/>
            </w:tcBorders>
            <w:shd w:val="clear" w:color="000000" w:fill="FFFFFF"/>
            <w:noWrap/>
            <w:vAlign w:val="center"/>
            <w:hideMark/>
          </w:tcPr>
          <w:p w14:paraId="0B39DB12"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85</w:t>
            </w:r>
          </w:p>
        </w:tc>
        <w:tc>
          <w:tcPr>
            <w:tcW w:w="1417" w:type="dxa"/>
            <w:tcBorders>
              <w:top w:val="nil"/>
              <w:left w:val="nil"/>
              <w:bottom w:val="single" w:sz="4" w:space="0" w:color="auto"/>
              <w:right w:val="single" w:sz="4" w:space="0" w:color="auto"/>
            </w:tcBorders>
            <w:shd w:val="clear" w:color="000000" w:fill="FFFFFF"/>
            <w:noWrap/>
            <w:vAlign w:val="center"/>
            <w:hideMark/>
          </w:tcPr>
          <w:p w14:paraId="4596086C"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71</w:t>
            </w:r>
          </w:p>
        </w:tc>
        <w:tc>
          <w:tcPr>
            <w:tcW w:w="1276" w:type="dxa"/>
            <w:tcBorders>
              <w:top w:val="nil"/>
              <w:left w:val="nil"/>
              <w:bottom w:val="single" w:sz="4" w:space="0" w:color="auto"/>
              <w:right w:val="single" w:sz="4" w:space="0" w:color="auto"/>
            </w:tcBorders>
            <w:shd w:val="clear" w:color="000000" w:fill="FFFFFF"/>
            <w:noWrap/>
            <w:vAlign w:val="center"/>
            <w:hideMark/>
          </w:tcPr>
          <w:p w14:paraId="27CDEAA2"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84%</w:t>
            </w:r>
          </w:p>
        </w:tc>
      </w:tr>
      <w:tr w:rsidR="009E6814" w:rsidRPr="009E6814" w14:paraId="15808D10" w14:textId="77777777" w:rsidTr="009C48B5">
        <w:trPr>
          <w:trHeight w:val="1500"/>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74932"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lastRenderedPageBreak/>
              <w:t> </w:t>
            </w:r>
          </w:p>
        </w:tc>
        <w:tc>
          <w:tcPr>
            <w:tcW w:w="19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8FD788"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Promoción de los Derechos Integrales de la Mujer</w:t>
            </w:r>
          </w:p>
        </w:tc>
        <w:tc>
          <w:tcPr>
            <w:tcW w:w="2693" w:type="dxa"/>
            <w:tcBorders>
              <w:top w:val="single" w:sz="4" w:space="0" w:color="auto"/>
              <w:left w:val="nil"/>
              <w:bottom w:val="single" w:sz="4" w:space="0" w:color="auto"/>
              <w:right w:val="single" w:sz="4" w:space="0" w:color="auto"/>
            </w:tcBorders>
            <w:shd w:val="clear" w:color="auto" w:fill="auto"/>
            <w:hideMark/>
          </w:tcPr>
          <w:p w14:paraId="354C6A7A"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Instituciones prestadoras de servicios de salud reciben asistencia técnica en la aplicación de la perspectiva de género en sus atenciones</w:t>
            </w:r>
          </w:p>
        </w:tc>
        <w:tc>
          <w:tcPr>
            <w:tcW w:w="2552" w:type="dxa"/>
            <w:tcBorders>
              <w:top w:val="single" w:sz="4" w:space="0" w:color="auto"/>
              <w:left w:val="nil"/>
              <w:bottom w:val="single" w:sz="4" w:space="0" w:color="auto"/>
              <w:right w:val="single" w:sz="4" w:space="0" w:color="auto"/>
            </w:tcBorders>
            <w:shd w:val="clear" w:color="auto" w:fill="auto"/>
            <w:hideMark/>
          </w:tcPr>
          <w:p w14:paraId="4F9D9DB7"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Cantidad de instituciones de salud sensibilizadas/personal servicio salud sensibilizado</w:t>
            </w:r>
          </w:p>
        </w:tc>
        <w:tc>
          <w:tcPr>
            <w:tcW w:w="1701" w:type="dxa"/>
            <w:tcBorders>
              <w:top w:val="single" w:sz="4" w:space="0" w:color="auto"/>
              <w:left w:val="nil"/>
              <w:bottom w:val="single" w:sz="4" w:space="0" w:color="auto"/>
              <w:right w:val="single" w:sz="4" w:space="0" w:color="auto"/>
            </w:tcBorders>
            <w:shd w:val="clear" w:color="auto" w:fill="auto"/>
            <w:hideMark/>
          </w:tcPr>
          <w:p w14:paraId="6CB855B0"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Trimestral. Semestral y Anual</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6BC2377"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AA9870A"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4AE5962"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FA7DAC4"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117%</w:t>
            </w:r>
          </w:p>
        </w:tc>
      </w:tr>
      <w:tr w:rsidR="009E6814" w:rsidRPr="009E6814" w14:paraId="285E489D" w14:textId="77777777" w:rsidTr="009C48B5">
        <w:trPr>
          <w:trHeight w:val="1110"/>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05C06"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w:t>
            </w:r>
          </w:p>
        </w:tc>
        <w:tc>
          <w:tcPr>
            <w:tcW w:w="1930" w:type="dxa"/>
            <w:vMerge/>
            <w:tcBorders>
              <w:top w:val="single" w:sz="4" w:space="0" w:color="auto"/>
              <w:left w:val="single" w:sz="4" w:space="0" w:color="auto"/>
              <w:bottom w:val="single" w:sz="4" w:space="0" w:color="000000"/>
              <w:right w:val="single" w:sz="4" w:space="0" w:color="auto"/>
            </w:tcBorders>
            <w:vAlign w:val="center"/>
            <w:hideMark/>
          </w:tcPr>
          <w:p w14:paraId="2BC761BE"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p>
        </w:tc>
        <w:tc>
          <w:tcPr>
            <w:tcW w:w="2693" w:type="dxa"/>
            <w:tcBorders>
              <w:top w:val="single" w:sz="4" w:space="0" w:color="auto"/>
              <w:left w:val="nil"/>
              <w:bottom w:val="single" w:sz="4" w:space="0" w:color="auto"/>
              <w:right w:val="single" w:sz="4" w:space="0" w:color="auto"/>
            </w:tcBorders>
            <w:shd w:val="clear" w:color="auto" w:fill="auto"/>
            <w:hideMark/>
          </w:tcPr>
          <w:p w14:paraId="1AFD90C4"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Mujeres en situación de vulnerabilidad reciben bono para la primera vivienda (Bono Mujer)</w:t>
            </w:r>
          </w:p>
        </w:tc>
        <w:tc>
          <w:tcPr>
            <w:tcW w:w="2552" w:type="dxa"/>
            <w:tcBorders>
              <w:top w:val="single" w:sz="4" w:space="0" w:color="auto"/>
              <w:left w:val="nil"/>
              <w:bottom w:val="single" w:sz="4" w:space="0" w:color="auto"/>
              <w:right w:val="single" w:sz="4" w:space="0" w:color="auto"/>
            </w:tcBorders>
            <w:shd w:val="clear" w:color="auto" w:fill="auto"/>
            <w:hideMark/>
          </w:tcPr>
          <w:p w14:paraId="0CA76169"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mujeres beneficiadas</w:t>
            </w:r>
          </w:p>
        </w:tc>
        <w:tc>
          <w:tcPr>
            <w:tcW w:w="1701" w:type="dxa"/>
            <w:tcBorders>
              <w:top w:val="single" w:sz="4" w:space="0" w:color="auto"/>
              <w:left w:val="nil"/>
              <w:bottom w:val="single" w:sz="4" w:space="0" w:color="auto"/>
              <w:right w:val="single" w:sz="4" w:space="0" w:color="auto"/>
            </w:tcBorders>
            <w:shd w:val="clear" w:color="auto" w:fill="auto"/>
            <w:hideMark/>
          </w:tcPr>
          <w:p w14:paraId="0C50A116"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Trimestral. Semestral y Anual</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0C40755A"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146</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1FE2C58E"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80</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59C1937A"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76</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7243A6AE"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95%</w:t>
            </w:r>
          </w:p>
        </w:tc>
      </w:tr>
      <w:tr w:rsidR="009E6814" w:rsidRPr="009E6814" w14:paraId="6F5CC847" w14:textId="77777777" w:rsidTr="003908F9">
        <w:trPr>
          <w:trHeight w:val="1440"/>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14:paraId="44147BFD"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w:t>
            </w:r>
          </w:p>
        </w:tc>
        <w:tc>
          <w:tcPr>
            <w:tcW w:w="1930" w:type="dxa"/>
            <w:vMerge/>
            <w:tcBorders>
              <w:top w:val="nil"/>
              <w:left w:val="single" w:sz="4" w:space="0" w:color="auto"/>
              <w:bottom w:val="single" w:sz="4" w:space="0" w:color="000000"/>
              <w:right w:val="single" w:sz="4" w:space="0" w:color="auto"/>
            </w:tcBorders>
            <w:vAlign w:val="center"/>
            <w:hideMark/>
          </w:tcPr>
          <w:p w14:paraId="60E5614A"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p>
        </w:tc>
        <w:tc>
          <w:tcPr>
            <w:tcW w:w="2693" w:type="dxa"/>
            <w:tcBorders>
              <w:top w:val="nil"/>
              <w:left w:val="nil"/>
              <w:bottom w:val="single" w:sz="4" w:space="0" w:color="auto"/>
              <w:right w:val="single" w:sz="4" w:space="0" w:color="auto"/>
            </w:tcBorders>
            <w:shd w:val="clear" w:color="auto" w:fill="auto"/>
            <w:hideMark/>
          </w:tcPr>
          <w:p w14:paraId="5AD23F8E" w14:textId="58F444C0"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xml:space="preserve">Mujeres se benefician de acuerdos y convenios </w:t>
            </w:r>
            <w:r w:rsidR="009E0464" w:rsidRPr="009E6814">
              <w:rPr>
                <w:rFonts w:ascii="Calibri Light" w:eastAsia="Times New Roman" w:hAnsi="Calibri Light" w:cs="Calibri Light"/>
                <w:spacing w:val="0"/>
                <w:sz w:val="18"/>
                <w:szCs w:val="18"/>
                <w:lang w:val="es-ES" w:eastAsia="es-ES"/>
              </w:rPr>
              <w:t>interinstitucionales para</w:t>
            </w:r>
            <w:r w:rsidRPr="009E6814">
              <w:rPr>
                <w:rFonts w:ascii="Calibri Light" w:eastAsia="Times New Roman" w:hAnsi="Calibri Light" w:cs="Calibri Light"/>
                <w:spacing w:val="0"/>
                <w:sz w:val="18"/>
                <w:szCs w:val="18"/>
                <w:lang w:val="es-ES" w:eastAsia="es-ES"/>
              </w:rPr>
              <w:t xml:space="preserve"> incrementar su nivel de </w:t>
            </w:r>
            <w:r w:rsidR="009E0464" w:rsidRPr="009E6814">
              <w:rPr>
                <w:rFonts w:ascii="Calibri Light" w:eastAsia="Times New Roman" w:hAnsi="Calibri Light" w:cs="Calibri Light"/>
                <w:spacing w:val="0"/>
                <w:sz w:val="18"/>
                <w:szCs w:val="18"/>
                <w:lang w:val="es-ES" w:eastAsia="es-ES"/>
              </w:rPr>
              <w:t>autonomía.</w:t>
            </w:r>
          </w:p>
        </w:tc>
        <w:tc>
          <w:tcPr>
            <w:tcW w:w="2552" w:type="dxa"/>
            <w:tcBorders>
              <w:top w:val="nil"/>
              <w:left w:val="nil"/>
              <w:bottom w:val="single" w:sz="4" w:space="0" w:color="auto"/>
              <w:right w:val="single" w:sz="4" w:space="0" w:color="auto"/>
            </w:tcBorders>
            <w:shd w:val="clear" w:color="auto" w:fill="auto"/>
            <w:hideMark/>
          </w:tcPr>
          <w:p w14:paraId="4EDD0519"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de Acuerdos y convenios</w:t>
            </w:r>
          </w:p>
        </w:tc>
        <w:tc>
          <w:tcPr>
            <w:tcW w:w="1701" w:type="dxa"/>
            <w:tcBorders>
              <w:top w:val="nil"/>
              <w:left w:val="nil"/>
              <w:bottom w:val="single" w:sz="4" w:space="0" w:color="auto"/>
              <w:right w:val="single" w:sz="4" w:space="0" w:color="auto"/>
            </w:tcBorders>
            <w:shd w:val="clear" w:color="auto" w:fill="auto"/>
            <w:hideMark/>
          </w:tcPr>
          <w:p w14:paraId="10197A1C"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Trimestral. Semestral y Anual</w:t>
            </w:r>
          </w:p>
        </w:tc>
        <w:tc>
          <w:tcPr>
            <w:tcW w:w="1417" w:type="dxa"/>
            <w:tcBorders>
              <w:top w:val="nil"/>
              <w:left w:val="nil"/>
              <w:bottom w:val="single" w:sz="4" w:space="0" w:color="auto"/>
              <w:right w:val="single" w:sz="4" w:space="0" w:color="auto"/>
            </w:tcBorders>
            <w:shd w:val="clear" w:color="000000" w:fill="FFFFFF"/>
            <w:noWrap/>
            <w:vAlign w:val="center"/>
            <w:hideMark/>
          </w:tcPr>
          <w:p w14:paraId="3C6E3879"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6B794B8D"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2</w:t>
            </w:r>
          </w:p>
        </w:tc>
        <w:tc>
          <w:tcPr>
            <w:tcW w:w="1417" w:type="dxa"/>
            <w:tcBorders>
              <w:top w:val="nil"/>
              <w:left w:val="nil"/>
              <w:bottom w:val="single" w:sz="4" w:space="0" w:color="auto"/>
              <w:right w:val="single" w:sz="4" w:space="0" w:color="auto"/>
            </w:tcBorders>
            <w:shd w:val="clear" w:color="000000" w:fill="FFFFFF"/>
            <w:noWrap/>
            <w:vAlign w:val="center"/>
            <w:hideMark/>
          </w:tcPr>
          <w:p w14:paraId="27545902"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69E77412"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100%</w:t>
            </w:r>
          </w:p>
        </w:tc>
      </w:tr>
      <w:tr w:rsidR="009E6814" w:rsidRPr="009E6814" w14:paraId="4F6AC749" w14:textId="77777777" w:rsidTr="003908F9">
        <w:trPr>
          <w:trHeight w:val="885"/>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14:paraId="557C41A7"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w:t>
            </w:r>
          </w:p>
        </w:tc>
        <w:tc>
          <w:tcPr>
            <w:tcW w:w="1930" w:type="dxa"/>
            <w:vMerge/>
            <w:tcBorders>
              <w:top w:val="nil"/>
              <w:left w:val="single" w:sz="4" w:space="0" w:color="auto"/>
              <w:bottom w:val="single" w:sz="4" w:space="0" w:color="000000"/>
              <w:right w:val="single" w:sz="4" w:space="0" w:color="auto"/>
            </w:tcBorders>
            <w:vAlign w:val="center"/>
            <w:hideMark/>
          </w:tcPr>
          <w:p w14:paraId="1AEF993C"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p>
        </w:tc>
        <w:tc>
          <w:tcPr>
            <w:tcW w:w="2693" w:type="dxa"/>
            <w:tcBorders>
              <w:top w:val="nil"/>
              <w:left w:val="nil"/>
              <w:bottom w:val="single" w:sz="4" w:space="0" w:color="auto"/>
              <w:right w:val="single" w:sz="4" w:space="0" w:color="auto"/>
            </w:tcBorders>
            <w:shd w:val="clear" w:color="auto" w:fill="auto"/>
            <w:hideMark/>
          </w:tcPr>
          <w:p w14:paraId="74D6460C" w14:textId="118BD183"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xml:space="preserve">Mujeres habilitadas y </w:t>
            </w:r>
            <w:r w:rsidR="009E0464" w:rsidRPr="009E6814">
              <w:rPr>
                <w:rFonts w:ascii="Calibri Light" w:eastAsia="Times New Roman" w:hAnsi="Calibri Light" w:cs="Calibri Light"/>
                <w:spacing w:val="0"/>
                <w:sz w:val="18"/>
                <w:szCs w:val="18"/>
                <w:lang w:val="es-ES" w:eastAsia="es-ES"/>
              </w:rPr>
              <w:t>capacitadas para</w:t>
            </w:r>
            <w:r w:rsidRPr="009E6814">
              <w:rPr>
                <w:rFonts w:ascii="Calibri Light" w:eastAsia="Times New Roman" w:hAnsi="Calibri Light" w:cs="Calibri Light"/>
                <w:spacing w:val="0"/>
                <w:sz w:val="18"/>
                <w:szCs w:val="18"/>
                <w:lang w:val="es-ES" w:eastAsia="es-ES"/>
              </w:rPr>
              <w:t xml:space="preserve"> el empleo y/o gestionar sus empresas</w:t>
            </w:r>
          </w:p>
        </w:tc>
        <w:tc>
          <w:tcPr>
            <w:tcW w:w="2552" w:type="dxa"/>
            <w:tcBorders>
              <w:top w:val="nil"/>
              <w:left w:val="nil"/>
              <w:bottom w:val="single" w:sz="4" w:space="0" w:color="auto"/>
              <w:right w:val="single" w:sz="4" w:space="0" w:color="auto"/>
            </w:tcBorders>
            <w:shd w:val="clear" w:color="auto" w:fill="auto"/>
            <w:hideMark/>
          </w:tcPr>
          <w:p w14:paraId="5B4A1D7D" w14:textId="3363421F"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xml:space="preserve"># de Mujeres habilitadas </w:t>
            </w:r>
            <w:r w:rsidR="009E0464" w:rsidRPr="009E6814">
              <w:rPr>
                <w:rFonts w:ascii="Calibri Light" w:eastAsia="Times New Roman" w:hAnsi="Calibri Light" w:cs="Calibri Light"/>
                <w:spacing w:val="0"/>
                <w:sz w:val="18"/>
                <w:szCs w:val="18"/>
                <w:lang w:val="es-ES" w:eastAsia="es-ES"/>
              </w:rPr>
              <w:t>y capacitadas</w:t>
            </w:r>
          </w:p>
        </w:tc>
        <w:tc>
          <w:tcPr>
            <w:tcW w:w="1701" w:type="dxa"/>
            <w:tcBorders>
              <w:top w:val="nil"/>
              <w:left w:val="nil"/>
              <w:bottom w:val="single" w:sz="4" w:space="0" w:color="auto"/>
              <w:right w:val="single" w:sz="4" w:space="0" w:color="auto"/>
            </w:tcBorders>
            <w:shd w:val="clear" w:color="auto" w:fill="auto"/>
            <w:hideMark/>
          </w:tcPr>
          <w:p w14:paraId="455A2A3D"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Trimestral. Semestral y Anual</w:t>
            </w:r>
          </w:p>
        </w:tc>
        <w:tc>
          <w:tcPr>
            <w:tcW w:w="1417" w:type="dxa"/>
            <w:tcBorders>
              <w:top w:val="nil"/>
              <w:left w:val="nil"/>
              <w:bottom w:val="single" w:sz="4" w:space="0" w:color="auto"/>
              <w:right w:val="single" w:sz="4" w:space="0" w:color="auto"/>
            </w:tcBorders>
            <w:shd w:val="clear" w:color="000000" w:fill="FFFFFF"/>
            <w:noWrap/>
            <w:vAlign w:val="center"/>
            <w:hideMark/>
          </w:tcPr>
          <w:p w14:paraId="2F133A3B"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5096</w:t>
            </w:r>
          </w:p>
        </w:tc>
        <w:tc>
          <w:tcPr>
            <w:tcW w:w="851" w:type="dxa"/>
            <w:tcBorders>
              <w:top w:val="nil"/>
              <w:left w:val="nil"/>
              <w:bottom w:val="single" w:sz="4" w:space="0" w:color="auto"/>
              <w:right w:val="single" w:sz="4" w:space="0" w:color="auto"/>
            </w:tcBorders>
            <w:shd w:val="clear" w:color="000000" w:fill="FFFFFF"/>
            <w:noWrap/>
            <w:vAlign w:val="center"/>
            <w:hideMark/>
          </w:tcPr>
          <w:p w14:paraId="0FADBBA2"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2375</w:t>
            </w:r>
          </w:p>
        </w:tc>
        <w:tc>
          <w:tcPr>
            <w:tcW w:w="1417" w:type="dxa"/>
            <w:tcBorders>
              <w:top w:val="nil"/>
              <w:left w:val="nil"/>
              <w:bottom w:val="single" w:sz="4" w:space="0" w:color="auto"/>
              <w:right w:val="single" w:sz="4" w:space="0" w:color="auto"/>
            </w:tcBorders>
            <w:shd w:val="clear" w:color="000000" w:fill="FFFFFF"/>
            <w:noWrap/>
            <w:vAlign w:val="center"/>
            <w:hideMark/>
          </w:tcPr>
          <w:p w14:paraId="1703F34C"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2119</w:t>
            </w:r>
          </w:p>
        </w:tc>
        <w:tc>
          <w:tcPr>
            <w:tcW w:w="1276" w:type="dxa"/>
            <w:tcBorders>
              <w:top w:val="nil"/>
              <w:left w:val="nil"/>
              <w:bottom w:val="single" w:sz="4" w:space="0" w:color="auto"/>
              <w:right w:val="single" w:sz="4" w:space="0" w:color="auto"/>
            </w:tcBorders>
            <w:shd w:val="clear" w:color="000000" w:fill="FFFFFF"/>
            <w:noWrap/>
            <w:vAlign w:val="center"/>
            <w:hideMark/>
          </w:tcPr>
          <w:p w14:paraId="0D995BFE"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89%</w:t>
            </w:r>
          </w:p>
        </w:tc>
      </w:tr>
      <w:tr w:rsidR="009E6814" w:rsidRPr="009E6814" w14:paraId="49CFC9B9" w14:textId="77777777" w:rsidTr="003908F9">
        <w:trPr>
          <w:trHeight w:val="1425"/>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14:paraId="4E6C1535"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w:t>
            </w:r>
          </w:p>
        </w:tc>
        <w:tc>
          <w:tcPr>
            <w:tcW w:w="1930" w:type="dxa"/>
            <w:tcBorders>
              <w:top w:val="nil"/>
              <w:left w:val="nil"/>
              <w:bottom w:val="single" w:sz="4" w:space="0" w:color="auto"/>
              <w:right w:val="single" w:sz="4" w:space="0" w:color="auto"/>
            </w:tcBorders>
            <w:shd w:val="clear" w:color="auto" w:fill="auto"/>
            <w:hideMark/>
          </w:tcPr>
          <w:p w14:paraId="23767C5B"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 xml:space="preserve">Promoción de los Derechos Integrales de la Mujer/Programa 45 Reducción de Embarazos en Adolescentes y Uniones </w:t>
            </w:r>
            <w:proofErr w:type="spellStart"/>
            <w:r w:rsidRPr="009E6814">
              <w:rPr>
                <w:rFonts w:ascii="Calibri Light" w:eastAsia="Times New Roman" w:hAnsi="Calibri Light" w:cs="Calibri Light"/>
                <w:spacing w:val="0"/>
                <w:sz w:val="18"/>
                <w:szCs w:val="18"/>
                <w:lang w:val="es-ES" w:eastAsia="es-ES"/>
              </w:rPr>
              <w:t>Temprenas</w:t>
            </w:r>
            <w:proofErr w:type="spellEnd"/>
          </w:p>
        </w:tc>
        <w:tc>
          <w:tcPr>
            <w:tcW w:w="2693" w:type="dxa"/>
            <w:tcBorders>
              <w:top w:val="nil"/>
              <w:left w:val="nil"/>
              <w:bottom w:val="single" w:sz="4" w:space="0" w:color="auto"/>
              <w:right w:val="single" w:sz="4" w:space="0" w:color="auto"/>
            </w:tcBorders>
            <w:shd w:val="clear" w:color="auto" w:fill="auto"/>
            <w:hideMark/>
          </w:tcPr>
          <w:p w14:paraId="138D6A54"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Mujeres. Jóvenes y adolescentes sensibilizados/as en salud sexual y reproductiva</w:t>
            </w:r>
          </w:p>
        </w:tc>
        <w:tc>
          <w:tcPr>
            <w:tcW w:w="2552" w:type="dxa"/>
            <w:tcBorders>
              <w:top w:val="nil"/>
              <w:left w:val="nil"/>
              <w:bottom w:val="single" w:sz="4" w:space="0" w:color="auto"/>
              <w:right w:val="single" w:sz="4" w:space="0" w:color="auto"/>
            </w:tcBorders>
            <w:shd w:val="clear" w:color="auto" w:fill="auto"/>
            <w:hideMark/>
          </w:tcPr>
          <w:p w14:paraId="3334E5FE"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Cantidad de Mujeres. Jóvenes y adolescentes sensibilizados/as en salud sexual y reproductiva</w:t>
            </w:r>
          </w:p>
        </w:tc>
        <w:tc>
          <w:tcPr>
            <w:tcW w:w="1701" w:type="dxa"/>
            <w:tcBorders>
              <w:top w:val="nil"/>
              <w:left w:val="nil"/>
              <w:bottom w:val="single" w:sz="4" w:space="0" w:color="auto"/>
              <w:right w:val="single" w:sz="4" w:space="0" w:color="auto"/>
            </w:tcBorders>
            <w:shd w:val="clear" w:color="auto" w:fill="auto"/>
            <w:hideMark/>
          </w:tcPr>
          <w:p w14:paraId="0F681413" w14:textId="77777777" w:rsidR="00B61442" w:rsidRPr="009E6814" w:rsidRDefault="00B61442" w:rsidP="00B61442">
            <w:pPr>
              <w:spacing w:after="0" w:line="240" w:lineRule="auto"/>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Trimestral. Semestral y Anual</w:t>
            </w:r>
          </w:p>
        </w:tc>
        <w:tc>
          <w:tcPr>
            <w:tcW w:w="1417" w:type="dxa"/>
            <w:tcBorders>
              <w:top w:val="nil"/>
              <w:left w:val="nil"/>
              <w:bottom w:val="single" w:sz="4" w:space="0" w:color="auto"/>
              <w:right w:val="single" w:sz="4" w:space="0" w:color="auto"/>
            </w:tcBorders>
            <w:shd w:val="clear" w:color="000000" w:fill="FFFFFF"/>
            <w:noWrap/>
            <w:vAlign w:val="center"/>
            <w:hideMark/>
          </w:tcPr>
          <w:p w14:paraId="26D6C55E"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16269</w:t>
            </w:r>
          </w:p>
        </w:tc>
        <w:tc>
          <w:tcPr>
            <w:tcW w:w="851" w:type="dxa"/>
            <w:tcBorders>
              <w:top w:val="nil"/>
              <w:left w:val="nil"/>
              <w:bottom w:val="single" w:sz="4" w:space="0" w:color="auto"/>
              <w:right w:val="single" w:sz="4" w:space="0" w:color="auto"/>
            </w:tcBorders>
            <w:shd w:val="clear" w:color="000000" w:fill="FFFFFF"/>
            <w:noWrap/>
            <w:vAlign w:val="center"/>
            <w:hideMark/>
          </w:tcPr>
          <w:p w14:paraId="185E5DEC"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6300</w:t>
            </w:r>
          </w:p>
        </w:tc>
        <w:tc>
          <w:tcPr>
            <w:tcW w:w="1417" w:type="dxa"/>
            <w:tcBorders>
              <w:top w:val="nil"/>
              <w:left w:val="nil"/>
              <w:bottom w:val="single" w:sz="4" w:space="0" w:color="auto"/>
              <w:right w:val="single" w:sz="4" w:space="0" w:color="auto"/>
            </w:tcBorders>
            <w:shd w:val="clear" w:color="000000" w:fill="FFFFFF"/>
            <w:noWrap/>
            <w:vAlign w:val="center"/>
            <w:hideMark/>
          </w:tcPr>
          <w:p w14:paraId="7745F81A"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7011</w:t>
            </w:r>
          </w:p>
        </w:tc>
        <w:tc>
          <w:tcPr>
            <w:tcW w:w="1276" w:type="dxa"/>
            <w:tcBorders>
              <w:top w:val="nil"/>
              <w:left w:val="nil"/>
              <w:bottom w:val="single" w:sz="4" w:space="0" w:color="auto"/>
              <w:right w:val="single" w:sz="4" w:space="0" w:color="auto"/>
            </w:tcBorders>
            <w:shd w:val="clear" w:color="000000" w:fill="FFFFFF"/>
            <w:noWrap/>
            <w:vAlign w:val="center"/>
            <w:hideMark/>
          </w:tcPr>
          <w:p w14:paraId="524C07B0" w14:textId="77777777" w:rsidR="00B61442" w:rsidRPr="009E6814" w:rsidRDefault="00B61442" w:rsidP="00B61442">
            <w:pPr>
              <w:spacing w:after="0" w:line="240" w:lineRule="auto"/>
              <w:jc w:val="center"/>
              <w:rPr>
                <w:rFonts w:ascii="Calibri Light" w:eastAsia="Times New Roman" w:hAnsi="Calibri Light" w:cs="Calibri Light"/>
                <w:spacing w:val="0"/>
                <w:sz w:val="18"/>
                <w:szCs w:val="18"/>
                <w:lang w:val="es-ES" w:eastAsia="es-ES"/>
              </w:rPr>
            </w:pPr>
            <w:r w:rsidRPr="009E6814">
              <w:rPr>
                <w:rFonts w:ascii="Calibri Light" w:eastAsia="Times New Roman" w:hAnsi="Calibri Light" w:cs="Calibri Light"/>
                <w:spacing w:val="0"/>
                <w:sz w:val="18"/>
                <w:szCs w:val="18"/>
                <w:lang w:val="es-ES" w:eastAsia="es-ES"/>
              </w:rPr>
              <w:t>111%</w:t>
            </w:r>
          </w:p>
        </w:tc>
      </w:tr>
    </w:tbl>
    <w:p w14:paraId="6468C675" w14:textId="77777777" w:rsidR="0036680F" w:rsidRPr="009E6814" w:rsidRDefault="0036680F" w:rsidP="0036680F">
      <w:pPr>
        <w:pStyle w:val="Prrafodelista"/>
        <w:rPr>
          <w:i/>
          <w:sz w:val="18"/>
          <w:szCs w:val="18"/>
        </w:rPr>
      </w:pPr>
      <w:r w:rsidRPr="009E6814">
        <w:rPr>
          <w:i/>
          <w:sz w:val="18"/>
          <w:szCs w:val="18"/>
        </w:rPr>
        <w:t>Fuente: Ministerio de la Mujer.</w:t>
      </w:r>
    </w:p>
    <w:p w14:paraId="3EC0CB7C" w14:textId="77777777" w:rsidR="00B046D4" w:rsidRPr="009E6814" w:rsidRDefault="00B046D4" w:rsidP="00B61442">
      <w:pPr>
        <w:rPr>
          <w:i/>
          <w:sz w:val="18"/>
          <w:szCs w:val="18"/>
        </w:rPr>
      </w:pPr>
    </w:p>
    <w:p w14:paraId="320F1969" w14:textId="77777777" w:rsidR="00B046D4" w:rsidRPr="009E6814" w:rsidRDefault="00B046D4" w:rsidP="00B61442">
      <w:pPr>
        <w:rPr>
          <w:i/>
          <w:sz w:val="18"/>
          <w:szCs w:val="18"/>
        </w:rPr>
      </w:pPr>
    </w:p>
    <w:p w14:paraId="6525E0C0" w14:textId="7A23B4E4" w:rsidR="00F31374" w:rsidRPr="009E6814" w:rsidRDefault="00B61442" w:rsidP="008C519F">
      <w:pPr>
        <w:pStyle w:val="xxmsonormal"/>
        <w:numPr>
          <w:ilvl w:val="0"/>
          <w:numId w:val="50"/>
        </w:numPr>
        <w:rPr>
          <w:rFonts w:ascii="Times New Roman" w:eastAsia="Times New Roman" w:hAnsi="Times New Roman" w:cs="Times New Roman"/>
          <w:b/>
          <w:bCs/>
          <w:color w:val="767171"/>
          <w:sz w:val="32"/>
          <w:szCs w:val="32"/>
          <w:lang w:val="es-ES" w:eastAsia="es-ES"/>
        </w:rPr>
      </w:pPr>
      <w:r w:rsidRPr="009E6814">
        <w:rPr>
          <w:rFonts w:ascii="Times New Roman" w:eastAsia="Times New Roman" w:hAnsi="Times New Roman" w:cs="Times New Roman"/>
          <w:b/>
          <w:bCs/>
          <w:color w:val="767171"/>
          <w:sz w:val="32"/>
          <w:szCs w:val="32"/>
          <w:lang w:val="es-ES" w:eastAsia="es-ES"/>
        </w:rPr>
        <w:lastRenderedPageBreak/>
        <w:t>Matriz de Ejecución Presupuestaria 2024</w:t>
      </w:r>
    </w:p>
    <w:p w14:paraId="00B21DDE" w14:textId="77777777" w:rsidR="00B046D4" w:rsidRPr="009E6814" w:rsidRDefault="00B046D4" w:rsidP="00B046D4">
      <w:pPr>
        <w:pStyle w:val="xxmsonormal"/>
        <w:ind w:left="1080"/>
        <w:rPr>
          <w:rFonts w:ascii="Times New Roman" w:eastAsia="Times New Roman" w:hAnsi="Times New Roman" w:cs="Times New Roman"/>
          <w:b/>
          <w:bCs/>
          <w:color w:val="767171"/>
          <w:sz w:val="32"/>
          <w:szCs w:val="32"/>
          <w:lang w:val="es-ES" w:eastAsia="es-ES"/>
        </w:rPr>
      </w:pPr>
    </w:p>
    <w:tbl>
      <w:tblPr>
        <w:tblW w:w="12940" w:type="dxa"/>
        <w:tblCellMar>
          <w:left w:w="0" w:type="dxa"/>
          <w:right w:w="0" w:type="dxa"/>
        </w:tblCellMar>
        <w:tblLook w:val="04A0" w:firstRow="1" w:lastRow="0" w:firstColumn="1" w:lastColumn="0" w:noHBand="0" w:noVBand="1"/>
      </w:tblPr>
      <w:tblGrid>
        <w:gridCol w:w="1340"/>
        <w:gridCol w:w="4179"/>
        <w:gridCol w:w="2268"/>
        <w:gridCol w:w="1920"/>
        <w:gridCol w:w="1334"/>
        <w:gridCol w:w="125"/>
        <w:gridCol w:w="1774"/>
      </w:tblGrid>
      <w:tr w:rsidR="009E6814" w:rsidRPr="009E6814" w14:paraId="0C9B6461" w14:textId="77777777" w:rsidTr="00B046D4">
        <w:trPr>
          <w:trHeight w:val="1113"/>
        </w:trPr>
        <w:tc>
          <w:tcPr>
            <w:tcW w:w="1340" w:type="dxa"/>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6C97B7C4" w14:textId="77777777" w:rsidR="00B61442" w:rsidRPr="009E6814" w:rsidRDefault="00B61442" w:rsidP="00B046D4">
            <w:r w:rsidRPr="009E6814">
              <w:rPr>
                <w:b/>
                <w:bCs/>
                <w:lang w:val="es-ES"/>
              </w:rPr>
              <w:t xml:space="preserve">Código </w:t>
            </w:r>
            <w:proofErr w:type="spellStart"/>
            <w:r w:rsidRPr="009E6814">
              <w:rPr>
                <w:b/>
                <w:bCs/>
                <w:lang w:val="es-ES"/>
              </w:rPr>
              <w:t>Act</w:t>
            </w:r>
            <w:proofErr w:type="spellEnd"/>
          </w:p>
        </w:tc>
        <w:tc>
          <w:tcPr>
            <w:tcW w:w="4179"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1371DCF5" w14:textId="77777777" w:rsidR="00B61442" w:rsidRPr="009E6814" w:rsidRDefault="00B61442" w:rsidP="00B046D4">
            <w:pPr>
              <w:jc w:val="center"/>
            </w:pPr>
            <w:r w:rsidRPr="009E6814">
              <w:rPr>
                <w:b/>
                <w:bCs/>
                <w:lang w:val="es-ES"/>
              </w:rPr>
              <w:t>Producto</w:t>
            </w:r>
          </w:p>
        </w:tc>
        <w:tc>
          <w:tcPr>
            <w:tcW w:w="2268"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12365522" w14:textId="77777777" w:rsidR="00B61442" w:rsidRPr="009E6814" w:rsidRDefault="00B61442" w:rsidP="00B046D4">
            <w:r w:rsidRPr="009E6814">
              <w:rPr>
                <w:b/>
                <w:bCs/>
                <w:lang w:val="es-ES"/>
              </w:rPr>
              <w:t>Asignación presupuestaria 2024 (RD$)</w:t>
            </w:r>
          </w:p>
        </w:tc>
        <w:tc>
          <w:tcPr>
            <w:tcW w:w="1920"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496CC0AF" w14:textId="77777777" w:rsidR="00B61442" w:rsidRPr="009E6814" w:rsidRDefault="00B61442" w:rsidP="00B046D4">
            <w:r w:rsidRPr="009E6814">
              <w:rPr>
                <w:b/>
                <w:bCs/>
                <w:lang w:val="es-ES"/>
              </w:rPr>
              <w:t>Ejecución 2024 (RD$)</w:t>
            </w:r>
          </w:p>
        </w:tc>
        <w:tc>
          <w:tcPr>
            <w:tcW w:w="1334"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6C28D06A" w14:textId="77777777" w:rsidR="00B61442" w:rsidRPr="009E6814" w:rsidRDefault="00B61442" w:rsidP="00B046D4">
            <w:r w:rsidRPr="009E6814">
              <w:rPr>
                <w:b/>
                <w:bCs/>
                <w:lang w:val="es-ES"/>
              </w:rPr>
              <w:t>Índice de Ejecución %</w:t>
            </w:r>
          </w:p>
        </w:tc>
        <w:tc>
          <w:tcPr>
            <w:tcW w:w="125" w:type="dxa"/>
            <w:tcBorders>
              <w:top w:val="single" w:sz="8" w:space="0" w:color="auto"/>
              <w:left w:val="nil"/>
              <w:bottom w:val="single" w:sz="8" w:space="0" w:color="auto"/>
              <w:right w:val="nil"/>
            </w:tcBorders>
            <w:shd w:val="clear" w:color="auto" w:fill="002060"/>
          </w:tcPr>
          <w:p w14:paraId="74D0605A" w14:textId="77777777" w:rsidR="00B61442" w:rsidRPr="009E6814" w:rsidRDefault="00B61442" w:rsidP="00B046D4">
            <w:pPr>
              <w:rPr>
                <w:b/>
                <w:bCs/>
                <w:lang w:val="es-ES"/>
              </w:rPr>
            </w:pPr>
          </w:p>
        </w:tc>
        <w:tc>
          <w:tcPr>
            <w:tcW w:w="1774"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790D419F" w14:textId="77777777" w:rsidR="00B61442" w:rsidRPr="009E6814" w:rsidRDefault="00B61442" w:rsidP="00B046D4">
            <w:r w:rsidRPr="009E6814">
              <w:rPr>
                <w:b/>
                <w:bCs/>
                <w:lang w:val="es-ES"/>
              </w:rPr>
              <w:t>Participación ejecución por programa (%)</w:t>
            </w:r>
          </w:p>
        </w:tc>
      </w:tr>
      <w:tr w:rsidR="009E6814" w:rsidRPr="009E6814" w14:paraId="001516A8" w14:textId="77777777" w:rsidTr="00B046D4">
        <w:trPr>
          <w:trHeight w:val="359"/>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40669B34" w14:textId="77777777" w:rsidR="00B61442" w:rsidRPr="009E6814" w:rsidRDefault="00B61442" w:rsidP="00B046D4">
            <w:pPr>
              <w:rPr>
                <w:rFonts w:eastAsia="Times New Roman"/>
              </w:rPr>
            </w:pPr>
            <w:r w:rsidRPr="009E6814">
              <w:rPr>
                <w:rFonts w:eastAsia="Times New Roman"/>
              </w:rPr>
              <w:t>0001</w:t>
            </w:r>
          </w:p>
        </w:tc>
        <w:tc>
          <w:tcPr>
            <w:tcW w:w="4179" w:type="dxa"/>
            <w:tcBorders>
              <w:top w:val="nil"/>
              <w:left w:val="nil"/>
              <w:bottom w:val="single" w:sz="8" w:space="0" w:color="auto"/>
              <w:right w:val="single" w:sz="8" w:space="0" w:color="auto"/>
            </w:tcBorders>
            <w:tcMar>
              <w:top w:w="0" w:type="dxa"/>
              <w:left w:w="70" w:type="dxa"/>
              <w:bottom w:w="0" w:type="dxa"/>
              <w:right w:w="70" w:type="dxa"/>
            </w:tcMar>
            <w:vAlign w:val="center"/>
          </w:tcPr>
          <w:p w14:paraId="3B5CFC0C" w14:textId="77777777" w:rsidR="00B61442" w:rsidRPr="009E6814" w:rsidRDefault="00B61442" w:rsidP="00B046D4">
            <w:pPr>
              <w:rPr>
                <w:rFonts w:eastAsia="Times New Roman"/>
              </w:rPr>
            </w:pPr>
            <w:r w:rsidRPr="009E6814">
              <w:rPr>
                <w:rFonts w:eastAsia="Times New Roman"/>
              </w:rPr>
              <w:t>Dirección Superior y Planificación (Actividades Centrales)</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93E303F" w14:textId="77777777" w:rsidR="00B61442" w:rsidRPr="009E6814" w:rsidRDefault="00B61442" w:rsidP="00B046D4">
            <w:pPr>
              <w:rPr>
                <w:rFonts w:eastAsia="Times New Roman"/>
              </w:rPr>
            </w:pPr>
            <w:r w:rsidRPr="009E6814">
              <w:rPr>
                <w:rFonts w:eastAsia="Times New Roman"/>
              </w:rPr>
              <w:t>358,658,427.00</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1CDE38F" w14:textId="77777777" w:rsidR="00B61442" w:rsidRPr="009E6814" w:rsidRDefault="00B61442" w:rsidP="00B046D4">
            <w:pPr>
              <w:rPr>
                <w:rFonts w:eastAsia="Times New Roman"/>
              </w:rPr>
            </w:pPr>
            <w:r w:rsidRPr="009E6814">
              <w:rPr>
                <w:rFonts w:eastAsia="Times New Roman"/>
              </w:rPr>
              <w:t>325,328,944.47</w:t>
            </w:r>
          </w:p>
        </w:tc>
        <w:tc>
          <w:tcPr>
            <w:tcW w:w="133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29FDCC3" w14:textId="77777777" w:rsidR="00B61442" w:rsidRPr="009E6814" w:rsidRDefault="00B61442" w:rsidP="00B046D4">
            <w:pPr>
              <w:rPr>
                <w:rFonts w:eastAsia="Times New Roman"/>
              </w:rPr>
            </w:pPr>
            <w:r w:rsidRPr="009E6814">
              <w:rPr>
                <w:rFonts w:eastAsia="Times New Roman"/>
              </w:rPr>
              <w:t>91%</w:t>
            </w:r>
          </w:p>
        </w:tc>
        <w:tc>
          <w:tcPr>
            <w:tcW w:w="125" w:type="dxa"/>
            <w:tcBorders>
              <w:top w:val="nil"/>
              <w:left w:val="nil"/>
              <w:bottom w:val="single" w:sz="8" w:space="0" w:color="auto"/>
              <w:right w:val="nil"/>
            </w:tcBorders>
          </w:tcPr>
          <w:p w14:paraId="39E4E953" w14:textId="77777777" w:rsidR="00B61442" w:rsidRPr="009E6814" w:rsidRDefault="00B61442" w:rsidP="00B046D4">
            <w:pPr>
              <w:rPr>
                <w:rFonts w:eastAsia="Times New Roman"/>
              </w:rPr>
            </w:pPr>
          </w:p>
        </w:tc>
        <w:tc>
          <w:tcPr>
            <w:tcW w:w="177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DD7EFBE" w14:textId="77777777" w:rsidR="00B61442" w:rsidRPr="009E6814" w:rsidRDefault="00B61442" w:rsidP="00B046D4">
            <w:pPr>
              <w:rPr>
                <w:rFonts w:eastAsia="Times New Roman"/>
              </w:rPr>
            </w:pPr>
            <w:r w:rsidRPr="009E6814">
              <w:rPr>
                <w:rFonts w:eastAsia="Times New Roman"/>
              </w:rPr>
              <w:t>29%</w:t>
            </w:r>
          </w:p>
        </w:tc>
      </w:tr>
      <w:tr w:rsidR="009E6814" w:rsidRPr="009E6814" w14:paraId="6728646C" w14:textId="77777777" w:rsidTr="00B046D4">
        <w:trPr>
          <w:trHeight w:val="871"/>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4412DB36" w14:textId="77777777" w:rsidR="00B61442" w:rsidRPr="009E6814" w:rsidRDefault="00B61442" w:rsidP="00B046D4">
            <w:pPr>
              <w:rPr>
                <w:rFonts w:eastAsia="Times New Roman"/>
              </w:rPr>
            </w:pPr>
            <w:r w:rsidRPr="009E6814">
              <w:rPr>
                <w:rFonts w:eastAsia="Times New Roman"/>
              </w:rPr>
              <w:t>0002</w:t>
            </w:r>
          </w:p>
        </w:tc>
        <w:tc>
          <w:tcPr>
            <w:tcW w:w="4179" w:type="dxa"/>
            <w:tcBorders>
              <w:top w:val="nil"/>
              <w:left w:val="nil"/>
              <w:bottom w:val="single" w:sz="8" w:space="0" w:color="auto"/>
              <w:right w:val="single" w:sz="8" w:space="0" w:color="auto"/>
            </w:tcBorders>
            <w:tcMar>
              <w:top w:w="0" w:type="dxa"/>
              <w:left w:w="70" w:type="dxa"/>
              <w:bottom w:w="0" w:type="dxa"/>
              <w:right w:w="70" w:type="dxa"/>
            </w:tcMar>
            <w:vAlign w:val="center"/>
          </w:tcPr>
          <w:p w14:paraId="22707898" w14:textId="77777777" w:rsidR="00B61442" w:rsidRPr="009E6814" w:rsidRDefault="00B61442" w:rsidP="00B046D4">
            <w:pPr>
              <w:rPr>
                <w:rFonts w:eastAsia="Times New Roman"/>
              </w:rPr>
            </w:pPr>
            <w:r w:rsidRPr="009E6814">
              <w:rPr>
                <w:rFonts w:eastAsia="Times New Roman"/>
              </w:rPr>
              <w:t>Dirección Administrativa y Financiera (Actividades Centrales</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FCF1564" w14:textId="77777777" w:rsidR="00B61442" w:rsidRPr="009E6814" w:rsidRDefault="00B61442" w:rsidP="00B046D4">
            <w:pPr>
              <w:rPr>
                <w:rFonts w:eastAsia="Times New Roman"/>
              </w:rPr>
            </w:pPr>
            <w:r w:rsidRPr="009E6814">
              <w:rPr>
                <w:rFonts w:eastAsia="Times New Roman"/>
              </w:rPr>
              <w:t>95,776,922.00</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67483AE" w14:textId="77777777" w:rsidR="00B61442" w:rsidRPr="009E6814" w:rsidRDefault="00B61442" w:rsidP="00B046D4">
            <w:pPr>
              <w:rPr>
                <w:rFonts w:eastAsia="Times New Roman"/>
              </w:rPr>
            </w:pPr>
            <w:r w:rsidRPr="009E6814">
              <w:rPr>
                <w:rFonts w:eastAsia="Times New Roman"/>
              </w:rPr>
              <w:t>919,57,456.24</w:t>
            </w:r>
          </w:p>
        </w:tc>
        <w:tc>
          <w:tcPr>
            <w:tcW w:w="133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EEC88B2" w14:textId="77777777" w:rsidR="00B61442" w:rsidRPr="009E6814" w:rsidRDefault="00B61442" w:rsidP="00B046D4">
            <w:pPr>
              <w:rPr>
                <w:rFonts w:eastAsia="Times New Roman"/>
              </w:rPr>
            </w:pPr>
            <w:r w:rsidRPr="009E6814">
              <w:rPr>
                <w:rFonts w:eastAsia="Times New Roman"/>
              </w:rPr>
              <w:t>96%</w:t>
            </w:r>
          </w:p>
        </w:tc>
        <w:tc>
          <w:tcPr>
            <w:tcW w:w="125" w:type="dxa"/>
            <w:tcBorders>
              <w:top w:val="nil"/>
              <w:left w:val="nil"/>
              <w:bottom w:val="single" w:sz="8" w:space="0" w:color="auto"/>
              <w:right w:val="nil"/>
            </w:tcBorders>
          </w:tcPr>
          <w:p w14:paraId="6344F060" w14:textId="77777777" w:rsidR="00B61442" w:rsidRPr="009E6814" w:rsidRDefault="00B61442" w:rsidP="00B046D4">
            <w:pPr>
              <w:rPr>
                <w:rFonts w:eastAsia="Times New Roman"/>
              </w:rPr>
            </w:pPr>
          </w:p>
        </w:tc>
        <w:tc>
          <w:tcPr>
            <w:tcW w:w="177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6C6794D" w14:textId="77777777" w:rsidR="00B61442" w:rsidRPr="009E6814" w:rsidRDefault="00B61442" w:rsidP="00B046D4">
            <w:pPr>
              <w:rPr>
                <w:rFonts w:eastAsia="Times New Roman"/>
              </w:rPr>
            </w:pPr>
            <w:r w:rsidRPr="009E6814">
              <w:rPr>
                <w:rFonts w:eastAsia="Times New Roman"/>
              </w:rPr>
              <w:t>8%</w:t>
            </w:r>
          </w:p>
        </w:tc>
      </w:tr>
      <w:tr w:rsidR="009E6814" w:rsidRPr="009E6814" w14:paraId="29E958E8" w14:textId="77777777" w:rsidTr="00B046D4">
        <w:trPr>
          <w:trHeight w:val="565"/>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13A18131" w14:textId="77777777" w:rsidR="00B61442" w:rsidRPr="009E6814" w:rsidRDefault="00B61442" w:rsidP="00B046D4">
            <w:pPr>
              <w:rPr>
                <w:rFonts w:eastAsia="Times New Roman"/>
              </w:rPr>
            </w:pPr>
            <w:r w:rsidRPr="009E6814">
              <w:rPr>
                <w:rFonts w:eastAsia="Times New Roman"/>
              </w:rPr>
              <w:t>0003</w:t>
            </w:r>
          </w:p>
        </w:tc>
        <w:tc>
          <w:tcPr>
            <w:tcW w:w="4179" w:type="dxa"/>
            <w:tcBorders>
              <w:top w:val="nil"/>
              <w:left w:val="nil"/>
              <w:bottom w:val="single" w:sz="8" w:space="0" w:color="auto"/>
              <w:right w:val="single" w:sz="8" w:space="0" w:color="auto"/>
            </w:tcBorders>
            <w:tcMar>
              <w:top w:w="0" w:type="dxa"/>
              <w:left w:w="70" w:type="dxa"/>
              <w:bottom w:w="0" w:type="dxa"/>
              <w:right w:w="70" w:type="dxa"/>
            </w:tcMar>
            <w:vAlign w:val="center"/>
          </w:tcPr>
          <w:p w14:paraId="35E5F53D" w14:textId="77777777" w:rsidR="00B61442" w:rsidRPr="009E6814" w:rsidRDefault="00B61442" w:rsidP="00B046D4">
            <w:pPr>
              <w:rPr>
                <w:rFonts w:eastAsia="Times New Roman"/>
              </w:rPr>
            </w:pPr>
            <w:r w:rsidRPr="009E6814">
              <w:rPr>
                <w:rFonts w:eastAsia="Times New Roman"/>
              </w:rPr>
              <w:t>Coordinación de Oficinas Provinciales y Municipales (Actividades Centrales)</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1FE0717" w14:textId="77777777" w:rsidR="00B61442" w:rsidRPr="009E6814" w:rsidRDefault="00B61442" w:rsidP="00B046D4">
            <w:pPr>
              <w:rPr>
                <w:rFonts w:eastAsia="Times New Roman"/>
              </w:rPr>
            </w:pPr>
            <w:r w:rsidRPr="009E6814">
              <w:rPr>
                <w:rFonts w:eastAsia="Times New Roman"/>
              </w:rPr>
              <w:t>93,718,829.00</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962E6B5" w14:textId="77777777" w:rsidR="00B61442" w:rsidRPr="009E6814" w:rsidRDefault="00B61442" w:rsidP="00B046D4">
            <w:pPr>
              <w:rPr>
                <w:rFonts w:eastAsia="Times New Roman"/>
              </w:rPr>
            </w:pPr>
            <w:r w:rsidRPr="009E6814">
              <w:rPr>
                <w:rFonts w:eastAsia="Times New Roman"/>
              </w:rPr>
              <w:t>92,443,464.18</w:t>
            </w:r>
          </w:p>
        </w:tc>
        <w:tc>
          <w:tcPr>
            <w:tcW w:w="133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2397012" w14:textId="77777777" w:rsidR="00B61442" w:rsidRPr="009E6814" w:rsidRDefault="00B61442" w:rsidP="00B046D4">
            <w:pPr>
              <w:rPr>
                <w:rFonts w:eastAsia="Times New Roman"/>
              </w:rPr>
            </w:pPr>
            <w:r w:rsidRPr="009E6814">
              <w:rPr>
                <w:rFonts w:eastAsia="Times New Roman"/>
              </w:rPr>
              <w:t>99%</w:t>
            </w:r>
          </w:p>
        </w:tc>
        <w:tc>
          <w:tcPr>
            <w:tcW w:w="125" w:type="dxa"/>
            <w:tcBorders>
              <w:top w:val="nil"/>
              <w:left w:val="nil"/>
              <w:bottom w:val="single" w:sz="8" w:space="0" w:color="auto"/>
              <w:right w:val="nil"/>
            </w:tcBorders>
          </w:tcPr>
          <w:p w14:paraId="708D0C7F" w14:textId="77777777" w:rsidR="00B61442" w:rsidRPr="009E6814" w:rsidRDefault="00B61442" w:rsidP="00B046D4">
            <w:pPr>
              <w:rPr>
                <w:rFonts w:eastAsia="Times New Roman"/>
              </w:rPr>
            </w:pPr>
          </w:p>
        </w:tc>
        <w:tc>
          <w:tcPr>
            <w:tcW w:w="177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E25598D" w14:textId="77777777" w:rsidR="00B61442" w:rsidRPr="009E6814" w:rsidRDefault="00B61442" w:rsidP="00B046D4">
            <w:pPr>
              <w:rPr>
                <w:rFonts w:eastAsia="Times New Roman"/>
              </w:rPr>
            </w:pPr>
            <w:r w:rsidRPr="009E6814">
              <w:rPr>
                <w:rFonts w:eastAsia="Times New Roman"/>
              </w:rPr>
              <w:t>8%</w:t>
            </w:r>
          </w:p>
        </w:tc>
      </w:tr>
      <w:tr w:rsidR="009E6814" w:rsidRPr="009E6814" w14:paraId="70C5378D" w14:textId="77777777" w:rsidTr="00B046D4">
        <w:trPr>
          <w:trHeight w:val="565"/>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7804784C" w14:textId="77777777" w:rsidR="00B61442" w:rsidRPr="009E6814" w:rsidRDefault="00B61442" w:rsidP="00B046D4">
            <w:pPr>
              <w:rPr>
                <w:rFonts w:eastAsia="Times New Roman"/>
              </w:rPr>
            </w:pPr>
            <w:r w:rsidRPr="009E6814">
              <w:rPr>
                <w:rFonts w:eastAsia="Times New Roman"/>
              </w:rPr>
              <w:t>0004</w:t>
            </w:r>
          </w:p>
        </w:tc>
        <w:tc>
          <w:tcPr>
            <w:tcW w:w="4179" w:type="dxa"/>
            <w:tcBorders>
              <w:top w:val="nil"/>
              <w:left w:val="nil"/>
              <w:bottom w:val="single" w:sz="8" w:space="0" w:color="auto"/>
              <w:right w:val="single" w:sz="8" w:space="0" w:color="auto"/>
            </w:tcBorders>
            <w:tcMar>
              <w:top w:w="0" w:type="dxa"/>
              <w:left w:w="70" w:type="dxa"/>
              <w:bottom w:w="0" w:type="dxa"/>
              <w:right w:w="70" w:type="dxa"/>
            </w:tcMar>
            <w:vAlign w:val="center"/>
          </w:tcPr>
          <w:p w14:paraId="5E87E867" w14:textId="77777777" w:rsidR="00B61442" w:rsidRPr="009E6814" w:rsidRDefault="00B61442" w:rsidP="00B046D4">
            <w:pPr>
              <w:rPr>
                <w:rFonts w:eastAsia="Times New Roman"/>
              </w:rPr>
            </w:pPr>
            <w:r w:rsidRPr="009E6814">
              <w:rPr>
                <w:rFonts w:eastAsia="Times New Roman"/>
              </w:rPr>
              <w:t>Servicios de Comunicación y Relaciones Pública (Actividades Centrales)</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EEBADBB" w14:textId="77777777" w:rsidR="00B61442" w:rsidRPr="009E6814" w:rsidRDefault="00B61442" w:rsidP="00B046D4">
            <w:pPr>
              <w:rPr>
                <w:rFonts w:eastAsia="Times New Roman"/>
              </w:rPr>
            </w:pPr>
            <w:r w:rsidRPr="009E6814">
              <w:rPr>
                <w:rFonts w:eastAsia="Times New Roman"/>
              </w:rPr>
              <w:t>26,186,526.00</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274B181" w14:textId="77777777" w:rsidR="00B61442" w:rsidRPr="009E6814" w:rsidRDefault="00B61442" w:rsidP="00B046D4">
            <w:pPr>
              <w:rPr>
                <w:rFonts w:eastAsia="Times New Roman"/>
              </w:rPr>
            </w:pPr>
            <w:r w:rsidRPr="009E6814">
              <w:rPr>
                <w:rFonts w:eastAsia="Times New Roman"/>
              </w:rPr>
              <w:t>25,747,572.90</w:t>
            </w:r>
          </w:p>
        </w:tc>
        <w:tc>
          <w:tcPr>
            <w:tcW w:w="133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1CA8225" w14:textId="77777777" w:rsidR="00B61442" w:rsidRPr="009E6814" w:rsidRDefault="00B61442" w:rsidP="00B046D4">
            <w:pPr>
              <w:rPr>
                <w:rFonts w:eastAsia="Times New Roman"/>
              </w:rPr>
            </w:pPr>
            <w:r w:rsidRPr="009E6814">
              <w:rPr>
                <w:rFonts w:eastAsia="Times New Roman"/>
              </w:rPr>
              <w:t>98%</w:t>
            </w:r>
          </w:p>
        </w:tc>
        <w:tc>
          <w:tcPr>
            <w:tcW w:w="125" w:type="dxa"/>
            <w:tcBorders>
              <w:top w:val="nil"/>
              <w:left w:val="nil"/>
              <w:bottom w:val="single" w:sz="8" w:space="0" w:color="auto"/>
              <w:right w:val="nil"/>
            </w:tcBorders>
          </w:tcPr>
          <w:p w14:paraId="30EFAEF1" w14:textId="77777777" w:rsidR="00B61442" w:rsidRPr="009E6814" w:rsidRDefault="00B61442" w:rsidP="00B046D4">
            <w:pPr>
              <w:rPr>
                <w:rFonts w:eastAsia="Times New Roman"/>
              </w:rPr>
            </w:pPr>
          </w:p>
        </w:tc>
        <w:tc>
          <w:tcPr>
            <w:tcW w:w="177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61723CC" w14:textId="77777777" w:rsidR="00B61442" w:rsidRPr="009E6814" w:rsidRDefault="00B61442" w:rsidP="00B046D4">
            <w:pPr>
              <w:rPr>
                <w:rFonts w:eastAsia="Times New Roman"/>
              </w:rPr>
            </w:pPr>
            <w:r w:rsidRPr="009E6814">
              <w:rPr>
                <w:rFonts w:eastAsia="Times New Roman"/>
              </w:rPr>
              <w:t>2%</w:t>
            </w:r>
          </w:p>
        </w:tc>
      </w:tr>
      <w:tr w:rsidR="009E6814" w:rsidRPr="009E6814" w14:paraId="7FFCBBCC" w14:textId="77777777" w:rsidTr="005B0A00">
        <w:trPr>
          <w:trHeight w:val="565"/>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58F11289" w14:textId="77777777" w:rsidR="00B61442" w:rsidRPr="009E6814" w:rsidRDefault="00B61442" w:rsidP="00B046D4">
            <w:pPr>
              <w:rPr>
                <w:rFonts w:eastAsia="Times New Roman"/>
              </w:rPr>
            </w:pPr>
            <w:r w:rsidRPr="009E6814">
              <w:rPr>
                <w:rFonts w:eastAsia="Times New Roman"/>
              </w:rPr>
              <w:t>11-01-00-0001</w:t>
            </w:r>
          </w:p>
        </w:tc>
        <w:tc>
          <w:tcPr>
            <w:tcW w:w="4179" w:type="dxa"/>
            <w:tcBorders>
              <w:top w:val="nil"/>
              <w:left w:val="nil"/>
              <w:bottom w:val="single" w:sz="8" w:space="0" w:color="auto"/>
              <w:right w:val="single" w:sz="8" w:space="0" w:color="auto"/>
            </w:tcBorders>
            <w:tcMar>
              <w:top w:w="0" w:type="dxa"/>
              <w:left w:w="70" w:type="dxa"/>
              <w:bottom w:w="0" w:type="dxa"/>
              <w:right w:w="70" w:type="dxa"/>
            </w:tcMar>
            <w:vAlign w:val="center"/>
          </w:tcPr>
          <w:p w14:paraId="3360E46B" w14:textId="77777777" w:rsidR="00B61442" w:rsidRPr="009E6814" w:rsidRDefault="00B61442" w:rsidP="00B046D4">
            <w:pPr>
              <w:rPr>
                <w:rFonts w:eastAsia="Times New Roman"/>
              </w:rPr>
            </w:pPr>
            <w:r w:rsidRPr="009E6814">
              <w:rPr>
                <w:rFonts w:eastAsia="Times New Roman"/>
              </w:rPr>
              <w:t>Dirección y Coordinación</w:t>
            </w:r>
          </w:p>
        </w:tc>
        <w:tc>
          <w:tcPr>
            <w:tcW w:w="2268"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7279DC3" w14:textId="77777777" w:rsidR="00B61442" w:rsidRPr="009E6814" w:rsidRDefault="00B61442" w:rsidP="00B046D4">
            <w:pPr>
              <w:rPr>
                <w:rFonts w:eastAsia="Times New Roman"/>
              </w:rPr>
            </w:pPr>
            <w:r w:rsidRPr="009E6814">
              <w:rPr>
                <w:rFonts w:eastAsia="Times New Roman"/>
              </w:rPr>
              <w:t>1,980,389.00</w:t>
            </w:r>
          </w:p>
        </w:tc>
        <w:tc>
          <w:tcPr>
            <w:tcW w:w="192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5DC00DB" w14:textId="77777777" w:rsidR="00B61442" w:rsidRPr="009E6814" w:rsidRDefault="00B61442" w:rsidP="00B046D4">
            <w:pPr>
              <w:rPr>
                <w:rFonts w:eastAsia="Times New Roman"/>
              </w:rPr>
            </w:pPr>
            <w:r w:rsidRPr="009E6814">
              <w:rPr>
                <w:rFonts w:eastAsia="Times New Roman"/>
              </w:rPr>
              <w:t>1,980,389.00</w:t>
            </w:r>
          </w:p>
        </w:tc>
        <w:tc>
          <w:tcPr>
            <w:tcW w:w="1334"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419A22E" w14:textId="77777777" w:rsidR="00B61442" w:rsidRPr="009E6814" w:rsidRDefault="00B61442" w:rsidP="00B046D4">
            <w:pPr>
              <w:rPr>
                <w:rFonts w:eastAsia="Times New Roman"/>
              </w:rPr>
            </w:pPr>
            <w:r w:rsidRPr="009E6814">
              <w:rPr>
                <w:rFonts w:eastAsia="Times New Roman"/>
              </w:rPr>
              <w:t>100%</w:t>
            </w:r>
          </w:p>
        </w:tc>
        <w:tc>
          <w:tcPr>
            <w:tcW w:w="125" w:type="dxa"/>
            <w:tcBorders>
              <w:top w:val="nil"/>
              <w:left w:val="nil"/>
              <w:bottom w:val="single" w:sz="4" w:space="0" w:color="auto"/>
              <w:right w:val="nil"/>
            </w:tcBorders>
          </w:tcPr>
          <w:p w14:paraId="766FA9A1" w14:textId="77777777" w:rsidR="00B61442" w:rsidRPr="009E6814" w:rsidRDefault="00B61442" w:rsidP="00B046D4">
            <w:pPr>
              <w:rPr>
                <w:rFonts w:eastAsia="Times New Roman"/>
              </w:rPr>
            </w:pPr>
          </w:p>
        </w:tc>
        <w:tc>
          <w:tcPr>
            <w:tcW w:w="1774"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4CB8D69" w14:textId="77777777" w:rsidR="00B61442" w:rsidRPr="009E6814" w:rsidRDefault="00B61442" w:rsidP="00B046D4">
            <w:pPr>
              <w:rPr>
                <w:rFonts w:eastAsia="Times New Roman"/>
              </w:rPr>
            </w:pPr>
            <w:r w:rsidRPr="009E6814">
              <w:rPr>
                <w:rFonts w:eastAsia="Times New Roman"/>
              </w:rPr>
              <w:t>0.2%</w:t>
            </w:r>
          </w:p>
        </w:tc>
      </w:tr>
      <w:tr w:rsidR="009E6814" w:rsidRPr="009E6814" w14:paraId="50D9952D" w14:textId="77777777" w:rsidTr="005B0A00">
        <w:trPr>
          <w:trHeight w:val="920"/>
        </w:trPr>
        <w:tc>
          <w:tcPr>
            <w:tcW w:w="1340"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14:paraId="1DBD8C54" w14:textId="77777777" w:rsidR="00B61442" w:rsidRPr="009E6814" w:rsidRDefault="00B61442" w:rsidP="00B046D4">
            <w:pPr>
              <w:rPr>
                <w:rFonts w:eastAsia="Times New Roman"/>
              </w:rPr>
            </w:pPr>
            <w:r w:rsidRPr="009E6814">
              <w:rPr>
                <w:rFonts w:eastAsia="Times New Roman"/>
              </w:rPr>
              <w:t>11-02-00</w:t>
            </w:r>
          </w:p>
        </w:tc>
        <w:tc>
          <w:tcPr>
            <w:tcW w:w="4179" w:type="dxa"/>
            <w:tcBorders>
              <w:top w:val="single" w:sz="8" w:space="0" w:color="auto"/>
              <w:left w:val="nil"/>
              <w:bottom w:val="single" w:sz="4" w:space="0" w:color="auto"/>
              <w:right w:val="single" w:sz="4" w:space="0" w:color="auto"/>
            </w:tcBorders>
            <w:tcMar>
              <w:top w:w="0" w:type="dxa"/>
              <w:left w:w="70" w:type="dxa"/>
              <w:bottom w:w="0" w:type="dxa"/>
              <w:right w:w="70" w:type="dxa"/>
            </w:tcMar>
            <w:vAlign w:val="center"/>
          </w:tcPr>
          <w:p w14:paraId="0BBD38E0" w14:textId="77777777" w:rsidR="00B61442" w:rsidRPr="009E6814" w:rsidRDefault="00B61442" w:rsidP="00B046D4">
            <w:pPr>
              <w:rPr>
                <w:rFonts w:eastAsia="Times New Roman"/>
              </w:rPr>
            </w:pPr>
            <w:r w:rsidRPr="009E6814">
              <w:rPr>
                <w:rFonts w:eastAsia="Times New Roman"/>
              </w:rPr>
              <w:t xml:space="preserve">Instituciones públicas y privadas reciben asistencia técnica para la </w:t>
            </w:r>
            <w:r w:rsidRPr="009E6814">
              <w:rPr>
                <w:rFonts w:eastAsia="Times New Roman"/>
              </w:rPr>
              <w:lastRenderedPageBreak/>
              <w:t>transversalización del enfoque de género</w:t>
            </w:r>
          </w:p>
        </w:tc>
        <w:tc>
          <w:tcPr>
            <w:tcW w:w="226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53BB25A" w14:textId="77777777" w:rsidR="00B61442" w:rsidRPr="009E6814" w:rsidRDefault="00B61442" w:rsidP="00B046D4">
            <w:pPr>
              <w:rPr>
                <w:rFonts w:eastAsia="Times New Roman"/>
              </w:rPr>
            </w:pPr>
            <w:r w:rsidRPr="009E6814">
              <w:rPr>
                <w:rFonts w:eastAsia="Times New Roman"/>
              </w:rPr>
              <w:lastRenderedPageBreak/>
              <w:t>2,330,000.00</w:t>
            </w:r>
          </w:p>
        </w:tc>
        <w:tc>
          <w:tcPr>
            <w:tcW w:w="192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3623C1" w14:textId="77777777" w:rsidR="00B61442" w:rsidRPr="009E6814" w:rsidRDefault="00B61442" w:rsidP="00B046D4">
            <w:pPr>
              <w:rPr>
                <w:rFonts w:eastAsia="Times New Roman"/>
              </w:rPr>
            </w:pPr>
            <w:r w:rsidRPr="009E6814">
              <w:rPr>
                <w:rFonts w:eastAsia="Times New Roman"/>
              </w:rPr>
              <w:t>2,270,432.80</w:t>
            </w:r>
          </w:p>
        </w:tc>
        <w:tc>
          <w:tcPr>
            <w:tcW w:w="13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065CBC" w14:textId="77777777" w:rsidR="00B61442" w:rsidRPr="009E6814" w:rsidRDefault="00B61442" w:rsidP="00B046D4">
            <w:pPr>
              <w:rPr>
                <w:rFonts w:eastAsia="Times New Roman"/>
              </w:rPr>
            </w:pPr>
            <w:r w:rsidRPr="009E6814">
              <w:rPr>
                <w:rFonts w:eastAsia="Times New Roman"/>
              </w:rPr>
              <w:t>97%</w:t>
            </w:r>
          </w:p>
        </w:tc>
        <w:tc>
          <w:tcPr>
            <w:tcW w:w="125" w:type="dxa"/>
            <w:tcBorders>
              <w:top w:val="single" w:sz="4" w:space="0" w:color="auto"/>
              <w:left w:val="single" w:sz="4" w:space="0" w:color="auto"/>
              <w:bottom w:val="single" w:sz="4" w:space="0" w:color="auto"/>
              <w:right w:val="single" w:sz="4" w:space="0" w:color="auto"/>
            </w:tcBorders>
          </w:tcPr>
          <w:p w14:paraId="652065EC" w14:textId="77777777" w:rsidR="00B61442" w:rsidRPr="009E6814" w:rsidRDefault="00B61442" w:rsidP="00B046D4">
            <w:pPr>
              <w:rPr>
                <w:rFonts w:eastAsia="Times New Roman"/>
              </w:rPr>
            </w:pPr>
          </w:p>
        </w:tc>
        <w:tc>
          <w:tcPr>
            <w:tcW w:w="17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F2EF78" w14:textId="77777777" w:rsidR="00B61442" w:rsidRPr="009E6814" w:rsidRDefault="00B61442" w:rsidP="00B046D4">
            <w:pPr>
              <w:rPr>
                <w:rFonts w:eastAsia="Times New Roman"/>
              </w:rPr>
            </w:pPr>
            <w:r w:rsidRPr="009E6814">
              <w:rPr>
                <w:rFonts w:eastAsia="Times New Roman"/>
              </w:rPr>
              <w:t>0.2%</w:t>
            </w:r>
          </w:p>
        </w:tc>
      </w:tr>
      <w:tr w:rsidR="009E6814" w:rsidRPr="009E6814" w14:paraId="775FA830" w14:textId="77777777" w:rsidTr="005B0A00">
        <w:trPr>
          <w:trHeight w:val="1130"/>
        </w:trPr>
        <w:tc>
          <w:tcPr>
            <w:tcW w:w="1340" w:type="dxa"/>
            <w:tcBorders>
              <w:top w:val="single" w:sz="4"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14:paraId="463CBD3C" w14:textId="77777777" w:rsidR="00B61442" w:rsidRPr="009E6814" w:rsidRDefault="00B61442" w:rsidP="00B046D4">
            <w:pPr>
              <w:rPr>
                <w:rFonts w:eastAsia="Times New Roman"/>
              </w:rPr>
            </w:pPr>
            <w:r w:rsidRPr="009E6814">
              <w:rPr>
                <w:rFonts w:eastAsia="Times New Roman"/>
              </w:rPr>
              <w:t>11-03-00</w:t>
            </w:r>
          </w:p>
        </w:tc>
        <w:tc>
          <w:tcPr>
            <w:tcW w:w="4179"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14:paraId="23347121" w14:textId="77777777" w:rsidR="00B61442" w:rsidRPr="009E6814" w:rsidRDefault="00B61442" w:rsidP="00B046D4">
            <w:pPr>
              <w:rPr>
                <w:rFonts w:eastAsia="Times New Roman"/>
              </w:rPr>
            </w:pPr>
            <w:r w:rsidRPr="009E6814">
              <w:rPr>
                <w:rFonts w:eastAsia="Times New Roman"/>
              </w:rPr>
              <w:t>Mujeres participan en acciones dirigidas al fortalecimiento de su autonomía política, económica y social en los espacios de poder político y toma de decisiones</w:t>
            </w:r>
          </w:p>
        </w:tc>
        <w:tc>
          <w:tcPr>
            <w:tcW w:w="2268"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center"/>
          </w:tcPr>
          <w:p w14:paraId="2DE4B9A9" w14:textId="77777777" w:rsidR="00B61442" w:rsidRPr="009E6814" w:rsidRDefault="00B61442" w:rsidP="00B046D4">
            <w:pPr>
              <w:rPr>
                <w:rFonts w:eastAsia="Times New Roman"/>
              </w:rPr>
            </w:pPr>
            <w:r w:rsidRPr="009E6814">
              <w:rPr>
                <w:rFonts w:eastAsia="Times New Roman"/>
              </w:rPr>
              <w:t>5,110,000.00</w:t>
            </w:r>
          </w:p>
        </w:tc>
        <w:tc>
          <w:tcPr>
            <w:tcW w:w="1920"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tcPr>
          <w:p w14:paraId="3AB3447D" w14:textId="77777777" w:rsidR="00B61442" w:rsidRPr="009E6814" w:rsidRDefault="00B61442" w:rsidP="00B046D4">
            <w:pPr>
              <w:rPr>
                <w:rFonts w:eastAsia="Times New Roman"/>
              </w:rPr>
            </w:pPr>
            <w:r w:rsidRPr="009E6814">
              <w:rPr>
                <w:rFonts w:eastAsia="Times New Roman"/>
              </w:rPr>
              <w:t>5,084,883.09</w:t>
            </w:r>
          </w:p>
        </w:tc>
        <w:tc>
          <w:tcPr>
            <w:tcW w:w="1334"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tcPr>
          <w:p w14:paraId="0A573CD1" w14:textId="77777777" w:rsidR="00B61442" w:rsidRPr="009E6814" w:rsidRDefault="00B61442" w:rsidP="00B046D4">
            <w:pPr>
              <w:rPr>
                <w:rFonts w:eastAsia="Times New Roman"/>
              </w:rPr>
            </w:pPr>
            <w:r w:rsidRPr="009E6814">
              <w:rPr>
                <w:rFonts w:eastAsia="Times New Roman"/>
              </w:rPr>
              <w:t>100%</w:t>
            </w:r>
          </w:p>
        </w:tc>
        <w:tc>
          <w:tcPr>
            <w:tcW w:w="125" w:type="dxa"/>
            <w:tcBorders>
              <w:top w:val="single" w:sz="4" w:space="0" w:color="auto"/>
              <w:left w:val="nil"/>
              <w:bottom w:val="single" w:sz="8" w:space="0" w:color="auto"/>
              <w:right w:val="nil"/>
            </w:tcBorders>
          </w:tcPr>
          <w:p w14:paraId="4FC4C364" w14:textId="77777777" w:rsidR="00B61442" w:rsidRPr="009E6814" w:rsidRDefault="00B61442" w:rsidP="00B046D4">
            <w:pPr>
              <w:rPr>
                <w:rFonts w:eastAsia="Times New Roman"/>
              </w:rPr>
            </w:pPr>
          </w:p>
        </w:tc>
        <w:tc>
          <w:tcPr>
            <w:tcW w:w="1774"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tcPr>
          <w:p w14:paraId="4A88A646" w14:textId="77777777" w:rsidR="00B61442" w:rsidRPr="009E6814" w:rsidRDefault="00B61442" w:rsidP="00B046D4">
            <w:pPr>
              <w:rPr>
                <w:rFonts w:eastAsia="Times New Roman"/>
              </w:rPr>
            </w:pPr>
            <w:r w:rsidRPr="009E6814">
              <w:rPr>
                <w:rFonts w:eastAsia="Times New Roman"/>
              </w:rPr>
              <w:t>0.4%</w:t>
            </w:r>
          </w:p>
        </w:tc>
      </w:tr>
      <w:tr w:rsidR="009E6814" w:rsidRPr="009E6814" w14:paraId="35DCC618" w14:textId="77777777" w:rsidTr="00B046D4">
        <w:trPr>
          <w:trHeight w:val="946"/>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2BC434B2" w14:textId="77777777" w:rsidR="00B61442" w:rsidRPr="009E6814" w:rsidRDefault="00B61442" w:rsidP="00B046D4">
            <w:pPr>
              <w:rPr>
                <w:rFonts w:eastAsia="Times New Roman"/>
              </w:rPr>
            </w:pPr>
            <w:r w:rsidRPr="009E6814">
              <w:rPr>
                <w:rFonts w:eastAsia="Times New Roman"/>
              </w:rPr>
              <w:t>11-04-00</w:t>
            </w:r>
          </w:p>
        </w:tc>
        <w:tc>
          <w:tcPr>
            <w:tcW w:w="4179" w:type="dxa"/>
            <w:tcBorders>
              <w:top w:val="single" w:sz="4" w:space="0" w:color="auto"/>
              <w:left w:val="nil"/>
              <w:right w:val="single" w:sz="8" w:space="0" w:color="auto"/>
            </w:tcBorders>
            <w:tcMar>
              <w:top w:w="0" w:type="dxa"/>
              <w:left w:w="70" w:type="dxa"/>
              <w:bottom w:w="0" w:type="dxa"/>
              <w:right w:w="70" w:type="dxa"/>
            </w:tcMar>
            <w:vAlign w:val="center"/>
          </w:tcPr>
          <w:p w14:paraId="212662DD" w14:textId="77777777" w:rsidR="00B61442" w:rsidRPr="009E6814" w:rsidRDefault="00B61442" w:rsidP="00B046D4">
            <w:pPr>
              <w:rPr>
                <w:rFonts w:eastAsia="Times New Roman"/>
              </w:rPr>
            </w:pPr>
            <w:r w:rsidRPr="009E6814">
              <w:rPr>
                <w:rFonts w:eastAsia="Times New Roman"/>
              </w:rPr>
              <w:t>Instituciones del gobierno central, descentralizado y privado reciben certificación Sello Igualando-RD.</w:t>
            </w:r>
          </w:p>
        </w:tc>
        <w:tc>
          <w:tcPr>
            <w:tcW w:w="2268"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tcPr>
          <w:p w14:paraId="58AB75BA" w14:textId="77777777" w:rsidR="00B61442" w:rsidRPr="009E6814" w:rsidRDefault="00B61442" w:rsidP="00B046D4">
            <w:pPr>
              <w:rPr>
                <w:rFonts w:eastAsia="Times New Roman"/>
              </w:rPr>
            </w:pPr>
            <w:r w:rsidRPr="009E6814">
              <w:rPr>
                <w:rFonts w:eastAsia="Times New Roman"/>
              </w:rPr>
              <w:t>3,200,000.00</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4D03850" w14:textId="77777777" w:rsidR="00B61442" w:rsidRPr="009E6814" w:rsidRDefault="00B61442" w:rsidP="00B046D4">
            <w:pPr>
              <w:rPr>
                <w:rFonts w:eastAsia="Times New Roman"/>
              </w:rPr>
            </w:pPr>
            <w:r w:rsidRPr="009E6814">
              <w:rPr>
                <w:rFonts w:eastAsia="Times New Roman"/>
              </w:rPr>
              <w:t>3,176,247.95</w:t>
            </w:r>
          </w:p>
        </w:tc>
        <w:tc>
          <w:tcPr>
            <w:tcW w:w="133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30D2371" w14:textId="77777777" w:rsidR="00B61442" w:rsidRPr="009E6814" w:rsidRDefault="00B61442" w:rsidP="00B046D4">
            <w:pPr>
              <w:rPr>
                <w:rFonts w:eastAsia="Times New Roman"/>
              </w:rPr>
            </w:pPr>
            <w:r w:rsidRPr="009E6814">
              <w:rPr>
                <w:rFonts w:eastAsia="Times New Roman"/>
              </w:rPr>
              <w:t>99%</w:t>
            </w:r>
          </w:p>
        </w:tc>
        <w:tc>
          <w:tcPr>
            <w:tcW w:w="125" w:type="dxa"/>
            <w:tcBorders>
              <w:top w:val="nil"/>
              <w:left w:val="nil"/>
              <w:bottom w:val="single" w:sz="8" w:space="0" w:color="auto"/>
              <w:right w:val="nil"/>
            </w:tcBorders>
          </w:tcPr>
          <w:p w14:paraId="2A155961" w14:textId="77777777" w:rsidR="00B61442" w:rsidRPr="009E6814" w:rsidRDefault="00B61442" w:rsidP="00B046D4">
            <w:pPr>
              <w:rPr>
                <w:rFonts w:eastAsia="Times New Roman"/>
              </w:rPr>
            </w:pPr>
          </w:p>
        </w:tc>
        <w:tc>
          <w:tcPr>
            <w:tcW w:w="177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012A1FB" w14:textId="77777777" w:rsidR="00B61442" w:rsidRPr="009E6814" w:rsidRDefault="00B61442" w:rsidP="00B046D4">
            <w:pPr>
              <w:rPr>
                <w:rFonts w:eastAsia="Times New Roman"/>
              </w:rPr>
            </w:pPr>
            <w:r w:rsidRPr="009E6814">
              <w:rPr>
                <w:rFonts w:eastAsia="Times New Roman"/>
              </w:rPr>
              <w:t>0.3%</w:t>
            </w:r>
          </w:p>
        </w:tc>
      </w:tr>
      <w:tr w:rsidR="009E6814" w:rsidRPr="009E6814" w14:paraId="056960FC" w14:textId="77777777" w:rsidTr="00B046D4">
        <w:trPr>
          <w:trHeight w:val="565"/>
        </w:trPr>
        <w:tc>
          <w:tcPr>
            <w:tcW w:w="1340" w:type="dxa"/>
            <w:tcBorders>
              <w:top w:val="single" w:sz="4"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14:paraId="71A84B20" w14:textId="77777777" w:rsidR="00B61442" w:rsidRPr="009E6814" w:rsidRDefault="00B61442" w:rsidP="00B046D4">
            <w:pPr>
              <w:rPr>
                <w:rFonts w:eastAsia="Times New Roman"/>
              </w:rPr>
            </w:pPr>
            <w:r w:rsidRPr="009E6814">
              <w:rPr>
                <w:rFonts w:eastAsia="Times New Roman"/>
              </w:rPr>
              <w:t>12-01-00-0001</w:t>
            </w:r>
          </w:p>
          <w:p w14:paraId="6057049B" w14:textId="77777777" w:rsidR="00B61442" w:rsidRPr="009E6814" w:rsidRDefault="00B61442" w:rsidP="00B046D4">
            <w:pPr>
              <w:rPr>
                <w:rFonts w:eastAsia="Times New Roman"/>
              </w:rPr>
            </w:pPr>
          </w:p>
          <w:p w14:paraId="0558A36D" w14:textId="77777777" w:rsidR="00B61442" w:rsidRPr="009E6814" w:rsidRDefault="00B61442" w:rsidP="00B046D4">
            <w:pPr>
              <w:rPr>
                <w:rFonts w:eastAsia="Times New Roman"/>
              </w:rPr>
            </w:pPr>
          </w:p>
          <w:p w14:paraId="34823C67" w14:textId="77777777" w:rsidR="00B61442" w:rsidRPr="009E6814" w:rsidRDefault="00B61442" w:rsidP="00B046D4">
            <w:pPr>
              <w:rPr>
                <w:rFonts w:eastAsia="Times New Roman"/>
              </w:rPr>
            </w:pPr>
          </w:p>
        </w:tc>
        <w:tc>
          <w:tcPr>
            <w:tcW w:w="4179"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035410EA" w14:textId="77777777" w:rsidR="00B61442" w:rsidRPr="009E6814" w:rsidRDefault="00B61442" w:rsidP="00B046D4">
            <w:pPr>
              <w:rPr>
                <w:rFonts w:eastAsia="Times New Roman"/>
              </w:rPr>
            </w:pPr>
            <w:r w:rsidRPr="009E6814">
              <w:rPr>
                <w:rFonts w:eastAsia="Times New Roman"/>
              </w:rPr>
              <w:t>Dirección y Coordinación</w:t>
            </w:r>
          </w:p>
        </w:tc>
        <w:tc>
          <w:tcPr>
            <w:tcW w:w="2268"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center"/>
          </w:tcPr>
          <w:p w14:paraId="4B199E26" w14:textId="77777777" w:rsidR="00B61442" w:rsidRPr="009E6814" w:rsidRDefault="00B61442" w:rsidP="00B046D4">
            <w:pPr>
              <w:rPr>
                <w:rFonts w:eastAsia="Times New Roman"/>
              </w:rPr>
            </w:pPr>
            <w:r w:rsidRPr="009E6814">
              <w:rPr>
                <w:rFonts w:eastAsia="Times New Roman"/>
              </w:rPr>
              <w:t>9,284,940.00</w:t>
            </w:r>
          </w:p>
        </w:tc>
        <w:tc>
          <w:tcPr>
            <w:tcW w:w="1920"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center"/>
          </w:tcPr>
          <w:p w14:paraId="30D4FA0A" w14:textId="77777777" w:rsidR="00B61442" w:rsidRPr="009E6814" w:rsidRDefault="00B61442" w:rsidP="00B046D4">
            <w:pPr>
              <w:rPr>
                <w:rFonts w:eastAsia="Times New Roman"/>
              </w:rPr>
            </w:pPr>
            <w:r w:rsidRPr="009E6814">
              <w:rPr>
                <w:rFonts w:eastAsia="Times New Roman"/>
              </w:rPr>
              <w:t>9,284,940.00</w:t>
            </w:r>
          </w:p>
        </w:tc>
        <w:tc>
          <w:tcPr>
            <w:tcW w:w="1334"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center"/>
          </w:tcPr>
          <w:p w14:paraId="75892121" w14:textId="77777777" w:rsidR="00B61442" w:rsidRPr="009E6814" w:rsidRDefault="00B61442" w:rsidP="00B046D4">
            <w:pPr>
              <w:rPr>
                <w:rFonts w:eastAsia="Times New Roman"/>
              </w:rPr>
            </w:pPr>
            <w:r w:rsidRPr="009E6814">
              <w:rPr>
                <w:rFonts w:eastAsia="Times New Roman"/>
              </w:rPr>
              <w:t>100%</w:t>
            </w:r>
          </w:p>
        </w:tc>
        <w:tc>
          <w:tcPr>
            <w:tcW w:w="125" w:type="dxa"/>
            <w:tcBorders>
              <w:top w:val="single" w:sz="4" w:space="0" w:color="auto"/>
              <w:left w:val="nil"/>
              <w:bottom w:val="single" w:sz="4" w:space="0" w:color="auto"/>
              <w:right w:val="nil"/>
            </w:tcBorders>
          </w:tcPr>
          <w:p w14:paraId="28C8E47A" w14:textId="77777777" w:rsidR="00B61442" w:rsidRPr="009E6814" w:rsidRDefault="00B61442" w:rsidP="00B046D4">
            <w:pPr>
              <w:rPr>
                <w:rFonts w:eastAsia="Times New Roman"/>
              </w:rPr>
            </w:pPr>
          </w:p>
        </w:tc>
        <w:tc>
          <w:tcPr>
            <w:tcW w:w="1774"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center"/>
          </w:tcPr>
          <w:p w14:paraId="3DF1EEF7" w14:textId="77777777" w:rsidR="00B61442" w:rsidRPr="009E6814" w:rsidRDefault="00B61442" w:rsidP="00B046D4">
            <w:pPr>
              <w:rPr>
                <w:rFonts w:eastAsia="Times New Roman"/>
              </w:rPr>
            </w:pPr>
            <w:r w:rsidRPr="009E6814">
              <w:rPr>
                <w:rFonts w:eastAsia="Times New Roman"/>
              </w:rPr>
              <w:t>1%</w:t>
            </w:r>
          </w:p>
        </w:tc>
      </w:tr>
      <w:tr w:rsidR="009E6814" w:rsidRPr="009E6814" w14:paraId="7356DF7C" w14:textId="77777777" w:rsidTr="00B046D4">
        <w:trPr>
          <w:trHeight w:val="565"/>
        </w:trPr>
        <w:tc>
          <w:tcPr>
            <w:tcW w:w="1340"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14:paraId="36BA6290" w14:textId="77777777" w:rsidR="00B61442" w:rsidRPr="009E6814" w:rsidRDefault="00B61442" w:rsidP="00B046D4">
            <w:pPr>
              <w:rPr>
                <w:rFonts w:eastAsia="Times New Roman"/>
              </w:rPr>
            </w:pPr>
            <w:r w:rsidRPr="009E6814">
              <w:rPr>
                <w:rFonts w:eastAsia="Times New Roman"/>
              </w:rPr>
              <w:t>12-02-00</w:t>
            </w:r>
          </w:p>
        </w:tc>
        <w:tc>
          <w:tcPr>
            <w:tcW w:w="4179" w:type="dxa"/>
            <w:tcBorders>
              <w:top w:val="single" w:sz="8" w:space="0" w:color="auto"/>
              <w:left w:val="nil"/>
              <w:bottom w:val="single" w:sz="4" w:space="0" w:color="auto"/>
              <w:right w:val="single" w:sz="4" w:space="0" w:color="auto"/>
            </w:tcBorders>
            <w:tcMar>
              <w:top w:w="0" w:type="dxa"/>
              <w:left w:w="70" w:type="dxa"/>
              <w:bottom w:w="0" w:type="dxa"/>
              <w:right w:w="70" w:type="dxa"/>
            </w:tcMar>
            <w:vAlign w:val="center"/>
          </w:tcPr>
          <w:p w14:paraId="2763FEF0" w14:textId="77777777" w:rsidR="00B61442" w:rsidRPr="009E6814" w:rsidRDefault="00B61442" w:rsidP="00B046D4">
            <w:pPr>
              <w:rPr>
                <w:rFonts w:eastAsia="Times New Roman"/>
              </w:rPr>
            </w:pPr>
            <w:r w:rsidRPr="009E6814">
              <w:rPr>
                <w:rFonts w:eastAsia="Times New Roman"/>
              </w:rPr>
              <w:t>Instituciones del sistema educativo en todos sus niveles reciben asistencia técnica para incorporar la perspectiva de género en sus programas y contenidos</w:t>
            </w:r>
          </w:p>
        </w:tc>
        <w:tc>
          <w:tcPr>
            <w:tcW w:w="226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3801BF" w14:textId="77777777" w:rsidR="00B61442" w:rsidRPr="009E6814" w:rsidRDefault="00B61442" w:rsidP="00B046D4">
            <w:pPr>
              <w:rPr>
                <w:rFonts w:eastAsia="Times New Roman"/>
              </w:rPr>
            </w:pPr>
            <w:r w:rsidRPr="009E6814">
              <w:rPr>
                <w:rFonts w:eastAsia="Times New Roman"/>
              </w:rPr>
              <w:t>3,530,000.00</w:t>
            </w:r>
          </w:p>
        </w:tc>
        <w:tc>
          <w:tcPr>
            <w:tcW w:w="192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A7DDF1" w14:textId="77777777" w:rsidR="00B61442" w:rsidRPr="009E6814" w:rsidRDefault="00B61442" w:rsidP="00B046D4">
            <w:pPr>
              <w:rPr>
                <w:rFonts w:eastAsia="Times New Roman"/>
              </w:rPr>
            </w:pPr>
            <w:r w:rsidRPr="009E6814">
              <w:rPr>
                <w:rFonts w:eastAsia="Times New Roman"/>
              </w:rPr>
              <w:t>3,435,571.09</w:t>
            </w:r>
          </w:p>
        </w:tc>
        <w:tc>
          <w:tcPr>
            <w:tcW w:w="13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7FA536C" w14:textId="77777777" w:rsidR="00B61442" w:rsidRPr="009E6814" w:rsidRDefault="00B61442" w:rsidP="00B046D4">
            <w:pPr>
              <w:rPr>
                <w:rFonts w:eastAsia="Times New Roman"/>
              </w:rPr>
            </w:pPr>
            <w:r w:rsidRPr="009E6814">
              <w:rPr>
                <w:rFonts w:eastAsia="Times New Roman"/>
              </w:rPr>
              <w:t>97%</w:t>
            </w:r>
          </w:p>
        </w:tc>
        <w:tc>
          <w:tcPr>
            <w:tcW w:w="1899" w:type="dxa"/>
            <w:gridSpan w:val="2"/>
            <w:tcBorders>
              <w:top w:val="single" w:sz="4" w:space="0" w:color="auto"/>
              <w:left w:val="single" w:sz="4" w:space="0" w:color="auto"/>
              <w:bottom w:val="single" w:sz="4" w:space="0" w:color="auto"/>
              <w:right w:val="single" w:sz="4" w:space="0" w:color="auto"/>
            </w:tcBorders>
            <w:vAlign w:val="center"/>
          </w:tcPr>
          <w:p w14:paraId="195F2D3B" w14:textId="77777777" w:rsidR="00B61442" w:rsidRPr="009E6814" w:rsidRDefault="00B61442" w:rsidP="00B046D4">
            <w:pPr>
              <w:rPr>
                <w:rFonts w:eastAsia="Times New Roman"/>
              </w:rPr>
            </w:pPr>
            <w:r w:rsidRPr="009E6814">
              <w:rPr>
                <w:rFonts w:eastAsia="Times New Roman"/>
              </w:rPr>
              <w:t xml:space="preserve">         0.3%</w:t>
            </w:r>
          </w:p>
        </w:tc>
      </w:tr>
      <w:tr w:rsidR="009E6814" w:rsidRPr="009E6814" w14:paraId="0A3C3624" w14:textId="77777777" w:rsidTr="00B046D4">
        <w:trPr>
          <w:trHeight w:val="565"/>
        </w:trPr>
        <w:tc>
          <w:tcPr>
            <w:tcW w:w="1340" w:type="dxa"/>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14:paraId="66C89AF2" w14:textId="77777777" w:rsidR="00B61442" w:rsidRPr="009E6814" w:rsidRDefault="00B61442" w:rsidP="00B046D4">
            <w:pPr>
              <w:rPr>
                <w:rFonts w:eastAsia="Times New Roman"/>
              </w:rPr>
            </w:pPr>
            <w:r w:rsidRPr="009E6814">
              <w:rPr>
                <w:rFonts w:eastAsia="Times New Roman"/>
              </w:rPr>
              <w:lastRenderedPageBreak/>
              <w:t>12-03-00</w:t>
            </w:r>
          </w:p>
        </w:tc>
        <w:tc>
          <w:tcPr>
            <w:tcW w:w="4179"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14:paraId="38ED1C57" w14:textId="77777777" w:rsidR="00B61442" w:rsidRPr="009E6814" w:rsidRDefault="00B61442" w:rsidP="00B046D4">
            <w:pPr>
              <w:rPr>
                <w:rFonts w:eastAsia="Times New Roman"/>
              </w:rPr>
            </w:pPr>
            <w:r w:rsidRPr="009E6814">
              <w:rPr>
                <w:rFonts w:eastAsia="Times New Roman"/>
              </w:rPr>
              <w:t>Personas reciben capacitación y sensibilización en igualdad y equidad de género.</w:t>
            </w:r>
          </w:p>
        </w:tc>
        <w:tc>
          <w:tcPr>
            <w:tcW w:w="2268"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tcPr>
          <w:p w14:paraId="7B651B0E" w14:textId="77777777" w:rsidR="00B61442" w:rsidRPr="009E6814" w:rsidRDefault="00B61442" w:rsidP="00B046D4">
            <w:pPr>
              <w:rPr>
                <w:rFonts w:eastAsia="Times New Roman"/>
              </w:rPr>
            </w:pPr>
            <w:r w:rsidRPr="009E6814">
              <w:rPr>
                <w:rFonts w:eastAsia="Times New Roman"/>
              </w:rPr>
              <w:t>23,397,675.00</w:t>
            </w:r>
          </w:p>
        </w:tc>
        <w:tc>
          <w:tcPr>
            <w:tcW w:w="1920"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tcPr>
          <w:p w14:paraId="70CBE60A" w14:textId="77777777" w:rsidR="00B61442" w:rsidRPr="009E6814" w:rsidRDefault="00B61442" w:rsidP="00B046D4">
            <w:pPr>
              <w:rPr>
                <w:rFonts w:eastAsia="Times New Roman"/>
              </w:rPr>
            </w:pPr>
            <w:r w:rsidRPr="009E6814">
              <w:rPr>
                <w:rFonts w:eastAsia="Times New Roman"/>
              </w:rPr>
              <w:t>23,245,151.54</w:t>
            </w:r>
          </w:p>
        </w:tc>
        <w:tc>
          <w:tcPr>
            <w:tcW w:w="1334"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tcPr>
          <w:p w14:paraId="5944F482" w14:textId="77777777" w:rsidR="00B61442" w:rsidRPr="009E6814" w:rsidRDefault="00B61442" w:rsidP="00B046D4">
            <w:pPr>
              <w:rPr>
                <w:rFonts w:eastAsia="Times New Roman"/>
              </w:rPr>
            </w:pPr>
            <w:r w:rsidRPr="009E6814">
              <w:rPr>
                <w:rFonts w:eastAsia="Times New Roman"/>
              </w:rPr>
              <w:t>99%</w:t>
            </w:r>
          </w:p>
        </w:tc>
        <w:tc>
          <w:tcPr>
            <w:tcW w:w="125" w:type="dxa"/>
            <w:tcBorders>
              <w:top w:val="single" w:sz="4" w:space="0" w:color="auto"/>
              <w:left w:val="nil"/>
              <w:bottom w:val="single" w:sz="8" w:space="0" w:color="auto"/>
              <w:right w:val="nil"/>
            </w:tcBorders>
          </w:tcPr>
          <w:p w14:paraId="45650833" w14:textId="77777777" w:rsidR="00B61442" w:rsidRPr="009E6814" w:rsidRDefault="00B61442" w:rsidP="00B046D4">
            <w:pPr>
              <w:rPr>
                <w:rFonts w:eastAsia="Times New Roman"/>
              </w:rPr>
            </w:pPr>
          </w:p>
        </w:tc>
        <w:tc>
          <w:tcPr>
            <w:tcW w:w="1774"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tcPr>
          <w:p w14:paraId="4FF878B9" w14:textId="77777777" w:rsidR="00B61442" w:rsidRPr="009E6814" w:rsidRDefault="00B61442" w:rsidP="00B046D4">
            <w:pPr>
              <w:rPr>
                <w:rFonts w:eastAsia="Times New Roman"/>
              </w:rPr>
            </w:pPr>
            <w:r w:rsidRPr="009E6814">
              <w:rPr>
                <w:rFonts w:eastAsia="Times New Roman"/>
              </w:rPr>
              <w:t>2%</w:t>
            </w:r>
          </w:p>
        </w:tc>
      </w:tr>
      <w:tr w:rsidR="009E6814" w:rsidRPr="009E6814" w14:paraId="26612141" w14:textId="77777777" w:rsidTr="00B046D4">
        <w:trPr>
          <w:trHeight w:val="565"/>
        </w:trPr>
        <w:tc>
          <w:tcPr>
            <w:tcW w:w="1340" w:type="dxa"/>
            <w:tcBorders>
              <w:top w:val="single" w:sz="4"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14:paraId="42F5A9E4" w14:textId="77777777" w:rsidR="00B61442" w:rsidRPr="009E6814" w:rsidRDefault="00B61442" w:rsidP="00B046D4">
            <w:pPr>
              <w:rPr>
                <w:rFonts w:eastAsia="Times New Roman"/>
              </w:rPr>
            </w:pPr>
            <w:r w:rsidRPr="009E6814">
              <w:rPr>
                <w:rFonts w:eastAsia="Times New Roman"/>
              </w:rPr>
              <w:t>13-01-00-0001</w:t>
            </w:r>
          </w:p>
        </w:tc>
        <w:tc>
          <w:tcPr>
            <w:tcW w:w="4179" w:type="dxa"/>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65836D1D" w14:textId="77777777" w:rsidR="00B61442" w:rsidRPr="009E6814" w:rsidRDefault="00B61442" w:rsidP="00B046D4">
            <w:pPr>
              <w:rPr>
                <w:rFonts w:eastAsia="Times New Roman"/>
              </w:rPr>
            </w:pPr>
            <w:r w:rsidRPr="009E6814">
              <w:rPr>
                <w:rFonts w:eastAsia="Times New Roman"/>
              </w:rPr>
              <w:t>Dirección y Coordinación</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DFDD0D7" w14:textId="77777777" w:rsidR="00B61442" w:rsidRPr="009E6814" w:rsidRDefault="00B61442" w:rsidP="00B046D4">
            <w:pPr>
              <w:rPr>
                <w:rFonts w:eastAsia="Times New Roman"/>
              </w:rPr>
            </w:pPr>
            <w:r w:rsidRPr="009E6814">
              <w:rPr>
                <w:rFonts w:eastAsia="Times New Roman"/>
              </w:rPr>
              <w:t>35,295,348.00</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D41CA1C" w14:textId="77777777" w:rsidR="00B61442" w:rsidRPr="009E6814" w:rsidRDefault="00B61442" w:rsidP="00B046D4">
            <w:pPr>
              <w:rPr>
                <w:rFonts w:eastAsia="Times New Roman"/>
              </w:rPr>
            </w:pPr>
            <w:r w:rsidRPr="009E6814">
              <w:rPr>
                <w:rFonts w:eastAsia="Times New Roman"/>
              </w:rPr>
              <w:t>34,655,290.40</w:t>
            </w:r>
          </w:p>
        </w:tc>
        <w:tc>
          <w:tcPr>
            <w:tcW w:w="133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FF34D58" w14:textId="77777777" w:rsidR="00B61442" w:rsidRPr="009E6814" w:rsidRDefault="00B61442" w:rsidP="00B046D4">
            <w:pPr>
              <w:rPr>
                <w:rFonts w:eastAsia="Times New Roman"/>
              </w:rPr>
            </w:pPr>
            <w:r w:rsidRPr="009E6814">
              <w:rPr>
                <w:rFonts w:eastAsia="Times New Roman"/>
              </w:rPr>
              <w:t>98%</w:t>
            </w:r>
          </w:p>
        </w:tc>
        <w:tc>
          <w:tcPr>
            <w:tcW w:w="125" w:type="dxa"/>
            <w:tcBorders>
              <w:top w:val="nil"/>
              <w:left w:val="nil"/>
              <w:bottom w:val="single" w:sz="8" w:space="0" w:color="auto"/>
              <w:right w:val="nil"/>
            </w:tcBorders>
          </w:tcPr>
          <w:p w14:paraId="23EAF326" w14:textId="77777777" w:rsidR="00B61442" w:rsidRPr="009E6814" w:rsidRDefault="00B61442" w:rsidP="00B046D4">
            <w:pPr>
              <w:rPr>
                <w:rFonts w:eastAsia="Times New Roman"/>
              </w:rPr>
            </w:pPr>
          </w:p>
        </w:tc>
        <w:tc>
          <w:tcPr>
            <w:tcW w:w="177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77ECBE7" w14:textId="77777777" w:rsidR="00B61442" w:rsidRPr="009E6814" w:rsidRDefault="00B61442" w:rsidP="00B046D4">
            <w:pPr>
              <w:rPr>
                <w:rFonts w:eastAsia="Times New Roman"/>
              </w:rPr>
            </w:pPr>
            <w:r w:rsidRPr="009E6814">
              <w:rPr>
                <w:rFonts w:eastAsia="Times New Roman"/>
              </w:rPr>
              <w:t>3%</w:t>
            </w:r>
          </w:p>
        </w:tc>
      </w:tr>
      <w:tr w:rsidR="009E6814" w:rsidRPr="009E6814" w14:paraId="5F7ACA57" w14:textId="77777777" w:rsidTr="00B046D4">
        <w:trPr>
          <w:trHeight w:val="565"/>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77458743" w14:textId="77777777" w:rsidR="00B61442" w:rsidRPr="009E6814" w:rsidRDefault="00B61442" w:rsidP="00B046D4">
            <w:pPr>
              <w:rPr>
                <w:rFonts w:eastAsia="Times New Roman"/>
              </w:rPr>
            </w:pPr>
            <w:r w:rsidRPr="009E6814">
              <w:rPr>
                <w:rFonts w:eastAsia="Times New Roman"/>
              </w:rPr>
              <w:t>13-02-00</w:t>
            </w:r>
          </w:p>
        </w:tc>
        <w:tc>
          <w:tcPr>
            <w:tcW w:w="4179" w:type="dxa"/>
            <w:tcBorders>
              <w:top w:val="nil"/>
              <w:left w:val="nil"/>
              <w:bottom w:val="single" w:sz="8" w:space="0" w:color="auto"/>
              <w:right w:val="single" w:sz="8" w:space="0" w:color="auto"/>
            </w:tcBorders>
            <w:tcMar>
              <w:top w:w="0" w:type="dxa"/>
              <w:left w:w="70" w:type="dxa"/>
              <w:bottom w:w="0" w:type="dxa"/>
              <w:right w:w="70" w:type="dxa"/>
            </w:tcMar>
            <w:vAlign w:val="center"/>
          </w:tcPr>
          <w:p w14:paraId="41630E93" w14:textId="77777777" w:rsidR="00B61442" w:rsidRPr="009E6814" w:rsidRDefault="00B61442" w:rsidP="00B046D4">
            <w:pPr>
              <w:rPr>
                <w:rFonts w:eastAsia="Times New Roman"/>
              </w:rPr>
            </w:pPr>
            <w:r w:rsidRPr="009E6814">
              <w:rPr>
                <w:rFonts w:eastAsia="Times New Roman"/>
              </w:rPr>
              <w:t>Mujeres víctimas de violencia de género e intrafamiliar con atención legal y psicológica.</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032F359" w14:textId="77777777" w:rsidR="00B61442" w:rsidRPr="009E6814" w:rsidRDefault="00B61442" w:rsidP="00B046D4">
            <w:pPr>
              <w:rPr>
                <w:rFonts w:eastAsia="Times New Roman"/>
              </w:rPr>
            </w:pPr>
            <w:r w:rsidRPr="009E6814">
              <w:rPr>
                <w:rFonts w:eastAsia="Times New Roman"/>
              </w:rPr>
              <w:t>371,452,416.00</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DAE5DEC" w14:textId="77777777" w:rsidR="00B61442" w:rsidRPr="009E6814" w:rsidRDefault="00B61442" w:rsidP="00B046D4">
            <w:pPr>
              <w:rPr>
                <w:rFonts w:eastAsia="Times New Roman"/>
              </w:rPr>
            </w:pPr>
            <w:r w:rsidRPr="009E6814">
              <w:rPr>
                <w:rFonts w:eastAsia="Times New Roman"/>
              </w:rPr>
              <w:t>367,788,809.24</w:t>
            </w:r>
          </w:p>
        </w:tc>
        <w:tc>
          <w:tcPr>
            <w:tcW w:w="133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555F03C" w14:textId="77777777" w:rsidR="00B61442" w:rsidRPr="009E6814" w:rsidRDefault="00B61442" w:rsidP="00B046D4">
            <w:pPr>
              <w:rPr>
                <w:rFonts w:eastAsia="Times New Roman"/>
              </w:rPr>
            </w:pPr>
            <w:r w:rsidRPr="009E6814">
              <w:rPr>
                <w:rFonts w:eastAsia="Times New Roman"/>
              </w:rPr>
              <w:t>99%</w:t>
            </w:r>
          </w:p>
        </w:tc>
        <w:tc>
          <w:tcPr>
            <w:tcW w:w="125" w:type="dxa"/>
            <w:tcBorders>
              <w:top w:val="nil"/>
              <w:left w:val="nil"/>
              <w:bottom w:val="single" w:sz="8" w:space="0" w:color="auto"/>
              <w:right w:val="nil"/>
            </w:tcBorders>
          </w:tcPr>
          <w:p w14:paraId="7CEE3544" w14:textId="77777777" w:rsidR="00B61442" w:rsidRPr="009E6814" w:rsidRDefault="00B61442" w:rsidP="00B046D4">
            <w:pPr>
              <w:rPr>
                <w:rFonts w:eastAsia="Times New Roman"/>
              </w:rPr>
            </w:pPr>
          </w:p>
        </w:tc>
        <w:tc>
          <w:tcPr>
            <w:tcW w:w="177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97E5B20" w14:textId="77777777" w:rsidR="00B61442" w:rsidRPr="009E6814" w:rsidRDefault="00B61442" w:rsidP="00B046D4">
            <w:pPr>
              <w:rPr>
                <w:rFonts w:eastAsia="Times New Roman"/>
              </w:rPr>
            </w:pPr>
            <w:r w:rsidRPr="009E6814">
              <w:rPr>
                <w:rFonts w:eastAsia="Times New Roman"/>
              </w:rPr>
              <w:t>32%</w:t>
            </w:r>
          </w:p>
        </w:tc>
      </w:tr>
      <w:tr w:rsidR="009E6814" w:rsidRPr="009E6814" w14:paraId="2ED9F615" w14:textId="77777777" w:rsidTr="00B046D4">
        <w:trPr>
          <w:trHeight w:val="565"/>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04B16525" w14:textId="77777777" w:rsidR="00B61442" w:rsidRPr="009E6814" w:rsidRDefault="00B61442" w:rsidP="00B046D4">
            <w:pPr>
              <w:rPr>
                <w:rFonts w:eastAsia="Times New Roman"/>
              </w:rPr>
            </w:pPr>
            <w:r w:rsidRPr="009E6814">
              <w:rPr>
                <w:rFonts w:eastAsia="Times New Roman"/>
              </w:rPr>
              <w:t>13-03-00</w:t>
            </w:r>
          </w:p>
        </w:tc>
        <w:tc>
          <w:tcPr>
            <w:tcW w:w="4179" w:type="dxa"/>
            <w:tcBorders>
              <w:top w:val="nil"/>
              <w:left w:val="nil"/>
              <w:bottom w:val="single" w:sz="8" w:space="0" w:color="auto"/>
              <w:right w:val="single" w:sz="8" w:space="0" w:color="auto"/>
            </w:tcBorders>
            <w:tcMar>
              <w:top w:w="0" w:type="dxa"/>
              <w:left w:w="70" w:type="dxa"/>
              <w:bottom w:w="0" w:type="dxa"/>
              <w:right w:w="70" w:type="dxa"/>
            </w:tcMar>
            <w:vAlign w:val="center"/>
          </w:tcPr>
          <w:p w14:paraId="2481E162" w14:textId="77777777" w:rsidR="00B61442" w:rsidRPr="009E6814" w:rsidRDefault="00B61442" w:rsidP="00B046D4">
            <w:pPr>
              <w:rPr>
                <w:rFonts w:eastAsia="Times New Roman"/>
              </w:rPr>
            </w:pPr>
            <w:r w:rsidRPr="009E6814">
              <w:rPr>
                <w:rFonts w:eastAsia="Times New Roman"/>
              </w:rPr>
              <w:t>Personas en situación de emergencias atendidas a través de línea 24 horas Mujer *212</w:t>
            </w:r>
          </w:p>
          <w:p w14:paraId="25B03522" w14:textId="77777777" w:rsidR="00B61442" w:rsidRPr="009E6814" w:rsidRDefault="00B61442" w:rsidP="00B046D4">
            <w:pPr>
              <w:rPr>
                <w:rFonts w:eastAsia="Times New Roman"/>
              </w:rPr>
            </w:pP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3F32C98" w14:textId="77777777" w:rsidR="00B61442" w:rsidRPr="009E6814" w:rsidRDefault="00B61442" w:rsidP="00B046D4">
            <w:pPr>
              <w:rPr>
                <w:rFonts w:eastAsia="Times New Roman"/>
              </w:rPr>
            </w:pPr>
            <w:r w:rsidRPr="009E6814">
              <w:rPr>
                <w:rFonts w:eastAsia="Times New Roman"/>
              </w:rPr>
              <w:t>1,670,000.00</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302BBDA" w14:textId="77777777" w:rsidR="00B61442" w:rsidRPr="009E6814" w:rsidRDefault="00B61442" w:rsidP="00B046D4">
            <w:pPr>
              <w:rPr>
                <w:rFonts w:eastAsia="Times New Roman"/>
              </w:rPr>
            </w:pPr>
            <w:r w:rsidRPr="009E6814">
              <w:rPr>
                <w:rFonts w:eastAsia="Times New Roman"/>
              </w:rPr>
              <w:t>1,662,399.10</w:t>
            </w:r>
          </w:p>
        </w:tc>
        <w:tc>
          <w:tcPr>
            <w:tcW w:w="133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AED851F" w14:textId="77777777" w:rsidR="00B61442" w:rsidRPr="009E6814" w:rsidRDefault="00B61442" w:rsidP="00B046D4">
            <w:pPr>
              <w:rPr>
                <w:rFonts w:eastAsia="Times New Roman"/>
              </w:rPr>
            </w:pPr>
            <w:r w:rsidRPr="009E6814">
              <w:rPr>
                <w:rFonts w:eastAsia="Times New Roman"/>
              </w:rPr>
              <w:t>100%</w:t>
            </w:r>
          </w:p>
        </w:tc>
        <w:tc>
          <w:tcPr>
            <w:tcW w:w="125" w:type="dxa"/>
            <w:tcBorders>
              <w:top w:val="nil"/>
              <w:left w:val="nil"/>
              <w:bottom w:val="single" w:sz="8" w:space="0" w:color="auto"/>
              <w:right w:val="nil"/>
            </w:tcBorders>
          </w:tcPr>
          <w:p w14:paraId="7518B174" w14:textId="77777777" w:rsidR="00B61442" w:rsidRPr="009E6814" w:rsidRDefault="00B61442" w:rsidP="00B046D4">
            <w:pPr>
              <w:rPr>
                <w:rFonts w:eastAsia="Times New Roman"/>
              </w:rPr>
            </w:pPr>
          </w:p>
        </w:tc>
        <w:tc>
          <w:tcPr>
            <w:tcW w:w="177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F5C9C03" w14:textId="77777777" w:rsidR="00B61442" w:rsidRPr="009E6814" w:rsidRDefault="00B61442" w:rsidP="00B046D4">
            <w:pPr>
              <w:rPr>
                <w:rFonts w:eastAsia="Times New Roman"/>
              </w:rPr>
            </w:pPr>
            <w:r w:rsidRPr="009E6814">
              <w:rPr>
                <w:rFonts w:eastAsia="Times New Roman"/>
              </w:rPr>
              <w:t>0.1%</w:t>
            </w:r>
          </w:p>
        </w:tc>
      </w:tr>
      <w:tr w:rsidR="009E6814" w:rsidRPr="009E6814" w14:paraId="44C9B295" w14:textId="77777777" w:rsidTr="00B046D4">
        <w:trPr>
          <w:trHeight w:val="565"/>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7AC2590B" w14:textId="77777777" w:rsidR="00B61442" w:rsidRPr="009E6814" w:rsidRDefault="00B61442" w:rsidP="00B046D4">
            <w:pPr>
              <w:rPr>
                <w:rFonts w:eastAsia="Times New Roman"/>
              </w:rPr>
            </w:pPr>
            <w:r w:rsidRPr="009E6814">
              <w:rPr>
                <w:rFonts w:eastAsia="Times New Roman"/>
              </w:rPr>
              <w:t>13-04-00</w:t>
            </w:r>
          </w:p>
        </w:tc>
        <w:tc>
          <w:tcPr>
            <w:tcW w:w="4179" w:type="dxa"/>
            <w:tcBorders>
              <w:top w:val="nil"/>
              <w:left w:val="nil"/>
              <w:bottom w:val="single" w:sz="8" w:space="0" w:color="auto"/>
              <w:right w:val="single" w:sz="8" w:space="0" w:color="auto"/>
            </w:tcBorders>
            <w:tcMar>
              <w:top w:w="0" w:type="dxa"/>
              <w:left w:w="70" w:type="dxa"/>
              <w:bottom w:w="0" w:type="dxa"/>
              <w:right w:w="70" w:type="dxa"/>
            </w:tcMar>
            <w:vAlign w:val="center"/>
          </w:tcPr>
          <w:p w14:paraId="0CDEFDE6" w14:textId="77777777" w:rsidR="00B61442" w:rsidRPr="009E6814" w:rsidRDefault="00B61442" w:rsidP="00B046D4">
            <w:pPr>
              <w:rPr>
                <w:rFonts w:eastAsia="Times New Roman"/>
              </w:rPr>
            </w:pPr>
            <w:r w:rsidRPr="009E6814">
              <w:rPr>
                <w:rFonts w:eastAsia="Times New Roman"/>
              </w:rPr>
              <w:t>Personas sensibilizadas y capacitadas sobre una vida libre de violencia</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1BF209E" w14:textId="77777777" w:rsidR="00B61442" w:rsidRPr="009E6814" w:rsidRDefault="00B61442" w:rsidP="00B046D4">
            <w:pPr>
              <w:rPr>
                <w:rFonts w:eastAsia="Times New Roman"/>
              </w:rPr>
            </w:pPr>
            <w:r w:rsidRPr="009E6814">
              <w:rPr>
                <w:rFonts w:eastAsia="Times New Roman"/>
              </w:rPr>
              <w:t>13,475,000.00</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C5332D9" w14:textId="77777777" w:rsidR="00B61442" w:rsidRPr="009E6814" w:rsidRDefault="00B61442" w:rsidP="00B046D4">
            <w:pPr>
              <w:rPr>
                <w:rFonts w:eastAsia="Times New Roman"/>
              </w:rPr>
            </w:pPr>
            <w:r w:rsidRPr="009E6814">
              <w:rPr>
                <w:rFonts w:eastAsia="Times New Roman"/>
              </w:rPr>
              <w:t>13,051,131.67</w:t>
            </w:r>
          </w:p>
        </w:tc>
        <w:tc>
          <w:tcPr>
            <w:tcW w:w="133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ED2ACCA" w14:textId="77777777" w:rsidR="00B61442" w:rsidRPr="009E6814" w:rsidRDefault="00B61442" w:rsidP="00B046D4">
            <w:pPr>
              <w:rPr>
                <w:rFonts w:eastAsia="Times New Roman"/>
              </w:rPr>
            </w:pPr>
            <w:r w:rsidRPr="009E6814">
              <w:rPr>
                <w:rFonts w:eastAsia="Times New Roman"/>
              </w:rPr>
              <w:t>97%</w:t>
            </w:r>
          </w:p>
        </w:tc>
        <w:tc>
          <w:tcPr>
            <w:tcW w:w="125" w:type="dxa"/>
            <w:tcBorders>
              <w:top w:val="nil"/>
              <w:left w:val="nil"/>
              <w:bottom w:val="single" w:sz="8" w:space="0" w:color="auto"/>
              <w:right w:val="nil"/>
            </w:tcBorders>
          </w:tcPr>
          <w:p w14:paraId="133B81E6" w14:textId="77777777" w:rsidR="00B61442" w:rsidRPr="009E6814" w:rsidRDefault="00B61442" w:rsidP="00B046D4">
            <w:pPr>
              <w:rPr>
                <w:rFonts w:eastAsia="Times New Roman"/>
              </w:rPr>
            </w:pPr>
          </w:p>
        </w:tc>
        <w:tc>
          <w:tcPr>
            <w:tcW w:w="177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CF31717" w14:textId="77777777" w:rsidR="00B61442" w:rsidRPr="009E6814" w:rsidRDefault="00B61442" w:rsidP="00B046D4">
            <w:pPr>
              <w:rPr>
                <w:rFonts w:eastAsia="Times New Roman"/>
              </w:rPr>
            </w:pPr>
            <w:r w:rsidRPr="009E6814">
              <w:rPr>
                <w:rFonts w:eastAsia="Times New Roman"/>
              </w:rPr>
              <w:t>1%</w:t>
            </w:r>
          </w:p>
        </w:tc>
      </w:tr>
      <w:tr w:rsidR="009E6814" w:rsidRPr="009E6814" w14:paraId="468EF8CE" w14:textId="77777777" w:rsidTr="005B0A00">
        <w:trPr>
          <w:trHeight w:val="565"/>
        </w:trPr>
        <w:tc>
          <w:tcPr>
            <w:tcW w:w="1340"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14:paraId="08D4E742" w14:textId="77777777" w:rsidR="00B61442" w:rsidRPr="009E6814" w:rsidRDefault="00B61442" w:rsidP="00B046D4">
            <w:pPr>
              <w:rPr>
                <w:rFonts w:eastAsia="Times New Roman"/>
              </w:rPr>
            </w:pPr>
            <w:r w:rsidRPr="009E6814">
              <w:rPr>
                <w:rFonts w:eastAsia="Times New Roman"/>
              </w:rPr>
              <w:t>13-05-00</w:t>
            </w:r>
          </w:p>
        </w:tc>
        <w:tc>
          <w:tcPr>
            <w:tcW w:w="4179"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tcPr>
          <w:p w14:paraId="6AB87C61" w14:textId="77777777" w:rsidR="00B61442" w:rsidRPr="009E6814" w:rsidRDefault="00B61442" w:rsidP="00B046D4">
            <w:pPr>
              <w:rPr>
                <w:rFonts w:eastAsia="Times New Roman"/>
              </w:rPr>
            </w:pPr>
            <w:r w:rsidRPr="009E6814">
              <w:rPr>
                <w:rFonts w:eastAsia="Times New Roman"/>
              </w:rPr>
              <w:t>Mujeres víctimas de viajes irregulares, trata y tráfico ilícito reciben atenciones</w:t>
            </w:r>
          </w:p>
        </w:tc>
        <w:tc>
          <w:tcPr>
            <w:tcW w:w="2268"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288984A" w14:textId="77777777" w:rsidR="00B61442" w:rsidRPr="009E6814" w:rsidRDefault="00B61442" w:rsidP="00B046D4">
            <w:pPr>
              <w:rPr>
                <w:rFonts w:eastAsia="Times New Roman"/>
              </w:rPr>
            </w:pPr>
            <w:r w:rsidRPr="009E6814">
              <w:rPr>
                <w:rFonts w:eastAsia="Times New Roman"/>
              </w:rPr>
              <w:t>1,600,000.00</w:t>
            </w:r>
          </w:p>
        </w:tc>
        <w:tc>
          <w:tcPr>
            <w:tcW w:w="192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D471CD0" w14:textId="77777777" w:rsidR="00B61442" w:rsidRPr="009E6814" w:rsidRDefault="00B61442" w:rsidP="00B046D4">
            <w:pPr>
              <w:rPr>
                <w:rFonts w:eastAsia="Times New Roman"/>
              </w:rPr>
            </w:pPr>
            <w:r w:rsidRPr="009E6814">
              <w:rPr>
                <w:rFonts w:eastAsia="Times New Roman"/>
              </w:rPr>
              <w:t>1,509,026.02</w:t>
            </w:r>
          </w:p>
        </w:tc>
        <w:tc>
          <w:tcPr>
            <w:tcW w:w="1334"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C290770" w14:textId="77777777" w:rsidR="00B61442" w:rsidRPr="009E6814" w:rsidRDefault="00B61442" w:rsidP="00B046D4">
            <w:pPr>
              <w:rPr>
                <w:rFonts w:eastAsia="Times New Roman"/>
              </w:rPr>
            </w:pPr>
            <w:r w:rsidRPr="009E6814">
              <w:rPr>
                <w:rFonts w:eastAsia="Times New Roman"/>
              </w:rPr>
              <w:t>94%</w:t>
            </w:r>
          </w:p>
        </w:tc>
        <w:tc>
          <w:tcPr>
            <w:tcW w:w="125" w:type="dxa"/>
            <w:tcBorders>
              <w:top w:val="nil"/>
              <w:left w:val="nil"/>
              <w:bottom w:val="single" w:sz="8" w:space="0" w:color="auto"/>
              <w:right w:val="nil"/>
            </w:tcBorders>
          </w:tcPr>
          <w:p w14:paraId="4D0F5683" w14:textId="77777777" w:rsidR="00B61442" w:rsidRPr="009E6814" w:rsidRDefault="00B61442" w:rsidP="00B046D4">
            <w:pPr>
              <w:rPr>
                <w:rFonts w:eastAsia="Times New Roman"/>
              </w:rPr>
            </w:pPr>
          </w:p>
        </w:tc>
        <w:tc>
          <w:tcPr>
            <w:tcW w:w="177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076BF1F" w14:textId="77777777" w:rsidR="00B61442" w:rsidRPr="009E6814" w:rsidRDefault="00B61442" w:rsidP="00B046D4">
            <w:pPr>
              <w:rPr>
                <w:rFonts w:eastAsia="Times New Roman"/>
              </w:rPr>
            </w:pPr>
            <w:r w:rsidRPr="009E6814">
              <w:rPr>
                <w:rFonts w:eastAsia="Times New Roman"/>
              </w:rPr>
              <w:t>0.1%</w:t>
            </w:r>
          </w:p>
        </w:tc>
      </w:tr>
      <w:tr w:rsidR="009E6814" w:rsidRPr="009E6814" w14:paraId="7A4BBAE2" w14:textId="77777777" w:rsidTr="005B0A00">
        <w:trPr>
          <w:trHeight w:val="565"/>
        </w:trPr>
        <w:tc>
          <w:tcPr>
            <w:tcW w:w="1340" w:type="dxa"/>
            <w:tcBorders>
              <w:top w:val="single" w:sz="4" w:space="0" w:color="auto"/>
              <w:left w:val="single" w:sz="8" w:space="0" w:color="auto"/>
              <w:bottom w:val="single" w:sz="8" w:space="0" w:color="auto"/>
              <w:right w:val="single" w:sz="4" w:space="0" w:color="auto"/>
            </w:tcBorders>
            <w:noWrap/>
            <w:tcMar>
              <w:top w:w="0" w:type="dxa"/>
              <w:left w:w="70" w:type="dxa"/>
              <w:bottom w:w="0" w:type="dxa"/>
              <w:right w:w="70" w:type="dxa"/>
            </w:tcMar>
            <w:vAlign w:val="center"/>
          </w:tcPr>
          <w:p w14:paraId="75EBC9EE" w14:textId="77777777" w:rsidR="00B61442" w:rsidRPr="009E6814" w:rsidRDefault="00B61442" w:rsidP="00B046D4">
            <w:pPr>
              <w:rPr>
                <w:rFonts w:eastAsia="Times New Roman"/>
              </w:rPr>
            </w:pPr>
            <w:r w:rsidRPr="009E6814">
              <w:rPr>
                <w:rFonts w:eastAsia="Times New Roman"/>
              </w:rPr>
              <w:t>13-06-00</w:t>
            </w:r>
          </w:p>
        </w:tc>
        <w:tc>
          <w:tcPr>
            <w:tcW w:w="41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1AE9A28" w14:textId="77777777" w:rsidR="00B61442" w:rsidRPr="009E6814" w:rsidRDefault="00B61442" w:rsidP="00B046D4">
            <w:pPr>
              <w:rPr>
                <w:rFonts w:eastAsia="Times New Roman"/>
              </w:rPr>
            </w:pPr>
            <w:r w:rsidRPr="009E6814">
              <w:rPr>
                <w:rFonts w:eastAsia="Times New Roman"/>
              </w:rPr>
              <w:t xml:space="preserve">Mujeres de la diáspora víctimas de violencia basada en género e </w:t>
            </w:r>
            <w:r w:rsidRPr="009E6814">
              <w:rPr>
                <w:rFonts w:eastAsia="Times New Roman"/>
              </w:rPr>
              <w:lastRenderedPageBreak/>
              <w:t>intrafamiliar reciben atenciones legales y psicológicas</w:t>
            </w:r>
          </w:p>
        </w:tc>
        <w:tc>
          <w:tcPr>
            <w:tcW w:w="226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25CE38C" w14:textId="77777777" w:rsidR="00B61442" w:rsidRPr="009E6814" w:rsidRDefault="00B61442" w:rsidP="00B046D4">
            <w:pPr>
              <w:rPr>
                <w:rFonts w:eastAsia="Times New Roman"/>
              </w:rPr>
            </w:pPr>
            <w:r w:rsidRPr="009E6814">
              <w:rPr>
                <w:rFonts w:eastAsia="Times New Roman"/>
              </w:rPr>
              <w:lastRenderedPageBreak/>
              <w:t>1,000,000.00</w:t>
            </w:r>
          </w:p>
        </w:tc>
        <w:tc>
          <w:tcPr>
            <w:tcW w:w="192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09244CE" w14:textId="77777777" w:rsidR="00B61442" w:rsidRPr="009E6814" w:rsidRDefault="00B61442" w:rsidP="00B046D4">
            <w:pPr>
              <w:rPr>
                <w:rFonts w:eastAsia="Times New Roman"/>
              </w:rPr>
            </w:pPr>
            <w:r w:rsidRPr="009E6814">
              <w:rPr>
                <w:rFonts w:eastAsia="Times New Roman"/>
              </w:rPr>
              <w:t>999,999.35</w:t>
            </w:r>
          </w:p>
        </w:tc>
        <w:tc>
          <w:tcPr>
            <w:tcW w:w="13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6666F9A" w14:textId="77777777" w:rsidR="00B61442" w:rsidRPr="009E6814" w:rsidRDefault="00B61442" w:rsidP="00B046D4">
            <w:pPr>
              <w:rPr>
                <w:rFonts w:eastAsia="Times New Roman"/>
              </w:rPr>
            </w:pPr>
            <w:r w:rsidRPr="009E6814">
              <w:rPr>
                <w:rFonts w:eastAsia="Times New Roman"/>
              </w:rPr>
              <w:t>100%</w:t>
            </w:r>
          </w:p>
        </w:tc>
        <w:tc>
          <w:tcPr>
            <w:tcW w:w="125" w:type="dxa"/>
            <w:tcBorders>
              <w:top w:val="nil"/>
              <w:left w:val="single" w:sz="4" w:space="0" w:color="auto"/>
              <w:bottom w:val="single" w:sz="8" w:space="0" w:color="auto"/>
              <w:right w:val="nil"/>
            </w:tcBorders>
          </w:tcPr>
          <w:p w14:paraId="72D41579" w14:textId="77777777" w:rsidR="00B61442" w:rsidRPr="009E6814" w:rsidRDefault="00B61442" w:rsidP="00B046D4">
            <w:pPr>
              <w:rPr>
                <w:rFonts w:eastAsia="Times New Roman"/>
              </w:rPr>
            </w:pPr>
          </w:p>
        </w:tc>
        <w:tc>
          <w:tcPr>
            <w:tcW w:w="177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D48BB71" w14:textId="77777777" w:rsidR="00B61442" w:rsidRPr="009E6814" w:rsidRDefault="00B61442" w:rsidP="00B046D4">
            <w:pPr>
              <w:rPr>
                <w:rFonts w:eastAsia="Times New Roman"/>
              </w:rPr>
            </w:pPr>
            <w:r w:rsidRPr="009E6814">
              <w:rPr>
                <w:rFonts w:eastAsia="Times New Roman"/>
              </w:rPr>
              <w:t>0.1%</w:t>
            </w:r>
          </w:p>
        </w:tc>
      </w:tr>
      <w:tr w:rsidR="009E6814" w:rsidRPr="009E6814" w14:paraId="09C3330A" w14:textId="77777777" w:rsidTr="005B0A00">
        <w:trPr>
          <w:trHeight w:val="565"/>
        </w:trPr>
        <w:tc>
          <w:tcPr>
            <w:tcW w:w="1340" w:type="dxa"/>
            <w:tcBorders>
              <w:top w:val="single" w:sz="8" w:space="0" w:color="auto"/>
              <w:left w:val="single" w:sz="8" w:space="0" w:color="auto"/>
              <w:bottom w:val="single" w:sz="4" w:space="0" w:color="auto"/>
              <w:right w:val="single" w:sz="4" w:space="0" w:color="auto"/>
            </w:tcBorders>
            <w:noWrap/>
            <w:tcMar>
              <w:top w:w="0" w:type="dxa"/>
              <w:left w:w="70" w:type="dxa"/>
              <w:bottom w:w="0" w:type="dxa"/>
              <w:right w:w="70" w:type="dxa"/>
            </w:tcMar>
            <w:vAlign w:val="center"/>
          </w:tcPr>
          <w:p w14:paraId="464D7254" w14:textId="77777777" w:rsidR="00B61442" w:rsidRPr="009E6814" w:rsidRDefault="00B61442" w:rsidP="00B046D4">
            <w:pPr>
              <w:rPr>
                <w:rFonts w:eastAsia="Times New Roman"/>
              </w:rPr>
            </w:pPr>
            <w:r w:rsidRPr="009E6814">
              <w:rPr>
                <w:rFonts w:eastAsia="Times New Roman"/>
              </w:rPr>
              <w:t>15-01-00-0001</w:t>
            </w:r>
          </w:p>
        </w:tc>
        <w:tc>
          <w:tcPr>
            <w:tcW w:w="41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427CEAB" w14:textId="77777777" w:rsidR="00B61442" w:rsidRPr="009E6814" w:rsidRDefault="00B61442" w:rsidP="00B046D4">
            <w:pPr>
              <w:rPr>
                <w:rFonts w:eastAsia="Times New Roman"/>
              </w:rPr>
            </w:pPr>
            <w:r w:rsidRPr="009E6814">
              <w:rPr>
                <w:rFonts w:eastAsia="Times New Roman"/>
              </w:rPr>
              <w:t>Dirección y Coordinación</w:t>
            </w:r>
          </w:p>
        </w:tc>
        <w:tc>
          <w:tcPr>
            <w:tcW w:w="226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303AE8" w14:textId="77777777" w:rsidR="00B61442" w:rsidRPr="009E6814" w:rsidRDefault="00B61442" w:rsidP="00B046D4">
            <w:pPr>
              <w:rPr>
                <w:rFonts w:eastAsia="Times New Roman"/>
              </w:rPr>
            </w:pPr>
            <w:r w:rsidRPr="009E6814">
              <w:rPr>
                <w:rFonts w:eastAsia="Times New Roman"/>
              </w:rPr>
              <w:t>3,946,045.00</w:t>
            </w:r>
          </w:p>
        </w:tc>
        <w:tc>
          <w:tcPr>
            <w:tcW w:w="192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50A662" w14:textId="77777777" w:rsidR="00B61442" w:rsidRPr="009E6814" w:rsidRDefault="00B61442" w:rsidP="00B046D4">
            <w:pPr>
              <w:rPr>
                <w:rFonts w:eastAsia="Times New Roman"/>
              </w:rPr>
            </w:pPr>
            <w:r w:rsidRPr="009E6814">
              <w:rPr>
                <w:rFonts w:eastAsia="Times New Roman"/>
              </w:rPr>
              <w:t>3,187,598.00</w:t>
            </w:r>
          </w:p>
        </w:tc>
        <w:tc>
          <w:tcPr>
            <w:tcW w:w="13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0BB7BE" w14:textId="77777777" w:rsidR="00B61442" w:rsidRPr="009E6814" w:rsidRDefault="00B61442" w:rsidP="00B046D4">
            <w:pPr>
              <w:rPr>
                <w:rFonts w:eastAsia="Times New Roman"/>
              </w:rPr>
            </w:pPr>
            <w:r w:rsidRPr="009E6814">
              <w:rPr>
                <w:rFonts w:eastAsia="Times New Roman"/>
              </w:rPr>
              <w:t>81%</w:t>
            </w:r>
          </w:p>
        </w:tc>
        <w:tc>
          <w:tcPr>
            <w:tcW w:w="125" w:type="dxa"/>
            <w:tcBorders>
              <w:top w:val="single" w:sz="8" w:space="0" w:color="auto"/>
              <w:left w:val="single" w:sz="4" w:space="0" w:color="auto"/>
              <w:bottom w:val="single" w:sz="4" w:space="0" w:color="auto"/>
              <w:right w:val="nil"/>
            </w:tcBorders>
          </w:tcPr>
          <w:p w14:paraId="2494F26E" w14:textId="77777777" w:rsidR="00B61442" w:rsidRPr="009E6814" w:rsidRDefault="00B61442" w:rsidP="00B046D4">
            <w:pPr>
              <w:rPr>
                <w:rFonts w:eastAsia="Times New Roman"/>
              </w:rPr>
            </w:pPr>
          </w:p>
        </w:tc>
        <w:tc>
          <w:tcPr>
            <w:tcW w:w="1774"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012529DA" w14:textId="77777777" w:rsidR="00B61442" w:rsidRPr="009E6814" w:rsidRDefault="00B61442" w:rsidP="00B046D4">
            <w:pPr>
              <w:rPr>
                <w:rFonts w:eastAsia="Times New Roman"/>
              </w:rPr>
            </w:pPr>
            <w:r w:rsidRPr="009E6814">
              <w:rPr>
                <w:rFonts w:eastAsia="Times New Roman"/>
              </w:rPr>
              <w:t>0.3%</w:t>
            </w:r>
          </w:p>
        </w:tc>
      </w:tr>
      <w:tr w:rsidR="009E6814" w:rsidRPr="009E6814" w14:paraId="45156265" w14:textId="77777777" w:rsidTr="00B046D4">
        <w:trPr>
          <w:trHeight w:val="565"/>
        </w:trPr>
        <w:tc>
          <w:tcPr>
            <w:tcW w:w="1340" w:type="dxa"/>
            <w:tcBorders>
              <w:top w:val="single" w:sz="4"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14:paraId="2089CBDF" w14:textId="77777777" w:rsidR="00B61442" w:rsidRPr="009E6814" w:rsidRDefault="00B61442" w:rsidP="00B046D4">
            <w:pPr>
              <w:rPr>
                <w:rFonts w:eastAsia="Times New Roman"/>
              </w:rPr>
            </w:pPr>
            <w:r w:rsidRPr="009E6814">
              <w:rPr>
                <w:rFonts w:eastAsia="Times New Roman"/>
              </w:rPr>
              <w:t>15-02-00</w:t>
            </w:r>
          </w:p>
        </w:tc>
        <w:tc>
          <w:tcPr>
            <w:tcW w:w="4179" w:type="dxa"/>
            <w:tcBorders>
              <w:top w:val="single" w:sz="4" w:space="0" w:color="auto"/>
              <w:left w:val="nil"/>
              <w:right w:val="single" w:sz="8" w:space="0" w:color="auto"/>
            </w:tcBorders>
            <w:tcMar>
              <w:top w:w="0" w:type="dxa"/>
              <w:left w:w="70" w:type="dxa"/>
              <w:bottom w:w="0" w:type="dxa"/>
              <w:right w:w="70" w:type="dxa"/>
            </w:tcMar>
            <w:vAlign w:val="center"/>
          </w:tcPr>
          <w:p w14:paraId="615EE2B1" w14:textId="77777777" w:rsidR="00B61442" w:rsidRPr="009E6814" w:rsidRDefault="00B61442" w:rsidP="00B046D4">
            <w:pPr>
              <w:rPr>
                <w:rFonts w:eastAsia="Times New Roman"/>
              </w:rPr>
            </w:pPr>
            <w:r w:rsidRPr="009E6814">
              <w:rPr>
                <w:rFonts w:eastAsia="Times New Roman"/>
              </w:rPr>
              <w:t>Mujeres se benefician de acuerdos y convenios interinstitucionales para incrementar su nivel de autonomía.</w:t>
            </w:r>
          </w:p>
        </w:tc>
        <w:tc>
          <w:tcPr>
            <w:tcW w:w="2268"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tcPr>
          <w:p w14:paraId="102B9D19" w14:textId="77777777" w:rsidR="00B61442" w:rsidRPr="009E6814" w:rsidRDefault="00B61442" w:rsidP="00B046D4">
            <w:pPr>
              <w:rPr>
                <w:rFonts w:eastAsia="Times New Roman"/>
              </w:rPr>
            </w:pPr>
            <w:r w:rsidRPr="009E6814">
              <w:rPr>
                <w:rFonts w:eastAsia="Times New Roman"/>
              </w:rPr>
              <w:t>1,660,000.00</w:t>
            </w:r>
          </w:p>
        </w:tc>
        <w:tc>
          <w:tcPr>
            <w:tcW w:w="1920"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tcPr>
          <w:p w14:paraId="74367C61" w14:textId="77777777" w:rsidR="00B61442" w:rsidRPr="009E6814" w:rsidRDefault="00B61442" w:rsidP="00B046D4">
            <w:pPr>
              <w:rPr>
                <w:rFonts w:eastAsia="Times New Roman"/>
              </w:rPr>
            </w:pPr>
            <w:r w:rsidRPr="009E6814">
              <w:rPr>
                <w:rFonts w:eastAsia="Times New Roman"/>
              </w:rPr>
              <w:t>1,541,171.35</w:t>
            </w:r>
          </w:p>
        </w:tc>
        <w:tc>
          <w:tcPr>
            <w:tcW w:w="1334"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tcPr>
          <w:p w14:paraId="694E8D32" w14:textId="77777777" w:rsidR="00B61442" w:rsidRPr="009E6814" w:rsidRDefault="00B61442" w:rsidP="00B046D4">
            <w:pPr>
              <w:rPr>
                <w:rFonts w:eastAsia="Times New Roman"/>
              </w:rPr>
            </w:pPr>
            <w:r w:rsidRPr="009E6814">
              <w:rPr>
                <w:rFonts w:eastAsia="Times New Roman"/>
              </w:rPr>
              <w:t>93%</w:t>
            </w:r>
          </w:p>
        </w:tc>
        <w:tc>
          <w:tcPr>
            <w:tcW w:w="125" w:type="dxa"/>
            <w:tcBorders>
              <w:top w:val="single" w:sz="4" w:space="0" w:color="auto"/>
              <w:left w:val="nil"/>
              <w:bottom w:val="single" w:sz="8" w:space="0" w:color="auto"/>
              <w:right w:val="nil"/>
            </w:tcBorders>
          </w:tcPr>
          <w:p w14:paraId="058BB007" w14:textId="77777777" w:rsidR="00B61442" w:rsidRPr="009E6814" w:rsidRDefault="00B61442" w:rsidP="00B046D4">
            <w:pPr>
              <w:rPr>
                <w:rFonts w:eastAsia="Times New Roman"/>
              </w:rPr>
            </w:pPr>
          </w:p>
        </w:tc>
        <w:tc>
          <w:tcPr>
            <w:tcW w:w="1774"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tcPr>
          <w:p w14:paraId="5AECAF7E" w14:textId="77777777" w:rsidR="00B61442" w:rsidRPr="009E6814" w:rsidRDefault="00B61442" w:rsidP="00B046D4">
            <w:pPr>
              <w:rPr>
                <w:rFonts w:eastAsia="Times New Roman"/>
              </w:rPr>
            </w:pPr>
            <w:r w:rsidRPr="009E6814">
              <w:rPr>
                <w:rFonts w:eastAsia="Times New Roman"/>
              </w:rPr>
              <w:t>0.1%</w:t>
            </w:r>
          </w:p>
        </w:tc>
      </w:tr>
      <w:tr w:rsidR="009E6814" w:rsidRPr="009E6814" w14:paraId="522A87A9" w14:textId="77777777" w:rsidTr="00B046D4">
        <w:trPr>
          <w:trHeight w:val="565"/>
        </w:trPr>
        <w:tc>
          <w:tcPr>
            <w:tcW w:w="1340"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14:paraId="606C8C90" w14:textId="77777777" w:rsidR="00B61442" w:rsidRPr="009E6814" w:rsidRDefault="00B61442" w:rsidP="00B046D4">
            <w:pPr>
              <w:rPr>
                <w:rFonts w:eastAsia="Times New Roman"/>
              </w:rPr>
            </w:pPr>
            <w:r w:rsidRPr="009E6814">
              <w:rPr>
                <w:rFonts w:eastAsia="Times New Roman"/>
              </w:rPr>
              <w:t>15-04-00</w:t>
            </w:r>
          </w:p>
        </w:tc>
        <w:tc>
          <w:tcPr>
            <w:tcW w:w="4179" w:type="dxa"/>
            <w:tcBorders>
              <w:top w:val="single" w:sz="8" w:space="0" w:color="auto"/>
              <w:left w:val="nil"/>
              <w:right w:val="single" w:sz="8" w:space="0" w:color="auto"/>
            </w:tcBorders>
            <w:tcMar>
              <w:top w:w="0" w:type="dxa"/>
              <w:left w:w="70" w:type="dxa"/>
              <w:bottom w:w="0" w:type="dxa"/>
              <w:right w:w="70" w:type="dxa"/>
            </w:tcMar>
            <w:vAlign w:val="center"/>
          </w:tcPr>
          <w:p w14:paraId="3F596247" w14:textId="77777777" w:rsidR="00B61442" w:rsidRPr="009E6814" w:rsidRDefault="00B61442" w:rsidP="00B046D4">
            <w:pPr>
              <w:rPr>
                <w:rFonts w:eastAsia="Times New Roman"/>
              </w:rPr>
            </w:pPr>
            <w:r w:rsidRPr="009E6814">
              <w:rPr>
                <w:rFonts w:eastAsia="Times New Roman"/>
              </w:rPr>
              <w:t>Instituciones prestadoras de servicios de salud reciben asistencia técnica en la aplicación de la perspectiva de género en sus atenciones</w:t>
            </w:r>
          </w:p>
        </w:tc>
        <w:tc>
          <w:tcPr>
            <w:tcW w:w="2268"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631C2232" w14:textId="77777777" w:rsidR="00B61442" w:rsidRPr="009E6814" w:rsidRDefault="00B61442" w:rsidP="00B046D4">
            <w:pPr>
              <w:rPr>
                <w:rFonts w:eastAsia="Times New Roman"/>
              </w:rPr>
            </w:pPr>
            <w:r w:rsidRPr="009E6814">
              <w:rPr>
                <w:rFonts w:eastAsia="Times New Roman"/>
              </w:rPr>
              <w:t>1,832,000.00</w:t>
            </w:r>
          </w:p>
        </w:tc>
        <w:tc>
          <w:tcPr>
            <w:tcW w:w="1920"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4958C14A" w14:textId="77777777" w:rsidR="00B61442" w:rsidRPr="009E6814" w:rsidRDefault="00B61442" w:rsidP="00B046D4">
            <w:pPr>
              <w:rPr>
                <w:rFonts w:eastAsia="Times New Roman"/>
              </w:rPr>
            </w:pPr>
            <w:r w:rsidRPr="009E6814">
              <w:rPr>
                <w:rFonts w:eastAsia="Times New Roman"/>
              </w:rPr>
              <w:t>1,619,403.20</w:t>
            </w:r>
          </w:p>
        </w:tc>
        <w:tc>
          <w:tcPr>
            <w:tcW w:w="1334"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6CFC07A6" w14:textId="77777777" w:rsidR="00B61442" w:rsidRPr="009E6814" w:rsidRDefault="00B61442" w:rsidP="00B046D4">
            <w:pPr>
              <w:rPr>
                <w:rFonts w:eastAsia="Times New Roman"/>
              </w:rPr>
            </w:pPr>
            <w:r w:rsidRPr="009E6814">
              <w:rPr>
                <w:rFonts w:eastAsia="Times New Roman"/>
              </w:rPr>
              <w:t>88%</w:t>
            </w:r>
          </w:p>
        </w:tc>
        <w:tc>
          <w:tcPr>
            <w:tcW w:w="125" w:type="dxa"/>
            <w:tcBorders>
              <w:top w:val="single" w:sz="8" w:space="0" w:color="auto"/>
              <w:left w:val="nil"/>
              <w:bottom w:val="single" w:sz="4" w:space="0" w:color="auto"/>
              <w:right w:val="nil"/>
            </w:tcBorders>
          </w:tcPr>
          <w:p w14:paraId="1BBE6E5B" w14:textId="77777777" w:rsidR="00B61442" w:rsidRPr="009E6814" w:rsidRDefault="00B61442" w:rsidP="00B046D4">
            <w:pPr>
              <w:rPr>
                <w:rFonts w:eastAsia="Times New Roman"/>
              </w:rPr>
            </w:pPr>
          </w:p>
        </w:tc>
        <w:tc>
          <w:tcPr>
            <w:tcW w:w="1774"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739C670E" w14:textId="77777777" w:rsidR="00B61442" w:rsidRPr="009E6814" w:rsidRDefault="00B61442" w:rsidP="00B046D4">
            <w:pPr>
              <w:rPr>
                <w:rFonts w:eastAsia="Times New Roman"/>
              </w:rPr>
            </w:pPr>
            <w:r w:rsidRPr="009E6814">
              <w:rPr>
                <w:rFonts w:eastAsia="Times New Roman"/>
              </w:rPr>
              <w:t>0.1%</w:t>
            </w:r>
          </w:p>
        </w:tc>
      </w:tr>
      <w:tr w:rsidR="009E6814" w:rsidRPr="009E6814" w14:paraId="3674CBDE" w14:textId="77777777" w:rsidTr="00B046D4">
        <w:trPr>
          <w:trHeight w:val="565"/>
        </w:trPr>
        <w:tc>
          <w:tcPr>
            <w:tcW w:w="1340"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14:paraId="44A336BC" w14:textId="77777777" w:rsidR="00B61442" w:rsidRPr="009E6814" w:rsidRDefault="00B61442" w:rsidP="00B046D4">
            <w:pPr>
              <w:rPr>
                <w:rFonts w:eastAsia="Times New Roman"/>
              </w:rPr>
            </w:pPr>
            <w:r w:rsidRPr="009E6814">
              <w:rPr>
                <w:rFonts w:eastAsia="Times New Roman"/>
              </w:rPr>
              <w:t>15-05-00</w:t>
            </w:r>
          </w:p>
        </w:tc>
        <w:tc>
          <w:tcPr>
            <w:tcW w:w="4179"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tcPr>
          <w:p w14:paraId="4477AA0E" w14:textId="77777777" w:rsidR="00B61442" w:rsidRPr="009E6814" w:rsidRDefault="00B61442" w:rsidP="00B046D4">
            <w:pPr>
              <w:rPr>
                <w:rFonts w:eastAsia="Times New Roman"/>
              </w:rPr>
            </w:pPr>
            <w:r w:rsidRPr="009E6814">
              <w:rPr>
                <w:rFonts w:eastAsia="Times New Roman"/>
              </w:rPr>
              <w:t>Mujeres habilitadas y capacitadas para el empleo y/o gestionar sus empresas</w:t>
            </w:r>
          </w:p>
        </w:tc>
        <w:tc>
          <w:tcPr>
            <w:tcW w:w="2268"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3DC3BA2C" w14:textId="77777777" w:rsidR="00B61442" w:rsidRPr="009E6814" w:rsidRDefault="00B61442" w:rsidP="00B046D4">
            <w:pPr>
              <w:rPr>
                <w:rFonts w:eastAsia="Times New Roman"/>
              </w:rPr>
            </w:pPr>
            <w:r w:rsidRPr="009E6814">
              <w:rPr>
                <w:rFonts w:eastAsia="Times New Roman"/>
              </w:rPr>
              <w:t>1,400,000.00</w:t>
            </w:r>
          </w:p>
        </w:tc>
        <w:tc>
          <w:tcPr>
            <w:tcW w:w="1920"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18C9F0B8" w14:textId="77777777" w:rsidR="00B61442" w:rsidRPr="009E6814" w:rsidRDefault="00B61442" w:rsidP="00B046D4">
            <w:pPr>
              <w:rPr>
                <w:rFonts w:eastAsia="Times New Roman"/>
              </w:rPr>
            </w:pPr>
            <w:r w:rsidRPr="009E6814">
              <w:rPr>
                <w:rFonts w:eastAsia="Times New Roman"/>
              </w:rPr>
              <w:t>1,329,898.52</w:t>
            </w:r>
          </w:p>
        </w:tc>
        <w:tc>
          <w:tcPr>
            <w:tcW w:w="1334"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1624884E" w14:textId="77777777" w:rsidR="00B61442" w:rsidRPr="009E6814" w:rsidRDefault="00B61442" w:rsidP="00B046D4">
            <w:pPr>
              <w:rPr>
                <w:rFonts w:eastAsia="Times New Roman"/>
              </w:rPr>
            </w:pPr>
            <w:r w:rsidRPr="009E6814">
              <w:rPr>
                <w:rFonts w:eastAsia="Times New Roman"/>
              </w:rPr>
              <w:t>95%</w:t>
            </w:r>
          </w:p>
        </w:tc>
        <w:tc>
          <w:tcPr>
            <w:tcW w:w="125" w:type="dxa"/>
            <w:tcBorders>
              <w:top w:val="single" w:sz="8" w:space="0" w:color="auto"/>
              <w:left w:val="nil"/>
              <w:bottom w:val="single" w:sz="4" w:space="0" w:color="auto"/>
              <w:right w:val="nil"/>
            </w:tcBorders>
          </w:tcPr>
          <w:p w14:paraId="128DDA6D" w14:textId="77777777" w:rsidR="00B61442" w:rsidRPr="009E6814" w:rsidRDefault="00B61442" w:rsidP="00B046D4">
            <w:pPr>
              <w:rPr>
                <w:rFonts w:eastAsia="Times New Roman"/>
              </w:rPr>
            </w:pPr>
          </w:p>
        </w:tc>
        <w:tc>
          <w:tcPr>
            <w:tcW w:w="1774"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67014304" w14:textId="77777777" w:rsidR="00B61442" w:rsidRPr="009E6814" w:rsidRDefault="00B61442" w:rsidP="00B046D4">
            <w:pPr>
              <w:rPr>
                <w:rFonts w:eastAsia="Times New Roman"/>
              </w:rPr>
            </w:pPr>
            <w:r w:rsidRPr="009E6814">
              <w:rPr>
                <w:rFonts w:eastAsia="Times New Roman"/>
              </w:rPr>
              <w:t>0.1%</w:t>
            </w:r>
          </w:p>
        </w:tc>
      </w:tr>
      <w:tr w:rsidR="009E6814" w:rsidRPr="009E6814" w14:paraId="20DF1F59" w14:textId="77777777" w:rsidTr="005B0A00">
        <w:trPr>
          <w:trHeight w:val="565"/>
        </w:trPr>
        <w:tc>
          <w:tcPr>
            <w:tcW w:w="1340"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14:paraId="39BDCE34" w14:textId="77777777" w:rsidR="00B61442" w:rsidRPr="009E6814" w:rsidRDefault="00B61442" w:rsidP="00B046D4">
            <w:pPr>
              <w:rPr>
                <w:rFonts w:eastAsia="Times New Roman"/>
              </w:rPr>
            </w:pPr>
            <w:r w:rsidRPr="009E6814">
              <w:rPr>
                <w:rFonts w:eastAsia="Times New Roman"/>
              </w:rPr>
              <w:t>15-07-00</w:t>
            </w:r>
          </w:p>
        </w:tc>
        <w:tc>
          <w:tcPr>
            <w:tcW w:w="4179"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tcPr>
          <w:p w14:paraId="419C7077" w14:textId="77777777" w:rsidR="00B61442" w:rsidRPr="009E6814" w:rsidRDefault="00B61442" w:rsidP="00B046D4">
            <w:pPr>
              <w:rPr>
                <w:rFonts w:eastAsia="Times New Roman"/>
              </w:rPr>
            </w:pPr>
            <w:r w:rsidRPr="009E6814">
              <w:rPr>
                <w:rFonts w:eastAsia="Times New Roman"/>
              </w:rPr>
              <w:t>Mujeres en situación de vulnerabilidad reciben bono para la primera vivienda (Bono Mujer)</w:t>
            </w:r>
          </w:p>
        </w:tc>
        <w:tc>
          <w:tcPr>
            <w:tcW w:w="2268"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29935B53" w14:textId="77777777" w:rsidR="00B61442" w:rsidRPr="009E6814" w:rsidRDefault="00B61442" w:rsidP="00B046D4">
            <w:pPr>
              <w:rPr>
                <w:rFonts w:eastAsia="Times New Roman"/>
              </w:rPr>
            </w:pPr>
            <w:r w:rsidRPr="009E6814">
              <w:rPr>
                <w:rFonts w:eastAsia="Times New Roman"/>
              </w:rPr>
              <w:t>26,000,000.00</w:t>
            </w:r>
          </w:p>
        </w:tc>
        <w:tc>
          <w:tcPr>
            <w:tcW w:w="1920"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15234DAE" w14:textId="77777777" w:rsidR="00B61442" w:rsidRPr="009E6814" w:rsidRDefault="00B61442" w:rsidP="00B046D4">
            <w:pPr>
              <w:rPr>
                <w:rFonts w:eastAsia="Times New Roman"/>
              </w:rPr>
            </w:pPr>
            <w:r w:rsidRPr="009E6814">
              <w:rPr>
                <w:rFonts w:eastAsia="Times New Roman"/>
              </w:rPr>
              <w:t>26,000,000.00</w:t>
            </w:r>
          </w:p>
        </w:tc>
        <w:tc>
          <w:tcPr>
            <w:tcW w:w="1334"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0667CD7A" w14:textId="77777777" w:rsidR="00B61442" w:rsidRPr="009E6814" w:rsidRDefault="00B61442" w:rsidP="00B046D4">
            <w:pPr>
              <w:rPr>
                <w:rFonts w:eastAsia="Times New Roman"/>
              </w:rPr>
            </w:pPr>
            <w:r w:rsidRPr="009E6814">
              <w:rPr>
                <w:rFonts w:eastAsia="Times New Roman"/>
              </w:rPr>
              <w:t>100%</w:t>
            </w:r>
          </w:p>
        </w:tc>
        <w:tc>
          <w:tcPr>
            <w:tcW w:w="125" w:type="dxa"/>
            <w:tcBorders>
              <w:top w:val="single" w:sz="8" w:space="0" w:color="auto"/>
              <w:left w:val="nil"/>
              <w:bottom w:val="single" w:sz="4" w:space="0" w:color="auto"/>
              <w:right w:val="nil"/>
            </w:tcBorders>
          </w:tcPr>
          <w:p w14:paraId="57427CD0" w14:textId="77777777" w:rsidR="00B61442" w:rsidRPr="009E6814" w:rsidRDefault="00B61442" w:rsidP="00B046D4">
            <w:pPr>
              <w:rPr>
                <w:rFonts w:eastAsia="Times New Roman"/>
              </w:rPr>
            </w:pPr>
          </w:p>
        </w:tc>
        <w:tc>
          <w:tcPr>
            <w:tcW w:w="1774"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2CBB19F2" w14:textId="77777777" w:rsidR="00B61442" w:rsidRPr="009E6814" w:rsidRDefault="00B61442" w:rsidP="00B046D4">
            <w:pPr>
              <w:rPr>
                <w:rFonts w:eastAsia="Times New Roman"/>
              </w:rPr>
            </w:pPr>
            <w:r w:rsidRPr="009E6814">
              <w:rPr>
                <w:rFonts w:eastAsia="Times New Roman"/>
              </w:rPr>
              <w:t>2.3%</w:t>
            </w:r>
          </w:p>
        </w:tc>
      </w:tr>
      <w:tr w:rsidR="009E6814" w:rsidRPr="009E6814" w14:paraId="246252C4" w14:textId="77777777" w:rsidTr="005B0A00">
        <w:trPr>
          <w:trHeight w:val="565"/>
        </w:trPr>
        <w:tc>
          <w:tcPr>
            <w:tcW w:w="1340" w:type="dxa"/>
            <w:tcBorders>
              <w:top w:val="single" w:sz="8" w:space="0" w:color="auto"/>
              <w:left w:val="single" w:sz="8" w:space="0" w:color="auto"/>
              <w:bottom w:val="single" w:sz="4" w:space="0" w:color="auto"/>
              <w:right w:val="single" w:sz="4" w:space="0" w:color="auto"/>
            </w:tcBorders>
            <w:noWrap/>
            <w:tcMar>
              <w:top w:w="0" w:type="dxa"/>
              <w:left w:w="70" w:type="dxa"/>
              <w:bottom w:w="0" w:type="dxa"/>
              <w:right w:w="70" w:type="dxa"/>
            </w:tcMar>
            <w:vAlign w:val="center"/>
          </w:tcPr>
          <w:p w14:paraId="2AC26948" w14:textId="77777777" w:rsidR="00B61442" w:rsidRPr="009E6814" w:rsidRDefault="00B61442" w:rsidP="00B046D4">
            <w:pPr>
              <w:rPr>
                <w:rFonts w:eastAsia="Times New Roman"/>
              </w:rPr>
            </w:pPr>
            <w:r w:rsidRPr="009E6814">
              <w:rPr>
                <w:rFonts w:eastAsia="Times New Roman"/>
              </w:rPr>
              <w:t>45-03-00-0001</w:t>
            </w:r>
          </w:p>
        </w:tc>
        <w:tc>
          <w:tcPr>
            <w:tcW w:w="4179"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F4DC1B9" w14:textId="77777777" w:rsidR="00B61442" w:rsidRPr="009E6814" w:rsidRDefault="00B61442" w:rsidP="00B046D4">
            <w:pPr>
              <w:rPr>
                <w:rFonts w:eastAsia="Times New Roman"/>
              </w:rPr>
            </w:pPr>
          </w:p>
          <w:p w14:paraId="650DDCDA" w14:textId="77777777" w:rsidR="00B61442" w:rsidRPr="009E6814" w:rsidRDefault="00B61442" w:rsidP="00B046D4">
            <w:pPr>
              <w:rPr>
                <w:rFonts w:eastAsia="Times New Roman"/>
              </w:rPr>
            </w:pPr>
          </w:p>
          <w:p w14:paraId="5FDE80C5" w14:textId="77777777" w:rsidR="00B61442" w:rsidRPr="009E6814" w:rsidRDefault="00B61442" w:rsidP="00B046D4">
            <w:pPr>
              <w:rPr>
                <w:rFonts w:eastAsia="Times New Roman"/>
              </w:rPr>
            </w:pPr>
            <w:r w:rsidRPr="009E6814">
              <w:rPr>
                <w:rFonts w:eastAsia="Times New Roman"/>
              </w:rPr>
              <w:t>Programa Multisectorial de Reducción de Embarazo en Adolescentes</w:t>
            </w:r>
          </w:p>
        </w:tc>
        <w:tc>
          <w:tcPr>
            <w:tcW w:w="226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5FEDCC8" w14:textId="77777777" w:rsidR="00B61442" w:rsidRPr="009E6814" w:rsidRDefault="00B61442" w:rsidP="00B046D4">
            <w:pPr>
              <w:rPr>
                <w:rFonts w:eastAsia="Times New Roman"/>
              </w:rPr>
            </w:pPr>
            <w:r w:rsidRPr="009E6814">
              <w:rPr>
                <w:rFonts w:eastAsia="Times New Roman"/>
              </w:rPr>
              <w:lastRenderedPageBreak/>
              <w:t>5,750,000.00</w:t>
            </w:r>
          </w:p>
        </w:tc>
        <w:tc>
          <w:tcPr>
            <w:tcW w:w="1920" w:type="dxa"/>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4D68CEFB" w14:textId="77777777" w:rsidR="00B61442" w:rsidRPr="009E6814" w:rsidRDefault="00B61442" w:rsidP="00B046D4">
            <w:pPr>
              <w:rPr>
                <w:rFonts w:eastAsia="Times New Roman"/>
              </w:rPr>
            </w:pPr>
            <w:r w:rsidRPr="009E6814">
              <w:rPr>
                <w:rFonts w:eastAsia="Times New Roman"/>
              </w:rPr>
              <w:t>5,084,007.11</w:t>
            </w:r>
          </w:p>
        </w:tc>
        <w:tc>
          <w:tcPr>
            <w:tcW w:w="1334"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48D9436E" w14:textId="77777777" w:rsidR="00B61442" w:rsidRPr="009E6814" w:rsidRDefault="00B61442" w:rsidP="00B046D4">
            <w:pPr>
              <w:rPr>
                <w:rFonts w:eastAsia="Times New Roman"/>
              </w:rPr>
            </w:pPr>
            <w:r w:rsidRPr="009E6814">
              <w:rPr>
                <w:rFonts w:eastAsia="Times New Roman"/>
              </w:rPr>
              <w:t>88%</w:t>
            </w:r>
          </w:p>
        </w:tc>
        <w:tc>
          <w:tcPr>
            <w:tcW w:w="125" w:type="dxa"/>
            <w:tcBorders>
              <w:top w:val="single" w:sz="8" w:space="0" w:color="auto"/>
              <w:left w:val="nil"/>
              <w:bottom w:val="single" w:sz="4" w:space="0" w:color="auto"/>
              <w:right w:val="nil"/>
            </w:tcBorders>
          </w:tcPr>
          <w:p w14:paraId="51FCC168" w14:textId="77777777" w:rsidR="00B61442" w:rsidRPr="009E6814" w:rsidRDefault="00B61442" w:rsidP="00B046D4">
            <w:pPr>
              <w:rPr>
                <w:rFonts w:eastAsia="Times New Roman"/>
              </w:rPr>
            </w:pPr>
          </w:p>
        </w:tc>
        <w:tc>
          <w:tcPr>
            <w:tcW w:w="1774"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68948294" w14:textId="77777777" w:rsidR="00B61442" w:rsidRPr="009E6814" w:rsidRDefault="00B61442" w:rsidP="00B046D4">
            <w:pPr>
              <w:rPr>
                <w:rFonts w:eastAsia="Times New Roman"/>
              </w:rPr>
            </w:pPr>
            <w:r w:rsidRPr="009E6814">
              <w:rPr>
                <w:rFonts w:eastAsia="Times New Roman"/>
              </w:rPr>
              <w:t>0.4%</w:t>
            </w:r>
          </w:p>
        </w:tc>
      </w:tr>
      <w:tr w:rsidR="009E6814" w:rsidRPr="009E6814" w14:paraId="26F9E46C" w14:textId="77777777" w:rsidTr="005B0A00">
        <w:trPr>
          <w:trHeight w:val="565"/>
        </w:trPr>
        <w:tc>
          <w:tcPr>
            <w:tcW w:w="1340"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14:paraId="6B0DEB5D" w14:textId="77777777" w:rsidR="00B61442" w:rsidRPr="009E6814" w:rsidRDefault="00B61442" w:rsidP="00B046D4">
            <w:pPr>
              <w:rPr>
                <w:rFonts w:eastAsia="Times New Roman"/>
              </w:rPr>
            </w:pPr>
            <w:r w:rsidRPr="009E6814">
              <w:rPr>
                <w:rFonts w:eastAsia="Times New Roman"/>
              </w:rPr>
              <w:lastRenderedPageBreak/>
              <w:t>45-03-00-0002</w:t>
            </w:r>
          </w:p>
        </w:tc>
        <w:tc>
          <w:tcPr>
            <w:tcW w:w="4179" w:type="dxa"/>
            <w:vMerge/>
            <w:tcBorders>
              <w:top w:val="single" w:sz="4" w:space="0" w:color="auto"/>
              <w:left w:val="nil"/>
              <w:right w:val="single" w:sz="8" w:space="0" w:color="auto"/>
            </w:tcBorders>
            <w:tcMar>
              <w:top w:w="0" w:type="dxa"/>
              <w:left w:w="70" w:type="dxa"/>
              <w:bottom w:w="0" w:type="dxa"/>
              <w:right w:w="70" w:type="dxa"/>
            </w:tcMar>
            <w:vAlign w:val="center"/>
          </w:tcPr>
          <w:p w14:paraId="100B378A" w14:textId="77777777" w:rsidR="00B61442" w:rsidRPr="009E6814" w:rsidRDefault="00B61442" w:rsidP="00B046D4">
            <w:pPr>
              <w:rPr>
                <w:rFonts w:eastAsia="Times New Roman"/>
              </w:rPr>
            </w:pPr>
          </w:p>
        </w:tc>
        <w:tc>
          <w:tcPr>
            <w:tcW w:w="2268"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center"/>
          </w:tcPr>
          <w:p w14:paraId="195E5A37" w14:textId="77777777" w:rsidR="00B61442" w:rsidRPr="009E6814" w:rsidRDefault="00B61442" w:rsidP="00B046D4">
            <w:pPr>
              <w:rPr>
                <w:rFonts w:eastAsia="Times New Roman"/>
              </w:rPr>
            </w:pPr>
            <w:r w:rsidRPr="009E6814">
              <w:rPr>
                <w:rFonts w:eastAsia="Times New Roman"/>
              </w:rPr>
              <w:t>9,220,000.00</w:t>
            </w:r>
          </w:p>
        </w:tc>
        <w:tc>
          <w:tcPr>
            <w:tcW w:w="1920"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53B7A27B" w14:textId="77777777" w:rsidR="00B61442" w:rsidRPr="009E6814" w:rsidRDefault="00B61442" w:rsidP="00B046D4">
            <w:pPr>
              <w:rPr>
                <w:rFonts w:eastAsia="Times New Roman"/>
              </w:rPr>
            </w:pPr>
            <w:r w:rsidRPr="009E6814">
              <w:rPr>
                <w:rFonts w:eastAsia="Times New Roman"/>
              </w:rPr>
              <w:t>8,573,628.92</w:t>
            </w:r>
          </w:p>
        </w:tc>
        <w:tc>
          <w:tcPr>
            <w:tcW w:w="1334"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46E132DB" w14:textId="77777777" w:rsidR="00B61442" w:rsidRPr="009E6814" w:rsidRDefault="00B61442" w:rsidP="00B046D4">
            <w:pPr>
              <w:rPr>
                <w:rFonts w:eastAsia="Times New Roman"/>
              </w:rPr>
            </w:pPr>
            <w:r w:rsidRPr="009E6814">
              <w:rPr>
                <w:rFonts w:eastAsia="Times New Roman"/>
              </w:rPr>
              <w:t>93%</w:t>
            </w:r>
          </w:p>
        </w:tc>
        <w:tc>
          <w:tcPr>
            <w:tcW w:w="125" w:type="dxa"/>
            <w:tcBorders>
              <w:top w:val="single" w:sz="8" w:space="0" w:color="auto"/>
              <w:left w:val="nil"/>
              <w:bottom w:val="single" w:sz="4" w:space="0" w:color="auto"/>
              <w:right w:val="nil"/>
            </w:tcBorders>
          </w:tcPr>
          <w:p w14:paraId="4868E429" w14:textId="77777777" w:rsidR="00B61442" w:rsidRPr="009E6814" w:rsidRDefault="00B61442" w:rsidP="00B046D4">
            <w:pPr>
              <w:rPr>
                <w:rFonts w:eastAsia="Times New Roman"/>
              </w:rPr>
            </w:pPr>
          </w:p>
        </w:tc>
        <w:tc>
          <w:tcPr>
            <w:tcW w:w="1774"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7B05C23F" w14:textId="77777777" w:rsidR="00B61442" w:rsidRPr="009E6814" w:rsidRDefault="00B61442" w:rsidP="00B046D4">
            <w:pPr>
              <w:rPr>
                <w:rFonts w:eastAsia="Times New Roman"/>
              </w:rPr>
            </w:pPr>
            <w:r w:rsidRPr="009E6814">
              <w:rPr>
                <w:rFonts w:eastAsia="Times New Roman"/>
              </w:rPr>
              <w:t>1%</w:t>
            </w:r>
          </w:p>
        </w:tc>
      </w:tr>
      <w:tr w:rsidR="009E6814" w:rsidRPr="009E6814" w14:paraId="780932F7" w14:textId="77777777" w:rsidTr="00B046D4">
        <w:trPr>
          <w:trHeight w:val="565"/>
        </w:trPr>
        <w:tc>
          <w:tcPr>
            <w:tcW w:w="1340"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14:paraId="5BBCCEB0" w14:textId="77777777" w:rsidR="00B61442" w:rsidRPr="009E6814" w:rsidRDefault="00B61442" w:rsidP="00B046D4">
            <w:pPr>
              <w:rPr>
                <w:rFonts w:eastAsia="Times New Roman"/>
              </w:rPr>
            </w:pPr>
            <w:r w:rsidRPr="009E6814">
              <w:rPr>
                <w:rFonts w:eastAsia="Times New Roman"/>
              </w:rPr>
              <w:t>45-03-00-0003</w:t>
            </w:r>
          </w:p>
        </w:tc>
        <w:tc>
          <w:tcPr>
            <w:tcW w:w="4179" w:type="dxa"/>
            <w:vMerge/>
            <w:tcBorders>
              <w:left w:val="nil"/>
              <w:bottom w:val="single" w:sz="4" w:space="0" w:color="auto"/>
              <w:right w:val="single" w:sz="8" w:space="0" w:color="auto"/>
            </w:tcBorders>
            <w:tcMar>
              <w:top w:w="0" w:type="dxa"/>
              <w:left w:w="70" w:type="dxa"/>
              <w:bottom w:w="0" w:type="dxa"/>
              <w:right w:w="70" w:type="dxa"/>
            </w:tcMar>
            <w:vAlign w:val="center"/>
          </w:tcPr>
          <w:p w14:paraId="75520C67" w14:textId="77777777" w:rsidR="00B61442" w:rsidRPr="009E6814" w:rsidRDefault="00B61442" w:rsidP="00B046D4">
            <w:pPr>
              <w:rPr>
                <w:rFonts w:eastAsia="Times New Roman"/>
              </w:rPr>
            </w:pPr>
          </w:p>
        </w:tc>
        <w:tc>
          <w:tcPr>
            <w:tcW w:w="2268"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67B2BCC8" w14:textId="77777777" w:rsidR="00B61442" w:rsidRPr="009E6814" w:rsidRDefault="00B61442" w:rsidP="00B046D4">
            <w:pPr>
              <w:rPr>
                <w:rFonts w:eastAsia="Times New Roman"/>
              </w:rPr>
            </w:pPr>
            <w:r w:rsidRPr="009E6814">
              <w:rPr>
                <w:rFonts w:eastAsia="Times New Roman"/>
              </w:rPr>
              <w:t>9,850,000.00</w:t>
            </w:r>
          </w:p>
        </w:tc>
        <w:tc>
          <w:tcPr>
            <w:tcW w:w="1920"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4F013E1D" w14:textId="77777777" w:rsidR="00B61442" w:rsidRPr="009E6814" w:rsidRDefault="00B61442" w:rsidP="00B046D4">
            <w:pPr>
              <w:rPr>
                <w:rFonts w:eastAsia="Times New Roman"/>
              </w:rPr>
            </w:pPr>
            <w:r w:rsidRPr="009E6814">
              <w:rPr>
                <w:rFonts w:eastAsia="Times New Roman"/>
              </w:rPr>
              <w:t>7,293,695.63</w:t>
            </w:r>
          </w:p>
        </w:tc>
        <w:tc>
          <w:tcPr>
            <w:tcW w:w="1334"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7DB8C93B" w14:textId="77777777" w:rsidR="00B61442" w:rsidRPr="009E6814" w:rsidRDefault="00B61442" w:rsidP="00B046D4">
            <w:pPr>
              <w:rPr>
                <w:rFonts w:eastAsia="Times New Roman"/>
              </w:rPr>
            </w:pPr>
            <w:r w:rsidRPr="009E6814">
              <w:rPr>
                <w:rFonts w:eastAsia="Times New Roman"/>
              </w:rPr>
              <w:t>74%</w:t>
            </w:r>
          </w:p>
        </w:tc>
        <w:tc>
          <w:tcPr>
            <w:tcW w:w="125" w:type="dxa"/>
            <w:tcBorders>
              <w:top w:val="single" w:sz="8" w:space="0" w:color="auto"/>
              <w:left w:val="nil"/>
              <w:bottom w:val="single" w:sz="4" w:space="0" w:color="auto"/>
              <w:right w:val="nil"/>
            </w:tcBorders>
          </w:tcPr>
          <w:p w14:paraId="350CCF73" w14:textId="77777777" w:rsidR="00B61442" w:rsidRPr="009E6814" w:rsidRDefault="00B61442" w:rsidP="00B046D4">
            <w:pPr>
              <w:rPr>
                <w:rFonts w:eastAsia="Times New Roman"/>
              </w:rPr>
            </w:pPr>
          </w:p>
        </w:tc>
        <w:tc>
          <w:tcPr>
            <w:tcW w:w="1774"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477F41B9" w14:textId="77777777" w:rsidR="00B61442" w:rsidRPr="009E6814" w:rsidRDefault="00B61442" w:rsidP="00B046D4">
            <w:pPr>
              <w:rPr>
                <w:rFonts w:eastAsia="Times New Roman"/>
              </w:rPr>
            </w:pPr>
            <w:r w:rsidRPr="009E6814">
              <w:rPr>
                <w:rFonts w:eastAsia="Times New Roman"/>
              </w:rPr>
              <w:t>1%</w:t>
            </w:r>
          </w:p>
        </w:tc>
      </w:tr>
      <w:tr w:rsidR="009E6814" w:rsidRPr="009E6814" w14:paraId="05C6BE1E" w14:textId="77777777" w:rsidTr="00B046D4">
        <w:trPr>
          <w:trHeight w:val="565"/>
        </w:trPr>
        <w:tc>
          <w:tcPr>
            <w:tcW w:w="1340"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14:paraId="13F528FE" w14:textId="77777777" w:rsidR="00B61442" w:rsidRPr="009E6814" w:rsidRDefault="00B61442" w:rsidP="00B046D4"/>
        </w:tc>
        <w:tc>
          <w:tcPr>
            <w:tcW w:w="4179"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tcPr>
          <w:p w14:paraId="3F32441B" w14:textId="77777777" w:rsidR="00B61442" w:rsidRPr="009E6814" w:rsidRDefault="00B61442" w:rsidP="00B046D4"/>
        </w:tc>
        <w:tc>
          <w:tcPr>
            <w:tcW w:w="2268"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066BA39E" w14:textId="77777777" w:rsidR="00B61442" w:rsidRPr="009E6814" w:rsidRDefault="00B61442" w:rsidP="00B046D4"/>
        </w:tc>
        <w:tc>
          <w:tcPr>
            <w:tcW w:w="1920"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6A7095C6" w14:textId="77777777" w:rsidR="00B61442" w:rsidRPr="009E6814" w:rsidRDefault="00B61442" w:rsidP="00B046D4"/>
        </w:tc>
        <w:tc>
          <w:tcPr>
            <w:tcW w:w="1334"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7C2EC1AA" w14:textId="77777777" w:rsidR="00B61442" w:rsidRPr="009E6814" w:rsidRDefault="00B61442" w:rsidP="00B046D4"/>
        </w:tc>
        <w:tc>
          <w:tcPr>
            <w:tcW w:w="125" w:type="dxa"/>
            <w:tcBorders>
              <w:top w:val="single" w:sz="8" w:space="0" w:color="auto"/>
              <w:left w:val="nil"/>
              <w:bottom w:val="single" w:sz="4" w:space="0" w:color="auto"/>
              <w:right w:val="nil"/>
            </w:tcBorders>
          </w:tcPr>
          <w:p w14:paraId="28C896D0" w14:textId="77777777" w:rsidR="00B61442" w:rsidRPr="009E6814" w:rsidRDefault="00B61442" w:rsidP="00B046D4"/>
        </w:tc>
        <w:tc>
          <w:tcPr>
            <w:tcW w:w="1774"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14:paraId="324E6D60" w14:textId="77777777" w:rsidR="00B61442" w:rsidRPr="009E6814" w:rsidRDefault="00B61442" w:rsidP="00B046D4"/>
        </w:tc>
      </w:tr>
      <w:tr w:rsidR="009E6814" w:rsidRPr="009E6814" w14:paraId="53C51ACD" w14:textId="77777777" w:rsidTr="00B046D4">
        <w:trPr>
          <w:trHeight w:val="359"/>
        </w:trPr>
        <w:tc>
          <w:tcPr>
            <w:tcW w:w="5519" w:type="dxa"/>
            <w:gridSpan w:val="2"/>
            <w:tcBorders>
              <w:top w:val="single" w:sz="4"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center"/>
          </w:tcPr>
          <w:p w14:paraId="347827E4" w14:textId="77777777" w:rsidR="00B61442" w:rsidRPr="009E6814" w:rsidRDefault="00B61442" w:rsidP="00B046D4">
            <w:pPr>
              <w:rPr>
                <w:b/>
              </w:rPr>
            </w:pPr>
            <w:r w:rsidRPr="009E6814">
              <w:rPr>
                <w:b/>
              </w:rPr>
              <w:t>Totales</w:t>
            </w:r>
          </w:p>
        </w:tc>
        <w:tc>
          <w:tcPr>
            <w:tcW w:w="2268" w:type="dxa"/>
            <w:tcBorders>
              <w:top w:val="single" w:sz="4"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009F2901" w14:textId="77777777" w:rsidR="00B61442" w:rsidRPr="009E6814" w:rsidRDefault="00B61442" w:rsidP="00B046D4"/>
        </w:tc>
        <w:tc>
          <w:tcPr>
            <w:tcW w:w="1920" w:type="dxa"/>
            <w:tcBorders>
              <w:top w:val="single" w:sz="4"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74F4B04D" w14:textId="77777777" w:rsidR="00B61442" w:rsidRPr="009E6814" w:rsidRDefault="00B61442" w:rsidP="00B046D4"/>
        </w:tc>
        <w:tc>
          <w:tcPr>
            <w:tcW w:w="1334" w:type="dxa"/>
            <w:tcBorders>
              <w:top w:val="single" w:sz="4"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6A1C68DE" w14:textId="77777777" w:rsidR="00B61442" w:rsidRPr="009E6814" w:rsidRDefault="00B61442" w:rsidP="00B046D4"/>
        </w:tc>
        <w:tc>
          <w:tcPr>
            <w:tcW w:w="125" w:type="dxa"/>
            <w:tcBorders>
              <w:top w:val="single" w:sz="4" w:space="0" w:color="auto"/>
              <w:left w:val="nil"/>
              <w:bottom w:val="single" w:sz="8" w:space="0" w:color="auto"/>
              <w:right w:val="nil"/>
            </w:tcBorders>
            <w:shd w:val="clear" w:color="auto" w:fill="002060"/>
          </w:tcPr>
          <w:p w14:paraId="5EEFEB6E" w14:textId="77777777" w:rsidR="00B61442" w:rsidRPr="009E6814" w:rsidRDefault="00B61442" w:rsidP="00B046D4"/>
        </w:tc>
        <w:tc>
          <w:tcPr>
            <w:tcW w:w="1774" w:type="dxa"/>
            <w:tcBorders>
              <w:top w:val="single" w:sz="4"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3527D28C" w14:textId="77777777" w:rsidR="00B61442" w:rsidRPr="009E6814" w:rsidRDefault="00B61442" w:rsidP="00B046D4"/>
        </w:tc>
      </w:tr>
    </w:tbl>
    <w:p w14:paraId="23834C1B" w14:textId="77777777" w:rsidR="00B61442" w:rsidRPr="009E6814" w:rsidRDefault="00B61442" w:rsidP="00B61442">
      <w:pPr>
        <w:rPr>
          <w:i/>
          <w:iCs/>
          <w:sz w:val="20"/>
          <w:szCs w:val="20"/>
        </w:rPr>
      </w:pPr>
      <w:r w:rsidRPr="009E6814">
        <w:rPr>
          <w:i/>
          <w:iCs/>
          <w:sz w:val="20"/>
          <w:szCs w:val="20"/>
        </w:rPr>
        <w:t>Fuente: Sistema Integrado de Gestión Financiera (SIGEF).</w:t>
      </w:r>
    </w:p>
    <w:p w14:paraId="79CEADF1" w14:textId="77777777" w:rsidR="00B61442" w:rsidRPr="009E6814" w:rsidRDefault="00B61442" w:rsidP="00207317">
      <w:pPr>
        <w:pStyle w:val="Prrafodelista"/>
      </w:pPr>
    </w:p>
    <w:p w14:paraId="05D02213" w14:textId="77777777" w:rsidR="00F31374" w:rsidRPr="009E6814" w:rsidRDefault="00F31374" w:rsidP="00207317">
      <w:pPr>
        <w:pStyle w:val="Prrafodelista"/>
      </w:pPr>
    </w:p>
    <w:p w14:paraId="0DE00CFE" w14:textId="77777777" w:rsidR="00E05126" w:rsidRPr="009E6814" w:rsidRDefault="00E05126" w:rsidP="00207317">
      <w:pPr>
        <w:pStyle w:val="Prrafodelista"/>
      </w:pPr>
    </w:p>
    <w:p w14:paraId="487CCCF9" w14:textId="77777777" w:rsidR="00E05126" w:rsidRPr="009E6814" w:rsidRDefault="00E05126" w:rsidP="00207317">
      <w:pPr>
        <w:pStyle w:val="Prrafodelista"/>
      </w:pPr>
    </w:p>
    <w:p w14:paraId="2E176F70" w14:textId="77777777" w:rsidR="00E05126" w:rsidRPr="009E6814" w:rsidRDefault="00E05126" w:rsidP="00207317">
      <w:pPr>
        <w:pStyle w:val="Prrafodelista"/>
      </w:pPr>
    </w:p>
    <w:p w14:paraId="29C88807" w14:textId="77777777" w:rsidR="00E05126" w:rsidRPr="009E6814" w:rsidRDefault="00E05126" w:rsidP="00207317">
      <w:pPr>
        <w:pStyle w:val="Prrafodelista"/>
      </w:pPr>
    </w:p>
    <w:p w14:paraId="4DE84828" w14:textId="77777777" w:rsidR="00E05126" w:rsidRPr="009E6814" w:rsidRDefault="00E05126" w:rsidP="00207317">
      <w:pPr>
        <w:pStyle w:val="Prrafodelista"/>
      </w:pPr>
    </w:p>
    <w:p w14:paraId="20F5E6DF" w14:textId="77777777" w:rsidR="00E05126" w:rsidRPr="009E6814" w:rsidRDefault="00E05126" w:rsidP="00207317">
      <w:pPr>
        <w:pStyle w:val="Prrafodelista"/>
      </w:pPr>
    </w:p>
    <w:p w14:paraId="5B1CB318" w14:textId="77777777" w:rsidR="00E05126" w:rsidRPr="009E6814" w:rsidRDefault="00E05126" w:rsidP="00207317">
      <w:pPr>
        <w:pStyle w:val="Prrafodelista"/>
      </w:pPr>
    </w:p>
    <w:p w14:paraId="2BE48483" w14:textId="77777777" w:rsidR="00E05126" w:rsidRPr="009E6814" w:rsidRDefault="00E05126" w:rsidP="00207317">
      <w:pPr>
        <w:pStyle w:val="Prrafodelista"/>
      </w:pPr>
    </w:p>
    <w:p w14:paraId="70399E90" w14:textId="77777777" w:rsidR="00E05126" w:rsidRPr="009E6814" w:rsidRDefault="00E05126" w:rsidP="00207317">
      <w:pPr>
        <w:pStyle w:val="Prrafodelista"/>
      </w:pPr>
    </w:p>
    <w:p w14:paraId="1D5E1BD0" w14:textId="77777777" w:rsidR="00E05126" w:rsidRPr="009E6814" w:rsidRDefault="00E05126" w:rsidP="00207317">
      <w:pPr>
        <w:pStyle w:val="Prrafodelista"/>
      </w:pPr>
    </w:p>
    <w:p w14:paraId="2BADFE83" w14:textId="77777777" w:rsidR="00E05126" w:rsidRPr="009E6814" w:rsidRDefault="00E05126" w:rsidP="00207317">
      <w:pPr>
        <w:pStyle w:val="Prrafodelista"/>
      </w:pPr>
    </w:p>
    <w:p w14:paraId="65B32883" w14:textId="77777777" w:rsidR="0036680F" w:rsidRPr="009E6814" w:rsidRDefault="0036680F" w:rsidP="00207317">
      <w:pPr>
        <w:pStyle w:val="Prrafodelista"/>
      </w:pPr>
    </w:p>
    <w:p w14:paraId="087CBF96" w14:textId="77777777" w:rsidR="00E05126" w:rsidRPr="009E6814" w:rsidRDefault="00E05126" w:rsidP="00207317">
      <w:pPr>
        <w:pStyle w:val="Prrafodelista"/>
      </w:pPr>
    </w:p>
    <w:p w14:paraId="5A687913" w14:textId="77777777" w:rsidR="00DD7615" w:rsidRPr="009E6814" w:rsidRDefault="00DD7615" w:rsidP="00DD7615">
      <w:pPr>
        <w:spacing w:line="360" w:lineRule="auto"/>
        <w:jc w:val="both"/>
        <w:rPr>
          <w:rFonts w:eastAsia="Calibri"/>
        </w:rPr>
      </w:pPr>
    </w:p>
    <w:p w14:paraId="7490B545" w14:textId="5846DB90" w:rsidR="00984DA1" w:rsidRPr="009E6814" w:rsidRDefault="00F3682A" w:rsidP="00F3682A">
      <w:pPr>
        <w:pStyle w:val="xxmsonormal"/>
        <w:numPr>
          <w:ilvl w:val="0"/>
          <w:numId w:val="50"/>
        </w:numPr>
        <w:rPr>
          <w:rFonts w:ascii="Times New Roman" w:eastAsia="Times New Roman" w:hAnsi="Times New Roman" w:cs="Times New Roman"/>
          <w:b/>
          <w:bCs/>
          <w:color w:val="767171"/>
          <w:sz w:val="32"/>
          <w:szCs w:val="32"/>
          <w:lang w:val="es-ES" w:eastAsia="es-ES"/>
        </w:rPr>
      </w:pPr>
      <w:r w:rsidRPr="009E6814">
        <w:rPr>
          <w:rFonts w:ascii="Times New Roman" w:eastAsia="Times New Roman" w:hAnsi="Times New Roman" w:cs="Times New Roman"/>
          <w:b/>
          <w:bCs/>
          <w:color w:val="767171"/>
          <w:sz w:val="32"/>
          <w:szCs w:val="32"/>
          <w:lang w:val="es-ES" w:eastAsia="es-ES"/>
        </w:rPr>
        <w:lastRenderedPageBreak/>
        <w:t xml:space="preserve">Personal directivo </w:t>
      </w:r>
    </w:p>
    <w:p w14:paraId="6D779A8E" w14:textId="07429B0F" w:rsidR="00984DA1" w:rsidRPr="009E6814" w:rsidRDefault="00984DA1" w:rsidP="008A6DD2">
      <w:pPr>
        <w:jc w:val="center"/>
        <w:rPr>
          <w:noProof/>
        </w:rPr>
      </w:pPr>
    </w:p>
    <w:p w14:paraId="30D4065D" w14:textId="1088668F" w:rsidR="00984DA1" w:rsidRPr="009E6814" w:rsidRDefault="00984DA1" w:rsidP="008A6DD2">
      <w:pPr>
        <w:jc w:val="center"/>
        <w:rPr>
          <w:noProof/>
        </w:rPr>
      </w:pPr>
    </w:p>
    <w:p w14:paraId="4443C1D3" w14:textId="19ACF744" w:rsidR="00984DA1" w:rsidRPr="009E6814" w:rsidRDefault="00F3682A" w:rsidP="008A6DD2">
      <w:pPr>
        <w:jc w:val="center"/>
        <w:rPr>
          <w:noProof/>
        </w:rPr>
      </w:pPr>
      <w:r w:rsidRPr="009E6814">
        <w:rPr>
          <w:noProof/>
        </w:rPr>
        <w:drawing>
          <wp:inline distT="0" distB="0" distL="0" distR="0" wp14:anchorId="1B96BB94" wp14:editId="4D270EC3">
            <wp:extent cx="1366720" cy="1819275"/>
            <wp:effectExtent l="0" t="0" r="5080" b="0"/>
            <wp:docPr id="1538254517" name="Imagen 1" descr="Imagen que contiene persona, foto, mujer,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54517" name="Imagen 1" descr="Imagen que contiene persona, foto, mujer, hombre&#10;&#10;Descripción generada automáticamente"/>
                    <pic:cNvPicPr/>
                  </pic:nvPicPr>
                  <pic:blipFill>
                    <a:blip r:embed="rId91"/>
                    <a:stretch>
                      <a:fillRect/>
                    </a:stretch>
                  </pic:blipFill>
                  <pic:spPr>
                    <a:xfrm>
                      <a:off x="0" y="0"/>
                      <a:ext cx="1374514" cy="1829650"/>
                    </a:xfrm>
                    <a:prstGeom prst="rect">
                      <a:avLst/>
                    </a:prstGeom>
                  </pic:spPr>
                </pic:pic>
              </a:graphicData>
            </a:graphic>
          </wp:inline>
        </w:drawing>
      </w:r>
    </w:p>
    <w:p w14:paraId="344D9759" w14:textId="40540D15" w:rsidR="00984DA1" w:rsidRPr="009E6814" w:rsidRDefault="001B3AE9" w:rsidP="008A6DD2">
      <w:pPr>
        <w:jc w:val="center"/>
        <w:rPr>
          <w:b/>
          <w:bCs/>
          <w:noProof/>
        </w:rPr>
      </w:pPr>
      <w:r w:rsidRPr="009E6814">
        <w:rPr>
          <w:b/>
          <w:bCs/>
          <w:noProof/>
        </w:rPr>
        <w:t>Viceministras</w:t>
      </w:r>
    </w:p>
    <w:p w14:paraId="5814F48E" w14:textId="26C62E50" w:rsidR="00984DA1" w:rsidRPr="009E6814" w:rsidRDefault="008E599F" w:rsidP="008A6DD2">
      <w:pPr>
        <w:jc w:val="center"/>
      </w:pPr>
      <w:r w:rsidRPr="009E6814">
        <w:rPr>
          <w:noProof/>
        </w:rPr>
        <w:drawing>
          <wp:inline distT="0" distB="0" distL="0" distR="0" wp14:anchorId="38E150FC" wp14:editId="62619CCA">
            <wp:extent cx="3508273" cy="1466850"/>
            <wp:effectExtent l="0" t="0" r="0" b="0"/>
            <wp:docPr id="43219284" name="Imagen 1" descr="Imagen de la pantalla de un celular con texto e imágenes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9284" name="Imagen 1" descr="Imagen de la pantalla de un celular con texto e imágenes de una persona&#10;&#10;Descripción generada automáticamente con confianza baja"/>
                    <pic:cNvPicPr/>
                  </pic:nvPicPr>
                  <pic:blipFill>
                    <a:blip r:embed="rId92"/>
                    <a:stretch>
                      <a:fillRect/>
                    </a:stretch>
                  </pic:blipFill>
                  <pic:spPr>
                    <a:xfrm>
                      <a:off x="0" y="0"/>
                      <a:ext cx="3532939" cy="1477163"/>
                    </a:xfrm>
                    <a:prstGeom prst="rect">
                      <a:avLst/>
                    </a:prstGeom>
                  </pic:spPr>
                </pic:pic>
              </a:graphicData>
            </a:graphic>
          </wp:inline>
        </w:drawing>
      </w:r>
      <w:r w:rsidR="001B3AE9" w:rsidRPr="009E6814">
        <w:rPr>
          <w:noProof/>
        </w:rPr>
        <w:drawing>
          <wp:inline distT="0" distB="0" distL="0" distR="0" wp14:anchorId="1BEB6EB5" wp14:editId="1E4A23AF">
            <wp:extent cx="3296285" cy="1449569"/>
            <wp:effectExtent l="0" t="0" r="0" b="0"/>
            <wp:docPr id="2096956521" name="Imagen 1" descr="Un grupo de personas con traje de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56521" name="Imagen 1" descr="Un grupo de personas con traje de color negro&#10;&#10;Descripción generada automáticamente con confianza media"/>
                    <pic:cNvPicPr/>
                  </pic:nvPicPr>
                  <pic:blipFill>
                    <a:blip r:embed="rId93"/>
                    <a:stretch>
                      <a:fillRect/>
                    </a:stretch>
                  </pic:blipFill>
                  <pic:spPr>
                    <a:xfrm>
                      <a:off x="0" y="0"/>
                      <a:ext cx="3332731" cy="1465597"/>
                    </a:xfrm>
                    <a:prstGeom prst="rect">
                      <a:avLst/>
                    </a:prstGeom>
                  </pic:spPr>
                </pic:pic>
              </a:graphicData>
            </a:graphic>
          </wp:inline>
        </w:drawing>
      </w:r>
    </w:p>
    <w:p w14:paraId="0E9C722F" w14:textId="77777777" w:rsidR="008A6DD2" w:rsidRPr="009E6814" w:rsidRDefault="008A6DD2" w:rsidP="008257A5"/>
    <w:p w14:paraId="22D51BAA" w14:textId="17A2777A" w:rsidR="008A6DD2" w:rsidRPr="009E6814" w:rsidRDefault="008A6DD2" w:rsidP="008A6DD2">
      <w:pPr>
        <w:rPr>
          <w:b/>
          <w:bCs/>
          <w:u w:val="single"/>
        </w:rPr>
      </w:pPr>
      <w:r w:rsidRPr="009E6814">
        <w:rPr>
          <w:b/>
          <w:bCs/>
          <w:u w:val="single"/>
        </w:rPr>
        <w:lastRenderedPageBreak/>
        <w:t>Directoras y Directores</w:t>
      </w:r>
    </w:p>
    <w:p w14:paraId="64931123" w14:textId="1906DA7A" w:rsidR="008A6DD2" w:rsidRPr="009E6814" w:rsidRDefault="008A6DD2" w:rsidP="008A6DD2">
      <w:pPr>
        <w:jc w:val="center"/>
        <w:rPr>
          <w:u w:val="single"/>
        </w:rPr>
      </w:pPr>
      <w:r w:rsidRPr="009E6814">
        <w:rPr>
          <w:noProof/>
        </w:rPr>
        <w:drawing>
          <wp:anchor distT="0" distB="0" distL="114300" distR="114300" simplePos="0" relativeHeight="251650560" behindDoc="0" locked="0" layoutInCell="1" allowOverlap="1" wp14:anchorId="01269A2D" wp14:editId="6C210456">
            <wp:simplePos x="0" y="0"/>
            <wp:positionH relativeFrom="column">
              <wp:posOffset>729615</wp:posOffset>
            </wp:positionH>
            <wp:positionV relativeFrom="paragraph">
              <wp:posOffset>316865</wp:posOffset>
            </wp:positionV>
            <wp:extent cx="991235" cy="1371600"/>
            <wp:effectExtent l="0" t="0" r="0" b="0"/>
            <wp:wrapSquare wrapText="bothSides"/>
            <wp:docPr id="577445110" name="Imagen 1" descr="Una captura de pantalla de un celular con la imagen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45110" name="Imagen 1" descr="Una captura de pantalla de un celular con la imagen de una persona&#10;&#10;Descripción generada automáticamente con confianza baja"/>
                    <pic:cNvPicPr/>
                  </pic:nvPicPr>
                  <pic:blipFill rotWithShape="1">
                    <a:blip r:embed="rId94">
                      <a:extLst>
                        <a:ext uri="{28A0092B-C50C-407E-A947-70E740481C1C}">
                          <a14:useLocalDpi xmlns:a14="http://schemas.microsoft.com/office/drawing/2010/main" val="0"/>
                        </a:ext>
                      </a:extLst>
                    </a:blip>
                    <a:srcRect l="11484" t="17835" r="9365" b="3338"/>
                    <a:stretch/>
                  </pic:blipFill>
                  <pic:spPr bwMode="auto">
                    <a:xfrm>
                      <a:off x="0" y="0"/>
                      <a:ext cx="991235" cy="1371600"/>
                    </a:xfrm>
                    <a:prstGeom prst="rect">
                      <a:avLst/>
                    </a:prstGeom>
                    <a:ln>
                      <a:noFill/>
                    </a:ln>
                    <a:extLst>
                      <a:ext uri="{53640926-AAD7-44D8-BBD7-CCE9431645EC}">
                        <a14:shadowObscured xmlns:a14="http://schemas.microsoft.com/office/drawing/2010/main"/>
                      </a:ext>
                    </a:extLst>
                  </pic:spPr>
                </pic:pic>
              </a:graphicData>
            </a:graphic>
          </wp:anchor>
        </w:drawing>
      </w:r>
      <w:r w:rsidRPr="009E6814">
        <w:t xml:space="preserve">  </w:t>
      </w:r>
    </w:p>
    <w:p w14:paraId="79055762" w14:textId="2B524E5C" w:rsidR="008A6DD2" w:rsidRPr="009E6814" w:rsidRDefault="00984DA1" w:rsidP="008A6DD2">
      <w:pPr>
        <w:spacing w:after="0" w:line="240" w:lineRule="auto"/>
        <w:ind w:left="992" w:hanging="992"/>
      </w:pPr>
      <w:r w:rsidRPr="009E6814">
        <w:rPr>
          <w:noProof/>
        </w:rPr>
        <w:drawing>
          <wp:anchor distT="0" distB="0" distL="114300" distR="114300" simplePos="0" relativeHeight="251705856" behindDoc="0" locked="0" layoutInCell="1" allowOverlap="1" wp14:anchorId="5FB47CBA" wp14:editId="629F66DC">
            <wp:simplePos x="0" y="0"/>
            <wp:positionH relativeFrom="column">
              <wp:posOffset>6972935</wp:posOffset>
            </wp:positionH>
            <wp:positionV relativeFrom="paragraph">
              <wp:posOffset>6985</wp:posOffset>
            </wp:positionV>
            <wp:extent cx="991235" cy="1448435"/>
            <wp:effectExtent l="0" t="0" r="0" b="0"/>
            <wp:wrapSquare wrapText="bothSides"/>
            <wp:docPr id="1599345067" name="Imagen 1" descr="Una persona con un traje de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45067" name="Imagen 1" descr="Una persona con un traje de color negro&#10;&#10;Descripción generada automáticamente con confianza media"/>
                    <pic:cNvPicPr/>
                  </pic:nvPicPr>
                  <pic:blipFill rotWithShape="1">
                    <a:blip r:embed="rId95">
                      <a:extLst>
                        <a:ext uri="{28A0092B-C50C-407E-A947-70E740481C1C}">
                          <a14:useLocalDpi xmlns:a14="http://schemas.microsoft.com/office/drawing/2010/main" val="0"/>
                        </a:ext>
                      </a:extLst>
                    </a:blip>
                    <a:srcRect l="2632" t="2502" r="16220" b="2277"/>
                    <a:stretch/>
                  </pic:blipFill>
                  <pic:spPr bwMode="auto">
                    <a:xfrm>
                      <a:off x="0" y="0"/>
                      <a:ext cx="991235" cy="1448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6814">
        <w:rPr>
          <w:noProof/>
        </w:rPr>
        <w:drawing>
          <wp:anchor distT="0" distB="0" distL="114300" distR="114300" simplePos="0" relativeHeight="251683328" behindDoc="0" locked="0" layoutInCell="1" allowOverlap="1" wp14:anchorId="1282639D" wp14:editId="3B268BCA">
            <wp:simplePos x="0" y="0"/>
            <wp:positionH relativeFrom="column">
              <wp:posOffset>5244465</wp:posOffset>
            </wp:positionH>
            <wp:positionV relativeFrom="paragraph">
              <wp:posOffset>16510</wp:posOffset>
            </wp:positionV>
            <wp:extent cx="1000125" cy="1428750"/>
            <wp:effectExtent l="0" t="0" r="0" b="0"/>
            <wp:wrapSquare wrapText="bothSides"/>
            <wp:docPr id="1477037193" name="Imagen 1" descr="Una persona con un traje de color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37193" name="Imagen 1" descr="Una persona con un traje de color negro&#10;&#10;Descripción generada automáticamente"/>
                    <pic:cNvPicPr/>
                  </pic:nvPicPr>
                  <pic:blipFill rotWithShape="1">
                    <a:blip r:embed="rId96">
                      <a:extLst>
                        <a:ext uri="{28A0092B-C50C-407E-A947-70E740481C1C}">
                          <a14:useLocalDpi xmlns:a14="http://schemas.microsoft.com/office/drawing/2010/main" val="0"/>
                        </a:ext>
                      </a:extLst>
                    </a:blip>
                    <a:srcRect l="5407" t="2416" r="7142"/>
                    <a:stretch/>
                  </pic:blipFill>
                  <pic:spPr bwMode="auto">
                    <a:xfrm>
                      <a:off x="0" y="0"/>
                      <a:ext cx="1000125"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6814">
        <w:rPr>
          <w:noProof/>
        </w:rPr>
        <w:drawing>
          <wp:anchor distT="0" distB="0" distL="114300" distR="114300" simplePos="0" relativeHeight="251598336" behindDoc="0" locked="0" layoutInCell="1" allowOverlap="1" wp14:anchorId="6B8C885A" wp14:editId="42672A85">
            <wp:simplePos x="0" y="0"/>
            <wp:positionH relativeFrom="column">
              <wp:posOffset>3840480</wp:posOffset>
            </wp:positionH>
            <wp:positionV relativeFrom="paragraph">
              <wp:posOffset>13335</wp:posOffset>
            </wp:positionV>
            <wp:extent cx="1009650" cy="1485265"/>
            <wp:effectExtent l="0" t="0" r="0" b="0"/>
            <wp:wrapSquare wrapText="bothSides"/>
            <wp:docPr id="800191611" name="Imagen 1" descr="Un hombre con un traje de color azul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91611" name="Imagen 1" descr="Un hombre con un traje de color azul con letras blancas&#10;&#10;Descripción generada automáticamente con confianza media"/>
                    <pic:cNvPicPr/>
                  </pic:nvPicPr>
                  <pic:blipFill rotWithShape="1">
                    <a:blip r:embed="rId97">
                      <a:extLst>
                        <a:ext uri="{28A0092B-C50C-407E-A947-70E740481C1C}">
                          <a14:useLocalDpi xmlns:a14="http://schemas.microsoft.com/office/drawing/2010/main" val="0"/>
                        </a:ext>
                      </a:extLst>
                    </a:blip>
                    <a:srcRect r="5172"/>
                    <a:stretch/>
                  </pic:blipFill>
                  <pic:spPr bwMode="auto">
                    <a:xfrm>
                      <a:off x="0" y="0"/>
                      <a:ext cx="1009650" cy="1485265"/>
                    </a:xfrm>
                    <a:prstGeom prst="rect">
                      <a:avLst/>
                    </a:prstGeom>
                    <a:ln>
                      <a:noFill/>
                    </a:ln>
                    <a:extLst>
                      <a:ext uri="{53640926-AAD7-44D8-BBD7-CCE9431645EC}">
                        <a14:shadowObscured xmlns:a14="http://schemas.microsoft.com/office/drawing/2010/main"/>
                      </a:ext>
                    </a:extLst>
                  </pic:spPr>
                </pic:pic>
              </a:graphicData>
            </a:graphic>
          </wp:anchor>
        </w:drawing>
      </w:r>
      <w:r w:rsidR="008A6DD2" w:rsidRPr="009E6814">
        <w:rPr>
          <w:noProof/>
        </w:rPr>
        <w:drawing>
          <wp:anchor distT="0" distB="0" distL="114300" distR="114300" simplePos="0" relativeHeight="251670016" behindDoc="0" locked="0" layoutInCell="1" allowOverlap="1" wp14:anchorId="715388A0" wp14:editId="60889B31">
            <wp:simplePos x="0" y="0"/>
            <wp:positionH relativeFrom="margin">
              <wp:posOffset>2286000</wp:posOffset>
            </wp:positionH>
            <wp:positionV relativeFrom="paragraph">
              <wp:posOffset>21590</wp:posOffset>
            </wp:positionV>
            <wp:extent cx="1039495" cy="1454785"/>
            <wp:effectExtent l="0" t="0" r="8255" b="0"/>
            <wp:wrapSquare wrapText="bothSides"/>
            <wp:docPr id="1696956359" name="Imagen 1" descr="Una persona con un traje de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56359" name="Imagen 1" descr="Una persona con un traje de color negro&#10;&#10;Descripción generada automáticamente con confianza media"/>
                    <pic:cNvPicPr/>
                  </pic:nvPicPr>
                  <pic:blipFill rotWithShape="1">
                    <a:blip r:embed="rId98">
                      <a:extLst>
                        <a:ext uri="{28A0092B-C50C-407E-A947-70E740481C1C}">
                          <a14:useLocalDpi xmlns:a14="http://schemas.microsoft.com/office/drawing/2010/main" val="0"/>
                        </a:ext>
                      </a:extLst>
                    </a:blip>
                    <a:srcRect l="4239" t="1574" r="3971" b="519"/>
                    <a:stretch/>
                  </pic:blipFill>
                  <pic:spPr bwMode="auto">
                    <a:xfrm>
                      <a:off x="0" y="0"/>
                      <a:ext cx="1039495" cy="1454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6DD2" w:rsidRPr="009E6814">
        <w:t xml:space="preserve">                                                   </w:t>
      </w:r>
    </w:p>
    <w:p w14:paraId="5CF64B7A" w14:textId="2680C028" w:rsidR="008A6DD2" w:rsidRPr="009E6814" w:rsidRDefault="008A6DD2" w:rsidP="008A6DD2"/>
    <w:p w14:paraId="6FBA7157" w14:textId="5CC5C105" w:rsidR="008A6DD2" w:rsidRPr="009E6814" w:rsidRDefault="008A6DD2" w:rsidP="008A6DD2">
      <w:pPr>
        <w:rPr>
          <w:noProof/>
        </w:rPr>
      </w:pPr>
      <w:r w:rsidRPr="009E6814">
        <w:rPr>
          <w:noProof/>
        </w:rPr>
        <w:t xml:space="preserve">             </w:t>
      </w:r>
      <w:r w:rsidRPr="009E6814">
        <w:t xml:space="preserve">   </w:t>
      </w:r>
      <w:r w:rsidRPr="009E6814">
        <w:rPr>
          <w:noProof/>
        </w:rPr>
        <w:t xml:space="preserve">                                  </w:t>
      </w:r>
    </w:p>
    <w:p w14:paraId="5E9B17A1" w14:textId="585628B6" w:rsidR="008A6DD2" w:rsidRPr="009E6814" w:rsidRDefault="008A6DD2" w:rsidP="008A6DD2">
      <w:pPr>
        <w:rPr>
          <w:noProof/>
        </w:rPr>
      </w:pPr>
    </w:p>
    <w:p w14:paraId="7EE67398" w14:textId="3C237AEC" w:rsidR="008A6DD2" w:rsidRPr="009E6814" w:rsidRDefault="008A6DD2" w:rsidP="008A6DD2">
      <w:r w:rsidRPr="009E6814">
        <w:t xml:space="preserve">                                    </w:t>
      </w:r>
    </w:p>
    <w:p w14:paraId="69ED94F0" w14:textId="7E52ABCD" w:rsidR="008A6DD2" w:rsidRPr="009E6814" w:rsidRDefault="008257A5" w:rsidP="008A6DD2">
      <w:r w:rsidRPr="009E6814">
        <w:rPr>
          <w:noProof/>
        </w:rPr>
        <w:drawing>
          <wp:anchor distT="0" distB="0" distL="114300" distR="114300" simplePos="0" relativeHeight="251582976" behindDoc="0" locked="0" layoutInCell="1" allowOverlap="1" wp14:anchorId="01565504" wp14:editId="42FE7F7D">
            <wp:simplePos x="0" y="0"/>
            <wp:positionH relativeFrom="column">
              <wp:posOffset>5338445</wp:posOffset>
            </wp:positionH>
            <wp:positionV relativeFrom="paragraph">
              <wp:posOffset>294640</wp:posOffset>
            </wp:positionV>
            <wp:extent cx="989965" cy="1447165"/>
            <wp:effectExtent l="0" t="0" r="0" b="0"/>
            <wp:wrapSquare wrapText="bothSides"/>
            <wp:docPr id="1300741774" name="Imagen 1" descr="Una persona con un traje de color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41774" name="Imagen 1" descr="Una persona con un traje de color negro con letras blancas&#10;&#10;Descripción generada automáticamente con confianza media"/>
                    <pic:cNvPicPr/>
                  </pic:nvPicPr>
                  <pic:blipFill>
                    <a:blip r:embed="rId99">
                      <a:extLst>
                        <a:ext uri="{28A0092B-C50C-407E-A947-70E740481C1C}">
                          <a14:useLocalDpi xmlns:a14="http://schemas.microsoft.com/office/drawing/2010/main" val="0"/>
                        </a:ext>
                      </a:extLst>
                    </a:blip>
                    <a:stretch>
                      <a:fillRect/>
                    </a:stretch>
                  </pic:blipFill>
                  <pic:spPr>
                    <a:xfrm>
                      <a:off x="0" y="0"/>
                      <a:ext cx="989965" cy="1447165"/>
                    </a:xfrm>
                    <a:prstGeom prst="rect">
                      <a:avLst/>
                    </a:prstGeom>
                  </pic:spPr>
                </pic:pic>
              </a:graphicData>
            </a:graphic>
            <wp14:sizeRelH relativeFrom="margin">
              <wp14:pctWidth>0</wp14:pctWidth>
            </wp14:sizeRelH>
            <wp14:sizeRelV relativeFrom="margin">
              <wp14:pctHeight>0</wp14:pctHeight>
            </wp14:sizeRelV>
          </wp:anchor>
        </w:drawing>
      </w:r>
      <w:r w:rsidRPr="009E6814">
        <w:rPr>
          <w:noProof/>
        </w:rPr>
        <w:drawing>
          <wp:anchor distT="0" distB="0" distL="114300" distR="114300" simplePos="0" relativeHeight="251624960" behindDoc="0" locked="0" layoutInCell="1" allowOverlap="1" wp14:anchorId="1AC8CCCE" wp14:editId="0F5D590C">
            <wp:simplePos x="0" y="0"/>
            <wp:positionH relativeFrom="column">
              <wp:posOffset>3888105</wp:posOffset>
            </wp:positionH>
            <wp:positionV relativeFrom="paragraph">
              <wp:posOffset>260350</wp:posOffset>
            </wp:positionV>
            <wp:extent cx="1073150" cy="1466215"/>
            <wp:effectExtent l="0" t="0" r="0" b="0"/>
            <wp:wrapSquare wrapText="bothSides"/>
            <wp:docPr id="1641551235" name="Imagen 1" descr="Un hombre en traje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51235" name="Imagen 1" descr="Un hombre en traje posando para una foto&#10;&#10;Descripción generada automáticamente"/>
                    <pic:cNvPicPr/>
                  </pic:nvPicPr>
                  <pic:blipFill>
                    <a:blip r:embed="rId100">
                      <a:extLst>
                        <a:ext uri="{28A0092B-C50C-407E-A947-70E740481C1C}">
                          <a14:useLocalDpi xmlns:a14="http://schemas.microsoft.com/office/drawing/2010/main" val="0"/>
                        </a:ext>
                      </a:extLst>
                    </a:blip>
                    <a:stretch>
                      <a:fillRect/>
                    </a:stretch>
                  </pic:blipFill>
                  <pic:spPr>
                    <a:xfrm>
                      <a:off x="0" y="0"/>
                      <a:ext cx="1073150" cy="1466215"/>
                    </a:xfrm>
                    <a:prstGeom prst="rect">
                      <a:avLst/>
                    </a:prstGeom>
                  </pic:spPr>
                </pic:pic>
              </a:graphicData>
            </a:graphic>
            <wp14:sizeRelH relativeFrom="margin">
              <wp14:pctWidth>0</wp14:pctWidth>
            </wp14:sizeRelH>
            <wp14:sizeRelV relativeFrom="margin">
              <wp14:pctHeight>0</wp14:pctHeight>
            </wp14:sizeRelV>
          </wp:anchor>
        </w:drawing>
      </w:r>
    </w:p>
    <w:p w14:paraId="5A77ABCE" w14:textId="1688060E" w:rsidR="008A6DD2" w:rsidRPr="009E6814" w:rsidRDefault="008257A5" w:rsidP="008A6DD2">
      <w:r w:rsidRPr="009E6814">
        <w:rPr>
          <w:noProof/>
        </w:rPr>
        <w:drawing>
          <wp:anchor distT="0" distB="0" distL="114300" distR="114300" simplePos="0" relativeHeight="251764224" behindDoc="0" locked="0" layoutInCell="1" allowOverlap="1" wp14:anchorId="0BEF5D90" wp14:editId="655354A2">
            <wp:simplePos x="0" y="0"/>
            <wp:positionH relativeFrom="column">
              <wp:posOffset>7016115</wp:posOffset>
            </wp:positionH>
            <wp:positionV relativeFrom="paragraph">
              <wp:posOffset>10795</wp:posOffset>
            </wp:positionV>
            <wp:extent cx="1033145" cy="1508125"/>
            <wp:effectExtent l="0" t="0" r="0" b="0"/>
            <wp:wrapSquare wrapText="bothSides"/>
            <wp:docPr id="321813839" name="Imagen 1" descr="Una persona con un traje de color azu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13839" name="Imagen 1" descr="Una persona con un traje de color azul&#10;&#10;Descripción generada automáticamente con confianza baja"/>
                    <pic:cNvPicPr/>
                  </pic:nvPicPr>
                  <pic:blipFill>
                    <a:blip r:embed="rId101">
                      <a:extLst>
                        <a:ext uri="{28A0092B-C50C-407E-A947-70E740481C1C}">
                          <a14:useLocalDpi xmlns:a14="http://schemas.microsoft.com/office/drawing/2010/main" val="0"/>
                        </a:ext>
                      </a:extLst>
                    </a:blip>
                    <a:stretch>
                      <a:fillRect/>
                    </a:stretch>
                  </pic:blipFill>
                  <pic:spPr>
                    <a:xfrm>
                      <a:off x="0" y="0"/>
                      <a:ext cx="1033145" cy="1508125"/>
                    </a:xfrm>
                    <a:prstGeom prst="rect">
                      <a:avLst/>
                    </a:prstGeom>
                  </pic:spPr>
                </pic:pic>
              </a:graphicData>
            </a:graphic>
          </wp:anchor>
        </w:drawing>
      </w:r>
      <w:r w:rsidRPr="009E6814">
        <w:rPr>
          <w:noProof/>
        </w:rPr>
        <w:drawing>
          <wp:anchor distT="0" distB="0" distL="114300" distR="114300" simplePos="0" relativeHeight="251558400" behindDoc="0" locked="0" layoutInCell="1" allowOverlap="1" wp14:anchorId="1D508526" wp14:editId="26BBA8A2">
            <wp:simplePos x="0" y="0"/>
            <wp:positionH relativeFrom="column">
              <wp:posOffset>2329815</wp:posOffset>
            </wp:positionH>
            <wp:positionV relativeFrom="paragraph">
              <wp:posOffset>10160</wp:posOffset>
            </wp:positionV>
            <wp:extent cx="1061720" cy="1402715"/>
            <wp:effectExtent l="0" t="0" r="0" b="0"/>
            <wp:wrapSquare wrapText="bothSides"/>
            <wp:docPr id="498267107" name="Imagen 1" descr="Una persona con un traje de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67107" name="Imagen 1" descr="Una persona con un traje de color negro&#10;&#10;Descripción generada automáticamente con confianza media"/>
                    <pic:cNvPicPr/>
                  </pic:nvPicPr>
                  <pic:blipFill rotWithShape="1">
                    <a:blip r:embed="rId102">
                      <a:extLst>
                        <a:ext uri="{28A0092B-C50C-407E-A947-70E740481C1C}">
                          <a14:useLocalDpi xmlns:a14="http://schemas.microsoft.com/office/drawing/2010/main" val="0"/>
                        </a:ext>
                      </a:extLst>
                    </a:blip>
                    <a:srcRect l="6454" t="6210" r="8232" b="-742"/>
                    <a:stretch/>
                  </pic:blipFill>
                  <pic:spPr bwMode="auto">
                    <a:xfrm>
                      <a:off x="0" y="0"/>
                      <a:ext cx="1061720" cy="1402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6814">
        <w:rPr>
          <w:noProof/>
        </w:rPr>
        <w:drawing>
          <wp:anchor distT="0" distB="0" distL="114300" distR="114300" simplePos="0" relativeHeight="251649536" behindDoc="0" locked="0" layoutInCell="1" allowOverlap="1" wp14:anchorId="203FF01F" wp14:editId="6CD160EE">
            <wp:simplePos x="0" y="0"/>
            <wp:positionH relativeFrom="column">
              <wp:posOffset>634365</wp:posOffset>
            </wp:positionH>
            <wp:positionV relativeFrom="paragraph">
              <wp:posOffset>6985</wp:posOffset>
            </wp:positionV>
            <wp:extent cx="1096645" cy="1420495"/>
            <wp:effectExtent l="0" t="0" r="0" b="0"/>
            <wp:wrapSquare wrapText="bothSides"/>
            <wp:docPr id="363288405" name="Imagen 1"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88405" name="Imagen 1" descr="Interfaz de usuario gráfica, Texto, Sitio web&#10;&#10;Descripción generada automáticamente"/>
                    <pic:cNvPicPr/>
                  </pic:nvPicPr>
                  <pic:blipFill rotWithShape="1">
                    <a:blip r:embed="rId103">
                      <a:extLst>
                        <a:ext uri="{28A0092B-C50C-407E-A947-70E740481C1C}">
                          <a14:useLocalDpi xmlns:a14="http://schemas.microsoft.com/office/drawing/2010/main" val="0"/>
                        </a:ext>
                      </a:extLst>
                    </a:blip>
                    <a:srcRect l="5117" t="18389" r="43008" b="-1221"/>
                    <a:stretch/>
                  </pic:blipFill>
                  <pic:spPr bwMode="auto">
                    <a:xfrm>
                      <a:off x="0" y="0"/>
                      <a:ext cx="1096645" cy="1420495"/>
                    </a:xfrm>
                    <a:prstGeom prst="rect">
                      <a:avLst/>
                    </a:prstGeom>
                    <a:ln>
                      <a:noFill/>
                    </a:ln>
                    <a:extLst>
                      <a:ext uri="{53640926-AAD7-44D8-BBD7-CCE9431645EC}">
                        <a14:shadowObscured xmlns:a14="http://schemas.microsoft.com/office/drawing/2010/main"/>
                      </a:ext>
                    </a:extLst>
                  </pic:spPr>
                </pic:pic>
              </a:graphicData>
            </a:graphic>
          </wp:anchor>
        </w:drawing>
      </w:r>
      <w:r w:rsidR="008A6DD2" w:rsidRPr="009E6814">
        <w:t xml:space="preserve">                                   </w:t>
      </w:r>
    </w:p>
    <w:p w14:paraId="3C06D7E6" w14:textId="4B9E64A6" w:rsidR="008A6DD2" w:rsidRPr="009E6814" w:rsidRDefault="008A6DD2" w:rsidP="008A6DD2"/>
    <w:p w14:paraId="6D957921" w14:textId="4572EC35" w:rsidR="008A6DD2" w:rsidRPr="009E6814" w:rsidRDefault="008A6DD2" w:rsidP="008A6DD2"/>
    <w:p w14:paraId="1A54DA61" w14:textId="0E8D546B" w:rsidR="008A6DD2" w:rsidRPr="009E6814" w:rsidRDefault="008A6DD2" w:rsidP="008A6DD2">
      <w:pPr>
        <w:jc w:val="center"/>
      </w:pPr>
    </w:p>
    <w:p w14:paraId="444A8A96" w14:textId="43B61F4D" w:rsidR="008A6DD2" w:rsidRPr="009E6814" w:rsidRDefault="008A6DD2" w:rsidP="008A6DD2">
      <w:pPr>
        <w:jc w:val="center"/>
      </w:pPr>
    </w:p>
    <w:p w14:paraId="7AB3840A" w14:textId="4C5D42DD" w:rsidR="008A6DD2" w:rsidRPr="009E6814" w:rsidRDefault="008257A5" w:rsidP="008A6DD2">
      <w:pPr>
        <w:jc w:val="center"/>
      </w:pPr>
      <w:r w:rsidRPr="009E6814">
        <w:rPr>
          <w:noProof/>
        </w:rPr>
        <w:drawing>
          <wp:anchor distT="0" distB="0" distL="114300" distR="114300" simplePos="0" relativeHeight="251749888" behindDoc="0" locked="0" layoutInCell="1" allowOverlap="1" wp14:anchorId="7FFEF75C" wp14:editId="0B7DF904">
            <wp:simplePos x="0" y="0"/>
            <wp:positionH relativeFrom="column">
              <wp:posOffset>3781425</wp:posOffset>
            </wp:positionH>
            <wp:positionV relativeFrom="paragraph">
              <wp:posOffset>107315</wp:posOffset>
            </wp:positionV>
            <wp:extent cx="990600" cy="1268095"/>
            <wp:effectExtent l="0" t="0" r="0" b="8255"/>
            <wp:wrapSquare wrapText="bothSides"/>
            <wp:docPr id="20198244" name="Imagen 1" descr="Una persona con un traje de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244" name="Imagen 1" descr="Una persona con un traje de color negro&#10;&#10;Descripción generada automáticamente con confianza media"/>
                    <pic:cNvPicPr/>
                  </pic:nvPicPr>
                  <pic:blipFill rotWithShape="1">
                    <a:blip r:embed="rId104">
                      <a:extLst>
                        <a:ext uri="{28A0092B-C50C-407E-A947-70E740481C1C}">
                          <a14:useLocalDpi xmlns:a14="http://schemas.microsoft.com/office/drawing/2010/main" val="0"/>
                        </a:ext>
                      </a:extLst>
                    </a:blip>
                    <a:srcRect t="4288" r="7397"/>
                    <a:stretch/>
                  </pic:blipFill>
                  <pic:spPr bwMode="auto">
                    <a:xfrm>
                      <a:off x="0" y="0"/>
                      <a:ext cx="990600" cy="1268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6814">
        <w:rPr>
          <w:noProof/>
        </w:rPr>
        <w:drawing>
          <wp:anchor distT="0" distB="0" distL="114300" distR="114300" simplePos="0" relativeHeight="251724288" behindDoc="1" locked="0" layoutInCell="1" allowOverlap="1" wp14:anchorId="6F0AA4DB" wp14:editId="1216C58F">
            <wp:simplePos x="0" y="0"/>
            <wp:positionH relativeFrom="column">
              <wp:posOffset>2307064</wp:posOffset>
            </wp:positionH>
            <wp:positionV relativeFrom="paragraph">
              <wp:posOffset>80645</wp:posOffset>
            </wp:positionV>
            <wp:extent cx="956201" cy="1303020"/>
            <wp:effectExtent l="0" t="0" r="0" b="0"/>
            <wp:wrapTight wrapText="bothSides">
              <wp:wrapPolygon edited="0">
                <wp:start x="0" y="0"/>
                <wp:lineTo x="0" y="21158"/>
                <wp:lineTo x="21098" y="21158"/>
                <wp:lineTo x="21098" y="0"/>
                <wp:lineTo x="0" y="0"/>
              </wp:wrapPolygon>
            </wp:wrapTight>
            <wp:docPr id="1431912531" name="Imagen 1" descr="Un hombre con traje y corba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12531" name="Imagen 1" descr="Un hombre con traje y corbata&#10;&#10;Descripción generada automáticamente"/>
                    <pic:cNvPicPr/>
                  </pic:nvPicPr>
                  <pic:blipFill>
                    <a:blip r:embed="rId105">
                      <a:extLst>
                        <a:ext uri="{28A0092B-C50C-407E-A947-70E740481C1C}">
                          <a14:useLocalDpi xmlns:a14="http://schemas.microsoft.com/office/drawing/2010/main" val="0"/>
                        </a:ext>
                      </a:extLst>
                    </a:blip>
                    <a:stretch>
                      <a:fillRect/>
                    </a:stretch>
                  </pic:blipFill>
                  <pic:spPr>
                    <a:xfrm>
                      <a:off x="0" y="0"/>
                      <a:ext cx="957629" cy="1304966"/>
                    </a:xfrm>
                    <a:prstGeom prst="rect">
                      <a:avLst/>
                    </a:prstGeom>
                  </pic:spPr>
                </pic:pic>
              </a:graphicData>
            </a:graphic>
            <wp14:sizeRelH relativeFrom="margin">
              <wp14:pctWidth>0</wp14:pctWidth>
            </wp14:sizeRelH>
            <wp14:sizeRelV relativeFrom="margin">
              <wp14:pctHeight>0</wp14:pctHeight>
            </wp14:sizeRelV>
          </wp:anchor>
        </w:drawing>
      </w:r>
      <w:r w:rsidRPr="009E6814">
        <w:rPr>
          <w:noProof/>
        </w:rPr>
        <w:drawing>
          <wp:anchor distT="0" distB="0" distL="114300" distR="114300" simplePos="0" relativeHeight="251785728" behindDoc="0" locked="0" layoutInCell="1" allowOverlap="1" wp14:anchorId="08F82D95" wp14:editId="11BFF4EE">
            <wp:simplePos x="0" y="0"/>
            <wp:positionH relativeFrom="column">
              <wp:posOffset>5505450</wp:posOffset>
            </wp:positionH>
            <wp:positionV relativeFrom="paragraph">
              <wp:posOffset>129540</wp:posOffset>
            </wp:positionV>
            <wp:extent cx="971550" cy="1284159"/>
            <wp:effectExtent l="0" t="0" r="0" b="0"/>
            <wp:wrapNone/>
            <wp:docPr id="266106857" name="Imagen 1" descr="Un hombre con un traje de color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06857" name="Imagen 1" descr="Un hombre con un traje de color negro&#10;&#10;Descripción generada automáticamente"/>
                    <pic:cNvPicPr/>
                  </pic:nvPicPr>
                  <pic:blipFill rotWithShape="1">
                    <a:blip r:embed="rId106">
                      <a:extLst>
                        <a:ext uri="{28A0092B-C50C-407E-A947-70E740481C1C}">
                          <a14:useLocalDpi xmlns:a14="http://schemas.microsoft.com/office/drawing/2010/main" val="0"/>
                        </a:ext>
                      </a:extLst>
                    </a:blip>
                    <a:srcRect t="5885"/>
                    <a:stretch/>
                  </pic:blipFill>
                  <pic:spPr bwMode="auto">
                    <a:xfrm>
                      <a:off x="0" y="0"/>
                      <a:ext cx="971550" cy="12841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D47B83" w14:textId="57409AA8" w:rsidR="008A6DD2" w:rsidRPr="009E6814" w:rsidRDefault="008A6DD2" w:rsidP="007F1F57"/>
    <w:p w14:paraId="079311C8" w14:textId="6CAF0DCC" w:rsidR="008A6DD2" w:rsidRPr="009E6814" w:rsidRDefault="008A6DD2" w:rsidP="008A6DD2">
      <w:pPr>
        <w:jc w:val="center"/>
      </w:pPr>
    </w:p>
    <w:p w14:paraId="301DDA2F" w14:textId="0BF46056" w:rsidR="008A6DD2" w:rsidRPr="009E6814" w:rsidRDefault="008A6DD2" w:rsidP="008A6DD2">
      <w:pPr>
        <w:jc w:val="center"/>
      </w:pPr>
    </w:p>
    <w:p w14:paraId="4EF1A0CD" w14:textId="77777777" w:rsidR="00FB062C" w:rsidRPr="009E6814" w:rsidRDefault="00FB062C" w:rsidP="00DD7615">
      <w:pPr>
        <w:spacing w:line="360" w:lineRule="auto"/>
        <w:jc w:val="both"/>
        <w:rPr>
          <w:rFonts w:eastAsia="Calibri"/>
        </w:rPr>
      </w:pPr>
    </w:p>
    <w:sectPr w:rsidR="00FB062C" w:rsidRPr="009E6814" w:rsidSect="004209D0">
      <w:type w:val="continuous"/>
      <w:pgSz w:w="15840" w:h="12240" w:orient="landscape"/>
      <w:pgMar w:top="2126"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0422B7" w14:textId="77777777" w:rsidR="00294116" w:rsidRPr="00326C02" w:rsidRDefault="00294116" w:rsidP="00E84651">
      <w:pPr>
        <w:spacing w:after="0" w:line="240" w:lineRule="auto"/>
      </w:pPr>
      <w:r w:rsidRPr="00326C02">
        <w:separator/>
      </w:r>
    </w:p>
  </w:endnote>
  <w:endnote w:type="continuationSeparator" w:id="0">
    <w:p w14:paraId="46BC385B" w14:textId="77777777" w:rsidR="00294116" w:rsidRPr="00326C02" w:rsidRDefault="00294116" w:rsidP="00E84651">
      <w:pPr>
        <w:spacing w:after="0" w:line="240" w:lineRule="auto"/>
      </w:pPr>
      <w:r w:rsidRPr="00326C0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Quattrocento Sans">
    <w:charset w:val="00"/>
    <w:family w:val="swiss"/>
    <w:pitch w:val="variable"/>
    <w:sig w:usb0="800000BF" w:usb1="4000005B" w:usb2="00000000" w:usb3="00000000" w:csb0="00000001"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8864644"/>
      <w:docPartObj>
        <w:docPartGallery w:val="Page Numbers (Bottom of Page)"/>
        <w:docPartUnique/>
      </w:docPartObj>
    </w:sdtPr>
    <w:sdtContent>
      <w:p w14:paraId="1A9E6193" w14:textId="53F74689" w:rsidR="00425CF6" w:rsidRPr="00326C02" w:rsidRDefault="00425CF6">
        <w:pPr>
          <w:pStyle w:val="Piedepgina"/>
          <w:jc w:val="center"/>
        </w:pPr>
        <w:r w:rsidRPr="00326C02">
          <w:fldChar w:fldCharType="begin"/>
        </w:r>
        <w:r w:rsidRPr="00326C02">
          <w:instrText xml:space="preserve"> PAGE   \* MERGEFORMAT </w:instrText>
        </w:r>
        <w:r w:rsidRPr="00326C02">
          <w:fldChar w:fldCharType="separate"/>
        </w:r>
        <w:r w:rsidRPr="00326C02">
          <w:t>2</w:t>
        </w:r>
        <w:r w:rsidRPr="00326C02">
          <w:fldChar w:fldCharType="end"/>
        </w:r>
      </w:p>
    </w:sdtContent>
  </w:sdt>
  <w:p w14:paraId="5882525B" w14:textId="77777777" w:rsidR="00425CF6" w:rsidRPr="00326C02"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7965239"/>
      <w:docPartObj>
        <w:docPartGallery w:val="Page Numbers (Bottom of Page)"/>
        <w:docPartUnique/>
      </w:docPartObj>
    </w:sdtPr>
    <w:sdtContent>
      <w:p w14:paraId="76783BEA" w14:textId="3B2E45C0" w:rsidR="0021106F" w:rsidRPr="00326C02" w:rsidRDefault="007C6071" w:rsidP="0021106F">
        <w:pPr>
          <w:pStyle w:val="Piedepgina"/>
          <w:jc w:val="center"/>
        </w:pPr>
        <w:r w:rsidRPr="00326C02">
          <w:rPr>
            <w:noProof/>
          </w:rPr>
          <w:drawing>
            <wp:anchor distT="0" distB="0" distL="114300" distR="114300" simplePos="0" relativeHeight="251658240" behindDoc="0" locked="0" layoutInCell="1" allowOverlap="1" wp14:anchorId="54F82055" wp14:editId="5007A60A">
              <wp:simplePos x="0" y="0"/>
              <wp:positionH relativeFrom="margin">
                <wp:align>center</wp:align>
              </wp:positionH>
              <wp:positionV relativeFrom="paragraph">
                <wp:posOffset>-131445</wp:posOffset>
              </wp:positionV>
              <wp:extent cx="2995930" cy="408305"/>
              <wp:effectExtent l="0" t="0" r="0" b="0"/>
              <wp:wrapSquare wrapText="bothSides"/>
              <wp:docPr id="876136696"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Pr="00326C02" w:rsidRDefault="007C6071" w:rsidP="0021106F">
        <w:pPr>
          <w:pStyle w:val="Piedepgina"/>
          <w:jc w:val="center"/>
          <w:rPr>
            <w:color w:val="7F7F7F" w:themeColor="text1" w:themeTint="80"/>
          </w:rPr>
        </w:pPr>
      </w:p>
      <w:p w14:paraId="2B095E5E" w14:textId="53193BFC" w:rsidR="006E3F08" w:rsidRPr="00326C02" w:rsidRDefault="006E3F08" w:rsidP="00FB7EE3">
        <w:pPr>
          <w:pStyle w:val="Piedepgina"/>
          <w:jc w:val="center"/>
        </w:pPr>
        <w:r w:rsidRPr="00326C02">
          <w:rPr>
            <w:color w:val="7F7F7F" w:themeColor="text1" w:themeTint="80"/>
          </w:rPr>
          <w:fldChar w:fldCharType="begin"/>
        </w:r>
        <w:r w:rsidRPr="00326C02">
          <w:rPr>
            <w:color w:val="7F7F7F" w:themeColor="text1" w:themeTint="80"/>
          </w:rPr>
          <w:instrText xml:space="preserve"> PAGE   \* MERGEFORMAT </w:instrText>
        </w:r>
        <w:r w:rsidRPr="00326C02">
          <w:rPr>
            <w:color w:val="7F7F7F" w:themeColor="text1" w:themeTint="80"/>
          </w:rPr>
          <w:fldChar w:fldCharType="separate"/>
        </w:r>
        <w:r w:rsidR="007A267B" w:rsidRPr="00326C02">
          <w:rPr>
            <w:color w:val="7F7F7F" w:themeColor="text1" w:themeTint="80"/>
          </w:rPr>
          <w:t>8</w:t>
        </w:r>
        <w:r w:rsidRPr="00326C02">
          <w:rPr>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B2B369" w14:textId="77777777" w:rsidR="00294116" w:rsidRPr="00326C02" w:rsidRDefault="00294116" w:rsidP="00E84651">
      <w:pPr>
        <w:spacing w:after="0" w:line="240" w:lineRule="auto"/>
      </w:pPr>
      <w:r w:rsidRPr="00326C02">
        <w:separator/>
      </w:r>
    </w:p>
  </w:footnote>
  <w:footnote w:type="continuationSeparator" w:id="0">
    <w:p w14:paraId="0A11F04C" w14:textId="77777777" w:rsidR="00294116" w:rsidRPr="00326C02" w:rsidRDefault="00294116" w:rsidP="00E84651">
      <w:pPr>
        <w:spacing w:after="0" w:line="240" w:lineRule="auto"/>
      </w:pPr>
      <w:r w:rsidRPr="00326C0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64575" w14:textId="77777777" w:rsidR="00B56CA4" w:rsidRPr="00326C02"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462A5"/>
    <w:multiLevelType w:val="hybridMultilevel"/>
    <w:tmpl w:val="9AB46BE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522116C"/>
    <w:multiLevelType w:val="hybridMultilevel"/>
    <w:tmpl w:val="0054D8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87A72D1"/>
    <w:multiLevelType w:val="hybridMultilevel"/>
    <w:tmpl w:val="F558B62C"/>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3" w15:restartNumberingAfterBreak="0">
    <w:nsid w:val="0D6C0C5F"/>
    <w:multiLevelType w:val="hybridMultilevel"/>
    <w:tmpl w:val="9E70CD5A"/>
    <w:lvl w:ilvl="0" w:tplc="A71EB2F2">
      <w:start w:val="1"/>
      <w:numFmt w:val="bullet"/>
      <w:lvlText w:val=""/>
      <w:lvlJc w:val="left"/>
      <w:pPr>
        <w:ind w:left="1080" w:hanging="360"/>
      </w:pPr>
      <w:rPr>
        <w:rFonts w:ascii="Symbol" w:hAnsi="Symbol" w:hint="default"/>
        <w:sz w:val="22"/>
        <w:szCs w:val="22"/>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0E5A3AFC"/>
    <w:multiLevelType w:val="hybridMultilevel"/>
    <w:tmpl w:val="F2181F8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0EEECC89"/>
    <w:multiLevelType w:val="hybridMultilevel"/>
    <w:tmpl w:val="9F923902"/>
    <w:lvl w:ilvl="0" w:tplc="6CBE4438">
      <w:start w:val="1"/>
      <w:numFmt w:val="bullet"/>
      <w:lvlText w:val=""/>
      <w:lvlJc w:val="left"/>
      <w:pPr>
        <w:ind w:left="720" w:hanging="360"/>
      </w:pPr>
      <w:rPr>
        <w:rFonts w:ascii="Symbol" w:hAnsi="Symbol" w:hint="default"/>
      </w:rPr>
    </w:lvl>
    <w:lvl w:ilvl="1" w:tplc="79F885C4">
      <w:start w:val="1"/>
      <w:numFmt w:val="bullet"/>
      <w:lvlText w:val="o"/>
      <w:lvlJc w:val="left"/>
      <w:pPr>
        <w:ind w:left="1440" w:hanging="360"/>
      </w:pPr>
      <w:rPr>
        <w:rFonts w:ascii="Courier New" w:hAnsi="Courier New" w:hint="default"/>
      </w:rPr>
    </w:lvl>
    <w:lvl w:ilvl="2" w:tplc="2974AA74">
      <w:start w:val="1"/>
      <w:numFmt w:val="bullet"/>
      <w:lvlText w:val=""/>
      <w:lvlJc w:val="left"/>
      <w:pPr>
        <w:ind w:left="2160" w:hanging="360"/>
      </w:pPr>
      <w:rPr>
        <w:rFonts w:ascii="Wingdings" w:hAnsi="Wingdings" w:hint="default"/>
      </w:rPr>
    </w:lvl>
    <w:lvl w:ilvl="3" w:tplc="BD48E6A0">
      <w:start w:val="1"/>
      <w:numFmt w:val="bullet"/>
      <w:lvlText w:val=""/>
      <w:lvlJc w:val="left"/>
      <w:pPr>
        <w:ind w:left="2880" w:hanging="360"/>
      </w:pPr>
      <w:rPr>
        <w:rFonts w:ascii="Symbol" w:hAnsi="Symbol" w:hint="default"/>
      </w:rPr>
    </w:lvl>
    <w:lvl w:ilvl="4" w:tplc="1794DE48">
      <w:start w:val="1"/>
      <w:numFmt w:val="bullet"/>
      <w:lvlText w:val="o"/>
      <w:lvlJc w:val="left"/>
      <w:pPr>
        <w:ind w:left="3600" w:hanging="360"/>
      </w:pPr>
      <w:rPr>
        <w:rFonts w:ascii="Courier New" w:hAnsi="Courier New" w:hint="default"/>
      </w:rPr>
    </w:lvl>
    <w:lvl w:ilvl="5" w:tplc="32228ACC">
      <w:start w:val="1"/>
      <w:numFmt w:val="bullet"/>
      <w:lvlText w:val=""/>
      <w:lvlJc w:val="left"/>
      <w:pPr>
        <w:ind w:left="4320" w:hanging="360"/>
      </w:pPr>
      <w:rPr>
        <w:rFonts w:ascii="Wingdings" w:hAnsi="Wingdings" w:hint="default"/>
      </w:rPr>
    </w:lvl>
    <w:lvl w:ilvl="6" w:tplc="18ACD59E">
      <w:start w:val="1"/>
      <w:numFmt w:val="bullet"/>
      <w:lvlText w:val=""/>
      <w:lvlJc w:val="left"/>
      <w:pPr>
        <w:ind w:left="5040" w:hanging="360"/>
      </w:pPr>
      <w:rPr>
        <w:rFonts w:ascii="Symbol" w:hAnsi="Symbol" w:hint="default"/>
      </w:rPr>
    </w:lvl>
    <w:lvl w:ilvl="7" w:tplc="B79E9930">
      <w:start w:val="1"/>
      <w:numFmt w:val="bullet"/>
      <w:lvlText w:val="o"/>
      <w:lvlJc w:val="left"/>
      <w:pPr>
        <w:ind w:left="5760" w:hanging="360"/>
      </w:pPr>
      <w:rPr>
        <w:rFonts w:ascii="Courier New" w:hAnsi="Courier New" w:hint="default"/>
      </w:rPr>
    </w:lvl>
    <w:lvl w:ilvl="8" w:tplc="2C9CD454">
      <w:start w:val="1"/>
      <w:numFmt w:val="bullet"/>
      <w:lvlText w:val=""/>
      <w:lvlJc w:val="left"/>
      <w:pPr>
        <w:ind w:left="6480" w:hanging="360"/>
      </w:pPr>
      <w:rPr>
        <w:rFonts w:ascii="Wingdings" w:hAnsi="Wingdings" w:hint="default"/>
      </w:rPr>
    </w:lvl>
  </w:abstractNum>
  <w:abstractNum w:abstractNumId="6" w15:restartNumberingAfterBreak="0">
    <w:nsid w:val="11BF7647"/>
    <w:multiLevelType w:val="hybridMultilevel"/>
    <w:tmpl w:val="7C7ABC38"/>
    <w:lvl w:ilvl="0" w:tplc="A71EB2F2">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720" w:hanging="360"/>
      </w:pPr>
      <w:rPr>
        <w:rFonts w:ascii="Courier New" w:hAnsi="Courier New" w:cs="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7" w15:restartNumberingAfterBreak="0">
    <w:nsid w:val="16695E95"/>
    <w:multiLevelType w:val="hybridMultilevel"/>
    <w:tmpl w:val="6DA6E44E"/>
    <w:lvl w:ilvl="0" w:tplc="082A8010">
      <w:start w:val="1"/>
      <w:numFmt w:val="bullet"/>
      <w:lvlText w:val=""/>
      <w:lvlJc w:val="left"/>
      <w:pPr>
        <w:ind w:left="360" w:hanging="360"/>
      </w:pPr>
      <w:rPr>
        <w:rFonts w:ascii="Symbol" w:hAnsi="Symbol" w:hint="default"/>
        <w:sz w:val="20"/>
        <w:szCs w:val="2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6BC68D3"/>
    <w:multiLevelType w:val="hybridMultilevel"/>
    <w:tmpl w:val="36C0F60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81D4C2A"/>
    <w:multiLevelType w:val="hybridMultilevel"/>
    <w:tmpl w:val="E624BA48"/>
    <w:lvl w:ilvl="0" w:tplc="082A8010">
      <w:start w:val="1"/>
      <w:numFmt w:val="bullet"/>
      <w:lvlText w:val=""/>
      <w:lvlJc w:val="left"/>
      <w:pPr>
        <w:ind w:left="360" w:hanging="360"/>
      </w:pPr>
      <w:rPr>
        <w:rFonts w:ascii="Symbol" w:hAnsi="Symbol" w:hint="default"/>
        <w:sz w:val="20"/>
        <w:szCs w:val="20"/>
      </w:rPr>
    </w:lvl>
    <w:lvl w:ilvl="1" w:tplc="0C0A0003" w:tentative="1">
      <w:start w:val="1"/>
      <w:numFmt w:val="bullet"/>
      <w:lvlText w:val="o"/>
      <w:lvlJc w:val="left"/>
      <w:pPr>
        <w:ind w:left="720" w:hanging="360"/>
      </w:pPr>
      <w:rPr>
        <w:rFonts w:ascii="Courier New" w:hAnsi="Courier New" w:cs="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10" w15:restartNumberingAfterBreak="0">
    <w:nsid w:val="185247B8"/>
    <w:multiLevelType w:val="hybridMultilevel"/>
    <w:tmpl w:val="D6540182"/>
    <w:lvl w:ilvl="0" w:tplc="6382D868">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18B634B6"/>
    <w:multiLevelType w:val="hybridMultilevel"/>
    <w:tmpl w:val="5462A68C"/>
    <w:lvl w:ilvl="0" w:tplc="A71EB2F2">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720" w:hanging="360"/>
      </w:pPr>
      <w:rPr>
        <w:rFonts w:ascii="Courier New" w:hAnsi="Courier New" w:cs="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12" w15:restartNumberingAfterBreak="0">
    <w:nsid w:val="19E5E03B"/>
    <w:multiLevelType w:val="hybridMultilevel"/>
    <w:tmpl w:val="FFFFFFFF"/>
    <w:lvl w:ilvl="0" w:tplc="1840B056">
      <w:start w:val="1"/>
      <w:numFmt w:val="bullet"/>
      <w:lvlText w:val=""/>
      <w:lvlJc w:val="left"/>
      <w:pPr>
        <w:ind w:left="360" w:hanging="360"/>
      </w:pPr>
      <w:rPr>
        <w:rFonts w:ascii="Symbol" w:hAnsi="Symbol" w:hint="default"/>
      </w:rPr>
    </w:lvl>
    <w:lvl w:ilvl="1" w:tplc="682A7D6A">
      <w:start w:val="1"/>
      <w:numFmt w:val="bullet"/>
      <w:lvlText w:val="o"/>
      <w:lvlJc w:val="left"/>
      <w:pPr>
        <w:ind w:left="1080" w:hanging="360"/>
      </w:pPr>
      <w:rPr>
        <w:rFonts w:ascii="Courier New" w:hAnsi="Courier New" w:hint="default"/>
      </w:rPr>
    </w:lvl>
    <w:lvl w:ilvl="2" w:tplc="BDF4D546">
      <w:start w:val="1"/>
      <w:numFmt w:val="bullet"/>
      <w:lvlText w:val=""/>
      <w:lvlJc w:val="left"/>
      <w:pPr>
        <w:ind w:left="1800" w:hanging="360"/>
      </w:pPr>
      <w:rPr>
        <w:rFonts w:ascii="Wingdings" w:hAnsi="Wingdings" w:hint="default"/>
      </w:rPr>
    </w:lvl>
    <w:lvl w:ilvl="3" w:tplc="73BC5470">
      <w:start w:val="1"/>
      <w:numFmt w:val="bullet"/>
      <w:lvlText w:val=""/>
      <w:lvlJc w:val="left"/>
      <w:pPr>
        <w:ind w:left="2520" w:hanging="360"/>
      </w:pPr>
      <w:rPr>
        <w:rFonts w:ascii="Symbol" w:hAnsi="Symbol" w:hint="default"/>
      </w:rPr>
    </w:lvl>
    <w:lvl w:ilvl="4" w:tplc="C908D95C">
      <w:start w:val="1"/>
      <w:numFmt w:val="bullet"/>
      <w:lvlText w:val="o"/>
      <w:lvlJc w:val="left"/>
      <w:pPr>
        <w:ind w:left="3240" w:hanging="360"/>
      </w:pPr>
      <w:rPr>
        <w:rFonts w:ascii="Courier New" w:hAnsi="Courier New" w:hint="default"/>
      </w:rPr>
    </w:lvl>
    <w:lvl w:ilvl="5" w:tplc="5C9C6492">
      <w:start w:val="1"/>
      <w:numFmt w:val="bullet"/>
      <w:lvlText w:val=""/>
      <w:lvlJc w:val="left"/>
      <w:pPr>
        <w:ind w:left="3960" w:hanging="360"/>
      </w:pPr>
      <w:rPr>
        <w:rFonts w:ascii="Wingdings" w:hAnsi="Wingdings" w:hint="default"/>
      </w:rPr>
    </w:lvl>
    <w:lvl w:ilvl="6" w:tplc="BBBEEDEC">
      <w:start w:val="1"/>
      <w:numFmt w:val="bullet"/>
      <w:lvlText w:val=""/>
      <w:lvlJc w:val="left"/>
      <w:pPr>
        <w:ind w:left="4680" w:hanging="360"/>
      </w:pPr>
      <w:rPr>
        <w:rFonts w:ascii="Symbol" w:hAnsi="Symbol" w:hint="default"/>
      </w:rPr>
    </w:lvl>
    <w:lvl w:ilvl="7" w:tplc="27820588">
      <w:start w:val="1"/>
      <w:numFmt w:val="bullet"/>
      <w:lvlText w:val="o"/>
      <w:lvlJc w:val="left"/>
      <w:pPr>
        <w:ind w:left="5400" w:hanging="360"/>
      </w:pPr>
      <w:rPr>
        <w:rFonts w:ascii="Courier New" w:hAnsi="Courier New" w:hint="default"/>
      </w:rPr>
    </w:lvl>
    <w:lvl w:ilvl="8" w:tplc="A0B25ECA">
      <w:start w:val="1"/>
      <w:numFmt w:val="bullet"/>
      <w:lvlText w:val=""/>
      <w:lvlJc w:val="left"/>
      <w:pPr>
        <w:ind w:left="6120" w:hanging="360"/>
      </w:pPr>
      <w:rPr>
        <w:rFonts w:ascii="Wingdings" w:hAnsi="Wingdings" w:hint="default"/>
      </w:rPr>
    </w:lvl>
  </w:abstractNum>
  <w:abstractNum w:abstractNumId="13" w15:restartNumberingAfterBreak="0">
    <w:nsid w:val="1AD638D9"/>
    <w:multiLevelType w:val="hybridMultilevel"/>
    <w:tmpl w:val="35E4E54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209C27DA"/>
    <w:multiLevelType w:val="hybridMultilevel"/>
    <w:tmpl w:val="CE4CBB98"/>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5" w15:restartNumberingAfterBreak="0">
    <w:nsid w:val="213233AA"/>
    <w:multiLevelType w:val="hybridMultilevel"/>
    <w:tmpl w:val="CD502356"/>
    <w:lvl w:ilvl="0" w:tplc="FFFFFFFF">
      <w:start w:val="1"/>
      <w:numFmt w:val="bullet"/>
      <w:lvlText w:val=""/>
      <w:lvlJc w:val="left"/>
      <w:pPr>
        <w:ind w:left="720" w:hanging="360"/>
      </w:pPr>
      <w:rPr>
        <w:rFonts w:ascii="Symbol" w:hAnsi="Symbol" w:hint="default"/>
      </w:rPr>
    </w:lvl>
    <w:lvl w:ilvl="1" w:tplc="082A8010">
      <w:start w:val="1"/>
      <w:numFmt w:val="bullet"/>
      <w:lvlText w:val=""/>
      <w:lvlJc w:val="left"/>
      <w:pPr>
        <w:ind w:left="360" w:hanging="360"/>
      </w:pPr>
      <w:rPr>
        <w:rFonts w:ascii="Symbol" w:hAnsi="Symbol" w:hint="default"/>
        <w:sz w:val="20"/>
        <w:szCs w:val="20"/>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218D47E3"/>
    <w:multiLevelType w:val="hybridMultilevel"/>
    <w:tmpl w:val="3566E8DE"/>
    <w:lvl w:ilvl="0" w:tplc="1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5F26CE9"/>
    <w:multiLevelType w:val="hybridMultilevel"/>
    <w:tmpl w:val="D81686A6"/>
    <w:styleLink w:val="Estiloimportado32"/>
    <w:lvl w:ilvl="0" w:tplc="28F6BF78">
      <w:start w:val="1"/>
      <w:numFmt w:val="bullet"/>
      <w:lvlText w:val="·"/>
      <w:lvlJc w:val="left"/>
      <w:pPr>
        <w:tabs>
          <w:tab w:val="left" w:pos="800"/>
          <w:tab w:val="left" w:pos="801"/>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91825B2">
      <w:start w:val="1"/>
      <w:numFmt w:val="bullet"/>
      <w:lvlText w:val="o"/>
      <w:lvlJc w:val="left"/>
      <w:pPr>
        <w:tabs>
          <w:tab w:val="left" w:pos="800"/>
          <w:tab w:val="left" w:pos="801"/>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F1C1EA6">
      <w:start w:val="1"/>
      <w:numFmt w:val="bullet"/>
      <w:lvlText w:val="▪"/>
      <w:lvlJc w:val="left"/>
      <w:pPr>
        <w:tabs>
          <w:tab w:val="left" w:pos="800"/>
          <w:tab w:val="left" w:pos="801"/>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0F8C93C">
      <w:start w:val="1"/>
      <w:numFmt w:val="bullet"/>
      <w:lvlText w:val="·"/>
      <w:lvlJc w:val="left"/>
      <w:pPr>
        <w:tabs>
          <w:tab w:val="left" w:pos="800"/>
          <w:tab w:val="left" w:pos="801"/>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400EBD0">
      <w:start w:val="1"/>
      <w:numFmt w:val="bullet"/>
      <w:lvlText w:val="o"/>
      <w:lvlJc w:val="left"/>
      <w:pPr>
        <w:tabs>
          <w:tab w:val="left" w:pos="800"/>
          <w:tab w:val="left" w:pos="801"/>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D2EDEA">
      <w:start w:val="1"/>
      <w:numFmt w:val="bullet"/>
      <w:lvlText w:val="▪"/>
      <w:lvlJc w:val="left"/>
      <w:pPr>
        <w:tabs>
          <w:tab w:val="left" w:pos="800"/>
          <w:tab w:val="left" w:pos="801"/>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AA6F460">
      <w:start w:val="1"/>
      <w:numFmt w:val="bullet"/>
      <w:lvlText w:val="·"/>
      <w:lvlJc w:val="left"/>
      <w:pPr>
        <w:tabs>
          <w:tab w:val="left" w:pos="800"/>
          <w:tab w:val="left" w:pos="801"/>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C663C6">
      <w:start w:val="1"/>
      <w:numFmt w:val="bullet"/>
      <w:lvlText w:val="o"/>
      <w:lvlJc w:val="left"/>
      <w:pPr>
        <w:tabs>
          <w:tab w:val="left" w:pos="800"/>
          <w:tab w:val="left" w:pos="801"/>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34E0BE">
      <w:start w:val="1"/>
      <w:numFmt w:val="bullet"/>
      <w:lvlText w:val="▪"/>
      <w:lvlJc w:val="left"/>
      <w:pPr>
        <w:tabs>
          <w:tab w:val="left" w:pos="800"/>
          <w:tab w:val="left" w:pos="801"/>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65E19CF"/>
    <w:multiLevelType w:val="hybridMultilevel"/>
    <w:tmpl w:val="9D0C79CC"/>
    <w:lvl w:ilvl="0" w:tplc="04A8F1FA">
      <w:start w:val="1"/>
      <w:numFmt w:val="bullet"/>
      <w:lvlText w:val=""/>
      <w:lvlJc w:val="left"/>
      <w:pPr>
        <w:ind w:left="360" w:hanging="360"/>
      </w:pPr>
      <w:rPr>
        <w:rFonts w:ascii="Symbol" w:hAnsi="Symbol" w:hint="default"/>
        <w:sz w:val="20"/>
        <w:szCs w:val="2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28741EB5"/>
    <w:multiLevelType w:val="hybridMultilevel"/>
    <w:tmpl w:val="D73CCBD6"/>
    <w:lvl w:ilvl="0" w:tplc="082A8010">
      <w:start w:val="1"/>
      <w:numFmt w:val="bullet"/>
      <w:lvlText w:val=""/>
      <w:lvlJc w:val="left"/>
      <w:pPr>
        <w:ind w:left="360" w:hanging="360"/>
      </w:pPr>
      <w:rPr>
        <w:rFonts w:ascii="Symbol" w:hAnsi="Symbol" w:hint="default"/>
        <w:sz w:val="20"/>
        <w:szCs w:val="20"/>
      </w:rPr>
    </w:lvl>
    <w:lvl w:ilvl="1" w:tplc="0C0A0003" w:tentative="1">
      <w:start w:val="1"/>
      <w:numFmt w:val="bullet"/>
      <w:lvlText w:val="o"/>
      <w:lvlJc w:val="left"/>
      <w:pPr>
        <w:ind w:left="720" w:hanging="360"/>
      </w:pPr>
      <w:rPr>
        <w:rFonts w:ascii="Courier New" w:hAnsi="Courier New" w:cs="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20" w15:restartNumberingAfterBreak="0">
    <w:nsid w:val="28E46865"/>
    <w:multiLevelType w:val="hybridMultilevel"/>
    <w:tmpl w:val="1176310E"/>
    <w:lvl w:ilvl="0" w:tplc="1C0A0001">
      <w:start w:val="1"/>
      <w:numFmt w:val="bullet"/>
      <w:lvlText w:val=""/>
      <w:lvlJc w:val="left"/>
      <w:pPr>
        <w:ind w:left="720" w:hanging="360"/>
      </w:pPr>
      <w:rPr>
        <w:rFonts w:ascii="Symbol" w:hAnsi="Symbol" w:hint="default"/>
      </w:rPr>
    </w:lvl>
    <w:lvl w:ilvl="1" w:tplc="5D0AC656">
      <w:numFmt w:val="bullet"/>
      <w:lvlText w:val="•"/>
      <w:lvlJc w:val="left"/>
      <w:pPr>
        <w:ind w:left="1440" w:hanging="360"/>
      </w:pPr>
      <w:rPr>
        <w:rFonts w:ascii="Times New Roman" w:eastAsiaTheme="minorHAnsi" w:hAnsi="Times New Roman" w:cs="Times New Roman"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291E274F"/>
    <w:multiLevelType w:val="hybridMultilevel"/>
    <w:tmpl w:val="8976E014"/>
    <w:lvl w:ilvl="0" w:tplc="1302BA7C">
      <w:start w:val="1"/>
      <w:numFmt w:val="bullet"/>
      <w:lvlText w:val=""/>
      <w:lvlJc w:val="left"/>
      <w:pPr>
        <w:ind w:left="360" w:hanging="360"/>
      </w:pPr>
      <w:rPr>
        <w:rFonts w:ascii="Symbol" w:hAnsi="Symbol" w:hint="default"/>
        <w:color w:val="76717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BD41724"/>
    <w:multiLevelType w:val="hybridMultilevel"/>
    <w:tmpl w:val="804C4DBC"/>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3" w15:restartNumberingAfterBreak="0">
    <w:nsid w:val="2BD8423F"/>
    <w:multiLevelType w:val="hybridMultilevel"/>
    <w:tmpl w:val="2B4A2778"/>
    <w:lvl w:ilvl="0" w:tplc="4E30DCE4">
      <w:start w:val="1"/>
      <w:numFmt w:val="decimal"/>
      <w:lvlText w:val="2.%1."/>
      <w:lvlJc w:val="left"/>
      <w:pPr>
        <w:ind w:left="360" w:hanging="360"/>
      </w:pPr>
      <w:rPr>
        <w:rFonts w:hint="default"/>
      </w:rPr>
    </w:lvl>
    <w:lvl w:ilvl="1" w:tplc="4E30DCE4">
      <w:start w:val="1"/>
      <w:numFmt w:val="decimal"/>
      <w:lvlText w:val="2.%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344C01C7"/>
    <w:multiLevelType w:val="hybridMultilevel"/>
    <w:tmpl w:val="37F63CBC"/>
    <w:lvl w:ilvl="0" w:tplc="7480E4E8">
      <w:start w:val="3"/>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34752EFA"/>
    <w:multiLevelType w:val="hybridMultilevel"/>
    <w:tmpl w:val="E0526C9E"/>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cs="Courier New" w:hint="default"/>
      </w:rPr>
    </w:lvl>
    <w:lvl w:ilvl="2" w:tplc="1C0A0005">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6" w15:restartNumberingAfterBreak="0">
    <w:nsid w:val="35E3074B"/>
    <w:multiLevelType w:val="hybridMultilevel"/>
    <w:tmpl w:val="EC2E1EAE"/>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7" w15:restartNumberingAfterBreak="0">
    <w:nsid w:val="3FC47AD0"/>
    <w:multiLevelType w:val="hybridMultilevel"/>
    <w:tmpl w:val="A5567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00D71D4"/>
    <w:multiLevelType w:val="hybridMultilevel"/>
    <w:tmpl w:val="7BA00FA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40471E9C"/>
    <w:multiLevelType w:val="hybridMultilevel"/>
    <w:tmpl w:val="F6A017B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45A45F37"/>
    <w:multiLevelType w:val="hybridMultilevel"/>
    <w:tmpl w:val="B6B8471A"/>
    <w:lvl w:ilvl="0" w:tplc="1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6F0381F"/>
    <w:multiLevelType w:val="hybridMultilevel"/>
    <w:tmpl w:val="F580D878"/>
    <w:lvl w:ilvl="0" w:tplc="A71EB2F2">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720" w:hanging="360"/>
      </w:pPr>
      <w:rPr>
        <w:rFonts w:ascii="Courier New" w:hAnsi="Courier New" w:cs="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32" w15:restartNumberingAfterBreak="0">
    <w:nsid w:val="47BC4881"/>
    <w:multiLevelType w:val="multilevel"/>
    <w:tmpl w:val="6D9C7E52"/>
    <w:lvl w:ilvl="0">
      <w:start w:val="3"/>
      <w:numFmt w:val="decimal"/>
      <w:lvlText w:val="%1"/>
      <w:lvlJc w:val="left"/>
      <w:pPr>
        <w:ind w:left="420" w:hanging="420"/>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33" w15:restartNumberingAfterBreak="0">
    <w:nsid w:val="4D230945"/>
    <w:multiLevelType w:val="hybridMultilevel"/>
    <w:tmpl w:val="AB100BFC"/>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34" w15:restartNumberingAfterBreak="0">
    <w:nsid w:val="4EAB3197"/>
    <w:multiLevelType w:val="hybridMultilevel"/>
    <w:tmpl w:val="DC706E7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5A6C2FCC"/>
    <w:multiLevelType w:val="hybridMultilevel"/>
    <w:tmpl w:val="B3321C8C"/>
    <w:lvl w:ilvl="0" w:tplc="82D4A038">
      <w:numFmt w:val="bullet"/>
      <w:lvlText w:val="•"/>
      <w:lvlJc w:val="left"/>
      <w:pPr>
        <w:ind w:left="1080" w:hanging="360"/>
      </w:pPr>
      <w:rPr>
        <w:rFonts w:hint="default"/>
        <w:lang w:val="es-E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AED02E6"/>
    <w:multiLevelType w:val="hybridMultilevel"/>
    <w:tmpl w:val="E4563BB4"/>
    <w:lvl w:ilvl="0" w:tplc="1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BD70559"/>
    <w:multiLevelType w:val="hybridMultilevel"/>
    <w:tmpl w:val="40FC84DC"/>
    <w:lvl w:ilvl="0" w:tplc="790AF752">
      <w:start w:val="1"/>
      <w:numFmt w:val="bullet"/>
      <w:lvlText w:val=""/>
      <w:lvlJc w:val="left"/>
      <w:pPr>
        <w:ind w:left="800" w:hanging="360"/>
      </w:pPr>
      <w:rPr>
        <w:rFonts w:ascii="Symbol" w:hAnsi="Symbol" w:hint="default"/>
        <w:color w:val="3B3838" w:themeColor="background2" w:themeShade="40"/>
        <w:w w:val="100"/>
        <w:sz w:val="24"/>
        <w:szCs w:val="24"/>
        <w:lang w:val="es-ES" w:eastAsia="en-US" w:bidi="ar-SA"/>
      </w:rPr>
    </w:lvl>
    <w:lvl w:ilvl="1" w:tplc="603E82E6">
      <w:numFmt w:val="bullet"/>
      <w:lvlText w:val="•"/>
      <w:lvlJc w:val="left"/>
      <w:pPr>
        <w:ind w:left="1630" w:hanging="360"/>
      </w:pPr>
      <w:rPr>
        <w:rFonts w:hint="default"/>
        <w:lang w:val="es-ES" w:eastAsia="en-US" w:bidi="ar-SA"/>
      </w:rPr>
    </w:lvl>
    <w:lvl w:ilvl="2" w:tplc="4C5274A4">
      <w:numFmt w:val="bullet"/>
      <w:lvlText w:val="•"/>
      <w:lvlJc w:val="left"/>
      <w:pPr>
        <w:ind w:left="2461" w:hanging="360"/>
      </w:pPr>
      <w:rPr>
        <w:rFonts w:hint="default"/>
        <w:lang w:val="es-ES" w:eastAsia="en-US" w:bidi="ar-SA"/>
      </w:rPr>
    </w:lvl>
    <w:lvl w:ilvl="3" w:tplc="173CD1BA">
      <w:numFmt w:val="bullet"/>
      <w:lvlText w:val="•"/>
      <w:lvlJc w:val="left"/>
      <w:pPr>
        <w:ind w:left="3292" w:hanging="360"/>
      </w:pPr>
      <w:rPr>
        <w:rFonts w:hint="default"/>
        <w:lang w:val="es-ES" w:eastAsia="en-US" w:bidi="ar-SA"/>
      </w:rPr>
    </w:lvl>
    <w:lvl w:ilvl="4" w:tplc="826E2B58">
      <w:numFmt w:val="bullet"/>
      <w:lvlText w:val="•"/>
      <w:lvlJc w:val="left"/>
      <w:pPr>
        <w:ind w:left="4123" w:hanging="360"/>
      </w:pPr>
      <w:rPr>
        <w:rFonts w:hint="default"/>
        <w:lang w:val="es-ES" w:eastAsia="en-US" w:bidi="ar-SA"/>
      </w:rPr>
    </w:lvl>
    <w:lvl w:ilvl="5" w:tplc="47445CE4">
      <w:numFmt w:val="bullet"/>
      <w:lvlText w:val="•"/>
      <w:lvlJc w:val="left"/>
      <w:pPr>
        <w:ind w:left="4954" w:hanging="360"/>
      </w:pPr>
      <w:rPr>
        <w:rFonts w:hint="default"/>
        <w:lang w:val="es-ES" w:eastAsia="en-US" w:bidi="ar-SA"/>
      </w:rPr>
    </w:lvl>
    <w:lvl w:ilvl="6" w:tplc="12C219C2">
      <w:numFmt w:val="bullet"/>
      <w:lvlText w:val="•"/>
      <w:lvlJc w:val="left"/>
      <w:pPr>
        <w:ind w:left="5785" w:hanging="360"/>
      </w:pPr>
      <w:rPr>
        <w:rFonts w:hint="default"/>
        <w:lang w:val="es-ES" w:eastAsia="en-US" w:bidi="ar-SA"/>
      </w:rPr>
    </w:lvl>
    <w:lvl w:ilvl="7" w:tplc="7F5EAD56">
      <w:numFmt w:val="bullet"/>
      <w:lvlText w:val="•"/>
      <w:lvlJc w:val="left"/>
      <w:pPr>
        <w:ind w:left="6616" w:hanging="360"/>
      </w:pPr>
      <w:rPr>
        <w:rFonts w:hint="default"/>
        <w:lang w:val="es-ES" w:eastAsia="en-US" w:bidi="ar-SA"/>
      </w:rPr>
    </w:lvl>
    <w:lvl w:ilvl="8" w:tplc="5E9E51CA">
      <w:numFmt w:val="bullet"/>
      <w:lvlText w:val="•"/>
      <w:lvlJc w:val="left"/>
      <w:pPr>
        <w:ind w:left="7447" w:hanging="360"/>
      </w:pPr>
      <w:rPr>
        <w:rFonts w:hint="default"/>
        <w:lang w:val="es-ES" w:eastAsia="en-US" w:bidi="ar-SA"/>
      </w:rPr>
    </w:lvl>
  </w:abstractNum>
  <w:abstractNum w:abstractNumId="38" w15:restartNumberingAfterBreak="0">
    <w:nsid w:val="5C4D44B4"/>
    <w:multiLevelType w:val="hybridMultilevel"/>
    <w:tmpl w:val="96E0972E"/>
    <w:lvl w:ilvl="0" w:tplc="082A8010">
      <w:start w:val="1"/>
      <w:numFmt w:val="bullet"/>
      <w:lvlText w:val=""/>
      <w:lvlJc w:val="left"/>
      <w:pPr>
        <w:ind w:left="360" w:hanging="360"/>
      </w:pPr>
      <w:rPr>
        <w:rFonts w:ascii="Symbol" w:hAnsi="Symbol" w:hint="default"/>
        <w:sz w:val="20"/>
        <w:szCs w:val="20"/>
      </w:rPr>
    </w:lvl>
    <w:lvl w:ilvl="1" w:tplc="0C0A0003" w:tentative="1">
      <w:start w:val="1"/>
      <w:numFmt w:val="bullet"/>
      <w:lvlText w:val="o"/>
      <w:lvlJc w:val="left"/>
      <w:pPr>
        <w:ind w:left="720" w:hanging="360"/>
      </w:pPr>
      <w:rPr>
        <w:rFonts w:ascii="Courier New" w:hAnsi="Courier New" w:cs="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39" w15:restartNumberingAfterBreak="0">
    <w:nsid w:val="5E01181A"/>
    <w:multiLevelType w:val="hybridMultilevel"/>
    <w:tmpl w:val="95904DE0"/>
    <w:lvl w:ilvl="0" w:tplc="0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6280219E"/>
    <w:multiLevelType w:val="hybridMultilevel"/>
    <w:tmpl w:val="DFE86196"/>
    <w:lvl w:ilvl="0" w:tplc="082A8010">
      <w:start w:val="1"/>
      <w:numFmt w:val="bullet"/>
      <w:lvlText w:val=""/>
      <w:lvlJc w:val="left"/>
      <w:pPr>
        <w:ind w:left="360" w:hanging="360"/>
      </w:pPr>
      <w:rPr>
        <w:rFonts w:ascii="Symbol" w:hAnsi="Symbol" w:hint="default"/>
        <w:sz w:val="20"/>
        <w:szCs w:val="20"/>
      </w:rPr>
    </w:lvl>
    <w:lvl w:ilvl="1" w:tplc="0C0A0003" w:tentative="1">
      <w:start w:val="1"/>
      <w:numFmt w:val="bullet"/>
      <w:lvlText w:val="o"/>
      <w:lvlJc w:val="left"/>
      <w:pPr>
        <w:ind w:left="720" w:hanging="360"/>
      </w:pPr>
      <w:rPr>
        <w:rFonts w:ascii="Courier New" w:hAnsi="Courier New" w:cs="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41" w15:restartNumberingAfterBreak="0">
    <w:nsid w:val="64F42619"/>
    <w:multiLevelType w:val="hybridMultilevel"/>
    <w:tmpl w:val="45A410E0"/>
    <w:lvl w:ilvl="0" w:tplc="C58C3C78">
      <w:start w:val="1"/>
      <w:numFmt w:val="bullet"/>
      <w:lvlText w:val=""/>
      <w:lvlJc w:val="left"/>
      <w:pPr>
        <w:ind w:left="720" w:hanging="360"/>
      </w:pPr>
      <w:rPr>
        <w:rFonts w:ascii="Symbol" w:hAnsi="Symbol" w:hint="default"/>
        <w:color w:val="76717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63135AC"/>
    <w:multiLevelType w:val="hybridMultilevel"/>
    <w:tmpl w:val="5A0C1A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69C5684A"/>
    <w:multiLevelType w:val="hybridMultilevel"/>
    <w:tmpl w:val="C7AC83C8"/>
    <w:lvl w:ilvl="0" w:tplc="082A8010">
      <w:start w:val="1"/>
      <w:numFmt w:val="bullet"/>
      <w:lvlText w:val=""/>
      <w:lvlJc w:val="left"/>
      <w:pPr>
        <w:ind w:left="1076" w:hanging="360"/>
      </w:pPr>
      <w:rPr>
        <w:rFonts w:ascii="Symbol" w:hAnsi="Symbol" w:hint="default"/>
        <w:sz w:val="20"/>
        <w:szCs w:val="20"/>
      </w:rPr>
    </w:lvl>
    <w:lvl w:ilvl="1" w:tplc="0C0A0003" w:tentative="1">
      <w:start w:val="1"/>
      <w:numFmt w:val="bullet"/>
      <w:lvlText w:val="o"/>
      <w:lvlJc w:val="left"/>
      <w:pPr>
        <w:ind w:left="1436" w:hanging="360"/>
      </w:pPr>
      <w:rPr>
        <w:rFonts w:ascii="Courier New" w:hAnsi="Courier New" w:cs="Courier New" w:hint="default"/>
      </w:rPr>
    </w:lvl>
    <w:lvl w:ilvl="2" w:tplc="0C0A0005" w:tentative="1">
      <w:start w:val="1"/>
      <w:numFmt w:val="bullet"/>
      <w:lvlText w:val=""/>
      <w:lvlJc w:val="left"/>
      <w:pPr>
        <w:ind w:left="2156" w:hanging="360"/>
      </w:pPr>
      <w:rPr>
        <w:rFonts w:ascii="Wingdings" w:hAnsi="Wingdings" w:hint="default"/>
      </w:rPr>
    </w:lvl>
    <w:lvl w:ilvl="3" w:tplc="0C0A0001" w:tentative="1">
      <w:start w:val="1"/>
      <w:numFmt w:val="bullet"/>
      <w:lvlText w:val=""/>
      <w:lvlJc w:val="left"/>
      <w:pPr>
        <w:ind w:left="2876" w:hanging="360"/>
      </w:pPr>
      <w:rPr>
        <w:rFonts w:ascii="Symbol" w:hAnsi="Symbol" w:hint="default"/>
      </w:rPr>
    </w:lvl>
    <w:lvl w:ilvl="4" w:tplc="0C0A0003" w:tentative="1">
      <w:start w:val="1"/>
      <w:numFmt w:val="bullet"/>
      <w:lvlText w:val="o"/>
      <w:lvlJc w:val="left"/>
      <w:pPr>
        <w:ind w:left="3596" w:hanging="360"/>
      </w:pPr>
      <w:rPr>
        <w:rFonts w:ascii="Courier New" w:hAnsi="Courier New" w:cs="Courier New" w:hint="default"/>
      </w:rPr>
    </w:lvl>
    <w:lvl w:ilvl="5" w:tplc="0C0A0005" w:tentative="1">
      <w:start w:val="1"/>
      <w:numFmt w:val="bullet"/>
      <w:lvlText w:val=""/>
      <w:lvlJc w:val="left"/>
      <w:pPr>
        <w:ind w:left="4316" w:hanging="360"/>
      </w:pPr>
      <w:rPr>
        <w:rFonts w:ascii="Wingdings" w:hAnsi="Wingdings" w:hint="default"/>
      </w:rPr>
    </w:lvl>
    <w:lvl w:ilvl="6" w:tplc="0C0A0001" w:tentative="1">
      <w:start w:val="1"/>
      <w:numFmt w:val="bullet"/>
      <w:lvlText w:val=""/>
      <w:lvlJc w:val="left"/>
      <w:pPr>
        <w:ind w:left="5036" w:hanging="360"/>
      </w:pPr>
      <w:rPr>
        <w:rFonts w:ascii="Symbol" w:hAnsi="Symbol" w:hint="default"/>
      </w:rPr>
    </w:lvl>
    <w:lvl w:ilvl="7" w:tplc="0C0A0003" w:tentative="1">
      <w:start w:val="1"/>
      <w:numFmt w:val="bullet"/>
      <w:lvlText w:val="o"/>
      <w:lvlJc w:val="left"/>
      <w:pPr>
        <w:ind w:left="5756" w:hanging="360"/>
      </w:pPr>
      <w:rPr>
        <w:rFonts w:ascii="Courier New" w:hAnsi="Courier New" w:cs="Courier New" w:hint="default"/>
      </w:rPr>
    </w:lvl>
    <w:lvl w:ilvl="8" w:tplc="0C0A0005" w:tentative="1">
      <w:start w:val="1"/>
      <w:numFmt w:val="bullet"/>
      <w:lvlText w:val=""/>
      <w:lvlJc w:val="left"/>
      <w:pPr>
        <w:ind w:left="6476" w:hanging="360"/>
      </w:pPr>
      <w:rPr>
        <w:rFonts w:ascii="Wingdings" w:hAnsi="Wingdings" w:hint="default"/>
      </w:rPr>
    </w:lvl>
  </w:abstractNum>
  <w:abstractNum w:abstractNumId="44" w15:restartNumberingAfterBreak="0">
    <w:nsid w:val="6E755842"/>
    <w:multiLevelType w:val="hybridMultilevel"/>
    <w:tmpl w:val="55C4B4B4"/>
    <w:lvl w:ilvl="0" w:tplc="1C0A0001">
      <w:start w:val="1"/>
      <w:numFmt w:val="bullet"/>
      <w:lvlText w:val=""/>
      <w:lvlJc w:val="left"/>
      <w:pPr>
        <w:ind w:left="360" w:hanging="360"/>
      </w:pPr>
      <w:rPr>
        <w:rFonts w:ascii="Symbol" w:hAnsi="Symbol" w:hint="default"/>
      </w:rPr>
    </w:lvl>
    <w:lvl w:ilvl="1" w:tplc="C45CB502">
      <w:numFmt w:val="bullet"/>
      <w:lvlText w:val="•"/>
      <w:lvlJc w:val="left"/>
      <w:pPr>
        <w:ind w:left="1080" w:hanging="360"/>
      </w:pPr>
      <w:rPr>
        <w:rFonts w:ascii="SymbolMT" w:eastAsiaTheme="minorHAnsi" w:hAnsi="SymbolMT" w:cs="SymbolMT"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45" w15:restartNumberingAfterBreak="0">
    <w:nsid w:val="6ED10A68"/>
    <w:multiLevelType w:val="hybridMultilevel"/>
    <w:tmpl w:val="D56AE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61A10B3"/>
    <w:multiLevelType w:val="multilevel"/>
    <w:tmpl w:val="9E362EDC"/>
    <w:lvl w:ilvl="0">
      <w:start w:val="4"/>
      <w:numFmt w:val="decimal"/>
      <w:lvlText w:val="%1"/>
      <w:lvlJc w:val="left"/>
      <w:pPr>
        <w:ind w:left="420" w:hanging="42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7" w15:restartNumberingAfterBreak="0">
    <w:nsid w:val="7634001C"/>
    <w:multiLevelType w:val="hybridMultilevel"/>
    <w:tmpl w:val="A3F6AB88"/>
    <w:lvl w:ilvl="0" w:tplc="12C2E76C">
      <w:numFmt w:val="bullet"/>
      <w:lvlText w:val="•"/>
      <w:lvlJc w:val="left"/>
      <w:pPr>
        <w:ind w:left="360" w:hanging="360"/>
      </w:pPr>
      <w:rPr>
        <w:rFonts w:hint="default"/>
        <w:color w:val="808080" w:themeColor="background1" w:themeShade="80"/>
        <w:lang w:val="es-ES" w:eastAsia="en-US" w:bidi="ar-SA"/>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DB43276"/>
    <w:multiLevelType w:val="multilevel"/>
    <w:tmpl w:val="9E386A0E"/>
    <w:lvl w:ilvl="0">
      <w:start w:val="1"/>
      <w:numFmt w:val="upperRoman"/>
      <w:lvlText w:val="%1."/>
      <w:lvlJc w:val="left"/>
      <w:pPr>
        <w:ind w:left="862" w:hanging="72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9" w15:restartNumberingAfterBreak="0">
    <w:nsid w:val="7DC001D8"/>
    <w:multiLevelType w:val="hybridMultilevel"/>
    <w:tmpl w:val="D81686A6"/>
    <w:numStyleLink w:val="Estiloimportado32"/>
  </w:abstractNum>
  <w:abstractNum w:abstractNumId="50" w15:restartNumberingAfterBreak="0">
    <w:nsid w:val="7F4E24F6"/>
    <w:multiLevelType w:val="hybridMultilevel"/>
    <w:tmpl w:val="35567488"/>
    <w:lvl w:ilvl="0" w:tplc="FEC6A768">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7FFC3CAB"/>
    <w:multiLevelType w:val="hybridMultilevel"/>
    <w:tmpl w:val="C464C152"/>
    <w:lvl w:ilvl="0" w:tplc="6382D868">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1505583622">
    <w:abstractNumId w:val="34"/>
  </w:num>
  <w:num w:numId="2" w16cid:durableId="1823037176">
    <w:abstractNumId w:val="19"/>
  </w:num>
  <w:num w:numId="3" w16cid:durableId="212740852">
    <w:abstractNumId w:val="9"/>
  </w:num>
  <w:num w:numId="4" w16cid:durableId="1039476992">
    <w:abstractNumId w:val="7"/>
  </w:num>
  <w:num w:numId="5" w16cid:durableId="2053309945">
    <w:abstractNumId w:val="40"/>
  </w:num>
  <w:num w:numId="6" w16cid:durableId="116074447">
    <w:abstractNumId w:val="43"/>
  </w:num>
  <w:num w:numId="7" w16cid:durableId="1465849302">
    <w:abstractNumId w:val="38"/>
  </w:num>
  <w:num w:numId="8" w16cid:durableId="404105055">
    <w:abstractNumId w:val="20"/>
  </w:num>
  <w:num w:numId="9" w16cid:durableId="863177670">
    <w:abstractNumId w:val="44"/>
  </w:num>
  <w:num w:numId="10" w16cid:durableId="751315875">
    <w:abstractNumId w:val="25"/>
  </w:num>
  <w:num w:numId="11" w16cid:durableId="1734113486">
    <w:abstractNumId w:val="35"/>
  </w:num>
  <w:num w:numId="12" w16cid:durableId="561907327">
    <w:abstractNumId w:val="47"/>
  </w:num>
  <w:num w:numId="13" w16cid:durableId="666254377">
    <w:abstractNumId w:val="28"/>
  </w:num>
  <w:num w:numId="14" w16cid:durableId="1124349109">
    <w:abstractNumId w:val="50"/>
  </w:num>
  <w:num w:numId="15" w16cid:durableId="1828134174">
    <w:abstractNumId w:val="48"/>
  </w:num>
  <w:num w:numId="16" w16cid:durableId="1124545560">
    <w:abstractNumId w:val="0"/>
  </w:num>
  <w:num w:numId="17" w16cid:durableId="1768113397">
    <w:abstractNumId w:val="22"/>
  </w:num>
  <w:num w:numId="18" w16cid:durableId="823741299">
    <w:abstractNumId w:val="33"/>
  </w:num>
  <w:num w:numId="19" w16cid:durableId="1954703871">
    <w:abstractNumId w:val="26"/>
  </w:num>
  <w:num w:numId="20" w16cid:durableId="1880165257">
    <w:abstractNumId w:val="30"/>
  </w:num>
  <w:num w:numId="21" w16cid:durableId="1120489818">
    <w:abstractNumId w:val="16"/>
  </w:num>
  <w:num w:numId="22" w16cid:durableId="475882925">
    <w:abstractNumId w:val="36"/>
  </w:num>
  <w:num w:numId="23" w16cid:durableId="852573839">
    <w:abstractNumId w:val="21"/>
  </w:num>
  <w:num w:numId="24" w16cid:durableId="1422795472">
    <w:abstractNumId w:val="32"/>
  </w:num>
  <w:num w:numId="25" w16cid:durableId="395402552">
    <w:abstractNumId w:val="46"/>
  </w:num>
  <w:num w:numId="26" w16cid:durableId="982345459">
    <w:abstractNumId w:val="37"/>
  </w:num>
  <w:num w:numId="27" w16cid:durableId="1630479072">
    <w:abstractNumId w:val="14"/>
  </w:num>
  <w:num w:numId="28" w16cid:durableId="719865499">
    <w:abstractNumId w:val="17"/>
  </w:num>
  <w:num w:numId="29" w16cid:durableId="1170488150">
    <w:abstractNumId w:val="49"/>
    <w:lvlOverride w:ilvl="0">
      <w:lvl w:ilvl="0" w:tplc="BBC05C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246EC46" w:tentative="1">
        <w:start w:val="1"/>
        <w:numFmt w:val="bullet"/>
        <w:lvlText w:val="o"/>
        <w:lvlJc w:val="left"/>
        <w:pPr>
          <w:ind w:left="1440" w:hanging="360"/>
        </w:pPr>
        <w:rPr>
          <w:rFonts w:ascii="Courier New" w:hAnsi="Courier New" w:cs="Courier New" w:hint="default"/>
        </w:rPr>
      </w:lvl>
    </w:lvlOverride>
    <w:lvlOverride w:ilvl="2">
      <w:lvl w:ilvl="2" w:tplc="BC9C51CA" w:tentative="1">
        <w:start w:val="1"/>
        <w:numFmt w:val="bullet"/>
        <w:lvlText w:val=""/>
        <w:lvlJc w:val="left"/>
        <w:pPr>
          <w:ind w:left="2160" w:hanging="360"/>
        </w:pPr>
        <w:rPr>
          <w:rFonts w:ascii="Wingdings" w:hAnsi="Wingdings" w:hint="default"/>
        </w:rPr>
      </w:lvl>
    </w:lvlOverride>
    <w:lvlOverride w:ilvl="3">
      <w:lvl w:ilvl="3" w:tplc="0AB2CDA0" w:tentative="1">
        <w:start w:val="1"/>
        <w:numFmt w:val="bullet"/>
        <w:lvlText w:val=""/>
        <w:lvlJc w:val="left"/>
        <w:pPr>
          <w:ind w:left="2880" w:hanging="360"/>
        </w:pPr>
        <w:rPr>
          <w:rFonts w:ascii="Symbol" w:hAnsi="Symbol" w:hint="default"/>
        </w:rPr>
      </w:lvl>
    </w:lvlOverride>
    <w:lvlOverride w:ilvl="4">
      <w:lvl w:ilvl="4" w:tplc="F3467292" w:tentative="1">
        <w:start w:val="1"/>
        <w:numFmt w:val="bullet"/>
        <w:lvlText w:val="o"/>
        <w:lvlJc w:val="left"/>
        <w:pPr>
          <w:ind w:left="3600" w:hanging="360"/>
        </w:pPr>
        <w:rPr>
          <w:rFonts w:ascii="Courier New" w:hAnsi="Courier New" w:cs="Courier New" w:hint="default"/>
        </w:rPr>
      </w:lvl>
    </w:lvlOverride>
    <w:lvlOverride w:ilvl="5">
      <w:lvl w:ilvl="5" w:tplc="BECE7F46" w:tentative="1">
        <w:start w:val="1"/>
        <w:numFmt w:val="bullet"/>
        <w:lvlText w:val=""/>
        <w:lvlJc w:val="left"/>
        <w:pPr>
          <w:ind w:left="4320" w:hanging="360"/>
        </w:pPr>
        <w:rPr>
          <w:rFonts w:ascii="Wingdings" w:hAnsi="Wingdings" w:hint="default"/>
        </w:rPr>
      </w:lvl>
    </w:lvlOverride>
    <w:lvlOverride w:ilvl="6">
      <w:lvl w:ilvl="6" w:tplc="029ED9F6" w:tentative="1">
        <w:start w:val="1"/>
        <w:numFmt w:val="bullet"/>
        <w:lvlText w:val=""/>
        <w:lvlJc w:val="left"/>
        <w:pPr>
          <w:ind w:left="5040" w:hanging="360"/>
        </w:pPr>
        <w:rPr>
          <w:rFonts w:ascii="Symbol" w:hAnsi="Symbol" w:hint="default"/>
        </w:rPr>
      </w:lvl>
    </w:lvlOverride>
    <w:lvlOverride w:ilvl="7">
      <w:lvl w:ilvl="7" w:tplc="6BBC9280" w:tentative="1">
        <w:start w:val="1"/>
        <w:numFmt w:val="bullet"/>
        <w:lvlText w:val="o"/>
        <w:lvlJc w:val="left"/>
        <w:pPr>
          <w:ind w:left="5760" w:hanging="360"/>
        </w:pPr>
        <w:rPr>
          <w:rFonts w:ascii="Courier New" w:hAnsi="Courier New" w:cs="Courier New" w:hint="default"/>
        </w:rPr>
      </w:lvl>
    </w:lvlOverride>
    <w:lvlOverride w:ilvl="8">
      <w:lvl w:ilvl="8" w:tplc="A1443D3C" w:tentative="1">
        <w:start w:val="1"/>
        <w:numFmt w:val="bullet"/>
        <w:lvlText w:val=""/>
        <w:lvlJc w:val="left"/>
        <w:pPr>
          <w:ind w:left="6480" w:hanging="360"/>
        </w:pPr>
        <w:rPr>
          <w:rFonts w:ascii="Wingdings" w:hAnsi="Wingdings" w:hint="default"/>
        </w:rPr>
      </w:lvl>
    </w:lvlOverride>
  </w:num>
  <w:num w:numId="30" w16cid:durableId="1293362795">
    <w:abstractNumId w:val="8"/>
  </w:num>
  <w:num w:numId="31" w16cid:durableId="1534726499">
    <w:abstractNumId w:val="23"/>
  </w:num>
  <w:num w:numId="32" w16cid:durableId="1912887817">
    <w:abstractNumId w:val="41"/>
  </w:num>
  <w:num w:numId="33" w16cid:durableId="894127940">
    <w:abstractNumId w:val="5"/>
  </w:num>
  <w:num w:numId="34" w16cid:durableId="1634602183">
    <w:abstractNumId w:val="39"/>
  </w:num>
  <w:num w:numId="35" w16cid:durableId="1872110265">
    <w:abstractNumId w:val="29"/>
  </w:num>
  <w:num w:numId="36" w16cid:durableId="102848100">
    <w:abstractNumId w:val="4"/>
  </w:num>
  <w:num w:numId="37" w16cid:durableId="1100879285">
    <w:abstractNumId w:val="15"/>
  </w:num>
  <w:num w:numId="38" w16cid:durableId="2020236153">
    <w:abstractNumId w:val="2"/>
  </w:num>
  <w:num w:numId="39" w16cid:durableId="1919244688">
    <w:abstractNumId w:val="12"/>
  </w:num>
  <w:num w:numId="40" w16cid:durableId="1819613702">
    <w:abstractNumId w:val="3"/>
  </w:num>
  <w:num w:numId="41" w16cid:durableId="356547084">
    <w:abstractNumId w:val="51"/>
  </w:num>
  <w:num w:numId="42" w16cid:durableId="485511587">
    <w:abstractNumId w:val="10"/>
  </w:num>
  <w:num w:numId="43" w16cid:durableId="1960797512">
    <w:abstractNumId w:val="31"/>
  </w:num>
  <w:num w:numId="44" w16cid:durableId="1248269446">
    <w:abstractNumId w:val="11"/>
  </w:num>
  <w:num w:numId="45" w16cid:durableId="1692489753">
    <w:abstractNumId w:val="6"/>
  </w:num>
  <w:num w:numId="46" w16cid:durableId="2030255608">
    <w:abstractNumId w:val="1"/>
  </w:num>
  <w:num w:numId="47" w16cid:durableId="1000431095">
    <w:abstractNumId w:val="18"/>
  </w:num>
  <w:num w:numId="48" w16cid:durableId="1478187848">
    <w:abstractNumId w:val="13"/>
  </w:num>
  <w:num w:numId="49" w16cid:durableId="1642686681">
    <w:abstractNumId w:val="42"/>
  </w:num>
  <w:num w:numId="50" w16cid:durableId="1242061827">
    <w:abstractNumId w:val="24"/>
  </w:num>
  <w:num w:numId="51" w16cid:durableId="1382972446">
    <w:abstractNumId w:val="45"/>
  </w:num>
  <w:num w:numId="52" w16cid:durableId="478692601">
    <w:abstractNumId w:val="2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0B73"/>
    <w:rsid w:val="000010F7"/>
    <w:rsid w:val="000025D4"/>
    <w:rsid w:val="000058DE"/>
    <w:rsid w:val="00013280"/>
    <w:rsid w:val="0002261B"/>
    <w:rsid w:val="00023864"/>
    <w:rsid w:val="0002728B"/>
    <w:rsid w:val="00032423"/>
    <w:rsid w:val="0003331B"/>
    <w:rsid w:val="00035964"/>
    <w:rsid w:val="00036CB0"/>
    <w:rsid w:val="00042D1A"/>
    <w:rsid w:val="0004457D"/>
    <w:rsid w:val="00050AEF"/>
    <w:rsid w:val="00054E5D"/>
    <w:rsid w:val="000601BB"/>
    <w:rsid w:val="00061123"/>
    <w:rsid w:val="0006247F"/>
    <w:rsid w:val="00064699"/>
    <w:rsid w:val="00066BF1"/>
    <w:rsid w:val="00070A1D"/>
    <w:rsid w:val="00072938"/>
    <w:rsid w:val="00072C69"/>
    <w:rsid w:val="00073364"/>
    <w:rsid w:val="0007427A"/>
    <w:rsid w:val="000749BD"/>
    <w:rsid w:val="00075B28"/>
    <w:rsid w:val="00080B0A"/>
    <w:rsid w:val="000825D8"/>
    <w:rsid w:val="00082B41"/>
    <w:rsid w:val="00085F01"/>
    <w:rsid w:val="0008701D"/>
    <w:rsid w:val="00091770"/>
    <w:rsid w:val="000935EF"/>
    <w:rsid w:val="000960E2"/>
    <w:rsid w:val="00096C64"/>
    <w:rsid w:val="000A51AD"/>
    <w:rsid w:val="000A6A32"/>
    <w:rsid w:val="000B08CB"/>
    <w:rsid w:val="000B3007"/>
    <w:rsid w:val="000B347C"/>
    <w:rsid w:val="000B71EE"/>
    <w:rsid w:val="000C50A0"/>
    <w:rsid w:val="000C5C35"/>
    <w:rsid w:val="000C5C69"/>
    <w:rsid w:val="000C664B"/>
    <w:rsid w:val="000C7B5E"/>
    <w:rsid w:val="000D143C"/>
    <w:rsid w:val="000D21C9"/>
    <w:rsid w:val="000D3216"/>
    <w:rsid w:val="000D716A"/>
    <w:rsid w:val="000E4560"/>
    <w:rsid w:val="000E4B5A"/>
    <w:rsid w:val="000F329A"/>
    <w:rsid w:val="000F38E8"/>
    <w:rsid w:val="000F4FEB"/>
    <w:rsid w:val="000F7C79"/>
    <w:rsid w:val="00101576"/>
    <w:rsid w:val="00102AD0"/>
    <w:rsid w:val="00106196"/>
    <w:rsid w:val="00110ED3"/>
    <w:rsid w:val="001115D2"/>
    <w:rsid w:val="00111B6B"/>
    <w:rsid w:val="00114F2A"/>
    <w:rsid w:val="00115699"/>
    <w:rsid w:val="001240D0"/>
    <w:rsid w:val="00125D46"/>
    <w:rsid w:val="00130CC1"/>
    <w:rsid w:val="00130D9A"/>
    <w:rsid w:val="0013242C"/>
    <w:rsid w:val="0013325E"/>
    <w:rsid w:val="00133E67"/>
    <w:rsid w:val="0014661B"/>
    <w:rsid w:val="0015006B"/>
    <w:rsid w:val="00154E58"/>
    <w:rsid w:val="001567EF"/>
    <w:rsid w:val="0015728A"/>
    <w:rsid w:val="00157CE8"/>
    <w:rsid w:val="00162660"/>
    <w:rsid w:val="0016712E"/>
    <w:rsid w:val="001671A6"/>
    <w:rsid w:val="00170223"/>
    <w:rsid w:val="00172047"/>
    <w:rsid w:val="00174133"/>
    <w:rsid w:val="001820CE"/>
    <w:rsid w:val="00183296"/>
    <w:rsid w:val="00187746"/>
    <w:rsid w:val="001936BA"/>
    <w:rsid w:val="00196752"/>
    <w:rsid w:val="00197E89"/>
    <w:rsid w:val="001A0583"/>
    <w:rsid w:val="001A1694"/>
    <w:rsid w:val="001A3EF2"/>
    <w:rsid w:val="001B005A"/>
    <w:rsid w:val="001B3AE9"/>
    <w:rsid w:val="001B5A68"/>
    <w:rsid w:val="001B7CE9"/>
    <w:rsid w:val="001C2A0B"/>
    <w:rsid w:val="001C2DA3"/>
    <w:rsid w:val="001C4A96"/>
    <w:rsid w:val="001C5DD9"/>
    <w:rsid w:val="001C7BCE"/>
    <w:rsid w:val="001D30BC"/>
    <w:rsid w:val="001D3185"/>
    <w:rsid w:val="001D5932"/>
    <w:rsid w:val="001D608D"/>
    <w:rsid w:val="001E07B9"/>
    <w:rsid w:val="001E097E"/>
    <w:rsid w:val="001E46DC"/>
    <w:rsid w:val="001E6A4D"/>
    <w:rsid w:val="001F4108"/>
    <w:rsid w:val="001F7210"/>
    <w:rsid w:val="001F77FD"/>
    <w:rsid w:val="00200B6E"/>
    <w:rsid w:val="00207317"/>
    <w:rsid w:val="0021106F"/>
    <w:rsid w:val="00211949"/>
    <w:rsid w:val="0021331F"/>
    <w:rsid w:val="00215439"/>
    <w:rsid w:val="0021694F"/>
    <w:rsid w:val="00220C90"/>
    <w:rsid w:val="00232DDB"/>
    <w:rsid w:val="00235781"/>
    <w:rsid w:val="00235DF0"/>
    <w:rsid w:val="00243AFE"/>
    <w:rsid w:val="00243DBC"/>
    <w:rsid w:val="00243EAE"/>
    <w:rsid w:val="00243FED"/>
    <w:rsid w:val="00244B47"/>
    <w:rsid w:val="00244B8C"/>
    <w:rsid w:val="00244BE5"/>
    <w:rsid w:val="0025537F"/>
    <w:rsid w:val="0025681A"/>
    <w:rsid w:val="00257384"/>
    <w:rsid w:val="002661F6"/>
    <w:rsid w:val="002668C0"/>
    <w:rsid w:val="002726AA"/>
    <w:rsid w:val="00272E85"/>
    <w:rsid w:val="00275295"/>
    <w:rsid w:val="00282912"/>
    <w:rsid w:val="00282C66"/>
    <w:rsid w:val="0028555D"/>
    <w:rsid w:val="00286A4D"/>
    <w:rsid w:val="00292DA3"/>
    <w:rsid w:val="00292E67"/>
    <w:rsid w:val="00294116"/>
    <w:rsid w:val="002952E7"/>
    <w:rsid w:val="002A0C94"/>
    <w:rsid w:val="002A2529"/>
    <w:rsid w:val="002A2F7A"/>
    <w:rsid w:val="002A3985"/>
    <w:rsid w:val="002A6752"/>
    <w:rsid w:val="002B4451"/>
    <w:rsid w:val="002C0182"/>
    <w:rsid w:val="002C0EFA"/>
    <w:rsid w:val="002D028B"/>
    <w:rsid w:val="002D0303"/>
    <w:rsid w:val="002D43FC"/>
    <w:rsid w:val="002E224A"/>
    <w:rsid w:val="002E51CF"/>
    <w:rsid w:val="002E5402"/>
    <w:rsid w:val="002E74E9"/>
    <w:rsid w:val="002E7A64"/>
    <w:rsid w:val="002E7B12"/>
    <w:rsid w:val="002F3206"/>
    <w:rsid w:val="002F4163"/>
    <w:rsid w:val="002F5930"/>
    <w:rsid w:val="002F62BC"/>
    <w:rsid w:val="002F77D5"/>
    <w:rsid w:val="00301C83"/>
    <w:rsid w:val="00306A22"/>
    <w:rsid w:val="00306DC6"/>
    <w:rsid w:val="00307679"/>
    <w:rsid w:val="00311A35"/>
    <w:rsid w:val="00312F5B"/>
    <w:rsid w:val="00315BD4"/>
    <w:rsid w:val="00320D65"/>
    <w:rsid w:val="00322497"/>
    <w:rsid w:val="00326C02"/>
    <w:rsid w:val="003302B8"/>
    <w:rsid w:val="00330BBF"/>
    <w:rsid w:val="00331DB3"/>
    <w:rsid w:val="0033448F"/>
    <w:rsid w:val="00337CD7"/>
    <w:rsid w:val="0034224F"/>
    <w:rsid w:val="00344774"/>
    <w:rsid w:val="003454B3"/>
    <w:rsid w:val="003501D8"/>
    <w:rsid w:val="0035506E"/>
    <w:rsid w:val="00355FE2"/>
    <w:rsid w:val="003611B8"/>
    <w:rsid w:val="0036307C"/>
    <w:rsid w:val="00365A7D"/>
    <w:rsid w:val="0036680F"/>
    <w:rsid w:val="003702E0"/>
    <w:rsid w:val="00372123"/>
    <w:rsid w:val="00377C90"/>
    <w:rsid w:val="00377CF5"/>
    <w:rsid w:val="0038096F"/>
    <w:rsid w:val="003809BB"/>
    <w:rsid w:val="00380F95"/>
    <w:rsid w:val="003828DB"/>
    <w:rsid w:val="003853BB"/>
    <w:rsid w:val="003900F2"/>
    <w:rsid w:val="003908F9"/>
    <w:rsid w:val="00392B63"/>
    <w:rsid w:val="00395B27"/>
    <w:rsid w:val="00396405"/>
    <w:rsid w:val="00397DF6"/>
    <w:rsid w:val="00397E25"/>
    <w:rsid w:val="003A3505"/>
    <w:rsid w:val="003A7774"/>
    <w:rsid w:val="003B15A3"/>
    <w:rsid w:val="003B1BE2"/>
    <w:rsid w:val="003B307D"/>
    <w:rsid w:val="003B719D"/>
    <w:rsid w:val="003C495B"/>
    <w:rsid w:val="003C73E5"/>
    <w:rsid w:val="003D22C2"/>
    <w:rsid w:val="003D6A17"/>
    <w:rsid w:val="003D6E9C"/>
    <w:rsid w:val="003E12B6"/>
    <w:rsid w:val="003E1B0A"/>
    <w:rsid w:val="003E1F1B"/>
    <w:rsid w:val="003E3153"/>
    <w:rsid w:val="003E7198"/>
    <w:rsid w:val="003E7473"/>
    <w:rsid w:val="003E7C79"/>
    <w:rsid w:val="003E7EAF"/>
    <w:rsid w:val="003F02CA"/>
    <w:rsid w:val="003F074E"/>
    <w:rsid w:val="004008F8"/>
    <w:rsid w:val="00404455"/>
    <w:rsid w:val="0040632F"/>
    <w:rsid w:val="004076AC"/>
    <w:rsid w:val="00407C3C"/>
    <w:rsid w:val="00410F06"/>
    <w:rsid w:val="00411192"/>
    <w:rsid w:val="00411E21"/>
    <w:rsid w:val="00412338"/>
    <w:rsid w:val="00412B53"/>
    <w:rsid w:val="004177A0"/>
    <w:rsid w:val="004209D0"/>
    <w:rsid w:val="00421795"/>
    <w:rsid w:val="00425ABD"/>
    <w:rsid w:val="00425CF6"/>
    <w:rsid w:val="004270E0"/>
    <w:rsid w:val="004275AF"/>
    <w:rsid w:val="004321AF"/>
    <w:rsid w:val="00435220"/>
    <w:rsid w:val="00440BB2"/>
    <w:rsid w:val="004417F4"/>
    <w:rsid w:val="00443BFC"/>
    <w:rsid w:val="00445F0D"/>
    <w:rsid w:val="00447C66"/>
    <w:rsid w:val="004526E3"/>
    <w:rsid w:val="00452726"/>
    <w:rsid w:val="00460CDF"/>
    <w:rsid w:val="00461873"/>
    <w:rsid w:val="004626D5"/>
    <w:rsid w:val="00462ACE"/>
    <w:rsid w:val="00463A18"/>
    <w:rsid w:val="00463AE3"/>
    <w:rsid w:val="0046664F"/>
    <w:rsid w:val="004671B7"/>
    <w:rsid w:val="00474FD4"/>
    <w:rsid w:val="00475EF9"/>
    <w:rsid w:val="00482573"/>
    <w:rsid w:val="00482C29"/>
    <w:rsid w:val="00483F95"/>
    <w:rsid w:val="004879E8"/>
    <w:rsid w:val="004909DA"/>
    <w:rsid w:val="004B1375"/>
    <w:rsid w:val="004B3BC5"/>
    <w:rsid w:val="004C02B9"/>
    <w:rsid w:val="004C1ECC"/>
    <w:rsid w:val="004C535A"/>
    <w:rsid w:val="004D191E"/>
    <w:rsid w:val="004E2011"/>
    <w:rsid w:val="004E6A3A"/>
    <w:rsid w:val="004F04E4"/>
    <w:rsid w:val="004F2DD5"/>
    <w:rsid w:val="004F681C"/>
    <w:rsid w:val="00500111"/>
    <w:rsid w:val="00500413"/>
    <w:rsid w:val="00500D11"/>
    <w:rsid w:val="005020A0"/>
    <w:rsid w:val="00505CEA"/>
    <w:rsid w:val="00507EB8"/>
    <w:rsid w:val="0051075C"/>
    <w:rsid w:val="00510CFC"/>
    <w:rsid w:val="00511119"/>
    <w:rsid w:val="00512CA3"/>
    <w:rsid w:val="0051707E"/>
    <w:rsid w:val="00517F5C"/>
    <w:rsid w:val="005209B8"/>
    <w:rsid w:val="00520B31"/>
    <w:rsid w:val="00520E15"/>
    <w:rsid w:val="005215AF"/>
    <w:rsid w:val="00521848"/>
    <w:rsid w:val="0052297B"/>
    <w:rsid w:val="005252AF"/>
    <w:rsid w:val="00526F22"/>
    <w:rsid w:val="005273D1"/>
    <w:rsid w:val="00530206"/>
    <w:rsid w:val="00537128"/>
    <w:rsid w:val="005421D6"/>
    <w:rsid w:val="00544419"/>
    <w:rsid w:val="00545797"/>
    <w:rsid w:val="00546380"/>
    <w:rsid w:val="00553248"/>
    <w:rsid w:val="00555126"/>
    <w:rsid w:val="00555B9A"/>
    <w:rsid w:val="005567F3"/>
    <w:rsid w:val="00557C7A"/>
    <w:rsid w:val="005608FC"/>
    <w:rsid w:val="00560B24"/>
    <w:rsid w:val="005630F9"/>
    <w:rsid w:val="005634ED"/>
    <w:rsid w:val="00564393"/>
    <w:rsid w:val="00572D53"/>
    <w:rsid w:val="00576B14"/>
    <w:rsid w:val="00576F75"/>
    <w:rsid w:val="005773FE"/>
    <w:rsid w:val="005805BA"/>
    <w:rsid w:val="00580E64"/>
    <w:rsid w:val="00583F6C"/>
    <w:rsid w:val="005843E7"/>
    <w:rsid w:val="00590912"/>
    <w:rsid w:val="00593AAC"/>
    <w:rsid w:val="00595259"/>
    <w:rsid w:val="005952A6"/>
    <w:rsid w:val="00595DB6"/>
    <w:rsid w:val="005971C0"/>
    <w:rsid w:val="005973AC"/>
    <w:rsid w:val="00597D64"/>
    <w:rsid w:val="005A13D7"/>
    <w:rsid w:val="005A1B12"/>
    <w:rsid w:val="005A252C"/>
    <w:rsid w:val="005A44A8"/>
    <w:rsid w:val="005A68C2"/>
    <w:rsid w:val="005B0741"/>
    <w:rsid w:val="005B0A00"/>
    <w:rsid w:val="005B1377"/>
    <w:rsid w:val="005B1AED"/>
    <w:rsid w:val="005B5508"/>
    <w:rsid w:val="005C548C"/>
    <w:rsid w:val="005C6026"/>
    <w:rsid w:val="005D1485"/>
    <w:rsid w:val="005D4786"/>
    <w:rsid w:val="005D7C7C"/>
    <w:rsid w:val="005E1E85"/>
    <w:rsid w:val="005F68A7"/>
    <w:rsid w:val="005F696F"/>
    <w:rsid w:val="005F72E4"/>
    <w:rsid w:val="00600BF6"/>
    <w:rsid w:val="006046D8"/>
    <w:rsid w:val="006048A0"/>
    <w:rsid w:val="00606264"/>
    <w:rsid w:val="006107E8"/>
    <w:rsid w:val="0061095C"/>
    <w:rsid w:val="006109A7"/>
    <w:rsid w:val="00610F2F"/>
    <w:rsid w:val="006160B6"/>
    <w:rsid w:val="00621E18"/>
    <w:rsid w:val="00622CB9"/>
    <w:rsid w:val="00623B69"/>
    <w:rsid w:val="00626A0B"/>
    <w:rsid w:val="0062793B"/>
    <w:rsid w:val="00631F6E"/>
    <w:rsid w:val="006359A4"/>
    <w:rsid w:val="0064098D"/>
    <w:rsid w:val="00641B7D"/>
    <w:rsid w:val="00643CB8"/>
    <w:rsid w:val="00644BF9"/>
    <w:rsid w:val="00651862"/>
    <w:rsid w:val="0065216B"/>
    <w:rsid w:val="006537CA"/>
    <w:rsid w:val="00654164"/>
    <w:rsid w:val="00654EFA"/>
    <w:rsid w:val="006613E2"/>
    <w:rsid w:val="00666BF6"/>
    <w:rsid w:val="00670299"/>
    <w:rsid w:val="00674BCF"/>
    <w:rsid w:val="00675196"/>
    <w:rsid w:val="0067548D"/>
    <w:rsid w:val="00675AEB"/>
    <w:rsid w:val="006779D3"/>
    <w:rsid w:val="00684920"/>
    <w:rsid w:val="00690408"/>
    <w:rsid w:val="00690C1C"/>
    <w:rsid w:val="00694369"/>
    <w:rsid w:val="006A082A"/>
    <w:rsid w:val="006A14BD"/>
    <w:rsid w:val="006A229B"/>
    <w:rsid w:val="006A2D70"/>
    <w:rsid w:val="006A7002"/>
    <w:rsid w:val="006B18FB"/>
    <w:rsid w:val="006B1ECB"/>
    <w:rsid w:val="006B3404"/>
    <w:rsid w:val="006C030D"/>
    <w:rsid w:val="006C1088"/>
    <w:rsid w:val="006C3783"/>
    <w:rsid w:val="006C5958"/>
    <w:rsid w:val="006D0E2A"/>
    <w:rsid w:val="006D4E7C"/>
    <w:rsid w:val="006D679B"/>
    <w:rsid w:val="006D69F9"/>
    <w:rsid w:val="006D6F45"/>
    <w:rsid w:val="006E0E04"/>
    <w:rsid w:val="006E32F6"/>
    <w:rsid w:val="006E3F08"/>
    <w:rsid w:val="006E54FE"/>
    <w:rsid w:val="006E79AC"/>
    <w:rsid w:val="006F2E22"/>
    <w:rsid w:val="006F2F46"/>
    <w:rsid w:val="006F416B"/>
    <w:rsid w:val="00700F5B"/>
    <w:rsid w:val="00701520"/>
    <w:rsid w:val="00702033"/>
    <w:rsid w:val="00705895"/>
    <w:rsid w:val="00706FB8"/>
    <w:rsid w:val="00707D28"/>
    <w:rsid w:val="0072027A"/>
    <w:rsid w:val="00721796"/>
    <w:rsid w:val="00722AEE"/>
    <w:rsid w:val="00723DD3"/>
    <w:rsid w:val="00725980"/>
    <w:rsid w:val="00725A4C"/>
    <w:rsid w:val="00727000"/>
    <w:rsid w:val="00727D7F"/>
    <w:rsid w:val="00730981"/>
    <w:rsid w:val="00732728"/>
    <w:rsid w:val="007347F5"/>
    <w:rsid w:val="007406FA"/>
    <w:rsid w:val="00744FB2"/>
    <w:rsid w:val="00747FA0"/>
    <w:rsid w:val="007607C6"/>
    <w:rsid w:val="007615A0"/>
    <w:rsid w:val="00772B4D"/>
    <w:rsid w:val="00784B51"/>
    <w:rsid w:val="00786C60"/>
    <w:rsid w:val="00791680"/>
    <w:rsid w:val="00795A16"/>
    <w:rsid w:val="00796C22"/>
    <w:rsid w:val="007A267B"/>
    <w:rsid w:val="007A2CDA"/>
    <w:rsid w:val="007A2EE0"/>
    <w:rsid w:val="007B5B24"/>
    <w:rsid w:val="007C6071"/>
    <w:rsid w:val="007D2C90"/>
    <w:rsid w:val="007D76D7"/>
    <w:rsid w:val="007D7CFA"/>
    <w:rsid w:val="007E4349"/>
    <w:rsid w:val="007E4F00"/>
    <w:rsid w:val="007F1F57"/>
    <w:rsid w:val="007F2515"/>
    <w:rsid w:val="007F6812"/>
    <w:rsid w:val="008037FC"/>
    <w:rsid w:val="0080639E"/>
    <w:rsid w:val="008075BB"/>
    <w:rsid w:val="00814E44"/>
    <w:rsid w:val="00820B31"/>
    <w:rsid w:val="00821499"/>
    <w:rsid w:val="0082260F"/>
    <w:rsid w:val="00822C85"/>
    <w:rsid w:val="00822E74"/>
    <w:rsid w:val="008257A5"/>
    <w:rsid w:val="008260C8"/>
    <w:rsid w:val="00831233"/>
    <w:rsid w:val="00831299"/>
    <w:rsid w:val="00832F61"/>
    <w:rsid w:val="00834567"/>
    <w:rsid w:val="00834921"/>
    <w:rsid w:val="00836163"/>
    <w:rsid w:val="008449DC"/>
    <w:rsid w:val="00847E70"/>
    <w:rsid w:val="00855B9B"/>
    <w:rsid w:val="008574BC"/>
    <w:rsid w:val="00860389"/>
    <w:rsid w:val="00872186"/>
    <w:rsid w:val="00872922"/>
    <w:rsid w:val="00873600"/>
    <w:rsid w:val="00875A16"/>
    <w:rsid w:val="00876B06"/>
    <w:rsid w:val="0087772C"/>
    <w:rsid w:val="0088095F"/>
    <w:rsid w:val="00880E43"/>
    <w:rsid w:val="00881874"/>
    <w:rsid w:val="008821C6"/>
    <w:rsid w:val="0088371B"/>
    <w:rsid w:val="00884039"/>
    <w:rsid w:val="008860D7"/>
    <w:rsid w:val="008860FB"/>
    <w:rsid w:val="008863BE"/>
    <w:rsid w:val="00887657"/>
    <w:rsid w:val="0089273D"/>
    <w:rsid w:val="008A4739"/>
    <w:rsid w:val="008A50F5"/>
    <w:rsid w:val="008A69E1"/>
    <w:rsid w:val="008A6DD2"/>
    <w:rsid w:val="008A767E"/>
    <w:rsid w:val="008A78B4"/>
    <w:rsid w:val="008A7CA6"/>
    <w:rsid w:val="008B186C"/>
    <w:rsid w:val="008B4DAD"/>
    <w:rsid w:val="008B5D0C"/>
    <w:rsid w:val="008C0D7F"/>
    <w:rsid w:val="008C22C6"/>
    <w:rsid w:val="008C4D53"/>
    <w:rsid w:val="008D285E"/>
    <w:rsid w:val="008D72C1"/>
    <w:rsid w:val="008D7AC7"/>
    <w:rsid w:val="008D7F4E"/>
    <w:rsid w:val="008E144A"/>
    <w:rsid w:val="008E3B2C"/>
    <w:rsid w:val="008E5864"/>
    <w:rsid w:val="008E599F"/>
    <w:rsid w:val="008F0A38"/>
    <w:rsid w:val="008F49D2"/>
    <w:rsid w:val="008F6845"/>
    <w:rsid w:val="009000C6"/>
    <w:rsid w:val="009002CC"/>
    <w:rsid w:val="00900C31"/>
    <w:rsid w:val="0091527E"/>
    <w:rsid w:val="00920A80"/>
    <w:rsid w:val="0093006B"/>
    <w:rsid w:val="00930558"/>
    <w:rsid w:val="009312FB"/>
    <w:rsid w:val="0093310C"/>
    <w:rsid w:val="00933A98"/>
    <w:rsid w:val="00933F96"/>
    <w:rsid w:val="00935A98"/>
    <w:rsid w:val="00941310"/>
    <w:rsid w:val="00941BE5"/>
    <w:rsid w:val="009421BD"/>
    <w:rsid w:val="009425FB"/>
    <w:rsid w:val="00945018"/>
    <w:rsid w:val="00945C4E"/>
    <w:rsid w:val="00950729"/>
    <w:rsid w:val="009532C1"/>
    <w:rsid w:val="009558E4"/>
    <w:rsid w:val="009648FB"/>
    <w:rsid w:val="0096644D"/>
    <w:rsid w:val="0097291D"/>
    <w:rsid w:val="00975DC6"/>
    <w:rsid w:val="00981FD9"/>
    <w:rsid w:val="00982D1F"/>
    <w:rsid w:val="009839BC"/>
    <w:rsid w:val="009848CA"/>
    <w:rsid w:val="009849D9"/>
    <w:rsid w:val="00984DA1"/>
    <w:rsid w:val="0098576A"/>
    <w:rsid w:val="0098599B"/>
    <w:rsid w:val="00986003"/>
    <w:rsid w:val="0098763B"/>
    <w:rsid w:val="00987BBF"/>
    <w:rsid w:val="009904DB"/>
    <w:rsid w:val="00992337"/>
    <w:rsid w:val="00992E61"/>
    <w:rsid w:val="00995128"/>
    <w:rsid w:val="009B0573"/>
    <w:rsid w:val="009B22F3"/>
    <w:rsid w:val="009B239B"/>
    <w:rsid w:val="009B35C7"/>
    <w:rsid w:val="009B391E"/>
    <w:rsid w:val="009B3DB4"/>
    <w:rsid w:val="009C0F27"/>
    <w:rsid w:val="009C48B5"/>
    <w:rsid w:val="009C655C"/>
    <w:rsid w:val="009D3068"/>
    <w:rsid w:val="009D4B9F"/>
    <w:rsid w:val="009E0464"/>
    <w:rsid w:val="009E17FE"/>
    <w:rsid w:val="009E3FC2"/>
    <w:rsid w:val="009E3FC8"/>
    <w:rsid w:val="009E503B"/>
    <w:rsid w:val="009E50FC"/>
    <w:rsid w:val="009E587E"/>
    <w:rsid w:val="009E5A80"/>
    <w:rsid w:val="009E6814"/>
    <w:rsid w:val="009E683B"/>
    <w:rsid w:val="009F0C0B"/>
    <w:rsid w:val="009F3D54"/>
    <w:rsid w:val="009F4E9F"/>
    <w:rsid w:val="00A04B5B"/>
    <w:rsid w:val="00A05824"/>
    <w:rsid w:val="00A06B04"/>
    <w:rsid w:val="00A11D0A"/>
    <w:rsid w:val="00A14358"/>
    <w:rsid w:val="00A2164B"/>
    <w:rsid w:val="00A21C83"/>
    <w:rsid w:val="00A230B1"/>
    <w:rsid w:val="00A24734"/>
    <w:rsid w:val="00A2574C"/>
    <w:rsid w:val="00A263D0"/>
    <w:rsid w:val="00A26DCC"/>
    <w:rsid w:val="00A34B27"/>
    <w:rsid w:val="00A34BCB"/>
    <w:rsid w:val="00A37A25"/>
    <w:rsid w:val="00A40826"/>
    <w:rsid w:val="00A41345"/>
    <w:rsid w:val="00A418C5"/>
    <w:rsid w:val="00A426C7"/>
    <w:rsid w:val="00A44089"/>
    <w:rsid w:val="00A4449C"/>
    <w:rsid w:val="00A4477E"/>
    <w:rsid w:val="00A5223A"/>
    <w:rsid w:val="00A61DF7"/>
    <w:rsid w:val="00A628B2"/>
    <w:rsid w:val="00A630BC"/>
    <w:rsid w:val="00A63A00"/>
    <w:rsid w:val="00A63CE4"/>
    <w:rsid w:val="00A64491"/>
    <w:rsid w:val="00A66536"/>
    <w:rsid w:val="00A71D95"/>
    <w:rsid w:val="00A7348D"/>
    <w:rsid w:val="00A743E9"/>
    <w:rsid w:val="00A82345"/>
    <w:rsid w:val="00A841DF"/>
    <w:rsid w:val="00A85882"/>
    <w:rsid w:val="00A9001F"/>
    <w:rsid w:val="00A90CB5"/>
    <w:rsid w:val="00A91551"/>
    <w:rsid w:val="00A9527F"/>
    <w:rsid w:val="00AA072B"/>
    <w:rsid w:val="00AB0D33"/>
    <w:rsid w:val="00AB0E14"/>
    <w:rsid w:val="00AB6566"/>
    <w:rsid w:val="00AC2423"/>
    <w:rsid w:val="00AC462B"/>
    <w:rsid w:val="00AC69B9"/>
    <w:rsid w:val="00AC747A"/>
    <w:rsid w:val="00AC7E56"/>
    <w:rsid w:val="00AD0A1F"/>
    <w:rsid w:val="00AD162C"/>
    <w:rsid w:val="00AD6032"/>
    <w:rsid w:val="00AD75D9"/>
    <w:rsid w:val="00AE2A11"/>
    <w:rsid w:val="00AE5C92"/>
    <w:rsid w:val="00AF341A"/>
    <w:rsid w:val="00AF451F"/>
    <w:rsid w:val="00AF48C9"/>
    <w:rsid w:val="00AF53B6"/>
    <w:rsid w:val="00AF68EE"/>
    <w:rsid w:val="00B046D4"/>
    <w:rsid w:val="00B115E8"/>
    <w:rsid w:val="00B14E2E"/>
    <w:rsid w:val="00B16553"/>
    <w:rsid w:val="00B16EF5"/>
    <w:rsid w:val="00B17E83"/>
    <w:rsid w:val="00B24794"/>
    <w:rsid w:val="00B25921"/>
    <w:rsid w:val="00B3075F"/>
    <w:rsid w:val="00B32C2B"/>
    <w:rsid w:val="00B33697"/>
    <w:rsid w:val="00B36D13"/>
    <w:rsid w:val="00B36E1A"/>
    <w:rsid w:val="00B42083"/>
    <w:rsid w:val="00B423E0"/>
    <w:rsid w:val="00B42881"/>
    <w:rsid w:val="00B43896"/>
    <w:rsid w:val="00B4546B"/>
    <w:rsid w:val="00B45A80"/>
    <w:rsid w:val="00B45B38"/>
    <w:rsid w:val="00B524BC"/>
    <w:rsid w:val="00B56149"/>
    <w:rsid w:val="00B56CA4"/>
    <w:rsid w:val="00B61442"/>
    <w:rsid w:val="00B643BF"/>
    <w:rsid w:val="00B653E4"/>
    <w:rsid w:val="00B657DF"/>
    <w:rsid w:val="00B84E5D"/>
    <w:rsid w:val="00B8591D"/>
    <w:rsid w:val="00B902D4"/>
    <w:rsid w:val="00B926DD"/>
    <w:rsid w:val="00B93E7C"/>
    <w:rsid w:val="00B97E69"/>
    <w:rsid w:val="00BA0C99"/>
    <w:rsid w:val="00BA2267"/>
    <w:rsid w:val="00BA2823"/>
    <w:rsid w:val="00BA56B1"/>
    <w:rsid w:val="00BA56DF"/>
    <w:rsid w:val="00BA7A5E"/>
    <w:rsid w:val="00BB260F"/>
    <w:rsid w:val="00BB66EC"/>
    <w:rsid w:val="00BB7662"/>
    <w:rsid w:val="00BC2647"/>
    <w:rsid w:val="00BC2EBA"/>
    <w:rsid w:val="00BC2EF8"/>
    <w:rsid w:val="00BC418C"/>
    <w:rsid w:val="00BC780A"/>
    <w:rsid w:val="00BD0443"/>
    <w:rsid w:val="00BD19AD"/>
    <w:rsid w:val="00BD3E3C"/>
    <w:rsid w:val="00BD5C32"/>
    <w:rsid w:val="00BD709C"/>
    <w:rsid w:val="00BE13D3"/>
    <w:rsid w:val="00BE2796"/>
    <w:rsid w:val="00BE2AB6"/>
    <w:rsid w:val="00BE3668"/>
    <w:rsid w:val="00BE4217"/>
    <w:rsid w:val="00BE632F"/>
    <w:rsid w:val="00BF0948"/>
    <w:rsid w:val="00BF6152"/>
    <w:rsid w:val="00C00338"/>
    <w:rsid w:val="00C02322"/>
    <w:rsid w:val="00C03480"/>
    <w:rsid w:val="00C034D6"/>
    <w:rsid w:val="00C10543"/>
    <w:rsid w:val="00C10A13"/>
    <w:rsid w:val="00C10FA7"/>
    <w:rsid w:val="00C122FE"/>
    <w:rsid w:val="00C136BC"/>
    <w:rsid w:val="00C21294"/>
    <w:rsid w:val="00C25C29"/>
    <w:rsid w:val="00C307C2"/>
    <w:rsid w:val="00C33AE9"/>
    <w:rsid w:val="00C37700"/>
    <w:rsid w:val="00C37C6B"/>
    <w:rsid w:val="00C37EB2"/>
    <w:rsid w:val="00C45E45"/>
    <w:rsid w:val="00C51D9E"/>
    <w:rsid w:val="00C52410"/>
    <w:rsid w:val="00C5390A"/>
    <w:rsid w:val="00C548AE"/>
    <w:rsid w:val="00C560C6"/>
    <w:rsid w:val="00C57ADC"/>
    <w:rsid w:val="00C64CEF"/>
    <w:rsid w:val="00C662E1"/>
    <w:rsid w:val="00C67987"/>
    <w:rsid w:val="00C70576"/>
    <w:rsid w:val="00C71B7B"/>
    <w:rsid w:val="00C71FB9"/>
    <w:rsid w:val="00C73308"/>
    <w:rsid w:val="00C84425"/>
    <w:rsid w:val="00C85DB8"/>
    <w:rsid w:val="00C90007"/>
    <w:rsid w:val="00C93626"/>
    <w:rsid w:val="00C93B13"/>
    <w:rsid w:val="00C9499D"/>
    <w:rsid w:val="00C94AF1"/>
    <w:rsid w:val="00C9506F"/>
    <w:rsid w:val="00C968EE"/>
    <w:rsid w:val="00CA23DC"/>
    <w:rsid w:val="00CA3C88"/>
    <w:rsid w:val="00CA72F7"/>
    <w:rsid w:val="00CB1A45"/>
    <w:rsid w:val="00CB7291"/>
    <w:rsid w:val="00CC298F"/>
    <w:rsid w:val="00CC4190"/>
    <w:rsid w:val="00CC733F"/>
    <w:rsid w:val="00CD0F92"/>
    <w:rsid w:val="00CD1D63"/>
    <w:rsid w:val="00CD6109"/>
    <w:rsid w:val="00CD73A3"/>
    <w:rsid w:val="00CE01C2"/>
    <w:rsid w:val="00CE1E48"/>
    <w:rsid w:val="00CE42C0"/>
    <w:rsid w:val="00CE5A5B"/>
    <w:rsid w:val="00CF0021"/>
    <w:rsid w:val="00D00276"/>
    <w:rsid w:val="00D02FA1"/>
    <w:rsid w:val="00D05AF0"/>
    <w:rsid w:val="00D068A9"/>
    <w:rsid w:val="00D16F00"/>
    <w:rsid w:val="00D2018B"/>
    <w:rsid w:val="00D223FD"/>
    <w:rsid w:val="00D22567"/>
    <w:rsid w:val="00D23481"/>
    <w:rsid w:val="00D24F70"/>
    <w:rsid w:val="00D25AEB"/>
    <w:rsid w:val="00D27803"/>
    <w:rsid w:val="00D32A11"/>
    <w:rsid w:val="00D34381"/>
    <w:rsid w:val="00D36063"/>
    <w:rsid w:val="00D3655B"/>
    <w:rsid w:val="00D424C3"/>
    <w:rsid w:val="00D43082"/>
    <w:rsid w:val="00D46750"/>
    <w:rsid w:val="00D47E24"/>
    <w:rsid w:val="00D5116D"/>
    <w:rsid w:val="00D54AA0"/>
    <w:rsid w:val="00D570B0"/>
    <w:rsid w:val="00D57364"/>
    <w:rsid w:val="00D60070"/>
    <w:rsid w:val="00D616A0"/>
    <w:rsid w:val="00D61848"/>
    <w:rsid w:val="00D61C49"/>
    <w:rsid w:val="00D70118"/>
    <w:rsid w:val="00D726E9"/>
    <w:rsid w:val="00D72826"/>
    <w:rsid w:val="00D73B7E"/>
    <w:rsid w:val="00D75115"/>
    <w:rsid w:val="00D76B28"/>
    <w:rsid w:val="00D829FD"/>
    <w:rsid w:val="00D837AC"/>
    <w:rsid w:val="00D857E3"/>
    <w:rsid w:val="00D90B7E"/>
    <w:rsid w:val="00D91CED"/>
    <w:rsid w:val="00D93DB4"/>
    <w:rsid w:val="00D97CA0"/>
    <w:rsid w:val="00D97F3F"/>
    <w:rsid w:val="00DA0BD4"/>
    <w:rsid w:val="00DA3488"/>
    <w:rsid w:val="00DA3ED0"/>
    <w:rsid w:val="00DA3F41"/>
    <w:rsid w:val="00DA7F05"/>
    <w:rsid w:val="00DB12AA"/>
    <w:rsid w:val="00DB19F4"/>
    <w:rsid w:val="00DB7D3E"/>
    <w:rsid w:val="00DC0E93"/>
    <w:rsid w:val="00DC3051"/>
    <w:rsid w:val="00DC4E81"/>
    <w:rsid w:val="00DC70B0"/>
    <w:rsid w:val="00DD1B22"/>
    <w:rsid w:val="00DD4B16"/>
    <w:rsid w:val="00DD7615"/>
    <w:rsid w:val="00DE3017"/>
    <w:rsid w:val="00DE5246"/>
    <w:rsid w:val="00DF0B54"/>
    <w:rsid w:val="00DF1F85"/>
    <w:rsid w:val="00DF467A"/>
    <w:rsid w:val="00DF75F7"/>
    <w:rsid w:val="00E02D20"/>
    <w:rsid w:val="00E0334A"/>
    <w:rsid w:val="00E0445F"/>
    <w:rsid w:val="00E05126"/>
    <w:rsid w:val="00E06CED"/>
    <w:rsid w:val="00E079B5"/>
    <w:rsid w:val="00E07AE3"/>
    <w:rsid w:val="00E10094"/>
    <w:rsid w:val="00E10D14"/>
    <w:rsid w:val="00E12DDE"/>
    <w:rsid w:val="00E132D1"/>
    <w:rsid w:val="00E14734"/>
    <w:rsid w:val="00E217CA"/>
    <w:rsid w:val="00E22C62"/>
    <w:rsid w:val="00E240BF"/>
    <w:rsid w:val="00E249B1"/>
    <w:rsid w:val="00E25571"/>
    <w:rsid w:val="00E334EB"/>
    <w:rsid w:val="00E413DB"/>
    <w:rsid w:val="00E441E4"/>
    <w:rsid w:val="00E56827"/>
    <w:rsid w:val="00E56B8B"/>
    <w:rsid w:val="00E63506"/>
    <w:rsid w:val="00E64D65"/>
    <w:rsid w:val="00E739F8"/>
    <w:rsid w:val="00E80BF2"/>
    <w:rsid w:val="00E823F2"/>
    <w:rsid w:val="00E84651"/>
    <w:rsid w:val="00E86ACB"/>
    <w:rsid w:val="00E91E21"/>
    <w:rsid w:val="00EA5B94"/>
    <w:rsid w:val="00EB32F2"/>
    <w:rsid w:val="00EB4462"/>
    <w:rsid w:val="00EB7056"/>
    <w:rsid w:val="00EC1055"/>
    <w:rsid w:val="00EC259C"/>
    <w:rsid w:val="00EC3E32"/>
    <w:rsid w:val="00EC4825"/>
    <w:rsid w:val="00EC4F3E"/>
    <w:rsid w:val="00ED02E9"/>
    <w:rsid w:val="00ED23D8"/>
    <w:rsid w:val="00ED41D3"/>
    <w:rsid w:val="00EE2719"/>
    <w:rsid w:val="00EE32B2"/>
    <w:rsid w:val="00EE4CD0"/>
    <w:rsid w:val="00EE63D7"/>
    <w:rsid w:val="00EE7F92"/>
    <w:rsid w:val="00EF0DF3"/>
    <w:rsid w:val="00EF1667"/>
    <w:rsid w:val="00EF200F"/>
    <w:rsid w:val="00EF7E8E"/>
    <w:rsid w:val="00F02FB2"/>
    <w:rsid w:val="00F03E6E"/>
    <w:rsid w:val="00F04FB1"/>
    <w:rsid w:val="00F05DF4"/>
    <w:rsid w:val="00F13EBE"/>
    <w:rsid w:val="00F143C7"/>
    <w:rsid w:val="00F177DE"/>
    <w:rsid w:val="00F21DBA"/>
    <w:rsid w:val="00F230BE"/>
    <w:rsid w:val="00F23DCD"/>
    <w:rsid w:val="00F24B15"/>
    <w:rsid w:val="00F257D3"/>
    <w:rsid w:val="00F25BDE"/>
    <w:rsid w:val="00F25C59"/>
    <w:rsid w:val="00F31374"/>
    <w:rsid w:val="00F36012"/>
    <w:rsid w:val="00F361C8"/>
    <w:rsid w:val="00F3682A"/>
    <w:rsid w:val="00F41CF3"/>
    <w:rsid w:val="00F4229E"/>
    <w:rsid w:val="00F4325B"/>
    <w:rsid w:val="00F548D4"/>
    <w:rsid w:val="00F56299"/>
    <w:rsid w:val="00F613E7"/>
    <w:rsid w:val="00F6222F"/>
    <w:rsid w:val="00F63518"/>
    <w:rsid w:val="00F653C0"/>
    <w:rsid w:val="00F705FA"/>
    <w:rsid w:val="00F70FA4"/>
    <w:rsid w:val="00F72F3A"/>
    <w:rsid w:val="00F74112"/>
    <w:rsid w:val="00F74D1F"/>
    <w:rsid w:val="00F7528F"/>
    <w:rsid w:val="00F76C05"/>
    <w:rsid w:val="00F81415"/>
    <w:rsid w:val="00F86F99"/>
    <w:rsid w:val="00F914FE"/>
    <w:rsid w:val="00F944DF"/>
    <w:rsid w:val="00F94808"/>
    <w:rsid w:val="00F97640"/>
    <w:rsid w:val="00FA019E"/>
    <w:rsid w:val="00FA1DFE"/>
    <w:rsid w:val="00FA456A"/>
    <w:rsid w:val="00FB05AA"/>
    <w:rsid w:val="00FB062C"/>
    <w:rsid w:val="00FB1E48"/>
    <w:rsid w:val="00FB2E2F"/>
    <w:rsid w:val="00FB444B"/>
    <w:rsid w:val="00FB67F3"/>
    <w:rsid w:val="00FB7EE3"/>
    <w:rsid w:val="00FC1312"/>
    <w:rsid w:val="00FC36F5"/>
    <w:rsid w:val="00FD2BD6"/>
    <w:rsid w:val="00FD4901"/>
    <w:rsid w:val="00FE1007"/>
    <w:rsid w:val="00FE3E92"/>
    <w:rsid w:val="00FE7BE1"/>
    <w:rsid w:val="00FF13F2"/>
    <w:rsid w:val="00FF3860"/>
    <w:rsid w:val="0ADD587D"/>
    <w:rsid w:val="6240D9A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rPr>
      <w:lang w:val="es-DO"/>
    </w:rPr>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semiHidden/>
    <w:unhideWhenUsed/>
    <w:qFormat/>
    <w:rsid w:val="00DA3F41"/>
    <w:pPr>
      <w:keepNext/>
      <w:keepLines/>
      <w:spacing w:before="280" w:after="80"/>
      <w:outlineLvl w:val="2"/>
    </w:pPr>
    <w:rPr>
      <w:rFonts w:ascii="Calibri" w:eastAsia="Calibri" w:hAnsi="Calibri" w:cs="Calibri"/>
      <w:b/>
      <w:color w:val="auto"/>
      <w:spacing w:val="0"/>
      <w:sz w:val="28"/>
      <w:szCs w:val="28"/>
      <w:lang w:eastAsia="es-ES"/>
    </w:rPr>
  </w:style>
  <w:style w:type="paragraph" w:styleId="Ttulo4">
    <w:name w:val="heading 4"/>
    <w:basedOn w:val="Normal"/>
    <w:next w:val="Normal"/>
    <w:link w:val="Ttulo4Car"/>
    <w:uiPriority w:val="9"/>
    <w:semiHidden/>
    <w:unhideWhenUsed/>
    <w:qFormat/>
    <w:rsid w:val="00DA3F41"/>
    <w:pPr>
      <w:keepNext/>
      <w:keepLines/>
      <w:spacing w:before="240" w:after="40"/>
      <w:outlineLvl w:val="3"/>
    </w:pPr>
    <w:rPr>
      <w:rFonts w:ascii="Calibri" w:eastAsia="Calibri" w:hAnsi="Calibri" w:cs="Calibri"/>
      <w:b/>
      <w:color w:val="auto"/>
      <w:spacing w:val="0"/>
      <w:lang w:eastAsia="es-ES"/>
    </w:rPr>
  </w:style>
  <w:style w:type="paragraph" w:styleId="Ttulo5">
    <w:name w:val="heading 5"/>
    <w:basedOn w:val="Normal"/>
    <w:next w:val="Normal"/>
    <w:link w:val="Ttulo5Car"/>
    <w:uiPriority w:val="9"/>
    <w:semiHidden/>
    <w:unhideWhenUsed/>
    <w:qFormat/>
    <w:rsid w:val="00DA3F41"/>
    <w:pPr>
      <w:keepNext/>
      <w:keepLines/>
      <w:spacing w:before="220" w:after="40"/>
      <w:outlineLvl w:val="4"/>
    </w:pPr>
    <w:rPr>
      <w:rFonts w:ascii="Calibri" w:eastAsia="Calibri" w:hAnsi="Calibri" w:cs="Calibri"/>
      <w:b/>
      <w:color w:val="auto"/>
      <w:spacing w:val="0"/>
      <w:sz w:val="22"/>
      <w:szCs w:val="22"/>
      <w:lang w:eastAsia="es-ES"/>
    </w:rPr>
  </w:style>
  <w:style w:type="paragraph" w:styleId="Ttulo6">
    <w:name w:val="heading 6"/>
    <w:basedOn w:val="Normal"/>
    <w:next w:val="Normal"/>
    <w:link w:val="Ttulo6Car"/>
    <w:uiPriority w:val="9"/>
    <w:semiHidden/>
    <w:unhideWhenUsed/>
    <w:qFormat/>
    <w:rsid w:val="00DA3F41"/>
    <w:pPr>
      <w:keepNext/>
      <w:keepLines/>
      <w:spacing w:before="200" w:after="40"/>
      <w:outlineLvl w:val="5"/>
    </w:pPr>
    <w:rPr>
      <w:rFonts w:ascii="Calibri" w:eastAsia="Calibri" w:hAnsi="Calibri" w:cs="Calibri"/>
      <w:b/>
      <w:color w:val="auto"/>
      <w:spacing w:val="0"/>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Prrafodelista">
    <w:name w:val="List Paragraph"/>
    <w:aliases w:val="References,Paragraphe de liste1,List Paragraph1,Liste couleur - Accent 11,Liste 1,Bullets"/>
    <w:basedOn w:val="Normal"/>
    <w:link w:val="PrrafodelistaCar"/>
    <w:uiPriority w:val="34"/>
    <w:qFormat/>
    <w:rsid w:val="00A2574C"/>
    <w:pPr>
      <w:ind w:left="720"/>
      <w:contextualSpacing/>
    </w:pPr>
  </w:style>
  <w:style w:type="paragraph" w:customStyle="1" w:styleId="Cuerpo">
    <w:name w:val="Cuerpo"/>
    <w:rsid w:val="00723DD3"/>
    <w:pPr>
      <w:pBdr>
        <w:top w:val="nil"/>
        <w:left w:val="nil"/>
        <w:bottom w:val="nil"/>
        <w:right w:val="nil"/>
        <w:between w:val="nil"/>
        <w:bar w:val="nil"/>
      </w:pBdr>
    </w:pPr>
    <w:rPr>
      <w:rFonts w:eastAsia="Arial Unicode MS" w:cs="Arial Unicode MS"/>
      <w:u w:color="767171"/>
      <w:bdr w:val="nil"/>
      <w:lang w:val="es-DO" w:eastAsia="es-DO"/>
    </w:rPr>
  </w:style>
  <w:style w:type="paragraph" w:styleId="NormalWeb">
    <w:name w:val="Normal (Web)"/>
    <w:basedOn w:val="Normal"/>
    <w:uiPriority w:val="99"/>
    <w:unhideWhenUsed/>
    <w:rsid w:val="00723DD3"/>
    <w:pPr>
      <w:spacing w:before="100" w:beforeAutospacing="1" w:after="100" w:afterAutospacing="1" w:line="240" w:lineRule="auto"/>
    </w:pPr>
    <w:rPr>
      <w:rFonts w:eastAsia="Times New Roman"/>
      <w:color w:val="auto"/>
      <w:spacing w:val="0"/>
      <w:lang w:eastAsia="es-DO"/>
    </w:rPr>
  </w:style>
  <w:style w:type="character" w:customStyle="1" w:styleId="PrrafodelistaCar">
    <w:name w:val="Párrafo de lista Car"/>
    <w:aliases w:val="References Car,Paragraphe de liste1 Car,List Paragraph1 Car,Liste couleur - Accent 11 Car,Liste 1 Car,Bullets Car"/>
    <w:link w:val="Prrafodelista"/>
    <w:uiPriority w:val="34"/>
    <w:rsid w:val="00723DD3"/>
  </w:style>
  <w:style w:type="table" w:styleId="Tabladelista1clara">
    <w:name w:val="List Table 1 Light"/>
    <w:basedOn w:val="Tablanormal"/>
    <w:uiPriority w:val="46"/>
    <w:rsid w:val="00723DD3"/>
    <w:pPr>
      <w:spacing w:after="0" w:line="240" w:lineRule="auto"/>
    </w:pPr>
    <w:rPr>
      <w:rFonts w:asciiTheme="minorHAnsi" w:hAnsiTheme="minorHAnsi" w:cstheme="minorBidi"/>
      <w:color w:val="auto"/>
      <w:spacing w:val="0"/>
      <w:kern w:val="2"/>
      <w:lang w:val="es-ES"/>
      <w14:ligatures w14:val="standardContextua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
    <w:name w:val="List Table 2"/>
    <w:basedOn w:val="Tablanormal"/>
    <w:uiPriority w:val="47"/>
    <w:rsid w:val="00723DD3"/>
    <w:pPr>
      <w:spacing w:after="0" w:line="240" w:lineRule="auto"/>
    </w:pPr>
    <w:rPr>
      <w:rFonts w:asciiTheme="minorHAnsi" w:hAnsiTheme="minorHAnsi" w:cstheme="minorBidi"/>
      <w:color w:val="auto"/>
      <w:spacing w:val="0"/>
      <w:kern w:val="2"/>
      <w:lang w:val="es-ES"/>
      <w14:ligatures w14:val="standardContextual"/>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Normal">
    <w:name w:val="Table Normal"/>
    <w:uiPriority w:val="2"/>
    <w:semiHidden/>
    <w:unhideWhenUsed/>
    <w:qFormat/>
    <w:rsid w:val="00306A22"/>
    <w:pPr>
      <w:widowControl w:val="0"/>
      <w:autoSpaceDE w:val="0"/>
      <w:autoSpaceDN w:val="0"/>
      <w:spacing w:after="0" w:line="240" w:lineRule="auto"/>
    </w:pPr>
    <w:rPr>
      <w:rFonts w:asciiTheme="minorHAnsi" w:hAnsiTheme="minorHAnsi" w:cstheme="minorBidi"/>
      <w:color w:val="auto"/>
      <w:spacing w:val="0"/>
      <w:sz w:val="22"/>
      <w:szCs w:val="22"/>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306A22"/>
    <w:pPr>
      <w:widowControl w:val="0"/>
      <w:autoSpaceDE w:val="0"/>
      <w:autoSpaceDN w:val="0"/>
      <w:spacing w:after="0" w:line="240" w:lineRule="auto"/>
    </w:pPr>
    <w:rPr>
      <w:rFonts w:eastAsia="Times New Roman"/>
      <w:color w:val="auto"/>
      <w:spacing w:val="0"/>
      <w:lang w:val="es-ES"/>
    </w:rPr>
  </w:style>
  <w:style w:type="character" w:customStyle="1" w:styleId="TextoindependienteCar">
    <w:name w:val="Texto independiente Car"/>
    <w:basedOn w:val="Fuentedeprrafopredeter"/>
    <w:link w:val="Textoindependiente"/>
    <w:uiPriority w:val="1"/>
    <w:rsid w:val="00306A22"/>
    <w:rPr>
      <w:rFonts w:eastAsia="Times New Roman"/>
      <w:color w:val="auto"/>
      <w:spacing w:val="0"/>
      <w:lang w:val="es-ES"/>
    </w:rPr>
  </w:style>
  <w:style w:type="paragraph" w:customStyle="1" w:styleId="TableParagraph">
    <w:name w:val="Table Paragraph"/>
    <w:basedOn w:val="Normal"/>
    <w:uiPriority w:val="1"/>
    <w:qFormat/>
    <w:rsid w:val="00306A22"/>
    <w:pPr>
      <w:widowControl w:val="0"/>
      <w:autoSpaceDE w:val="0"/>
      <w:autoSpaceDN w:val="0"/>
      <w:spacing w:after="0" w:line="256" w:lineRule="exact"/>
      <w:ind w:left="107"/>
    </w:pPr>
    <w:rPr>
      <w:rFonts w:eastAsia="Times New Roman"/>
      <w:color w:val="auto"/>
      <w:spacing w:val="0"/>
      <w:sz w:val="22"/>
      <w:szCs w:val="22"/>
      <w:lang w:val="es-ES"/>
    </w:rPr>
  </w:style>
  <w:style w:type="table" w:styleId="Tablaconcuadrcula">
    <w:name w:val="Table Grid"/>
    <w:basedOn w:val="Tablanormal"/>
    <w:uiPriority w:val="59"/>
    <w:rsid w:val="004C535A"/>
    <w:pPr>
      <w:spacing w:after="0" w:line="240" w:lineRule="auto"/>
    </w:pPr>
    <w:rPr>
      <w:rFonts w:asciiTheme="minorHAnsi" w:hAnsiTheme="minorHAnsi" w:cstheme="minorBidi"/>
      <w:color w:val="auto"/>
      <w:spacing w:val="0"/>
      <w:kern w:val="2"/>
      <w:lang w:val="es-D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DA3F41"/>
    <w:rPr>
      <w:rFonts w:ascii="Calibri" w:eastAsia="Calibri" w:hAnsi="Calibri" w:cs="Calibri"/>
      <w:b/>
      <w:color w:val="auto"/>
      <w:spacing w:val="0"/>
      <w:sz w:val="28"/>
      <w:szCs w:val="28"/>
      <w:lang w:val="es-DO" w:eastAsia="es-ES"/>
    </w:rPr>
  </w:style>
  <w:style w:type="character" w:customStyle="1" w:styleId="Ttulo4Car">
    <w:name w:val="Título 4 Car"/>
    <w:basedOn w:val="Fuentedeprrafopredeter"/>
    <w:link w:val="Ttulo4"/>
    <w:uiPriority w:val="9"/>
    <w:semiHidden/>
    <w:rsid w:val="00DA3F41"/>
    <w:rPr>
      <w:rFonts w:ascii="Calibri" w:eastAsia="Calibri" w:hAnsi="Calibri" w:cs="Calibri"/>
      <w:b/>
      <w:color w:val="auto"/>
      <w:spacing w:val="0"/>
      <w:lang w:val="es-DO" w:eastAsia="es-ES"/>
    </w:rPr>
  </w:style>
  <w:style w:type="character" w:customStyle="1" w:styleId="Ttulo5Car">
    <w:name w:val="Título 5 Car"/>
    <w:basedOn w:val="Fuentedeprrafopredeter"/>
    <w:link w:val="Ttulo5"/>
    <w:uiPriority w:val="9"/>
    <w:semiHidden/>
    <w:rsid w:val="00DA3F41"/>
    <w:rPr>
      <w:rFonts w:ascii="Calibri" w:eastAsia="Calibri" w:hAnsi="Calibri" w:cs="Calibri"/>
      <w:b/>
      <w:color w:val="auto"/>
      <w:spacing w:val="0"/>
      <w:sz w:val="22"/>
      <w:szCs w:val="22"/>
      <w:lang w:val="es-DO" w:eastAsia="es-ES"/>
    </w:rPr>
  </w:style>
  <w:style w:type="character" w:customStyle="1" w:styleId="Ttulo6Car">
    <w:name w:val="Título 6 Car"/>
    <w:basedOn w:val="Fuentedeprrafopredeter"/>
    <w:link w:val="Ttulo6"/>
    <w:uiPriority w:val="9"/>
    <w:semiHidden/>
    <w:rsid w:val="00DA3F41"/>
    <w:rPr>
      <w:rFonts w:ascii="Calibri" w:eastAsia="Calibri" w:hAnsi="Calibri" w:cs="Calibri"/>
      <w:b/>
      <w:color w:val="auto"/>
      <w:spacing w:val="0"/>
      <w:sz w:val="20"/>
      <w:szCs w:val="20"/>
      <w:lang w:val="es-DO" w:eastAsia="es-ES"/>
    </w:rPr>
  </w:style>
  <w:style w:type="table" w:customStyle="1" w:styleId="NormalTable0">
    <w:name w:val="Normal Table0"/>
    <w:rsid w:val="00DA3F41"/>
    <w:rPr>
      <w:rFonts w:ascii="Calibri" w:eastAsia="Calibri" w:hAnsi="Calibri" w:cs="Calibri"/>
      <w:color w:val="auto"/>
      <w:spacing w:val="0"/>
      <w:sz w:val="22"/>
      <w:szCs w:val="22"/>
      <w:lang w:val="es-DO" w:eastAsia="es-ES"/>
    </w:rPr>
    <w:tblPr>
      <w:tblCellMar>
        <w:top w:w="0" w:type="dxa"/>
        <w:left w:w="0" w:type="dxa"/>
        <w:bottom w:w="0" w:type="dxa"/>
        <w:right w:w="0" w:type="dxa"/>
      </w:tblCellMar>
    </w:tblPr>
  </w:style>
  <w:style w:type="paragraph" w:styleId="Ttulo">
    <w:name w:val="Title"/>
    <w:basedOn w:val="Normal"/>
    <w:next w:val="Normal"/>
    <w:link w:val="TtuloCar"/>
    <w:uiPriority w:val="10"/>
    <w:qFormat/>
    <w:rsid w:val="00DA3F41"/>
    <w:pPr>
      <w:keepNext/>
      <w:keepLines/>
      <w:spacing w:before="480" w:after="120"/>
    </w:pPr>
    <w:rPr>
      <w:rFonts w:ascii="Calibri" w:eastAsia="Calibri" w:hAnsi="Calibri" w:cs="Calibri"/>
      <w:b/>
      <w:color w:val="auto"/>
      <w:spacing w:val="0"/>
      <w:sz w:val="72"/>
      <w:szCs w:val="72"/>
      <w:lang w:eastAsia="es-ES"/>
    </w:rPr>
  </w:style>
  <w:style w:type="character" w:customStyle="1" w:styleId="TtuloCar">
    <w:name w:val="Título Car"/>
    <w:basedOn w:val="Fuentedeprrafopredeter"/>
    <w:link w:val="Ttulo"/>
    <w:uiPriority w:val="10"/>
    <w:rsid w:val="00DA3F41"/>
    <w:rPr>
      <w:rFonts w:ascii="Calibri" w:eastAsia="Calibri" w:hAnsi="Calibri" w:cs="Calibri"/>
      <w:b/>
      <w:color w:val="auto"/>
      <w:spacing w:val="0"/>
      <w:sz w:val="72"/>
      <w:szCs w:val="72"/>
      <w:lang w:val="es-DO" w:eastAsia="es-ES"/>
    </w:rPr>
  </w:style>
  <w:style w:type="table" w:styleId="Tablaconcuadrculaclara">
    <w:name w:val="Grid Table Light"/>
    <w:basedOn w:val="Tablanormal"/>
    <w:uiPriority w:val="40"/>
    <w:rsid w:val="00DA3F41"/>
    <w:pPr>
      <w:spacing w:after="0" w:line="240" w:lineRule="auto"/>
    </w:pPr>
    <w:rPr>
      <w:rFonts w:ascii="Calibri" w:eastAsia="Calibri" w:hAnsi="Calibri" w:cs="Calibri"/>
      <w:color w:val="auto"/>
      <w:spacing w:val="0"/>
      <w:sz w:val="22"/>
      <w:szCs w:val="22"/>
      <w:lang w:val="es-DO"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6concolores-nfasis3">
    <w:name w:val="Grid Table 6 Colorful Accent 3"/>
    <w:basedOn w:val="Tablanormal"/>
    <w:uiPriority w:val="51"/>
    <w:rsid w:val="00DA3F41"/>
    <w:pPr>
      <w:spacing w:after="0" w:line="240" w:lineRule="auto"/>
    </w:pPr>
    <w:rPr>
      <w:rFonts w:ascii="Calibri" w:eastAsia="Calibri" w:hAnsi="Calibri" w:cs="Calibri"/>
      <w:color w:val="7B7B7B" w:themeColor="accent3" w:themeShade="BF"/>
      <w:spacing w:val="0"/>
      <w:sz w:val="22"/>
      <w:szCs w:val="22"/>
      <w:lang w:val="es-DO" w:eastAsia="es-E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ubttulo">
    <w:name w:val="Subtitle"/>
    <w:basedOn w:val="Normal"/>
    <w:next w:val="Normal"/>
    <w:link w:val="SubttuloCar"/>
    <w:uiPriority w:val="11"/>
    <w:qFormat/>
    <w:rsid w:val="00DA3F41"/>
    <w:pPr>
      <w:keepNext/>
      <w:keepLines/>
      <w:spacing w:before="360" w:after="80"/>
    </w:pPr>
    <w:rPr>
      <w:rFonts w:ascii="Georgia" w:eastAsia="Georgia" w:hAnsi="Georgia" w:cs="Georgia"/>
      <w:i/>
      <w:color w:val="666666"/>
      <w:spacing w:val="0"/>
      <w:sz w:val="48"/>
      <w:szCs w:val="48"/>
      <w:lang w:eastAsia="es-ES"/>
    </w:rPr>
  </w:style>
  <w:style w:type="character" w:customStyle="1" w:styleId="SubttuloCar">
    <w:name w:val="Subtítulo Car"/>
    <w:basedOn w:val="Fuentedeprrafopredeter"/>
    <w:link w:val="Subttulo"/>
    <w:uiPriority w:val="11"/>
    <w:rsid w:val="00DA3F41"/>
    <w:rPr>
      <w:rFonts w:ascii="Georgia" w:eastAsia="Georgia" w:hAnsi="Georgia" w:cs="Georgia"/>
      <w:i/>
      <w:color w:val="666666"/>
      <w:spacing w:val="0"/>
      <w:sz w:val="48"/>
      <w:szCs w:val="48"/>
      <w:lang w:val="es-DO" w:eastAsia="es-ES"/>
    </w:rPr>
  </w:style>
  <w:style w:type="table" w:customStyle="1" w:styleId="Tablaconcuadrcula6concolores-nfasis31">
    <w:name w:val="Tabla con cuadrícula 6 con colores - Énfasis 31"/>
    <w:basedOn w:val="Tablanormal"/>
    <w:next w:val="Tablaconcuadrcula6concolores-nfasis3"/>
    <w:uiPriority w:val="51"/>
    <w:rsid w:val="00DA3F41"/>
    <w:pPr>
      <w:spacing w:after="0" w:line="240" w:lineRule="auto"/>
    </w:pPr>
    <w:rPr>
      <w:rFonts w:asciiTheme="minorHAnsi" w:hAnsiTheme="minorHAnsi" w:cstheme="minorBidi"/>
      <w:color w:val="7B7B7B" w:themeColor="accent3" w:themeShade="BF"/>
      <w:spacing w:val="0"/>
      <w:sz w:val="22"/>
      <w:szCs w:val="22"/>
      <w:lang w:val="es-E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nfasis1">
    <w:name w:val="Grid Table 1 Light Accent 1"/>
    <w:basedOn w:val="Tablanormal"/>
    <w:uiPriority w:val="46"/>
    <w:rsid w:val="00DA3F41"/>
    <w:pPr>
      <w:spacing w:after="0" w:line="240" w:lineRule="auto"/>
    </w:pPr>
    <w:rPr>
      <w:rFonts w:ascii="Calibri" w:eastAsia="Calibri" w:hAnsi="Calibri" w:cs="Calibri"/>
      <w:color w:val="auto"/>
      <w:spacing w:val="0"/>
      <w:sz w:val="22"/>
      <w:szCs w:val="22"/>
      <w:lang w:val="es-DO" w:eastAsia="es-E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DA3F41"/>
    <w:pPr>
      <w:spacing w:after="0" w:line="240" w:lineRule="auto"/>
    </w:pPr>
    <w:rPr>
      <w:rFonts w:ascii="Calibri" w:eastAsia="Calibri" w:hAnsi="Calibri" w:cs="Calibri"/>
      <w:color w:val="auto"/>
      <w:spacing w:val="0"/>
      <w:sz w:val="22"/>
      <w:szCs w:val="22"/>
      <w:lang w:val="es-DO"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1">
    <w:name w:val="Plain Table 1"/>
    <w:basedOn w:val="Tablanormal"/>
    <w:uiPriority w:val="41"/>
    <w:rsid w:val="00DA3F41"/>
    <w:pPr>
      <w:spacing w:after="0" w:line="240" w:lineRule="auto"/>
    </w:pPr>
    <w:rPr>
      <w:rFonts w:ascii="Calibri" w:eastAsia="Calibri" w:hAnsi="Calibri" w:cs="Calibri"/>
      <w:color w:val="auto"/>
      <w:spacing w:val="0"/>
      <w:sz w:val="22"/>
      <w:szCs w:val="22"/>
      <w:lang w:val="es-DO"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nfasis3">
    <w:name w:val="Grid Table 1 Light Accent 3"/>
    <w:basedOn w:val="Tablanormal"/>
    <w:uiPriority w:val="46"/>
    <w:rsid w:val="00DA3F41"/>
    <w:pPr>
      <w:spacing w:after="0" w:line="240" w:lineRule="auto"/>
    </w:pPr>
    <w:rPr>
      <w:rFonts w:ascii="Calibri" w:eastAsia="Calibri" w:hAnsi="Calibri" w:cs="Calibri"/>
      <w:color w:val="auto"/>
      <w:spacing w:val="0"/>
      <w:sz w:val="22"/>
      <w:szCs w:val="22"/>
      <w:lang w:val="es-DO" w:eastAsia="es-E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normal3">
    <w:name w:val="Plain Table 3"/>
    <w:basedOn w:val="Tablanormal"/>
    <w:uiPriority w:val="43"/>
    <w:rsid w:val="00DA3F41"/>
    <w:pPr>
      <w:spacing w:after="0" w:line="240" w:lineRule="auto"/>
    </w:pPr>
    <w:rPr>
      <w:rFonts w:ascii="Calibri" w:eastAsia="Calibri" w:hAnsi="Calibri" w:cs="Calibri"/>
      <w:color w:val="auto"/>
      <w:spacing w:val="0"/>
      <w:sz w:val="22"/>
      <w:szCs w:val="22"/>
      <w:lang w:val="es-DO" w:eastAsia="es-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A37A25"/>
    <w:pPr>
      <w:autoSpaceDE w:val="0"/>
      <w:autoSpaceDN w:val="0"/>
      <w:adjustRightInd w:val="0"/>
      <w:spacing w:after="0" w:line="240" w:lineRule="auto"/>
    </w:pPr>
    <w:rPr>
      <w:rFonts w:ascii="Montserrat" w:eastAsia="Calibri" w:hAnsi="Montserrat" w:cs="Montserrat"/>
      <w:color w:val="000000"/>
      <w:spacing w:val="0"/>
      <w:lang w:val="es-DO"/>
    </w:rPr>
  </w:style>
  <w:style w:type="character" w:customStyle="1" w:styleId="Ninguno">
    <w:name w:val="Ninguno"/>
    <w:rsid w:val="00A37A25"/>
  </w:style>
  <w:style w:type="numbering" w:customStyle="1" w:styleId="Estiloimportado32">
    <w:name w:val="Estilo importado 32"/>
    <w:rsid w:val="00A37A25"/>
    <w:pPr>
      <w:numPr>
        <w:numId w:val="28"/>
      </w:numPr>
    </w:pPr>
  </w:style>
  <w:style w:type="character" w:customStyle="1" w:styleId="markunkgvw743">
    <w:name w:val="markunkgvw743"/>
    <w:basedOn w:val="Fuentedeprrafopredeter"/>
    <w:rsid w:val="00B33697"/>
  </w:style>
  <w:style w:type="character" w:customStyle="1" w:styleId="markz23jwn8fo">
    <w:name w:val="markz23jwn8fo"/>
    <w:basedOn w:val="Fuentedeprrafopredeter"/>
    <w:rsid w:val="00B33697"/>
  </w:style>
  <w:style w:type="character" w:styleId="nfasis">
    <w:name w:val="Emphasis"/>
    <w:basedOn w:val="Fuentedeprrafopredeter"/>
    <w:uiPriority w:val="20"/>
    <w:qFormat/>
    <w:rsid w:val="00EC1055"/>
    <w:rPr>
      <w:i/>
      <w:iCs/>
    </w:rPr>
  </w:style>
  <w:style w:type="paragraph" w:customStyle="1" w:styleId="xxmsonormal">
    <w:name w:val="x_x_msonormal"/>
    <w:basedOn w:val="Normal"/>
    <w:rsid w:val="00B61442"/>
    <w:pPr>
      <w:spacing w:after="0" w:line="240" w:lineRule="auto"/>
    </w:pPr>
    <w:rPr>
      <w:rFonts w:ascii="Calibri" w:hAnsi="Calibri" w:cs="Calibri"/>
      <w:color w:val="auto"/>
      <w:spacing w:val="0"/>
      <w:sz w:val="22"/>
      <w:szCs w:val="22"/>
      <w:lang w:eastAsia="es-DO"/>
    </w:rPr>
  </w:style>
  <w:style w:type="table" w:styleId="Tablaconcuadrcula4-nfasis1">
    <w:name w:val="Grid Table 4 Accent 1"/>
    <w:basedOn w:val="Tablanormal"/>
    <w:uiPriority w:val="49"/>
    <w:rsid w:val="00B61442"/>
    <w:pPr>
      <w:spacing w:after="0" w:line="240" w:lineRule="auto"/>
    </w:pPr>
    <w:rPr>
      <w:rFonts w:asciiTheme="minorHAnsi" w:hAnsiTheme="minorHAnsi" w:cstheme="minorBidi"/>
      <w:color w:val="auto"/>
      <w:spacing w:val="0"/>
      <w:sz w:val="22"/>
      <w:szCs w:val="22"/>
      <w:lang w:val="es-419"/>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Mencinsinresolver">
    <w:name w:val="Unresolved Mention"/>
    <w:basedOn w:val="Fuentedeprrafopredeter"/>
    <w:uiPriority w:val="99"/>
    <w:semiHidden/>
    <w:unhideWhenUsed/>
    <w:rsid w:val="00377C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521108">
      <w:bodyDiv w:val="1"/>
      <w:marLeft w:val="0"/>
      <w:marRight w:val="0"/>
      <w:marTop w:val="0"/>
      <w:marBottom w:val="0"/>
      <w:divBdr>
        <w:top w:val="none" w:sz="0" w:space="0" w:color="auto"/>
        <w:left w:val="none" w:sz="0" w:space="0" w:color="auto"/>
        <w:bottom w:val="none" w:sz="0" w:space="0" w:color="auto"/>
        <w:right w:val="none" w:sz="0" w:space="0" w:color="auto"/>
      </w:divBdr>
    </w:div>
    <w:div w:id="514535087">
      <w:bodyDiv w:val="1"/>
      <w:marLeft w:val="0"/>
      <w:marRight w:val="0"/>
      <w:marTop w:val="0"/>
      <w:marBottom w:val="0"/>
      <w:divBdr>
        <w:top w:val="none" w:sz="0" w:space="0" w:color="auto"/>
        <w:left w:val="none" w:sz="0" w:space="0" w:color="auto"/>
        <w:bottom w:val="none" w:sz="0" w:space="0" w:color="auto"/>
        <w:right w:val="none" w:sz="0" w:space="0" w:color="auto"/>
      </w:divBdr>
    </w:div>
    <w:div w:id="933511425">
      <w:bodyDiv w:val="1"/>
      <w:marLeft w:val="0"/>
      <w:marRight w:val="0"/>
      <w:marTop w:val="0"/>
      <w:marBottom w:val="0"/>
      <w:divBdr>
        <w:top w:val="none" w:sz="0" w:space="0" w:color="auto"/>
        <w:left w:val="none" w:sz="0" w:space="0" w:color="auto"/>
        <w:bottom w:val="none" w:sz="0" w:space="0" w:color="auto"/>
        <w:right w:val="none" w:sz="0" w:space="0" w:color="auto"/>
      </w:divBdr>
    </w:div>
    <w:div w:id="1099132306">
      <w:bodyDiv w:val="1"/>
      <w:marLeft w:val="0"/>
      <w:marRight w:val="0"/>
      <w:marTop w:val="0"/>
      <w:marBottom w:val="0"/>
      <w:divBdr>
        <w:top w:val="none" w:sz="0" w:space="0" w:color="auto"/>
        <w:left w:val="none" w:sz="0" w:space="0" w:color="auto"/>
        <w:bottom w:val="none" w:sz="0" w:space="0" w:color="auto"/>
        <w:right w:val="none" w:sz="0" w:space="0" w:color="auto"/>
      </w:divBdr>
    </w:div>
    <w:div w:id="1100563748">
      <w:bodyDiv w:val="1"/>
      <w:marLeft w:val="0"/>
      <w:marRight w:val="0"/>
      <w:marTop w:val="0"/>
      <w:marBottom w:val="0"/>
      <w:divBdr>
        <w:top w:val="none" w:sz="0" w:space="0" w:color="auto"/>
        <w:left w:val="none" w:sz="0" w:space="0" w:color="auto"/>
        <w:bottom w:val="none" w:sz="0" w:space="0" w:color="auto"/>
        <w:right w:val="none" w:sz="0" w:space="0" w:color="auto"/>
      </w:divBdr>
    </w:div>
    <w:div w:id="1203519367">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83390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emf"/><Relationship Id="rId42" Type="http://schemas.openxmlformats.org/officeDocument/2006/relationships/image" Target="media/image30.png"/><Relationship Id="rId47" Type="http://schemas.openxmlformats.org/officeDocument/2006/relationships/hyperlink" Target="https://issuu.com/revistapandorard/docs/revista-pandora-karla-alvarez-edicion-marzo" TargetMode="External"/><Relationship Id="rId63" Type="http://schemas.openxmlformats.org/officeDocument/2006/relationships/hyperlink" Target="https://youtu.be/owqCg3bi4g4?si=mtyXJr0bwopeZuff" TargetMode="External"/><Relationship Id="rId68" Type="http://schemas.openxmlformats.org/officeDocument/2006/relationships/hyperlink" Target="https://www.youtube.com/watch?v=EvXN9_Cg2B8&amp;t=2s" TargetMode="External"/><Relationship Id="rId84" Type="http://schemas.openxmlformats.org/officeDocument/2006/relationships/image" Target="media/image40.jpeg"/><Relationship Id="rId89" Type="http://schemas.openxmlformats.org/officeDocument/2006/relationships/image" Target="media/image43.emf"/><Relationship Id="rId16" Type="http://schemas.openxmlformats.org/officeDocument/2006/relationships/image" Target="media/image8.svg"/><Relationship Id="rId107"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hyperlink" Target="https://youtu.be/g-_yJD485n0?si=vGJYJjegabjQGooY" TargetMode="External"/><Relationship Id="rId58" Type="http://schemas.openxmlformats.org/officeDocument/2006/relationships/hyperlink" Target="https://youtu.be/30X6lIU7HtE?si=dkbVgIQkHhgeBoN2" TargetMode="External"/><Relationship Id="rId74" Type="http://schemas.openxmlformats.org/officeDocument/2006/relationships/hyperlink" Target="https://youtu.be/7aGBWFB_pu8?si=LsHSEgj2oT5iCLgr" TargetMode="External"/><Relationship Id="rId79" Type="http://schemas.openxmlformats.org/officeDocument/2006/relationships/image" Target="media/image35.png"/><Relationship Id="rId102" Type="http://schemas.openxmlformats.org/officeDocument/2006/relationships/image" Target="media/image55.png"/><Relationship Id="rId5" Type="http://schemas.openxmlformats.org/officeDocument/2006/relationships/webSettings" Target="webSettings.xml"/><Relationship Id="rId90" Type="http://schemas.openxmlformats.org/officeDocument/2006/relationships/oleObject" Target="embeddings/Microsoft_Excel_97-2003_Worksheet1.xls"/><Relationship Id="rId95" Type="http://schemas.openxmlformats.org/officeDocument/2006/relationships/image" Target="media/image48.png"/><Relationship Id="rId22" Type="http://schemas.openxmlformats.org/officeDocument/2006/relationships/image" Target="media/image14.png"/><Relationship Id="rId27" Type="http://schemas.microsoft.com/office/2014/relationships/chartEx" Target="charts/chartEx1.xml"/><Relationship Id="rId43" Type="http://schemas.openxmlformats.org/officeDocument/2006/relationships/image" Target="media/image31.png"/><Relationship Id="rId48" Type="http://schemas.openxmlformats.org/officeDocument/2006/relationships/hyperlink" Target="https://www.youtube.com/watch?v=euIgSh7u1os" TargetMode="External"/><Relationship Id="rId64" Type="http://schemas.openxmlformats.org/officeDocument/2006/relationships/hyperlink" Target="https://www.youtube.com/watch?v=kqngq_L5dA4" TargetMode="External"/><Relationship Id="rId69" Type="http://schemas.openxmlformats.org/officeDocument/2006/relationships/hyperlink" Target="https://youtu.be/3jtiTXAA39A?si=q1auHhhIWydcF9-L" TargetMode="External"/><Relationship Id="rId80" Type="http://schemas.openxmlformats.org/officeDocument/2006/relationships/image" Target="media/image36.png"/><Relationship Id="rId85" Type="http://schemas.openxmlformats.org/officeDocument/2006/relationships/image" Target="media/image41.jpeg"/><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22.png"/><Relationship Id="rId38" Type="http://schemas.openxmlformats.org/officeDocument/2006/relationships/image" Target="media/image27.jpeg"/><Relationship Id="rId59" Type="http://schemas.openxmlformats.org/officeDocument/2006/relationships/hyperlink" Target="https://youtu.be/akzVwIV2uwY?si=vOT6CagPsOQwWCkx" TargetMode="External"/><Relationship Id="rId103" Type="http://schemas.openxmlformats.org/officeDocument/2006/relationships/image" Target="media/image56.png"/><Relationship Id="rId108"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29.png"/><Relationship Id="rId54" Type="http://schemas.openxmlformats.org/officeDocument/2006/relationships/hyperlink" Target="https://youtu.be/c2SVU-qsV1c?si=AgSw_jwNdxkhVPsP" TargetMode="External"/><Relationship Id="rId62" Type="http://schemas.openxmlformats.org/officeDocument/2006/relationships/hyperlink" Target="https://www.youtube.com/watch?v=ouF6SjK0dFM" TargetMode="External"/><Relationship Id="rId70" Type="http://schemas.openxmlformats.org/officeDocument/2006/relationships/hyperlink" Target="https://youtu.be/ie6aNEldRqg?si=SxgQAqnAdiR_NjbX" TargetMode="External"/><Relationship Id="rId75" Type="http://schemas.openxmlformats.org/officeDocument/2006/relationships/hyperlink" Target="https://youtu.be/vk80jP3rXiE?si=03kGtpsvhDarsj_C" TargetMode="External"/><Relationship Id="rId83" Type="http://schemas.openxmlformats.org/officeDocument/2006/relationships/image" Target="media/image39.png"/><Relationship Id="rId88" Type="http://schemas.openxmlformats.org/officeDocument/2006/relationships/oleObject" Target="embeddings/Microsoft_Excel_97-2003_Worksheet.xls"/><Relationship Id="rId91" Type="http://schemas.openxmlformats.org/officeDocument/2006/relationships/image" Target="media/image44.png"/><Relationship Id="rId96"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hyperlink" Target="https://youtu.be/ZrzmMa4j_80?si=oktWW4i-WcUcQlJH" TargetMode="External"/><Relationship Id="rId57" Type="http://schemas.openxmlformats.org/officeDocument/2006/relationships/hyperlink" Target="https://youtu.be/OpSooYG83EI?si=PRtqENAdRPhirpwz" TargetMode="External"/><Relationship Id="rId106" Type="http://schemas.openxmlformats.org/officeDocument/2006/relationships/image" Target="media/image59.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hyperlink" Target="https://youtu.be/A-wEfkikVBw?si=1SBel2spARTh__eI" TargetMode="External"/><Relationship Id="rId60" Type="http://schemas.openxmlformats.org/officeDocument/2006/relationships/hyperlink" Target="https://youtu.be/n8nfGLWFV04?si=58G45X36opIENrgo" TargetMode="External"/><Relationship Id="rId65" Type="http://schemas.openxmlformats.org/officeDocument/2006/relationships/hyperlink" Target="https://youtu.be/hnfKGxPrZH8?si=4II7DbxQ8kuZlX-n" TargetMode="External"/><Relationship Id="rId73" Type="http://schemas.openxmlformats.org/officeDocument/2006/relationships/hyperlink" Target="https://youtu.be/LIJCt-nfUNg?si=mB3960-wB4I98AOr" TargetMode="External"/><Relationship Id="rId78" Type="http://schemas.openxmlformats.org/officeDocument/2006/relationships/image" Target="media/image34.png"/><Relationship Id="rId81" Type="http://schemas.openxmlformats.org/officeDocument/2006/relationships/image" Target="media/image37.jpeg"/><Relationship Id="rId86" Type="http://schemas.openxmlformats.org/officeDocument/2006/relationships/chart" Target="charts/chart2.xml"/><Relationship Id="rId94" Type="http://schemas.openxmlformats.org/officeDocument/2006/relationships/image" Target="media/image47.png"/><Relationship Id="rId99" Type="http://schemas.openxmlformats.org/officeDocument/2006/relationships/image" Target="media/image52.png"/><Relationship Id="rId101"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0.sv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hyperlink" Target="https://www.youtube.com/watch?v=FJb-jbG8U6w" TargetMode="External"/><Relationship Id="rId55" Type="http://schemas.openxmlformats.org/officeDocument/2006/relationships/hyperlink" Target="https://www.youtube.com/watch?v=TqN10CIRGrg" TargetMode="External"/><Relationship Id="rId76" Type="http://schemas.openxmlformats.org/officeDocument/2006/relationships/hyperlink" Target="https://youtu.be/66qtsfr2xD8?si=YO7qqU7HBWXg4jzJ" TargetMode="External"/><Relationship Id="rId97" Type="http://schemas.openxmlformats.org/officeDocument/2006/relationships/image" Target="media/image50.png"/><Relationship Id="rId104"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hyperlink" Target="https://www.youtube.com/live/nUuiryyCp7M?si=C7-BsPfpBlZRlBYr" TargetMode="External"/><Relationship Id="rId92"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footer" Target="footer2.xml"/><Relationship Id="rId40" Type="http://schemas.openxmlformats.org/officeDocument/2006/relationships/hyperlink" Target="http://www.mujer.gob.do" TargetMode="External"/><Relationship Id="rId45" Type="http://schemas.openxmlformats.org/officeDocument/2006/relationships/hyperlink" Target="https://www.fego.digital/rfde/816-edicion-57-mujeres-factor-de-exito-voces-que-transforman-liderazgos-que-inspiran" TargetMode="External"/><Relationship Id="rId66" Type="http://schemas.openxmlformats.org/officeDocument/2006/relationships/hyperlink" Target="https://www.youtube.com/watch?v=3Sz9ScgtgVg" TargetMode="External"/><Relationship Id="rId87" Type="http://schemas.openxmlformats.org/officeDocument/2006/relationships/image" Target="media/image42.emf"/><Relationship Id="rId61" Type="http://schemas.openxmlformats.org/officeDocument/2006/relationships/hyperlink" Target="https://www.youtube.com/watch?v=s_naXQS3rvc" TargetMode="External"/><Relationship Id="rId82" Type="http://schemas.openxmlformats.org/officeDocument/2006/relationships/image" Target="media/image38.png"/><Relationship Id="rId19" Type="http://schemas.openxmlformats.org/officeDocument/2006/relationships/image" Target="media/image11.emf"/><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https://youtu.be/uctmtrpe8DM?si=G9fl35KkYnS7ARNS" TargetMode="External"/><Relationship Id="rId77" Type="http://schemas.openxmlformats.org/officeDocument/2006/relationships/image" Target="media/image33.png"/><Relationship Id="rId100" Type="http://schemas.openxmlformats.org/officeDocument/2006/relationships/image" Target="media/image53.png"/><Relationship Id="rId105"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hyperlink" Target="https://youtu.be/YLvWbm_6RLo?si=XZeYw6qOKC-P4emg" TargetMode="External"/><Relationship Id="rId72" Type="http://schemas.openxmlformats.org/officeDocument/2006/relationships/hyperlink" Target="https://youtu.be/mn3fvUCoOHs?si=Ho1o1YjXb6U6OJuq" TargetMode="External"/><Relationship Id="rId93" Type="http://schemas.openxmlformats.org/officeDocument/2006/relationships/image" Target="media/image46.png"/><Relationship Id="rId98" Type="http://schemas.openxmlformats.org/officeDocument/2006/relationships/image" Target="media/image51.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hyperlink" Target="https://issuu.com/revistamercado1/docs/mujeres_de_poder_exito_2024?fr=xKAE9_zU1NQ" TargetMode="External"/><Relationship Id="rId67" Type="http://schemas.openxmlformats.org/officeDocument/2006/relationships/hyperlink" Target="https://youtu.be/sLK8vcXE-S8?si=7_1GyMMkgpJOCg3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virginia.alejo\Downloads\Report%20de%20Servicios%20TIC%20OCT%20-%202024.xlsx"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virginia.alejo\Downloads\Report%20de%20Servicios%20TIC%20OCT%20-%20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Servicios por Via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doughnutChart>
        <c:varyColors val="1"/>
        <c:ser>
          <c:idx val="0"/>
          <c:order val="0"/>
          <c:tx>
            <c:strRef>
              <c:f>Hoja1!$G$4</c:f>
              <c:strCache>
                <c:ptCount val="1"/>
                <c:pt idx="0">
                  <c:v>Cantidad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458-4ADF-BD64-71D87996CE39}"/>
              </c:ext>
            </c:extLst>
          </c:dPt>
          <c:dPt>
            <c:idx val="1"/>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3-8458-4ADF-BD64-71D87996CE39}"/>
              </c:ext>
            </c:extLst>
          </c:dPt>
          <c:dPt>
            <c:idx val="2"/>
            <c:bubble3D val="0"/>
            <c:spPr>
              <a:solidFill>
                <a:schemeClr val="accent1">
                  <a:lumMod val="20000"/>
                  <a:lumOff val="80000"/>
                </a:schemeClr>
              </a:solidFill>
              <a:ln w="19050">
                <a:solidFill>
                  <a:schemeClr val="lt1"/>
                </a:solidFill>
              </a:ln>
              <a:effectLst/>
            </c:spPr>
            <c:extLst>
              <c:ext xmlns:c16="http://schemas.microsoft.com/office/drawing/2014/chart" uri="{C3380CC4-5D6E-409C-BE32-E72D297353CC}">
                <c16:uniqueId val="{00000005-8458-4ADF-BD64-71D87996CE3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458-4ADF-BD64-71D87996CE39}"/>
              </c:ext>
            </c:extLst>
          </c:dPt>
          <c:cat>
            <c:strRef>
              <c:f>Hoja1!$F$5:$F$8</c:f>
              <c:strCache>
                <c:ptCount val="4"/>
                <c:pt idx="0">
                  <c:v>Correo</c:v>
                </c:pt>
                <c:pt idx="1">
                  <c:v>Teléfono</c:v>
                </c:pt>
                <c:pt idx="2">
                  <c:v>Verbal</c:v>
                </c:pt>
                <c:pt idx="3">
                  <c:v>Total</c:v>
                </c:pt>
              </c:strCache>
            </c:strRef>
          </c:cat>
          <c:val>
            <c:numRef>
              <c:f>Hoja1!$G$5:$G$8</c:f>
              <c:numCache>
                <c:formatCode>General</c:formatCode>
                <c:ptCount val="4"/>
                <c:pt idx="0">
                  <c:v>96</c:v>
                </c:pt>
                <c:pt idx="1">
                  <c:v>288</c:v>
                </c:pt>
                <c:pt idx="2">
                  <c:v>576</c:v>
                </c:pt>
                <c:pt idx="3">
                  <c:v>960</c:v>
                </c:pt>
              </c:numCache>
            </c:numRef>
          </c:val>
          <c:extLst>
            <c:ext xmlns:c16="http://schemas.microsoft.com/office/drawing/2014/chart" uri="{C3380CC4-5D6E-409C-BE32-E72D297353CC}">
              <c16:uniqueId val="{00000008-8458-4ADF-BD64-71D87996CE3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b="0" i="0" u="none" strike="noStrike" baseline="0">
                <a:effectLst/>
                <a:latin typeface="Times New Roman" panose="02020603050405020304" pitchFamily="18" charset="0"/>
                <a:cs typeface="Times New Roman" panose="02020603050405020304" pitchFamily="18" charset="0"/>
              </a:rPr>
              <a:t>Cuadro 22. </a:t>
            </a:r>
            <a:r>
              <a:rPr lang="en-US" sz="1200" b="1">
                <a:solidFill>
                  <a:srgbClr val="767171"/>
                </a:solidFill>
                <a:latin typeface="Times New Roman" panose="02020603050405020304" pitchFamily="18" charset="0"/>
                <a:cs typeface="Times New Roman" panose="02020603050405020304" pitchFamily="18" charset="0"/>
              </a:rPr>
              <a:t>Resumen de las Dimensiones de la Encuesta de Satisfacción al Ciudadano/a</a:t>
            </a:r>
            <a:r>
              <a:rPr lang="en-US" sz="1200" b="1" baseline="0">
                <a:solidFill>
                  <a:srgbClr val="767171"/>
                </a:solidFill>
                <a:latin typeface="Times New Roman" panose="02020603050405020304" pitchFamily="18" charset="0"/>
                <a:cs typeface="Times New Roman" panose="02020603050405020304" pitchFamily="18" charset="0"/>
              </a:rPr>
              <a:t> </a:t>
            </a:r>
            <a:r>
              <a:rPr lang="en-US" sz="1200" b="1">
                <a:solidFill>
                  <a:srgbClr val="767171"/>
                </a:solidFill>
                <a:latin typeface="Times New Roman" panose="02020603050405020304" pitchFamily="18" charset="0"/>
                <a:cs typeface="Times New Roman" panose="02020603050405020304" pitchFamily="18" charset="0"/>
              </a:rPr>
              <a:t>ESAC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Hoja1!$B$7</c:f>
              <c:strCache>
                <c:ptCount val="1"/>
                <c:pt idx="0">
                  <c:v>Profesionalidad </c:v>
                </c:pt>
              </c:strCache>
            </c:strRef>
          </c:tx>
          <c:spPr>
            <a:solidFill>
              <a:schemeClr val="accent5">
                <a:shade val="47000"/>
              </a:schemeClr>
            </a:solidFill>
            <a:ln>
              <a:noFill/>
            </a:ln>
            <a:effectLst/>
          </c:spPr>
          <c:invertIfNegative val="0"/>
          <c:val>
            <c:numRef>
              <c:f>Hoja1!$C$7</c:f>
              <c:numCache>
                <c:formatCode>0%</c:formatCode>
                <c:ptCount val="1"/>
                <c:pt idx="0">
                  <c:v>1</c:v>
                </c:pt>
              </c:numCache>
            </c:numRef>
          </c:val>
          <c:extLst>
            <c:ext xmlns:c16="http://schemas.microsoft.com/office/drawing/2014/chart" uri="{C3380CC4-5D6E-409C-BE32-E72D297353CC}">
              <c16:uniqueId val="{00000000-7808-4027-970B-CDDC9139C5C9}"/>
            </c:ext>
          </c:extLst>
        </c:ser>
        <c:ser>
          <c:idx val="1"/>
          <c:order val="1"/>
          <c:tx>
            <c:strRef>
              <c:f>Hoja1!$B$8</c:f>
              <c:strCache>
                <c:ptCount val="1"/>
                <c:pt idx="0">
                  <c:v>Confianza</c:v>
                </c:pt>
              </c:strCache>
            </c:strRef>
          </c:tx>
          <c:spPr>
            <a:solidFill>
              <a:schemeClr val="accent5">
                <a:shade val="65000"/>
              </a:schemeClr>
            </a:solidFill>
            <a:ln>
              <a:noFill/>
            </a:ln>
            <a:effectLst/>
          </c:spPr>
          <c:invertIfNegative val="0"/>
          <c:val>
            <c:numRef>
              <c:f>Hoja1!$C$8</c:f>
              <c:numCache>
                <c:formatCode>0%</c:formatCode>
                <c:ptCount val="1"/>
                <c:pt idx="0">
                  <c:v>1</c:v>
                </c:pt>
              </c:numCache>
            </c:numRef>
          </c:val>
          <c:extLst>
            <c:ext xmlns:c16="http://schemas.microsoft.com/office/drawing/2014/chart" uri="{C3380CC4-5D6E-409C-BE32-E72D297353CC}">
              <c16:uniqueId val="{00000001-7808-4027-970B-CDDC9139C5C9}"/>
            </c:ext>
          </c:extLst>
        </c:ser>
        <c:ser>
          <c:idx val="2"/>
          <c:order val="2"/>
          <c:tx>
            <c:strRef>
              <c:f>Hoja1!$B$9</c:f>
              <c:strCache>
                <c:ptCount val="1"/>
                <c:pt idx="0">
                  <c:v>Capacidad de Respuesta</c:v>
                </c:pt>
              </c:strCache>
            </c:strRef>
          </c:tx>
          <c:spPr>
            <a:solidFill>
              <a:schemeClr val="accent5">
                <a:shade val="82000"/>
              </a:schemeClr>
            </a:solidFill>
            <a:ln>
              <a:noFill/>
            </a:ln>
            <a:effectLst/>
          </c:spPr>
          <c:invertIfNegative val="0"/>
          <c:val>
            <c:numRef>
              <c:f>Hoja1!$C$9</c:f>
              <c:numCache>
                <c:formatCode>0.00%</c:formatCode>
                <c:ptCount val="1"/>
                <c:pt idx="0">
                  <c:v>0.97699999999999998</c:v>
                </c:pt>
              </c:numCache>
            </c:numRef>
          </c:val>
          <c:extLst>
            <c:ext xmlns:c16="http://schemas.microsoft.com/office/drawing/2014/chart" uri="{C3380CC4-5D6E-409C-BE32-E72D297353CC}">
              <c16:uniqueId val="{00000002-7808-4027-970B-CDDC9139C5C9}"/>
            </c:ext>
          </c:extLst>
        </c:ser>
        <c:ser>
          <c:idx val="3"/>
          <c:order val="3"/>
          <c:tx>
            <c:strRef>
              <c:f>Hoja1!$B$10</c:f>
              <c:strCache>
                <c:ptCount val="1"/>
                <c:pt idx="0">
                  <c:v>Eficacia</c:v>
                </c:pt>
              </c:strCache>
            </c:strRef>
          </c:tx>
          <c:spPr>
            <a:solidFill>
              <a:schemeClr val="accent5"/>
            </a:solidFill>
            <a:ln>
              <a:noFill/>
            </a:ln>
            <a:effectLst/>
          </c:spPr>
          <c:invertIfNegative val="0"/>
          <c:val>
            <c:numRef>
              <c:f>Hoja1!$C$10</c:f>
              <c:numCache>
                <c:formatCode>0.00%</c:formatCode>
                <c:ptCount val="1"/>
                <c:pt idx="0">
                  <c:v>0.98</c:v>
                </c:pt>
              </c:numCache>
            </c:numRef>
          </c:val>
          <c:extLst>
            <c:ext xmlns:c16="http://schemas.microsoft.com/office/drawing/2014/chart" uri="{C3380CC4-5D6E-409C-BE32-E72D297353CC}">
              <c16:uniqueId val="{00000003-7808-4027-970B-CDDC9139C5C9}"/>
            </c:ext>
          </c:extLst>
        </c:ser>
        <c:ser>
          <c:idx val="4"/>
          <c:order val="4"/>
          <c:tx>
            <c:strRef>
              <c:f>Hoja1!$B$11</c:f>
              <c:strCache>
                <c:ptCount val="1"/>
                <c:pt idx="0">
                  <c:v>Confiabilidad</c:v>
                </c:pt>
              </c:strCache>
            </c:strRef>
          </c:tx>
          <c:spPr>
            <a:solidFill>
              <a:schemeClr val="accent5">
                <a:tint val="83000"/>
              </a:schemeClr>
            </a:solidFill>
            <a:ln>
              <a:noFill/>
            </a:ln>
            <a:effectLst/>
          </c:spPr>
          <c:invertIfNegative val="0"/>
          <c:val>
            <c:numRef>
              <c:f>Hoja1!$C$11</c:f>
              <c:numCache>
                <c:formatCode>0.00%</c:formatCode>
                <c:ptCount val="1"/>
                <c:pt idx="0">
                  <c:v>0.98</c:v>
                </c:pt>
              </c:numCache>
            </c:numRef>
          </c:val>
          <c:extLst>
            <c:ext xmlns:c16="http://schemas.microsoft.com/office/drawing/2014/chart" uri="{C3380CC4-5D6E-409C-BE32-E72D297353CC}">
              <c16:uniqueId val="{00000004-7808-4027-970B-CDDC9139C5C9}"/>
            </c:ext>
          </c:extLst>
        </c:ser>
        <c:ser>
          <c:idx val="5"/>
          <c:order val="5"/>
          <c:tx>
            <c:strRef>
              <c:f>Hoja1!$B$12</c:f>
              <c:strCache>
                <c:ptCount val="1"/>
                <c:pt idx="0">
                  <c:v>Empatía</c:v>
                </c:pt>
              </c:strCache>
            </c:strRef>
          </c:tx>
          <c:spPr>
            <a:solidFill>
              <a:schemeClr val="accent5">
                <a:tint val="65000"/>
              </a:schemeClr>
            </a:solidFill>
            <a:ln>
              <a:noFill/>
            </a:ln>
            <a:effectLst/>
          </c:spPr>
          <c:invertIfNegative val="0"/>
          <c:val>
            <c:numRef>
              <c:f>Hoja1!$C$12</c:f>
              <c:numCache>
                <c:formatCode>0.00%</c:formatCode>
                <c:ptCount val="1"/>
                <c:pt idx="0">
                  <c:v>0.98</c:v>
                </c:pt>
              </c:numCache>
            </c:numRef>
          </c:val>
          <c:extLst>
            <c:ext xmlns:c16="http://schemas.microsoft.com/office/drawing/2014/chart" uri="{C3380CC4-5D6E-409C-BE32-E72D297353CC}">
              <c16:uniqueId val="{00000005-7808-4027-970B-CDDC9139C5C9}"/>
            </c:ext>
          </c:extLst>
        </c:ser>
        <c:ser>
          <c:idx val="6"/>
          <c:order val="6"/>
          <c:tx>
            <c:strRef>
              <c:f>Hoja1!$B$13</c:f>
              <c:strCache>
                <c:ptCount val="1"/>
                <c:pt idx="0">
                  <c:v>Accesibilidad</c:v>
                </c:pt>
              </c:strCache>
            </c:strRef>
          </c:tx>
          <c:spPr>
            <a:solidFill>
              <a:schemeClr val="accent5">
                <a:tint val="48000"/>
              </a:schemeClr>
            </a:solidFill>
            <a:ln>
              <a:noFill/>
            </a:ln>
            <a:effectLst/>
          </c:spPr>
          <c:invertIfNegative val="0"/>
          <c:val>
            <c:numRef>
              <c:f>Hoja1!$C$13</c:f>
              <c:numCache>
                <c:formatCode>0.00%</c:formatCode>
                <c:ptCount val="1"/>
                <c:pt idx="0">
                  <c:v>0.98</c:v>
                </c:pt>
              </c:numCache>
            </c:numRef>
          </c:val>
          <c:extLst>
            <c:ext xmlns:c16="http://schemas.microsoft.com/office/drawing/2014/chart" uri="{C3380CC4-5D6E-409C-BE32-E72D297353CC}">
              <c16:uniqueId val="{00000006-7808-4027-970B-CDDC9139C5C9}"/>
            </c:ext>
          </c:extLst>
        </c:ser>
        <c:dLbls>
          <c:showLegendKey val="0"/>
          <c:showVal val="0"/>
          <c:showCatName val="0"/>
          <c:showSerName val="0"/>
          <c:showPercent val="0"/>
          <c:showBubbleSize val="0"/>
        </c:dLbls>
        <c:gapWidth val="219"/>
        <c:overlap val="-27"/>
        <c:axId val="534959360"/>
        <c:axId val="534961760"/>
      </c:barChart>
      <c:catAx>
        <c:axId val="53495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34961760"/>
        <c:crosses val="autoZero"/>
        <c:auto val="1"/>
        <c:lblAlgn val="ctr"/>
        <c:lblOffset val="100"/>
        <c:noMultiLvlLbl val="0"/>
      </c:catAx>
      <c:valAx>
        <c:axId val="534961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53495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DO"/>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Hoja1!$A$5:$A$14</cx:f>
        <cx:lvl ptCount="10">
          <cx:pt idx="0">Red </cx:pt>
          <cx:pt idx="1">Configuración  </cx:pt>
          <cx:pt idx="2">Creación de usuario y correo</cx:pt>
          <cx:pt idx="3">Asistencia </cx:pt>
          <cx:pt idx="4">Sistema Operativo </cx:pt>
          <cx:pt idx="5">Teléfono</cx:pt>
          <cx:pt idx="6">Contraseña </cx:pt>
          <cx:pt idx="7">Office</cx:pt>
          <cx:pt idx="8">Impresora/Escaner</cx:pt>
          <cx:pt idx="9">Equipos varios</cx:pt>
        </cx:lvl>
      </cx:strDim>
      <cx:numDim type="val">
        <cx:f>Hoja1!$B$5:$B$14</cx:f>
        <cx:lvl ptCount="10" formatCode="0">
          <cx:pt idx="0">7.7837837837837842</cx:pt>
          <cx:pt idx="1">37.621621621621621</cx:pt>
          <cx:pt idx="2">36.324324324324323</cx:pt>
          <cx:pt idx="3">45.405405405405403</cx:pt>
          <cx:pt idx="4">92.108108108108112</cx:pt>
          <cx:pt idx="5">97.297297297297291</cx:pt>
          <cx:pt idx="6">118.05405405405406</cx:pt>
          <cx:pt idx="7">124.54054054054055</cx:pt>
          <cx:pt idx="8">162.16216216216216</cx:pt>
          <cx:pt idx="9">238.70270270270271</cx:pt>
        </cx:lvl>
      </cx:numDim>
    </cx:data>
  </cx:chartData>
  <cx:chart>
    <cx:title pos="t" align="ctr" overlay="0">
      <cx:tx>
        <cx:txData>
          <cx:v>Servicios por Tipo</cx:v>
        </cx:txData>
      </cx:tx>
      <cx:txPr>
        <a:bodyPr spcFirstLastPara="1" vertOverflow="ellipsis" horzOverflow="overflow" wrap="square" lIns="0" tIns="0" rIns="0" bIns="0" anchor="ctr" anchorCtr="1"/>
        <a:lstStyle/>
        <a:p>
          <a:pPr algn="ctr" rtl="0">
            <a:defRPr/>
          </a:pPr>
          <a:r>
            <a:rPr lang="es-ES" sz="1400" b="0" i="0" u="none" strike="noStrike" baseline="0">
              <a:solidFill>
                <a:sysClr val="windowText" lastClr="000000">
                  <a:lumMod val="65000"/>
                  <a:lumOff val="35000"/>
                </a:sysClr>
              </a:solidFill>
              <a:latin typeface="Aptos Narrow" panose="02110004020202020204"/>
            </a:rPr>
            <a:t>Servicios por Tipo</a:t>
          </a:r>
        </a:p>
      </cx:txPr>
    </cx:title>
    <cx:plotArea>
      <cx:plotAreaRegion>
        <cx:series layoutId="funnel" uniqueId="{92A41E39-3D75-45B9-95E3-392265EF074A}">
          <cx:tx>
            <cx:txData>
              <cx:f>Hoja1!$B$4</cx:f>
              <cx:v>Cantidad</cx:v>
            </cx:txData>
          </cx:tx>
          <cx:dataLabels>
            <cx:visibility seriesName="0" categoryName="0" value="1"/>
          </cx:dataLabels>
          <cx:dataId val="0"/>
        </cx:series>
      </cx:plotAreaRegion>
      <cx:axis id="0">
        <cx:catScaling gapWidth="0.0599999987"/>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0ECA0-36DE-4FB3-AA8D-115A96425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124</Pages>
  <Words>23341</Words>
  <Characters>128380</Characters>
  <Application>Microsoft Office Word</Application>
  <DocSecurity>0</DocSecurity>
  <Lines>1069</Lines>
  <Paragraphs>302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Esminia Jimenez Abud</cp:lastModifiedBy>
  <cp:revision>3</cp:revision>
  <cp:lastPrinted>2024-12-16T20:55:00Z</cp:lastPrinted>
  <dcterms:created xsi:type="dcterms:W3CDTF">2024-12-17T01:26:00Z</dcterms:created>
  <dcterms:modified xsi:type="dcterms:W3CDTF">2024-12-19T14:32:00Z</dcterms:modified>
</cp:coreProperties>
</file>