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6F55" w14:textId="0F03CDD5" w:rsidR="008A10F0" w:rsidRPr="00CB475F" w:rsidRDefault="001D368E" w:rsidP="008A10F0">
      <w:pPr>
        <w:rPr>
          <w:rFonts w:ascii="Times New Roman" w:hAnsi="Times New Roman"/>
        </w:rPr>
      </w:pPr>
      <w:r>
        <w:rPr>
          <w:noProof/>
        </w:rPr>
        <w:drawing>
          <wp:anchor distT="0" distB="0" distL="114300" distR="114300" simplePos="0" relativeHeight="251745280" behindDoc="0" locked="0" layoutInCell="1" allowOverlap="1" wp14:anchorId="06075B82" wp14:editId="7B3C85F7">
            <wp:simplePos x="0" y="0"/>
            <wp:positionH relativeFrom="margin">
              <wp:align>center</wp:align>
            </wp:positionH>
            <wp:positionV relativeFrom="paragraph">
              <wp:posOffset>-166428</wp:posOffset>
            </wp:positionV>
            <wp:extent cx="1223010" cy="1223010"/>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r w:rsidR="009235F7" w:rsidRPr="006779B6">
        <w:rPr>
          <w:rFonts w:ascii="Times New Roman" w:eastAsia="Times New Roman" w:hAnsi="Times New Roman" w:cs="Times New Roman"/>
          <w:b/>
          <w:color w:val="767171"/>
          <w:spacing w:val="17"/>
          <w:kern w:val="0"/>
          <w:sz w:val="18"/>
          <w:lang w:val="es-ES"/>
        </w:rPr>
        <w:t xml:space="preserve"> </w:t>
      </w:r>
    </w:p>
    <w:p w14:paraId="53D9F242" w14:textId="77777777" w:rsidR="008A10F0" w:rsidRDefault="008A10F0" w:rsidP="008A10F0"/>
    <w:p w14:paraId="6B2FBAC5" w14:textId="77777777" w:rsidR="008A10F0" w:rsidRDefault="008A10F0" w:rsidP="008A10F0"/>
    <w:p w14:paraId="211D0DE1" w14:textId="77777777" w:rsidR="008A10F0" w:rsidRDefault="008A10F0" w:rsidP="008A10F0"/>
    <w:p w14:paraId="72AA4362" w14:textId="77777777" w:rsidR="008A10F0" w:rsidRDefault="008A10F0" w:rsidP="008A10F0">
      <w:r>
        <w:rPr>
          <w:noProof/>
        </w:rPr>
        <mc:AlternateContent>
          <mc:Choice Requires="wps">
            <w:drawing>
              <wp:anchor distT="0" distB="0" distL="114300" distR="114300" simplePos="0" relativeHeight="251746304" behindDoc="0" locked="0" layoutInCell="1" allowOverlap="1" wp14:anchorId="4D84DE56" wp14:editId="675A6FBE">
                <wp:simplePos x="0" y="0"/>
                <wp:positionH relativeFrom="margin">
                  <wp:align>center</wp:align>
                </wp:positionH>
                <wp:positionV relativeFrom="paragraph">
                  <wp:posOffset>60614</wp:posOffset>
                </wp:positionV>
                <wp:extent cx="2492202" cy="268605"/>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2202" cy="268605"/>
                        </a:xfrm>
                        <a:prstGeom prst="rect">
                          <a:avLst/>
                        </a:prstGeom>
                      </wps:spPr>
                      <wps:txbx>
                        <w:txbxContent>
                          <w:p w14:paraId="00200C81" w14:textId="77777777" w:rsidR="008A10F0" w:rsidRPr="00BB6E06" w:rsidRDefault="008A10F0" w:rsidP="008A10F0">
                            <w:pPr>
                              <w:spacing w:before="20"/>
                              <w:ind w:left="14"/>
                              <w:jc w:val="center"/>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4D84DE56" id="_x0000_t202" coordsize="21600,21600" o:spt="202" path="m,l,21600r21600,l21600,xe">
                <v:stroke joinstyle="miter"/>
                <v:path gradientshapeok="t" o:connecttype="rect"/>
              </v:shapetype>
              <v:shape id="Cuadro de texto 41" o:spid="_x0000_s1026" type="#_x0000_t202" style="position:absolute;margin-left:0;margin-top:4.75pt;width:196.25pt;height:21.15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" filled="f" stroked="f">
                <v:textbox style="mso-fit-shape-to-text:t" inset="0,1pt,0,0">
                  <w:txbxContent>
                    <w:p w14:paraId="00200C81" w14:textId="77777777" w:rsidR="008A10F0" w:rsidRPr="00BB6E06" w:rsidRDefault="008A10F0" w:rsidP="008A10F0">
                      <w:pPr>
                        <w:spacing w:before="20"/>
                        <w:ind w:left="14"/>
                        <w:jc w:val="center"/>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w10:wrap anchorx="margin"/>
              </v:shape>
            </w:pict>
          </mc:Fallback>
        </mc:AlternateContent>
      </w:r>
    </w:p>
    <w:p w14:paraId="08E7EDDB" w14:textId="77777777" w:rsidR="008A10F0" w:rsidRDefault="008A10F0" w:rsidP="008A10F0"/>
    <w:p w14:paraId="449CA9B9" w14:textId="77777777" w:rsidR="008A10F0" w:rsidRDefault="008A10F0" w:rsidP="008A10F0"/>
    <w:p w14:paraId="4927FCC4" w14:textId="77777777" w:rsidR="008A10F0" w:rsidRDefault="008A10F0" w:rsidP="008A10F0"/>
    <w:p w14:paraId="1E18CDE3" w14:textId="77777777" w:rsidR="008A10F0" w:rsidRDefault="008A10F0" w:rsidP="008A10F0"/>
    <w:p w14:paraId="389F3969" w14:textId="1D29EED6" w:rsidR="008A10F0" w:rsidRDefault="008A10F0" w:rsidP="008A10F0">
      <w:r>
        <w:rPr>
          <w:noProof/>
        </w:rPr>
        <mc:AlternateContent>
          <mc:Choice Requires="wps">
            <w:drawing>
              <wp:anchor distT="0" distB="0" distL="114300" distR="114300" simplePos="0" relativeHeight="251748352" behindDoc="0" locked="0" layoutInCell="1" allowOverlap="1" wp14:anchorId="5C59B22E" wp14:editId="6BA7CD02">
                <wp:simplePos x="0" y="0"/>
                <wp:positionH relativeFrom="margin">
                  <wp:align>center</wp:align>
                </wp:positionH>
                <wp:positionV relativeFrom="paragraph">
                  <wp:posOffset>469900</wp:posOffset>
                </wp:positionV>
                <wp:extent cx="3600450" cy="993775"/>
                <wp:effectExtent l="0" t="0" r="0" b="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993775"/>
                        </a:xfrm>
                        <a:prstGeom prst="rect">
                          <a:avLst/>
                        </a:prstGeom>
                      </wps:spPr>
                      <wps:txbx>
                        <w:txbxContent>
                          <w:p w14:paraId="688C63F6" w14:textId="77777777" w:rsidR="008A10F0" w:rsidRPr="009C5630" w:rsidRDefault="008A10F0" w:rsidP="008A10F0">
                            <w:pPr>
                              <w:spacing w:before="27"/>
                              <w:jc w:val="center"/>
                              <w:rPr>
                                <w:rFonts w:ascii="Times New Roman" w:hAnsi="Times New Roman"/>
                                <w:b/>
                                <w:bCs/>
                                <w:color w:val="D5B788"/>
                                <w:spacing w:val="60"/>
                                <w:kern w:val="24"/>
                                <w:sz w:val="48"/>
                                <w:szCs w:val="48"/>
                                <w:lang w:val="en-US"/>
                              </w:rPr>
                            </w:pPr>
                            <w:r w:rsidRPr="009C5630">
                              <w:rPr>
                                <w:rFonts w:ascii="Times New Roman" w:hAnsi="Times New Roman"/>
                                <w:b/>
                                <w:bCs/>
                                <w:color w:val="D5B788"/>
                                <w:spacing w:val="60"/>
                                <w:kern w:val="24"/>
                                <w:sz w:val="48"/>
                                <w:szCs w:val="48"/>
                                <w:lang w:val="en-US"/>
                              </w:rPr>
                              <w:t xml:space="preserve">MEMORIA </w:t>
                            </w:r>
                          </w:p>
                          <w:p w14:paraId="6CE3CFEC" w14:textId="77777777" w:rsidR="008A10F0" w:rsidRPr="009C5630" w:rsidRDefault="008A10F0" w:rsidP="008A10F0">
                            <w:pPr>
                              <w:spacing w:before="27"/>
                              <w:jc w:val="center"/>
                              <w:rPr>
                                <w:rFonts w:ascii="Times New Roman" w:hAnsi="Times New Roman"/>
                                <w:b/>
                                <w:bCs/>
                                <w:color w:val="D5B788"/>
                                <w:spacing w:val="58"/>
                                <w:kern w:val="24"/>
                                <w:sz w:val="48"/>
                                <w:szCs w:val="48"/>
                                <w:lang w:val="en-US"/>
                              </w:rPr>
                            </w:pPr>
                            <w:r w:rsidRPr="009C5630">
                              <w:rPr>
                                <w:rFonts w:ascii="Times New Roman" w:hAnsi="Times New Roman"/>
                                <w:b/>
                                <w:bCs/>
                                <w:color w:val="D5B788"/>
                                <w:spacing w:val="60"/>
                                <w:kern w:val="24"/>
                                <w:sz w:val="48"/>
                                <w:szCs w:val="48"/>
                                <w:lang w:val="en-US"/>
                              </w:rPr>
                              <w:t>INSTITUCIONAL</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5C59B22E" id="Cuadro de texto 39" o:spid="_x0000_s1027" type="#_x0000_t202" style="position:absolute;margin-left:0;margin-top:37pt;width:283.5pt;height:78.25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" filled="f" stroked="f">
                <v:textbox style="mso-fit-shape-to-text:t" inset="0,1.35pt,0,0">
                  <w:txbxContent>
                    <w:p w14:paraId="688C63F6" w14:textId="77777777" w:rsidR="008A10F0" w:rsidRPr="009C5630" w:rsidRDefault="008A10F0" w:rsidP="008A10F0">
                      <w:pPr>
                        <w:spacing w:before="27"/>
                        <w:jc w:val="center"/>
                        <w:rPr>
                          <w:rFonts w:ascii="Times New Roman" w:hAnsi="Times New Roman"/>
                          <w:b/>
                          <w:bCs/>
                          <w:color w:val="D5B788"/>
                          <w:spacing w:val="60"/>
                          <w:kern w:val="24"/>
                          <w:sz w:val="48"/>
                          <w:szCs w:val="48"/>
                          <w:lang w:val="en-US"/>
                        </w:rPr>
                      </w:pPr>
                      <w:r w:rsidRPr="009C5630">
                        <w:rPr>
                          <w:rFonts w:ascii="Times New Roman" w:hAnsi="Times New Roman"/>
                          <w:b/>
                          <w:bCs/>
                          <w:color w:val="D5B788"/>
                          <w:spacing w:val="60"/>
                          <w:kern w:val="24"/>
                          <w:sz w:val="48"/>
                          <w:szCs w:val="48"/>
                          <w:lang w:val="en-US"/>
                        </w:rPr>
                        <w:t xml:space="preserve">MEMORIA </w:t>
                      </w:r>
                    </w:p>
                    <w:p w14:paraId="6CE3CFEC" w14:textId="77777777" w:rsidR="008A10F0" w:rsidRPr="009C5630" w:rsidRDefault="008A10F0" w:rsidP="008A10F0">
                      <w:pPr>
                        <w:spacing w:before="27"/>
                        <w:jc w:val="center"/>
                        <w:rPr>
                          <w:rFonts w:ascii="Times New Roman" w:hAnsi="Times New Roman"/>
                          <w:b/>
                          <w:bCs/>
                          <w:color w:val="D5B788"/>
                          <w:spacing w:val="58"/>
                          <w:kern w:val="24"/>
                          <w:sz w:val="48"/>
                          <w:szCs w:val="48"/>
                          <w:lang w:val="en-US"/>
                        </w:rPr>
                      </w:pPr>
                      <w:r w:rsidRPr="009C5630">
                        <w:rPr>
                          <w:rFonts w:ascii="Times New Roman" w:hAnsi="Times New Roman"/>
                          <w:b/>
                          <w:bCs/>
                          <w:color w:val="D5B788"/>
                          <w:spacing w:val="60"/>
                          <w:kern w:val="24"/>
                          <w:sz w:val="48"/>
                          <w:szCs w:val="48"/>
                          <w:lang w:val="en-US"/>
                        </w:rPr>
                        <w:t>INSTITUCIONAL</w:t>
                      </w:r>
                    </w:p>
                  </w:txbxContent>
                </v:textbox>
                <w10:wrap anchorx="margin"/>
              </v:shape>
            </w:pict>
          </mc:Fallback>
        </mc:AlternateContent>
      </w:r>
      <w:r>
        <w:rPr>
          <w:noProof/>
        </w:rPr>
        <mc:AlternateContent>
          <mc:Choice Requires="wps">
            <w:drawing>
              <wp:anchor distT="0" distB="0" distL="114300" distR="114300" simplePos="0" relativeHeight="251741184" behindDoc="0" locked="0" layoutInCell="1" allowOverlap="1" wp14:anchorId="14B503FF" wp14:editId="7974304A">
                <wp:simplePos x="0" y="0"/>
                <wp:positionH relativeFrom="margin">
                  <wp:align>center</wp:align>
                </wp:positionH>
                <wp:positionV relativeFrom="paragraph">
                  <wp:posOffset>1456055</wp:posOffset>
                </wp:positionV>
                <wp:extent cx="1052195" cy="284480"/>
                <wp:effectExtent l="0" t="0" r="0"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84480"/>
                        </a:xfrm>
                        <a:prstGeom prst="rect">
                          <a:avLst/>
                        </a:prstGeom>
                      </wps:spPr>
                      <wps:txbx>
                        <w:txbxContent>
                          <w:p w14:paraId="7AAC8D1D" w14:textId="77777777" w:rsidR="008A10F0" w:rsidRPr="00213C75" w:rsidRDefault="008A10F0" w:rsidP="008A10F0">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4</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14B503FF" id="Cuadro de texto 38" o:spid="_x0000_s1028" type="#_x0000_t202" style="position:absolute;margin-left:0;margin-top:114.65pt;width:82.85pt;height:22.4p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" filled="f" stroked="f">
                <v:textbox style="mso-fit-shape-to-text:t" inset="0,1pt,0,0">
                  <w:txbxContent>
                    <w:p w14:paraId="7AAC8D1D" w14:textId="77777777" w:rsidR="008A10F0" w:rsidRPr="00213C75" w:rsidRDefault="008A10F0" w:rsidP="008A10F0">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4</w:t>
                      </w:r>
                    </w:p>
                  </w:txbxContent>
                </v:textbox>
                <w10:wrap anchorx="margin"/>
              </v:shape>
            </w:pict>
          </mc:Fallback>
        </mc:AlternateContent>
      </w:r>
      <w:r>
        <w:rPr>
          <w:noProof/>
        </w:rPr>
        <mc:AlternateContent>
          <mc:Choice Requires="wps">
            <w:drawing>
              <wp:anchor distT="0" distB="0" distL="114300" distR="114300" simplePos="0" relativeHeight="251740160" behindDoc="0" locked="0" layoutInCell="1" allowOverlap="1" wp14:anchorId="308825D8" wp14:editId="72208D6F">
                <wp:simplePos x="0" y="0"/>
                <wp:positionH relativeFrom="margin">
                  <wp:align>center</wp:align>
                </wp:positionH>
                <wp:positionV relativeFrom="paragraph">
                  <wp:posOffset>1316355</wp:posOffset>
                </wp:positionV>
                <wp:extent cx="618490" cy="25400"/>
                <wp:effectExtent l="0" t="0" r="0" b="0"/>
                <wp:wrapNone/>
                <wp:docPr id="37" name="Forma lib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6C94139C" id="Forma libre: forma 37" o:spid="_x0000_s1026" style="position:absolute;margin-left:0;margin-top:103.65pt;width:48.7pt;height:2p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" path="m470636,l,,,25565r470636,l470636,xe" fillcolor="#d5b788" stroked="f">
                <v:path arrowok="t"/>
                <w10:wrap anchorx="margin"/>
              </v:shape>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4F6A309C" w14:textId="31DCCA43" w:rsidR="008A10F0" w:rsidRDefault="001D368E" w:rsidP="008A10F0">
      <w:r>
        <w:rPr>
          <w:noProof/>
        </w:rPr>
        <w:drawing>
          <wp:anchor distT="0" distB="0" distL="114300" distR="114300" simplePos="0" relativeHeight="251742208" behindDoc="0" locked="0" layoutInCell="1" allowOverlap="1" wp14:anchorId="698F2CED" wp14:editId="5479ED8E">
            <wp:simplePos x="0" y="0"/>
            <wp:positionH relativeFrom="column">
              <wp:posOffset>-329912</wp:posOffset>
            </wp:positionH>
            <wp:positionV relativeFrom="paragraph">
              <wp:posOffset>18415</wp:posOffset>
            </wp:positionV>
            <wp:extent cx="514985" cy="47879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D7A4BE" w14:textId="4A8F02E6" w:rsidR="008A10F0" w:rsidRDefault="001D368E" w:rsidP="008A10F0">
      <w:r>
        <w:rPr>
          <w:noProof/>
        </w:rPr>
        <mc:AlternateContent>
          <mc:Choice Requires="wps">
            <w:drawing>
              <wp:anchor distT="0" distB="0" distL="114300" distR="114300" simplePos="0" relativeHeight="251744256" behindDoc="0" locked="0" layoutInCell="1" allowOverlap="1" wp14:anchorId="76A01E59" wp14:editId="42CE6851">
                <wp:simplePos x="0" y="0"/>
                <wp:positionH relativeFrom="column">
                  <wp:posOffset>-308610</wp:posOffset>
                </wp:positionH>
                <wp:positionV relativeFrom="paragraph">
                  <wp:posOffset>581140</wp:posOffset>
                </wp:positionV>
                <wp:extent cx="513080" cy="24765"/>
                <wp:effectExtent l="0" t="0" r="0" b="0"/>
                <wp:wrapNone/>
                <wp:docPr id="34" name="Forma lib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483FF65B" id="Forma libre: forma 34" o:spid="_x0000_s1026" style="position:absolute;margin-left:-24.3pt;margin-top:45.75pt;width:40.4pt;height:1.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" path="m512457,l,,,24256r512457,l512457,xe" fillcolor="#d5b788" stroked="f">
                <v:path arrowok="t"/>
              </v:shape>
            </w:pict>
          </mc:Fallback>
        </mc:AlternateContent>
      </w:r>
      <w:r>
        <w:rPr>
          <w:noProof/>
        </w:rPr>
        <w:drawing>
          <wp:anchor distT="0" distB="0" distL="114300" distR="114300" simplePos="0" relativeHeight="251747328" behindDoc="0" locked="0" layoutInCell="1" allowOverlap="1" wp14:anchorId="65DEBD7A" wp14:editId="3030EA7D">
            <wp:simplePos x="0" y="0"/>
            <wp:positionH relativeFrom="column">
              <wp:posOffset>3242310</wp:posOffset>
            </wp:positionH>
            <wp:positionV relativeFrom="paragraph">
              <wp:posOffset>6985</wp:posOffset>
            </wp:positionV>
            <wp:extent cx="3061335" cy="457200"/>
            <wp:effectExtent l="0" t="0" r="5715" b="0"/>
            <wp:wrapThrough wrapText="bothSides">
              <wp:wrapPolygon edited="0">
                <wp:start x="0" y="0"/>
                <wp:lineTo x="0" y="20700"/>
                <wp:lineTo x="10619" y="20700"/>
                <wp:lineTo x="15995" y="20700"/>
                <wp:lineTo x="17205" y="19800"/>
                <wp:lineTo x="16801" y="14400"/>
                <wp:lineTo x="21506" y="9000"/>
                <wp:lineTo x="21506" y="900"/>
                <wp:lineTo x="7393" y="0"/>
                <wp:lineTo x="0" y="0"/>
              </wp:wrapPolygon>
            </wp:wrapThrough>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1335" cy="457200"/>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3232" behindDoc="0" locked="0" layoutInCell="1" allowOverlap="1" wp14:anchorId="0A547675" wp14:editId="4356A656">
                <wp:simplePos x="0" y="0"/>
                <wp:positionH relativeFrom="column">
                  <wp:posOffset>-317731</wp:posOffset>
                </wp:positionH>
                <wp:positionV relativeFrom="paragraph">
                  <wp:posOffset>242743</wp:posOffset>
                </wp:positionV>
                <wp:extent cx="2267585" cy="440747"/>
                <wp:effectExtent l="0" t="0" r="0" b="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440747"/>
                        </a:xfrm>
                        <a:prstGeom prst="rect">
                          <a:avLst/>
                        </a:prstGeom>
                      </wps:spPr>
                      <wps:txbx>
                        <w:txbxContent>
                          <w:p w14:paraId="48AE7F74" w14:textId="77777777" w:rsidR="008A10F0" w:rsidRPr="003A00CC" w:rsidRDefault="008A10F0" w:rsidP="008A10F0">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95C70F6" w14:textId="77777777" w:rsidR="008A10F0" w:rsidRDefault="008A10F0" w:rsidP="008A10F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0A547675" id="Cuadro de texto 35" o:spid="_x0000_s1029" type="#_x0000_t202" style="position:absolute;margin-left:-25pt;margin-top:19.1pt;width:178.55pt;height:34.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" filled="f" stroked="f">
                <v:textbox inset="0,1.2pt,0,0">
                  <w:txbxContent>
                    <w:p w14:paraId="48AE7F74" w14:textId="77777777" w:rsidR="008A10F0" w:rsidRPr="003A00CC" w:rsidRDefault="008A10F0" w:rsidP="008A10F0">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95C70F6" w14:textId="77777777" w:rsidR="008A10F0" w:rsidRDefault="008A10F0" w:rsidP="008A10F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p>
    <w:p w14:paraId="69EB35BF" w14:textId="77777777" w:rsidR="008A10F0" w:rsidRDefault="008A10F0" w:rsidP="008A10F0">
      <w:pPr>
        <w:rPr>
          <w:rFonts w:ascii="Times New Roman" w:hAnsi="Times New Roman"/>
        </w:rPr>
        <w:sectPr w:rsidR="008A10F0" w:rsidSect="001D368E">
          <w:footerReference w:type="default" r:id="rId11"/>
          <w:footerReference w:type="first" r:id="rId12"/>
          <w:type w:val="nextColumn"/>
          <w:pgSz w:w="12240" w:h="15840" w:code="1"/>
          <w:pgMar w:top="1417" w:right="1701" w:bottom="1417" w:left="1701" w:header="708" w:footer="708" w:gutter="0"/>
          <w:cols w:space="708"/>
          <w:titlePg/>
          <w:docGrid w:linePitch="360"/>
        </w:sectPr>
      </w:pPr>
    </w:p>
    <w:p w14:paraId="52B0CB71" w14:textId="77777777" w:rsidR="008A10F0" w:rsidRDefault="008A10F0" w:rsidP="008A10F0">
      <w:pPr>
        <w:rPr>
          <w:rFonts w:ascii="Times New Roman" w:hAnsi="Times New Roman"/>
        </w:rPr>
      </w:pPr>
    </w:p>
    <w:p w14:paraId="30C7D2F0" w14:textId="77777777" w:rsidR="008A10F0" w:rsidRDefault="008A10F0" w:rsidP="008A10F0">
      <w:pPr>
        <w:rPr>
          <w:rFonts w:ascii="Times New Roman" w:hAnsi="Times New Roman"/>
        </w:rPr>
      </w:pPr>
    </w:p>
    <w:p w14:paraId="3C72C511" w14:textId="77777777" w:rsidR="008A10F0" w:rsidRPr="00CB475F" w:rsidRDefault="008A10F0" w:rsidP="008A10F0">
      <w:pPr>
        <w:rPr>
          <w:rFonts w:ascii="Times New Roman" w:hAnsi="Times New Roman"/>
        </w:rPr>
      </w:pPr>
    </w:p>
    <w:p w14:paraId="63799081" w14:textId="77777777" w:rsidR="008A10F0" w:rsidRPr="00CB475F" w:rsidRDefault="008A10F0" w:rsidP="008A10F0">
      <w:pPr>
        <w:rPr>
          <w:rFonts w:ascii="Times New Roman" w:hAnsi="Times New Roman"/>
        </w:rPr>
      </w:pPr>
    </w:p>
    <w:p w14:paraId="49A998A1" w14:textId="77777777" w:rsidR="008A10F0" w:rsidRPr="00CB475F" w:rsidRDefault="008A10F0" w:rsidP="008A10F0">
      <w:pPr>
        <w:rPr>
          <w:rFonts w:ascii="Times New Roman" w:hAnsi="Times New Roman"/>
        </w:rPr>
      </w:pPr>
    </w:p>
    <w:p w14:paraId="0A512452" w14:textId="77777777" w:rsidR="008A10F0" w:rsidRPr="00CB475F" w:rsidRDefault="008A10F0" w:rsidP="008A10F0">
      <w:pPr>
        <w:rPr>
          <w:rFonts w:ascii="Times New Roman" w:hAnsi="Times New Roman"/>
        </w:rPr>
      </w:pPr>
    </w:p>
    <w:p w14:paraId="65EB0A5F" w14:textId="77777777" w:rsidR="008A10F0" w:rsidRPr="00CB475F" w:rsidRDefault="008A10F0" w:rsidP="008A10F0">
      <w:pPr>
        <w:rPr>
          <w:rFonts w:ascii="Times New Roman" w:hAnsi="Times New Roman"/>
        </w:rPr>
      </w:pPr>
    </w:p>
    <w:p w14:paraId="04F9BB47" w14:textId="77777777" w:rsidR="008A10F0" w:rsidRPr="00CB475F" w:rsidRDefault="008A10F0" w:rsidP="008A10F0">
      <w:pPr>
        <w:rPr>
          <w:rFonts w:ascii="Times New Roman" w:hAnsi="Times New Roman"/>
        </w:rPr>
      </w:pPr>
      <w:r w:rsidRPr="00CB475F">
        <w:rPr>
          <w:rFonts w:ascii="Times New Roman" w:hAnsi="Times New Roman"/>
          <w:noProof/>
        </w:rPr>
        <mc:AlternateContent>
          <mc:Choice Requires="wps">
            <w:drawing>
              <wp:anchor distT="0" distB="0" distL="114300" distR="114300" simplePos="0" relativeHeight="251737088" behindDoc="0" locked="0" layoutInCell="1" allowOverlap="1" wp14:anchorId="1762B062" wp14:editId="40155A92">
                <wp:simplePos x="0" y="0"/>
                <wp:positionH relativeFrom="margin">
                  <wp:posOffset>-104775</wp:posOffset>
                </wp:positionH>
                <wp:positionV relativeFrom="paragraph">
                  <wp:posOffset>67310</wp:posOffset>
                </wp:positionV>
                <wp:extent cx="6048375" cy="2075180"/>
                <wp:effectExtent l="0" t="0" r="28575" b="2032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2075180"/>
                        </a:xfrm>
                        <a:prstGeom prst="rect">
                          <a:avLst/>
                        </a:prstGeom>
                        <a:solidFill>
                          <a:srgbClr val="FFFFFF"/>
                        </a:solidFill>
                        <a:ln w="12700">
                          <a:solidFill>
                            <a:srgbClr val="F5F5F5"/>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6675D2" w14:textId="77777777" w:rsidR="008A10F0" w:rsidRDefault="008A10F0" w:rsidP="008A10F0">
                            <w:pPr>
                              <w:tabs>
                                <w:tab w:val="left" w:pos="6750"/>
                              </w:tabs>
                              <w:spacing w:before="240"/>
                              <w:rPr>
                                <w:rFonts w:ascii="Times New Roman" w:hAnsi="Times New Roman"/>
                                <w:b/>
                                <w:color w:val="D9B382"/>
                                <w:spacing w:val="22"/>
                                <w:sz w:val="28"/>
                                <w:szCs w:val="28"/>
                                <w:lang w:val="es-DO"/>
                              </w:rPr>
                            </w:pPr>
                          </w:p>
                          <w:p w14:paraId="67C2B4B5" w14:textId="77777777" w:rsidR="008A10F0" w:rsidRPr="00252231" w:rsidRDefault="008A10F0" w:rsidP="008A10F0">
                            <w:pPr>
                              <w:tabs>
                                <w:tab w:val="left" w:pos="6750"/>
                              </w:tabs>
                              <w:spacing w:after="0"/>
                              <w:jc w:val="center"/>
                              <w:rPr>
                                <w:rFonts w:ascii="Times New Roman" w:hAnsi="Times New Roman"/>
                                <w:b/>
                                <w:color w:val="D9B382"/>
                                <w:spacing w:val="22"/>
                                <w:sz w:val="48"/>
                                <w:szCs w:val="48"/>
                                <w:lang w:val="es-DO"/>
                              </w:rPr>
                            </w:pPr>
                            <w:r w:rsidRPr="00252231">
                              <w:rPr>
                                <w:rFonts w:ascii="Times New Roman" w:hAnsi="Times New Roman"/>
                                <w:b/>
                                <w:color w:val="D9B382"/>
                                <w:spacing w:val="22"/>
                                <w:sz w:val="48"/>
                                <w:szCs w:val="48"/>
                                <w:lang w:val="es-DO"/>
                              </w:rPr>
                              <w:t xml:space="preserve">MEMORIA </w:t>
                            </w:r>
                          </w:p>
                          <w:p w14:paraId="339B5F2B" w14:textId="77777777" w:rsidR="008A10F0" w:rsidRPr="00252231" w:rsidRDefault="008A10F0" w:rsidP="008A10F0">
                            <w:pPr>
                              <w:tabs>
                                <w:tab w:val="left" w:pos="6750"/>
                              </w:tabs>
                              <w:spacing w:after="0"/>
                              <w:jc w:val="center"/>
                              <w:rPr>
                                <w:rFonts w:ascii="Times New Roman" w:hAnsi="Times New Roman"/>
                                <w:b/>
                                <w:color w:val="D9B382"/>
                                <w:spacing w:val="22"/>
                                <w:sz w:val="48"/>
                                <w:szCs w:val="48"/>
                                <w:lang w:val="es-DO"/>
                              </w:rPr>
                            </w:pPr>
                            <w:r w:rsidRPr="00252231">
                              <w:rPr>
                                <w:rFonts w:ascii="Times New Roman" w:hAnsi="Times New Roman"/>
                                <w:b/>
                                <w:color w:val="D9B382"/>
                                <w:spacing w:val="22"/>
                                <w:sz w:val="48"/>
                                <w:szCs w:val="48"/>
                                <w:lang w:val="es-DO"/>
                              </w:rPr>
                              <w:t>INSTITUCIONAL</w:t>
                            </w:r>
                          </w:p>
                          <w:p w14:paraId="6A9EBF2C" w14:textId="77777777" w:rsidR="008A10F0" w:rsidRDefault="008A10F0" w:rsidP="008A10F0">
                            <w:pPr>
                              <w:jc w:val="center"/>
                            </w:pPr>
                            <w:r w:rsidRPr="00E77946">
                              <w:rPr>
                                <w:noProof/>
                              </w:rPr>
                              <w:drawing>
                                <wp:inline distT="0" distB="0" distL="0" distR="0" wp14:anchorId="0F058A8B" wp14:editId="62A0B7C2">
                                  <wp:extent cx="1238250" cy="38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38100"/>
                                          </a:xfrm>
                                          <a:prstGeom prst="rect">
                                            <a:avLst/>
                                          </a:prstGeom>
                                          <a:noFill/>
                                          <a:ln>
                                            <a:noFill/>
                                          </a:ln>
                                        </pic:spPr>
                                      </pic:pic>
                                    </a:graphicData>
                                  </a:graphic>
                                </wp:inline>
                              </w:drawing>
                            </w:r>
                          </w:p>
                          <w:p w14:paraId="6718F0EB" w14:textId="77777777" w:rsidR="008A10F0" w:rsidRDefault="008A10F0" w:rsidP="008A10F0">
                            <w:pPr>
                              <w:tabs>
                                <w:tab w:val="left" w:pos="6750"/>
                              </w:tabs>
                              <w:spacing w:after="0"/>
                              <w:jc w:val="center"/>
                              <w:rPr>
                                <w:rFonts w:ascii="Times New Roman" w:hAnsi="Times New Roman"/>
                                <w:b/>
                                <w:color w:val="D9B382"/>
                                <w:spacing w:val="22"/>
                                <w:sz w:val="28"/>
                                <w:szCs w:val="28"/>
                                <w:lang w:val="es-DO"/>
                              </w:rPr>
                            </w:pPr>
                            <w:r>
                              <w:t xml:space="preserve"> </w:t>
                            </w:r>
                            <w:r>
                              <w:rPr>
                                <w:rFonts w:ascii="Times New Roman" w:hAnsi="Times New Roman"/>
                                <w:b/>
                                <w:color w:val="D9B382"/>
                                <w:spacing w:val="22"/>
                                <w:sz w:val="28"/>
                                <w:szCs w:val="28"/>
                                <w:lang w:val="es-DO"/>
                              </w:rPr>
                              <w:t>AÑO 2024</w:t>
                            </w:r>
                          </w:p>
                          <w:p w14:paraId="42DF63D4" w14:textId="77777777" w:rsidR="008A10F0" w:rsidRDefault="008A10F0" w:rsidP="008A10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2B062" id="Rectángulo 24" o:spid="_x0000_s1030" style="position:absolute;margin-left:-8.25pt;margin-top:5.3pt;width:476.25pt;height:163.4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" strokecolor="#f5f5f5" strokeweight="1pt">
                <v:stroke dashstyle="dash"/>
                <v:shadow color="#868686"/>
                <v:textbox>
                  <w:txbxContent>
                    <w:p w14:paraId="1A6675D2" w14:textId="77777777" w:rsidR="008A10F0" w:rsidRDefault="008A10F0" w:rsidP="008A10F0">
                      <w:pPr>
                        <w:tabs>
                          <w:tab w:val="left" w:pos="6750"/>
                        </w:tabs>
                        <w:spacing w:before="240"/>
                        <w:rPr>
                          <w:rFonts w:ascii="Times New Roman" w:hAnsi="Times New Roman"/>
                          <w:b/>
                          <w:color w:val="D9B382"/>
                          <w:spacing w:val="22"/>
                          <w:sz w:val="28"/>
                          <w:szCs w:val="28"/>
                          <w:lang w:val="es-DO"/>
                        </w:rPr>
                      </w:pPr>
                    </w:p>
                    <w:p w14:paraId="67C2B4B5" w14:textId="77777777" w:rsidR="008A10F0" w:rsidRPr="00252231" w:rsidRDefault="008A10F0" w:rsidP="008A10F0">
                      <w:pPr>
                        <w:tabs>
                          <w:tab w:val="left" w:pos="6750"/>
                        </w:tabs>
                        <w:spacing w:after="0"/>
                        <w:jc w:val="center"/>
                        <w:rPr>
                          <w:rFonts w:ascii="Times New Roman" w:hAnsi="Times New Roman"/>
                          <w:b/>
                          <w:color w:val="D9B382"/>
                          <w:spacing w:val="22"/>
                          <w:sz w:val="48"/>
                          <w:szCs w:val="48"/>
                          <w:lang w:val="es-DO"/>
                        </w:rPr>
                      </w:pPr>
                      <w:r w:rsidRPr="00252231">
                        <w:rPr>
                          <w:rFonts w:ascii="Times New Roman" w:hAnsi="Times New Roman"/>
                          <w:b/>
                          <w:color w:val="D9B382"/>
                          <w:spacing w:val="22"/>
                          <w:sz w:val="48"/>
                          <w:szCs w:val="48"/>
                          <w:lang w:val="es-DO"/>
                        </w:rPr>
                        <w:t xml:space="preserve">MEMORIA </w:t>
                      </w:r>
                    </w:p>
                    <w:p w14:paraId="339B5F2B" w14:textId="77777777" w:rsidR="008A10F0" w:rsidRPr="00252231" w:rsidRDefault="008A10F0" w:rsidP="008A10F0">
                      <w:pPr>
                        <w:tabs>
                          <w:tab w:val="left" w:pos="6750"/>
                        </w:tabs>
                        <w:spacing w:after="0"/>
                        <w:jc w:val="center"/>
                        <w:rPr>
                          <w:rFonts w:ascii="Times New Roman" w:hAnsi="Times New Roman"/>
                          <w:b/>
                          <w:color w:val="D9B382"/>
                          <w:spacing w:val="22"/>
                          <w:sz w:val="48"/>
                          <w:szCs w:val="48"/>
                          <w:lang w:val="es-DO"/>
                        </w:rPr>
                      </w:pPr>
                      <w:r w:rsidRPr="00252231">
                        <w:rPr>
                          <w:rFonts w:ascii="Times New Roman" w:hAnsi="Times New Roman"/>
                          <w:b/>
                          <w:color w:val="D9B382"/>
                          <w:spacing w:val="22"/>
                          <w:sz w:val="48"/>
                          <w:szCs w:val="48"/>
                          <w:lang w:val="es-DO"/>
                        </w:rPr>
                        <w:t>INSTITUCIONAL</w:t>
                      </w:r>
                    </w:p>
                    <w:p w14:paraId="6A9EBF2C" w14:textId="77777777" w:rsidR="008A10F0" w:rsidRDefault="008A10F0" w:rsidP="008A10F0">
                      <w:pPr>
                        <w:jc w:val="center"/>
                      </w:pPr>
                      <w:r w:rsidRPr="00E77946">
                        <w:rPr>
                          <w:noProof/>
                        </w:rPr>
                        <w:drawing>
                          <wp:inline distT="0" distB="0" distL="0" distR="0" wp14:anchorId="0F058A8B" wp14:editId="62A0B7C2">
                            <wp:extent cx="1238250" cy="38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38100"/>
                                    </a:xfrm>
                                    <a:prstGeom prst="rect">
                                      <a:avLst/>
                                    </a:prstGeom>
                                    <a:noFill/>
                                    <a:ln>
                                      <a:noFill/>
                                    </a:ln>
                                  </pic:spPr>
                                </pic:pic>
                              </a:graphicData>
                            </a:graphic>
                          </wp:inline>
                        </w:drawing>
                      </w:r>
                    </w:p>
                    <w:p w14:paraId="6718F0EB" w14:textId="77777777" w:rsidR="008A10F0" w:rsidRDefault="008A10F0" w:rsidP="008A10F0">
                      <w:pPr>
                        <w:tabs>
                          <w:tab w:val="left" w:pos="6750"/>
                        </w:tabs>
                        <w:spacing w:after="0"/>
                        <w:jc w:val="center"/>
                        <w:rPr>
                          <w:rFonts w:ascii="Times New Roman" w:hAnsi="Times New Roman"/>
                          <w:b/>
                          <w:color w:val="D9B382"/>
                          <w:spacing w:val="22"/>
                          <w:sz w:val="28"/>
                          <w:szCs w:val="28"/>
                          <w:lang w:val="es-DO"/>
                        </w:rPr>
                      </w:pPr>
                      <w:r>
                        <w:t xml:space="preserve"> </w:t>
                      </w:r>
                      <w:r>
                        <w:rPr>
                          <w:rFonts w:ascii="Times New Roman" w:hAnsi="Times New Roman"/>
                          <w:b/>
                          <w:color w:val="D9B382"/>
                          <w:spacing w:val="22"/>
                          <w:sz w:val="28"/>
                          <w:szCs w:val="28"/>
                          <w:lang w:val="es-DO"/>
                        </w:rPr>
                        <w:t>AÑO 2024</w:t>
                      </w:r>
                    </w:p>
                    <w:p w14:paraId="42DF63D4" w14:textId="77777777" w:rsidR="008A10F0" w:rsidRDefault="008A10F0" w:rsidP="008A10F0"/>
                  </w:txbxContent>
                </v:textbox>
                <w10:wrap anchorx="margin"/>
              </v:rect>
            </w:pict>
          </mc:Fallback>
        </mc:AlternateContent>
      </w:r>
    </w:p>
    <w:p w14:paraId="7B924152" w14:textId="77777777" w:rsidR="008A10F0" w:rsidRPr="00CB475F" w:rsidRDefault="008A10F0" w:rsidP="008A10F0">
      <w:pPr>
        <w:rPr>
          <w:rFonts w:ascii="Times New Roman" w:hAnsi="Times New Roman"/>
        </w:rPr>
      </w:pPr>
    </w:p>
    <w:p w14:paraId="34E0DF46" w14:textId="77777777" w:rsidR="008A10F0" w:rsidRPr="00CB475F" w:rsidRDefault="008A10F0" w:rsidP="008A10F0">
      <w:pPr>
        <w:rPr>
          <w:rFonts w:ascii="Times New Roman" w:hAnsi="Times New Roman"/>
        </w:rPr>
      </w:pPr>
    </w:p>
    <w:p w14:paraId="31E25D44" w14:textId="77777777" w:rsidR="008A10F0" w:rsidRPr="00CB475F" w:rsidRDefault="008A10F0" w:rsidP="008A10F0">
      <w:pPr>
        <w:rPr>
          <w:rFonts w:ascii="Times New Roman" w:hAnsi="Times New Roman"/>
        </w:rPr>
      </w:pPr>
    </w:p>
    <w:p w14:paraId="5420D590" w14:textId="77777777" w:rsidR="008A10F0" w:rsidRDefault="008A10F0" w:rsidP="008A10F0">
      <w:pPr>
        <w:rPr>
          <w:rFonts w:ascii="Times New Roman" w:hAnsi="Times New Roman"/>
        </w:rPr>
      </w:pPr>
    </w:p>
    <w:p w14:paraId="0AADE9AE" w14:textId="77777777" w:rsidR="008A10F0" w:rsidRDefault="008A10F0" w:rsidP="008A10F0">
      <w:pPr>
        <w:rPr>
          <w:rFonts w:ascii="Times New Roman" w:hAnsi="Times New Roman"/>
        </w:rPr>
      </w:pPr>
    </w:p>
    <w:p w14:paraId="4CEA6F0F" w14:textId="77777777" w:rsidR="008A10F0" w:rsidRDefault="008A10F0" w:rsidP="008A10F0">
      <w:pPr>
        <w:rPr>
          <w:rFonts w:ascii="Times New Roman" w:hAnsi="Times New Roman"/>
        </w:rPr>
      </w:pPr>
    </w:p>
    <w:p w14:paraId="58B36ACA" w14:textId="77777777" w:rsidR="008A10F0" w:rsidRDefault="008A10F0" w:rsidP="008A10F0">
      <w:pPr>
        <w:rPr>
          <w:rFonts w:ascii="Times New Roman" w:hAnsi="Times New Roman"/>
        </w:rPr>
      </w:pPr>
    </w:p>
    <w:p w14:paraId="7614A723" w14:textId="77777777" w:rsidR="008A10F0" w:rsidRDefault="008A10F0" w:rsidP="008A10F0">
      <w:pPr>
        <w:rPr>
          <w:rFonts w:ascii="Times New Roman" w:hAnsi="Times New Roman"/>
        </w:rPr>
      </w:pPr>
    </w:p>
    <w:p w14:paraId="115CEF2A" w14:textId="77777777" w:rsidR="008A10F0" w:rsidRDefault="008A10F0" w:rsidP="008A10F0">
      <w:pPr>
        <w:rPr>
          <w:rFonts w:ascii="Times New Roman" w:hAnsi="Times New Roman"/>
        </w:rPr>
      </w:pPr>
    </w:p>
    <w:p w14:paraId="354FE511" w14:textId="77777777" w:rsidR="008A10F0" w:rsidRDefault="008A10F0" w:rsidP="008A10F0">
      <w:pPr>
        <w:rPr>
          <w:rFonts w:ascii="Times New Roman" w:hAnsi="Times New Roman"/>
        </w:rPr>
      </w:pPr>
    </w:p>
    <w:p w14:paraId="5513899A" w14:textId="24B49FB8" w:rsidR="008A10F0" w:rsidRDefault="008A10F0" w:rsidP="008A10F0">
      <w:pPr>
        <w:rPr>
          <w:rFonts w:ascii="Times New Roman" w:hAnsi="Times New Roman"/>
        </w:rPr>
      </w:pPr>
    </w:p>
    <w:p w14:paraId="277A3A63" w14:textId="77777777" w:rsidR="008A10F0" w:rsidRDefault="008A10F0" w:rsidP="008A10F0">
      <w:pPr>
        <w:rPr>
          <w:rFonts w:ascii="Times New Roman" w:hAnsi="Times New Roman"/>
        </w:rPr>
      </w:pPr>
    </w:p>
    <w:p w14:paraId="01E07013" w14:textId="77777777" w:rsidR="008A10F0" w:rsidRDefault="008A10F0" w:rsidP="008A10F0">
      <w:pPr>
        <w:rPr>
          <w:rFonts w:ascii="Times New Roman" w:hAnsi="Times New Roman"/>
        </w:rPr>
      </w:pPr>
    </w:p>
    <w:p w14:paraId="7A266A46" w14:textId="77777777" w:rsidR="008A10F0" w:rsidRDefault="008A10F0" w:rsidP="008A10F0">
      <w:pPr>
        <w:rPr>
          <w:rFonts w:ascii="Times New Roman" w:hAnsi="Times New Roman"/>
        </w:rPr>
      </w:pPr>
    </w:p>
    <w:p w14:paraId="171E9DEB" w14:textId="77777777" w:rsidR="008A10F0" w:rsidRDefault="008A10F0" w:rsidP="008A10F0">
      <w:pPr>
        <w:rPr>
          <w:rFonts w:ascii="Times New Roman" w:hAnsi="Times New Roman"/>
        </w:rPr>
      </w:pPr>
    </w:p>
    <w:p w14:paraId="0A2FE381" w14:textId="77777777" w:rsidR="008A10F0" w:rsidRDefault="008A10F0" w:rsidP="008A10F0">
      <w:pPr>
        <w:rPr>
          <w:rFonts w:ascii="Times New Roman" w:hAnsi="Times New Roman"/>
        </w:rPr>
      </w:pPr>
    </w:p>
    <w:p w14:paraId="2F58350F" w14:textId="77777777" w:rsidR="008A10F0" w:rsidRPr="00CB475F" w:rsidRDefault="008A10F0" w:rsidP="008A10F0">
      <w:pPr>
        <w:rPr>
          <w:rFonts w:ascii="Times New Roman" w:hAnsi="Times New Roman"/>
        </w:rPr>
      </w:pPr>
      <w:r w:rsidRPr="00CB475F">
        <w:rPr>
          <w:rFonts w:ascii="Times New Roman" w:hAnsi="Times New Roman"/>
          <w:noProof/>
        </w:rPr>
        <w:drawing>
          <wp:anchor distT="0" distB="0" distL="114300" distR="114300" simplePos="0" relativeHeight="251738112" behindDoc="1" locked="0" layoutInCell="1" allowOverlap="1" wp14:anchorId="0E406B02" wp14:editId="2DF313D3">
            <wp:simplePos x="0" y="0"/>
            <wp:positionH relativeFrom="margin">
              <wp:posOffset>121285</wp:posOffset>
            </wp:positionH>
            <wp:positionV relativeFrom="paragraph">
              <wp:posOffset>110779</wp:posOffset>
            </wp:positionV>
            <wp:extent cx="523875" cy="485775"/>
            <wp:effectExtent l="0" t="0" r="9525" b="9525"/>
            <wp:wrapTight wrapText="bothSides">
              <wp:wrapPolygon edited="0">
                <wp:start x="8640" y="0"/>
                <wp:lineTo x="0" y="11859"/>
                <wp:lineTo x="0" y="21176"/>
                <wp:lineTo x="21207" y="21176"/>
                <wp:lineTo x="21207" y="13553"/>
                <wp:lineTo x="11782" y="0"/>
                <wp:lineTo x="864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85B56" w14:textId="77777777" w:rsidR="008A10F0" w:rsidRPr="00CB475F" w:rsidRDefault="008A10F0" w:rsidP="008A10F0">
      <w:pPr>
        <w:rPr>
          <w:rFonts w:ascii="Times New Roman" w:hAnsi="Times New Roman"/>
        </w:rPr>
      </w:pPr>
    </w:p>
    <w:p w14:paraId="03D4D8C0" w14:textId="77777777" w:rsidR="008A10F0" w:rsidRPr="00CB475F" w:rsidRDefault="008A10F0" w:rsidP="008A10F0">
      <w:pPr>
        <w:spacing w:after="0"/>
        <w:ind w:left="120"/>
        <w:rPr>
          <w:rFonts w:ascii="Times New Roman" w:hAnsi="Times New Roman"/>
          <w:color w:val="D9B382"/>
          <w:spacing w:val="14"/>
          <w:w w:val="105"/>
          <w:sz w:val="15"/>
        </w:rPr>
      </w:pPr>
    </w:p>
    <w:p w14:paraId="178BDD73" w14:textId="3CC44EC9" w:rsidR="008A10F0" w:rsidRPr="00CB475F" w:rsidRDefault="008A10F0" w:rsidP="008A10F0">
      <w:pPr>
        <w:spacing w:after="0"/>
        <w:ind w:left="-993"/>
        <w:rPr>
          <w:rFonts w:ascii="Times New Roman" w:hAnsi="Times New Roman"/>
          <w:color w:val="D9B382"/>
          <w:spacing w:val="8"/>
          <w:w w:val="105"/>
          <w:sz w:val="15"/>
        </w:rPr>
      </w:pPr>
      <w:r w:rsidRPr="00CB475F">
        <w:rPr>
          <w:rFonts w:ascii="Times New Roman" w:hAnsi="Times New Roman"/>
          <w:color w:val="D9B382"/>
          <w:spacing w:val="14"/>
          <w:w w:val="105"/>
          <w:sz w:val="15"/>
        </w:rPr>
        <w:t xml:space="preserve">                      GOBIERNO </w:t>
      </w:r>
      <w:r w:rsidRPr="00CB475F">
        <w:rPr>
          <w:rFonts w:ascii="Times New Roman" w:hAnsi="Times New Roman"/>
          <w:color w:val="D9B382"/>
          <w:spacing w:val="8"/>
          <w:w w:val="105"/>
          <w:sz w:val="15"/>
        </w:rPr>
        <w:t>DE</w:t>
      </w:r>
      <w:r w:rsidRPr="00CB475F">
        <w:rPr>
          <w:rFonts w:ascii="Times New Roman" w:hAnsi="Times New Roman"/>
          <w:color w:val="D9B382"/>
          <w:spacing w:val="37"/>
          <w:w w:val="105"/>
          <w:sz w:val="15"/>
        </w:rPr>
        <w:t xml:space="preserve"> </w:t>
      </w:r>
      <w:r w:rsidRPr="00CB475F">
        <w:rPr>
          <w:rFonts w:ascii="Times New Roman" w:hAnsi="Times New Roman"/>
          <w:color w:val="D9B382"/>
          <w:spacing w:val="8"/>
          <w:w w:val="105"/>
          <w:sz w:val="15"/>
        </w:rPr>
        <w:t>LA</w:t>
      </w:r>
    </w:p>
    <w:p w14:paraId="6BBB31E2" w14:textId="77777777" w:rsidR="008A10F0" w:rsidRPr="00CB475F" w:rsidRDefault="008A10F0" w:rsidP="008A10F0">
      <w:pPr>
        <w:spacing w:after="0"/>
        <w:ind w:left="-993"/>
        <w:rPr>
          <w:rFonts w:ascii="Times New Roman" w:hAnsi="Times New Roman"/>
          <w:b/>
          <w:color w:val="D9B382"/>
          <w:spacing w:val="57"/>
        </w:rPr>
      </w:pPr>
      <w:r>
        <w:rPr>
          <w:noProof/>
        </w:rPr>
        <w:drawing>
          <wp:anchor distT="0" distB="0" distL="114300" distR="114300" simplePos="0" relativeHeight="251749376" behindDoc="0" locked="0" layoutInCell="1" allowOverlap="1" wp14:anchorId="72CACF44" wp14:editId="697E4EEC">
            <wp:simplePos x="0" y="0"/>
            <wp:positionH relativeFrom="column">
              <wp:posOffset>3324225</wp:posOffset>
            </wp:positionH>
            <wp:positionV relativeFrom="paragraph">
              <wp:posOffset>10160</wp:posOffset>
            </wp:positionV>
            <wp:extent cx="2667000" cy="290830"/>
            <wp:effectExtent l="0" t="0" r="0" b="0"/>
            <wp:wrapThrough wrapText="bothSides">
              <wp:wrapPolygon edited="0">
                <wp:start x="0" y="0"/>
                <wp:lineTo x="0" y="19808"/>
                <wp:lineTo x="10646" y="19808"/>
                <wp:lineTo x="21446" y="19808"/>
                <wp:lineTo x="21446" y="0"/>
                <wp:lineTo x="7560" y="0"/>
                <wp:lineTo x="0" y="0"/>
              </wp:wrapPolygon>
            </wp:wrapThrough>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9083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CB475F">
        <w:rPr>
          <w:rFonts w:ascii="Times New Roman" w:hAnsi="Times New Roman"/>
          <w:b/>
          <w:color w:val="D9B382"/>
          <w:spacing w:val="19"/>
        </w:rPr>
        <w:t xml:space="preserve">               REPÚBLICA </w:t>
      </w:r>
      <w:r w:rsidRPr="00CB475F">
        <w:rPr>
          <w:rFonts w:ascii="Times New Roman" w:hAnsi="Times New Roman"/>
          <w:b/>
          <w:color w:val="D9B382"/>
          <w:spacing w:val="57"/>
        </w:rPr>
        <w:t>DOMINICANA</w:t>
      </w:r>
    </w:p>
    <w:p w14:paraId="07759248" w14:textId="77777777" w:rsidR="008A10F0" w:rsidRDefault="008A10F0" w:rsidP="008A10F0">
      <w:pPr>
        <w:rPr>
          <w:rFonts w:ascii="Times New Roman" w:hAnsi="Times New Roman"/>
        </w:rPr>
      </w:pPr>
      <w:r w:rsidRPr="00CB475F">
        <w:rPr>
          <w:rFonts w:ascii="Times New Roman" w:hAnsi="Times New Roman"/>
          <w:noProof/>
        </w:rPr>
        <mc:AlternateContent>
          <mc:Choice Requires="wpg">
            <w:drawing>
              <wp:anchor distT="0" distB="0" distL="114300" distR="114300" simplePos="0" relativeHeight="251739136" behindDoc="1" locked="0" layoutInCell="1" allowOverlap="1" wp14:anchorId="2DA6B13E" wp14:editId="6EEA5483">
                <wp:simplePos x="0" y="0"/>
                <wp:positionH relativeFrom="column">
                  <wp:posOffset>56552</wp:posOffset>
                </wp:positionH>
                <wp:positionV relativeFrom="paragraph">
                  <wp:posOffset>41910</wp:posOffset>
                </wp:positionV>
                <wp:extent cx="512445" cy="1270"/>
                <wp:effectExtent l="0" t="0" r="0" b="0"/>
                <wp:wrapNone/>
                <wp:docPr id="1245" name="Grupo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5" cy="1270"/>
                          <a:chOff x="1273" y="14410"/>
                          <a:chExt cx="807" cy="2"/>
                        </a:xfrm>
                      </wpg:grpSpPr>
                      <wps:wsp>
                        <wps:cNvPr id="1246" name="Freeform 3"/>
                        <wps:cNvSpPr>
                          <a:spLocks/>
                        </wps:cNvSpPr>
                        <wps:spPr bwMode="auto">
                          <a:xfrm>
                            <a:off x="1273" y="14410"/>
                            <a:ext cx="807" cy="2"/>
                          </a:xfrm>
                          <a:custGeom>
                            <a:avLst/>
                            <a:gdLst>
                              <a:gd name="T0" fmla="+- 0 1273 1273"/>
                              <a:gd name="T1" fmla="*/ T0 w 807"/>
                              <a:gd name="T2" fmla="+- 0 2080 1273"/>
                              <a:gd name="T3" fmla="*/ T2 w 807"/>
                            </a:gdLst>
                            <a:ahLst/>
                            <a:cxnLst>
                              <a:cxn ang="0">
                                <a:pos x="T1" y="0"/>
                              </a:cxn>
                              <a:cxn ang="0">
                                <a:pos x="T3" y="0"/>
                              </a:cxn>
                            </a:cxnLst>
                            <a:rect l="0" t="0" r="r" b="b"/>
                            <a:pathLst>
                              <a:path w="807">
                                <a:moveTo>
                                  <a:pt x="0" y="0"/>
                                </a:moveTo>
                                <a:lnTo>
                                  <a:pt x="807" y="0"/>
                                </a:lnTo>
                              </a:path>
                            </a:pathLst>
                          </a:custGeom>
                          <a:noFill/>
                          <a:ln w="24244">
                            <a:solidFill>
                              <a:srgbClr val="D9B38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FD4258" id="Grupo 1245" o:spid="_x0000_s1026" style="position:absolute;margin-left:4.45pt;margin-top:3.3pt;width:40.35pt;height:.1pt;z-index:-251577344" coordorigin="1273,14410" coordsize="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">
                <v:shape id="Freeform 3" o:spid="_x0000_s1027" style="position:absolute;left:1273;top:14410;width:807;height:2;visibility:visible;mso-wrap-style:square;v-text-anchor:top" coordsize="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" path="m,l807,e" filled="f" strokecolor="#d9b382" strokeweight=".67344mm">
                  <v:path arrowok="t" o:connecttype="custom" o:connectlocs="0,0;807,0" o:connectangles="0,0"/>
                </v:shape>
              </v:group>
            </w:pict>
          </mc:Fallback>
        </mc:AlternateContent>
      </w:r>
      <w:r w:rsidRPr="00CB475F">
        <w:rPr>
          <w:rFonts w:ascii="Times New Roman" w:hAnsi="Times New Roman"/>
        </w:rPr>
        <w:t xml:space="preserve"> </w:t>
      </w:r>
      <w:bookmarkStart w:id="0" w:name="_Hlk86404256"/>
      <w:bookmarkEnd w:id="0"/>
    </w:p>
    <w:p w14:paraId="3CE726BE" w14:textId="77777777" w:rsidR="004B170F" w:rsidRDefault="006E49EA" w:rsidP="008A10F0">
      <w:pPr>
        <w:rPr>
          <w:rFonts w:ascii="Times New Roman" w:hAnsi="Times New Roman" w:cs="Times New Roman"/>
          <w:color w:val="767171"/>
          <w:lang w:val="es-DO"/>
        </w:rPr>
        <w:sectPr w:rsidR="004B170F" w:rsidSect="001D368E">
          <w:type w:val="nextColumn"/>
          <w:pgSz w:w="12240" w:h="15840" w:code="1"/>
          <w:pgMar w:top="1417" w:right="1701" w:bottom="1417" w:left="1701" w:header="708" w:footer="708" w:gutter="0"/>
          <w:cols w:space="708"/>
          <w:titlePg/>
          <w:docGrid w:linePitch="360"/>
        </w:sectPr>
      </w:pPr>
      <w:r w:rsidRPr="00815831">
        <w:rPr>
          <w:rFonts w:ascii="Times New Roman" w:hAnsi="Times New Roman" w:cs="Times New Roman"/>
          <w:noProof/>
          <w:color w:val="767171"/>
        </w:rPr>
        <mc:AlternateContent>
          <mc:Choice Requires="wps">
            <w:drawing>
              <wp:anchor distT="0" distB="0" distL="114300" distR="114300" simplePos="0" relativeHeight="251723776" behindDoc="0" locked="0" layoutInCell="1" allowOverlap="1" wp14:anchorId="68841A21" wp14:editId="68AE41D2">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9801AC" id="Freeform: Shape 44" o:spid="_x0000_s1026" style="position:absolute;margin-left:371.65pt;margin-top:699.75pt;width:42.75pt;height:40.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815831">
        <w:rPr>
          <w:rFonts w:ascii="Times New Roman" w:hAnsi="Times New Roman" w:cs="Times New Roman"/>
          <w:color w:val="767171"/>
          <w:lang w:val="es-DO"/>
        </w:rPr>
        <w:tab/>
      </w:r>
      <w:r w:rsidRPr="00815831">
        <w:rPr>
          <w:rFonts w:ascii="Times New Roman" w:hAnsi="Times New Roman" w:cs="Times New Roman"/>
          <w:color w:val="767171"/>
          <w:lang w:val="es-DO"/>
        </w:rPr>
        <w:tab/>
      </w:r>
      <w:r w:rsidRPr="00815831">
        <w:rPr>
          <w:rFonts w:ascii="Times New Roman" w:hAnsi="Times New Roman" w:cs="Times New Roman"/>
          <w:color w:val="767171"/>
          <w:lang w:val="es-DO"/>
        </w:rPr>
        <w:tab/>
      </w:r>
      <w:r w:rsidRPr="00815831">
        <w:rPr>
          <w:rFonts w:ascii="Times New Roman" w:hAnsi="Times New Roman" w:cs="Times New Roman"/>
          <w:color w:val="767171"/>
          <w:lang w:val="es-DO"/>
        </w:rPr>
        <w:tab/>
      </w:r>
      <w:r w:rsidRPr="00815831">
        <w:rPr>
          <w:rFonts w:ascii="Times New Roman" w:hAnsi="Times New Roman" w:cs="Times New Roman"/>
          <w:color w:val="767171"/>
          <w:lang w:val="es-DO"/>
        </w:rPr>
        <w:tab/>
      </w:r>
    </w:p>
    <w:p w14:paraId="1DC63055" w14:textId="1E6B1DC3" w:rsidR="0027277A" w:rsidRDefault="006E49EA" w:rsidP="00040AE4">
      <w:pPr>
        <w:spacing w:after="0"/>
        <w:rPr>
          <w:rFonts w:ascii="Times New Roman" w:hAnsi="Times New Roman" w:cs="Times New Roman"/>
          <w:color w:val="767171"/>
          <w:lang w:val="es-DO"/>
        </w:rPr>
      </w:pPr>
      <w:r w:rsidRPr="00815831">
        <w:rPr>
          <w:rFonts w:ascii="Times New Roman" w:hAnsi="Times New Roman" w:cs="Times New Roman"/>
          <w:color w:val="767171"/>
          <w:lang w:val="es-DO"/>
        </w:rPr>
        <w:lastRenderedPageBreak/>
        <w:tab/>
      </w:r>
    </w:p>
    <w:sdt>
      <w:sdtPr>
        <w:rPr>
          <w:rFonts w:ascii="Times New Roman" w:eastAsiaTheme="minorHAnsi" w:hAnsi="Times New Roman" w:cs="Times New Roman"/>
          <w:color w:val="767171"/>
          <w:kern w:val="2"/>
          <w:sz w:val="22"/>
          <w:szCs w:val="22"/>
          <w:lang w:val="es-419"/>
          <w14:ligatures w14:val="standardContextual"/>
        </w:rPr>
        <w:id w:val="-969272342"/>
        <w:docPartObj>
          <w:docPartGallery w:val="Table of Contents"/>
          <w:docPartUnique/>
        </w:docPartObj>
      </w:sdtPr>
      <w:sdtEndPr>
        <w:rPr>
          <w:noProof/>
          <w:sz w:val="24"/>
          <w:szCs w:val="24"/>
        </w:rPr>
      </w:sdtEndPr>
      <w:sdtContent>
        <w:p w14:paraId="6BB5D034" w14:textId="2C679B86" w:rsidR="00426576" w:rsidRPr="006779B6" w:rsidRDefault="0027277A" w:rsidP="0027277A">
          <w:pPr>
            <w:pStyle w:val="TOCHeading"/>
            <w:spacing w:before="0" w:line="360" w:lineRule="auto"/>
            <w:jc w:val="center"/>
            <w:rPr>
              <w:rFonts w:ascii="Times New Roman" w:hAnsi="Times New Roman" w:cs="Times New Roman"/>
              <w:b/>
              <w:bCs/>
              <w:color w:val="767171"/>
              <w:sz w:val="28"/>
              <w:szCs w:val="28"/>
              <w:lang w:val="es-ES"/>
            </w:rPr>
          </w:pPr>
          <w:r w:rsidRPr="006779B6">
            <w:rPr>
              <w:rFonts w:ascii="Times New Roman" w:hAnsi="Times New Roman" w:cs="Times New Roman"/>
              <w:b/>
              <w:bCs/>
              <w:color w:val="767171"/>
              <w:sz w:val="28"/>
              <w:szCs w:val="28"/>
              <w:lang w:val="es-ES"/>
            </w:rPr>
            <w:t>TABLA DE CONTENÍ</w:t>
          </w:r>
          <w:r>
            <w:rPr>
              <w:rFonts w:ascii="Times New Roman" w:hAnsi="Times New Roman" w:cs="Times New Roman"/>
              <w:b/>
              <w:bCs/>
              <w:color w:val="767171"/>
              <w:sz w:val="28"/>
              <w:szCs w:val="28"/>
              <w:lang w:val="es-ES"/>
            </w:rPr>
            <w:t>DO</w:t>
          </w:r>
        </w:p>
        <w:p w14:paraId="3B63788D" w14:textId="3052B9C5" w:rsidR="00C647DD" w:rsidRPr="006779B6" w:rsidRDefault="00C647DD" w:rsidP="00B971A2">
          <w:pPr>
            <w:spacing w:after="0" w:line="360" w:lineRule="auto"/>
            <w:rPr>
              <w:rFonts w:ascii="Times New Roman" w:hAnsi="Times New Roman" w:cs="Times New Roman"/>
              <w:color w:val="767171"/>
              <w:lang w:val="es-ES"/>
            </w:rPr>
          </w:pPr>
          <w:r w:rsidRPr="006779B6">
            <w:rPr>
              <w:rFonts w:ascii="Times New Roman" w:hAnsi="Times New Roman" w:cs="Times New Roman"/>
              <w:noProof/>
              <w:color w:val="767171"/>
            </w:rPr>
            <mc:AlternateContent>
              <mc:Choice Requires="wps">
                <w:drawing>
                  <wp:anchor distT="0" distB="0" distL="114300" distR="114300" simplePos="0" relativeHeight="251717632" behindDoc="1" locked="0" layoutInCell="1" allowOverlap="1" wp14:anchorId="169A89AF" wp14:editId="2729A65E">
                    <wp:simplePos x="0" y="0"/>
                    <wp:positionH relativeFrom="margin">
                      <wp:posOffset>2444707</wp:posOffset>
                    </wp:positionH>
                    <wp:positionV relativeFrom="paragraph">
                      <wp:posOffset>27533</wp:posOffset>
                    </wp:positionV>
                    <wp:extent cx="669290" cy="0"/>
                    <wp:effectExtent l="0" t="19050" r="35560" b="19050"/>
                    <wp:wrapTight wrapText="bothSides">
                      <wp:wrapPolygon edited="0">
                        <wp:start x="0" y="-1"/>
                        <wp:lineTo x="0" y="-1"/>
                        <wp:lineTo x="22133" y="-1"/>
                        <wp:lineTo x="22133" y="-1"/>
                        <wp:lineTo x="0" y="-1"/>
                      </wp:wrapPolygon>
                    </wp:wrapTight>
                    <wp:docPr id="164612294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line">
                              <a:avLst/>
                            </a:prstGeom>
                            <a:noFill/>
                            <a:ln w="28575">
                              <a:solidFill>
                                <a:srgbClr val="ED2A2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4133C" id="Straight Connector 12" o:spid="_x0000_s1026" style="position:absolute;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2.5pt,2.15pt" to="245.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" strokecolor="#ed2a23" strokeweight="2.25pt">
                    <w10:wrap type="tight" anchorx="margin"/>
                  </v:line>
                </w:pict>
              </mc:Fallback>
            </mc:AlternateContent>
          </w:r>
        </w:p>
        <w:p w14:paraId="57D08BED" w14:textId="0471D439" w:rsidR="00F92974" w:rsidRPr="00F92974" w:rsidRDefault="00426576" w:rsidP="00DF1987">
          <w:pPr>
            <w:pStyle w:val="TOC1"/>
            <w:rPr>
              <w:rFonts w:eastAsiaTheme="minorEastAsia"/>
              <w:lang w:eastAsia="es-419"/>
            </w:rPr>
          </w:pPr>
          <w:r w:rsidRPr="00F92974">
            <w:rPr>
              <w:noProof w:val="0"/>
            </w:rPr>
            <w:fldChar w:fldCharType="begin"/>
          </w:r>
          <w:r w:rsidRPr="00F92974">
            <w:instrText xml:space="preserve"> TOC \o "1-3" \h \z \u </w:instrText>
          </w:r>
          <w:r w:rsidRPr="00F92974">
            <w:rPr>
              <w:noProof w:val="0"/>
            </w:rPr>
            <w:fldChar w:fldCharType="separate"/>
          </w:r>
          <w:hyperlink w:anchor="_Toc186528790" w:history="1">
            <w:r w:rsidR="0027277A" w:rsidRPr="0027277A">
              <w:rPr>
                <w:rStyle w:val="Hyperlink"/>
                <w:rFonts w:eastAsia="Times New Roman"/>
                <w:color w:val="767171"/>
                <w:sz w:val="28"/>
                <w:szCs w:val="28"/>
                <w:lang w:val="es-ES"/>
              </w:rPr>
              <w:t>PRESENTACIÓN</w:t>
            </w:r>
          </w:hyperlink>
        </w:p>
        <w:p w14:paraId="7694EAB8" w14:textId="336BAFAF" w:rsidR="00F92974" w:rsidRPr="00F92974" w:rsidRDefault="00F92974" w:rsidP="00DF1987">
          <w:pPr>
            <w:pStyle w:val="TOC1"/>
            <w:rPr>
              <w:rFonts w:eastAsiaTheme="minorEastAsia"/>
              <w:lang w:eastAsia="es-419"/>
            </w:rPr>
          </w:pPr>
          <w:hyperlink w:anchor="_Toc186528791" w:history="1">
            <w:r w:rsidRPr="00F92974">
              <w:rPr>
                <w:rStyle w:val="Hyperlink"/>
                <w:b w:val="0"/>
                <w:bCs w:val="0"/>
                <w:color w:val="767171"/>
              </w:rPr>
              <w:t>I.</w:t>
            </w:r>
            <w:r w:rsidR="00AC5DB7">
              <w:rPr>
                <w:rStyle w:val="Hyperlink"/>
                <w:b w:val="0"/>
                <w:bCs w:val="0"/>
                <w:color w:val="767171"/>
                <w:u w:val="none"/>
              </w:rPr>
              <w:t xml:space="preserve">    </w:t>
            </w:r>
            <w:r w:rsidRPr="00DF1987">
              <w:rPr>
                <w:rStyle w:val="Hyperlink"/>
                <w:color w:val="767171"/>
              </w:rPr>
              <w:t>RESUMEN</w:t>
            </w:r>
            <w:r w:rsidRPr="00DF1987">
              <w:rPr>
                <w:rStyle w:val="Hyperlink"/>
                <w:color w:val="767171"/>
                <w:spacing w:val="-6"/>
              </w:rPr>
              <w:t xml:space="preserve"> </w:t>
            </w:r>
            <w:r w:rsidRPr="00DF1987">
              <w:rPr>
                <w:rStyle w:val="Hyperlink"/>
                <w:color w:val="767171"/>
              </w:rPr>
              <w:t>EJECUTIVO</w:t>
            </w:r>
          </w:hyperlink>
        </w:p>
        <w:p w14:paraId="49FD9D10" w14:textId="5A03E63E" w:rsidR="00F92974" w:rsidRPr="00F92974" w:rsidRDefault="00F92974" w:rsidP="00DF1987">
          <w:pPr>
            <w:pStyle w:val="TOC1"/>
            <w:rPr>
              <w:rFonts w:eastAsiaTheme="minorEastAsia"/>
              <w:lang w:eastAsia="es-419"/>
            </w:rPr>
          </w:pPr>
          <w:hyperlink w:anchor="_Toc186528792" w:history="1">
            <w:r w:rsidRPr="00F92974">
              <w:rPr>
                <w:rStyle w:val="Hyperlink"/>
                <w:b w:val="0"/>
                <w:bCs w:val="0"/>
                <w:color w:val="767171"/>
              </w:rPr>
              <w:t>II.</w:t>
            </w:r>
            <w:r w:rsidR="00B971A2">
              <w:rPr>
                <w:rFonts w:eastAsiaTheme="minorEastAsia"/>
                <w:lang w:eastAsia="es-419"/>
              </w:rPr>
              <w:t xml:space="preserve">   </w:t>
            </w:r>
            <w:r w:rsidRPr="00DF1987">
              <w:rPr>
                <w:rStyle w:val="Hyperlink"/>
                <w:color w:val="767171"/>
              </w:rPr>
              <w:t>INFORMACIÓN INSTITUCIONAL</w:t>
            </w:r>
          </w:hyperlink>
        </w:p>
        <w:p w14:paraId="217F5158" w14:textId="3187BF66" w:rsidR="00F92974" w:rsidRPr="00F92974" w:rsidRDefault="00F92974" w:rsidP="00B971A2">
          <w:pPr>
            <w:pStyle w:val="TOC2"/>
            <w:spacing w:line="360" w:lineRule="auto"/>
            <w:rPr>
              <w:rFonts w:ascii="Times New Roman" w:eastAsiaTheme="minorEastAsia" w:hAnsi="Times New Roman" w:cs="Times New Roman"/>
              <w:noProof/>
              <w:color w:val="767171"/>
              <w:sz w:val="24"/>
              <w:szCs w:val="24"/>
              <w:lang w:eastAsia="es-419"/>
            </w:rPr>
          </w:pPr>
          <w:hyperlink w:anchor="_Toc186528793" w:history="1">
            <w:r w:rsidRPr="00F92974">
              <w:rPr>
                <w:rStyle w:val="Hyperlink"/>
                <w:rFonts w:ascii="Times New Roman" w:eastAsia="Times New Roman" w:hAnsi="Times New Roman" w:cs="Times New Roman"/>
                <w:noProof/>
                <w:color w:val="767171"/>
                <w:kern w:val="0"/>
                <w:sz w:val="24"/>
                <w:szCs w:val="24"/>
                <w:lang w:val="es-ES"/>
                <w14:ligatures w14:val="none"/>
              </w:rPr>
              <w:t>2.1Marco filosófico institucional</w:t>
            </w:r>
          </w:hyperlink>
        </w:p>
        <w:p w14:paraId="2C607157" w14:textId="3DDD8CF0" w:rsidR="00F92974" w:rsidRPr="00F92974" w:rsidRDefault="00F92974" w:rsidP="00B971A2">
          <w:pPr>
            <w:pStyle w:val="TOC2"/>
            <w:spacing w:line="360" w:lineRule="auto"/>
            <w:rPr>
              <w:rFonts w:ascii="Times New Roman" w:eastAsiaTheme="minorEastAsia" w:hAnsi="Times New Roman" w:cs="Times New Roman"/>
              <w:noProof/>
              <w:color w:val="767171"/>
              <w:sz w:val="24"/>
              <w:szCs w:val="24"/>
              <w:lang w:eastAsia="es-419"/>
            </w:rPr>
          </w:pPr>
          <w:hyperlink w:anchor="_Toc186528794" w:history="1">
            <w:r w:rsidRPr="00F92974">
              <w:rPr>
                <w:rStyle w:val="Hyperlink"/>
                <w:rFonts w:ascii="Times New Roman" w:eastAsia="Times New Roman" w:hAnsi="Times New Roman" w:cs="Times New Roman"/>
                <w:noProof/>
                <w:color w:val="767171"/>
                <w:kern w:val="0"/>
                <w:sz w:val="24"/>
                <w:szCs w:val="24"/>
                <w:lang w:val="es-ES"/>
                <w14:ligatures w14:val="none"/>
              </w:rPr>
              <w:t>2.2 Estructura Organizacional</w:t>
            </w:r>
          </w:hyperlink>
        </w:p>
        <w:p w14:paraId="0AE8DE51" w14:textId="45A10DA8" w:rsidR="00F92974" w:rsidRPr="00F92974" w:rsidRDefault="00F92974" w:rsidP="00B971A2">
          <w:pPr>
            <w:pStyle w:val="TOC2"/>
            <w:spacing w:line="360" w:lineRule="auto"/>
            <w:rPr>
              <w:rFonts w:ascii="Times New Roman" w:eastAsiaTheme="minorEastAsia" w:hAnsi="Times New Roman" w:cs="Times New Roman"/>
              <w:noProof/>
              <w:color w:val="767171"/>
              <w:sz w:val="24"/>
              <w:szCs w:val="24"/>
              <w:lang w:eastAsia="es-419"/>
            </w:rPr>
          </w:pPr>
          <w:hyperlink w:anchor="_Toc186528795" w:history="1">
            <w:r w:rsidRPr="00F92974">
              <w:rPr>
                <w:rStyle w:val="Hyperlink"/>
                <w:rFonts w:ascii="Times New Roman" w:eastAsia="Times New Roman" w:hAnsi="Times New Roman" w:cs="Times New Roman"/>
                <w:noProof/>
                <w:color w:val="767171"/>
                <w:kern w:val="0"/>
                <w:sz w:val="24"/>
                <w:szCs w:val="24"/>
                <w:lang w:val="es-ES"/>
                <w14:ligatures w14:val="none"/>
              </w:rPr>
              <w:t>2.3 Planificación estratégica</w:t>
            </w:r>
          </w:hyperlink>
        </w:p>
        <w:p w14:paraId="22A57663" w14:textId="4F13BA43" w:rsidR="00F92974" w:rsidRPr="00F92974" w:rsidRDefault="00F92974" w:rsidP="00DF1987">
          <w:pPr>
            <w:pStyle w:val="TOC1"/>
            <w:rPr>
              <w:rFonts w:eastAsiaTheme="minorEastAsia"/>
              <w:lang w:eastAsia="es-419"/>
            </w:rPr>
          </w:pPr>
          <w:hyperlink w:anchor="_Toc186528796" w:history="1">
            <w:r w:rsidRPr="00DF1987">
              <w:rPr>
                <w:rStyle w:val="Hyperlink"/>
                <w:color w:val="767171"/>
              </w:rPr>
              <w:t>III</w:t>
            </w:r>
            <w:r w:rsidRPr="00F92974">
              <w:rPr>
                <w:rStyle w:val="Hyperlink"/>
                <w:b w:val="0"/>
                <w:bCs w:val="0"/>
                <w:color w:val="767171"/>
              </w:rPr>
              <w:t>.</w:t>
            </w:r>
            <w:r w:rsidRPr="00F92974">
              <w:rPr>
                <w:rFonts w:eastAsiaTheme="minorEastAsia"/>
                <w:lang w:eastAsia="es-419"/>
              </w:rPr>
              <w:tab/>
            </w:r>
            <w:r w:rsidRPr="00DF1987">
              <w:rPr>
                <w:rStyle w:val="Hyperlink"/>
                <w:color w:val="767171"/>
              </w:rPr>
              <w:t>RESULTADOS</w:t>
            </w:r>
            <w:r w:rsidRPr="00F92974">
              <w:rPr>
                <w:rStyle w:val="Hyperlink"/>
                <w:b w:val="0"/>
                <w:bCs w:val="0"/>
                <w:color w:val="767171"/>
              </w:rPr>
              <w:t xml:space="preserve"> </w:t>
            </w:r>
            <w:r w:rsidRPr="00DF1987">
              <w:rPr>
                <w:rStyle w:val="Hyperlink"/>
                <w:color w:val="767171"/>
              </w:rPr>
              <w:t>MISIONALES</w:t>
            </w:r>
          </w:hyperlink>
        </w:p>
        <w:p w14:paraId="40BB66D7" w14:textId="643EC50A" w:rsidR="00F92974" w:rsidRPr="00DF1987" w:rsidRDefault="00F92974" w:rsidP="00DF1987">
          <w:pPr>
            <w:pStyle w:val="TOC1"/>
            <w:rPr>
              <w:rFonts w:eastAsiaTheme="minorEastAsia"/>
              <w:lang w:eastAsia="es-419"/>
            </w:rPr>
          </w:pPr>
          <w:hyperlink w:anchor="_Toc186528797" w:history="1">
            <w:r w:rsidRPr="00DF1987">
              <w:rPr>
                <w:rStyle w:val="Hyperlink"/>
                <w:color w:val="767171"/>
              </w:rPr>
              <w:t>IV.</w:t>
            </w:r>
            <w:r w:rsidRPr="00DF1987">
              <w:rPr>
                <w:rFonts w:eastAsiaTheme="minorEastAsia"/>
                <w:lang w:eastAsia="es-419"/>
              </w:rPr>
              <w:tab/>
            </w:r>
            <w:r w:rsidRPr="00DF1987">
              <w:rPr>
                <w:rStyle w:val="Hyperlink"/>
                <w:color w:val="767171"/>
              </w:rPr>
              <w:t>RESULTADOS DE LAS ÁREAS TRANSVERSALES Y DE APOYO</w:t>
            </w:r>
          </w:hyperlink>
        </w:p>
        <w:p w14:paraId="70652CC1" w14:textId="4F922BBF" w:rsidR="00F92974" w:rsidRPr="00F92974" w:rsidRDefault="00F92974" w:rsidP="00B971A2">
          <w:pPr>
            <w:pStyle w:val="TOC2"/>
            <w:spacing w:line="360" w:lineRule="auto"/>
            <w:rPr>
              <w:rFonts w:ascii="Times New Roman" w:eastAsiaTheme="minorEastAsia" w:hAnsi="Times New Roman" w:cs="Times New Roman"/>
              <w:noProof/>
              <w:color w:val="767171"/>
              <w:sz w:val="24"/>
              <w:szCs w:val="24"/>
              <w:lang w:eastAsia="es-419"/>
            </w:rPr>
          </w:pPr>
          <w:hyperlink w:anchor="_Toc186528798" w:history="1">
            <w:r w:rsidRPr="00F92974">
              <w:rPr>
                <w:rStyle w:val="Hyperlink"/>
                <w:rFonts w:ascii="Times New Roman" w:eastAsia="Times New Roman" w:hAnsi="Times New Roman" w:cs="Times New Roman"/>
                <w:noProof/>
                <w:color w:val="767171"/>
                <w:kern w:val="0"/>
                <w:sz w:val="24"/>
                <w:szCs w:val="24"/>
                <w:lang w:val="es-ES"/>
                <w14:ligatures w14:val="none"/>
              </w:rPr>
              <w:t>4.1 Desempeño presupuestario</w:t>
            </w:r>
          </w:hyperlink>
        </w:p>
        <w:p w14:paraId="7472E278" w14:textId="1B542716" w:rsidR="00F92974" w:rsidRPr="00F92974" w:rsidRDefault="00F92974" w:rsidP="00B971A2">
          <w:pPr>
            <w:pStyle w:val="TOC2"/>
            <w:spacing w:line="360" w:lineRule="auto"/>
            <w:rPr>
              <w:rFonts w:ascii="Times New Roman" w:eastAsiaTheme="minorEastAsia" w:hAnsi="Times New Roman" w:cs="Times New Roman"/>
              <w:noProof/>
              <w:color w:val="767171"/>
              <w:sz w:val="24"/>
              <w:szCs w:val="24"/>
              <w:lang w:eastAsia="es-419"/>
            </w:rPr>
          </w:pPr>
          <w:hyperlink w:anchor="_Toc186528799" w:history="1">
            <w:r w:rsidRPr="00F92974">
              <w:rPr>
                <w:rStyle w:val="Hyperlink"/>
                <w:rFonts w:ascii="Times New Roman" w:eastAsia="Times New Roman" w:hAnsi="Times New Roman" w:cs="Times New Roman"/>
                <w:noProof/>
                <w:color w:val="767171"/>
                <w:kern w:val="0"/>
                <w:sz w:val="24"/>
                <w:szCs w:val="24"/>
                <w:lang w:val="es-ES"/>
                <w14:ligatures w14:val="none"/>
              </w:rPr>
              <w:t>4.2.  Desempeño de los Recursos humanos</w:t>
            </w:r>
          </w:hyperlink>
        </w:p>
        <w:p w14:paraId="76670742" w14:textId="0271A38F" w:rsidR="00F92974" w:rsidRPr="00F92974" w:rsidRDefault="00F92974" w:rsidP="00B971A2">
          <w:pPr>
            <w:pStyle w:val="TOC2"/>
            <w:spacing w:line="360" w:lineRule="auto"/>
            <w:rPr>
              <w:rFonts w:ascii="Times New Roman" w:eastAsiaTheme="minorEastAsia" w:hAnsi="Times New Roman" w:cs="Times New Roman"/>
              <w:noProof/>
              <w:color w:val="767171"/>
              <w:sz w:val="24"/>
              <w:szCs w:val="24"/>
              <w:lang w:eastAsia="es-419"/>
            </w:rPr>
          </w:pPr>
          <w:hyperlink w:anchor="_Toc186528800" w:history="1">
            <w:r w:rsidRPr="00F92974">
              <w:rPr>
                <w:rStyle w:val="Hyperlink"/>
                <w:rFonts w:ascii="Times New Roman" w:eastAsia="Times New Roman" w:hAnsi="Times New Roman" w:cs="Times New Roman"/>
                <w:noProof/>
                <w:color w:val="767171"/>
                <w:kern w:val="0"/>
                <w:sz w:val="24"/>
                <w:szCs w:val="24"/>
                <w14:ligatures w14:val="none"/>
              </w:rPr>
              <w:t>4.5.  Desempeño del Sistema de Planificación y Desarrollo Institucional</w:t>
            </w:r>
          </w:hyperlink>
        </w:p>
        <w:p w14:paraId="698E5DF1" w14:textId="7321B47A" w:rsidR="00F92974" w:rsidRPr="00F92974" w:rsidRDefault="00F92974" w:rsidP="00B971A2">
          <w:pPr>
            <w:pStyle w:val="TOC2"/>
            <w:spacing w:line="360" w:lineRule="auto"/>
            <w:rPr>
              <w:rFonts w:ascii="Times New Roman" w:eastAsiaTheme="minorEastAsia" w:hAnsi="Times New Roman" w:cs="Times New Roman"/>
              <w:noProof/>
              <w:color w:val="767171"/>
              <w:sz w:val="24"/>
              <w:szCs w:val="24"/>
              <w:lang w:eastAsia="es-419"/>
            </w:rPr>
          </w:pPr>
          <w:hyperlink w:anchor="_Toc186528801" w:history="1">
            <w:r w:rsidRPr="00F92974">
              <w:rPr>
                <w:rStyle w:val="Hyperlink"/>
                <w:rFonts w:ascii="Times New Roman" w:eastAsia="Times New Roman" w:hAnsi="Times New Roman" w:cs="Times New Roman"/>
                <w:noProof/>
                <w:color w:val="767171"/>
                <w:kern w:val="0"/>
                <w:sz w:val="24"/>
                <w:szCs w:val="24"/>
                <w14:ligatures w14:val="none"/>
              </w:rPr>
              <w:t>4.6 Desempeño de la Comunicación</w:t>
            </w:r>
          </w:hyperlink>
        </w:p>
        <w:p w14:paraId="15B6E735" w14:textId="2EB634C6" w:rsidR="00F92974" w:rsidRPr="00F92974" w:rsidRDefault="00F92974" w:rsidP="00DF1987">
          <w:pPr>
            <w:pStyle w:val="TOC1"/>
            <w:rPr>
              <w:rFonts w:eastAsiaTheme="minorEastAsia"/>
              <w:lang w:eastAsia="es-419"/>
            </w:rPr>
          </w:pPr>
          <w:hyperlink w:anchor="_Toc186528802" w:history="1">
            <w:r w:rsidRPr="00F92974">
              <w:rPr>
                <w:rStyle w:val="Hyperlink"/>
                <w:rFonts w:eastAsia="Times New Roman"/>
                <w:b w:val="0"/>
                <w:bCs w:val="0"/>
                <w:color w:val="767171"/>
              </w:rPr>
              <w:t xml:space="preserve">V. </w:t>
            </w:r>
            <w:r w:rsidRPr="00DF1987">
              <w:rPr>
                <w:rStyle w:val="Hyperlink"/>
                <w:rFonts w:eastAsia="Times New Roman"/>
                <w:color w:val="767171"/>
              </w:rPr>
              <w:t>SERVICIO AL CIUDADANO Y TRANSPARENCIA</w:t>
            </w:r>
            <w:r w:rsidRPr="00F92974">
              <w:rPr>
                <w:rStyle w:val="Hyperlink"/>
                <w:rFonts w:eastAsia="Times New Roman"/>
                <w:b w:val="0"/>
                <w:bCs w:val="0"/>
                <w:color w:val="767171"/>
              </w:rPr>
              <w:t xml:space="preserve"> </w:t>
            </w:r>
            <w:r w:rsidRPr="00DF1987">
              <w:rPr>
                <w:rStyle w:val="Hyperlink"/>
                <w:rFonts w:eastAsia="Times New Roman"/>
                <w:color w:val="767171"/>
              </w:rPr>
              <w:t>INSTITUCIONAL</w:t>
            </w:r>
          </w:hyperlink>
        </w:p>
        <w:p w14:paraId="24D08B03" w14:textId="45240F61" w:rsidR="00F92974" w:rsidRPr="00F92974" w:rsidRDefault="00F92974" w:rsidP="0027277A">
          <w:pPr>
            <w:pStyle w:val="TOC2"/>
            <w:spacing w:line="360" w:lineRule="auto"/>
            <w:rPr>
              <w:rFonts w:ascii="Times New Roman" w:eastAsiaTheme="minorEastAsia" w:hAnsi="Times New Roman" w:cs="Times New Roman"/>
              <w:noProof/>
              <w:color w:val="767171"/>
              <w:sz w:val="24"/>
              <w:szCs w:val="24"/>
              <w:lang w:eastAsia="es-419"/>
            </w:rPr>
          </w:pPr>
          <w:hyperlink w:anchor="_Toc186528803" w:history="1">
            <w:r w:rsidRPr="00F92974">
              <w:rPr>
                <w:rStyle w:val="Hyperlink"/>
                <w:rFonts w:ascii="Times New Roman" w:eastAsia="Times New Roman" w:hAnsi="Times New Roman" w:cs="Times New Roman"/>
                <w:noProof/>
                <w:color w:val="767171"/>
                <w:kern w:val="0"/>
                <w:sz w:val="24"/>
                <w:szCs w:val="24"/>
                <w14:ligatures w14:val="none"/>
              </w:rPr>
              <w:t>5.1 Nivel de la satisfacción con el servicio</w:t>
            </w:r>
          </w:hyperlink>
        </w:p>
        <w:p w14:paraId="6F71B2C0" w14:textId="6E9BAD05" w:rsidR="00F92974" w:rsidRPr="00F92974" w:rsidRDefault="00F92974" w:rsidP="0027277A">
          <w:pPr>
            <w:pStyle w:val="TOC2"/>
            <w:spacing w:line="360" w:lineRule="auto"/>
            <w:rPr>
              <w:rFonts w:ascii="Times New Roman" w:eastAsiaTheme="minorEastAsia" w:hAnsi="Times New Roman" w:cs="Times New Roman"/>
              <w:noProof/>
              <w:color w:val="767171"/>
              <w:sz w:val="24"/>
              <w:szCs w:val="24"/>
              <w:lang w:eastAsia="es-419"/>
            </w:rPr>
          </w:pPr>
          <w:hyperlink w:anchor="_Toc186528804" w:history="1">
            <w:r w:rsidRPr="00F92974">
              <w:rPr>
                <w:rStyle w:val="Hyperlink"/>
                <w:rFonts w:ascii="Times New Roman" w:eastAsia="Times New Roman" w:hAnsi="Times New Roman" w:cs="Times New Roman"/>
                <w:noProof/>
                <w:color w:val="767171"/>
                <w:kern w:val="0"/>
                <w:sz w:val="24"/>
                <w:szCs w:val="24"/>
                <w14:ligatures w14:val="none"/>
              </w:rPr>
              <w:t>5.2 Servicio de información en línea en cuanto a los servicios ofrecidos.</w:t>
            </w:r>
          </w:hyperlink>
          <w:r w:rsidR="00DF1987" w:rsidRPr="00F92974">
            <w:rPr>
              <w:rFonts w:ascii="Times New Roman" w:eastAsiaTheme="minorEastAsia" w:hAnsi="Times New Roman" w:cs="Times New Roman"/>
              <w:noProof/>
              <w:color w:val="767171"/>
              <w:sz w:val="24"/>
              <w:szCs w:val="24"/>
              <w:lang w:eastAsia="es-419"/>
            </w:rPr>
            <w:t xml:space="preserve"> </w:t>
          </w:r>
        </w:p>
        <w:p w14:paraId="77E36695" w14:textId="50D12565" w:rsidR="00F92974" w:rsidRPr="00F92974" w:rsidRDefault="00F92974" w:rsidP="0027277A">
          <w:pPr>
            <w:pStyle w:val="TOC2"/>
            <w:spacing w:line="360" w:lineRule="auto"/>
            <w:rPr>
              <w:rFonts w:ascii="Times New Roman" w:eastAsiaTheme="minorEastAsia" w:hAnsi="Times New Roman" w:cs="Times New Roman"/>
              <w:noProof/>
              <w:color w:val="767171"/>
              <w:sz w:val="24"/>
              <w:szCs w:val="24"/>
              <w:lang w:eastAsia="es-419"/>
            </w:rPr>
          </w:pPr>
          <w:hyperlink w:anchor="_Toc186528805" w:history="1">
            <w:r w:rsidRPr="00F92974">
              <w:rPr>
                <w:rStyle w:val="Hyperlink"/>
                <w:rFonts w:ascii="Times New Roman" w:eastAsia="Times New Roman" w:hAnsi="Times New Roman" w:cs="Times New Roman"/>
                <w:noProof/>
                <w:color w:val="767171"/>
                <w:kern w:val="0"/>
                <w:sz w:val="24"/>
                <w:szCs w:val="24"/>
                <w14:ligatures w14:val="none"/>
              </w:rPr>
              <w:t>5.3 Nivel de cumplimiento acceso a la información</w:t>
            </w:r>
          </w:hyperlink>
        </w:p>
        <w:p w14:paraId="69E365A0" w14:textId="1709403D" w:rsidR="00F92974" w:rsidRPr="00F92974" w:rsidRDefault="00F92974" w:rsidP="0027277A">
          <w:pPr>
            <w:pStyle w:val="TOC2"/>
            <w:spacing w:line="360" w:lineRule="auto"/>
            <w:rPr>
              <w:rFonts w:ascii="Times New Roman" w:eastAsiaTheme="minorEastAsia" w:hAnsi="Times New Roman" w:cs="Times New Roman"/>
              <w:noProof/>
              <w:color w:val="767171"/>
              <w:sz w:val="24"/>
              <w:szCs w:val="24"/>
              <w:lang w:eastAsia="es-419"/>
            </w:rPr>
          </w:pPr>
          <w:hyperlink w:anchor="_Toc186528806" w:history="1">
            <w:r w:rsidRPr="00F92974">
              <w:rPr>
                <w:rStyle w:val="Hyperlink"/>
                <w:rFonts w:ascii="Times New Roman" w:eastAsia="Times New Roman" w:hAnsi="Times New Roman" w:cs="Times New Roman"/>
                <w:noProof/>
                <w:color w:val="767171"/>
                <w:kern w:val="0"/>
                <w:sz w:val="24"/>
                <w:szCs w:val="24"/>
                <w14:ligatures w14:val="none"/>
              </w:rPr>
              <w:t>5.4 Resultados Sistema de Quejas, Reclamaciones y Sugerencias</w:t>
            </w:r>
          </w:hyperlink>
        </w:p>
        <w:p w14:paraId="53BEA2EF" w14:textId="5DCBEAFF" w:rsidR="00F92974" w:rsidRPr="00F92974" w:rsidRDefault="00F92974" w:rsidP="0027277A">
          <w:pPr>
            <w:pStyle w:val="TOC2"/>
            <w:spacing w:line="360" w:lineRule="auto"/>
            <w:rPr>
              <w:rFonts w:ascii="Times New Roman" w:eastAsiaTheme="minorEastAsia" w:hAnsi="Times New Roman" w:cs="Times New Roman"/>
              <w:noProof/>
              <w:color w:val="767171"/>
              <w:sz w:val="24"/>
              <w:szCs w:val="24"/>
              <w:lang w:eastAsia="es-419"/>
            </w:rPr>
          </w:pPr>
          <w:hyperlink w:anchor="_Toc186528807" w:history="1">
            <w:r w:rsidRPr="00F92974">
              <w:rPr>
                <w:rStyle w:val="Hyperlink"/>
                <w:rFonts w:ascii="Times New Roman" w:eastAsia="Times New Roman" w:hAnsi="Times New Roman" w:cs="Times New Roman"/>
                <w:noProof/>
                <w:color w:val="767171"/>
                <w:kern w:val="0"/>
                <w:sz w:val="24"/>
                <w:szCs w:val="24"/>
                <w14:ligatures w14:val="none"/>
              </w:rPr>
              <w:t>5.5. Resultados mediciones del portal de transparencia</w:t>
            </w:r>
          </w:hyperlink>
        </w:p>
        <w:p w14:paraId="537D95AC" w14:textId="5980D1A0" w:rsidR="00F92974" w:rsidRPr="00DF1987" w:rsidRDefault="00F92974" w:rsidP="00DF1987">
          <w:pPr>
            <w:pStyle w:val="TOC1"/>
            <w:rPr>
              <w:rFonts w:eastAsiaTheme="minorEastAsia"/>
              <w:lang w:eastAsia="es-419"/>
            </w:rPr>
          </w:pPr>
          <w:hyperlink w:anchor="_Toc186528808" w:history="1">
            <w:r w:rsidRPr="00DF1987">
              <w:rPr>
                <w:rStyle w:val="Hyperlink"/>
                <w:rFonts w:eastAsia="Times New Roman"/>
                <w:color w:val="767171"/>
              </w:rPr>
              <w:t>VI.</w:t>
            </w:r>
            <w:r w:rsidRPr="00DF1987">
              <w:rPr>
                <w:rFonts w:eastAsiaTheme="minorEastAsia"/>
                <w:lang w:eastAsia="es-419"/>
              </w:rPr>
              <w:tab/>
            </w:r>
            <w:r w:rsidRPr="00DF1987">
              <w:rPr>
                <w:rStyle w:val="Hyperlink"/>
                <w:rFonts w:eastAsia="Times New Roman"/>
                <w:color w:val="767171"/>
              </w:rPr>
              <w:t>PROYECCIONES PARA EL AÑO 2025</w:t>
            </w:r>
          </w:hyperlink>
        </w:p>
        <w:p w14:paraId="13E3C213" w14:textId="61B2A7C9" w:rsidR="00F92974" w:rsidRPr="00DF1987" w:rsidRDefault="00F92974" w:rsidP="00DF1987">
          <w:pPr>
            <w:pStyle w:val="TOC1"/>
            <w:rPr>
              <w:rFonts w:eastAsiaTheme="minorEastAsia"/>
              <w:lang w:eastAsia="es-419"/>
            </w:rPr>
          </w:pPr>
          <w:hyperlink w:anchor="_Toc186528809" w:history="1">
            <w:r w:rsidRPr="00DF1987">
              <w:rPr>
                <w:rStyle w:val="Hyperlink"/>
                <w:color w:val="767171"/>
              </w:rPr>
              <w:t>VII.</w:t>
            </w:r>
            <w:r w:rsidRPr="00DF1987">
              <w:rPr>
                <w:rFonts w:eastAsiaTheme="minorEastAsia"/>
                <w:lang w:eastAsia="es-419"/>
              </w:rPr>
              <w:tab/>
            </w:r>
            <w:r w:rsidRPr="00DF1987">
              <w:rPr>
                <w:rStyle w:val="Hyperlink"/>
                <w:color w:val="767171"/>
              </w:rPr>
              <w:t>ANEXOS</w:t>
            </w:r>
          </w:hyperlink>
        </w:p>
        <w:p w14:paraId="23991D88" w14:textId="11D8D62E" w:rsidR="00F92974" w:rsidRPr="00F92974" w:rsidRDefault="00F92974" w:rsidP="0027277A">
          <w:pPr>
            <w:pStyle w:val="TOC2"/>
            <w:tabs>
              <w:tab w:val="left" w:pos="660"/>
            </w:tabs>
            <w:spacing w:line="360" w:lineRule="auto"/>
            <w:rPr>
              <w:rFonts w:ascii="Times New Roman" w:eastAsiaTheme="minorEastAsia" w:hAnsi="Times New Roman" w:cs="Times New Roman"/>
              <w:noProof/>
              <w:color w:val="767171"/>
              <w:sz w:val="24"/>
              <w:szCs w:val="24"/>
              <w:lang w:eastAsia="es-419"/>
            </w:rPr>
          </w:pPr>
          <w:hyperlink w:anchor="_Toc186528810" w:history="1">
            <w:r w:rsidRPr="00F92974">
              <w:rPr>
                <w:rStyle w:val="Hyperlink"/>
                <w:rFonts w:ascii="Times New Roman" w:eastAsia="Times New Roman" w:hAnsi="Times New Roman" w:cs="Times New Roman"/>
                <w:noProof/>
                <w:color w:val="767171"/>
                <w:sz w:val="24"/>
                <w:szCs w:val="24"/>
                <w:lang w:val="es-DO" w:eastAsia="es-DO"/>
              </w:rPr>
              <w:t>a)</w:t>
            </w:r>
            <w:r w:rsidRPr="00F92974">
              <w:rPr>
                <w:rFonts w:ascii="Times New Roman" w:eastAsiaTheme="minorEastAsia" w:hAnsi="Times New Roman" w:cs="Times New Roman"/>
                <w:noProof/>
                <w:color w:val="767171"/>
                <w:sz w:val="24"/>
                <w:szCs w:val="24"/>
                <w:lang w:eastAsia="es-419"/>
              </w:rPr>
              <w:tab/>
            </w:r>
            <w:r w:rsidRPr="00F92974">
              <w:rPr>
                <w:rStyle w:val="Hyperlink"/>
                <w:rFonts w:ascii="Times New Roman" w:eastAsia="Times New Roman" w:hAnsi="Times New Roman" w:cs="Times New Roman"/>
                <w:noProof/>
                <w:color w:val="767171"/>
                <w:sz w:val="24"/>
                <w:szCs w:val="24"/>
                <w:lang w:val="es-DO" w:eastAsia="es-DO"/>
              </w:rPr>
              <w:t xml:space="preserve">Matriz Logros </w:t>
            </w:r>
            <w:r w:rsidR="0027277A">
              <w:rPr>
                <w:rStyle w:val="Hyperlink"/>
                <w:rFonts w:ascii="Times New Roman" w:eastAsia="Times New Roman" w:hAnsi="Times New Roman" w:cs="Times New Roman"/>
                <w:noProof/>
                <w:color w:val="767171"/>
                <w:sz w:val="24"/>
                <w:szCs w:val="24"/>
                <w:lang w:val="es-DO" w:eastAsia="es-DO"/>
              </w:rPr>
              <w:t>r</w:t>
            </w:r>
            <w:r w:rsidRPr="00F92974">
              <w:rPr>
                <w:rStyle w:val="Hyperlink"/>
                <w:rFonts w:ascii="Times New Roman" w:eastAsia="Times New Roman" w:hAnsi="Times New Roman" w:cs="Times New Roman"/>
                <w:noProof/>
                <w:color w:val="767171"/>
                <w:sz w:val="24"/>
                <w:szCs w:val="24"/>
                <w:lang w:val="es-DO" w:eastAsia="es-DO"/>
              </w:rPr>
              <w:t>elevantes–</w:t>
            </w:r>
            <w:r w:rsidR="0027277A">
              <w:rPr>
                <w:rStyle w:val="Hyperlink"/>
                <w:rFonts w:ascii="Times New Roman" w:eastAsia="Times New Roman" w:hAnsi="Times New Roman" w:cs="Times New Roman"/>
                <w:noProof/>
                <w:color w:val="767171"/>
                <w:sz w:val="24"/>
                <w:szCs w:val="24"/>
                <w:lang w:val="es-DO" w:eastAsia="es-DO"/>
              </w:rPr>
              <w:t>d</w:t>
            </w:r>
            <w:r w:rsidRPr="00F92974">
              <w:rPr>
                <w:rStyle w:val="Hyperlink"/>
                <w:rFonts w:ascii="Times New Roman" w:eastAsia="Times New Roman" w:hAnsi="Times New Roman" w:cs="Times New Roman"/>
                <w:noProof/>
                <w:color w:val="767171"/>
                <w:sz w:val="24"/>
                <w:szCs w:val="24"/>
                <w:lang w:val="es-DO" w:eastAsia="es-DO"/>
              </w:rPr>
              <w:t>atos cuantitativos, enero</w:t>
            </w:r>
            <w:r w:rsidR="0027277A">
              <w:rPr>
                <w:rStyle w:val="Hyperlink"/>
                <w:rFonts w:ascii="Times New Roman" w:eastAsia="Times New Roman" w:hAnsi="Times New Roman" w:cs="Times New Roman"/>
                <w:noProof/>
                <w:color w:val="767171"/>
                <w:sz w:val="24"/>
                <w:szCs w:val="24"/>
                <w:lang w:val="es-DO" w:eastAsia="es-DO"/>
              </w:rPr>
              <w:t>-</w:t>
            </w:r>
            <w:r w:rsidRPr="00F92974">
              <w:rPr>
                <w:rStyle w:val="Hyperlink"/>
                <w:rFonts w:ascii="Times New Roman" w:eastAsia="Times New Roman" w:hAnsi="Times New Roman" w:cs="Times New Roman"/>
                <w:noProof/>
                <w:color w:val="767171"/>
                <w:sz w:val="24"/>
                <w:szCs w:val="24"/>
                <w:lang w:val="es-DO" w:eastAsia="es-DO"/>
              </w:rPr>
              <w:t>diciembre 2024</w:t>
            </w:r>
          </w:hyperlink>
        </w:p>
        <w:p w14:paraId="440EC0F3" w14:textId="1B961168" w:rsidR="00F92974" w:rsidRPr="00F92974" w:rsidRDefault="00F92974" w:rsidP="0027277A">
          <w:pPr>
            <w:pStyle w:val="TOC2"/>
            <w:tabs>
              <w:tab w:val="left" w:pos="660"/>
            </w:tabs>
            <w:spacing w:line="360" w:lineRule="auto"/>
            <w:rPr>
              <w:rFonts w:ascii="Times New Roman" w:eastAsiaTheme="minorEastAsia" w:hAnsi="Times New Roman" w:cs="Times New Roman"/>
              <w:noProof/>
              <w:color w:val="767171"/>
              <w:sz w:val="24"/>
              <w:szCs w:val="24"/>
              <w:lang w:eastAsia="es-419"/>
            </w:rPr>
          </w:pPr>
          <w:hyperlink w:anchor="_Toc186528811" w:history="1">
            <w:r w:rsidRPr="00F92974">
              <w:rPr>
                <w:rStyle w:val="Hyperlink"/>
                <w:rFonts w:ascii="Times New Roman" w:eastAsia="Times New Roman" w:hAnsi="Times New Roman" w:cs="Times New Roman"/>
                <w:noProof/>
                <w:color w:val="767171"/>
                <w:sz w:val="24"/>
                <w:szCs w:val="24"/>
                <w:lang w:val="es-DO" w:eastAsia="es-DO"/>
              </w:rPr>
              <w:t>b)</w:t>
            </w:r>
            <w:r w:rsidRPr="00F92974">
              <w:rPr>
                <w:rFonts w:ascii="Times New Roman" w:eastAsiaTheme="minorEastAsia" w:hAnsi="Times New Roman" w:cs="Times New Roman"/>
                <w:noProof/>
                <w:color w:val="767171"/>
                <w:sz w:val="24"/>
                <w:szCs w:val="24"/>
                <w:lang w:eastAsia="es-419"/>
              </w:rPr>
              <w:tab/>
            </w:r>
            <w:r w:rsidRPr="00F92974">
              <w:rPr>
                <w:rStyle w:val="Hyperlink"/>
                <w:rFonts w:ascii="Times New Roman" w:eastAsia="Times New Roman" w:hAnsi="Times New Roman" w:cs="Times New Roman"/>
                <w:noProof/>
                <w:color w:val="767171"/>
                <w:sz w:val="24"/>
                <w:szCs w:val="24"/>
                <w:lang w:val="es-DO" w:eastAsia="es-DO"/>
              </w:rPr>
              <w:t xml:space="preserve">Matriz índice de gestión presupuestaria, </w:t>
            </w:r>
            <w:r w:rsidR="00C147EF">
              <w:rPr>
                <w:rStyle w:val="Hyperlink"/>
                <w:rFonts w:ascii="Times New Roman" w:eastAsia="Times New Roman" w:hAnsi="Times New Roman" w:cs="Times New Roman"/>
                <w:noProof/>
                <w:color w:val="767171"/>
                <w:sz w:val="24"/>
                <w:szCs w:val="24"/>
                <w:lang w:val="es-DO" w:eastAsia="es-DO"/>
              </w:rPr>
              <w:t>e</w:t>
            </w:r>
            <w:r w:rsidRPr="00F92974">
              <w:rPr>
                <w:rStyle w:val="Hyperlink"/>
                <w:rFonts w:ascii="Times New Roman" w:eastAsia="Times New Roman" w:hAnsi="Times New Roman" w:cs="Times New Roman"/>
                <w:noProof/>
                <w:color w:val="767171"/>
                <w:sz w:val="24"/>
                <w:szCs w:val="24"/>
                <w:lang w:val="es-DO" w:eastAsia="es-DO"/>
              </w:rPr>
              <w:t>nero</w:t>
            </w:r>
            <w:r w:rsidR="0027277A">
              <w:rPr>
                <w:rStyle w:val="Hyperlink"/>
                <w:rFonts w:ascii="Times New Roman" w:eastAsia="Times New Roman" w:hAnsi="Times New Roman" w:cs="Times New Roman"/>
                <w:noProof/>
                <w:color w:val="767171"/>
                <w:sz w:val="24"/>
                <w:szCs w:val="24"/>
                <w:lang w:val="es-DO" w:eastAsia="es-DO"/>
              </w:rPr>
              <w:t>-</w:t>
            </w:r>
            <w:r w:rsidR="00B971A2">
              <w:rPr>
                <w:rStyle w:val="Hyperlink"/>
                <w:rFonts w:ascii="Times New Roman" w:eastAsia="Times New Roman" w:hAnsi="Times New Roman" w:cs="Times New Roman"/>
                <w:noProof/>
                <w:color w:val="767171"/>
                <w:sz w:val="24"/>
                <w:szCs w:val="24"/>
                <w:lang w:val="es-DO" w:eastAsia="es-DO"/>
              </w:rPr>
              <w:t>diciembre</w:t>
            </w:r>
            <w:r w:rsidRPr="00F92974">
              <w:rPr>
                <w:rStyle w:val="Hyperlink"/>
                <w:rFonts w:ascii="Times New Roman" w:eastAsia="Times New Roman" w:hAnsi="Times New Roman" w:cs="Times New Roman"/>
                <w:noProof/>
                <w:color w:val="767171"/>
                <w:sz w:val="24"/>
                <w:szCs w:val="24"/>
                <w:lang w:val="es-DO" w:eastAsia="es-DO"/>
              </w:rPr>
              <w:t xml:space="preserve"> 2024</w:t>
            </w:r>
          </w:hyperlink>
        </w:p>
        <w:p w14:paraId="050CFC41" w14:textId="08B9F309" w:rsidR="00F92974" w:rsidRPr="00F92974" w:rsidRDefault="00F92974" w:rsidP="0027277A">
          <w:pPr>
            <w:pStyle w:val="TOC2"/>
            <w:tabs>
              <w:tab w:val="left" w:pos="660"/>
            </w:tabs>
            <w:spacing w:line="360" w:lineRule="auto"/>
            <w:rPr>
              <w:rFonts w:ascii="Times New Roman" w:eastAsiaTheme="minorEastAsia" w:hAnsi="Times New Roman" w:cs="Times New Roman"/>
              <w:noProof/>
              <w:color w:val="767171"/>
              <w:sz w:val="24"/>
              <w:szCs w:val="24"/>
              <w:lang w:eastAsia="es-419"/>
            </w:rPr>
          </w:pPr>
          <w:hyperlink w:anchor="_Toc186528812" w:history="1">
            <w:r w:rsidRPr="00F92974">
              <w:rPr>
                <w:rStyle w:val="Hyperlink"/>
                <w:rFonts w:ascii="Times New Roman" w:eastAsia="Times New Roman" w:hAnsi="Times New Roman" w:cs="Times New Roman"/>
                <w:noProof/>
                <w:color w:val="767171"/>
                <w:sz w:val="24"/>
                <w:szCs w:val="24"/>
                <w:lang w:eastAsia="es-DO"/>
              </w:rPr>
              <w:t>c)</w:t>
            </w:r>
            <w:r w:rsidRPr="00F92974">
              <w:rPr>
                <w:rFonts w:ascii="Times New Roman" w:eastAsiaTheme="minorEastAsia" w:hAnsi="Times New Roman" w:cs="Times New Roman"/>
                <w:noProof/>
                <w:color w:val="767171"/>
                <w:sz w:val="24"/>
                <w:szCs w:val="24"/>
                <w:lang w:eastAsia="es-419"/>
              </w:rPr>
              <w:tab/>
            </w:r>
            <w:r w:rsidRPr="00F92974">
              <w:rPr>
                <w:rStyle w:val="Hyperlink"/>
                <w:rFonts w:ascii="Times New Roman" w:eastAsia="Times New Roman" w:hAnsi="Times New Roman" w:cs="Times New Roman"/>
                <w:noProof/>
                <w:color w:val="767171"/>
                <w:sz w:val="24"/>
                <w:szCs w:val="24"/>
                <w:lang w:eastAsia="es-DO"/>
              </w:rPr>
              <w:t>Matriz de principales indicadores del Plan Operativo Anual (POA)</w:t>
            </w:r>
          </w:hyperlink>
          <w:r w:rsidR="00DF1987" w:rsidRPr="00F92974">
            <w:rPr>
              <w:rFonts w:ascii="Times New Roman" w:eastAsiaTheme="minorEastAsia" w:hAnsi="Times New Roman" w:cs="Times New Roman"/>
              <w:noProof/>
              <w:color w:val="767171"/>
              <w:sz w:val="24"/>
              <w:szCs w:val="24"/>
              <w:lang w:eastAsia="es-419"/>
            </w:rPr>
            <w:t xml:space="preserve"> </w:t>
          </w:r>
        </w:p>
        <w:p w14:paraId="39014178" w14:textId="453F96E7" w:rsidR="00426576" w:rsidRPr="00F92974" w:rsidRDefault="00F92974" w:rsidP="00AC5DB7">
          <w:pPr>
            <w:pStyle w:val="TOC2"/>
            <w:spacing w:line="360" w:lineRule="auto"/>
            <w:rPr>
              <w:rFonts w:ascii="Times New Roman" w:hAnsi="Times New Roman" w:cs="Times New Roman"/>
              <w:color w:val="767171"/>
              <w:sz w:val="24"/>
              <w:szCs w:val="24"/>
            </w:rPr>
          </w:pPr>
          <w:hyperlink w:anchor="_Toc186528813" w:history="1">
            <w:r>
              <w:rPr>
                <w:rStyle w:val="Hyperlink"/>
                <w:rFonts w:ascii="Times New Roman" w:eastAsia="Lucida Sans" w:hAnsi="Times New Roman" w:cs="Times New Roman"/>
                <w:noProof/>
                <w:color w:val="767171"/>
                <w:sz w:val="24"/>
                <w:szCs w:val="24"/>
              </w:rPr>
              <w:t>d</w:t>
            </w:r>
            <w:r w:rsidRPr="00F92974">
              <w:rPr>
                <w:rStyle w:val="Hyperlink"/>
                <w:rFonts w:ascii="Times New Roman" w:eastAsia="Lucida Sans" w:hAnsi="Times New Roman" w:cs="Times New Roman"/>
                <w:noProof/>
                <w:color w:val="767171"/>
                <w:sz w:val="24"/>
                <w:szCs w:val="24"/>
              </w:rPr>
              <w:t xml:space="preserve">). </w:t>
            </w:r>
            <w:r w:rsidR="0027277A">
              <w:rPr>
                <w:rStyle w:val="Hyperlink"/>
                <w:rFonts w:ascii="Times New Roman" w:eastAsia="Lucida Sans" w:hAnsi="Times New Roman" w:cs="Times New Roman"/>
                <w:noProof/>
                <w:color w:val="767171"/>
                <w:sz w:val="24"/>
                <w:szCs w:val="24"/>
              </w:rPr>
              <w:t xml:space="preserve">  </w:t>
            </w:r>
            <w:r w:rsidRPr="00F92974">
              <w:rPr>
                <w:rStyle w:val="Hyperlink"/>
                <w:rFonts w:ascii="Times New Roman" w:eastAsia="Lucida Sans" w:hAnsi="Times New Roman" w:cs="Times New Roman"/>
                <w:noProof/>
                <w:color w:val="767171"/>
                <w:sz w:val="24"/>
                <w:szCs w:val="24"/>
              </w:rPr>
              <w:t>Resumen del Plan de Compras</w:t>
            </w:r>
          </w:hyperlink>
          <w:r w:rsidR="00DF1987" w:rsidRPr="00F92974">
            <w:rPr>
              <w:rFonts w:ascii="Times New Roman" w:eastAsiaTheme="minorEastAsia" w:hAnsi="Times New Roman" w:cs="Times New Roman"/>
              <w:noProof/>
              <w:color w:val="767171"/>
              <w:sz w:val="24"/>
              <w:szCs w:val="24"/>
              <w:lang w:eastAsia="es-419"/>
            </w:rPr>
            <w:t xml:space="preserve"> </w:t>
          </w:r>
          <w:r w:rsidR="00426576" w:rsidRPr="00F92974">
            <w:rPr>
              <w:rFonts w:ascii="Times New Roman" w:hAnsi="Times New Roman" w:cs="Times New Roman"/>
              <w:noProof/>
              <w:color w:val="767171"/>
              <w:sz w:val="24"/>
              <w:szCs w:val="24"/>
            </w:rPr>
            <w:fldChar w:fldCharType="end"/>
          </w:r>
        </w:p>
      </w:sdtContent>
    </w:sdt>
    <w:p w14:paraId="5F40B632" w14:textId="6DF2248E" w:rsidR="009235F7" w:rsidRPr="006779B6" w:rsidRDefault="009235F7" w:rsidP="009235F7">
      <w:pPr>
        <w:widowControl w:val="0"/>
        <w:autoSpaceDE w:val="0"/>
        <w:autoSpaceDN w:val="0"/>
        <w:spacing w:before="14" w:after="0" w:line="240" w:lineRule="auto"/>
        <w:ind w:left="115"/>
        <w:rPr>
          <w:rFonts w:ascii="Times New Roman" w:eastAsia="Times New Roman" w:hAnsi="Times New Roman" w:cs="Times New Roman"/>
          <w:b/>
          <w:color w:val="767171"/>
          <w:spacing w:val="17"/>
          <w:kern w:val="0"/>
          <w:sz w:val="18"/>
          <w:lang w:val="es-ES"/>
        </w:rPr>
      </w:pPr>
      <w:r w:rsidRPr="00F92974">
        <w:rPr>
          <w:rFonts w:ascii="Times New Roman" w:eastAsia="Times New Roman" w:hAnsi="Times New Roman" w:cs="Times New Roman"/>
          <w:color w:val="767171"/>
          <w:spacing w:val="17"/>
          <w:kern w:val="0"/>
          <w:sz w:val="24"/>
          <w:szCs w:val="24"/>
          <w:lang w:val="es-ES"/>
        </w:rPr>
        <w:t xml:space="preserve">           </w:t>
      </w:r>
    </w:p>
    <w:p w14:paraId="6E9FB3FB" w14:textId="77777777" w:rsidR="009235F7" w:rsidRDefault="009235F7" w:rsidP="009235F7">
      <w:pPr>
        <w:widowControl w:val="0"/>
        <w:autoSpaceDE w:val="0"/>
        <w:autoSpaceDN w:val="0"/>
        <w:spacing w:before="14" w:after="0" w:line="240" w:lineRule="auto"/>
        <w:ind w:left="115"/>
        <w:rPr>
          <w:rFonts w:ascii="Times New Roman" w:eastAsia="Times New Roman" w:hAnsi="Times New Roman" w:cs="Times New Roman"/>
          <w:b/>
          <w:color w:val="767171"/>
          <w:spacing w:val="17"/>
          <w:kern w:val="0"/>
          <w:sz w:val="18"/>
          <w:lang w:val="es-ES"/>
        </w:rPr>
      </w:pPr>
    </w:p>
    <w:p w14:paraId="762520AA" w14:textId="77777777" w:rsidR="002D082B" w:rsidRDefault="002D082B" w:rsidP="009235F7">
      <w:pPr>
        <w:widowControl w:val="0"/>
        <w:autoSpaceDE w:val="0"/>
        <w:autoSpaceDN w:val="0"/>
        <w:spacing w:before="14" w:after="0" w:line="240" w:lineRule="auto"/>
        <w:ind w:left="115"/>
        <w:rPr>
          <w:rFonts w:ascii="Times New Roman" w:eastAsia="Times New Roman" w:hAnsi="Times New Roman" w:cs="Times New Roman"/>
          <w:b/>
          <w:color w:val="767171"/>
          <w:spacing w:val="17"/>
          <w:kern w:val="0"/>
          <w:sz w:val="18"/>
          <w:lang w:val="es-ES"/>
        </w:rPr>
      </w:pPr>
    </w:p>
    <w:p w14:paraId="72B5BD74" w14:textId="77777777" w:rsidR="002D082B" w:rsidRPr="006779B6" w:rsidRDefault="002D082B" w:rsidP="009235F7">
      <w:pPr>
        <w:widowControl w:val="0"/>
        <w:autoSpaceDE w:val="0"/>
        <w:autoSpaceDN w:val="0"/>
        <w:spacing w:before="14" w:after="0" w:line="240" w:lineRule="auto"/>
        <w:ind w:left="115"/>
        <w:rPr>
          <w:rFonts w:ascii="Times New Roman" w:eastAsia="Times New Roman" w:hAnsi="Times New Roman" w:cs="Times New Roman"/>
          <w:b/>
          <w:color w:val="767171"/>
          <w:spacing w:val="17"/>
          <w:kern w:val="0"/>
          <w:sz w:val="18"/>
          <w:lang w:val="es-ES"/>
        </w:rPr>
        <w:sectPr w:rsidR="002D082B" w:rsidRPr="006779B6" w:rsidSect="004B170F">
          <w:type w:val="nextColumn"/>
          <w:pgSz w:w="12240" w:h="15840" w:code="1"/>
          <w:pgMar w:top="1417" w:right="1701" w:bottom="1417" w:left="1701" w:header="708" w:footer="708" w:gutter="0"/>
          <w:pgNumType w:start="1"/>
          <w:cols w:space="708"/>
          <w:docGrid w:linePitch="360"/>
        </w:sectPr>
      </w:pPr>
    </w:p>
    <w:p w14:paraId="436D680B" w14:textId="77777777" w:rsidR="008835C1" w:rsidRDefault="008835C1" w:rsidP="005F7212">
      <w:pPr>
        <w:pStyle w:val="Heading1"/>
        <w:spacing w:before="0"/>
        <w:jc w:val="center"/>
        <w:rPr>
          <w:rFonts w:ascii="Times New Roman" w:eastAsia="Times New Roman" w:hAnsi="Times New Roman" w:cs="Times New Roman"/>
          <w:b/>
          <w:bCs/>
          <w:color w:val="767171"/>
          <w:kern w:val="0"/>
          <w:sz w:val="28"/>
          <w:szCs w:val="28"/>
          <w:lang w:val="es-ES"/>
          <w14:ligatures w14:val="none"/>
        </w:rPr>
      </w:pPr>
      <w:bookmarkStart w:id="1" w:name="_Toc185179580"/>
      <w:bookmarkStart w:id="2" w:name="_Toc185268964"/>
      <w:bookmarkStart w:id="3" w:name="_Toc186528790"/>
    </w:p>
    <w:p w14:paraId="2C87AFAD" w14:textId="2C794589" w:rsidR="00D17028" w:rsidRPr="006779B6" w:rsidRDefault="0027277A" w:rsidP="005F7212">
      <w:pPr>
        <w:pStyle w:val="Heading1"/>
        <w:spacing w:before="0"/>
        <w:jc w:val="center"/>
        <w:rPr>
          <w:rFonts w:ascii="Times New Roman" w:eastAsia="Times New Roman" w:hAnsi="Times New Roman" w:cs="Times New Roman"/>
          <w:b/>
          <w:bCs/>
          <w:color w:val="767171"/>
          <w:sz w:val="28"/>
          <w:szCs w:val="28"/>
          <w:lang w:val="es-ES"/>
        </w:rPr>
      </w:pPr>
      <w:r w:rsidRPr="006779B6">
        <w:rPr>
          <w:rFonts w:ascii="Times New Roman" w:eastAsia="Times New Roman" w:hAnsi="Times New Roman" w:cs="Times New Roman"/>
          <w:b/>
          <w:bCs/>
          <w:color w:val="767171"/>
          <w:kern w:val="0"/>
          <w:sz w:val="28"/>
          <w:szCs w:val="28"/>
          <w:lang w:val="es-ES"/>
          <w14:ligatures w14:val="none"/>
        </w:rPr>
        <w:t>PRESENTACIÓN</w:t>
      </w:r>
      <w:bookmarkEnd w:id="1"/>
      <w:bookmarkEnd w:id="2"/>
      <w:bookmarkEnd w:id="3"/>
    </w:p>
    <w:p w14:paraId="509751A7" w14:textId="1D3FB188" w:rsidR="00D17028" w:rsidRPr="006779B6" w:rsidRDefault="005F7212" w:rsidP="0027277A">
      <w:pPr>
        <w:spacing w:after="0"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noProof/>
          <w:color w:val="767171"/>
          <w:kern w:val="0"/>
          <w:sz w:val="24"/>
          <w:szCs w:val="24"/>
          <w:lang w:val="es-ES"/>
          <w14:ligatures w14:val="none"/>
        </w:rPr>
        <mc:AlternateContent>
          <mc:Choice Requires="wps">
            <w:drawing>
              <wp:anchor distT="0" distB="0" distL="114300" distR="114300" simplePos="0" relativeHeight="251673600" behindDoc="0" locked="0" layoutInCell="1" allowOverlap="1" wp14:anchorId="1250A5CA" wp14:editId="60C7EDB8">
                <wp:simplePos x="0" y="0"/>
                <wp:positionH relativeFrom="margin">
                  <wp:posOffset>2433320</wp:posOffset>
                </wp:positionH>
                <wp:positionV relativeFrom="paragraph">
                  <wp:posOffset>46355</wp:posOffset>
                </wp:positionV>
                <wp:extent cx="669290" cy="0"/>
                <wp:effectExtent l="0" t="19050" r="35560" b="19050"/>
                <wp:wrapNone/>
                <wp:docPr id="160794061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line">
                          <a:avLst/>
                        </a:prstGeom>
                        <a:noFill/>
                        <a:ln w="28575">
                          <a:solidFill>
                            <a:srgbClr val="ED2A2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BF87F"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1.6pt,3.65pt" to="244.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" strokecolor="#ed2a23" strokeweight="2.25pt">
                <w10:wrap anchorx="margin"/>
              </v:line>
            </w:pict>
          </mc:Fallback>
        </mc:AlternateContent>
      </w:r>
    </w:p>
    <w:p w14:paraId="620A47FE" w14:textId="731881AB" w:rsidR="00364722" w:rsidRPr="006779B6" w:rsidRDefault="00364722"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La Superintendencia de Vigilancia y Seguridad Privada (SVSP), entidad</w:t>
      </w:r>
      <w:r w:rsidR="004F1407" w:rsidRPr="006779B6">
        <w:rPr>
          <w:rFonts w:ascii="Times New Roman" w:eastAsia="Times New Roman" w:hAnsi="Times New Roman" w:cs="Times New Roman"/>
          <w:color w:val="767171"/>
          <w:kern w:val="0"/>
          <w:sz w:val="24"/>
          <w:szCs w:val="24"/>
          <w:lang w:val="es-ES"/>
          <w14:ligatures w14:val="none"/>
        </w:rPr>
        <w:t xml:space="preserve"> del Ministerio de Defensa</w:t>
      </w:r>
      <w:r w:rsidRPr="006779B6">
        <w:rPr>
          <w:rFonts w:ascii="Times New Roman" w:eastAsia="Times New Roman" w:hAnsi="Times New Roman" w:cs="Times New Roman"/>
          <w:color w:val="767171"/>
          <w:kern w:val="0"/>
          <w:sz w:val="24"/>
          <w:szCs w:val="24"/>
          <w:lang w:val="es-ES"/>
          <w14:ligatures w14:val="none"/>
        </w:rPr>
        <w:t xml:space="preserve">, responsable de regular y fortalecer las operaciones del sector de seguridad privada en el territorio nacional, </w:t>
      </w:r>
      <w:r w:rsidR="004F1407" w:rsidRPr="006779B6">
        <w:rPr>
          <w:rFonts w:ascii="Times New Roman" w:eastAsia="Times New Roman" w:hAnsi="Times New Roman" w:cs="Times New Roman"/>
          <w:color w:val="767171"/>
          <w:kern w:val="0"/>
          <w:sz w:val="24"/>
          <w:szCs w:val="24"/>
          <w:lang w:val="es-ES"/>
          <w14:ligatures w14:val="none"/>
        </w:rPr>
        <w:t xml:space="preserve">para el cumplimiento de </w:t>
      </w:r>
      <w:r w:rsidRPr="006779B6">
        <w:rPr>
          <w:rFonts w:ascii="Times New Roman" w:eastAsia="Times New Roman" w:hAnsi="Times New Roman" w:cs="Times New Roman"/>
          <w:color w:val="767171"/>
          <w:kern w:val="0"/>
          <w:sz w:val="24"/>
          <w:szCs w:val="24"/>
          <w:lang w:val="es-ES"/>
          <w14:ligatures w14:val="none"/>
        </w:rPr>
        <w:t xml:space="preserve">su enfoque estratégico </w:t>
      </w:r>
      <w:r w:rsidR="00120404" w:rsidRPr="006779B6">
        <w:rPr>
          <w:rFonts w:ascii="Times New Roman" w:eastAsia="Times New Roman" w:hAnsi="Times New Roman" w:cs="Times New Roman"/>
          <w:color w:val="767171"/>
          <w:kern w:val="0"/>
          <w:sz w:val="24"/>
          <w:szCs w:val="24"/>
          <w:lang w:val="es-ES"/>
          <w14:ligatures w14:val="none"/>
        </w:rPr>
        <w:t xml:space="preserve">se ha centrado </w:t>
      </w:r>
      <w:r w:rsidRPr="006779B6">
        <w:rPr>
          <w:rFonts w:ascii="Times New Roman" w:eastAsia="Times New Roman" w:hAnsi="Times New Roman" w:cs="Times New Roman"/>
          <w:color w:val="767171"/>
          <w:kern w:val="0"/>
          <w:sz w:val="24"/>
          <w:szCs w:val="24"/>
          <w:lang w:val="es-ES"/>
          <w14:ligatures w14:val="none"/>
        </w:rPr>
        <w:t xml:space="preserve">en consolidar </w:t>
      </w:r>
      <w:r w:rsidR="00120404" w:rsidRPr="006779B6">
        <w:rPr>
          <w:rFonts w:ascii="Times New Roman" w:eastAsia="Times New Roman" w:hAnsi="Times New Roman" w:cs="Times New Roman"/>
          <w:color w:val="767171"/>
          <w:kern w:val="0"/>
          <w:sz w:val="24"/>
          <w:szCs w:val="24"/>
          <w:lang w:val="es-ES"/>
          <w14:ligatures w14:val="none"/>
        </w:rPr>
        <w:t xml:space="preserve">el </w:t>
      </w:r>
      <w:r w:rsidRPr="006779B6">
        <w:rPr>
          <w:rFonts w:ascii="Times New Roman" w:eastAsia="Times New Roman" w:hAnsi="Times New Roman" w:cs="Times New Roman"/>
          <w:color w:val="767171"/>
          <w:kern w:val="0"/>
          <w:sz w:val="24"/>
          <w:szCs w:val="24"/>
          <w:lang w:val="es-ES"/>
          <w14:ligatures w14:val="none"/>
        </w:rPr>
        <w:t xml:space="preserve">rol </w:t>
      </w:r>
      <w:r w:rsidR="00120404" w:rsidRPr="006779B6">
        <w:rPr>
          <w:rFonts w:ascii="Times New Roman" w:eastAsia="Times New Roman" w:hAnsi="Times New Roman" w:cs="Times New Roman"/>
          <w:color w:val="767171"/>
          <w:kern w:val="0"/>
          <w:sz w:val="24"/>
          <w:szCs w:val="24"/>
          <w:lang w:val="es-ES"/>
          <w14:ligatures w14:val="none"/>
        </w:rPr>
        <w:t xml:space="preserve">de </w:t>
      </w:r>
      <w:r w:rsidRPr="006779B6">
        <w:rPr>
          <w:rFonts w:ascii="Times New Roman" w:eastAsia="Times New Roman" w:hAnsi="Times New Roman" w:cs="Times New Roman"/>
          <w:color w:val="767171"/>
          <w:kern w:val="0"/>
          <w:sz w:val="24"/>
          <w:szCs w:val="24"/>
          <w:lang w:val="es-ES"/>
          <w14:ligatures w14:val="none"/>
        </w:rPr>
        <w:t>organismo regulador, asegurando eficiencia, control</w:t>
      </w:r>
      <w:r w:rsidR="00120404" w:rsidRPr="006779B6">
        <w:rPr>
          <w:rFonts w:ascii="Times New Roman" w:eastAsia="Times New Roman" w:hAnsi="Times New Roman" w:cs="Times New Roman"/>
          <w:color w:val="767171"/>
          <w:kern w:val="0"/>
          <w:sz w:val="24"/>
          <w:szCs w:val="24"/>
          <w:lang w:val="es-ES"/>
          <w14:ligatures w14:val="none"/>
        </w:rPr>
        <w:t xml:space="preserve"> y transparencia e</w:t>
      </w:r>
      <w:r w:rsidRPr="006779B6">
        <w:rPr>
          <w:rFonts w:ascii="Times New Roman" w:eastAsia="Times New Roman" w:hAnsi="Times New Roman" w:cs="Times New Roman"/>
          <w:color w:val="767171"/>
          <w:kern w:val="0"/>
          <w:sz w:val="24"/>
          <w:szCs w:val="24"/>
          <w:lang w:val="es-ES"/>
          <w14:ligatures w14:val="none"/>
        </w:rPr>
        <w:t xml:space="preserve">n las actividades del sector, considerando </w:t>
      </w:r>
      <w:r w:rsidR="00120404" w:rsidRPr="006779B6">
        <w:rPr>
          <w:rFonts w:ascii="Times New Roman" w:eastAsia="Times New Roman" w:hAnsi="Times New Roman" w:cs="Times New Roman"/>
          <w:color w:val="767171"/>
          <w:kern w:val="0"/>
          <w:sz w:val="24"/>
          <w:szCs w:val="24"/>
          <w:lang w:val="es-ES"/>
          <w14:ligatures w14:val="none"/>
        </w:rPr>
        <w:t xml:space="preserve">que </w:t>
      </w:r>
      <w:r w:rsidRPr="006779B6">
        <w:rPr>
          <w:rFonts w:ascii="Times New Roman" w:eastAsia="Times New Roman" w:hAnsi="Times New Roman" w:cs="Times New Roman"/>
          <w:color w:val="767171"/>
          <w:kern w:val="0"/>
          <w:sz w:val="24"/>
          <w:szCs w:val="24"/>
          <w:lang w:val="es-ES"/>
          <w14:ligatures w14:val="none"/>
        </w:rPr>
        <w:t>las inspecciones</w:t>
      </w:r>
      <w:r w:rsidR="00120404" w:rsidRPr="006779B6">
        <w:rPr>
          <w:rFonts w:ascii="Times New Roman" w:eastAsia="Times New Roman" w:hAnsi="Times New Roman" w:cs="Times New Roman"/>
          <w:color w:val="767171"/>
          <w:kern w:val="0"/>
          <w:sz w:val="24"/>
          <w:szCs w:val="24"/>
          <w:lang w:val="es-ES"/>
          <w14:ligatures w14:val="none"/>
        </w:rPr>
        <w:t xml:space="preserve"> estén </w:t>
      </w:r>
      <w:r w:rsidRPr="006779B6">
        <w:rPr>
          <w:rFonts w:ascii="Times New Roman" w:eastAsia="Times New Roman" w:hAnsi="Times New Roman" w:cs="Times New Roman"/>
          <w:color w:val="767171"/>
          <w:kern w:val="0"/>
          <w:sz w:val="24"/>
          <w:szCs w:val="24"/>
          <w:lang w:val="es-ES"/>
          <w14:ligatures w14:val="none"/>
        </w:rPr>
        <w:t>alineadas con el marco operativo.</w:t>
      </w:r>
    </w:p>
    <w:p w14:paraId="769096BC" w14:textId="77777777" w:rsidR="00E401CE" w:rsidRPr="006779B6" w:rsidRDefault="00E401CE" w:rsidP="00E401CE">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La SVSP en respuesta al compromiso de supervisar las operaciones de vigilancia y seguridad privada en el territorio nacional,  ha intensificado la ejecución focalizada para motivar a las personas físicas y jurídicas del sector de la seguridad en integrarse a cumplir con los procedimientos de regularización, basados en las operaciones de inspección y fiscalización abarcan la operaciones, emisión de permisos y certificaciones de estatus, logrando  estandarizar  los procesos de manera coherente  y eficiente en la gestión interna del campo operacional que al mismo tiempo genere impacto  en la Seguridad y Defensa Nacional.</w:t>
      </w:r>
    </w:p>
    <w:p w14:paraId="3F78D8EE" w14:textId="509705AA" w:rsidR="00364722" w:rsidRPr="006779B6" w:rsidRDefault="003B2AB2"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La </w:t>
      </w:r>
      <w:r w:rsidR="00996727" w:rsidRPr="006779B6">
        <w:rPr>
          <w:rFonts w:ascii="Times New Roman" w:eastAsia="Times New Roman" w:hAnsi="Times New Roman" w:cs="Times New Roman"/>
          <w:color w:val="767171"/>
          <w:kern w:val="0"/>
          <w:sz w:val="24"/>
          <w:szCs w:val="24"/>
          <w:lang w:val="es-ES"/>
          <w14:ligatures w14:val="none"/>
        </w:rPr>
        <w:t>institución</w:t>
      </w:r>
      <w:r w:rsidRPr="006779B6">
        <w:rPr>
          <w:rFonts w:ascii="Times New Roman" w:eastAsia="Times New Roman" w:hAnsi="Times New Roman" w:cs="Times New Roman"/>
          <w:color w:val="767171"/>
          <w:kern w:val="0"/>
          <w:sz w:val="24"/>
          <w:szCs w:val="24"/>
          <w:lang w:val="es-ES"/>
          <w14:ligatures w14:val="none"/>
        </w:rPr>
        <w:t xml:space="preserve"> en este año ha focalizado las operaciones en </w:t>
      </w:r>
      <w:r w:rsidR="00364722" w:rsidRPr="006779B6">
        <w:rPr>
          <w:rFonts w:ascii="Times New Roman" w:eastAsia="Times New Roman" w:hAnsi="Times New Roman" w:cs="Times New Roman"/>
          <w:color w:val="767171"/>
          <w:kern w:val="0"/>
          <w:sz w:val="24"/>
          <w:szCs w:val="24"/>
          <w:lang w:val="es-ES"/>
          <w14:ligatures w14:val="none"/>
        </w:rPr>
        <w:t xml:space="preserve">prevenir y limitar actividades irregulares </w:t>
      </w:r>
      <w:r w:rsidRPr="006779B6">
        <w:rPr>
          <w:rFonts w:ascii="Times New Roman" w:eastAsia="Times New Roman" w:hAnsi="Times New Roman" w:cs="Times New Roman"/>
          <w:color w:val="767171"/>
          <w:kern w:val="0"/>
          <w:sz w:val="24"/>
          <w:szCs w:val="24"/>
          <w:lang w:val="es-ES"/>
          <w14:ligatures w14:val="none"/>
        </w:rPr>
        <w:t xml:space="preserve">en el sector de la vigilancia </w:t>
      </w:r>
      <w:r w:rsidR="00364722" w:rsidRPr="006779B6">
        <w:rPr>
          <w:rFonts w:ascii="Times New Roman" w:eastAsia="Times New Roman" w:hAnsi="Times New Roman" w:cs="Times New Roman"/>
          <w:color w:val="767171"/>
          <w:kern w:val="0"/>
          <w:sz w:val="24"/>
          <w:szCs w:val="24"/>
          <w:lang w:val="es-ES"/>
          <w14:ligatures w14:val="none"/>
        </w:rPr>
        <w:t>seguridad privada</w:t>
      </w:r>
      <w:r w:rsidRPr="006779B6">
        <w:rPr>
          <w:rFonts w:ascii="Times New Roman" w:eastAsia="Times New Roman" w:hAnsi="Times New Roman" w:cs="Times New Roman"/>
          <w:color w:val="767171"/>
          <w:kern w:val="0"/>
          <w:sz w:val="24"/>
          <w:szCs w:val="24"/>
          <w:lang w:val="es-ES"/>
          <w14:ligatures w14:val="none"/>
        </w:rPr>
        <w:t xml:space="preserve"> en el territorio nacional</w:t>
      </w:r>
      <w:r w:rsidR="00364722" w:rsidRPr="006779B6">
        <w:rPr>
          <w:rFonts w:ascii="Times New Roman" w:eastAsia="Times New Roman" w:hAnsi="Times New Roman" w:cs="Times New Roman"/>
          <w:color w:val="767171"/>
          <w:kern w:val="0"/>
          <w:sz w:val="24"/>
          <w:szCs w:val="24"/>
          <w:lang w:val="es-ES"/>
          <w14:ligatures w14:val="none"/>
        </w:rPr>
        <w:t xml:space="preserve">, contribuyendo al fortalecimiento de medidas que generan un impacto positivo en la seguridad ciudadana. Lo que permite articular acciones institucionales con indicadores de desempeño, los cuales permiten evaluar la </w:t>
      </w:r>
      <w:r w:rsidR="004A237F" w:rsidRPr="006779B6">
        <w:rPr>
          <w:rFonts w:ascii="Times New Roman" w:eastAsia="Times New Roman" w:hAnsi="Times New Roman" w:cs="Times New Roman"/>
          <w:color w:val="767171"/>
          <w:kern w:val="0"/>
          <w:sz w:val="24"/>
          <w:szCs w:val="24"/>
          <w:lang w:val="es-ES"/>
          <w14:ligatures w14:val="none"/>
        </w:rPr>
        <w:t>eficacia de</w:t>
      </w:r>
      <w:r w:rsidR="00364722" w:rsidRPr="006779B6">
        <w:rPr>
          <w:rFonts w:ascii="Times New Roman" w:eastAsia="Times New Roman" w:hAnsi="Times New Roman" w:cs="Times New Roman"/>
          <w:color w:val="767171"/>
          <w:kern w:val="0"/>
          <w:sz w:val="24"/>
          <w:szCs w:val="24"/>
          <w:lang w:val="es-ES"/>
          <w14:ligatures w14:val="none"/>
        </w:rPr>
        <w:t xml:space="preserve"> los procesos misionales, administrativos, financieros y logísticos.</w:t>
      </w:r>
    </w:p>
    <w:p w14:paraId="0162C7BF" w14:textId="0ED2C2EE" w:rsidR="00134E42" w:rsidRDefault="00364722" w:rsidP="00996727">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La </w:t>
      </w:r>
      <w:r w:rsidR="002D082B">
        <w:rPr>
          <w:rFonts w:ascii="Times New Roman" w:eastAsia="Times New Roman" w:hAnsi="Times New Roman" w:cs="Times New Roman"/>
          <w:color w:val="767171"/>
          <w:kern w:val="0"/>
          <w:sz w:val="24"/>
          <w:szCs w:val="24"/>
          <w:lang w:val="es-ES"/>
          <w14:ligatures w14:val="none"/>
        </w:rPr>
        <w:t xml:space="preserve">institución </w:t>
      </w:r>
      <w:r w:rsidR="006779B6" w:rsidRPr="006779B6">
        <w:rPr>
          <w:rFonts w:ascii="Times New Roman" w:eastAsia="Times New Roman" w:hAnsi="Times New Roman" w:cs="Times New Roman"/>
          <w:color w:val="767171"/>
          <w:kern w:val="0"/>
          <w:sz w:val="24"/>
          <w:szCs w:val="24"/>
          <w:lang w:val="es-ES"/>
          <w14:ligatures w14:val="none"/>
        </w:rPr>
        <w:t xml:space="preserve">ha logrado </w:t>
      </w:r>
      <w:r w:rsidRPr="006779B6">
        <w:rPr>
          <w:rFonts w:ascii="Times New Roman" w:eastAsia="Times New Roman" w:hAnsi="Times New Roman" w:cs="Times New Roman"/>
          <w:color w:val="767171"/>
          <w:kern w:val="0"/>
          <w:sz w:val="24"/>
          <w:szCs w:val="24"/>
          <w:lang w:val="es-ES"/>
          <w14:ligatures w14:val="none"/>
        </w:rPr>
        <w:t xml:space="preserve">alianzas estratégicas </w:t>
      </w:r>
      <w:r w:rsidR="00F92974">
        <w:rPr>
          <w:rFonts w:ascii="Times New Roman" w:eastAsia="Times New Roman" w:hAnsi="Times New Roman" w:cs="Times New Roman"/>
          <w:color w:val="767171"/>
          <w:kern w:val="0"/>
          <w:sz w:val="24"/>
          <w:szCs w:val="24"/>
          <w:lang w:val="es-ES"/>
          <w14:ligatures w14:val="none"/>
        </w:rPr>
        <w:t xml:space="preserve">para </w:t>
      </w:r>
      <w:r w:rsidRPr="006779B6">
        <w:rPr>
          <w:rFonts w:ascii="Times New Roman" w:eastAsia="Times New Roman" w:hAnsi="Times New Roman" w:cs="Times New Roman"/>
          <w:color w:val="767171"/>
          <w:kern w:val="0"/>
          <w:sz w:val="24"/>
          <w:szCs w:val="24"/>
          <w:lang w:val="es-ES"/>
          <w14:ligatures w14:val="none"/>
        </w:rPr>
        <w:t>asegur</w:t>
      </w:r>
      <w:r w:rsidR="00F92974">
        <w:rPr>
          <w:rFonts w:ascii="Times New Roman" w:eastAsia="Times New Roman" w:hAnsi="Times New Roman" w:cs="Times New Roman"/>
          <w:color w:val="767171"/>
          <w:kern w:val="0"/>
          <w:sz w:val="24"/>
          <w:szCs w:val="24"/>
          <w:lang w:val="es-ES"/>
          <w14:ligatures w14:val="none"/>
        </w:rPr>
        <w:t xml:space="preserve">ar </w:t>
      </w:r>
      <w:r w:rsidRPr="006779B6">
        <w:rPr>
          <w:rFonts w:ascii="Times New Roman" w:eastAsia="Times New Roman" w:hAnsi="Times New Roman" w:cs="Times New Roman"/>
          <w:color w:val="767171"/>
          <w:kern w:val="0"/>
          <w:sz w:val="24"/>
          <w:szCs w:val="24"/>
          <w:lang w:val="es-ES"/>
          <w14:ligatures w14:val="none"/>
        </w:rPr>
        <w:t xml:space="preserve">la ejecución de </w:t>
      </w:r>
      <w:r w:rsidR="006779B6" w:rsidRPr="006779B6">
        <w:rPr>
          <w:rFonts w:ascii="Times New Roman" w:eastAsia="Times New Roman" w:hAnsi="Times New Roman" w:cs="Times New Roman"/>
          <w:color w:val="767171"/>
          <w:kern w:val="0"/>
          <w:sz w:val="24"/>
          <w:szCs w:val="24"/>
          <w:lang w:val="es-ES"/>
          <w14:ligatures w14:val="none"/>
        </w:rPr>
        <w:t xml:space="preserve">eficiente de </w:t>
      </w:r>
      <w:r w:rsidRPr="006779B6">
        <w:rPr>
          <w:rFonts w:ascii="Times New Roman" w:eastAsia="Times New Roman" w:hAnsi="Times New Roman" w:cs="Times New Roman"/>
          <w:color w:val="767171"/>
          <w:kern w:val="0"/>
          <w:sz w:val="24"/>
          <w:szCs w:val="24"/>
          <w:lang w:val="es-ES"/>
          <w14:ligatures w14:val="none"/>
        </w:rPr>
        <w:t xml:space="preserve">normativas adecuada para el ejercicio de las actividades de </w:t>
      </w:r>
      <w:r w:rsidR="006779B6" w:rsidRPr="006779B6">
        <w:rPr>
          <w:rFonts w:ascii="Times New Roman" w:eastAsia="Times New Roman" w:hAnsi="Times New Roman" w:cs="Times New Roman"/>
          <w:color w:val="767171"/>
          <w:kern w:val="0"/>
          <w:sz w:val="24"/>
          <w:szCs w:val="24"/>
          <w:lang w:val="es-ES"/>
          <w14:ligatures w14:val="none"/>
        </w:rPr>
        <w:t>s</w:t>
      </w:r>
      <w:r w:rsidRPr="006779B6">
        <w:rPr>
          <w:rFonts w:ascii="Times New Roman" w:eastAsia="Times New Roman" w:hAnsi="Times New Roman" w:cs="Times New Roman"/>
          <w:color w:val="767171"/>
          <w:kern w:val="0"/>
          <w:sz w:val="24"/>
          <w:szCs w:val="24"/>
          <w:lang w:val="es-ES"/>
          <w14:ligatures w14:val="none"/>
        </w:rPr>
        <w:t>eguridad privada,</w:t>
      </w:r>
      <w:r w:rsidR="006779B6" w:rsidRPr="006779B6">
        <w:rPr>
          <w:rFonts w:ascii="Times New Roman" w:eastAsia="Times New Roman" w:hAnsi="Times New Roman" w:cs="Times New Roman"/>
          <w:color w:val="767171"/>
          <w:kern w:val="0"/>
          <w:sz w:val="24"/>
          <w:szCs w:val="24"/>
          <w:lang w:val="es-ES"/>
          <w14:ligatures w14:val="none"/>
        </w:rPr>
        <w:t xml:space="preserve"> de manera que la misma presente una armonía y alineación </w:t>
      </w:r>
      <w:r w:rsidRPr="006779B6">
        <w:rPr>
          <w:rFonts w:ascii="Times New Roman" w:eastAsia="Times New Roman" w:hAnsi="Times New Roman" w:cs="Times New Roman"/>
          <w:color w:val="767171"/>
          <w:kern w:val="0"/>
          <w:sz w:val="24"/>
          <w:szCs w:val="24"/>
          <w:lang w:val="es-ES"/>
          <w14:ligatures w14:val="none"/>
        </w:rPr>
        <w:t xml:space="preserve">con los objetivos estratégicos </w:t>
      </w:r>
      <w:r w:rsidR="004A237F" w:rsidRPr="006779B6">
        <w:rPr>
          <w:rFonts w:ascii="Times New Roman" w:eastAsia="Times New Roman" w:hAnsi="Times New Roman" w:cs="Times New Roman"/>
          <w:color w:val="767171"/>
          <w:kern w:val="0"/>
          <w:sz w:val="24"/>
          <w:szCs w:val="24"/>
          <w:lang w:val="es-ES"/>
          <w14:ligatures w14:val="none"/>
        </w:rPr>
        <w:t>afines con la misión institucional</w:t>
      </w:r>
      <w:r w:rsidRPr="006779B6">
        <w:rPr>
          <w:rFonts w:ascii="Times New Roman" w:eastAsia="Times New Roman" w:hAnsi="Times New Roman" w:cs="Times New Roman"/>
          <w:color w:val="767171"/>
          <w:kern w:val="0"/>
          <w:sz w:val="24"/>
          <w:szCs w:val="24"/>
          <w:lang w:val="es-ES"/>
          <w14:ligatures w14:val="none"/>
        </w:rPr>
        <w:t>.</w:t>
      </w:r>
    </w:p>
    <w:p w14:paraId="03285DA4" w14:textId="77777777" w:rsidR="00996727" w:rsidRDefault="00996727" w:rsidP="00996727">
      <w:pPr>
        <w:spacing w:line="360" w:lineRule="auto"/>
        <w:jc w:val="both"/>
        <w:rPr>
          <w:rFonts w:ascii="Times New Roman" w:eastAsia="Times New Roman" w:hAnsi="Times New Roman" w:cs="Times New Roman"/>
          <w:color w:val="767171"/>
          <w:kern w:val="0"/>
          <w:sz w:val="24"/>
          <w:szCs w:val="24"/>
          <w:lang w:val="es-ES"/>
          <w14:ligatures w14:val="none"/>
        </w:rPr>
      </w:pPr>
    </w:p>
    <w:p w14:paraId="2A1EDF08" w14:textId="77777777" w:rsidR="008835C1" w:rsidRDefault="008835C1" w:rsidP="00996727">
      <w:pPr>
        <w:spacing w:line="360" w:lineRule="auto"/>
        <w:jc w:val="both"/>
        <w:rPr>
          <w:rFonts w:ascii="Times New Roman" w:eastAsia="Times New Roman" w:hAnsi="Times New Roman" w:cs="Times New Roman"/>
          <w:color w:val="767171"/>
          <w:kern w:val="0"/>
          <w:sz w:val="24"/>
          <w:szCs w:val="24"/>
          <w:lang w:val="es-ES"/>
          <w14:ligatures w14:val="none"/>
        </w:rPr>
      </w:pPr>
    </w:p>
    <w:p w14:paraId="071234DC" w14:textId="1337A5FD" w:rsidR="005E3F80" w:rsidRDefault="00996727" w:rsidP="00C20321">
      <w:pPr>
        <w:pStyle w:val="Heading1"/>
        <w:tabs>
          <w:tab w:val="left" w:pos="823"/>
          <w:tab w:val="left" w:pos="4447"/>
        </w:tabs>
        <w:spacing w:before="0"/>
        <w:ind w:left="1080"/>
        <w:jc w:val="center"/>
        <w:rPr>
          <w:rFonts w:ascii="Times New Roman" w:hAnsi="Times New Roman" w:cs="Times New Roman"/>
          <w:b/>
          <w:bCs/>
          <w:color w:val="767171"/>
          <w:sz w:val="28"/>
          <w:szCs w:val="28"/>
        </w:rPr>
      </w:pPr>
      <w:bookmarkStart w:id="4" w:name="_Toc185179581"/>
      <w:bookmarkStart w:id="5" w:name="_Toc185268965"/>
      <w:bookmarkStart w:id="6" w:name="_Toc186528791"/>
      <w:r w:rsidRPr="006779B6">
        <w:rPr>
          <w:rFonts w:ascii="Times New Roman" w:hAnsi="Times New Roman" w:cs="Times New Roman"/>
          <w:b/>
          <w:bCs/>
          <w:color w:val="767171"/>
          <w:sz w:val="28"/>
          <w:szCs w:val="28"/>
        </w:rPr>
        <w:lastRenderedPageBreak/>
        <w:t>RESUMEN</w:t>
      </w:r>
      <w:r w:rsidRPr="006779B6">
        <w:rPr>
          <w:rFonts w:ascii="Times New Roman" w:hAnsi="Times New Roman" w:cs="Times New Roman"/>
          <w:b/>
          <w:bCs/>
          <w:color w:val="767171"/>
          <w:spacing w:val="-6"/>
          <w:sz w:val="28"/>
          <w:szCs w:val="28"/>
        </w:rPr>
        <w:t xml:space="preserve"> </w:t>
      </w:r>
      <w:r w:rsidRPr="006779B6">
        <w:rPr>
          <w:rFonts w:ascii="Times New Roman" w:hAnsi="Times New Roman" w:cs="Times New Roman"/>
          <w:b/>
          <w:bCs/>
          <w:color w:val="767171"/>
          <w:sz w:val="28"/>
          <w:szCs w:val="28"/>
        </w:rPr>
        <w:t>EJECUTIVO</w:t>
      </w:r>
      <w:bookmarkEnd w:id="4"/>
      <w:bookmarkEnd w:id="5"/>
      <w:bookmarkEnd w:id="6"/>
    </w:p>
    <w:p w14:paraId="766E117F" w14:textId="79787487" w:rsidR="00996727" w:rsidRPr="00996727" w:rsidRDefault="00F25E25" w:rsidP="00996727">
      <w:r w:rsidRPr="006779B6">
        <w:rPr>
          <w:rFonts w:ascii="Times New Roman" w:hAnsi="Times New Roman" w:cs="Times New Roman"/>
          <w:noProof/>
          <w:color w:val="767171"/>
          <w:lang w:val="es-ES"/>
        </w:rPr>
        <mc:AlternateContent>
          <mc:Choice Requires="wps">
            <w:drawing>
              <wp:anchor distT="0" distB="0" distL="114300" distR="114300" simplePos="0" relativeHeight="251683840" behindDoc="1" locked="0" layoutInCell="1" allowOverlap="1" wp14:anchorId="78F70BB5" wp14:editId="3988518D">
                <wp:simplePos x="0" y="0"/>
                <wp:positionH relativeFrom="margin">
                  <wp:posOffset>2456815</wp:posOffset>
                </wp:positionH>
                <wp:positionV relativeFrom="page">
                  <wp:posOffset>1284605</wp:posOffset>
                </wp:positionV>
                <wp:extent cx="669290" cy="0"/>
                <wp:effectExtent l="0" t="19050" r="35560" b="19050"/>
                <wp:wrapNone/>
                <wp:docPr id="121409079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line">
                          <a:avLst/>
                        </a:prstGeom>
                        <a:noFill/>
                        <a:ln w="28575">
                          <a:solidFill>
                            <a:srgbClr val="ED2A2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C5181" id="Straight Connector 12" o:spid="_x0000_s1026" style="position:absolute;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93.45pt,101.15pt" to="246.15pt,1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" strokecolor="#ed2a23" strokeweight="2.25pt">
                <w10:wrap anchorx="margin" anchory="page"/>
              </v:line>
            </w:pict>
          </mc:Fallback>
        </mc:AlternateContent>
      </w:r>
    </w:p>
    <w:p w14:paraId="1C90C58A" w14:textId="0365F519" w:rsidR="00DF78CF" w:rsidRDefault="00DF78CF" w:rsidP="00996727">
      <w:pPr>
        <w:jc w:val="center"/>
        <w:rPr>
          <w:rFonts w:ascii="Times New Roman" w:eastAsia="Times New Roman" w:hAnsi="Times New Roman" w:cs="Times New Roman"/>
          <w:color w:val="767171"/>
          <w:kern w:val="0"/>
          <w:sz w:val="24"/>
          <w:szCs w:val="24"/>
          <w:lang w:val="es-ES"/>
          <w14:ligatures w14:val="none"/>
        </w:rPr>
      </w:pPr>
      <w:r w:rsidRPr="00996727">
        <w:rPr>
          <w:rFonts w:ascii="Times New Roman" w:eastAsia="Times New Roman" w:hAnsi="Times New Roman" w:cs="Times New Roman"/>
          <w:color w:val="767171"/>
          <w:kern w:val="0"/>
          <w:sz w:val="24"/>
          <w:szCs w:val="24"/>
          <w:lang w:val="es-ES"/>
          <w14:ligatures w14:val="none"/>
        </w:rPr>
        <w:t>Memoria Institucional</w:t>
      </w:r>
      <w:r w:rsidR="005E4F03">
        <w:rPr>
          <w:rFonts w:ascii="Times New Roman" w:eastAsia="Times New Roman" w:hAnsi="Times New Roman" w:cs="Times New Roman"/>
          <w:color w:val="767171"/>
          <w:kern w:val="0"/>
          <w:sz w:val="24"/>
          <w:szCs w:val="24"/>
          <w:lang w:val="es-ES"/>
          <w14:ligatures w14:val="none"/>
        </w:rPr>
        <w:t xml:space="preserve"> 2024</w:t>
      </w:r>
    </w:p>
    <w:p w14:paraId="4DD9921C" w14:textId="77777777" w:rsidR="008835C1" w:rsidRPr="00996727" w:rsidRDefault="008835C1" w:rsidP="008835C1">
      <w:pPr>
        <w:spacing w:after="0"/>
        <w:jc w:val="center"/>
        <w:rPr>
          <w:rFonts w:ascii="Times New Roman" w:eastAsia="Times New Roman" w:hAnsi="Times New Roman" w:cs="Times New Roman"/>
          <w:color w:val="767171"/>
          <w:kern w:val="0"/>
          <w:sz w:val="24"/>
          <w:szCs w:val="24"/>
          <w:lang w:val="es-ES"/>
          <w14:ligatures w14:val="none"/>
        </w:rPr>
      </w:pPr>
    </w:p>
    <w:p w14:paraId="7EC4F17B" w14:textId="47F70B8F" w:rsidR="005E3F80" w:rsidRPr="006779B6" w:rsidRDefault="005E3F80" w:rsidP="001D215C">
      <w:pPr>
        <w:spacing w:after="0"/>
        <w:jc w:val="both"/>
        <w:rPr>
          <w:rFonts w:ascii="Times New Roman" w:hAnsi="Times New Roman" w:cs="Times New Roman"/>
          <w:color w:val="767171"/>
          <w:sz w:val="24"/>
          <w:szCs w:val="24"/>
        </w:rPr>
      </w:pPr>
    </w:p>
    <w:p w14:paraId="32A7D0F4" w14:textId="7516849F" w:rsidR="00E401CE" w:rsidRPr="006779B6" w:rsidRDefault="00D419E1"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La Superintendencia de Vigilancia y Seguridad Privada (SVSP), </w:t>
      </w:r>
      <w:r w:rsidR="00E401CE" w:rsidRPr="006779B6">
        <w:rPr>
          <w:rFonts w:ascii="Times New Roman" w:eastAsia="Times New Roman" w:hAnsi="Times New Roman" w:cs="Times New Roman"/>
          <w:color w:val="767171"/>
          <w:kern w:val="0"/>
          <w:sz w:val="24"/>
          <w:szCs w:val="24"/>
          <w:lang w:val="es-ES"/>
          <w14:ligatures w14:val="none"/>
        </w:rPr>
        <w:t>crea el presente documento como evidencia de los esfuerzos y logros alcanzados</w:t>
      </w:r>
      <w:r w:rsidR="00996727">
        <w:rPr>
          <w:rFonts w:ascii="Times New Roman" w:eastAsia="Times New Roman" w:hAnsi="Times New Roman" w:cs="Times New Roman"/>
          <w:color w:val="767171"/>
          <w:kern w:val="0"/>
          <w:sz w:val="24"/>
          <w:szCs w:val="24"/>
          <w:lang w:val="es-ES"/>
          <w14:ligatures w14:val="none"/>
        </w:rPr>
        <w:t xml:space="preserve"> y </w:t>
      </w:r>
      <w:r w:rsidR="00E401CE" w:rsidRPr="006779B6">
        <w:rPr>
          <w:rFonts w:ascii="Times New Roman" w:eastAsia="Times New Roman" w:hAnsi="Times New Roman" w:cs="Times New Roman"/>
          <w:color w:val="767171"/>
          <w:kern w:val="0"/>
          <w:sz w:val="24"/>
          <w:szCs w:val="24"/>
          <w:lang w:val="es-ES"/>
          <w14:ligatures w14:val="none"/>
        </w:rPr>
        <w:t>conforme a los requerimientos especificados en la "Guía para Elaboración de Memorias Institucionales, 2024" del Ministerio de la Presidencia de la República Dominicana.</w:t>
      </w:r>
    </w:p>
    <w:p w14:paraId="444C39F9" w14:textId="1B28311F" w:rsidR="00195D16" w:rsidRDefault="00996727" w:rsidP="00DF78CF">
      <w:pPr>
        <w:spacing w:line="360" w:lineRule="auto"/>
        <w:jc w:val="both"/>
        <w:rPr>
          <w:rFonts w:ascii="Times New Roman" w:hAnsi="Times New Roman" w:cs="Times New Roman"/>
          <w:color w:val="FF0000"/>
          <w:sz w:val="24"/>
          <w:szCs w:val="24"/>
        </w:rPr>
      </w:pPr>
      <w:r w:rsidRPr="006779B6">
        <w:rPr>
          <w:rFonts w:ascii="Times New Roman" w:hAnsi="Times New Roman" w:cs="Times New Roman"/>
          <w:color w:val="767171"/>
          <w:sz w:val="24"/>
          <w:szCs w:val="24"/>
        </w:rPr>
        <w:t>410</w:t>
      </w:r>
      <w:r>
        <w:rPr>
          <w:rFonts w:ascii="Times New Roman" w:hAnsi="Times New Roman" w:cs="Times New Roman"/>
          <w:color w:val="767171"/>
          <w:sz w:val="24"/>
          <w:szCs w:val="24"/>
        </w:rPr>
        <w:t xml:space="preserve">,  </w:t>
      </w:r>
      <w:r w:rsidR="00E401CE" w:rsidRPr="006779B6">
        <w:rPr>
          <w:rFonts w:ascii="Times New Roman" w:eastAsia="Times New Roman" w:hAnsi="Times New Roman" w:cs="Times New Roman"/>
          <w:color w:val="767171"/>
          <w:kern w:val="0"/>
          <w:sz w:val="24"/>
          <w:szCs w:val="24"/>
          <w:lang w:val="es-ES"/>
          <w14:ligatures w14:val="none"/>
        </w:rPr>
        <w:t xml:space="preserve">las </w:t>
      </w:r>
      <w:r w:rsidR="00195D16" w:rsidRPr="006779B6">
        <w:rPr>
          <w:rFonts w:ascii="Times New Roman" w:eastAsia="Times New Roman" w:hAnsi="Times New Roman" w:cs="Times New Roman"/>
          <w:color w:val="767171"/>
          <w:kern w:val="0"/>
          <w:sz w:val="24"/>
          <w:szCs w:val="24"/>
          <w:lang w:val="es-ES"/>
          <w14:ligatures w14:val="none"/>
        </w:rPr>
        <w:t xml:space="preserve">regulaciones </w:t>
      </w:r>
      <w:r w:rsidR="003B2AB2" w:rsidRPr="006779B6">
        <w:rPr>
          <w:rFonts w:ascii="Times New Roman" w:eastAsia="Times New Roman" w:hAnsi="Times New Roman" w:cs="Times New Roman"/>
          <w:color w:val="767171"/>
          <w:kern w:val="0"/>
          <w:sz w:val="24"/>
          <w:szCs w:val="24"/>
          <w:lang w:val="es-ES"/>
          <w14:ligatures w14:val="none"/>
        </w:rPr>
        <w:t xml:space="preserve"> de personas físicas y jurídicas </w:t>
      </w:r>
      <w:r>
        <w:rPr>
          <w:rFonts w:ascii="Times New Roman" w:hAnsi="Times New Roman" w:cs="Times New Roman"/>
          <w:color w:val="767171"/>
          <w:sz w:val="24"/>
          <w:szCs w:val="24"/>
        </w:rPr>
        <w:t>a</w:t>
      </w:r>
      <w:r w:rsidR="003B2AB2" w:rsidRPr="006779B6">
        <w:rPr>
          <w:rFonts w:ascii="Times New Roman" w:hAnsi="Times New Roman" w:cs="Times New Roman"/>
          <w:color w:val="767171"/>
          <w:sz w:val="24"/>
          <w:szCs w:val="24"/>
        </w:rPr>
        <w:t>l sector vigilancia y seguridad privada</w:t>
      </w:r>
      <w:r>
        <w:rPr>
          <w:rFonts w:ascii="Times New Roman" w:hAnsi="Times New Roman" w:cs="Times New Roman"/>
          <w:color w:val="767171"/>
          <w:sz w:val="24"/>
          <w:szCs w:val="24"/>
        </w:rPr>
        <w:t>, la cuales se ven reflejadas en  la emisión de licencia para inicio de operación, renovación, emisión de pergaminos, cambio de accionistas, acreditación de</w:t>
      </w:r>
      <w:r w:rsidR="005E4F03">
        <w:rPr>
          <w:rFonts w:ascii="Times New Roman" w:hAnsi="Times New Roman" w:cs="Times New Roman"/>
          <w:color w:val="767171"/>
          <w:sz w:val="24"/>
          <w:szCs w:val="24"/>
        </w:rPr>
        <w:t xml:space="preserve"> centros  y </w:t>
      </w:r>
      <w:r>
        <w:rPr>
          <w:rFonts w:ascii="Times New Roman" w:hAnsi="Times New Roman" w:cs="Times New Roman"/>
          <w:color w:val="767171"/>
          <w:sz w:val="24"/>
          <w:szCs w:val="24"/>
        </w:rPr>
        <w:t>programas de capacitaciones</w:t>
      </w:r>
      <w:r w:rsidR="005E4F03">
        <w:rPr>
          <w:rFonts w:ascii="Times New Roman" w:hAnsi="Times New Roman" w:cs="Times New Roman"/>
          <w:color w:val="767171"/>
          <w:sz w:val="24"/>
          <w:szCs w:val="24"/>
        </w:rPr>
        <w:t xml:space="preserve"> afine entre </w:t>
      </w:r>
      <w:r>
        <w:rPr>
          <w:rFonts w:ascii="Times New Roman" w:hAnsi="Times New Roman" w:cs="Times New Roman"/>
          <w:color w:val="767171"/>
          <w:sz w:val="24"/>
          <w:szCs w:val="24"/>
        </w:rPr>
        <w:t>otros servicios de</w:t>
      </w:r>
      <w:r w:rsidR="005E4F03">
        <w:rPr>
          <w:rFonts w:ascii="Times New Roman" w:hAnsi="Times New Roman" w:cs="Times New Roman"/>
          <w:color w:val="767171"/>
          <w:sz w:val="24"/>
          <w:szCs w:val="24"/>
        </w:rPr>
        <w:t xml:space="preserve"> </w:t>
      </w:r>
      <w:r>
        <w:rPr>
          <w:rFonts w:ascii="Times New Roman" w:hAnsi="Times New Roman" w:cs="Times New Roman"/>
          <w:color w:val="767171"/>
          <w:sz w:val="24"/>
          <w:szCs w:val="24"/>
        </w:rPr>
        <w:t xml:space="preserve">las modalidades con o sin armas, </w:t>
      </w:r>
      <w:r w:rsidR="003B2AB2" w:rsidRPr="006779B6">
        <w:rPr>
          <w:rFonts w:ascii="Times New Roman" w:hAnsi="Times New Roman" w:cs="Times New Roman"/>
          <w:color w:val="767171"/>
          <w:sz w:val="24"/>
          <w:szCs w:val="24"/>
        </w:rPr>
        <w:t xml:space="preserve"> lo que representa el </w:t>
      </w:r>
      <w:r w:rsidR="00F25E25">
        <w:rPr>
          <w:rFonts w:ascii="Times New Roman" w:hAnsi="Times New Roman" w:cs="Times New Roman"/>
          <w:color w:val="767171"/>
          <w:sz w:val="24"/>
          <w:szCs w:val="24"/>
        </w:rPr>
        <w:t>94.2</w:t>
      </w:r>
      <w:r w:rsidR="003B2AB2" w:rsidRPr="006779B6">
        <w:rPr>
          <w:rFonts w:ascii="Times New Roman" w:hAnsi="Times New Roman" w:cs="Times New Roman"/>
          <w:color w:val="767171"/>
          <w:sz w:val="24"/>
          <w:szCs w:val="24"/>
        </w:rPr>
        <w:t>5.%</w:t>
      </w:r>
      <w:r w:rsidR="003B2AB2" w:rsidRPr="006779B6">
        <w:rPr>
          <w:rFonts w:ascii="Times New Roman" w:hAnsi="Times New Roman" w:cs="Times New Roman"/>
          <w:b/>
          <w:bCs/>
          <w:color w:val="767171"/>
          <w:sz w:val="24"/>
          <w:szCs w:val="24"/>
        </w:rPr>
        <w:t xml:space="preserve"> </w:t>
      </w:r>
      <w:r w:rsidR="003B2AB2" w:rsidRPr="006779B6">
        <w:rPr>
          <w:rFonts w:ascii="Times New Roman" w:hAnsi="Times New Roman" w:cs="Times New Roman"/>
          <w:color w:val="767171"/>
          <w:sz w:val="24"/>
          <w:szCs w:val="24"/>
        </w:rPr>
        <w:t>de</w:t>
      </w:r>
      <w:r w:rsidR="002D082B">
        <w:rPr>
          <w:rFonts w:ascii="Times New Roman" w:hAnsi="Times New Roman" w:cs="Times New Roman"/>
          <w:color w:val="767171"/>
          <w:sz w:val="24"/>
          <w:szCs w:val="24"/>
        </w:rPr>
        <w:t xml:space="preserve"> </w:t>
      </w:r>
      <w:r w:rsidR="003B2AB2" w:rsidRPr="006779B6">
        <w:rPr>
          <w:rFonts w:ascii="Times New Roman" w:hAnsi="Times New Roman" w:cs="Times New Roman"/>
          <w:color w:val="767171"/>
          <w:sz w:val="24"/>
          <w:szCs w:val="24"/>
        </w:rPr>
        <w:t>l</w:t>
      </w:r>
      <w:r w:rsidR="002D082B">
        <w:rPr>
          <w:rFonts w:ascii="Times New Roman" w:hAnsi="Times New Roman" w:cs="Times New Roman"/>
          <w:color w:val="767171"/>
          <w:sz w:val="24"/>
          <w:szCs w:val="24"/>
        </w:rPr>
        <w:t>o</w:t>
      </w:r>
      <w:r w:rsidR="003B2AB2" w:rsidRPr="006779B6">
        <w:rPr>
          <w:rFonts w:ascii="Times New Roman" w:hAnsi="Times New Roman" w:cs="Times New Roman"/>
          <w:color w:val="767171"/>
          <w:sz w:val="24"/>
          <w:szCs w:val="24"/>
        </w:rPr>
        <w:t xml:space="preserve"> 100% planificado </w:t>
      </w:r>
      <w:r w:rsidR="00590EF4">
        <w:rPr>
          <w:rFonts w:ascii="Times New Roman" w:hAnsi="Times New Roman" w:cs="Times New Roman"/>
          <w:color w:val="767171"/>
          <w:sz w:val="24"/>
          <w:szCs w:val="24"/>
        </w:rPr>
        <w:t xml:space="preserve">lo que </w:t>
      </w:r>
      <w:r w:rsidR="00590EF4" w:rsidRPr="00AC5DB7">
        <w:rPr>
          <w:rFonts w:ascii="Times New Roman" w:hAnsi="Times New Roman" w:cs="Times New Roman"/>
          <w:color w:val="767171"/>
          <w:sz w:val="24"/>
          <w:szCs w:val="24"/>
        </w:rPr>
        <w:t xml:space="preserve">genera un beneficio director a representantes del sector de la seguridad privada </w:t>
      </w:r>
      <w:r w:rsidR="00AC5DB7" w:rsidRPr="00AC5DB7">
        <w:rPr>
          <w:rFonts w:ascii="Times New Roman" w:hAnsi="Times New Roman" w:cs="Times New Roman"/>
          <w:color w:val="767171"/>
          <w:sz w:val="24"/>
          <w:szCs w:val="24"/>
        </w:rPr>
        <w:t xml:space="preserve">en el tema de </w:t>
      </w:r>
      <w:r w:rsidR="00590EF4" w:rsidRPr="00AC5DB7">
        <w:rPr>
          <w:rFonts w:ascii="Times New Roman" w:hAnsi="Times New Roman" w:cs="Times New Roman"/>
          <w:color w:val="767171"/>
          <w:sz w:val="24"/>
          <w:szCs w:val="24"/>
        </w:rPr>
        <w:t xml:space="preserve"> </w:t>
      </w:r>
      <w:r w:rsidR="00AC5DB7" w:rsidRPr="00AC5DB7">
        <w:rPr>
          <w:rFonts w:ascii="Times New Roman" w:hAnsi="Times New Roman" w:cs="Times New Roman"/>
          <w:color w:val="767171"/>
          <w:sz w:val="24"/>
          <w:szCs w:val="24"/>
        </w:rPr>
        <w:t xml:space="preserve">regularización </w:t>
      </w:r>
      <w:r w:rsidR="00401EAC" w:rsidRPr="00401EAC">
        <w:rPr>
          <w:rFonts w:ascii="Times New Roman" w:hAnsi="Times New Roman" w:cs="Times New Roman"/>
          <w:color w:val="767171"/>
          <w:sz w:val="24"/>
          <w:szCs w:val="24"/>
        </w:rPr>
        <w:t>en el</w:t>
      </w:r>
      <w:r w:rsidR="00401EAC">
        <w:rPr>
          <w:rFonts w:ascii="Times New Roman" w:hAnsi="Times New Roman" w:cs="Times New Roman"/>
          <w:color w:val="767171"/>
          <w:sz w:val="24"/>
          <w:szCs w:val="24"/>
        </w:rPr>
        <w:t xml:space="preserve"> sector El</w:t>
      </w:r>
      <w:r w:rsidR="00401EAC" w:rsidRPr="00401EAC">
        <w:rPr>
          <w:rFonts w:ascii="Times New Roman" w:hAnsi="Times New Roman" w:cs="Times New Roman"/>
          <w:color w:val="767171"/>
          <w:sz w:val="24"/>
          <w:szCs w:val="24"/>
        </w:rPr>
        <w:t xml:space="preserve"> Gran Santo Domingo</w:t>
      </w:r>
      <w:r w:rsidR="00401EAC">
        <w:rPr>
          <w:rFonts w:ascii="Times New Roman" w:hAnsi="Times New Roman" w:cs="Times New Roman"/>
          <w:color w:val="767171"/>
          <w:sz w:val="24"/>
          <w:szCs w:val="24"/>
        </w:rPr>
        <w:t xml:space="preserve">, </w:t>
      </w:r>
      <w:r w:rsidR="00401EAC" w:rsidRPr="00401EAC">
        <w:rPr>
          <w:rFonts w:ascii="Times New Roman" w:hAnsi="Times New Roman" w:cs="Times New Roman"/>
          <w:color w:val="767171"/>
          <w:sz w:val="24"/>
          <w:szCs w:val="24"/>
        </w:rPr>
        <w:t xml:space="preserve"> provincia Santiago, Puerto Plata, La Vega, Monseñor Nouel, Duarte, Previa, El Seibo, La Altagracia, La Romana, San Pedro de Macorís,</w:t>
      </w:r>
      <w:r w:rsidR="00401EAC">
        <w:rPr>
          <w:rFonts w:ascii="Times New Roman" w:hAnsi="Times New Roman" w:cs="Times New Roman"/>
          <w:color w:val="767171"/>
          <w:sz w:val="24"/>
          <w:szCs w:val="24"/>
        </w:rPr>
        <w:t xml:space="preserve"> lo que</w:t>
      </w:r>
      <w:r w:rsidR="00AC5DB7" w:rsidRPr="00AC5DB7">
        <w:rPr>
          <w:rFonts w:ascii="Times New Roman" w:hAnsi="Times New Roman" w:cs="Times New Roman"/>
          <w:color w:val="767171"/>
          <w:sz w:val="24"/>
          <w:szCs w:val="24"/>
        </w:rPr>
        <w:t xml:space="preserve"> </w:t>
      </w:r>
      <w:r w:rsidR="00590EF4" w:rsidRPr="00AC5DB7">
        <w:rPr>
          <w:rFonts w:ascii="Times New Roman" w:hAnsi="Times New Roman" w:cs="Times New Roman"/>
          <w:color w:val="767171"/>
          <w:sz w:val="24"/>
          <w:szCs w:val="24"/>
        </w:rPr>
        <w:t xml:space="preserve">contribuye al fortalecimiento de la economía </w:t>
      </w:r>
      <w:r w:rsidR="00864933" w:rsidRPr="00AC5DB7">
        <w:rPr>
          <w:rFonts w:ascii="Times New Roman" w:hAnsi="Times New Roman" w:cs="Times New Roman"/>
          <w:color w:val="767171"/>
          <w:sz w:val="24"/>
          <w:szCs w:val="24"/>
        </w:rPr>
        <w:t xml:space="preserve"> formal, </w:t>
      </w:r>
      <w:r w:rsidR="003B2AB2" w:rsidRPr="00AC5DB7">
        <w:rPr>
          <w:rFonts w:ascii="Times New Roman" w:hAnsi="Times New Roman" w:cs="Times New Roman"/>
          <w:color w:val="767171"/>
          <w:sz w:val="24"/>
          <w:szCs w:val="24"/>
        </w:rPr>
        <w:t>con un costo asociado de RD$</w:t>
      </w:r>
      <w:r w:rsidR="003B2AB2" w:rsidRPr="00AC5DB7">
        <w:rPr>
          <w:rFonts w:ascii="Times New Roman" w:hAnsi="Times New Roman" w:cs="Times New Roman"/>
          <w:color w:val="767171"/>
        </w:rPr>
        <w:t xml:space="preserve"> </w:t>
      </w:r>
      <w:r w:rsidR="003B2AB2" w:rsidRPr="00AC5DB7">
        <w:rPr>
          <w:rFonts w:ascii="Times New Roman" w:hAnsi="Times New Roman" w:cs="Times New Roman"/>
          <w:color w:val="767171"/>
          <w:sz w:val="24"/>
          <w:szCs w:val="24"/>
        </w:rPr>
        <w:t xml:space="preserve">16,759,318.80, de lo presupuestado para el año 2024, </w:t>
      </w:r>
      <w:r w:rsidR="00AC5DB7" w:rsidRPr="00AC5DB7">
        <w:rPr>
          <w:rFonts w:ascii="Times New Roman" w:hAnsi="Times New Roman" w:cs="Times New Roman"/>
          <w:color w:val="767171"/>
          <w:sz w:val="24"/>
          <w:szCs w:val="24"/>
        </w:rPr>
        <w:t xml:space="preserve"> </w:t>
      </w:r>
      <w:r w:rsidR="00401EAC">
        <w:rPr>
          <w:rFonts w:ascii="Times New Roman" w:hAnsi="Times New Roman" w:cs="Times New Roman"/>
          <w:color w:val="767171"/>
          <w:sz w:val="24"/>
          <w:szCs w:val="24"/>
        </w:rPr>
        <w:t xml:space="preserve"> iniciativa </w:t>
      </w:r>
      <w:r w:rsidR="003B2AB2" w:rsidRPr="00AC5DB7">
        <w:rPr>
          <w:rFonts w:ascii="Times New Roman" w:hAnsi="Times New Roman" w:cs="Times New Roman"/>
          <w:color w:val="767171"/>
          <w:sz w:val="24"/>
          <w:szCs w:val="24"/>
        </w:rPr>
        <w:t>impact</w:t>
      </w:r>
      <w:r w:rsidR="00AC5DB7" w:rsidRPr="00AC5DB7">
        <w:rPr>
          <w:rFonts w:ascii="Times New Roman" w:hAnsi="Times New Roman" w:cs="Times New Roman"/>
          <w:color w:val="767171"/>
          <w:sz w:val="24"/>
          <w:szCs w:val="24"/>
        </w:rPr>
        <w:t xml:space="preserve">a </w:t>
      </w:r>
      <w:r w:rsidR="003B2AB2" w:rsidRPr="00AC5DB7">
        <w:rPr>
          <w:rFonts w:ascii="Times New Roman" w:hAnsi="Times New Roman" w:cs="Times New Roman"/>
          <w:color w:val="767171"/>
          <w:sz w:val="24"/>
          <w:szCs w:val="24"/>
        </w:rPr>
        <w:t xml:space="preserve">de manera positiva al desarrollo social, económico </w:t>
      </w:r>
      <w:r w:rsidR="005E4F03" w:rsidRPr="00AC5DB7">
        <w:rPr>
          <w:rFonts w:ascii="Times New Roman" w:hAnsi="Times New Roman" w:cs="Times New Roman"/>
          <w:color w:val="767171"/>
          <w:sz w:val="24"/>
          <w:szCs w:val="24"/>
        </w:rPr>
        <w:t xml:space="preserve">y  de </w:t>
      </w:r>
      <w:r w:rsidR="003B2AB2" w:rsidRPr="00AC5DB7">
        <w:rPr>
          <w:rFonts w:ascii="Times New Roman" w:hAnsi="Times New Roman" w:cs="Times New Roman"/>
          <w:color w:val="767171"/>
          <w:sz w:val="24"/>
          <w:szCs w:val="24"/>
        </w:rPr>
        <w:t>seguridad</w:t>
      </w:r>
      <w:r w:rsidR="005E4F03" w:rsidRPr="00AC5DB7">
        <w:rPr>
          <w:rFonts w:ascii="Times New Roman" w:hAnsi="Times New Roman" w:cs="Times New Roman"/>
          <w:color w:val="767171"/>
          <w:sz w:val="24"/>
          <w:szCs w:val="24"/>
        </w:rPr>
        <w:t xml:space="preserve"> ciudadana en el territorio naciona</w:t>
      </w:r>
      <w:r w:rsidR="005A6CBE" w:rsidRPr="00AC5DB7">
        <w:rPr>
          <w:rFonts w:ascii="Times New Roman" w:hAnsi="Times New Roman" w:cs="Times New Roman"/>
          <w:color w:val="767171"/>
          <w:sz w:val="24"/>
          <w:szCs w:val="24"/>
        </w:rPr>
        <w:t>l.</w:t>
      </w:r>
    </w:p>
    <w:p w14:paraId="5AC6206D" w14:textId="743B3AA3" w:rsidR="00195D16" w:rsidRDefault="00F25E25" w:rsidP="00B971A2">
      <w:pPr>
        <w:spacing w:after="0" w:line="360" w:lineRule="auto"/>
        <w:jc w:val="both"/>
        <w:rPr>
          <w:rFonts w:ascii="Times New Roman" w:hAnsi="Times New Roman" w:cs="Times New Roman"/>
          <w:color w:val="767171"/>
          <w:sz w:val="24"/>
          <w:szCs w:val="24"/>
        </w:rPr>
      </w:pPr>
      <w:r w:rsidRPr="00957C4C">
        <w:rPr>
          <w:rFonts w:ascii="Times New Roman" w:hAnsi="Times New Roman" w:cs="Times New Roman"/>
          <w:color w:val="767171"/>
          <w:sz w:val="24"/>
          <w:szCs w:val="24"/>
        </w:rPr>
        <w:t>386 inspecciones realizadas</w:t>
      </w:r>
      <w:r w:rsidR="00B9668C" w:rsidRPr="00957C4C">
        <w:rPr>
          <w:rFonts w:ascii="Times New Roman" w:hAnsi="Times New Roman" w:cs="Times New Roman"/>
          <w:color w:val="767171"/>
          <w:sz w:val="24"/>
          <w:szCs w:val="24"/>
        </w:rPr>
        <w:t xml:space="preserve"> </w:t>
      </w:r>
      <w:r w:rsidR="005E4F03" w:rsidRPr="00957C4C">
        <w:rPr>
          <w:rFonts w:ascii="Times New Roman" w:hAnsi="Times New Roman" w:cs="Times New Roman"/>
          <w:color w:val="767171"/>
          <w:sz w:val="24"/>
          <w:szCs w:val="24"/>
        </w:rPr>
        <w:t xml:space="preserve">a puestos de servicios de seguridad privada, lo que ha dado como resultado la retención de 28 armas de fuego como parte de las medidas para controlar y fiscalizar las actividades </w:t>
      </w:r>
      <w:r w:rsidRPr="00957C4C">
        <w:rPr>
          <w:rFonts w:ascii="Times New Roman" w:hAnsi="Times New Roman" w:cs="Times New Roman"/>
          <w:color w:val="767171"/>
          <w:sz w:val="24"/>
          <w:szCs w:val="24"/>
        </w:rPr>
        <w:t>irregulares de</w:t>
      </w:r>
      <w:r w:rsidR="005E4F03" w:rsidRPr="00957C4C">
        <w:rPr>
          <w:rFonts w:ascii="Times New Roman" w:hAnsi="Times New Roman" w:cs="Times New Roman"/>
          <w:color w:val="767171"/>
          <w:sz w:val="24"/>
          <w:szCs w:val="24"/>
        </w:rPr>
        <w:t xml:space="preserve"> las empresas de seguridad no reguladas y/o no registradas, </w:t>
      </w:r>
      <w:r w:rsidRPr="00957C4C">
        <w:rPr>
          <w:rFonts w:ascii="Times New Roman" w:hAnsi="Times New Roman" w:cs="Times New Roman"/>
          <w:color w:val="767171"/>
          <w:sz w:val="24"/>
          <w:szCs w:val="24"/>
        </w:rPr>
        <w:t>lo que</w:t>
      </w:r>
      <w:r w:rsidR="005E4F03" w:rsidRPr="00957C4C">
        <w:rPr>
          <w:rFonts w:ascii="Times New Roman" w:hAnsi="Times New Roman" w:cs="Times New Roman"/>
          <w:color w:val="767171"/>
          <w:sz w:val="24"/>
          <w:szCs w:val="24"/>
        </w:rPr>
        <w:t xml:space="preserve"> representa un 95% de lo planificado para el año y </w:t>
      </w:r>
      <w:r w:rsidRPr="00957C4C">
        <w:rPr>
          <w:rFonts w:ascii="Times New Roman" w:hAnsi="Times New Roman" w:cs="Times New Roman"/>
          <w:color w:val="767171"/>
          <w:sz w:val="24"/>
          <w:szCs w:val="24"/>
        </w:rPr>
        <w:t>conllevo un</w:t>
      </w:r>
      <w:r w:rsidR="005E4F03" w:rsidRPr="00957C4C">
        <w:rPr>
          <w:rFonts w:ascii="Times New Roman" w:hAnsi="Times New Roman" w:cs="Times New Roman"/>
          <w:color w:val="767171"/>
          <w:sz w:val="24"/>
          <w:szCs w:val="24"/>
        </w:rPr>
        <w:t xml:space="preserve"> costo de RD$3,155,723.7, </w:t>
      </w:r>
      <w:r w:rsidR="00475348" w:rsidRPr="00957C4C">
        <w:rPr>
          <w:rFonts w:ascii="Times New Roman" w:hAnsi="Times New Roman" w:cs="Times New Roman"/>
          <w:color w:val="767171"/>
          <w:sz w:val="24"/>
          <w:szCs w:val="24"/>
        </w:rPr>
        <w:t>lo que genera beneficio</w:t>
      </w:r>
      <w:r w:rsidR="00957C4C" w:rsidRPr="00957C4C">
        <w:rPr>
          <w:rFonts w:ascii="Times New Roman" w:hAnsi="Times New Roman" w:cs="Times New Roman"/>
          <w:color w:val="767171"/>
          <w:sz w:val="24"/>
          <w:szCs w:val="24"/>
        </w:rPr>
        <w:t xml:space="preserve"> directo a la región  norte</w:t>
      </w:r>
      <w:r w:rsidR="00B971A2">
        <w:rPr>
          <w:rFonts w:ascii="Times New Roman" w:hAnsi="Times New Roman" w:cs="Times New Roman"/>
          <w:color w:val="767171"/>
          <w:sz w:val="24"/>
          <w:szCs w:val="24"/>
        </w:rPr>
        <w:t>,</w:t>
      </w:r>
      <w:r w:rsidR="004219FB">
        <w:rPr>
          <w:rFonts w:ascii="Times New Roman" w:hAnsi="Times New Roman" w:cs="Times New Roman"/>
          <w:color w:val="767171"/>
          <w:sz w:val="24"/>
          <w:szCs w:val="24"/>
        </w:rPr>
        <w:t xml:space="preserve"> sur y este del territorio dominicano, lo que favorece </w:t>
      </w:r>
      <w:r w:rsidR="00195D16" w:rsidRPr="006779B6">
        <w:rPr>
          <w:rFonts w:ascii="Times New Roman" w:eastAsia="Times New Roman" w:hAnsi="Times New Roman" w:cs="Times New Roman"/>
          <w:color w:val="767171"/>
          <w:kern w:val="0"/>
          <w:sz w:val="24"/>
          <w:szCs w:val="24"/>
          <w:lang w:val="es-ES"/>
          <w14:ligatures w14:val="none"/>
        </w:rPr>
        <w:t>las medidas para controlar y fiscalizar las actividades irregulares de empresas no reguladas</w:t>
      </w:r>
      <w:r>
        <w:rPr>
          <w:rFonts w:ascii="Times New Roman" w:eastAsia="Times New Roman" w:hAnsi="Times New Roman" w:cs="Times New Roman"/>
          <w:color w:val="767171"/>
          <w:kern w:val="0"/>
          <w:sz w:val="24"/>
          <w:szCs w:val="24"/>
          <w:lang w:val="es-ES"/>
          <w14:ligatures w14:val="none"/>
        </w:rPr>
        <w:t xml:space="preserve">, </w:t>
      </w:r>
      <w:r w:rsidR="00B971A2">
        <w:rPr>
          <w:rFonts w:ascii="Times New Roman" w:eastAsia="Times New Roman" w:hAnsi="Times New Roman" w:cs="Times New Roman"/>
          <w:color w:val="767171"/>
          <w:kern w:val="0"/>
          <w:sz w:val="24"/>
          <w:szCs w:val="24"/>
          <w:lang w:val="es-ES"/>
          <w14:ligatures w14:val="none"/>
        </w:rPr>
        <w:t xml:space="preserve">lo que genera un impacto positivo en la seguridad ciudadana como forma de reducir </w:t>
      </w:r>
      <w:r w:rsidRPr="006779B6">
        <w:rPr>
          <w:rFonts w:ascii="Times New Roman" w:eastAsia="Times New Roman" w:hAnsi="Times New Roman" w:cs="Times New Roman"/>
          <w:color w:val="767171"/>
          <w:kern w:val="0"/>
          <w:sz w:val="24"/>
          <w:szCs w:val="24"/>
          <w:lang w:val="es-ES"/>
          <w14:ligatures w14:val="none"/>
        </w:rPr>
        <w:t>los</w:t>
      </w:r>
      <w:r w:rsidR="00195D16" w:rsidRPr="006779B6">
        <w:rPr>
          <w:rFonts w:ascii="Times New Roman" w:eastAsia="Times New Roman" w:hAnsi="Times New Roman" w:cs="Times New Roman"/>
          <w:color w:val="767171"/>
          <w:kern w:val="0"/>
          <w:sz w:val="24"/>
          <w:szCs w:val="24"/>
          <w:lang w:val="es-ES"/>
          <w14:ligatures w14:val="none"/>
        </w:rPr>
        <w:t xml:space="preserve"> delitos sociales </w:t>
      </w:r>
      <w:r>
        <w:rPr>
          <w:rFonts w:ascii="Times New Roman" w:hAnsi="Times New Roman" w:cs="Times New Roman"/>
          <w:color w:val="767171"/>
          <w:sz w:val="24"/>
          <w:szCs w:val="24"/>
        </w:rPr>
        <w:t xml:space="preserve">en </w:t>
      </w:r>
      <w:r w:rsidR="00AC5DB7">
        <w:rPr>
          <w:rFonts w:ascii="Times New Roman" w:hAnsi="Times New Roman" w:cs="Times New Roman"/>
          <w:color w:val="767171"/>
          <w:sz w:val="24"/>
          <w:szCs w:val="24"/>
        </w:rPr>
        <w:t>el país.</w:t>
      </w:r>
    </w:p>
    <w:p w14:paraId="1DFEF485" w14:textId="77777777" w:rsidR="008835C1" w:rsidRDefault="008835C1" w:rsidP="00B971A2">
      <w:pPr>
        <w:spacing w:after="0" w:line="360" w:lineRule="auto"/>
        <w:jc w:val="both"/>
        <w:rPr>
          <w:rFonts w:ascii="Times New Roman" w:hAnsi="Times New Roman" w:cs="Times New Roman"/>
          <w:color w:val="767171"/>
          <w:sz w:val="24"/>
          <w:szCs w:val="24"/>
        </w:rPr>
      </w:pPr>
    </w:p>
    <w:p w14:paraId="1505C55F" w14:textId="3A72453D" w:rsidR="00B971A2" w:rsidRDefault="00B9668C" w:rsidP="00B9668C">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lang w:val="es-ES"/>
          <w14:ligatures w14:val="none"/>
        </w:rPr>
        <w:lastRenderedPageBreak/>
        <w:t xml:space="preserve">586 evaluaciones psicológicas se han aplicado a solicitantes de licencias de operación y renovaciones, las cuales sustentan los perfiles para el ejercicio funcional en el campo de la seguridad privada, lo que conllevo una inversión de RD$ 242,000.00; </w:t>
      </w:r>
      <w:r w:rsidR="004219FB" w:rsidRPr="004219FB">
        <w:rPr>
          <w:rFonts w:ascii="Times New Roman" w:eastAsia="Times New Roman" w:hAnsi="Times New Roman" w:cs="Times New Roman"/>
          <w:color w:val="767171"/>
          <w:kern w:val="0"/>
          <w:sz w:val="24"/>
          <w:szCs w:val="24"/>
          <w14:ligatures w14:val="none"/>
        </w:rPr>
        <w:t xml:space="preserve">contribuyendo </w:t>
      </w:r>
      <w:r w:rsidR="004219FB">
        <w:rPr>
          <w:rFonts w:ascii="Times New Roman" w:eastAsia="Times New Roman" w:hAnsi="Times New Roman" w:cs="Times New Roman"/>
          <w:color w:val="767171"/>
          <w:kern w:val="0"/>
          <w:sz w:val="24"/>
          <w:szCs w:val="24"/>
          <w14:ligatures w14:val="none"/>
        </w:rPr>
        <w:t>así a un beneficio i</w:t>
      </w:r>
      <w:r w:rsidR="004219FB" w:rsidRPr="004219FB">
        <w:rPr>
          <w:rFonts w:ascii="Times New Roman" w:eastAsia="Times New Roman" w:hAnsi="Times New Roman" w:cs="Times New Roman"/>
          <w:color w:val="767171"/>
          <w:kern w:val="0"/>
          <w:sz w:val="24"/>
          <w:szCs w:val="24"/>
          <w14:ligatures w14:val="none"/>
        </w:rPr>
        <w:t>ndirect</w:t>
      </w:r>
      <w:r w:rsidR="004219FB">
        <w:rPr>
          <w:rFonts w:ascii="Times New Roman" w:eastAsia="Times New Roman" w:hAnsi="Times New Roman" w:cs="Times New Roman"/>
          <w:color w:val="767171"/>
          <w:kern w:val="0"/>
          <w:sz w:val="24"/>
          <w:szCs w:val="24"/>
          <w14:ligatures w14:val="none"/>
        </w:rPr>
        <w:t xml:space="preserve">o para los candidatos e impacta de manera favorable a los usuarios de los servicios sobre seguridad privada, en la zona norte, sur y este del país. </w:t>
      </w:r>
    </w:p>
    <w:p w14:paraId="16160A7D" w14:textId="77777777" w:rsidR="008835C1" w:rsidRDefault="008835C1" w:rsidP="008835C1">
      <w:pPr>
        <w:spacing w:after="0" w:line="240" w:lineRule="auto"/>
        <w:jc w:val="both"/>
        <w:rPr>
          <w:rFonts w:ascii="Times New Roman" w:eastAsia="Times New Roman" w:hAnsi="Times New Roman" w:cs="Times New Roman"/>
          <w:color w:val="767171"/>
          <w:kern w:val="0"/>
          <w:sz w:val="24"/>
          <w:szCs w:val="24"/>
          <w14:ligatures w14:val="none"/>
        </w:rPr>
      </w:pPr>
    </w:p>
    <w:p w14:paraId="47D559BC" w14:textId="66441398" w:rsidR="001F6391" w:rsidRDefault="00DC2C6F"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10 solicitudes de licencia de operación con armas, 4 sin armas, 3 cambios o actualizaciones de accionistas y 7 renovaciones de licencia con armas, 1 renovación de licencia de escuela y 1 renovación para venta de </w:t>
      </w:r>
      <w:r w:rsidR="004E0CD0" w:rsidRPr="006779B6">
        <w:rPr>
          <w:rFonts w:ascii="Times New Roman" w:eastAsia="Times New Roman" w:hAnsi="Times New Roman" w:cs="Times New Roman"/>
          <w:color w:val="767171"/>
          <w:kern w:val="0"/>
          <w:sz w:val="24"/>
          <w:szCs w:val="24"/>
          <w:lang w:val="es-ES"/>
          <w14:ligatures w14:val="none"/>
        </w:rPr>
        <w:t>equipos</w:t>
      </w:r>
      <w:r w:rsidR="004E0CD0">
        <w:rPr>
          <w:rFonts w:ascii="Times New Roman" w:eastAsia="Times New Roman" w:hAnsi="Times New Roman" w:cs="Times New Roman"/>
          <w:color w:val="767171"/>
          <w:kern w:val="0"/>
          <w:sz w:val="24"/>
          <w:szCs w:val="24"/>
          <w:lang w:val="es-ES"/>
          <w14:ligatures w14:val="none"/>
        </w:rPr>
        <w:t xml:space="preserve">, </w:t>
      </w:r>
      <w:r w:rsidR="004E0CD0" w:rsidRPr="006779B6">
        <w:rPr>
          <w:rFonts w:ascii="Times New Roman" w:eastAsia="Times New Roman" w:hAnsi="Times New Roman" w:cs="Times New Roman"/>
          <w:color w:val="767171"/>
          <w:kern w:val="0"/>
          <w:sz w:val="24"/>
          <w:szCs w:val="24"/>
          <w:lang w:val="es-ES"/>
          <w14:ligatures w14:val="none"/>
        </w:rPr>
        <w:t xml:space="preserve">ha </w:t>
      </w:r>
      <w:r w:rsidR="004E0CD0">
        <w:rPr>
          <w:rFonts w:ascii="Times New Roman" w:eastAsia="Times New Roman" w:hAnsi="Times New Roman" w:cs="Times New Roman"/>
          <w:color w:val="767171"/>
          <w:kern w:val="0"/>
          <w:sz w:val="24"/>
          <w:szCs w:val="24"/>
          <w:lang w:val="es-ES"/>
          <w14:ligatures w14:val="none"/>
        </w:rPr>
        <w:t xml:space="preserve">sido </w:t>
      </w:r>
      <w:r w:rsidR="004E0CD0" w:rsidRPr="006779B6">
        <w:rPr>
          <w:rFonts w:ascii="Times New Roman" w:eastAsia="Times New Roman" w:hAnsi="Times New Roman" w:cs="Times New Roman"/>
          <w:color w:val="767171"/>
          <w:kern w:val="0"/>
          <w:sz w:val="24"/>
          <w:szCs w:val="24"/>
          <w:lang w:val="es-ES"/>
          <w14:ligatures w14:val="none"/>
        </w:rPr>
        <w:t xml:space="preserve">gestionado a través de la comisión técnica </w:t>
      </w:r>
      <w:r w:rsidR="001F6391">
        <w:rPr>
          <w:rFonts w:ascii="Times New Roman" w:eastAsia="Times New Roman" w:hAnsi="Times New Roman" w:cs="Times New Roman"/>
          <w:color w:val="767171"/>
          <w:kern w:val="0"/>
          <w:sz w:val="24"/>
          <w:szCs w:val="24"/>
          <w:lang w:val="es-ES"/>
          <w14:ligatures w14:val="none"/>
        </w:rPr>
        <w:t xml:space="preserve">de </w:t>
      </w:r>
      <w:r w:rsidR="004E0CD0" w:rsidRPr="006779B6">
        <w:rPr>
          <w:rFonts w:ascii="Times New Roman" w:eastAsia="Times New Roman" w:hAnsi="Times New Roman" w:cs="Times New Roman"/>
          <w:color w:val="767171"/>
          <w:kern w:val="0"/>
          <w:sz w:val="24"/>
          <w:szCs w:val="24"/>
          <w:lang w:val="es-ES"/>
          <w14:ligatures w14:val="none"/>
        </w:rPr>
        <w:t>la SVSP</w:t>
      </w:r>
      <w:r w:rsidR="004E0CD0">
        <w:rPr>
          <w:rFonts w:ascii="Times New Roman" w:eastAsia="Times New Roman" w:hAnsi="Times New Roman" w:cs="Times New Roman"/>
          <w:color w:val="767171"/>
          <w:kern w:val="0"/>
          <w:sz w:val="24"/>
          <w:szCs w:val="24"/>
          <w:lang w:val="es-ES"/>
          <w14:ligatures w14:val="none"/>
        </w:rPr>
        <w:t xml:space="preserve"> en el ánimo de promover l</w:t>
      </w:r>
      <w:r w:rsidR="004E0CD0" w:rsidRPr="006779B6">
        <w:rPr>
          <w:rFonts w:ascii="Times New Roman" w:eastAsia="Times New Roman" w:hAnsi="Times New Roman" w:cs="Times New Roman"/>
          <w:color w:val="767171"/>
          <w:kern w:val="0"/>
          <w:sz w:val="24"/>
          <w:szCs w:val="24"/>
          <w:lang w:val="es-ES"/>
          <w14:ligatures w14:val="none"/>
        </w:rPr>
        <w:t xml:space="preserve">a gestión estratégica, </w:t>
      </w:r>
      <w:r w:rsidR="001F6391" w:rsidRPr="006779B6">
        <w:rPr>
          <w:rFonts w:ascii="Times New Roman" w:eastAsia="Times New Roman" w:hAnsi="Times New Roman" w:cs="Times New Roman"/>
          <w:color w:val="767171"/>
          <w:kern w:val="0"/>
          <w:sz w:val="24"/>
          <w:szCs w:val="24"/>
          <w:lang w:val="es-ES"/>
          <w14:ligatures w14:val="none"/>
        </w:rPr>
        <w:t xml:space="preserve">lo que conllevo una inversión de </w:t>
      </w:r>
      <w:r w:rsidR="001F6391" w:rsidRPr="001F6391">
        <w:rPr>
          <w:rFonts w:ascii="Times New Roman" w:eastAsia="Times New Roman" w:hAnsi="Times New Roman" w:cs="Times New Roman"/>
          <w:color w:val="767171"/>
          <w:kern w:val="0"/>
          <w:sz w:val="24"/>
          <w:szCs w:val="24"/>
          <w:lang w:val="es-ES"/>
          <w14:ligatures w14:val="none"/>
        </w:rPr>
        <w:t xml:space="preserve">una inversión de </w:t>
      </w:r>
      <w:r w:rsidR="001F6391">
        <w:rPr>
          <w:rFonts w:ascii="Times New Roman" w:eastAsia="Times New Roman" w:hAnsi="Times New Roman" w:cs="Times New Roman"/>
          <w:color w:val="767171"/>
          <w:kern w:val="0"/>
          <w:sz w:val="24"/>
          <w:szCs w:val="24"/>
          <w:lang w:val="es-ES"/>
          <w14:ligatures w14:val="none"/>
        </w:rPr>
        <w:t xml:space="preserve">RD$ </w:t>
      </w:r>
      <w:r w:rsidR="001F6391" w:rsidRPr="001F6391">
        <w:rPr>
          <w:rFonts w:ascii="Times New Roman" w:eastAsia="Times New Roman" w:hAnsi="Times New Roman" w:cs="Times New Roman"/>
          <w:color w:val="767171"/>
          <w:kern w:val="0"/>
          <w:sz w:val="24"/>
          <w:szCs w:val="24"/>
          <w:lang w:val="es-ES"/>
          <w14:ligatures w14:val="none"/>
        </w:rPr>
        <w:t xml:space="preserve">1, 204,500.00, </w:t>
      </w:r>
      <w:r w:rsidR="001F6391">
        <w:rPr>
          <w:rFonts w:ascii="Times New Roman" w:eastAsia="Times New Roman" w:hAnsi="Times New Roman" w:cs="Times New Roman"/>
          <w:color w:val="767171"/>
          <w:kern w:val="0"/>
          <w:sz w:val="24"/>
          <w:szCs w:val="24"/>
          <w:lang w:val="es-ES"/>
          <w14:ligatures w14:val="none"/>
        </w:rPr>
        <w:t>lo que favorece a representantes de</w:t>
      </w:r>
      <w:r w:rsidR="001F6391" w:rsidRPr="001F6391">
        <w:rPr>
          <w:rFonts w:ascii="Times New Roman" w:eastAsia="Times New Roman" w:hAnsi="Times New Roman" w:cs="Times New Roman"/>
          <w:color w:val="767171"/>
          <w:kern w:val="0"/>
          <w:sz w:val="24"/>
          <w:szCs w:val="24"/>
          <w:lang w:val="es-ES"/>
          <w14:ligatures w14:val="none"/>
        </w:rPr>
        <w:t xml:space="preserve"> empresas</w:t>
      </w:r>
      <w:r w:rsidR="001F6391">
        <w:rPr>
          <w:rFonts w:ascii="Times New Roman" w:eastAsia="Times New Roman" w:hAnsi="Times New Roman" w:cs="Times New Roman"/>
          <w:color w:val="767171"/>
          <w:kern w:val="0"/>
          <w:sz w:val="24"/>
          <w:szCs w:val="24"/>
          <w:lang w:val="es-ES"/>
          <w14:ligatures w14:val="none"/>
        </w:rPr>
        <w:t xml:space="preserve"> </w:t>
      </w:r>
      <w:r w:rsidR="001F6391" w:rsidRPr="001F6391">
        <w:rPr>
          <w:rFonts w:ascii="Times New Roman" w:eastAsia="Times New Roman" w:hAnsi="Times New Roman" w:cs="Times New Roman"/>
          <w:color w:val="767171"/>
          <w:kern w:val="0"/>
          <w:sz w:val="24"/>
          <w:szCs w:val="24"/>
          <w:lang w:val="es-ES"/>
          <w14:ligatures w14:val="none"/>
        </w:rPr>
        <w:t>de seguridad privada</w:t>
      </w:r>
      <w:r w:rsidR="001F6391">
        <w:rPr>
          <w:rFonts w:ascii="Times New Roman" w:eastAsia="Times New Roman" w:hAnsi="Times New Roman" w:cs="Times New Roman"/>
          <w:color w:val="767171"/>
          <w:kern w:val="0"/>
          <w:sz w:val="24"/>
          <w:szCs w:val="24"/>
          <w:lang w:val="es-ES"/>
          <w14:ligatures w14:val="none"/>
        </w:rPr>
        <w:t xml:space="preserve"> y generando un impacto positivo  en la</w:t>
      </w:r>
      <w:r w:rsidR="001F6391" w:rsidRPr="001F6391">
        <w:rPr>
          <w:rFonts w:ascii="Times New Roman" w:eastAsia="Times New Roman" w:hAnsi="Times New Roman" w:cs="Times New Roman"/>
          <w:color w:val="767171"/>
          <w:kern w:val="0"/>
          <w:sz w:val="24"/>
          <w:szCs w:val="24"/>
          <w:lang w:val="es-ES"/>
          <w14:ligatures w14:val="none"/>
        </w:rPr>
        <w:t xml:space="preserve"> regulación y operatividad de empresas y personas físicas que ofrecen servicios</w:t>
      </w:r>
      <w:r w:rsidR="001F6391">
        <w:rPr>
          <w:rFonts w:ascii="Times New Roman" w:eastAsia="Times New Roman" w:hAnsi="Times New Roman" w:cs="Times New Roman"/>
          <w:color w:val="767171"/>
          <w:kern w:val="0"/>
          <w:sz w:val="24"/>
          <w:szCs w:val="24"/>
          <w:lang w:val="es-ES"/>
          <w14:ligatures w14:val="none"/>
        </w:rPr>
        <w:t xml:space="preserve"> en territorio dominicano.</w:t>
      </w:r>
    </w:p>
    <w:p w14:paraId="6B559100" w14:textId="6EE842DC" w:rsidR="00D419E1" w:rsidRPr="006779B6" w:rsidRDefault="001F6391" w:rsidP="00DF78CF">
      <w:pPr>
        <w:spacing w:line="360" w:lineRule="auto"/>
        <w:jc w:val="both"/>
        <w:rPr>
          <w:rFonts w:ascii="Times New Roman" w:eastAsia="Times New Roman" w:hAnsi="Times New Roman" w:cs="Times New Roman"/>
          <w:color w:val="767171"/>
          <w:kern w:val="0"/>
          <w:sz w:val="24"/>
          <w:szCs w:val="24"/>
          <w:lang w:val="es-ES"/>
          <w14:ligatures w14:val="none"/>
        </w:rPr>
      </w:pPr>
      <w:r>
        <w:rPr>
          <w:rFonts w:ascii="Times New Roman" w:eastAsia="Times New Roman" w:hAnsi="Times New Roman" w:cs="Times New Roman"/>
          <w:color w:val="767171"/>
          <w:kern w:val="0"/>
          <w:sz w:val="24"/>
          <w:szCs w:val="24"/>
          <w:lang w:val="es-ES"/>
          <w14:ligatures w14:val="none"/>
        </w:rPr>
        <w:t xml:space="preserve">Un </w:t>
      </w:r>
      <w:r w:rsidR="00D419E1" w:rsidRPr="006779B6">
        <w:rPr>
          <w:rFonts w:ascii="Times New Roman" w:eastAsia="Times New Roman" w:hAnsi="Times New Roman" w:cs="Times New Roman"/>
          <w:color w:val="767171"/>
          <w:kern w:val="0"/>
          <w:sz w:val="24"/>
          <w:szCs w:val="24"/>
          <w:lang w:val="es-ES"/>
          <w14:ligatures w14:val="none"/>
        </w:rPr>
        <w:t xml:space="preserve">operativo de reforestación y </w:t>
      </w:r>
      <w:r>
        <w:rPr>
          <w:rFonts w:ascii="Times New Roman" w:eastAsia="Times New Roman" w:hAnsi="Times New Roman" w:cs="Times New Roman"/>
          <w:color w:val="767171"/>
          <w:kern w:val="0"/>
          <w:sz w:val="24"/>
          <w:szCs w:val="24"/>
          <w:lang w:val="es-ES"/>
          <w14:ligatures w14:val="none"/>
        </w:rPr>
        <w:t xml:space="preserve">una </w:t>
      </w:r>
      <w:r w:rsidR="00D419E1" w:rsidRPr="006779B6">
        <w:rPr>
          <w:rFonts w:ascii="Times New Roman" w:eastAsia="Times New Roman" w:hAnsi="Times New Roman" w:cs="Times New Roman"/>
          <w:color w:val="767171"/>
          <w:kern w:val="0"/>
          <w:sz w:val="24"/>
          <w:szCs w:val="24"/>
          <w:lang w:val="es-ES"/>
          <w14:ligatures w14:val="none"/>
        </w:rPr>
        <w:t xml:space="preserve">jornada de limpieza de </w:t>
      </w:r>
      <w:r w:rsidRPr="006779B6">
        <w:rPr>
          <w:rFonts w:ascii="Times New Roman" w:eastAsia="Times New Roman" w:hAnsi="Times New Roman" w:cs="Times New Roman"/>
          <w:color w:val="767171"/>
          <w:kern w:val="0"/>
          <w:sz w:val="24"/>
          <w:szCs w:val="24"/>
          <w:lang w:val="es-ES"/>
          <w14:ligatures w14:val="none"/>
        </w:rPr>
        <w:t xml:space="preserve">playa </w:t>
      </w:r>
      <w:r>
        <w:rPr>
          <w:rFonts w:ascii="Times New Roman" w:eastAsia="Times New Roman" w:hAnsi="Times New Roman" w:cs="Times New Roman"/>
          <w:color w:val="767171"/>
          <w:kern w:val="0"/>
          <w:sz w:val="24"/>
          <w:szCs w:val="24"/>
          <w:lang w:val="es-ES"/>
          <w14:ligatures w14:val="none"/>
        </w:rPr>
        <w:t>ha</w:t>
      </w:r>
      <w:r w:rsidR="001F4663">
        <w:rPr>
          <w:rFonts w:ascii="Times New Roman" w:eastAsia="Times New Roman" w:hAnsi="Times New Roman" w:cs="Times New Roman"/>
          <w:color w:val="767171"/>
          <w:kern w:val="0"/>
          <w:sz w:val="24"/>
          <w:szCs w:val="24"/>
          <w:lang w:val="es-ES"/>
          <w14:ligatures w14:val="none"/>
        </w:rPr>
        <w:t>n</w:t>
      </w:r>
      <w:r>
        <w:rPr>
          <w:rFonts w:ascii="Times New Roman" w:eastAsia="Times New Roman" w:hAnsi="Times New Roman" w:cs="Times New Roman"/>
          <w:color w:val="767171"/>
          <w:kern w:val="0"/>
          <w:sz w:val="24"/>
          <w:szCs w:val="24"/>
          <w:lang w:val="es-ES"/>
          <w14:ligatures w14:val="none"/>
        </w:rPr>
        <w:t xml:space="preserve"> sido realizad</w:t>
      </w:r>
      <w:r w:rsidR="001F4663">
        <w:rPr>
          <w:rFonts w:ascii="Times New Roman" w:eastAsia="Times New Roman" w:hAnsi="Times New Roman" w:cs="Times New Roman"/>
          <w:color w:val="767171"/>
          <w:kern w:val="0"/>
          <w:sz w:val="24"/>
          <w:szCs w:val="24"/>
          <w:lang w:val="es-ES"/>
          <w14:ligatures w14:val="none"/>
        </w:rPr>
        <w:t>os</w:t>
      </w:r>
      <w:r>
        <w:rPr>
          <w:rFonts w:ascii="Times New Roman" w:eastAsia="Times New Roman" w:hAnsi="Times New Roman" w:cs="Times New Roman"/>
          <w:color w:val="767171"/>
          <w:kern w:val="0"/>
          <w:sz w:val="24"/>
          <w:szCs w:val="24"/>
          <w:lang w:val="es-ES"/>
          <w14:ligatures w14:val="none"/>
        </w:rPr>
        <w:t xml:space="preserve"> </w:t>
      </w:r>
      <w:r w:rsidR="00D419E1" w:rsidRPr="006779B6">
        <w:rPr>
          <w:rFonts w:ascii="Times New Roman" w:eastAsia="Times New Roman" w:hAnsi="Times New Roman" w:cs="Times New Roman"/>
          <w:color w:val="767171"/>
          <w:kern w:val="0"/>
          <w:sz w:val="24"/>
          <w:szCs w:val="24"/>
          <w:lang w:val="es-ES"/>
          <w14:ligatures w14:val="none"/>
        </w:rPr>
        <w:t xml:space="preserve">como parte de la responsabilidad social, </w:t>
      </w:r>
      <w:r>
        <w:rPr>
          <w:rFonts w:ascii="Times New Roman" w:eastAsia="Times New Roman" w:hAnsi="Times New Roman" w:cs="Times New Roman"/>
          <w:color w:val="767171"/>
          <w:kern w:val="0"/>
          <w:sz w:val="24"/>
          <w:szCs w:val="24"/>
          <w:lang w:val="es-ES"/>
          <w14:ligatures w14:val="none"/>
        </w:rPr>
        <w:t xml:space="preserve">Lo que contribuye a mantener un entorno seguro y </w:t>
      </w:r>
      <w:r w:rsidR="001F4663">
        <w:rPr>
          <w:rFonts w:ascii="Times New Roman" w:eastAsia="Times New Roman" w:hAnsi="Times New Roman" w:cs="Times New Roman"/>
          <w:color w:val="767171"/>
          <w:kern w:val="0"/>
          <w:sz w:val="24"/>
          <w:szCs w:val="24"/>
          <w:lang w:val="es-ES"/>
          <w14:ligatures w14:val="none"/>
        </w:rPr>
        <w:t xml:space="preserve">sostenibles en el </w:t>
      </w:r>
      <w:r w:rsidR="000C1213">
        <w:rPr>
          <w:rFonts w:ascii="Times New Roman" w:eastAsia="Times New Roman" w:hAnsi="Times New Roman" w:cs="Times New Roman"/>
          <w:color w:val="767171"/>
          <w:kern w:val="0"/>
          <w:sz w:val="24"/>
          <w:szCs w:val="24"/>
          <w:lang w:val="es-ES"/>
          <w14:ligatures w14:val="none"/>
        </w:rPr>
        <w:t xml:space="preserve">municipio de Bonao y respectivamente del sector </w:t>
      </w:r>
      <w:proofErr w:type="spellStart"/>
      <w:r w:rsidR="000C1213">
        <w:rPr>
          <w:rFonts w:ascii="Times New Roman" w:eastAsia="Times New Roman" w:hAnsi="Times New Roman" w:cs="Times New Roman"/>
          <w:color w:val="767171"/>
          <w:kern w:val="0"/>
          <w:sz w:val="24"/>
          <w:szCs w:val="24"/>
          <w:lang w:val="es-ES"/>
          <w14:ligatures w14:val="none"/>
        </w:rPr>
        <w:t>Güibia</w:t>
      </w:r>
      <w:proofErr w:type="spellEnd"/>
      <w:r w:rsidR="000C1213">
        <w:rPr>
          <w:rFonts w:ascii="Times New Roman" w:eastAsia="Times New Roman" w:hAnsi="Times New Roman" w:cs="Times New Roman"/>
          <w:color w:val="767171"/>
          <w:kern w:val="0"/>
          <w:sz w:val="24"/>
          <w:szCs w:val="24"/>
          <w:lang w:val="es-ES"/>
          <w14:ligatures w14:val="none"/>
        </w:rPr>
        <w:t xml:space="preserve"> en el Distrito Nacional.</w:t>
      </w:r>
    </w:p>
    <w:p w14:paraId="7BB40D69" w14:textId="5188C6DF" w:rsidR="00DB4E2D" w:rsidRPr="001F4663" w:rsidRDefault="000C1213" w:rsidP="001F4663">
      <w:pPr>
        <w:spacing w:before="240" w:line="360" w:lineRule="auto"/>
        <w:jc w:val="both"/>
        <w:rPr>
          <w:rFonts w:ascii="Times New Roman" w:hAnsi="Times New Roman" w:cs="Times New Roman"/>
          <w:color w:val="767171"/>
          <w:sz w:val="24"/>
          <w:szCs w:val="24"/>
        </w:rPr>
      </w:pPr>
      <w:r w:rsidRPr="000C1213">
        <w:rPr>
          <w:rFonts w:ascii="Times New Roman" w:hAnsi="Times New Roman" w:cs="Times New Roman"/>
          <w:color w:val="767171"/>
          <w:sz w:val="24"/>
          <w:szCs w:val="24"/>
        </w:rPr>
        <w:t xml:space="preserve">70% de mejoras en la infraestructura física  de la SVSP lo que representan una inversión estratégica que favorece  el desarrollo de los procesos internos y externos y contribuye al desempeño operativo de la institución, de manera que incrementa la confianza y percepción positiva de la sociedad hacia la organización, asegurando su legitimidad y relevancia en el sector de seguridad privada, lo que refleja un impacto significativo en los servicios brindados, elevando la calidad y satisfacción del usuario. </w:t>
      </w:r>
    </w:p>
    <w:p w14:paraId="21B9E8BC" w14:textId="04A96B7A" w:rsidR="006779B6" w:rsidRPr="006779B6" w:rsidRDefault="001F4663" w:rsidP="0000540F">
      <w:pPr>
        <w:spacing w:line="360" w:lineRule="auto"/>
        <w:jc w:val="both"/>
        <w:rPr>
          <w:rFonts w:ascii="Times New Roman" w:eastAsia="Times New Roman" w:hAnsi="Times New Roman" w:cs="Times New Roman"/>
          <w:color w:val="767171"/>
          <w:kern w:val="0"/>
          <w:sz w:val="24"/>
          <w:szCs w:val="24"/>
          <w:lang w:val="es-ES"/>
          <w14:ligatures w14:val="none"/>
        </w:rPr>
        <w:sectPr w:rsidR="006779B6" w:rsidRPr="006779B6" w:rsidSect="004B170F">
          <w:footerReference w:type="default" r:id="rId15"/>
          <w:type w:val="nextColumn"/>
          <w:pgSz w:w="12240" w:h="15840" w:code="1"/>
          <w:pgMar w:top="1417" w:right="1701" w:bottom="1417" w:left="1701" w:header="0" w:footer="594" w:gutter="0"/>
          <w:pgNumType w:start="2"/>
          <w:cols w:space="720"/>
        </w:sectPr>
      </w:pPr>
      <w:r w:rsidRPr="006779B6">
        <w:rPr>
          <w:rFonts w:ascii="Times New Roman" w:eastAsia="Times New Roman" w:hAnsi="Times New Roman" w:cs="Times New Roman"/>
          <w:color w:val="767171"/>
          <w:kern w:val="0"/>
          <w:sz w:val="24"/>
          <w:szCs w:val="24"/>
          <w:lang w:val="es-ES"/>
          <w14:ligatures w14:val="none"/>
        </w:rPr>
        <w:t>11 informes sobre incidencias en las que se han vinculado actores de la seguridad privada reguladas por la institución. alcanzando el cumplimiento del 99% la planificación anual, lo que impacta de manera positiva a la sociedad y en la toma de decisiones estratégicas, con un costo asociado de RD$555,000 pesos.</w:t>
      </w:r>
    </w:p>
    <w:bookmarkStart w:id="7" w:name="_Toc185268966"/>
    <w:bookmarkStart w:id="8" w:name="_Toc186528792"/>
    <w:p w14:paraId="426752E2" w14:textId="2AC96CF2" w:rsidR="000C5021" w:rsidRPr="006779B6" w:rsidRDefault="00957C4C" w:rsidP="00C20321">
      <w:pPr>
        <w:pStyle w:val="Heading1"/>
        <w:spacing w:before="0" w:line="276" w:lineRule="auto"/>
        <w:ind w:left="1080"/>
        <w:jc w:val="center"/>
        <w:rPr>
          <w:rFonts w:ascii="Times New Roman" w:hAnsi="Times New Roman" w:cs="Times New Roman"/>
          <w:b/>
          <w:bCs/>
          <w:color w:val="767171"/>
          <w:sz w:val="28"/>
          <w:szCs w:val="28"/>
        </w:rPr>
      </w:pPr>
      <w:r w:rsidRPr="006779B6">
        <w:rPr>
          <w:rFonts w:ascii="Times New Roman" w:hAnsi="Times New Roman" w:cs="Times New Roman"/>
          <w:noProof/>
          <w:color w:val="767171"/>
          <w:sz w:val="24"/>
          <w:szCs w:val="24"/>
        </w:rPr>
        <w:lastRenderedPageBreak/>
        <mc:AlternateContent>
          <mc:Choice Requires="wps">
            <w:drawing>
              <wp:anchor distT="0" distB="0" distL="0" distR="0" simplePos="0" relativeHeight="251681792" behindDoc="1" locked="0" layoutInCell="1" allowOverlap="1" wp14:anchorId="2C978985" wp14:editId="5A1EA7F8">
                <wp:simplePos x="0" y="0"/>
                <wp:positionH relativeFrom="margin">
                  <wp:posOffset>2567305</wp:posOffset>
                </wp:positionH>
                <wp:positionV relativeFrom="paragraph">
                  <wp:posOffset>311785</wp:posOffset>
                </wp:positionV>
                <wp:extent cx="847725" cy="45085"/>
                <wp:effectExtent l="0" t="0" r="28575" b="12065"/>
                <wp:wrapTopAndBottom/>
                <wp:docPr id="175712933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47725" cy="45085"/>
                        </a:xfrm>
                        <a:custGeom>
                          <a:avLst/>
                          <a:gdLst>
                            <a:gd name="T0" fmla="+- 0 6074 6074"/>
                            <a:gd name="T1" fmla="*/ T0 w 730"/>
                            <a:gd name="T2" fmla="+- 0 6804 6074"/>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8F250" id="Freeform: Shape 9" o:spid="_x0000_s1026" style="position:absolute;margin-left:202.15pt;margin-top:24.55pt;width:66.75pt;height:3.55pt;flip:y;z-index:-2516346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" path="m,l730,e" filled="f" strokecolor="#ed2a23" strokeweight="2.25pt">
                <v:path arrowok="t" o:connecttype="custom" o:connectlocs="0,0;847725,0" o:connectangles="0,0"/>
                <w10:wrap type="topAndBottom" anchorx="margin"/>
              </v:shape>
            </w:pict>
          </mc:Fallback>
        </mc:AlternateContent>
      </w:r>
      <w:r w:rsidR="005E4F03" w:rsidRPr="006779B6">
        <w:rPr>
          <w:rFonts w:ascii="Times New Roman" w:hAnsi="Times New Roman" w:cs="Times New Roman"/>
          <w:b/>
          <w:bCs/>
          <w:color w:val="767171"/>
          <w:sz w:val="28"/>
          <w:szCs w:val="28"/>
        </w:rPr>
        <w:t>INFORMACIÓN INSTITUCIONAL</w:t>
      </w:r>
      <w:bookmarkEnd w:id="7"/>
      <w:bookmarkEnd w:id="8"/>
    </w:p>
    <w:p w14:paraId="7174A7E7" w14:textId="06A6098F" w:rsidR="005E4F03" w:rsidRDefault="005E4F03" w:rsidP="00F9287F">
      <w:pPr>
        <w:spacing w:line="276" w:lineRule="auto"/>
        <w:ind w:left="8496"/>
        <w:jc w:val="both"/>
        <w:rPr>
          <w:rFonts w:ascii="Times New Roman" w:eastAsia="Times New Roman" w:hAnsi="Times New Roman" w:cs="Times New Roman"/>
          <w:color w:val="767171"/>
          <w:kern w:val="0"/>
          <w:sz w:val="24"/>
          <w:szCs w:val="24"/>
          <w:lang w:val="es-ES"/>
          <w14:ligatures w14:val="none"/>
        </w:rPr>
      </w:pPr>
    </w:p>
    <w:p w14:paraId="043D9BF0" w14:textId="77777777" w:rsidR="005E4F03" w:rsidRPr="00996727" w:rsidRDefault="005E4F03" w:rsidP="005E4F03">
      <w:pPr>
        <w:jc w:val="center"/>
        <w:rPr>
          <w:rFonts w:ascii="Times New Roman" w:eastAsia="Times New Roman" w:hAnsi="Times New Roman" w:cs="Times New Roman"/>
          <w:color w:val="767171"/>
          <w:kern w:val="0"/>
          <w:sz w:val="24"/>
          <w:szCs w:val="24"/>
          <w:lang w:val="es-ES"/>
          <w14:ligatures w14:val="none"/>
        </w:rPr>
      </w:pPr>
      <w:bookmarkStart w:id="9" w:name="_bookmark3"/>
      <w:bookmarkEnd w:id="9"/>
      <w:r w:rsidRPr="00996727">
        <w:rPr>
          <w:rFonts w:ascii="Times New Roman" w:eastAsia="Times New Roman" w:hAnsi="Times New Roman" w:cs="Times New Roman"/>
          <w:color w:val="767171"/>
          <w:kern w:val="0"/>
          <w:sz w:val="24"/>
          <w:szCs w:val="24"/>
          <w:lang w:val="es-ES"/>
          <w14:ligatures w14:val="none"/>
        </w:rPr>
        <w:t>Memoria Institucional</w:t>
      </w:r>
      <w:r>
        <w:rPr>
          <w:rFonts w:ascii="Times New Roman" w:eastAsia="Times New Roman" w:hAnsi="Times New Roman" w:cs="Times New Roman"/>
          <w:color w:val="767171"/>
          <w:kern w:val="0"/>
          <w:sz w:val="24"/>
          <w:szCs w:val="24"/>
          <w:lang w:val="es-ES"/>
          <w14:ligatures w14:val="none"/>
        </w:rPr>
        <w:t xml:space="preserve"> 2024</w:t>
      </w:r>
    </w:p>
    <w:p w14:paraId="0EBC55C9" w14:textId="7A305E2E" w:rsidR="00F9287F" w:rsidRDefault="00F9287F" w:rsidP="00F9287F">
      <w:pPr>
        <w:spacing w:line="276" w:lineRule="auto"/>
        <w:ind w:left="8496"/>
        <w:jc w:val="both"/>
        <w:rPr>
          <w:rFonts w:ascii="Times New Roman" w:eastAsia="Times New Roman" w:hAnsi="Times New Roman" w:cs="Times New Roman"/>
          <w:color w:val="767171"/>
          <w:kern w:val="0"/>
          <w:sz w:val="24"/>
          <w:szCs w:val="24"/>
          <w:lang w:val="es-ES"/>
          <w14:ligatures w14:val="none"/>
        </w:rPr>
      </w:pPr>
    </w:p>
    <w:p w14:paraId="06D430AA" w14:textId="77777777" w:rsidR="005E4F03" w:rsidRPr="006779B6" w:rsidRDefault="005E4F03" w:rsidP="00F9287F">
      <w:pPr>
        <w:spacing w:line="276" w:lineRule="auto"/>
        <w:ind w:left="8496"/>
        <w:jc w:val="both"/>
        <w:rPr>
          <w:rFonts w:ascii="Times New Roman" w:eastAsia="Times New Roman" w:hAnsi="Times New Roman" w:cs="Times New Roman"/>
          <w:color w:val="767171"/>
          <w:kern w:val="0"/>
          <w:sz w:val="24"/>
          <w:szCs w:val="24"/>
          <w:lang w:val="es-ES"/>
          <w14:ligatures w14:val="none"/>
        </w:rPr>
      </w:pPr>
    </w:p>
    <w:p w14:paraId="66E1C757" w14:textId="2A659070" w:rsidR="00045195" w:rsidRPr="006779B6" w:rsidRDefault="00F9287F" w:rsidP="00F9287F">
      <w:pPr>
        <w:pStyle w:val="Heading2"/>
        <w:rPr>
          <w:rFonts w:ascii="Times New Roman" w:eastAsia="Times New Roman" w:hAnsi="Times New Roman" w:cs="Times New Roman"/>
          <w:b/>
          <w:bCs/>
          <w:color w:val="767171"/>
          <w:kern w:val="0"/>
          <w:sz w:val="24"/>
          <w:szCs w:val="24"/>
          <w:lang w:val="es-ES"/>
          <w14:ligatures w14:val="none"/>
        </w:rPr>
      </w:pPr>
      <w:bookmarkStart w:id="10" w:name="_bookmark4"/>
      <w:bookmarkStart w:id="11" w:name="_Toc185268967"/>
      <w:bookmarkStart w:id="12" w:name="_Toc186528793"/>
      <w:bookmarkEnd w:id="10"/>
      <w:r w:rsidRPr="006779B6">
        <w:rPr>
          <w:rFonts w:ascii="Times New Roman" w:eastAsia="Times New Roman" w:hAnsi="Times New Roman" w:cs="Times New Roman"/>
          <w:b/>
          <w:bCs/>
          <w:color w:val="767171"/>
          <w:kern w:val="0"/>
          <w:sz w:val="24"/>
          <w:szCs w:val="24"/>
          <w:lang w:val="es-ES"/>
          <w14:ligatures w14:val="none"/>
        </w:rPr>
        <w:t xml:space="preserve">2.1 </w:t>
      </w:r>
      <w:r w:rsidR="00045195" w:rsidRPr="006779B6">
        <w:rPr>
          <w:rFonts w:ascii="Times New Roman" w:eastAsia="Times New Roman" w:hAnsi="Times New Roman" w:cs="Times New Roman"/>
          <w:b/>
          <w:bCs/>
          <w:color w:val="767171"/>
          <w:kern w:val="0"/>
          <w:sz w:val="24"/>
          <w:szCs w:val="24"/>
          <w:lang w:val="es-ES"/>
          <w14:ligatures w14:val="none"/>
        </w:rPr>
        <w:t>Marco filosófico institucional</w:t>
      </w:r>
      <w:bookmarkEnd w:id="11"/>
      <w:bookmarkEnd w:id="12"/>
    </w:p>
    <w:p w14:paraId="3FEB2919" w14:textId="77777777" w:rsidR="00045195" w:rsidRPr="006779B6" w:rsidRDefault="00045195" w:rsidP="00DF78CF">
      <w:pPr>
        <w:spacing w:line="276" w:lineRule="auto"/>
        <w:jc w:val="both"/>
        <w:rPr>
          <w:rFonts w:ascii="Times New Roman" w:eastAsia="Times New Roman" w:hAnsi="Times New Roman" w:cs="Times New Roman"/>
          <w:color w:val="767171"/>
          <w:kern w:val="0"/>
          <w:sz w:val="24"/>
          <w:szCs w:val="24"/>
          <w:lang w:val="es-ES"/>
          <w14:ligatures w14:val="none"/>
        </w:rPr>
      </w:pPr>
    </w:p>
    <w:p w14:paraId="3B94766E" w14:textId="1F6547CB" w:rsidR="00045195" w:rsidRPr="006779B6" w:rsidRDefault="00045195" w:rsidP="00DF78CF">
      <w:pPr>
        <w:pStyle w:val="ListParagraph"/>
        <w:numPr>
          <w:ilvl w:val="0"/>
          <w:numId w:val="9"/>
        </w:numPr>
        <w:spacing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Misión</w:t>
      </w:r>
    </w:p>
    <w:p w14:paraId="49902557" w14:textId="77777777" w:rsidR="00045195" w:rsidRPr="006779B6" w:rsidRDefault="00045195" w:rsidP="00DF78CF">
      <w:pPr>
        <w:spacing w:line="276" w:lineRule="auto"/>
        <w:jc w:val="both"/>
        <w:rPr>
          <w:rFonts w:ascii="Times New Roman" w:eastAsia="Times New Roman" w:hAnsi="Times New Roman" w:cs="Times New Roman"/>
          <w:color w:val="767171"/>
          <w:kern w:val="0"/>
          <w:sz w:val="24"/>
          <w:szCs w:val="24"/>
          <w:lang w:val="es-ES"/>
          <w14:ligatures w14:val="none"/>
        </w:rPr>
      </w:pPr>
    </w:p>
    <w:p w14:paraId="39F54A1B" w14:textId="77777777" w:rsidR="00045195" w:rsidRPr="006779B6" w:rsidRDefault="00045195"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Regular, controlar e inspeccionar las empresas y personas físicas que ejercen la Vigilancia y Seguridad Privada en todo el territorio Nacional, a fin de garantizar el cumplimiento de los estándares establecidos en nuestras leyes y reglamentos, mediante el proceso de una gestión integral, en apoyo al desarrollo sostenible del sector, fundamentado en la Seguridad y Defensa Nacional.</w:t>
      </w:r>
    </w:p>
    <w:p w14:paraId="1228BCF0" w14:textId="77777777" w:rsidR="00045195" w:rsidRPr="006779B6" w:rsidRDefault="00045195" w:rsidP="00DF78CF">
      <w:pPr>
        <w:spacing w:line="276" w:lineRule="auto"/>
        <w:jc w:val="both"/>
        <w:rPr>
          <w:rFonts w:ascii="Times New Roman" w:eastAsia="Times New Roman" w:hAnsi="Times New Roman" w:cs="Times New Roman"/>
          <w:color w:val="767171"/>
          <w:kern w:val="0"/>
          <w:sz w:val="24"/>
          <w:szCs w:val="24"/>
          <w:lang w:val="es-ES"/>
          <w14:ligatures w14:val="none"/>
        </w:rPr>
      </w:pPr>
    </w:p>
    <w:p w14:paraId="3FE4EF78" w14:textId="337C0A30" w:rsidR="00045195" w:rsidRPr="006779B6" w:rsidRDefault="00045195" w:rsidP="00DF78CF">
      <w:pPr>
        <w:pStyle w:val="ListParagraph"/>
        <w:numPr>
          <w:ilvl w:val="0"/>
          <w:numId w:val="9"/>
        </w:numPr>
        <w:spacing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Visión</w:t>
      </w:r>
    </w:p>
    <w:p w14:paraId="4CC3B5D8" w14:textId="77777777" w:rsidR="00045195" w:rsidRPr="006779B6" w:rsidRDefault="00045195" w:rsidP="005F7212">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Ser una institución reconocida a nivel Nacional por sus altos niveles de desempeño profesional, con relación al control y regulación de las personas físicas y jurídica del sector de vigilancia y seguridad privada en la República Dominicana, mediante el desarrollo de sistemas de gestión que garanticen la excelencia de nuestros servicios.</w:t>
      </w:r>
    </w:p>
    <w:p w14:paraId="297466FD" w14:textId="77777777" w:rsidR="005F7212" w:rsidRPr="006779B6" w:rsidRDefault="005F7212" w:rsidP="005F7212">
      <w:pPr>
        <w:spacing w:line="360" w:lineRule="auto"/>
        <w:jc w:val="both"/>
        <w:rPr>
          <w:rFonts w:ascii="Times New Roman" w:eastAsia="Times New Roman" w:hAnsi="Times New Roman" w:cs="Times New Roman"/>
          <w:color w:val="767171"/>
          <w:kern w:val="0"/>
          <w:sz w:val="24"/>
          <w:szCs w:val="24"/>
          <w:lang w:val="es-ES"/>
          <w14:ligatures w14:val="none"/>
        </w:rPr>
      </w:pPr>
    </w:p>
    <w:p w14:paraId="0B2404DA" w14:textId="674907D8" w:rsidR="00045195" w:rsidRPr="006779B6" w:rsidRDefault="00045195" w:rsidP="00DF78CF">
      <w:pPr>
        <w:pStyle w:val="ListParagraph"/>
        <w:numPr>
          <w:ilvl w:val="0"/>
          <w:numId w:val="9"/>
        </w:numPr>
        <w:spacing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Valores</w:t>
      </w:r>
    </w:p>
    <w:p w14:paraId="076F5211" w14:textId="77777777" w:rsidR="00045195" w:rsidRPr="006779B6" w:rsidRDefault="00045195" w:rsidP="00DF78CF">
      <w:pPr>
        <w:pStyle w:val="ListParagraph"/>
        <w:numPr>
          <w:ilvl w:val="0"/>
          <w:numId w:val="6"/>
        </w:numPr>
        <w:spacing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Lealtad</w:t>
      </w:r>
    </w:p>
    <w:p w14:paraId="54AC1171" w14:textId="77777777" w:rsidR="00045195" w:rsidRPr="006779B6" w:rsidRDefault="00045195" w:rsidP="00DF78CF">
      <w:pPr>
        <w:pStyle w:val="ListParagraph"/>
        <w:numPr>
          <w:ilvl w:val="0"/>
          <w:numId w:val="6"/>
        </w:numPr>
        <w:spacing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Disciplina</w:t>
      </w:r>
    </w:p>
    <w:p w14:paraId="68260FE3" w14:textId="77777777" w:rsidR="00045195" w:rsidRPr="006779B6" w:rsidRDefault="00045195" w:rsidP="00DF78CF">
      <w:pPr>
        <w:pStyle w:val="ListParagraph"/>
        <w:numPr>
          <w:ilvl w:val="0"/>
          <w:numId w:val="6"/>
        </w:numPr>
        <w:spacing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Integridad</w:t>
      </w:r>
    </w:p>
    <w:p w14:paraId="173C70A0" w14:textId="77777777" w:rsidR="00045195" w:rsidRDefault="00045195" w:rsidP="00DF78CF">
      <w:pPr>
        <w:pStyle w:val="ListParagraph"/>
        <w:numPr>
          <w:ilvl w:val="0"/>
          <w:numId w:val="6"/>
        </w:numPr>
        <w:spacing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Ética</w:t>
      </w:r>
    </w:p>
    <w:p w14:paraId="664A09B9" w14:textId="4163DD71" w:rsidR="008835C1" w:rsidRDefault="008835C1">
      <w:pPr>
        <w:rPr>
          <w:rFonts w:ascii="Times New Roman" w:eastAsia="Times New Roman" w:hAnsi="Times New Roman" w:cs="Times New Roman"/>
          <w:color w:val="767171"/>
          <w:kern w:val="0"/>
          <w:sz w:val="24"/>
          <w:szCs w:val="24"/>
          <w:lang w:val="es-ES"/>
          <w14:ligatures w14:val="none"/>
        </w:rPr>
      </w:pPr>
      <w:r>
        <w:rPr>
          <w:rFonts w:ascii="Times New Roman" w:eastAsia="Times New Roman" w:hAnsi="Times New Roman" w:cs="Times New Roman"/>
          <w:color w:val="767171"/>
          <w:kern w:val="0"/>
          <w:sz w:val="24"/>
          <w:szCs w:val="24"/>
          <w:lang w:val="es-ES"/>
          <w14:ligatures w14:val="none"/>
        </w:rPr>
        <w:br w:type="page"/>
      </w:r>
    </w:p>
    <w:p w14:paraId="5A61DF69" w14:textId="77777777" w:rsidR="00045195" w:rsidRPr="006779B6" w:rsidRDefault="00045195" w:rsidP="00DF78CF">
      <w:pPr>
        <w:spacing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lastRenderedPageBreak/>
        <w:t>Base legal</w:t>
      </w:r>
    </w:p>
    <w:p w14:paraId="77C4B6E0" w14:textId="77777777" w:rsidR="00045195" w:rsidRPr="006779B6" w:rsidRDefault="00045195" w:rsidP="00DF78CF">
      <w:pPr>
        <w:spacing w:line="276" w:lineRule="auto"/>
        <w:jc w:val="both"/>
        <w:rPr>
          <w:rFonts w:ascii="Times New Roman" w:eastAsia="Times New Roman" w:hAnsi="Times New Roman" w:cs="Times New Roman"/>
          <w:color w:val="767171"/>
          <w:kern w:val="0"/>
          <w:sz w:val="24"/>
          <w:szCs w:val="24"/>
          <w:lang w:val="es-ES"/>
          <w14:ligatures w14:val="none"/>
        </w:rPr>
      </w:pPr>
    </w:p>
    <w:p w14:paraId="73E5C12E" w14:textId="77777777" w:rsidR="00045195" w:rsidRPr="006779B6" w:rsidRDefault="00045195" w:rsidP="00DF78CF">
      <w:pPr>
        <w:spacing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Ley sustantiva</w:t>
      </w:r>
    </w:p>
    <w:p w14:paraId="5030F94C" w14:textId="77777777" w:rsidR="00045195" w:rsidRPr="006779B6" w:rsidRDefault="00045195" w:rsidP="00DF78CF">
      <w:pPr>
        <w:pStyle w:val="ListParagraph"/>
        <w:numPr>
          <w:ilvl w:val="0"/>
          <w:numId w:val="4"/>
        </w:numPr>
        <w:spacing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Constitución Política de la República Dominicana del 15 de junio del 2015.</w:t>
      </w:r>
    </w:p>
    <w:p w14:paraId="41370DDB" w14:textId="77777777" w:rsidR="00045195" w:rsidRPr="006779B6" w:rsidRDefault="00045195" w:rsidP="00DF78CF">
      <w:pPr>
        <w:spacing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Leyes adjetivas</w:t>
      </w:r>
      <w:r w:rsidRPr="006779B6">
        <w:rPr>
          <w:rFonts w:ascii="Times New Roman" w:eastAsia="Times New Roman" w:hAnsi="Times New Roman" w:cs="Times New Roman"/>
          <w:color w:val="767171"/>
          <w:kern w:val="0"/>
          <w:sz w:val="24"/>
          <w:szCs w:val="24"/>
          <w:lang w:val="es-ES"/>
          <w14:ligatures w14:val="none"/>
        </w:rPr>
        <w:t>:</w:t>
      </w:r>
    </w:p>
    <w:p w14:paraId="781B5C4D" w14:textId="77777777" w:rsidR="00045195" w:rsidRPr="006779B6" w:rsidRDefault="00045195" w:rsidP="00DF78CF">
      <w:pPr>
        <w:pStyle w:val="ListParagraph"/>
        <w:numPr>
          <w:ilvl w:val="0"/>
          <w:numId w:val="3"/>
        </w:num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Ley Núm.1-12, sobre la Estrategia Nacional de Desarrollo (END) 2030.</w:t>
      </w:r>
    </w:p>
    <w:p w14:paraId="4CB0FCB1" w14:textId="77777777" w:rsidR="00045195" w:rsidRPr="006779B6" w:rsidRDefault="00045195" w:rsidP="00DF78CF">
      <w:pPr>
        <w:pStyle w:val="ListParagraph"/>
        <w:numPr>
          <w:ilvl w:val="0"/>
          <w:numId w:val="3"/>
        </w:num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Ley Núm.139-13, Orgánica de las Fuerzas Armadas.</w:t>
      </w:r>
    </w:p>
    <w:p w14:paraId="3CDB02EB" w14:textId="77777777" w:rsidR="00045195" w:rsidRPr="006779B6" w:rsidRDefault="00045195" w:rsidP="00DF78CF">
      <w:pPr>
        <w:pStyle w:val="ListParagraph"/>
        <w:numPr>
          <w:ilvl w:val="0"/>
          <w:numId w:val="3"/>
        </w:num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Ley Núm.423-06, Orgánica de Presupuesto para el Sector Público.</w:t>
      </w:r>
    </w:p>
    <w:p w14:paraId="390BCB70" w14:textId="77777777" w:rsidR="00045195" w:rsidRPr="006779B6" w:rsidRDefault="00045195" w:rsidP="00DF78CF">
      <w:pPr>
        <w:pStyle w:val="ListParagraph"/>
        <w:numPr>
          <w:ilvl w:val="0"/>
          <w:numId w:val="3"/>
        </w:num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Ley Núm.147-02 sobre Gestión de Riesgos.</w:t>
      </w:r>
    </w:p>
    <w:p w14:paraId="148847E7" w14:textId="77777777" w:rsidR="00045195" w:rsidRPr="006779B6" w:rsidRDefault="00045195" w:rsidP="00DF78CF">
      <w:pPr>
        <w:pStyle w:val="ListParagraph"/>
        <w:numPr>
          <w:ilvl w:val="0"/>
          <w:numId w:val="3"/>
        </w:num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Ley Núm.498-06, que crea el Sistema Nacional de Planificación e Inversión Pública.</w:t>
      </w:r>
    </w:p>
    <w:p w14:paraId="4B3B35F2" w14:textId="77777777" w:rsidR="00045195" w:rsidRPr="006779B6" w:rsidRDefault="00045195" w:rsidP="00DF78CF">
      <w:pPr>
        <w:pStyle w:val="ListParagraph"/>
        <w:numPr>
          <w:ilvl w:val="0"/>
          <w:numId w:val="3"/>
        </w:num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Ley Núm.631-16, sobre Control y Regulación de Armas, Municiones y Materiales Relacionados.</w:t>
      </w:r>
    </w:p>
    <w:p w14:paraId="39915444" w14:textId="77777777" w:rsidR="00045195" w:rsidRPr="006779B6" w:rsidRDefault="00045195" w:rsidP="00DF78CF">
      <w:pPr>
        <w:pStyle w:val="ListParagraph"/>
        <w:numPr>
          <w:ilvl w:val="0"/>
          <w:numId w:val="3"/>
        </w:num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Ley Núm.155-17, Contra el Lavado de Activos y el Financiamiento del Terrorismo.</w:t>
      </w:r>
    </w:p>
    <w:p w14:paraId="175A75E5" w14:textId="77777777" w:rsidR="00045195" w:rsidRPr="006779B6" w:rsidRDefault="00045195" w:rsidP="00DF78CF">
      <w:pPr>
        <w:pStyle w:val="ListParagraph"/>
        <w:numPr>
          <w:ilvl w:val="0"/>
          <w:numId w:val="3"/>
        </w:num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Ley Núm.200-04, Libre Acceso a la Información Pública.</w:t>
      </w:r>
    </w:p>
    <w:p w14:paraId="4DCC899B" w14:textId="77777777" w:rsidR="00045195" w:rsidRPr="006779B6" w:rsidRDefault="00045195" w:rsidP="00DF78CF">
      <w:pPr>
        <w:spacing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Decretos</w:t>
      </w:r>
    </w:p>
    <w:p w14:paraId="3AC7D2C8" w14:textId="77777777" w:rsidR="00045195" w:rsidRPr="006779B6" w:rsidRDefault="00045195" w:rsidP="00DF78CF">
      <w:pPr>
        <w:pStyle w:val="ListParagraph"/>
        <w:numPr>
          <w:ilvl w:val="0"/>
          <w:numId w:val="5"/>
        </w:numPr>
        <w:spacing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Decreto Núm.1128-2003, que crea la Superintendencia de Vigilancia y Seguridad Privada (SVSP).</w:t>
      </w:r>
    </w:p>
    <w:p w14:paraId="0BC234D1" w14:textId="77777777" w:rsidR="00045195" w:rsidRPr="006779B6" w:rsidRDefault="00045195" w:rsidP="00DF78CF">
      <w:pPr>
        <w:spacing w:line="276" w:lineRule="auto"/>
        <w:jc w:val="both"/>
        <w:rPr>
          <w:rFonts w:ascii="Times New Roman" w:hAnsi="Times New Roman" w:cs="Times New Roman"/>
          <w:color w:val="767171"/>
          <w:sz w:val="24"/>
          <w:szCs w:val="24"/>
        </w:rPr>
      </w:pPr>
    </w:p>
    <w:p w14:paraId="6A9187C5" w14:textId="77777777" w:rsidR="005F7212" w:rsidRPr="006779B6" w:rsidRDefault="005F7212" w:rsidP="00DF78CF">
      <w:pPr>
        <w:spacing w:line="276" w:lineRule="auto"/>
        <w:jc w:val="both"/>
        <w:rPr>
          <w:rFonts w:ascii="Times New Roman" w:hAnsi="Times New Roman" w:cs="Times New Roman"/>
          <w:color w:val="767171"/>
          <w:sz w:val="24"/>
          <w:szCs w:val="24"/>
        </w:rPr>
      </w:pPr>
    </w:p>
    <w:p w14:paraId="1BBF2FFA" w14:textId="77777777" w:rsidR="005F7212" w:rsidRPr="006779B6" w:rsidRDefault="005F7212" w:rsidP="00DF78CF">
      <w:pPr>
        <w:spacing w:line="276" w:lineRule="auto"/>
        <w:jc w:val="both"/>
        <w:rPr>
          <w:rFonts w:ascii="Times New Roman" w:hAnsi="Times New Roman" w:cs="Times New Roman"/>
          <w:color w:val="767171"/>
          <w:sz w:val="24"/>
          <w:szCs w:val="24"/>
        </w:rPr>
      </w:pPr>
    </w:p>
    <w:p w14:paraId="731F2772" w14:textId="77777777" w:rsidR="005F7212" w:rsidRPr="006779B6" w:rsidRDefault="005F7212" w:rsidP="00DF78CF">
      <w:pPr>
        <w:spacing w:line="276" w:lineRule="auto"/>
        <w:jc w:val="both"/>
        <w:rPr>
          <w:rFonts w:ascii="Times New Roman" w:hAnsi="Times New Roman" w:cs="Times New Roman"/>
          <w:color w:val="767171"/>
          <w:sz w:val="24"/>
          <w:szCs w:val="24"/>
        </w:rPr>
      </w:pPr>
    </w:p>
    <w:p w14:paraId="653AA421" w14:textId="77777777" w:rsidR="005F7212" w:rsidRPr="006779B6" w:rsidRDefault="005F7212" w:rsidP="00DF78CF">
      <w:pPr>
        <w:spacing w:line="276" w:lineRule="auto"/>
        <w:jc w:val="both"/>
        <w:rPr>
          <w:rFonts w:ascii="Times New Roman" w:hAnsi="Times New Roman" w:cs="Times New Roman"/>
          <w:color w:val="767171"/>
          <w:sz w:val="24"/>
          <w:szCs w:val="24"/>
        </w:rPr>
      </w:pPr>
    </w:p>
    <w:p w14:paraId="5350DA4D" w14:textId="77777777" w:rsidR="0000540F" w:rsidRPr="006779B6" w:rsidRDefault="0000540F" w:rsidP="00DF78CF">
      <w:pPr>
        <w:spacing w:line="276" w:lineRule="auto"/>
        <w:jc w:val="both"/>
        <w:rPr>
          <w:rFonts w:ascii="Times New Roman" w:hAnsi="Times New Roman" w:cs="Times New Roman"/>
          <w:color w:val="767171"/>
          <w:sz w:val="24"/>
          <w:szCs w:val="24"/>
        </w:rPr>
      </w:pPr>
    </w:p>
    <w:p w14:paraId="3C05BE96" w14:textId="547BD26C" w:rsidR="008835C1" w:rsidRDefault="008835C1">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2C07F101" w14:textId="00207E28" w:rsidR="00045195" w:rsidRPr="006779B6" w:rsidRDefault="00F87FCC" w:rsidP="00DF78CF">
      <w:pPr>
        <w:spacing w:line="276" w:lineRule="auto"/>
        <w:jc w:val="both"/>
        <w:rPr>
          <w:rFonts w:ascii="Times New Roman" w:eastAsia="Times New Roman" w:hAnsi="Times New Roman" w:cs="Times New Roman"/>
          <w:b/>
          <w:bCs/>
          <w:color w:val="767171"/>
          <w:kern w:val="0"/>
          <w:sz w:val="24"/>
          <w:szCs w:val="24"/>
          <w:lang w:val="es-ES"/>
          <w14:ligatures w14:val="none"/>
        </w:rPr>
      </w:pPr>
      <w:bookmarkStart w:id="13" w:name="_bookmark5"/>
      <w:bookmarkEnd w:id="13"/>
      <w:proofErr w:type="gramStart"/>
      <w:r w:rsidRPr="006779B6">
        <w:rPr>
          <w:rFonts w:ascii="Times New Roman" w:eastAsia="Times New Roman" w:hAnsi="Times New Roman" w:cs="Times New Roman"/>
          <w:b/>
          <w:bCs/>
          <w:color w:val="767171"/>
          <w:kern w:val="0"/>
          <w:sz w:val="24"/>
          <w:szCs w:val="24"/>
          <w:lang w:val="es-ES"/>
          <w14:ligatures w14:val="none"/>
        </w:rPr>
        <w:lastRenderedPageBreak/>
        <w:t>D</w:t>
      </w:r>
      <w:r w:rsidR="00045195" w:rsidRPr="006779B6">
        <w:rPr>
          <w:rFonts w:ascii="Times New Roman" w:eastAsia="Times New Roman" w:hAnsi="Times New Roman" w:cs="Times New Roman"/>
          <w:b/>
          <w:bCs/>
          <w:color w:val="767171"/>
          <w:kern w:val="0"/>
          <w:sz w:val="24"/>
          <w:szCs w:val="24"/>
          <w:lang w:val="es-ES"/>
          <w14:ligatures w14:val="none"/>
        </w:rPr>
        <w:t xml:space="preserve">irectivos </w:t>
      </w:r>
      <w:r w:rsidR="00C25AB9">
        <w:rPr>
          <w:rFonts w:ascii="Times New Roman" w:eastAsia="Times New Roman" w:hAnsi="Times New Roman" w:cs="Times New Roman"/>
          <w:b/>
          <w:bCs/>
          <w:color w:val="767171"/>
          <w:kern w:val="0"/>
          <w:sz w:val="24"/>
          <w:szCs w:val="24"/>
          <w:lang w:val="es-ES"/>
          <w14:ligatures w14:val="none"/>
        </w:rPr>
        <w:t xml:space="preserve"> </w:t>
      </w:r>
      <w:r w:rsidR="00045195" w:rsidRPr="006779B6">
        <w:rPr>
          <w:rFonts w:ascii="Times New Roman" w:eastAsia="Times New Roman" w:hAnsi="Times New Roman" w:cs="Times New Roman"/>
          <w:b/>
          <w:bCs/>
          <w:color w:val="767171"/>
          <w:kern w:val="0"/>
          <w:sz w:val="24"/>
          <w:szCs w:val="24"/>
          <w:lang w:val="es-ES"/>
          <w14:ligatures w14:val="none"/>
        </w:rPr>
        <w:t>SVSP</w:t>
      </w:r>
      <w:proofErr w:type="gramEnd"/>
    </w:p>
    <w:p w14:paraId="3FB7AE23" w14:textId="77777777" w:rsidR="00045195" w:rsidRPr="006779B6" w:rsidRDefault="00045195" w:rsidP="00C25AB9">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Teniente General, ERD</w:t>
      </w:r>
    </w:p>
    <w:p w14:paraId="5BBDE4CA" w14:textId="24C7CFD3" w:rsidR="00045195" w:rsidRPr="006779B6" w:rsidRDefault="00045195" w:rsidP="00C25AB9">
      <w:pPr>
        <w:spacing w:after="0"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 xml:space="preserve">CARLOS </w:t>
      </w:r>
      <w:r w:rsidR="008B29CC" w:rsidRPr="006779B6">
        <w:rPr>
          <w:rFonts w:ascii="Times New Roman" w:eastAsia="Times New Roman" w:hAnsi="Times New Roman" w:cs="Times New Roman"/>
          <w:b/>
          <w:bCs/>
          <w:color w:val="767171"/>
          <w:kern w:val="0"/>
          <w:sz w:val="24"/>
          <w:szCs w:val="24"/>
          <w:lang w:val="es-ES"/>
          <w14:ligatures w14:val="none"/>
        </w:rPr>
        <w:t>ANT</w:t>
      </w:r>
      <w:r w:rsidR="005E4F03">
        <w:rPr>
          <w:rFonts w:ascii="Times New Roman" w:eastAsia="Times New Roman" w:hAnsi="Times New Roman" w:cs="Times New Roman"/>
          <w:b/>
          <w:bCs/>
          <w:color w:val="767171"/>
          <w:kern w:val="0"/>
          <w:sz w:val="24"/>
          <w:szCs w:val="24"/>
          <w:lang w:val="es-ES"/>
          <w14:ligatures w14:val="none"/>
        </w:rPr>
        <w:t xml:space="preserve">. </w:t>
      </w:r>
      <w:r w:rsidR="008B29CC" w:rsidRPr="006779B6">
        <w:rPr>
          <w:rFonts w:ascii="Times New Roman" w:eastAsia="Times New Roman" w:hAnsi="Times New Roman" w:cs="Times New Roman"/>
          <w:b/>
          <w:bCs/>
          <w:color w:val="767171"/>
          <w:kern w:val="0"/>
          <w:sz w:val="24"/>
          <w:szCs w:val="24"/>
          <w:lang w:val="es-ES"/>
          <w14:ligatures w14:val="none"/>
        </w:rPr>
        <w:t xml:space="preserve"> </w:t>
      </w:r>
      <w:r w:rsidRPr="006779B6">
        <w:rPr>
          <w:rFonts w:ascii="Times New Roman" w:eastAsia="Times New Roman" w:hAnsi="Times New Roman" w:cs="Times New Roman"/>
          <w:b/>
          <w:bCs/>
          <w:color w:val="767171"/>
          <w:kern w:val="0"/>
          <w:sz w:val="24"/>
          <w:szCs w:val="24"/>
          <w:lang w:val="es-ES"/>
          <w14:ligatures w14:val="none"/>
        </w:rPr>
        <w:t xml:space="preserve">FERNANDEZ ONOFRE, </w:t>
      </w:r>
      <w:r w:rsidRPr="006779B6">
        <w:rPr>
          <w:rFonts w:ascii="Times New Roman" w:eastAsia="Times New Roman" w:hAnsi="Times New Roman" w:cs="Times New Roman"/>
          <w:color w:val="767171"/>
          <w:kern w:val="0"/>
          <w:sz w:val="24"/>
          <w:szCs w:val="24"/>
          <w:lang w:val="es-ES"/>
          <w14:ligatures w14:val="none"/>
        </w:rPr>
        <w:t>DEM</w:t>
      </w:r>
      <w:r w:rsidRPr="006779B6">
        <w:rPr>
          <w:rFonts w:ascii="Times New Roman" w:eastAsia="Times New Roman" w:hAnsi="Times New Roman" w:cs="Times New Roman"/>
          <w:b/>
          <w:bCs/>
          <w:color w:val="767171"/>
          <w:kern w:val="0"/>
          <w:sz w:val="24"/>
          <w:szCs w:val="24"/>
          <w:lang w:val="es-ES"/>
          <w14:ligatures w14:val="none"/>
        </w:rPr>
        <w:t xml:space="preserve">                                       </w:t>
      </w:r>
    </w:p>
    <w:p w14:paraId="04A04FD5" w14:textId="53D98B32" w:rsidR="00045195" w:rsidRPr="006779B6" w:rsidRDefault="00045195" w:rsidP="00C25AB9">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 xml:space="preserve">  </w:t>
      </w:r>
      <w:r w:rsidRPr="006779B6">
        <w:rPr>
          <w:rFonts w:ascii="Times New Roman" w:eastAsia="Times New Roman" w:hAnsi="Times New Roman" w:cs="Times New Roman"/>
          <w:color w:val="767171"/>
          <w:kern w:val="0"/>
          <w:sz w:val="24"/>
          <w:szCs w:val="24"/>
          <w:lang w:val="es-ES"/>
          <w14:ligatures w14:val="none"/>
        </w:rPr>
        <w:t>Ministro de Defensa.</w:t>
      </w:r>
    </w:p>
    <w:p w14:paraId="15234D10" w14:textId="77777777" w:rsidR="00045195" w:rsidRPr="006779B6" w:rsidRDefault="00045195" w:rsidP="00DF78CF">
      <w:pPr>
        <w:spacing w:line="276" w:lineRule="auto"/>
        <w:jc w:val="both"/>
        <w:rPr>
          <w:rFonts w:ascii="Times New Roman" w:eastAsia="Times New Roman" w:hAnsi="Times New Roman" w:cs="Times New Roman"/>
          <w:b/>
          <w:bCs/>
          <w:color w:val="767171"/>
          <w:kern w:val="0"/>
          <w:sz w:val="24"/>
          <w:szCs w:val="24"/>
          <w:lang w:val="es-ES"/>
          <w14:ligatures w14:val="none"/>
        </w:rPr>
      </w:pPr>
    </w:p>
    <w:p w14:paraId="06501883" w14:textId="77777777" w:rsidR="00045195" w:rsidRPr="006779B6" w:rsidRDefault="00045195" w:rsidP="00C25AB9">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Mayor General, ERD</w:t>
      </w:r>
    </w:p>
    <w:p w14:paraId="31FD0C9C" w14:textId="065996EF" w:rsidR="00045195" w:rsidRPr="006779B6" w:rsidRDefault="00045195" w:rsidP="00C25AB9">
      <w:pPr>
        <w:spacing w:after="0"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 xml:space="preserve">CELIN RUBIO TERRERO, DEM               </w:t>
      </w:r>
    </w:p>
    <w:p w14:paraId="49C907D2" w14:textId="08F82055" w:rsidR="00045195" w:rsidRPr="006779B6" w:rsidRDefault="00045195" w:rsidP="00C25AB9">
      <w:pPr>
        <w:spacing w:after="0"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Director Ejecutivo SVSP</w:t>
      </w:r>
      <w:r w:rsidRPr="006779B6">
        <w:rPr>
          <w:rFonts w:ascii="Times New Roman" w:eastAsia="Times New Roman" w:hAnsi="Times New Roman" w:cs="Times New Roman"/>
          <w:b/>
          <w:bCs/>
          <w:color w:val="767171"/>
          <w:kern w:val="0"/>
          <w:sz w:val="24"/>
          <w:szCs w:val="24"/>
          <w:lang w:val="es-ES"/>
          <w14:ligatures w14:val="none"/>
        </w:rPr>
        <w:t>.</w:t>
      </w:r>
    </w:p>
    <w:p w14:paraId="5E0A0474" w14:textId="77777777" w:rsidR="005F7212" w:rsidRPr="006779B6" w:rsidRDefault="005F7212" w:rsidP="00DF78CF">
      <w:pPr>
        <w:spacing w:line="276" w:lineRule="auto"/>
        <w:jc w:val="both"/>
        <w:rPr>
          <w:rFonts w:ascii="Times New Roman" w:eastAsia="Times New Roman" w:hAnsi="Times New Roman" w:cs="Times New Roman"/>
          <w:color w:val="767171"/>
          <w:kern w:val="0"/>
          <w:sz w:val="24"/>
          <w:szCs w:val="24"/>
          <w:lang w:val="es-ES"/>
          <w14:ligatures w14:val="none"/>
        </w:rPr>
      </w:pPr>
    </w:p>
    <w:p w14:paraId="20C367E1" w14:textId="49C3225C" w:rsidR="00045195" w:rsidRPr="006779B6" w:rsidRDefault="00045195" w:rsidP="00C25AB9">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Coronel, ERD</w:t>
      </w:r>
    </w:p>
    <w:p w14:paraId="0374D6BE" w14:textId="77777777" w:rsidR="00045195" w:rsidRPr="006779B6" w:rsidRDefault="00045195" w:rsidP="00C25AB9">
      <w:pPr>
        <w:spacing w:after="0"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 xml:space="preserve">LIMBERT PLATA MATOS, DEM </w:t>
      </w:r>
    </w:p>
    <w:p w14:paraId="345EECC0" w14:textId="77777777" w:rsidR="00045195" w:rsidRPr="006779B6" w:rsidRDefault="00045195" w:rsidP="00C25AB9">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Subdirector Ejecutivo SVSP.</w:t>
      </w:r>
    </w:p>
    <w:p w14:paraId="38AD3E4B" w14:textId="77777777" w:rsidR="00045195" w:rsidRPr="006779B6" w:rsidRDefault="00045195" w:rsidP="00DF78CF">
      <w:pPr>
        <w:spacing w:line="276" w:lineRule="auto"/>
        <w:jc w:val="both"/>
        <w:rPr>
          <w:rFonts w:ascii="Times New Roman" w:eastAsia="Times New Roman" w:hAnsi="Times New Roman" w:cs="Times New Roman"/>
          <w:b/>
          <w:bCs/>
          <w:color w:val="767171"/>
          <w:kern w:val="0"/>
          <w:sz w:val="24"/>
          <w:szCs w:val="24"/>
          <w:lang w:val="es-ES"/>
          <w14:ligatures w14:val="none"/>
        </w:rPr>
      </w:pPr>
    </w:p>
    <w:p w14:paraId="693B9417" w14:textId="77777777" w:rsidR="00045195" w:rsidRPr="006779B6" w:rsidRDefault="00045195" w:rsidP="00C25AB9">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Coronel, ERD</w:t>
      </w:r>
    </w:p>
    <w:p w14:paraId="705FE80F" w14:textId="2D3AFCA9" w:rsidR="00045195" w:rsidRPr="006779B6" w:rsidRDefault="008B29CC" w:rsidP="00C25AB9">
      <w:pPr>
        <w:spacing w:after="0"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 xml:space="preserve">MANUEL </w:t>
      </w:r>
      <w:r w:rsidR="00045195" w:rsidRPr="006779B6">
        <w:rPr>
          <w:rFonts w:ascii="Times New Roman" w:eastAsia="Times New Roman" w:hAnsi="Times New Roman" w:cs="Times New Roman"/>
          <w:b/>
          <w:bCs/>
          <w:color w:val="767171"/>
          <w:kern w:val="0"/>
          <w:sz w:val="24"/>
          <w:szCs w:val="24"/>
          <w:lang w:val="es-ES"/>
          <w14:ligatures w14:val="none"/>
        </w:rPr>
        <w:t xml:space="preserve">SILVERIO SANTANA, DEM                       </w:t>
      </w:r>
    </w:p>
    <w:p w14:paraId="2DAD362F" w14:textId="479669A6" w:rsidR="00045195" w:rsidRPr="006779B6" w:rsidRDefault="00045195" w:rsidP="00C25AB9">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Subdirector de Operaciones SVSP.</w:t>
      </w:r>
    </w:p>
    <w:p w14:paraId="69047E44" w14:textId="77777777" w:rsidR="00045195" w:rsidRPr="006779B6" w:rsidRDefault="00045195" w:rsidP="00DF78CF">
      <w:pPr>
        <w:spacing w:line="276" w:lineRule="auto"/>
        <w:jc w:val="both"/>
        <w:rPr>
          <w:rFonts w:ascii="Times New Roman" w:eastAsia="Times New Roman" w:hAnsi="Times New Roman" w:cs="Times New Roman"/>
          <w:b/>
          <w:bCs/>
          <w:color w:val="767171"/>
          <w:kern w:val="0"/>
          <w:sz w:val="24"/>
          <w:szCs w:val="24"/>
          <w:lang w:val="es-ES"/>
          <w14:ligatures w14:val="none"/>
        </w:rPr>
      </w:pPr>
    </w:p>
    <w:p w14:paraId="6C6CE4B2" w14:textId="77777777" w:rsidR="00045195" w:rsidRPr="006779B6" w:rsidRDefault="00045195" w:rsidP="002D082B">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Coronel, ERD</w:t>
      </w:r>
    </w:p>
    <w:p w14:paraId="638BE5B4" w14:textId="355C37ED" w:rsidR="00045195" w:rsidRPr="006779B6" w:rsidRDefault="00045195" w:rsidP="002D082B">
      <w:pPr>
        <w:spacing w:after="0"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MERCHI</w:t>
      </w:r>
      <w:r w:rsidR="008B29CC" w:rsidRPr="006779B6">
        <w:rPr>
          <w:rFonts w:ascii="Times New Roman" w:eastAsia="Times New Roman" w:hAnsi="Times New Roman" w:cs="Times New Roman"/>
          <w:b/>
          <w:bCs/>
          <w:color w:val="767171"/>
          <w:kern w:val="0"/>
          <w:sz w:val="24"/>
          <w:szCs w:val="24"/>
          <w:lang w:val="es-ES"/>
          <w14:ligatures w14:val="none"/>
        </w:rPr>
        <w:t>D</w:t>
      </w:r>
      <w:r w:rsidRPr="006779B6">
        <w:rPr>
          <w:rFonts w:ascii="Times New Roman" w:eastAsia="Times New Roman" w:hAnsi="Times New Roman" w:cs="Times New Roman"/>
          <w:b/>
          <w:bCs/>
          <w:color w:val="767171"/>
          <w:kern w:val="0"/>
          <w:sz w:val="24"/>
          <w:szCs w:val="24"/>
          <w:lang w:val="es-ES"/>
          <w14:ligatures w14:val="none"/>
        </w:rPr>
        <w:t xml:space="preserve"> VICENTE</w:t>
      </w:r>
      <w:r w:rsidR="008B29CC" w:rsidRPr="006779B6">
        <w:rPr>
          <w:rFonts w:ascii="Times New Roman" w:eastAsia="Times New Roman" w:hAnsi="Times New Roman" w:cs="Times New Roman"/>
          <w:b/>
          <w:bCs/>
          <w:color w:val="767171"/>
          <w:kern w:val="0"/>
          <w:sz w:val="24"/>
          <w:szCs w:val="24"/>
          <w:lang w:val="es-ES"/>
          <w14:ligatures w14:val="none"/>
        </w:rPr>
        <w:t xml:space="preserve"> LUCIANO</w:t>
      </w:r>
      <w:r w:rsidRPr="006779B6">
        <w:rPr>
          <w:rFonts w:ascii="Times New Roman" w:eastAsia="Times New Roman" w:hAnsi="Times New Roman" w:cs="Times New Roman"/>
          <w:b/>
          <w:bCs/>
          <w:color w:val="767171"/>
          <w:kern w:val="0"/>
          <w:sz w:val="24"/>
          <w:szCs w:val="24"/>
          <w:lang w:val="es-ES"/>
          <w14:ligatures w14:val="none"/>
        </w:rPr>
        <w:t xml:space="preserve">, DEM                                        </w:t>
      </w:r>
    </w:p>
    <w:p w14:paraId="288E7362" w14:textId="1E5CA753" w:rsidR="00045195" w:rsidRPr="006779B6" w:rsidRDefault="00045195" w:rsidP="002D082B">
      <w:pPr>
        <w:spacing w:after="0" w:line="276"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 xml:space="preserve"> </w:t>
      </w:r>
      <w:r w:rsidRPr="006779B6">
        <w:rPr>
          <w:rFonts w:ascii="Times New Roman" w:eastAsia="Times New Roman" w:hAnsi="Times New Roman" w:cs="Times New Roman"/>
          <w:color w:val="767171"/>
          <w:kern w:val="0"/>
          <w:sz w:val="24"/>
          <w:szCs w:val="24"/>
          <w:lang w:val="es-ES"/>
          <w14:ligatures w14:val="none"/>
        </w:rPr>
        <w:t>Subdirector Técnico SVSP.</w:t>
      </w:r>
    </w:p>
    <w:p w14:paraId="7BED2DAC" w14:textId="77777777" w:rsidR="00045195" w:rsidRPr="006779B6" w:rsidRDefault="00045195" w:rsidP="00DF78CF">
      <w:pPr>
        <w:spacing w:line="276" w:lineRule="auto"/>
        <w:jc w:val="both"/>
        <w:rPr>
          <w:rFonts w:ascii="Times New Roman" w:hAnsi="Times New Roman" w:cs="Times New Roman"/>
          <w:color w:val="767171"/>
          <w:sz w:val="24"/>
          <w:szCs w:val="24"/>
        </w:rPr>
        <w:sectPr w:rsidR="00045195" w:rsidRPr="006779B6" w:rsidSect="001D368E">
          <w:type w:val="nextColumn"/>
          <w:pgSz w:w="12240" w:h="15840" w:code="1"/>
          <w:pgMar w:top="1417" w:right="1701" w:bottom="1417" w:left="1701" w:header="0" w:footer="594" w:gutter="0"/>
          <w:cols w:space="720"/>
        </w:sectPr>
      </w:pPr>
    </w:p>
    <w:p w14:paraId="313B357B" w14:textId="2BDF1CC5" w:rsidR="00045195" w:rsidRPr="006779B6" w:rsidRDefault="00F9287F" w:rsidP="00F9287F">
      <w:pPr>
        <w:pStyle w:val="Heading2"/>
        <w:rPr>
          <w:rFonts w:ascii="Times New Roman" w:eastAsia="Times New Roman" w:hAnsi="Times New Roman" w:cs="Times New Roman"/>
          <w:b/>
          <w:bCs/>
          <w:color w:val="767171"/>
          <w:kern w:val="0"/>
          <w:sz w:val="24"/>
          <w:szCs w:val="24"/>
          <w:lang w:val="es-ES"/>
          <w14:ligatures w14:val="none"/>
        </w:rPr>
      </w:pPr>
      <w:bookmarkStart w:id="14" w:name="_bookmark6"/>
      <w:bookmarkStart w:id="15" w:name="_Toc185268968"/>
      <w:bookmarkStart w:id="16" w:name="_Toc186528794"/>
      <w:bookmarkEnd w:id="14"/>
      <w:r w:rsidRPr="006779B6">
        <w:rPr>
          <w:rFonts w:ascii="Times New Roman" w:eastAsia="Times New Roman" w:hAnsi="Times New Roman" w:cs="Times New Roman"/>
          <w:b/>
          <w:bCs/>
          <w:color w:val="767171"/>
          <w:kern w:val="0"/>
          <w:sz w:val="24"/>
          <w:szCs w:val="24"/>
          <w:lang w:val="es-ES"/>
          <w14:ligatures w14:val="none"/>
        </w:rPr>
        <w:lastRenderedPageBreak/>
        <w:t xml:space="preserve">2.2 </w:t>
      </w:r>
      <w:r w:rsidR="00045195" w:rsidRPr="006779B6">
        <w:rPr>
          <w:rFonts w:ascii="Times New Roman" w:eastAsia="Times New Roman" w:hAnsi="Times New Roman" w:cs="Times New Roman"/>
          <w:b/>
          <w:bCs/>
          <w:color w:val="767171"/>
          <w:kern w:val="0"/>
          <w:sz w:val="24"/>
          <w:szCs w:val="24"/>
          <w:lang w:val="es-ES"/>
          <w14:ligatures w14:val="none"/>
        </w:rPr>
        <w:t>Estructura Organizacional</w:t>
      </w:r>
      <w:bookmarkEnd w:id="15"/>
      <w:bookmarkEnd w:id="16"/>
    </w:p>
    <w:p w14:paraId="477F7777" w14:textId="77777777" w:rsidR="00045195" w:rsidRPr="006779B6" w:rsidRDefault="00045195" w:rsidP="00DF78CF">
      <w:pPr>
        <w:spacing w:line="276" w:lineRule="auto"/>
        <w:jc w:val="both"/>
        <w:rPr>
          <w:rFonts w:ascii="Times New Roman" w:hAnsi="Times New Roman" w:cs="Times New Roman"/>
          <w:color w:val="767171"/>
          <w:sz w:val="24"/>
          <w:szCs w:val="24"/>
        </w:rPr>
      </w:pPr>
    </w:p>
    <w:p w14:paraId="0016EA86" w14:textId="647CDB02" w:rsidR="00045195" w:rsidRPr="006779B6" w:rsidRDefault="00045195"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La estructura organizacional elaborada conforme a los lineamientos especificados en la Orden General No.1, 202</w:t>
      </w:r>
      <w:r w:rsidR="00F87FCC" w:rsidRPr="006779B6">
        <w:rPr>
          <w:rFonts w:ascii="Times New Roman" w:eastAsia="Times New Roman" w:hAnsi="Times New Roman" w:cs="Times New Roman"/>
          <w:color w:val="767171"/>
          <w:kern w:val="0"/>
          <w:sz w:val="24"/>
          <w:szCs w:val="24"/>
          <w:lang w:val="es-ES"/>
          <w14:ligatures w14:val="none"/>
        </w:rPr>
        <w:t>4</w:t>
      </w:r>
      <w:r w:rsidRPr="006779B6">
        <w:rPr>
          <w:rFonts w:ascii="Times New Roman" w:eastAsia="Times New Roman" w:hAnsi="Times New Roman" w:cs="Times New Roman"/>
          <w:color w:val="767171"/>
          <w:kern w:val="0"/>
          <w:sz w:val="24"/>
          <w:szCs w:val="24"/>
          <w:lang w:val="es-ES"/>
          <w14:ligatures w14:val="none"/>
        </w:rPr>
        <w:t xml:space="preserve">, del Ministerio de Defensa y en armonía con los criterios del Ministerio de Administración Pública (MAP), </w:t>
      </w:r>
      <w:r w:rsidR="00F9287F" w:rsidRPr="006779B6">
        <w:rPr>
          <w:rFonts w:ascii="Times New Roman" w:eastAsia="Times New Roman" w:hAnsi="Times New Roman" w:cs="Times New Roman"/>
          <w:color w:val="767171"/>
          <w:kern w:val="0"/>
          <w:sz w:val="24"/>
          <w:szCs w:val="24"/>
          <w:lang w:val="es-ES"/>
          <w14:ligatures w14:val="none"/>
        </w:rPr>
        <w:t>donde reflejan la</w:t>
      </w:r>
      <w:r w:rsidRPr="006779B6">
        <w:rPr>
          <w:rFonts w:ascii="Times New Roman" w:eastAsia="Times New Roman" w:hAnsi="Times New Roman" w:cs="Times New Roman"/>
          <w:color w:val="767171"/>
          <w:kern w:val="0"/>
          <w:sz w:val="24"/>
          <w:szCs w:val="24"/>
          <w:lang w:val="es-ES"/>
          <w14:ligatures w14:val="none"/>
        </w:rPr>
        <w:t xml:space="preserve"> Dirección, Subdirecciones, Departamentos, Divisiones, Secciones y Unidades contempladas en el organigrama presentado a continuación.</w:t>
      </w:r>
    </w:p>
    <w:p w14:paraId="0A2FC570" w14:textId="77777777" w:rsidR="00045195" w:rsidRPr="006779B6" w:rsidRDefault="00045195" w:rsidP="00DF78CF">
      <w:pPr>
        <w:spacing w:line="276" w:lineRule="auto"/>
        <w:jc w:val="both"/>
        <w:rPr>
          <w:rFonts w:ascii="Times New Roman" w:hAnsi="Times New Roman" w:cs="Times New Roman"/>
          <w:color w:val="767171"/>
          <w:sz w:val="24"/>
          <w:szCs w:val="24"/>
        </w:rPr>
      </w:pPr>
    </w:p>
    <w:p w14:paraId="65B61A5A" w14:textId="77777777" w:rsidR="00045195" w:rsidRPr="006779B6" w:rsidRDefault="00045195" w:rsidP="00DF78CF">
      <w:pPr>
        <w:spacing w:line="276" w:lineRule="auto"/>
        <w:jc w:val="both"/>
        <w:rPr>
          <w:rFonts w:ascii="Times New Roman" w:hAnsi="Times New Roman" w:cs="Times New Roman"/>
          <w:color w:val="767171"/>
          <w:sz w:val="24"/>
          <w:szCs w:val="24"/>
        </w:rPr>
      </w:pPr>
    </w:p>
    <w:p w14:paraId="79C797D1"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1561EF65"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005F705F"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44BE16F4"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0B7166AD"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059F70A4"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328968A9"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59417C7F"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2203C2EB" w14:textId="77777777" w:rsidR="00DF78CF" w:rsidRPr="006779B6" w:rsidRDefault="00DF78CF" w:rsidP="00DF78CF">
      <w:pPr>
        <w:spacing w:line="276" w:lineRule="auto"/>
        <w:jc w:val="both"/>
        <w:rPr>
          <w:rFonts w:ascii="Times New Roman" w:hAnsi="Times New Roman" w:cs="Times New Roman"/>
          <w:color w:val="767171"/>
          <w:sz w:val="24"/>
          <w:szCs w:val="24"/>
        </w:rPr>
      </w:pPr>
    </w:p>
    <w:p w14:paraId="7F978368" w14:textId="77777777" w:rsidR="00045195" w:rsidRPr="006779B6" w:rsidRDefault="00045195" w:rsidP="00DF78CF">
      <w:pPr>
        <w:spacing w:line="276" w:lineRule="auto"/>
        <w:jc w:val="both"/>
        <w:rPr>
          <w:rFonts w:ascii="Times New Roman" w:hAnsi="Times New Roman" w:cs="Times New Roman"/>
          <w:color w:val="767171"/>
          <w:sz w:val="24"/>
          <w:szCs w:val="24"/>
        </w:rPr>
      </w:pPr>
    </w:p>
    <w:p w14:paraId="7B877876" w14:textId="77777777" w:rsidR="00045195" w:rsidRPr="006779B6" w:rsidRDefault="00045195" w:rsidP="00DF78CF">
      <w:pPr>
        <w:jc w:val="both"/>
        <w:rPr>
          <w:rFonts w:ascii="Times New Roman" w:hAnsi="Times New Roman" w:cs="Times New Roman"/>
          <w:color w:val="767171"/>
          <w:sz w:val="24"/>
          <w:szCs w:val="24"/>
        </w:rPr>
      </w:pPr>
      <w:r w:rsidRPr="006779B6">
        <w:rPr>
          <w:rFonts w:ascii="Times New Roman" w:hAnsi="Times New Roman" w:cs="Times New Roman"/>
          <w:noProof/>
          <w:color w:val="767171"/>
          <w:sz w:val="24"/>
          <w:szCs w:val="24"/>
        </w:rPr>
        <w:lastRenderedPageBreak/>
        <w:drawing>
          <wp:inline distT="0" distB="0" distL="0" distR="0" wp14:anchorId="6CF37E67" wp14:editId="6C62F8BE">
            <wp:extent cx="4768066" cy="7284377"/>
            <wp:effectExtent l="0" t="0" r="0" b="0"/>
            <wp:docPr id="1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rotWithShape="1">
                    <a:blip r:embed="rId16" cstate="print"/>
                    <a:srcRect r="4743"/>
                    <a:stretch/>
                  </pic:blipFill>
                  <pic:spPr bwMode="auto">
                    <a:xfrm>
                      <a:off x="0" y="0"/>
                      <a:ext cx="4770372" cy="7287900"/>
                    </a:xfrm>
                    <a:prstGeom prst="rect">
                      <a:avLst/>
                    </a:prstGeom>
                    <a:ln>
                      <a:noFill/>
                    </a:ln>
                    <a:extLst>
                      <a:ext uri="{53640926-AAD7-44D8-BBD7-CCE9431645EC}">
                        <a14:shadowObscured xmlns:a14="http://schemas.microsoft.com/office/drawing/2010/main"/>
                      </a:ext>
                    </a:extLst>
                  </pic:spPr>
                </pic:pic>
              </a:graphicData>
            </a:graphic>
          </wp:inline>
        </w:drawing>
      </w:r>
    </w:p>
    <w:p w14:paraId="172535B0" w14:textId="77777777" w:rsidR="00045195" w:rsidRPr="006779B6" w:rsidRDefault="00045195" w:rsidP="00DF78CF">
      <w:pPr>
        <w:jc w:val="both"/>
        <w:rPr>
          <w:rFonts w:ascii="Times New Roman" w:hAnsi="Times New Roman" w:cs="Times New Roman"/>
          <w:color w:val="767171"/>
          <w:sz w:val="24"/>
          <w:szCs w:val="24"/>
        </w:rPr>
        <w:sectPr w:rsidR="00045195" w:rsidRPr="006779B6" w:rsidSect="001D368E">
          <w:type w:val="nextColumn"/>
          <w:pgSz w:w="12240" w:h="15840" w:code="1"/>
          <w:pgMar w:top="1417" w:right="1701" w:bottom="1417" w:left="1701" w:header="0" w:footer="594" w:gutter="0"/>
          <w:cols w:space="720"/>
        </w:sectPr>
      </w:pPr>
    </w:p>
    <w:p w14:paraId="1D851646" w14:textId="77777777" w:rsidR="002D082B" w:rsidRDefault="002D082B" w:rsidP="002D082B">
      <w:pPr>
        <w:rPr>
          <w:lang w:val="es-ES"/>
        </w:rPr>
      </w:pPr>
      <w:bookmarkStart w:id="17" w:name="_bookmark7"/>
      <w:bookmarkStart w:id="18" w:name="_Toc185268969"/>
      <w:bookmarkStart w:id="19" w:name="_Toc186528795"/>
      <w:bookmarkEnd w:id="17"/>
    </w:p>
    <w:p w14:paraId="09896D4B" w14:textId="290AC71B" w:rsidR="00045195" w:rsidRPr="006779B6" w:rsidRDefault="00F9287F" w:rsidP="00F9287F">
      <w:pPr>
        <w:pStyle w:val="Heading2"/>
        <w:rPr>
          <w:rFonts w:ascii="Times New Roman" w:hAnsi="Times New Roman" w:cs="Times New Roman"/>
          <w:b/>
          <w:bCs/>
          <w:color w:val="767171"/>
          <w:sz w:val="24"/>
          <w:szCs w:val="24"/>
        </w:rPr>
      </w:pPr>
      <w:r w:rsidRPr="006779B6">
        <w:rPr>
          <w:rFonts w:ascii="Times New Roman" w:eastAsia="Times New Roman" w:hAnsi="Times New Roman" w:cs="Times New Roman"/>
          <w:b/>
          <w:bCs/>
          <w:color w:val="767171"/>
          <w:kern w:val="0"/>
          <w:sz w:val="24"/>
          <w:szCs w:val="24"/>
          <w:lang w:val="es-ES"/>
          <w14:ligatures w14:val="none"/>
        </w:rPr>
        <w:t xml:space="preserve">2.3 </w:t>
      </w:r>
      <w:r w:rsidR="00045195" w:rsidRPr="006779B6">
        <w:rPr>
          <w:rFonts w:ascii="Times New Roman" w:eastAsia="Times New Roman" w:hAnsi="Times New Roman" w:cs="Times New Roman"/>
          <w:b/>
          <w:bCs/>
          <w:color w:val="767171"/>
          <w:kern w:val="0"/>
          <w:sz w:val="24"/>
          <w:szCs w:val="24"/>
          <w:lang w:val="es-ES"/>
          <w14:ligatures w14:val="none"/>
        </w:rPr>
        <w:t>Planificación estratégica</w:t>
      </w:r>
      <w:bookmarkEnd w:id="18"/>
      <w:bookmarkEnd w:id="19"/>
    </w:p>
    <w:p w14:paraId="78328D3E" w14:textId="77777777" w:rsidR="00045195" w:rsidRPr="006779B6" w:rsidRDefault="00045195" w:rsidP="00DF78CF">
      <w:pPr>
        <w:jc w:val="both"/>
        <w:rPr>
          <w:rFonts w:ascii="Times New Roman" w:hAnsi="Times New Roman" w:cs="Times New Roman"/>
          <w:color w:val="767171"/>
          <w:sz w:val="24"/>
          <w:szCs w:val="24"/>
        </w:rPr>
      </w:pPr>
    </w:p>
    <w:p w14:paraId="466169CD" w14:textId="04E7F988"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La Superintendencia de Vigilancia y Seguridad Privada, como dependencia del Ministerio de Defensa, ha tomado de referencia las actividades plasmadas en el Plan Estratégico Institucional (PEI)</w:t>
      </w:r>
      <w:r w:rsidR="00F9287F" w:rsidRPr="006779B6">
        <w:rPr>
          <w:rFonts w:ascii="Times New Roman" w:eastAsia="Times New Roman" w:hAnsi="Times New Roman" w:cs="Times New Roman"/>
          <w:color w:val="767171"/>
          <w:kern w:val="0"/>
          <w:sz w:val="24"/>
          <w:szCs w:val="24"/>
          <w:lang w:val="es-ES"/>
          <w14:ligatures w14:val="none"/>
        </w:rPr>
        <w:t xml:space="preserve"> 2020</w:t>
      </w:r>
      <w:r w:rsidR="00EB5C1C">
        <w:rPr>
          <w:rFonts w:ascii="Times New Roman" w:eastAsia="Times New Roman" w:hAnsi="Times New Roman" w:cs="Times New Roman"/>
          <w:color w:val="767171"/>
          <w:kern w:val="0"/>
          <w:sz w:val="24"/>
          <w:szCs w:val="24"/>
          <w:lang w:val="es-ES"/>
          <w14:ligatures w14:val="none"/>
        </w:rPr>
        <w:t>-</w:t>
      </w:r>
      <w:r w:rsidR="00F9287F" w:rsidRPr="006779B6">
        <w:rPr>
          <w:rFonts w:ascii="Times New Roman" w:eastAsia="Times New Roman" w:hAnsi="Times New Roman" w:cs="Times New Roman"/>
          <w:color w:val="767171"/>
          <w:kern w:val="0"/>
          <w:sz w:val="24"/>
          <w:szCs w:val="24"/>
          <w:lang w:val="es-ES"/>
          <w14:ligatures w14:val="none"/>
        </w:rPr>
        <w:t>2024</w:t>
      </w:r>
      <w:r w:rsidRPr="006779B6">
        <w:rPr>
          <w:rFonts w:ascii="Times New Roman" w:eastAsia="Times New Roman" w:hAnsi="Times New Roman" w:cs="Times New Roman"/>
          <w:color w:val="767171"/>
          <w:kern w:val="0"/>
          <w:sz w:val="24"/>
          <w:szCs w:val="24"/>
          <w:lang w:val="es-ES"/>
          <w14:ligatures w14:val="none"/>
        </w:rPr>
        <w:t>, el cual presenta los Ejes y los Objetivos Estratégicos de la siguiente manera:</w:t>
      </w:r>
    </w:p>
    <w:p w14:paraId="75430D9C"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Eje estratégico No. 2</w:t>
      </w:r>
    </w:p>
    <w:p w14:paraId="286E21F8"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Mejorar la Calidad de Vida de los miembros de las Fuerzas Armadas.</w:t>
      </w:r>
    </w:p>
    <w:p w14:paraId="4AA2FCC4"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No.1</w:t>
      </w:r>
    </w:p>
    <w:p w14:paraId="69C7BAA0"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Promover el bienestar de los miembros de las Fuerzas Armadas y sus familias.</w:t>
      </w:r>
    </w:p>
    <w:p w14:paraId="1AA620A2"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Eje estratégico No. 3</w:t>
      </w:r>
    </w:p>
    <w:p w14:paraId="723EA963"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Desarrollo de Capacidades de Seguridad y Defensa Interior para el Apoyo a la Autoridad Civil.</w:t>
      </w:r>
    </w:p>
    <w:p w14:paraId="1EE0E0ED"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No.3</w:t>
      </w:r>
    </w:p>
    <w:p w14:paraId="3421B7DE"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Fortalecer la participación de las Fuerzas Armadas en el Sistema Nacional de Prevención, Mitigación y Respuestas ante Desastres.</w:t>
      </w:r>
    </w:p>
    <w:p w14:paraId="2F555D2B"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No.4,</w:t>
      </w:r>
    </w:p>
    <w:p w14:paraId="78E410DC"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Elevar los niveles de fiscalización y auditorías de las empresas que prestan servicios de seguridad privada en República Dominicana.</w:t>
      </w:r>
    </w:p>
    <w:p w14:paraId="08D9E0ED"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No.4</w:t>
      </w:r>
    </w:p>
    <w:p w14:paraId="299687EA"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Proteger eficientemente las infraestructuras estratégicas nacionales y las instituciones de la República.</w:t>
      </w:r>
    </w:p>
    <w:p w14:paraId="0EE8EF1B"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sectPr w:rsidR="00045195" w:rsidRPr="006779B6" w:rsidSect="001D368E">
          <w:type w:val="nextColumn"/>
          <w:pgSz w:w="12240" w:h="15840" w:code="1"/>
          <w:pgMar w:top="1417" w:right="1701" w:bottom="1417" w:left="1701" w:header="0" w:footer="594" w:gutter="0"/>
          <w:cols w:space="720"/>
        </w:sectPr>
      </w:pPr>
    </w:p>
    <w:p w14:paraId="1929A325"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lastRenderedPageBreak/>
        <w:t>Eje estratégico No.5</w:t>
      </w:r>
    </w:p>
    <w:p w14:paraId="6D648F17"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Gestión Institucional, Apoyo Administrativo y Desarrollo Proyectivo.</w:t>
      </w:r>
    </w:p>
    <w:p w14:paraId="7E23250F"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 1</w:t>
      </w:r>
    </w:p>
    <w:p w14:paraId="2551A052"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Adecuar las políticas públicas y el marco legal normativo de nuestro sistema de seguridad y defensa nacional.</w:t>
      </w:r>
    </w:p>
    <w:p w14:paraId="1A093EB4"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 2</w:t>
      </w:r>
    </w:p>
    <w:p w14:paraId="6FB7448C"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Fortalecer la imagen institucional de las Fuerzas Armadas.</w:t>
      </w:r>
    </w:p>
    <w:p w14:paraId="03D85989"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 3</w:t>
      </w:r>
    </w:p>
    <w:p w14:paraId="1DEF86CF"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Adaptar el accionar de las Fuerzas Armadas a los requerimientos de los organismos de fiscalización del Estado en términos de transparencia, controles internos, tecnología de la información y comunicación.</w:t>
      </w:r>
    </w:p>
    <w:p w14:paraId="47C4331D"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 6</w:t>
      </w:r>
    </w:p>
    <w:p w14:paraId="4CE9CB48"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Fortalecer el Sistema de Gestión Integral del Talento Humano de las FF.AA.</w:t>
      </w:r>
    </w:p>
    <w:p w14:paraId="4DEFBAF0"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Objetivo Estratégico No. 7</w:t>
      </w:r>
    </w:p>
    <w:p w14:paraId="00E35744" w14:textId="77777777" w:rsidR="00045195" w:rsidRPr="006779B6" w:rsidRDefault="00045195" w:rsidP="00F9287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Fortalecer los procesos de transformación y gestión institucional.</w:t>
      </w:r>
    </w:p>
    <w:p w14:paraId="76545888" w14:textId="77777777" w:rsidR="00045195" w:rsidRPr="006779B6" w:rsidRDefault="00045195" w:rsidP="00DF78CF">
      <w:pPr>
        <w:jc w:val="both"/>
        <w:rPr>
          <w:rFonts w:ascii="Times New Roman" w:hAnsi="Times New Roman" w:cs="Times New Roman"/>
          <w:color w:val="767171"/>
          <w:sz w:val="24"/>
          <w:szCs w:val="24"/>
        </w:rPr>
      </w:pPr>
    </w:p>
    <w:p w14:paraId="5A4BDF40" w14:textId="77777777" w:rsidR="00045195" w:rsidRPr="006779B6" w:rsidRDefault="00045195" w:rsidP="00DF78CF">
      <w:pPr>
        <w:jc w:val="both"/>
        <w:rPr>
          <w:rFonts w:ascii="Times New Roman" w:hAnsi="Times New Roman" w:cs="Times New Roman"/>
          <w:color w:val="767171"/>
          <w:sz w:val="24"/>
          <w:szCs w:val="24"/>
        </w:rPr>
      </w:pPr>
    </w:p>
    <w:p w14:paraId="105DB19A" w14:textId="77777777" w:rsidR="00045195" w:rsidRPr="006779B6" w:rsidRDefault="00045195" w:rsidP="00DF78CF">
      <w:pPr>
        <w:jc w:val="both"/>
        <w:rPr>
          <w:rFonts w:ascii="Times New Roman" w:hAnsi="Times New Roman" w:cs="Times New Roman"/>
          <w:color w:val="767171"/>
          <w:sz w:val="24"/>
          <w:szCs w:val="24"/>
        </w:rPr>
      </w:pPr>
    </w:p>
    <w:p w14:paraId="5A87490B" w14:textId="77777777" w:rsidR="00045195" w:rsidRPr="006779B6" w:rsidRDefault="00045195" w:rsidP="00DF78CF">
      <w:pPr>
        <w:jc w:val="both"/>
        <w:rPr>
          <w:rFonts w:ascii="Times New Roman" w:hAnsi="Times New Roman" w:cs="Times New Roman"/>
          <w:color w:val="767171"/>
          <w:sz w:val="24"/>
          <w:szCs w:val="24"/>
        </w:rPr>
      </w:pPr>
    </w:p>
    <w:p w14:paraId="04E0BAF7" w14:textId="77777777" w:rsidR="00045195" w:rsidRPr="006779B6" w:rsidRDefault="00045195" w:rsidP="00DF78CF">
      <w:pPr>
        <w:jc w:val="both"/>
        <w:rPr>
          <w:rFonts w:ascii="Times New Roman" w:hAnsi="Times New Roman" w:cs="Times New Roman"/>
          <w:color w:val="767171"/>
          <w:sz w:val="24"/>
          <w:szCs w:val="24"/>
        </w:rPr>
      </w:pPr>
    </w:p>
    <w:p w14:paraId="631D7063" w14:textId="33811710" w:rsidR="008835C1" w:rsidRDefault="008835C1">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bookmarkStart w:id="20" w:name="_Toc185268970"/>
    <w:bookmarkStart w:id="21" w:name="_Toc186528796"/>
    <w:p w14:paraId="63B8304B" w14:textId="76F0245C" w:rsidR="00045195" w:rsidRPr="006779B6" w:rsidRDefault="008835C1" w:rsidP="00C20321">
      <w:pPr>
        <w:pStyle w:val="Heading1"/>
        <w:ind w:left="1080"/>
        <w:jc w:val="center"/>
        <w:rPr>
          <w:rFonts w:ascii="Times New Roman" w:hAnsi="Times New Roman" w:cs="Times New Roman"/>
          <w:b/>
          <w:bCs/>
          <w:color w:val="767171"/>
          <w:sz w:val="24"/>
          <w:szCs w:val="24"/>
          <w:lang w:val="es-DO"/>
        </w:rPr>
      </w:pPr>
      <w:r w:rsidRPr="006779B6">
        <w:rPr>
          <w:rFonts w:ascii="Times New Roman" w:hAnsi="Times New Roman" w:cs="Times New Roman"/>
          <w:noProof/>
          <w:color w:val="767171"/>
          <w:sz w:val="24"/>
          <w:szCs w:val="24"/>
        </w:rPr>
        <w:lastRenderedPageBreak/>
        <mc:AlternateContent>
          <mc:Choice Requires="wps">
            <w:drawing>
              <wp:anchor distT="0" distB="0" distL="0" distR="0" simplePos="0" relativeHeight="251694080" behindDoc="1" locked="0" layoutInCell="1" allowOverlap="1" wp14:anchorId="625F39F9" wp14:editId="50C7EF60">
                <wp:simplePos x="0" y="0"/>
                <wp:positionH relativeFrom="page">
                  <wp:posOffset>3452495</wp:posOffset>
                </wp:positionH>
                <wp:positionV relativeFrom="paragraph">
                  <wp:posOffset>350520</wp:posOffset>
                </wp:positionV>
                <wp:extent cx="823595" cy="74295"/>
                <wp:effectExtent l="0" t="19050" r="14605" b="0"/>
                <wp:wrapTopAndBottom/>
                <wp:docPr id="739558565"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3595" cy="74295"/>
                        </a:xfrm>
                        <a:custGeom>
                          <a:avLst/>
                          <a:gdLst>
                            <a:gd name="T0" fmla="+- 0 6074 6074"/>
                            <a:gd name="T1" fmla="*/ T0 w 730"/>
                            <a:gd name="T2" fmla="+- 0 6804 6074"/>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1B53E" id="Freeform: Shape 9" o:spid="_x0000_s1026" style="position:absolute;margin-left:271.85pt;margin-top:27.6pt;width:64.85pt;height:5.8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" path="m,l730,e" filled="f" strokecolor="#ed2a23" strokeweight="2.25pt">
                <v:path arrowok="t" o:connecttype="custom" o:connectlocs="0,0;823595,0" o:connectangles="0,0"/>
                <w10:wrap type="topAndBottom" anchorx="page"/>
              </v:shape>
            </w:pict>
          </mc:Fallback>
        </mc:AlternateContent>
      </w:r>
      <w:r w:rsidR="005E4F03" w:rsidRPr="006779B6">
        <w:rPr>
          <w:rFonts w:ascii="Times New Roman" w:hAnsi="Times New Roman" w:cs="Times New Roman"/>
          <w:b/>
          <w:bCs/>
          <w:color w:val="767171"/>
          <w:sz w:val="24"/>
          <w:szCs w:val="24"/>
          <w:lang w:val="es-DO"/>
        </w:rPr>
        <w:t>RESULTADOS MISIONALES</w:t>
      </w:r>
      <w:bookmarkEnd w:id="20"/>
      <w:bookmarkEnd w:id="21"/>
    </w:p>
    <w:p w14:paraId="4ABE3318" w14:textId="6406E0EF" w:rsidR="005E4F03" w:rsidRDefault="005E4F03" w:rsidP="00040AE4">
      <w:pPr>
        <w:spacing w:after="0" w:line="240" w:lineRule="auto"/>
        <w:jc w:val="center"/>
        <w:rPr>
          <w:rFonts w:ascii="Times New Roman" w:eastAsia="Times New Roman" w:hAnsi="Times New Roman" w:cs="Times New Roman"/>
          <w:color w:val="767171"/>
          <w:kern w:val="0"/>
          <w:sz w:val="24"/>
          <w:szCs w:val="24"/>
          <w:lang w:val="es-ES"/>
          <w14:ligatures w14:val="none"/>
        </w:rPr>
      </w:pPr>
    </w:p>
    <w:p w14:paraId="022D995C" w14:textId="2C75A809" w:rsidR="00EB5C1C" w:rsidRDefault="00EB5C1C" w:rsidP="00EB5C1C">
      <w:pPr>
        <w:spacing w:line="360" w:lineRule="auto"/>
        <w:jc w:val="both"/>
        <w:rPr>
          <w:rFonts w:ascii="Times New Roman" w:hAnsi="Times New Roman" w:cs="Times New Roman"/>
          <w:color w:val="767171"/>
          <w:sz w:val="24"/>
          <w:szCs w:val="24"/>
        </w:rPr>
      </w:pPr>
      <w:r w:rsidRPr="006779B6">
        <w:rPr>
          <w:rFonts w:ascii="Times New Roman" w:hAnsi="Times New Roman" w:cs="Times New Roman"/>
          <w:color w:val="767171"/>
          <w:sz w:val="24"/>
          <w:szCs w:val="24"/>
        </w:rPr>
        <w:t>410</w:t>
      </w:r>
      <w:r>
        <w:rPr>
          <w:rFonts w:ascii="Times New Roman" w:hAnsi="Times New Roman" w:cs="Times New Roman"/>
          <w:color w:val="767171"/>
          <w:sz w:val="24"/>
          <w:szCs w:val="24"/>
        </w:rPr>
        <w:t>,</w:t>
      </w:r>
      <w:r w:rsidRPr="006779B6">
        <w:rPr>
          <w:rFonts w:ascii="Times New Roman" w:eastAsia="Times New Roman" w:hAnsi="Times New Roman" w:cs="Times New Roman"/>
          <w:color w:val="767171"/>
          <w:kern w:val="0"/>
          <w:sz w:val="24"/>
          <w:szCs w:val="24"/>
          <w:lang w:val="es-ES"/>
          <w14:ligatures w14:val="none"/>
        </w:rPr>
        <w:t xml:space="preserve"> regulaciones  </w:t>
      </w:r>
      <w:r>
        <w:rPr>
          <w:rFonts w:ascii="Times New Roman" w:eastAsia="Times New Roman" w:hAnsi="Times New Roman" w:cs="Times New Roman"/>
          <w:color w:val="767171"/>
          <w:kern w:val="0"/>
          <w:sz w:val="24"/>
          <w:szCs w:val="24"/>
          <w:lang w:val="es-ES"/>
          <w14:ligatures w14:val="none"/>
        </w:rPr>
        <w:t xml:space="preserve">a </w:t>
      </w:r>
      <w:r w:rsidRPr="006779B6">
        <w:rPr>
          <w:rFonts w:ascii="Times New Roman" w:eastAsia="Times New Roman" w:hAnsi="Times New Roman" w:cs="Times New Roman"/>
          <w:color w:val="767171"/>
          <w:kern w:val="0"/>
          <w:sz w:val="24"/>
          <w:szCs w:val="24"/>
          <w:lang w:val="es-ES"/>
          <w14:ligatures w14:val="none"/>
        </w:rPr>
        <w:t xml:space="preserve">personas físicas y jurídicas </w:t>
      </w:r>
      <w:r>
        <w:rPr>
          <w:rFonts w:ascii="Times New Roman" w:hAnsi="Times New Roman" w:cs="Times New Roman"/>
          <w:color w:val="767171"/>
          <w:sz w:val="24"/>
          <w:szCs w:val="24"/>
        </w:rPr>
        <w:t>a</w:t>
      </w:r>
      <w:r w:rsidRPr="006779B6">
        <w:rPr>
          <w:rFonts w:ascii="Times New Roman" w:hAnsi="Times New Roman" w:cs="Times New Roman"/>
          <w:color w:val="767171"/>
          <w:sz w:val="24"/>
          <w:szCs w:val="24"/>
        </w:rPr>
        <w:t>l sector vigilancia y seguridad privada</w:t>
      </w:r>
      <w:r>
        <w:rPr>
          <w:rFonts w:ascii="Times New Roman" w:hAnsi="Times New Roman" w:cs="Times New Roman"/>
          <w:color w:val="767171"/>
          <w:sz w:val="24"/>
          <w:szCs w:val="24"/>
        </w:rPr>
        <w:t xml:space="preserve">, la cuales se ven reflejadas en  la emisión de licencia para inicio de operación, renovación, emisión de pergaminos, cambio de accionistas, acreditación de centros  y programas de capacitaciones afine entre otros servicios de las modalidades con o sin armas, </w:t>
      </w:r>
      <w:r w:rsidRPr="006779B6">
        <w:rPr>
          <w:rFonts w:ascii="Times New Roman" w:hAnsi="Times New Roman" w:cs="Times New Roman"/>
          <w:color w:val="767171"/>
          <w:sz w:val="24"/>
          <w:szCs w:val="24"/>
        </w:rPr>
        <w:t xml:space="preserve"> lo que representa el (</w:t>
      </w:r>
      <w:r>
        <w:rPr>
          <w:rFonts w:ascii="Times New Roman" w:hAnsi="Times New Roman" w:cs="Times New Roman"/>
          <w:color w:val="767171"/>
          <w:sz w:val="24"/>
          <w:szCs w:val="24"/>
        </w:rPr>
        <w:t>94.2</w:t>
      </w:r>
      <w:r w:rsidRPr="006779B6">
        <w:rPr>
          <w:rFonts w:ascii="Times New Roman" w:hAnsi="Times New Roman" w:cs="Times New Roman"/>
          <w:color w:val="767171"/>
          <w:sz w:val="24"/>
          <w:szCs w:val="24"/>
        </w:rPr>
        <w:t>5.%)</w:t>
      </w:r>
      <w:r w:rsidRPr="006779B6">
        <w:rPr>
          <w:rFonts w:ascii="Times New Roman" w:hAnsi="Times New Roman" w:cs="Times New Roman"/>
          <w:b/>
          <w:bCs/>
          <w:color w:val="767171"/>
          <w:sz w:val="24"/>
          <w:szCs w:val="24"/>
        </w:rPr>
        <w:t xml:space="preserve"> </w:t>
      </w:r>
      <w:r w:rsidRPr="006779B6">
        <w:rPr>
          <w:rFonts w:ascii="Times New Roman" w:hAnsi="Times New Roman" w:cs="Times New Roman"/>
          <w:color w:val="767171"/>
          <w:sz w:val="24"/>
          <w:szCs w:val="24"/>
        </w:rPr>
        <w:t xml:space="preserve">del 100% planificado </w:t>
      </w:r>
      <w:r>
        <w:rPr>
          <w:rFonts w:ascii="Times New Roman" w:hAnsi="Times New Roman" w:cs="Times New Roman"/>
          <w:color w:val="767171"/>
          <w:sz w:val="24"/>
          <w:szCs w:val="24"/>
        </w:rPr>
        <w:t xml:space="preserve">lo que </w:t>
      </w:r>
      <w:r w:rsidRPr="00AC5DB7">
        <w:rPr>
          <w:rFonts w:ascii="Times New Roman" w:hAnsi="Times New Roman" w:cs="Times New Roman"/>
          <w:color w:val="767171"/>
          <w:sz w:val="24"/>
          <w:szCs w:val="24"/>
        </w:rPr>
        <w:t xml:space="preserve">genera un beneficio director a representantes del sector de la seguridad privada en el tema de  regularización </w:t>
      </w:r>
      <w:r>
        <w:rPr>
          <w:rFonts w:ascii="Times New Roman" w:hAnsi="Times New Roman" w:cs="Times New Roman"/>
          <w:color w:val="767171"/>
          <w:sz w:val="24"/>
          <w:szCs w:val="24"/>
        </w:rPr>
        <w:t xml:space="preserve"> en el Distrito Nacional, El</w:t>
      </w:r>
      <w:r w:rsidRPr="00401EAC">
        <w:rPr>
          <w:rFonts w:ascii="Times New Roman" w:hAnsi="Times New Roman" w:cs="Times New Roman"/>
          <w:color w:val="767171"/>
          <w:sz w:val="24"/>
          <w:szCs w:val="24"/>
        </w:rPr>
        <w:t xml:space="preserve"> Gran Santo Domingo</w:t>
      </w:r>
      <w:r>
        <w:rPr>
          <w:rFonts w:ascii="Times New Roman" w:hAnsi="Times New Roman" w:cs="Times New Roman"/>
          <w:color w:val="767171"/>
          <w:sz w:val="24"/>
          <w:szCs w:val="24"/>
        </w:rPr>
        <w:t xml:space="preserve">, </w:t>
      </w:r>
      <w:r w:rsidRPr="00401EAC">
        <w:rPr>
          <w:rFonts w:ascii="Times New Roman" w:hAnsi="Times New Roman" w:cs="Times New Roman"/>
          <w:color w:val="767171"/>
          <w:sz w:val="24"/>
          <w:szCs w:val="24"/>
        </w:rPr>
        <w:t xml:space="preserve"> provincia Santiago, Puerto Plata, La Vega, Monseñor Nouel, Duarte, Previa, El Seibo, La Altagracia, La Romana, San Pedro de Macorís,</w:t>
      </w:r>
      <w:r>
        <w:rPr>
          <w:rFonts w:ascii="Times New Roman" w:hAnsi="Times New Roman" w:cs="Times New Roman"/>
          <w:color w:val="767171"/>
          <w:sz w:val="24"/>
          <w:szCs w:val="24"/>
        </w:rPr>
        <w:t xml:space="preserve"> lo que</w:t>
      </w:r>
      <w:r w:rsidRPr="00AC5DB7">
        <w:rPr>
          <w:rFonts w:ascii="Times New Roman" w:hAnsi="Times New Roman" w:cs="Times New Roman"/>
          <w:color w:val="767171"/>
          <w:sz w:val="24"/>
          <w:szCs w:val="24"/>
        </w:rPr>
        <w:t xml:space="preserve"> contribuye al fortalecimiento de la economía formal, con un costo asociado de RD$</w:t>
      </w:r>
      <w:r w:rsidRPr="00AC5DB7">
        <w:rPr>
          <w:rFonts w:ascii="Times New Roman" w:hAnsi="Times New Roman" w:cs="Times New Roman"/>
          <w:color w:val="767171"/>
        </w:rPr>
        <w:t xml:space="preserve"> </w:t>
      </w:r>
      <w:r w:rsidRPr="00AC5DB7">
        <w:rPr>
          <w:rFonts w:ascii="Times New Roman" w:hAnsi="Times New Roman" w:cs="Times New Roman"/>
          <w:color w:val="767171"/>
          <w:sz w:val="24"/>
          <w:szCs w:val="24"/>
        </w:rPr>
        <w:t xml:space="preserve">16,759,318.80, de lo presupuestado para el año 2024,  </w:t>
      </w:r>
      <w:r>
        <w:rPr>
          <w:rFonts w:ascii="Times New Roman" w:hAnsi="Times New Roman" w:cs="Times New Roman"/>
          <w:color w:val="767171"/>
          <w:sz w:val="24"/>
          <w:szCs w:val="24"/>
        </w:rPr>
        <w:t xml:space="preserve"> iniciativa </w:t>
      </w:r>
      <w:r w:rsidRPr="00AC5DB7">
        <w:rPr>
          <w:rFonts w:ascii="Times New Roman" w:hAnsi="Times New Roman" w:cs="Times New Roman"/>
          <w:color w:val="767171"/>
          <w:sz w:val="24"/>
          <w:szCs w:val="24"/>
        </w:rPr>
        <w:t>impacta de manera positiva al desarrollo social, económico y  de seguridad ciudadana en el territorio nacional</w:t>
      </w:r>
      <w:r w:rsidR="001C7E52" w:rsidRPr="006779B6">
        <w:rPr>
          <w:rFonts w:ascii="Times New Roman" w:hAnsi="Times New Roman" w:cs="Times New Roman"/>
          <w:color w:val="767171"/>
          <w:sz w:val="24"/>
          <w:szCs w:val="24"/>
        </w:rPr>
        <w:t>.</w:t>
      </w: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0"/>
        <w:gridCol w:w="2889"/>
        <w:gridCol w:w="3064"/>
      </w:tblGrid>
      <w:tr w:rsidR="006779B6" w:rsidRPr="006779B6" w14:paraId="5BD301A2" w14:textId="77777777" w:rsidTr="001548B4">
        <w:trPr>
          <w:trHeight w:val="244"/>
        </w:trPr>
        <w:tc>
          <w:tcPr>
            <w:tcW w:w="2410" w:type="dxa"/>
            <w:shd w:val="clear" w:color="auto" w:fill="1F3864" w:themeFill="accent1" w:themeFillShade="80"/>
            <w:noWrap/>
            <w:vAlign w:val="bottom"/>
            <w:hideMark/>
          </w:tcPr>
          <w:p w14:paraId="2B0A70F1" w14:textId="77777777" w:rsidR="001C7E52" w:rsidRPr="005E4F03" w:rsidRDefault="001C7E52" w:rsidP="001548B4">
            <w:pPr>
              <w:tabs>
                <w:tab w:val="left" w:pos="851"/>
                <w:tab w:val="left" w:pos="993"/>
              </w:tabs>
              <w:spacing w:after="0" w:line="240" w:lineRule="auto"/>
              <w:jc w:val="center"/>
              <w:rPr>
                <w:rFonts w:ascii="Times New Roman" w:eastAsia="Times New Roman" w:hAnsi="Times New Roman" w:cs="Times New Roman"/>
                <w:b/>
                <w:bCs/>
                <w:color w:val="FFFFFF" w:themeColor="background1"/>
                <w:sz w:val="24"/>
                <w:szCs w:val="24"/>
                <w:lang w:eastAsia="es-DO"/>
              </w:rPr>
            </w:pPr>
            <w:r w:rsidRPr="005E4F03">
              <w:rPr>
                <w:rFonts w:ascii="Times New Roman" w:eastAsia="Times New Roman" w:hAnsi="Times New Roman" w:cs="Times New Roman"/>
                <w:b/>
                <w:bCs/>
                <w:color w:val="FFFFFF" w:themeColor="background1"/>
                <w:sz w:val="24"/>
                <w:szCs w:val="24"/>
                <w:lang w:eastAsia="es-DO"/>
              </w:rPr>
              <w:t>Auditorías</w:t>
            </w:r>
          </w:p>
        </w:tc>
        <w:tc>
          <w:tcPr>
            <w:tcW w:w="2889" w:type="dxa"/>
            <w:shd w:val="clear" w:color="auto" w:fill="1F3864" w:themeFill="accent1" w:themeFillShade="80"/>
            <w:noWrap/>
            <w:vAlign w:val="bottom"/>
            <w:hideMark/>
          </w:tcPr>
          <w:p w14:paraId="4A9B9A34" w14:textId="77777777" w:rsidR="001C7E52" w:rsidRPr="005E4F03" w:rsidRDefault="001C7E52" w:rsidP="001548B4">
            <w:pPr>
              <w:tabs>
                <w:tab w:val="left" w:pos="851"/>
                <w:tab w:val="left" w:pos="993"/>
              </w:tabs>
              <w:spacing w:after="0" w:line="240" w:lineRule="auto"/>
              <w:jc w:val="center"/>
              <w:rPr>
                <w:rFonts w:ascii="Times New Roman" w:eastAsia="Times New Roman" w:hAnsi="Times New Roman" w:cs="Times New Roman"/>
                <w:b/>
                <w:bCs/>
                <w:color w:val="FFFFFF" w:themeColor="background1"/>
                <w:sz w:val="24"/>
                <w:szCs w:val="24"/>
                <w:lang w:eastAsia="es-DO"/>
              </w:rPr>
            </w:pPr>
            <w:r w:rsidRPr="005E4F03">
              <w:rPr>
                <w:rFonts w:ascii="Times New Roman" w:eastAsia="Times New Roman" w:hAnsi="Times New Roman" w:cs="Times New Roman"/>
                <w:b/>
                <w:bCs/>
                <w:color w:val="FFFFFF" w:themeColor="background1"/>
                <w:sz w:val="24"/>
                <w:szCs w:val="24"/>
                <w:lang w:eastAsia="es-DO"/>
              </w:rPr>
              <w:t>Provincias</w:t>
            </w:r>
          </w:p>
        </w:tc>
        <w:tc>
          <w:tcPr>
            <w:tcW w:w="3064" w:type="dxa"/>
            <w:shd w:val="clear" w:color="auto" w:fill="1F3864" w:themeFill="accent1" w:themeFillShade="80"/>
            <w:noWrap/>
            <w:vAlign w:val="bottom"/>
            <w:hideMark/>
          </w:tcPr>
          <w:p w14:paraId="4E778FC3" w14:textId="77777777" w:rsidR="001C7E52" w:rsidRPr="005E4F03" w:rsidRDefault="001C7E52" w:rsidP="001548B4">
            <w:pPr>
              <w:tabs>
                <w:tab w:val="left" w:pos="851"/>
                <w:tab w:val="left" w:pos="993"/>
              </w:tabs>
              <w:spacing w:after="0" w:line="240" w:lineRule="auto"/>
              <w:jc w:val="center"/>
              <w:rPr>
                <w:rFonts w:ascii="Times New Roman" w:eastAsia="Times New Roman" w:hAnsi="Times New Roman" w:cs="Times New Roman"/>
                <w:b/>
                <w:bCs/>
                <w:color w:val="FFFFFF" w:themeColor="background1"/>
                <w:sz w:val="24"/>
                <w:szCs w:val="24"/>
                <w:lang w:eastAsia="es-DO"/>
              </w:rPr>
            </w:pPr>
            <w:r w:rsidRPr="005E4F03">
              <w:rPr>
                <w:rFonts w:ascii="Times New Roman" w:eastAsia="Times New Roman" w:hAnsi="Times New Roman" w:cs="Times New Roman"/>
                <w:b/>
                <w:bCs/>
                <w:color w:val="FFFFFF" w:themeColor="background1"/>
                <w:sz w:val="24"/>
                <w:szCs w:val="24"/>
                <w:lang w:eastAsia="es-DO"/>
              </w:rPr>
              <w:t>Observación</w:t>
            </w:r>
          </w:p>
        </w:tc>
      </w:tr>
      <w:tr w:rsidR="006779B6" w:rsidRPr="006779B6" w14:paraId="75B785D3" w14:textId="77777777" w:rsidTr="001548B4">
        <w:trPr>
          <w:trHeight w:val="244"/>
        </w:trPr>
        <w:tc>
          <w:tcPr>
            <w:tcW w:w="2410" w:type="dxa"/>
            <w:shd w:val="clear" w:color="auto" w:fill="auto"/>
            <w:noWrap/>
            <w:vAlign w:val="bottom"/>
            <w:hideMark/>
          </w:tcPr>
          <w:p w14:paraId="48F27CDE"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19AD2266"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220D5D0D"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2271ADC6" w14:textId="77777777" w:rsidTr="001548B4">
        <w:trPr>
          <w:trHeight w:val="244"/>
        </w:trPr>
        <w:tc>
          <w:tcPr>
            <w:tcW w:w="2410" w:type="dxa"/>
            <w:shd w:val="clear" w:color="auto" w:fill="auto"/>
            <w:noWrap/>
            <w:vAlign w:val="bottom"/>
            <w:hideMark/>
          </w:tcPr>
          <w:p w14:paraId="1C95E225"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3D116DE6"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60B1DCD4"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4F8FB250" w14:textId="77777777" w:rsidTr="001548B4">
        <w:trPr>
          <w:trHeight w:val="244"/>
        </w:trPr>
        <w:tc>
          <w:tcPr>
            <w:tcW w:w="2410" w:type="dxa"/>
            <w:shd w:val="clear" w:color="auto" w:fill="auto"/>
            <w:noWrap/>
            <w:vAlign w:val="bottom"/>
            <w:hideMark/>
          </w:tcPr>
          <w:p w14:paraId="7E2448F6"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511002DF"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6E4B0870"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57D81141" w14:textId="77777777" w:rsidTr="001548B4">
        <w:trPr>
          <w:trHeight w:val="244"/>
        </w:trPr>
        <w:tc>
          <w:tcPr>
            <w:tcW w:w="2410" w:type="dxa"/>
            <w:shd w:val="clear" w:color="auto" w:fill="auto"/>
            <w:noWrap/>
            <w:vAlign w:val="bottom"/>
            <w:hideMark/>
          </w:tcPr>
          <w:p w14:paraId="56B88A31"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009A5F8F"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3D5097B0"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2D8DBAFF" w14:textId="77777777" w:rsidTr="001548B4">
        <w:trPr>
          <w:trHeight w:val="244"/>
        </w:trPr>
        <w:tc>
          <w:tcPr>
            <w:tcW w:w="2410" w:type="dxa"/>
            <w:shd w:val="clear" w:color="auto" w:fill="auto"/>
            <w:noWrap/>
            <w:vAlign w:val="bottom"/>
            <w:hideMark/>
          </w:tcPr>
          <w:p w14:paraId="171AD983"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7C172378"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1EB8AB3B"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4138950D" w14:textId="77777777" w:rsidTr="001548B4">
        <w:trPr>
          <w:trHeight w:val="244"/>
        </w:trPr>
        <w:tc>
          <w:tcPr>
            <w:tcW w:w="2410" w:type="dxa"/>
            <w:shd w:val="clear" w:color="auto" w:fill="auto"/>
            <w:noWrap/>
            <w:vAlign w:val="bottom"/>
            <w:hideMark/>
          </w:tcPr>
          <w:p w14:paraId="314B83D5"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390D48E3"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4DB20362"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173CE1DE" w14:textId="77777777" w:rsidTr="001548B4">
        <w:trPr>
          <w:trHeight w:val="244"/>
        </w:trPr>
        <w:tc>
          <w:tcPr>
            <w:tcW w:w="2410" w:type="dxa"/>
            <w:shd w:val="clear" w:color="auto" w:fill="auto"/>
            <w:noWrap/>
            <w:vAlign w:val="bottom"/>
            <w:hideMark/>
          </w:tcPr>
          <w:p w14:paraId="32BAF462"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sin Armas</w:t>
            </w:r>
          </w:p>
        </w:tc>
        <w:tc>
          <w:tcPr>
            <w:tcW w:w="2889" w:type="dxa"/>
            <w:shd w:val="clear" w:color="auto" w:fill="auto"/>
            <w:noWrap/>
            <w:vAlign w:val="bottom"/>
            <w:hideMark/>
          </w:tcPr>
          <w:p w14:paraId="493E1337"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Santiago de los Caballeros</w:t>
            </w:r>
          </w:p>
        </w:tc>
        <w:tc>
          <w:tcPr>
            <w:tcW w:w="3064" w:type="dxa"/>
            <w:shd w:val="clear" w:color="auto" w:fill="auto"/>
            <w:noWrap/>
            <w:vAlign w:val="bottom"/>
            <w:hideMark/>
          </w:tcPr>
          <w:p w14:paraId="6D7406FC" w14:textId="437DE98C"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Inicio de </w:t>
            </w:r>
            <w:r w:rsidR="00EE4FA1">
              <w:rPr>
                <w:rFonts w:ascii="Times New Roman" w:hAnsi="Times New Roman" w:cs="Times New Roman"/>
                <w:color w:val="767171"/>
                <w:sz w:val="24"/>
                <w:szCs w:val="24"/>
              </w:rPr>
              <w:t>o</w:t>
            </w:r>
            <w:r w:rsidRPr="006779B6">
              <w:rPr>
                <w:rFonts w:ascii="Times New Roman" w:hAnsi="Times New Roman" w:cs="Times New Roman"/>
                <w:color w:val="767171"/>
                <w:sz w:val="24"/>
                <w:szCs w:val="24"/>
              </w:rPr>
              <w:t>peraciones</w:t>
            </w:r>
          </w:p>
        </w:tc>
      </w:tr>
      <w:tr w:rsidR="006779B6" w:rsidRPr="006779B6" w14:paraId="3C73E26D" w14:textId="77777777" w:rsidTr="001548B4">
        <w:trPr>
          <w:trHeight w:val="244"/>
        </w:trPr>
        <w:tc>
          <w:tcPr>
            <w:tcW w:w="2410" w:type="dxa"/>
            <w:shd w:val="clear" w:color="auto" w:fill="auto"/>
            <w:noWrap/>
            <w:vAlign w:val="bottom"/>
            <w:hideMark/>
          </w:tcPr>
          <w:p w14:paraId="15B1BFEB"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5F1C4BAC"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5B8FF341"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613A2DF5" w14:textId="77777777" w:rsidTr="001548B4">
        <w:trPr>
          <w:trHeight w:val="244"/>
        </w:trPr>
        <w:tc>
          <w:tcPr>
            <w:tcW w:w="2410" w:type="dxa"/>
            <w:shd w:val="clear" w:color="auto" w:fill="auto"/>
            <w:noWrap/>
            <w:vAlign w:val="bottom"/>
            <w:hideMark/>
          </w:tcPr>
          <w:p w14:paraId="44C232F5"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6929C628"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Santiago de los Caballeros</w:t>
            </w:r>
          </w:p>
        </w:tc>
        <w:tc>
          <w:tcPr>
            <w:tcW w:w="3064" w:type="dxa"/>
            <w:shd w:val="clear" w:color="auto" w:fill="auto"/>
            <w:noWrap/>
            <w:vAlign w:val="bottom"/>
            <w:hideMark/>
          </w:tcPr>
          <w:p w14:paraId="02A3CE9E"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629C1B18" w14:textId="77777777" w:rsidTr="001548B4">
        <w:trPr>
          <w:trHeight w:val="244"/>
        </w:trPr>
        <w:tc>
          <w:tcPr>
            <w:tcW w:w="2410" w:type="dxa"/>
            <w:shd w:val="clear" w:color="auto" w:fill="auto"/>
            <w:noWrap/>
            <w:vAlign w:val="bottom"/>
            <w:hideMark/>
          </w:tcPr>
          <w:p w14:paraId="1001F071"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hideMark/>
          </w:tcPr>
          <w:p w14:paraId="3571E0C4"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Santiago de los Caballeros</w:t>
            </w:r>
          </w:p>
        </w:tc>
        <w:tc>
          <w:tcPr>
            <w:tcW w:w="3064" w:type="dxa"/>
            <w:shd w:val="clear" w:color="auto" w:fill="auto"/>
            <w:noWrap/>
            <w:vAlign w:val="bottom"/>
            <w:hideMark/>
          </w:tcPr>
          <w:p w14:paraId="6CC87E24"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2FD434FB" w14:textId="77777777" w:rsidTr="001548B4">
        <w:trPr>
          <w:trHeight w:val="244"/>
        </w:trPr>
        <w:tc>
          <w:tcPr>
            <w:tcW w:w="2410" w:type="dxa"/>
            <w:shd w:val="clear" w:color="auto" w:fill="auto"/>
            <w:noWrap/>
            <w:vAlign w:val="bottom"/>
            <w:hideMark/>
          </w:tcPr>
          <w:p w14:paraId="19C856D7"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sin Armas</w:t>
            </w:r>
          </w:p>
        </w:tc>
        <w:tc>
          <w:tcPr>
            <w:tcW w:w="2889" w:type="dxa"/>
            <w:shd w:val="clear" w:color="auto" w:fill="auto"/>
            <w:noWrap/>
            <w:hideMark/>
          </w:tcPr>
          <w:p w14:paraId="35B837E5"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Santiago de los Caballeros</w:t>
            </w:r>
          </w:p>
        </w:tc>
        <w:tc>
          <w:tcPr>
            <w:tcW w:w="3064" w:type="dxa"/>
            <w:shd w:val="clear" w:color="auto" w:fill="auto"/>
            <w:noWrap/>
            <w:vAlign w:val="bottom"/>
            <w:hideMark/>
          </w:tcPr>
          <w:p w14:paraId="77451219" w14:textId="4748E880"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Inicio de </w:t>
            </w:r>
            <w:r w:rsidR="00EE4FA1">
              <w:rPr>
                <w:rFonts w:ascii="Times New Roman" w:hAnsi="Times New Roman" w:cs="Times New Roman"/>
                <w:color w:val="767171"/>
                <w:sz w:val="24"/>
                <w:szCs w:val="24"/>
              </w:rPr>
              <w:t>o</w:t>
            </w:r>
            <w:r w:rsidRPr="006779B6">
              <w:rPr>
                <w:rFonts w:ascii="Times New Roman" w:hAnsi="Times New Roman" w:cs="Times New Roman"/>
                <w:color w:val="767171"/>
                <w:sz w:val="24"/>
                <w:szCs w:val="24"/>
              </w:rPr>
              <w:t>peraciones</w:t>
            </w:r>
          </w:p>
        </w:tc>
      </w:tr>
      <w:tr w:rsidR="006779B6" w:rsidRPr="006779B6" w14:paraId="3782451D" w14:textId="77777777" w:rsidTr="001548B4">
        <w:trPr>
          <w:trHeight w:val="244"/>
        </w:trPr>
        <w:tc>
          <w:tcPr>
            <w:tcW w:w="2410" w:type="dxa"/>
            <w:shd w:val="clear" w:color="auto" w:fill="auto"/>
            <w:noWrap/>
            <w:vAlign w:val="bottom"/>
            <w:hideMark/>
          </w:tcPr>
          <w:p w14:paraId="7B014A3C"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7B89E3D1"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73F5CB39"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4225DD82" w14:textId="77777777" w:rsidTr="001548B4">
        <w:trPr>
          <w:trHeight w:val="244"/>
        </w:trPr>
        <w:tc>
          <w:tcPr>
            <w:tcW w:w="2410" w:type="dxa"/>
            <w:shd w:val="clear" w:color="auto" w:fill="auto"/>
            <w:noWrap/>
            <w:vAlign w:val="bottom"/>
            <w:hideMark/>
          </w:tcPr>
          <w:p w14:paraId="1BA249AC"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sin Armas</w:t>
            </w:r>
          </w:p>
        </w:tc>
        <w:tc>
          <w:tcPr>
            <w:tcW w:w="2889" w:type="dxa"/>
            <w:shd w:val="clear" w:color="auto" w:fill="auto"/>
            <w:noWrap/>
            <w:vAlign w:val="bottom"/>
            <w:hideMark/>
          </w:tcPr>
          <w:p w14:paraId="3BF100AF"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María Trinidad Sánchez</w:t>
            </w:r>
          </w:p>
        </w:tc>
        <w:tc>
          <w:tcPr>
            <w:tcW w:w="3064" w:type="dxa"/>
            <w:shd w:val="clear" w:color="auto" w:fill="auto"/>
            <w:noWrap/>
            <w:vAlign w:val="bottom"/>
            <w:hideMark/>
          </w:tcPr>
          <w:p w14:paraId="27B41211" w14:textId="6747D646"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Inicio de </w:t>
            </w:r>
            <w:r w:rsidR="00EE4FA1">
              <w:rPr>
                <w:rFonts w:ascii="Times New Roman" w:hAnsi="Times New Roman" w:cs="Times New Roman"/>
                <w:color w:val="767171"/>
                <w:sz w:val="24"/>
                <w:szCs w:val="24"/>
              </w:rPr>
              <w:t>o</w:t>
            </w:r>
            <w:r w:rsidRPr="006779B6">
              <w:rPr>
                <w:rFonts w:ascii="Times New Roman" w:hAnsi="Times New Roman" w:cs="Times New Roman"/>
                <w:color w:val="767171"/>
                <w:sz w:val="24"/>
                <w:szCs w:val="24"/>
              </w:rPr>
              <w:t>peraciones</w:t>
            </w:r>
          </w:p>
        </w:tc>
      </w:tr>
      <w:tr w:rsidR="006779B6" w:rsidRPr="006779B6" w14:paraId="622F11D2" w14:textId="77777777" w:rsidTr="001548B4">
        <w:trPr>
          <w:trHeight w:val="244"/>
        </w:trPr>
        <w:tc>
          <w:tcPr>
            <w:tcW w:w="2410" w:type="dxa"/>
            <w:shd w:val="clear" w:color="auto" w:fill="auto"/>
            <w:noWrap/>
            <w:vAlign w:val="bottom"/>
            <w:hideMark/>
          </w:tcPr>
          <w:p w14:paraId="41AF9B12"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sin Armas</w:t>
            </w:r>
          </w:p>
        </w:tc>
        <w:tc>
          <w:tcPr>
            <w:tcW w:w="2889" w:type="dxa"/>
            <w:shd w:val="clear" w:color="auto" w:fill="auto"/>
            <w:noWrap/>
            <w:vAlign w:val="bottom"/>
            <w:hideMark/>
          </w:tcPr>
          <w:p w14:paraId="08DCC906"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1918A999" w14:textId="34DF444F"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Inicio de </w:t>
            </w:r>
            <w:r w:rsidR="00EE4FA1">
              <w:rPr>
                <w:rFonts w:ascii="Times New Roman" w:hAnsi="Times New Roman" w:cs="Times New Roman"/>
                <w:color w:val="767171"/>
                <w:sz w:val="24"/>
                <w:szCs w:val="24"/>
              </w:rPr>
              <w:t>o</w:t>
            </w:r>
            <w:r w:rsidRPr="006779B6">
              <w:rPr>
                <w:rFonts w:ascii="Times New Roman" w:hAnsi="Times New Roman" w:cs="Times New Roman"/>
                <w:color w:val="767171"/>
                <w:sz w:val="24"/>
                <w:szCs w:val="24"/>
              </w:rPr>
              <w:t>peraciones</w:t>
            </w:r>
          </w:p>
        </w:tc>
      </w:tr>
      <w:tr w:rsidR="006779B6" w:rsidRPr="006779B6" w14:paraId="762C5EE0" w14:textId="77777777" w:rsidTr="001548B4">
        <w:trPr>
          <w:trHeight w:val="244"/>
        </w:trPr>
        <w:tc>
          <w:tcPr>
            <w:tcW w:w="2410" w:type="dxa"/>
            <w:shd w:val="clear" w:color="auto" w:fill="auto"/>
            <w:noWrap/>
            <w:vAlign w:val="bottom"/>
            <w:hideMark/>
          </w:tcPr>
          <w:p w14:paraId="42CB8AD1"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1599527D"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35FE41BA"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26309402" w14:textId="77777777" w:rsidTr="001548B4">
        <w:trPr>
          <w:trHeight w:val="244"/>
        </w:trPr>
        <w:tc>
          <w:tcPr>
            <w:tcW w:w="2410" w:type="dxa"/>
            <w:shd w:val="clear" w:color="auto" w:fill="auto"/>
            <w:noWrap/>
            <w:vAlign w:val="bottom"/>
            <w:hideMark/>
          </w:tcPr>
          <w:p w14:paraId="1F409D34"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sin Armas</w:t>
            </w:r>
          </w:p>
        </w:tc>
        <w:tc>
          <w:tcPr>
            <w:tcW w:w="2889" w:type="dxa"/>
            <w:shd w:val="clear" w:color="auto" w:fill="auto"/>
            <w:noWrap/>
            <w:vAlign w:val="bottom"/>
            <w:hideMark/>
          </w:tcPr>
          <w:p w14:paraId="0CDBA80A"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61CA3A6F" w14:textId="3075026B"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Inicio de </w:t>
            </w:r>
            <w:r w:rsidR="00EE4FA1">
              <w:rPr>
                <w:rFonts w:ascii="Times New Roman" w:hAnsi="Times New Roman" w:cs="Times New Roman"/>
                <w:color w:val="767171"/>
                <w:sz w:val="24"/>
                <w:szCs w:val="24"/>
              </w:rPr>
              <w:t>o</w:t>
            </w:r>
            <w:r w:rsidRPr="006779B6">
              <w:rPr>
                <w:rFonts w:ascii="Times New Roman" w:hAnsi="Times New Roman" w:cs="Times New Roman"/>
                <w:color w:val="767171"/>
                <w:sz w:val="24"/>
                <w:szCs w:val="24"/>
              </w:rPr>
              <w:t>peraciones</w:t>
            </w:r>
          </w:p>
        </w:tc>
      </w:tr>
      <w:tr w:rsidR="006779B6" w:rsidRPr="006779B6" w14:paraId="266CE3C5" w14:textId="77777777" w:rsidTr="001548B4">
        <w:trPr>
          <w:trHeight w:val="244"/>
        </w:trPr>
        <w:tc>
          <w:tcPr>
            <w:tcW w:w="2410" w:type="dxa"/>
            <w:shd w:val="clear" w:color="auto" w:fill="auto"/>
            <w:noWrap/>
            <w:vAlign w:val="bottom"/>
            <w:hideMark/>
          </w:tcPr>
          <w:p w14:paraId="30AAE8D8"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27B37153"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2A0F423D"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596FA111" w14:textId="77777777" w:rsidTr="001548B4">
        <w:trPr>
          <w:trHeight w:val="244"/>
        </w:trPr>
        <w:tc>
          <w:tcPr>
            <w:tcW w:w="2410" w:type="dxa"/>
            <w:shd w:val="clear" w:color="auto" w:fill="auto"/>
            <w:noWrap/>
            <w:vAlign w:val="bottom"/>
            <w:hideMark/>
          </w:tcPr>
          <w:p w14:paraId="3A6ACC97"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sin Armas</w:t>
            </w:r>
          </w:p>
        </w:tc>
        <w:tc>
          <w:tcPr>
            <w:tcW w:w="2889" w:type="dxa"/>
            <w:shd w:val="clear" w:color="auto" w:fill="auto"/>
            <w:noWrap/>
            <w:vAlign w:val="bottom"/>
            <w:hideMark/>
          </w:tcPr>
          <w:p w14:paraId="2E379665"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25917CDB" w14:textId="2B487B41"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Inicio de </w:t>
            </w:r>
            <w:r w:rsidR="00EE4FA1">
              <w:rPr>
                <w:rFonts w:ascii="Times New Roman" w:hAnsi="Times New Roman" w:cs="Times New Roman"/>
                <w:color w:val="767171"/>
                <w:sz w:val="24"/>
                <w:szCs w:val="24"/>
              </w:rPr>
              <w:t>o</w:t>
            </w:r>
            <w:r w:rsidRPr="006779B6">
              <w:rPr>
                <w:rFonts w:ascii="Times New Roman" w:hAnsi="Times New Roman" w:cs="Times New Roman"/>
                <w:color w:val="767171"/>
                <w:sz w:val="24"/>
                <w:szCs w:val="24"/>
              </w:rPr>
              <w:t>peraciones</w:t>
            </w:r>
          </w:p>
        </w:tc>
      </w:tr>
      <w:tr w:rsidR="006779B6" w:rsidRPr="006779B6" w14:paraId="0FD85F2A" w14:textId="77777777" w:rsidTr="001548B4">
        <w:trPr>
          <w:trHeight w:val="244"/>
        </w:trPr>
        <w:tc>
          <w:tcPr>
            <w:tcW w:w="2410" w:type="dxa"/>
            <w:shd w:val="clear" w:color="auto" w:fill="auto"/>
            <w:noWrap/>
            <w:vAlign w:val="bottom"/>
            <w:hideMark/>
          </w:tcPr>
          <w:p w14:paraId="2A82FC44"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7E14968A"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Santiago de los Caballeros</w:t>
            </w:r>
          </w:p>
        </w:tc>
        <w:tc>
          <w:tcPr>
            <w:tcW w:w="3064" w:type="dxa"/>
            <w:shd w:val="clear" w:color="auto" w:fill="auto"/>
            <w:noWrap/>
            <w:vAlign w:val="bottom"/>
            <w:hideMark/>
          </w:tcPr>
          <w:p w14:paraId="76E0242A"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r w:rsidR="006779B6" w:rsidRPr="006779B6" w14:paraId="40F16A81" w14:textId="77777777" w:rsidTr="001548B4">
        <w:trPr>
          <w:trHeight w:val="244"/>
        </w:trPr>
        <w:tc>
          <w:tcPr>
            <w:tcW w:w="2410" w:type="dxa"/>
            <w:shd w:val="clear" w:color="auto" w:fill="auto"/>
            <w:noWrap/>
            <w:vAlign w:val="bottom"/>
            <w:hideMark/>
          </w:tcPr>
          <w:p w14:paraId="7AC78421"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Empresa con Armas</w:t>
            </w:r>
          </w:p>
        </w:tc>
        <w:tc>
          <w:tcPr>
            <w:tcW w:w="2889" w:type="dxa"/>
            <w:shd w:val="clear" w:color="auto" w:fill="auto"/>
            <w:noWrap/>
            <w:vAlign w:val="bottom"/>
            <w:hideMark/>
          </w:tcPr>
          <w:p w14:paraId="5324D6D4"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Santo Domingo</w:t>
            </w:r>
          </w:p>
        </w:tc>
        <w:tc>
          <w:tcPr>
            <w:tcW w:w="3064" w:type="dxa"/>
            <w:shd w:val="clear" w:color="auto" w:fill="auto"/>
            <w:noWrap/>
            <w:vAlign w:val="bottom"/>
            <w:hideMark/>
          </w:tcPr>
          <w:p w14:paraId="47527222" w14:textId="77777777" w:rsidR="001C7E52" w:rsidRPr="006779B6" w:rsidRDefault="001C7E52" w:rsidP="001548B4">
            <w:pPr>
              <w:tabs>
                <w:tab w:val="left" w:pos="851"/>
                <w:tab w:val="left" w:pos="993"/>
              </w:tabs>
              <w:spacing w:after="0" w:line="240" w:lineRule="auto"/>
              <w:rPr>
                <w:rFonts w:ascii="Times New Roman" w:hAnsi="Times New Roman" w:cs="Times New Roman"/>
                <w:color w:val="767171"/>
                <w:sz w:val="24"/>
                <w:szCs w:val="24"/>
              </w:rPr>
            </w:pPr>
            <w:r w:rsidRPr="006779B6">
              <w:rPr>
                <w:rFonts w:ascii="Times New Roman" w:hAnsi="Times New Roman" w:cs="Times New Roman"/>
                <w:color w:val="767171"/>
                <w:sz w:val="24"/>
                <w:szCs w:val="24"/>
              </w:rPr>
              <w:t xml:space="preserve">Renovación </w:t>
            </w:r>
          </w:p>
        </w:tc>
      </w:tr>
    </w:tbl>
    <w:p w14:paraId="088F9CC6" w14:textId="77777777" w:rsidR="001C7E52" w:rsidRPr="006779B6" w:rsidRDefault="001C7E52" w:rsidP="001C7E52">
      <w:pPr>
        <w:tabs>
          <w:tab w:val="left" w:pos="851"/>
          <w:tab w:val="left" w:pos="993"/>
        </w:tabs>
        <w:spacing w:line="360" w:lineRule="auto"/>
        <w:rPr>
          <w:rFonts w:ascii="Times New Roman" w:hAnsi="Times New Roman" w:cs="Times New Roman"/>
          <w:i/>
          <w:iCs/>
          <w:color w:val="767171"/>
          <w:sz w:val="18"/>
          <w:szCs w:val="18"/>
        </w:rPr>
      </w:pPr>
      <w:r w:rsidRPr="006779B6">
        <w:rPr>
          <w:rFonts w:ascii="Times New Roman" w:hAnsi="Times New Roman" w:cs="Times New Roman"/>
          <w:color w:val="767171"/>
          <w:sz w:val="24"/>
          <w:szCs w:val="24"/>
        </w:rPr>
        <w:t xml:space="preserve">     </w:t>
      </w:r>
      <w:r w:rsidRPr="006779B6">
        <w:rPr>
          <w:rFonts w:ascii="Times New Roman" w:hAnsi="Times New Roman" w:cs="Times New Roman"/>
          <w:b/>
          <w:bCs/>
          <w:i/>
          <w:iCs/>
          <w:color w:val="767171"/>
          <w:sz w:val="18"/>
          <w:szCs w:val="18"/>
        </w:rPr>
        <w:t>Fuente</w:t>
      </w:r>
      <w:r w:rsidRPr="006779B6">
        <w:rPr>
          <w:rFonts w:ascii="Times New Roman" w:hAnsi="Times New Roman" w:cs="Times New Roman"/>
          <w:i/>
          <w:iCs/>
          <w:color w:val="767171"/>
          <w:sz w:val="18"/>
          <w:szCs w:val="18"/>
        </w:rPr>
        <w:t>: Subdirección Técnica SVSP</w:t>
      </w:r>
    </w:p>
    <w:p w14:paraId="17DC67C7" w14:textId="77777777" w:rsidR="00EB5C1C" w:rsidRDefault="00EB5C1C" w:rsidP="00EB5C1C">
      <w:pPr>
        <w:spacing w:after="0" w:line="360" w:lineRule="auto"/>
        <w:jc w:val="both"/>
        <w:rPr>
          <w:rFonts w:ascii="Times New Roman" w:hAnsi="Times New Roman" w:cs="Times New Roman"/>
          <w:color w:val="767171"/>
          <w:sz w:val="24"/>
          <w:szCs w:val="24"/>
        </w:rPr>
      </w:pPr>
      <w:bookmarkStart w:id="22" w:name="_Hlk184989065"/>
      <w:r w:rsidRPr="00957C4C">
        <w:rPr>
          <w:rFonts w:ascii="Times New Roman" w:hAnsi="Times New Roman" w:cs="Times New Roman"/>
          <w:color w:val="767171"/>
          <w:sz w:val="24"/>
          <w:szCs w:val="24"/>
        </w:rPr>
        <w:lastRenderedPageBreak/>
        <w:t>386 inspecciones realizadas a puestos de servicios de seguridad privada, lo que ha dado como resultado la retención de 28 armas de fuego como parte de las medidas para controlar y fiscalizar las actividades irregulares de las empresas de seguridad no reguladas y/o no registradas, lo que representa un 95% de lo planificado para el año y conllevo un costo de RD$3,155,723.7, lo que genera beneficio directo a la región  norte</w:t>
      </w:r>
      <w:r>
        <w:rPr>
          <w:rFonts w:ascii="Times New Roman" w:hAnsi="Times New Roman" w:cs="Times New Roman"/>
          <w:color w:val="767171"/>
          <w:sz w:val="24"/>
          <w:szCs w:val="24"/>
        </w:rPr>
        <w:t xml:space="preserve">, sur y este del territorio dominicano, lo que favorece </w:t>
      </w:r>
      <w:r w:rsidRPr="006779B6">
        <w:rPr>
          <w:rFonts w:ascii="Times New Roman" w:eastAsia="Times New Roman" w:hAnsi="Times New Roman" w:cs="Times New Roman"/>
          <w:color w:val="767171"/>
          <w:kern w:val="0"/>
          <w:sz w:val="24"/>
          <w:szCs w:val="24"/>
          <w:lang w:val="es-ES"/>
          <w14:ligatures w14:val="none"/>
        </w:rPr>
        <w:t>las medidas para controlar y fiscalizar las actividades irregulares de empresas no reguladas</w:t>
      </w:r>
      <w:r>
        <w:rPr>
          <w:rFonts w:ascii="Times New Roman" w:eastAsia="Times New Roman" w:hAnsi="Times New Roman" w:cs="Times New Roman"/>
          <w:color w:val="767171"/>
          <w:kern w:val="0"/>
          <w:sz w:val="24"/>
          <w:szCs w:val="24"/>
          <w:lang w:val="es-ES"/>
          <w14:ligatures w14:val="none"/>
        </w:rPr>
        <w:t xml:space="preserve">, lo que genera un impacto positivo en la seguridad ciudadana como forma de reducir </w:t>
      </w:r>
      <w:r w:rsidRPr="006779B6">
        <w:rPr>
          <w:rFonts w:ascii="Times New Roman" w:eastAsia="Times New Roman" w:hAnsi="Times New Roman" w:cs="Times New Roman"/>
          <w:color w:val="767171"/>
          <w:kern w:val="0"/>
          <w:sz w:val="24"/>
          <w:szCs w:val="24"/>
          <w:lang w:val="es-ES"/>
          <w14:ligatures w14:val="none"/>
        </w:rPr>
        <w:t xml:space="preserve">los delitos sociales </w:t>
      </w:r>
      <w:r>
        <w:rPr>
          <w:rFonts w:ascii="Times New Roman" w:hAnsi="Times New Roman" w:cs="Times New Roman"/>
          <w:color w:val="767171"/>
          <w:sz w:val="24"/>
          <w:szCs w:val="24"/>
        </w:rPr>
        <w:t>en el país.</w:t>
      </w:r>
    </w:p>
    <w:p w14:paraId="22A20900" w14:textId="42D95B68" w:rsidR="00EB5C1C" w:rsidRDefault="00EB5C1C" w:rsidP="00EB5C1C">
      <w:pPr>
        <w:spacing w:before="24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S</w:t>
      </w:r>
      <w:r w:rsidRPr="00EB5C1C">
        <w:rPr>
          <w:rFonts w:ascii="Times New Roman" w:hAnsi="Times New Roman" w:cs="Times New Roman"/>
          <w:color w:val="767171"/>
          <w:sz w:val="24"/>
          <w:szCs w:val="24"/>
        </w:rPr>
        <w:t>e han desarrollado</w:t>
      </w:r>
      <w:r>
        <w:rPr>
          <w:rFonts w:ascii="Times New Roman" w:hAnsi="Times New Roman" w:cs="Times New Roman"/>
          <w:color w:val="767171"/>
          <w:sz w:val="24"/>
          <w:szCs w:val="24"/>
        </w:rPr>
        <w:t xml:space="preserve"> </w:t>
      </w:r>
      <w:r w:rsidRPr="00E10E98">
        <w:rPr>
          <w:rFonts w:ascii="Times New Roman" w:hAnsi="Times New Roman" w:cs="Times New Roman"/>
          <w:color w:val="767171"/>
          <w:sz w:val="24"/>
          <w:szCs w:val="24"/>
        </w:rPr>
        <w:t>inspecciones</w:t>
      </w:r>
      <w:r w:rsidRPr="00EB5C1C">
        <w:rPr>
          <w:rFonts w:ascii="Times New Roman" w:hAnsi="Times New Roman" w:cs="Times New Roman"/>
          <w:color w:val="767171"/>
          <w:sz w:val="24"/>
          <w:szCs w:val="24"/>
        </w:rPr>
        <w:t xml:space="preserve"> realizadas</w:t>
      </w:r>
      <w:r w:rsidRPr="00E10E98">
        <w:rPr>
          <w:rFonts w:ascii="Times New Roman" w:hAnsi="Times New Roman" w:cs="Times New Roman"/>
          <w:color w:val="767171"/>
          <w:sz w:val="24"/>
          <w:szCs w:val="24"/>
        </w:rPr>
        <w:t xml:space="preserve"> en las regiones Norte, Sur y Este del país</w:t>
      </w:r>
      <w:r w:rsidRPr="00EB5C1C">
        <w:rPr>
          <w:rFonts w:ascii="Times New Roman" w:hAnsi="Times New Roman" w:cs="Times New Roman"/>
          <w:color w:val="767171"/>
          <w:sz w:val="24"/>
          <w:szCs w:val="24"/>
        </w:rPr>
        <w:t>, con el obj</w:t>
      </w:r>
      <w:r w:rsidRPr="00E10E98">
        <w:rPr>
          <w:rFonts w:ascii="Times New Roman" w:hAnsi="Times New Roman" w:cs="Times New Roman"/>
          <w:color w:val="767171"/>
          <w:sz w:val="24"/>
          <w:szCs w:val="24"/>
        </w:rPr>
        <w:t>etivo evaluar el cumplimiento de los requerimientos operativos, legales y de calidad establecidos por la SVSP</w:t>
      </w:r>
      <w:r w:rsidRPr="00EB5C1C">
        <w:rPr>
          <w:rFonts w:ascii="Times New Roman" w:hAnsi="Times New Roman" w:cs="Times New Roman"/>
          <w:color w:val="767171"/>
          <w:sz w:val="24"/>
          <w:szCs w:val="24"/>
        </w:rPr>
        <w:t>, en el ánimo de que</w:t>
      </w:r>
      <w:r w:rsidRPr="00E10E98">
        <w:rPr>
          <w:rFonts w:ascii="Times New Roman" w:hAnsi="Times New Roman" w:cs="Times New Roman"/>
          <w:color w:val="767171"/>
          <w:sz w:val="24"/>
          <w:szCs w:val="24"/>
        </w:rPr>
        <w:t xml:space="preserve"> las empresas operen bajo las condiciones necesarias para proteger la integridad de las personas y los bienes, fortaleciendo así la confianza en los servicios de seguridad privada</w:t>
      </w:r>
      <w:r w:rsidRPr="00EB5C1C">
        <w:rPr>
          <w:rFonts w:ascii="Times New Roman" w:hAnsi="Times New Roman" w:cs="Times New Roman"/>
          <w:color w:val="767171"/>
          <w:sz w:val="24"/>
          <w:szCs w:val="24"/>
        </w:rPr>
        <w:t>, l</w:t>
      </w:r>
      <w:r w:rsidRPr="00E10E98">
        <w:rPr>
          <w:rFonts w:ascii="Times New Roman" w:hAnsi="Times New Roman" w:cs="Times New Roman"/>
          <w:color w:val="767171"/>
          <w:sz w:val="24"/>
          <w:szCs w:val="24"/>
        </w:rPr>
        <w:t xml:space="preserve">as inspecciones abarcaron las siguientes empresas, </w:t>
      </w:r>
      <w:r w:rsidRPr="00EB5C1C">
        <w:rPr>
          <w:rFonts w:ascii="Times New Roman" w:hAnsi="Times New Roman" w:cs="Times New Roman"/>
          <w:color w:val="767171"/>
          <w:sz w:val="24"/>
          <w:szCs w:val="24"/>
        </w:rPr>
        <w:t xml:space="preserve">de acuerdo a la </w:t>
      </w:r>
      <w:r w:rsidRPr="00E10E98">
        <w:rPr>
          <w:rFonts w:ascii="Times New Roman" w:hAnsi="Times New Roman" w:cs="Times New Roman"/>
          <w:color w:val="767171"/>
          <w:sz w:val="24"/>
          <w:szCs w:val="24"/>
        </w:rPr>
        <w:t>región</w:t>
      </w:r>
      <w:r w:rsidRPr="00EB5C1C">
        <w:rPr>
          <w:rFonts w:ascii="Times New Roman" w:hAnsi="Times New Roman" w:cs="Times New Roman"/>
          <w:color w:val="767171"/>
          <w:sz w:val="24"/>
          <w:szCs w:val="24"/>
        </w:rPr>
        <w:t xml:space="preserve"> especificada.</w:t>
      </w:r>
    </w:p>
    <w:tbl>
      <w:tblPr>
        <w:tblStyle w:val="TableGrid"/>
        <w:tblW w:w="0" w:type="auto"/>
        <w:tblLook w:val="04A0" w:firstRow="1" w:lastRow="0" w:firstColumn="1" w:lastColumn="0" w:noHBand="0" w:noVBand="1"/>
      </w:tblPr>
      <w:tblGrid>
        <w:gridCol w:w="3397"/>
        <w:gridCol w:w="5097"/>
      </w:tblGrid>
      <w:tr w:rsidR="00B971A2" w14:paraId="1FF256A3" w14:textId="77777777" w:rsidTr="00EB5C1C">
        <w:trPr>
          <w:trHeight w:val="166"/>
        </w:trPr>
        <w:tc>
          <w:tcPr>
            <w:tcW w:w="3397" w:type="dxa"/>
            <w:shd w:val="clear" w:color="auto" w:fill="002060"/>
          </w:tcPr>
          <w:p w14:paraId="2C3F32D1" w14:textId="77777777" w:rsidR="00957C4C" w:rsidRPr="00957C4C" w:rsidRDefault="00957C4C" w:rsidP="005C4C2F">
            <w:pPr>
              <w:tabs>
                <w:tab w:val="left" w:pos="851"/>
                <w:tab w:val="left" w:pos="993"/>
              </w:tabs>
              <w:jc w:val="center"/>
              <w:rPr>
                <w:rFonts w:ascii="Times New Roman" w:eastAsia="Times New Roman" w:hAnsi="Times New Roman" w:cs="Times New Roman"/>
                <w:b/>
                <w:bCs/>
                <w:color w:val="FFFFFF" w:themeColor="background1"/>
                <w:sz w:val="24"/>
                <w:szCs w:val="24"/>
                <w:lang w:eastAsia="es-DO"/>
              </w:rPr>
            </w:pPr>
            <w:r w:rsidRPr="00957C4C">
              <w:rPr>
                <w:rFonts w:ascii="Times New Roman" w:eastAsia="Times New Roman" w:hAnsi="Times New Roman" w:cs="Times New Roman"/>
                <w:b/>
                <w:bCs/>
                <w:color w:val="FFFFFF" w:themeColor="background1"/>
                <w:sz w:val="24"/>
                <w:szCs w:val="24"/>
                <w:lang w:eastAsia="es-DO"/>
              </w:rPr>
              <w:t>Descripción</w:t>
            </w:r>
          </w:p>
        </w:tc>
        <w:tc>
          <w:tcPr>
            <w:tcW w:w="5097" w:type="dxa"/>
            <w:shd w:val="clear" w:color="auto" w:fill="002060"/>
          </w:tcPr>
          <w:p w14:paraId="0F8D4B94" w14:textId="77777777" w:rsidR="00957C4C" w:rsidRPr="00957C4C" w:rsidRDefault="00957C4C" w:rsidP="005C4C2F">
            <w:pPr>
              <w:tabs>
                <w:tab w:val="left" w:pos="851"/>
                <w:tab w:val="left" w:pos="993"/>
              </w:tabs>
              <w:jc w:val="center"/>
              <w:rPr>
                <w:rFonts w:ascii="Times New Roman" w:eastAsia="Times New Roman" w:hAnsi="Times New Roman" w:cs="Times New Roman"/>
                <w:b/>
                <w:bCs/>
                <w:color w:val="FFFFFF" w:themeColor="background1"/>
                <w:sz w:val="24"/>
                <w:szCs w:val="24"/>
                <w:lang w:eastAsia="es-DO"/>
              </w:rPr>
            </w:pPr>
            <w:r w:rsidRPr="00957C4C">
              <w:rPr>
                <w:rFonts w:ascii="Times New Roman" w:eastAsia="Times New Roman" w:hAnsi="Times New Roman" w:cs="Times New Roman"/>
                <w:b/>
                <w:bCs/>
                <w:color w:val="FFFFFF" w:themeColor="background1"/>
                <w:sz w:val="24"/>
                <w:szCs w:val="24"/>
                <w:lang w:eastAsia="es-DO"/>
              </w:rPr>
              <w:t>Empresas o usuarios</w:t>
            </w:r>
          </w:p>
          <w:p w14:paraId="3A992377" w14:textId="77777777" w:rsidR="00957C4C" w:rsidRPr="00957C4C" w:rsidRDefault="00957C4C" w:rsidP="005C4C2F">
            <w:pPr>
              <w:tabs>
                <w:tab w:val="left" w:pos="851"/>
                <w:tab w:val="left" w:pos="993"/>
              </w:tabs>
              <w:jc w:val="center"/>
              <w:rPr>
                <w:rFonts w:ascii="Times New Roman" w:eastAsia="Times New Roman" w:hAnsi="Times New Roman" w:cs="Times New Roman"/>
                <w:b/>
                <w:bCs/>
                <w:color w:val="FFFFFF" w:themeColor="background1"/>
                <w:sz w:val="24"/>
                <w:szCs w:val="24"/>
                <w:lang w:eastAsia="es-DO"/>
              </w:rPr>
            </w:pPr>
          </w:p>
        </w:tc>
      </w:tr>
      <w:tr w:rsidR="00957C4C" w14:paraId="4715BE2C" w14:textId="77777777" w:rsidTr="005625D1">
        <w:trPr>
          <w:trHeight w:val="2687"/>
        </w:trPr>
        <w:tc>
          <w:tcPr>
            <w:tcW w:w="3397" w:type="dxa"/>
          </w:tcPr>
          <w:p w14:paraId="2EF26CDA" w14:textId="77777777" w:rsidR="00957C4C" w:rsidRDefault="00957C4C" w:rsidP="005625D1">
            <w:pPr>
              <w:jc w:val="center"/>
              <w:rPr>
                <w:rFonts w:ascii="Times New Roman" w:hAnsi="Times New Roman" w:cs="Times New Roman"/>
                <w:b/>
                <w:bCs/>
                <w:color w:val="767171"/>
                <w:sz w:val="24"/>
                <w:szCs w:val="24"/>
              </w:rPr>
            </w:pPr>
          </w:p>
          <w:p w14:paraId="2546C588" w14:textId="77777777" w:rsidR="00957C4C" w:rsidRDefault="00957C4C" w:rsidP="005625D1">
            <w:pPr>
              <w:jc w:val="center"/>
              <w:rPr>
                <w:rFonts w:ascii="Times New Roman" w:hAnsi="Times New Roman" w:cs="Times New Roman"/>
                <w:b/>
                <w:bCs/>
                <w:color w:val="767171"/>
                <w:sz w:val="24"/>
                <w:szCs w:val="24"/>
              </w:rPr>
            </w:pPr>
          </w:p>
          <w:p w14:paraId="2714C02F" w14:textId="77777777" w:rsidR="00957C4C" w:rsidRDefault="00957C4C" w:rsidP="005625D1">
            <w:pPr>
              <w:jc w:val="center"/>
              <w:rPr>
                <w:rFonts w:ascii="Times New Roman" w:hAnsi="Times New Roman" w:cs="Times New Roman"/>
                <w:b/>
                <w:bCs/>
                <w:color w:val="767171"/>
                <w:sz w:val="24"/>
                <w:szCs w:val="24"/>
              </w:rPr>
            </w:pPr>
          </w:p>
          <w:p w14:paraId="1B1D3B65" w14:textId="77777777" w:rsidR="00957C4C" w:rsidRDefault="00957C4C" w:rsidP="005625D1">
            <w:pPr>
              <w:jc w:val="center"/>
              <w:rPr>
                <w:rFonts w:ascii="Times New Roman" w:hAnsi="Times New Roman" w:cs="Times New Roman"/>
                <w:color w:val="767171"/>
                <w:sz w:val="24"/>
                <w:szCs w:val="24"/>
              </w:rPr>
            </w:pPr>
          </w:p>
          <w:p w14:paraId="4B7C5188" w14:textId="358ACCE6" w:rsidR="00957C4C" w:rsidRPr="00957C4C" w:rsidRDefault="000C1213" w:rsidP="005625D1">
            <w:pPr>
              <w:jc w:val="center"/>
              <w:rPr>
                <w:rFonts w:ascii="Times New Roman" w:hAnsi="Times New Roman" w:cs="Times New Roman"/>
                <w:color w:val="767171"/>
                <w:sz w:val="24"/>
                <w:szCs w:val="24"/>
              </w:rPr>
            </w:pPr>
            <w:r w:rsidRPr="00957C4C">
              <w:rPr>
                <w:rFonts w:ascii="Times New Roman" w:hAnsi="Times New Roman" w:cs="Times New Roman"/>
                <w:color w:val="767171"/>
                <w:sz w:val="24"/>
                <w:szCs w:val="24"/>
              </w:rPr>
              <w:t>Zona Norte</w:t>
            </w:r>
          </w:p>
        </w:tc>
        <w:tc>
          <w:tcPr>
            <w:tcW w:w="5097" w:type="dxa"/>
          </w:tcPr>
          <w:p w14:paraId="7B509EF3" w14:textId="62D74C31" w:rsidR="00957C4C" w:rsidRPr="009603DF" w:rsidRDefault="00957C4C" w:rsidP="005C4C2F">
            <w:pPr>
              <w:pStyle w:val="ListParagraph"/>
              <w:numPr>
                <w:ilvl w:val="0"/>
                <w:numId w:val="26"/>
              </w:numPr>
              <w:rPr>
                <w:rFonts w:ascii="Times New Roman" w:hAnsi="Times New Roman" w:cs="Times New Roman"/>
                <w:color w:val="767171"/>
                <w:sz w:val="24"/>
                <w:szCs w:val="24"/>
              </w:rPr>
            </w:pPr>
            <w:r w:rsidRPr="009603DF">
              <w:rPr>
                <w:rFonts w:ascii="Times New Roman" w:hAnsi="Times New Roman" w:cs="Times New Roman"/>
                <w:color w:val="767171"/>
                <w:sz w:val="24"/>
                <w:szCs w:val="24"/>
              </w:rPr>
              <w:t>Protección Delta</w:t>
            </w:r>
          </w:p>
          <w:p w14:paraId="5EEEDA98" w14:textId="43582F4C" w:rsidR="00957C4C" w:rsidRPr="009603DF" w:rsidRDefault="00957C4C" w:rsidP="005C4C2F">
            <w:pPr>
              <w:pStyle w:val="ListParagraph"/>
              <w:numPr>
                <w:ilvl w:val="0"/>
                <w:numId w:val="26"/>
              </w:numPr>
              <w:rPr>
                <w:rFonts w:ascii="Times New Roman" w:hAnsi="Times New Roman" w:cs="Times New Roman"/>
                <w:color w:val="767171"/>
                <w:sz w:val="24"/>
                <w:szCs w:val="24"/>
              </w:rPr>
            </w:pPr>
            <w:r w:rsidRPr="009603DF">
              <w:rPr>
                <w:rFonts w:ascii="Times New Roman" w:hAnsi="Times New Roman" w:cs="Times New Roman"/>
                <w:color w:val="767171"/>
                <w:sz w:val="24"/>
                <w:szCs w:val="24"/>
              </w:rPr>
              <w:t>Seguridad Suplementaria</w:t>
            </w:r>
          </w:p>
          <w:p w14:paraId="0C44DF0D" w14:textId="19D88735"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r w:rsidRPr="009603DF">
              <w:rPr>
                <w:rFonts w:ascii="Times New Roman" w:hAnsi="Times New Roman" w:cs="Times New Roman"/>
                <w:color w:val="767171"/>
                <w:sz w:val="24"/>
                <w:szCs w:val="24"/>
                <w:lang w:val="es-419"/>
              </w:rPr>
              <w:t>Armadura</w:t>
            </w:r>
          </w:p>
          <w:p w14:paraId="492DA36E" w14:textId="649E88B8"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proofErr w:type="spellStart"/>
            <w:r w:rsidRPr="009603DF">
              <w:rPr>
                <w:rFonts w:ascii="Times New Roman" w:hAnsi="Times New Roman" w:cs="Times New Roman"/>
                <w:color w:val="767171"/>
                <w:sz w:val="24"/>
                <w:szCs w:val="24"/>
                <w:lang w:val="es-419"/>
              </w:rPr>
              <w:t>Reaction</w:t>
            </w:r>
            <w:proofErr w:type="spellEnd"/>
            <w:r w:rsidRPr="009603DF">
              <w:rPr>
                <w:rFonts w:ascii="Times New Roman" w:hAnsi="Times New Roman" w:cs="Times New Roman"/>
                <w:color w:val="767171"/>
                <w:sz w:val="24"/>
                <w:szCs w:val="24"/>
                <w:lang w:val="es-419"/>
              </w:rPr>
              <w:t xml:space="preserve"> </w:t>
            </w:r>
            <w:proofErr w:type="spellStart"/>
            <w:r w:rsidRPr="009603DF">
              <w:rPr>
                <w:rFonts w:ascii="Times New Roman" w:hAnsi="Times New Roman" w:cs="Times New Roman"/>
                <w:color w:val="767171"/>
                <w:sz w:val="24"/>
                <w:szCs w:val="24"/>
                <w:lang w:val="es-419"/>
              </w:rPr>
              <w:t>Force</w:t>
            </w:r>
            <w:proofErr w:type="spellEnd"/>
          </w:p>
          <w:p w14:paraId="76E38527" w14:textId="0098D762"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r w:rsidRPr="009603DF">
              <w:rPr>
                <w:rFonts w:ascii="Times New Roman" w:hAnsi="Times New Roman" w:cs="Times New Roman"/>
                <w:color w:val="767171"/>
                <w:sz w:val="24"/>
                <w:szCs w:val="24"/>
                <w:lang w:val="es-419"/>
              </w:rPr>
              <w:t>Seguridad Leones</w:t>
            </w:r>
          </w:p>
          <w:p w14:paraId="11783357" w14:textId="3A09729D"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r w:rsidRPr="009603DF">
              <w:rPr>
                <w:rFonts w:ascii="Times New Roman" w:hAnsi="Times New Roman" w:cs="Times New Roman"/>
                <w:color w:val="767171"/>
                <w:sz w:val="24"/>
                <w:szCs w:val="24"/>
                <w:lang w:val="es-419"/>
              </w:rPr>
              <w:t>Seguridad Plascencia</w:t>
            </w:r>
          </w:p>
          <w:p w14:paraId="4B5641FC" w14:textId="77D06BC7"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proofErr w:type="spellStart"/>
            <w:r w:rsidRPr="009603DF">
              <w:rPr>
                <w:rFonts w:ascii="Times New Roman" w:hAnsi="Times New Roman" w:cs="Times New Roman"/>
                <w:color w:val="767171"/>
                <w:sz w:val="24"/>
                <w:szCs w:val="24"/>
                <w:lang w:val="es-419"/>
              </w:rPr>
              <w:t>Dominican</w:t>
            </w:r>
            <w:proofErr w:type="spellEnd"/>
            <w:r w:rsidRPr="009603DF">
              <w:rPr>
                <w:rFonts w:ascii="Times New Roman" w:hAnsi="Times New Roman" w:cs="Times New Roman"/>
                <w:color w:val="767171"/>
                <w:sz w:val="24"/>
                <w:szCs w:val="24"/>
                <w:lang w:val="es-419"/>
              </w:rPr>
              <w:t xml:space="preserve"> </w:t>
            </w:r>
            <w:proofErr w:type="spellStart"/>
            <w:r w:rsidRPr="009603DF">
              <w:rPr>
                <w:rFonts w:ascii="Times New Roman" w:hAnsi="Times New Roman" w:cs="Times New Roman"/>
                <w:color w:val="767171"/>
                <w:sz w:val="24"/>
                <w:szCs w:val="24"/>
                <w:lang w:val="es-419"/>
              </w:rPr>
              <w:t>Watchmen</w:t>
            </w:r>
            <w:proofErr w:type="spellEnd"/>
          </w:p>
          <w:p w14:paraId="472E2EEC" w14:textId="1C26BF55"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proofErr w:type="spellStart"/>
            <w:r w:rsidRPr="009603DF">
              <w:rPr>
                <w:rFonts w:ascii="Times New Roman" w:hAnsi="Times New Roman" w:cs="Times New Roman"/>
                <w:color w:val="767171"/>
                <w:sz w:val="24"/>
                <w:szCs w:val="24"/>
                <w:lang w:val="es-419"/>
              </w:rPr>
              <w:t>Seproici</w:t>
            </w:r>
            <w:proofErr w:type="spellEnd"/>
          </w:p>
          <w:p w14:paraId="433799D8" w14:textId="27B318AA" w:rsidR="00957C4C" w:rsidRPr="009603DF" w:rsidRDefault="00957C4C" w:rsidP="005625D1">
            <w:pPr>
              <w:pStyle w:val="ListParagraph"/>
              <w:numPr>
                <w:ilvl w:val="0"/>
                <w:numId w:val="26"/>
              </w:numPr>
              <w:rPr>
                <w:rFonts w:ascii="Times New Roman" w:hAnsi="Times New Roman" w:cs="Times New Roman"/>
                <w:b/>
                <w:bCs/>
                <w:color w:val="767171"/>
                <w:sz w:val="24"/>
                <w:szCs w:val="24"/>
              </w:rPr>
            </w:pPr>
            <w:proofErr w:type="spellStart"/>
            <w:r w:rsidRPr="009603DF">
              <w:rPr>
                <w:rFonts w:ascii="Times New Roman" w:hAnsi="Times New Roman" w:cs="Times New Roman"/>
                <w:color w:val="767171"/>
                <w:sz w:val="24"/>
                <w:szCs w:val="24"/>
                <w:lang w:val="es-419"/>
              </w:rPr>
              <w:t>Proteco</w:t>
            </w:r>
            <w:proofErr w:type="spellEnd"/>
          </w:p>
        </w:tc>
      </w:tr>
      <w:tr w:rsidR="00957C4C" w14:paraId="06454A70" w14:textId="77777777" w:rsidTr="005625D1">
        <w:trPr>
          <w:trHeight w:val="1899"/>
        </w:trPr>
        <w:tc>
          <w:tcPr>
            <w:tcW w:w="3397" w:type="dxa"/>
          </w:tcPr>
          <w:p w14:paraId="282D7B7F" w14:textId="7EA321DC" w:rsidR="00957C4C" w:rsidRPr="00957C4C" w:rsidRDefault="000C1213" w:rsidP="005625D1">
            <w:pPr>
              <w:jc w:val="center"/>
              <w:rPr>
                <w:rFonts w:ascii="Times New Roman" w:hAnsi="Times New Roman" w:cs="Times New Roman"/>
                <w:color w:val="767171"/>
                <w:sz w:val="24"/>
                <w:szCs w:val="24"/>
              </w:rPr>
            </w:pPr>
            <w:r w:rsidRPr="00957C4C">
              <w:rPr>
                <w:rFonts w:ascii="Times New Roman" w:hAnsi="Times New Roman" w:cs="Times New Roman"/>
                <w:color w:val="767171"/>
                <w:sz w:val="24"/>
                <w:szCs w:val="24"/>
              </w:rPr>
              <w:t>Zona Este</w:t>
            </w:r>
          </w:p>
        </w:tc>
        <w:tc>
          <w:tcPr>
            <w:tcW w:w="5097" w:type="dxa"/>
          </w:tcPr>
          <w:p w14:paraId="73E784FC" w14:textId="451C422A"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proofErr w:type="spellStart"/>
            <w:r w:rsidRPr="009603DF">
              <w:rPr>
                <w:rFonts w:ascii="Times New Roman" w:hAnsi="Times New Roman" w:cs="Times New Roman"/>
                <w:color w:val="767171"/>
                <w:sz w:val="24"/>
                <w:szCs w:val="24"/>
                <w:lang w:val="es-419"/>
              </w:rPr>
              <w:t>Senase</w:t>
            </w:r>
            <w:proofErr w:type="spellEnd"/>
          </w:p>
          <w:p w14:paraId="13E5AD30" w14:textId="248429BE"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r w:rsidRPr="009603DF">
              <w:rPr>
                <w:rFonts w:ascii="Times New Roman" w:hAnsi="Times New Roman" w:cs="Times New Roman"/>
                <w:color w:val="767171"/>
                <w:sz w:val="24"/>
                <w:szCs w:val="24"/>
                <w:lang w:val="es-419"/>
              </w:rPr>
              <w:t>Taurus</w:t>
            </w:r>
          </w:p>
          <w:p w14:paraId="6D31C4CE" w14:textId="6C161C9E"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proofErr w:type="spellStart"/>
            <w:r w:rsidRPr="009603DF">
              <w:rPr>
                <w:rFonts w:ascii="Times New Roman" w:hAnsi="Times New Roman" w:cs="Times New Roman"/>
                <w:color w:val="767171"/>
                <w:sz w:val="24"/>
                <w:szCs w:val="24"/>
                <w:lang w:val="es-419"/>
              </w:rPr>
              <w:t>Casecorp</w:t>
            </w:r>
            <w:proofErr w:type="spellEnd"/>
          </w:p>
          <w:p w14:paraId="2957FFC9" w14:textId="78D16CDE"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r w:rsidRPr="009603DF">
              <w:rPr>
                <w:rFonts w:ascii="Times New Roman" w:hAnsi="Times New Roman" w:cs="Times New Roman"/>
                <w:color w:val="767171"/>
                <w:sz w:val="24"/>
                <w:szCs w:val="24"/>
                <w:lang w:val="es-419"/>
              </w:rPr>
              <w:t>Seguridad Suprema</w:t>
            </w:r>
          </w:p>
          <w:p w14:paraId="2FFC79B1" w14:textId="6560A6F9"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r w:rsidRPr="009603DF">
              <w:rPr>
                <w:rFonts w:ascii="Times New Roman" w:hAnsi="Times New Roman" w:cs="Times New Roman"/>
                <w:color w:val="767171"/>
                <w:sz w:val="24"/>
                <w:szCs w:val="24"/>
                <w:lang w:val="es-419"/>
              </w:rPr>
              <w:t>Brinks</w:t>
            </w:r>
          </w:p>
          <w:p w14:paraId="03D55392" w14:textId="3F92C407"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proofErr w:type="spellStart"/>
            <w:r w:rsidRPr="009603DF">
              <w:rPr>
                <w:rFonts w:ascii="Times New Roman" w:hAnsi="Times New Roman" w:cs="Times New Roman"/>
                <w:color w:val="767171"/>
                <w:sz w:val="24"/>
                <w:szCs w:val="24"/>
                <w:lang w:val="es-419"/>
              </w:rPr>
              <w:t>Seproi</w:t>
            </w:r>
            <w:proofErr w:type="spellEnd"/>
          </w:p>
          <w:p w14:paraId="29F3BA78" w14:textId="50456277" w:rsidR="00957C4C" w:rsidRPr="009603DF" w:rsidRDefault="00957C4C" w:rsidP="005C4C2F">
            <w:pPr>
              <w:pStyle w:val="ListParagraph"/>
              <w:numPr>
                <w:ilvl w:val="0"/>
                <w:numId w:val="26"/>
              </w:numPr>
              <w:rPr>
                <w:rFonts w:ascii="Times New Roman" w:hAnsi="Times New Roman" w:cs="Times New Roman"/>
                <w:b/>
                <w:bCs/>
                <w:color w:val="767171"/>
                <w:sz w:val="24"/>
                <w:szCs w:val="24"/>
              </w:rPr>
            </w:pPr>
            <w:proofErr w:type="spellStart"/>
            <w:r w:rsidRPr="009603DF">
              <w:rPr>
                <w:rFonts w:ascii="Times New Roman" w:hAnsi="Times New Roman" w:cs="Times New Roman"/>
                <w:color w:val="767171"/>
                <w:sz w:val="24"/>
                <w:szCs w:val="24"/>
                <w:lang w:val="es-419"/>
              </w:rPr>
              <w:t>Sedoco</w:t>
            </w:r>
            <w:proofErr w:type="spellEnd"/>
          </w:p>
        </w:tc>
      </w:tr>
      <w:tr w:rsidR="00957C4C" w14:paraId="4E5A8145" w14:textId="77777777" w:rsidTr="005625D1">
        <w:trPr>
          <w:trHeight w:val="994"/>
        </w:trPr>
        <w:tc>
          <w:tcPr>
            <w:tcW w:w="3397" w:type="dxa"/>
          </w:tcPr>
          <w:p w14:paraId="2B45710C" w14:textId="4BD5697A" w:rsidR="00957C4C" w:rsidRPr="00957C4C" w:rsidRDefault="000C1213" w:rsidP="005625D1">
            <w:pPr>
              <w:pStyle w:val="ListParagraph"/>
              <w:jc w:val="center"/>
              <w:rPr>
                <w:rFonts w:ascii="Times New Roman" w:hAnsi="Times New Roman" w:cs="Times New Roman"/>
                <w:color w:val="767171"/>
                <w:sz w:val="24"/>
                <w:szCs w:val="24"/>
                <w:lang w:val="es-419"/>
              </w:rPr>
            </w:pPr>
            <w:r w:rsidRPr="00957C4C">
              <w:rPr>
                <w:rFonts w:ascii="Times New Roman" w:hAnsi="Times New Roman" w:cs="Times New Roman"/>
                <w:color w:val="767171"/>
                <w:sz w:val="24"/>
                <w:szCs w:val="24"/>
                <w:lang w:val="es-419"/>
              </w:rPr>
              <w:lastRenderedPageBreak/>
              <w:t>Zona Sur</w:t>
            </w:r>
          </w:p>
          <w:p w14:paraId="220EA257" w14:textId="77777777" w:rsidR="00957C4C" w:rsidRPr="00957C4C" w:rsidRDefault="00957C4C" w:rsidP="005625D1">
            <w:pPr>
              <w:pStyle w:val="ListParagraph"/>
              <w:jc w:val="center"/>
              <w:rPr>
                <w:rFonts w:ascii="Times New Roman" w:hAnsi="Times New Roman" w:cs="Times New Roman"/>
                <w:color w:val="767171"/>
                <w:sz w:val="24"/>
                <w:szCs w:val="24"/>
                <w:lang w:val="es-419"/>
              </w:rPr>
            </w:pPr>
          </w:p>
        </w:tc>
        <w:tc>
          <w:tcPr>
            <w:tcW w:w="5097" w:type="dxa"/>
          </w:tcPr>
          <w:p w14:paraId="2676BA4D" w14:textId="60119413" w:rsidR="00957C4C" w:rsidRPr="00957C4C" w:rsidRDefault="00957C4C" w:rsidP="005C4C2F">
            <w:pPr>
              <w:pStyle w:val="ListParagraph"/>
              <w:numPr>
                <w:ilvl w:val="0"/>
                <w:numId w:val="26"/>
              </w:numPr>
              <w:rPr>
                <w:rFonts w:ascii="Times New Roman" w:hAnsi="Times New Roman" w:cs="Times New Roman"/>
                <w:color w:val="767171"/>
                <w:sz w:val="24"/>
                <w:szCs w:val="24"/>
                <w:lang w:val="es-419"/>
              </w:rPr>
            </w:pPr>
            <w:proofErr w:type="spellStart"/>
            <w:r w:rsidRPr="00957C4C">
              <w:rPr>
                <w:rFonts w:ascii="Times New Roman" w:hAnsi="Times New Roman" w:cs="Times New Roman"/>
                <w:color w:val="767171"/>
                <w:sz w:val="24"/>
                <w:szCs w:val="24"/>
                <w:lang w:val="es-419"/>
              </w:rPr>
              <w:t>Cafeispe</w:t>
            </w:r>
            <w:proofErr w:type="spellEnd"/>
          </w:p>
          <w:p w14:paraId="33D5D585" w14:textId="186B67EC" w:rsidR="00957C4C" w:rsidRPr="00957C4C" w:rsidRDefault="00957C4C" w:rsidP="005C4C2F">
            <w:pPr>
              <w:pStyle w:val="ListParagraph"/>
              <w:numPr>
                <w:ilvl w:val="0"/>
                <w:numId w:val="26"/>
              </w:numPr>
              <w:rPr>
                <w:rFonts w:ascii="Times New Roman" w:hAnsi="Times New Roman" w:cs="Times New Roman"/>
                <w:color w:val="767171"/>
                <w:sz w:val="24"/>
                <w:szCs w:val="24"/>
                <w:lang w:val="es-419"/>
              </w:rPr>
            </w:pPr>
            <w:proofErr w:type="spellStart"/>
            <w:r w:rsidRPr="00957C4C">
              <w:rPr>
                <w:rFonts w:ascii="Times New Roman" w:hAnsi="Times New Roman" w:cs="Times New Roman"/>
                <w:color w:val="767171"/>
                <w:sz w:val="24"/>
                <w:szCs w:val="24"/>
                <w:lang w:val="es-419"/>
              </w:rPr>
              <w:t>Cosmar</w:t>
            </w:r>
            <w:proofErr w:type="spellEnd"/>
          </w:p>
          <w:p w14:paraId="2D6D15FA" w14:textId="03661B45" w:rsidR="00957C4C" w:rsidRPr="00957C4C" w:rsidRDefault="00957C4C" w:rsidP="005C4C2F">
            <w:pPr>
              <w:pStyle w:val="ListParagraph"/>
              <w:numPr>
                <w:ilvl w:val="0"/>
                <w:numId w:val="26"/>
              </w:numPr>
              <w:rPr>
                <w:rFonts w:ascii="Times New Roman" w:hAnsi="Times New Roman" w:cs="Times New Roman"/>
                <w:color w:val="767171"/>
                <w:sz w:val="24"/>
                <w:szCs w:val="24"/>
                <w:lang w:val="es-419"/>
              </w:rPr>
            </w:pPr>
            <w:r w:rsidRPr="00957C4C">
              <w:rPr>
                <w:rFonts w:ascii="Times New Roman" w:hAnsi="Times New Roman" w:cs="Times New Roman"/>
                <w:color w:val="767171"/>
                <w:sz w:val="24"/>
                <w:szCs w:val="24"/>
                <w:lang w:val="es-419"/>
              </w:rPr>
              <w:t xml:space="preserve">Guardianes </w:t>
            </w:r>
            <w:r>
              <w:rPr>
                <w:rFonts w:ascii="Times New Roman" w:hAnsi="Times New Roman" w:cs="Times New Roman"/>
                <w:color w:val="767171"/>
                <w:sz w:val="24"/>
                <w:szCs w:val="24"/>
                <w:lang w:val="es-419"/>
              </w:rPr>
              <w:t>d</w:t>
            </w:r>
            <w:r w:rsidRPr="00957C4C">
              <w:rPr>
                <w:rFonts w:ascii="Times New Roman" w:hAnsi="Times New Roman" w:cs="Times New Roman"/>
                <w:color w:val="767171"/>
                <w:sz w:val="24"/>
                <w:szCs w:val="24"/>
                <w:lang w:val="es-419"/>
              </w:rPr>
              <w:t>el Nordeste</w:t>
            </w:r>
          </w:p>
          <w:p w14:paraId="4CF0D64F" w14:textId="228DA4FB" w:rsidR="00957C4C" w:rsidRPr="009603DF" w:rsidRDefault="00957C4C" w:rsidP="005C4C2F">
            <w:pPr>
              <w:pStyle w:val="ListParagraph"/>
              <w:numPr>
                <w:ilvl w:val="0"/>
                <w:numId w:val="26"/>
              </w:numPr>
              <w:rPr>
                <w:rFonts w:ascii="Times New Roman" w:hAnsi="Times New Roman" w:cs="Times New Roman"/>
                <w:color w:val="767171"/>
                <w:sz w:val="24"/>
                <w:szCs w:val="24"/>
                <w:lang w:val="es-419"/>
              </w:rPr>
            </w:pPr>
            <w:r w:rsidRPr="00957C4C">
              <w:rPr>
                <w:rFonts w:ascii="Times New Roman" w:hAnsi="Times New Roman" w:cs="Times New Roman"/>
                <w:color w:val="767171"/>
                <w:sz w:val="24"/>
                <w:szCs w:val="24"/>
                <w:lang w:val="es-419"/>
              </w:rPr>
              <w:t>Guardianes La Región</w:t>
            </w:r>
          </w:p>
        </w:tc>
      </w:tr>
    </w:tbl>
    <w:p w14:paraId="011E157A" w14:textId="77777777" w:rsidR="00957C4C" w:rsidRPr="00CC365D" w:rsidRDefault="00957C4C" w:rsidP="00957C4C">
      <w:pPr>
        <w:tabs>
          <w:tab w:val="left" w:pos="851"/>
          <w:tab w:val="left" w:pos="993"/>
        </w:tabs>
        <w:spacing w:line="360" w:lineRule="auto"/>
        <w:rPr>
          <w:rFonts w:ascii="Times New Roman" w:hAnsi="Times New Roman" w:cs="Times New Roman"/>
          <w:i/>
          <w:iCs/>
          <w:color w:val="767171"/>
          <w:sz w:val="18"/>
          <w:szCs w:val="18"/>
        </w:rPr>
      </w:pPr>
      <w:r w:rsidRPr="00CC365D">
        <w:rPr>
          <w:rFonts w:ascii="Times New Roman" w:hAnsi="Times New Roman" w:cs="Times New Roman"/>
          <w:i/>
          <w:iCs/>
          <w:color w:val="767171"/>
          <w:sz w:val="18"/>
          <w:szCs w:val="18"/>
        </w:rPr>
        <w:t>Fuente: Subdirección de Operaciones, SVSP</w:t>
      </w:r>
    </w:p>
    <w:p w14:paraId="6F68C48F" w14:textId="77777777" w:rsidR="00957C4C" w:rsidRDefault="00957C4C" w:rsidP="00CA06EF">
      <w:pPr>
        <w:tabs>
          <w:tab w:val="left" w:pos="1695"/>
        </w:tabs>
        <w:spacing w:line="360" w:lineRule="auto"/>
        <w:jc w:val="both"/>
        <w:rPr>
          <w:rFonts w:ascii="Times New Roman" w:hAnsi="Times New Roman" w:cs="Times New Roman"/>
          <w:color w:val="767171"/>
          <w:sz w:val="24"/>
          <w:szCs w:val="24"/>
        </w:rPr>
      </w:pPr>
    </w:p>
    <w:p w14:paraId="1D100FAF" w14:textId="5DF4E533" w:rsidR="00957C4C" w:rsidRDefault="001F4663" w:rsidP="00CA06EF">
      <w:pPr>
        <w:tabs>
          <w:tab w:val="left" w:pos="1695"/>
        </w:tabs>
        <w:spacing w:line="360" w:lineRule="auto"/>
        <w:jc w:val="both"/>
        <w:rPr>
          <w:rFonts w:ascii="Times New Roman" w:hAnsi="Times New Roman" w:cs="Times New Roman"/>
          <w:color w:val="767171"/>
          <w:sz w:val="24"/>
          <w:szCs w:val="24"/>
        </w:rPr>
      </w:pPr>
      <w:r w:rsidRPr="001F4663">
        <w:rPr>
          <w:rFonts w:ascii="Times New Roman" w:hAnsi="Times New Roman" w:cs="Times New Roman"/>
          <w:color w:val="767171"/>
          <w:sz w:val="24"/>
          <w:szCs w:val="24"/>
        </w:rPr>
        <w:t>La siguiente tabla presenta un desglose de las inspecciones y retenciones por provincia</w:t>
      </w:r>
    </w:p>
    <w:tbl>
      <w:tblPr>
        <w:tblStyle w:val="TableGrid"/>
        <w:tblW w:w="8926" w:type="dxa"/>
        <w:jc w:val="center"/>
        <w:tblLook w:val="04A0" w:firstRow="1" w:lastRow="0" w:firstColumn="1" w:lastColumn="0" w:noHBand="0" w:noVBand="1"/>
      </w:tblPr>
      <w:tblGrid>
        <w:gridCol w:w="3575"/>
        <w:gridCol w:w="2011"/>
        <w:gridCol w:w="3340"/>
      </w:tblGrid>
      <w:tr w:rsidR="006779B6" w:rsidRPr="006779B6" w14:paraId="1658704E" w14:textId="77777777" w:rsidTr="00CA06EF">
        <w:trPr>
          <w:trHeight w:val="268"/>
          <w:jc w:val="center"/>
        </w:trPr>
        <w:tc>
          <w:tcPr>
            <w:tcW w:w="3575" w:type="dxa"/>
            <w:shd w:val="clear" w:color="auto" w:fill="4472C4" w:themeFill="accent1"/>
          </w:tcPr>
          <w:p w14:paraId="2B151AAA" w14:textId="64DE4467" w:rsidR="00CA06EF" w:rsidRPr="005A6CBE" w:rsidRDefault="00CA06EF" w:rsidP="00CA06EF">
            <w:pPr>
              <w:tabs>
                <w:tab w:val="left" w:pos="851"/>
                <w:tab w:val="left" w:pos="993"/>
              </w:tabs>
              <w:jc w:val="center"/>
              <w:rPr>
                <w:rFonts w:ascii="Times New Roman" w:eastAsia="Times New Roman" w:hAnsi="Times New Roman" w:cs="Times New Roman"/>
                <w:b/>
                <w:bCs/>
                <w:color w:val="FFFFFF" w:themeColor="background1"/>
                <w:sz w:val="24"/>
                <w:szCs w:val="24"/>
                <w:lang w:eastAsia="es-DO"/>
              </w:rPr>
            </w:pPr>
            <w:r w:rsidRPr="005A6CBE">
              <w:rPr>
                <w:rFonts w:ascii="Times New Roman" w:eastAsia="Times New Roman" w:hAnsi="Times New Roman" w:cs="Times New Roman"/>
                <w:b/>
                <w:bCs/>
                <w:color w:val="FFFFFF" w:themeColor="background1"/>
                <w:sz w:val="24"/>
                <w:szCs w:val="24"/>
                <w:lang w:eastAsia="es-DO"/>
              </w:rPr>
              <w:t>Provincias</w:t>
            </w:r>
          </w:p>
        </w:tc>
        <w:tc>
          <w:tcPr>
            <w:tcW w:w="2011" w:type="dxa"/>
            <w:shd w:val="clear" w:color="auto" w:fill="4472C4" w:themeFill="accent1"/>
          </w:tcPr>
          <w:p w14:paraId="63ACC8D1" w14:textId="2EB3D599" w:rsidR="00CA06EF" w:rsidRPr="005A6CBE" w:rsidRDefault="00CA06EF" w:rsidP="00CA06EF">
            <w:pPr>
              <w:tabs>
                <w:tab w:val="left" w:pos="851"/>
                <w:tab w:val="left" w:pos="993"/>
              </w:tabs>
              <w:jc w:val="center"/>
              <w:rPr>
                <w:rFonts w:ascii="Times New Roman" w:eastAsia="Times New Roman" w:hAnsi="Times New Roman" w:cs="Times New Roman"/>
                <w:b/>
                <w:bCs/>
                <w:color w:val="FFFFFF" w:themeColor="background1"/>
                <w:sz w:val="24"/>
                <w:szCs w:val="24"/>
                <w:lang w:eastAsia="es-DO"/>
              </w:rPr>
            </w:pPr>
            <w:r w:rsidRPr="005A6CBE">
              <w:rPr>
                <w:rFonts w:ascii="Times New Roman" w:eastAsia="Times New Roman" w:hAnsi="Times New Roman" w:cs="Times New Roman"/>
                <w:b/>
                <w:bCs/>
                <w:color w:val="FFFFFF" w:themeColor="background1"/>
                <w:sz w:val="24"/>
                <w:szCs w:val="24"/>
                <w:lang w:eastAsia="es-DO"/>
              </w:rPr>
              <w:t>Inspecciones</w:t>
            </w:r>
          </w:p>
        </w:tc>
        <w:tc>
          <w:tcPr>
            <w:tcW w:w="3340" w:type="dxa"/>
            <w:shd w:val="clear" w:color="auto" w:fill="4472C4" w:themeFill="accent1"/>
          </w:tcPr>
          <w:p w14:paraId="76A0EAB1" w14:textId="20421F27" w:rsidR="00CA06EF" w:rsidRPr="005A6CBE" w:rsidRDefault="00CA06EF" w:rsidP="00CA06EF">
            <w:pPr>
              <w:tabs>
                <w:tab w:val="left" w:pos="851"/>
                <w:tab w:val="left" w:pos="993"/>
              </w:tabs>
              <w:jc w:val="center"/>
              <w:rPr>
                <w:rFonts w:ascii="Times New Roman" w:eastAsia="Times New Roman" w:hAnsi="Times New Roman" w:cs="Times New Roman"/>
                <w:b/>
                <w:bCs/>
                <w:color w:val="FFFFFF" w:themeColor="background1"/>
                <w:sz w:val="24"/>
                <w:szCs w:val="24"/>
                <w:lang w:eastAsia="es-DO"/>
              </w:rPr>
            </w:pPr>
            <w:r w:rsidRPr="005A6CBE">
              <w:rPr>
                <w:rFonts w:ascii="Times New Roman" w:eastAsia="Times New Roman" w:hAnsi="Times New Roman" w:cs="Times New Roman"/>
                <w:b/>
                <w:bCs/>
                <w:color w:val="FFFFFF" w:themeColor="background1"/>
                <w:sz w:val="24"/>
                <w:szCs w:val="24"/>
                <w:lang w:eastAsia="es-DO"/>
              </w:rPr>
              <w:t xml:space="preserve">Armas </w:t>
            </w:r>
            <w:r w:rsidR="00704804" w:rsidRPr="005A6CBE">
              <w:rPr>
                <w:rFonts w:ascii="Times New Roman" w:eastAsia="Times New Roman" w:hAnsi="Times New Roman" w:cs="Times New Roman"/>
                <w:b/>
                <w:bCs/>
                <w:color w:val="FFFFFF" w:themeColor="background1"/>
                <w:sz w:val="24"/>
                <w:szCs w:val="24"/>
                <w:lang w:eastAsia="es-DO"/>
              </w:rPr>
              <w:t>d</w:t>
            </w:r>
            <w:r w:rsidRPr="005A6CBE">
              <w:rPr>
                <w:rFonts w:ascii="Times New Roman" w:eastAsia="Times New Roman" w:hAnsi="Times New Roman" w:cs="Times New Roman"/>
                <w:b/>
                <w:bCs/>
                <w:color w:val="FFFFFF" w:themeColor="background1"/>
                <w:sz w:val="24"/>
                <w:szCs w:val="24"/>
                <w:lang w:eastAsia="es-DO"/>
              </w:rPr>
              <w:t xml:space="preserve">e </w:t>
            </w:r>
            <w:r w:rsidR="00704804" w:rsidRPr="005A6CBE">
              <w:rPr>
                <w:rFonts w:ascii="Times New Roman" w:eastAsia="Times New Roman" w:hAnsi="Times New Roman" w:cs="Times New Roman"/>
                <w:b/>
                <w:bCs/>
                <w:color w:val="FFFFFF" w:themeColor="background1"/>
                <w:sz w:val="24"/>
                <w:szCs w:val="24"/>
                <w:lang w:eastAsia="es-DO"/>
              </w:rPr>
              <w:t>f</w:t>
            </w:r>
            <w:r w:rsidRPr="005A6CBE">
              <w:rPr>
                <w:rFonts w:ascii="Times New Roman" w:eastAsia="Times New Roman" w:hAnsi="Times New Roman" w:cs="Times New Roman"/>
                <w:b/>
                <w:bCs/>
                <w:color w:val="FFFFFF" w:themeColor="background1"/>
                <w:sz w:val="24"/>
                <w:szCs w:val="24"/>
                <w:lang w:eastAsia="es-DO"/>
              </w:rPr>
              <w:t xml:space="preserve">uego </w:t>
            </w:r>
            <w:r w:rsidR="00957C4C">
              <w:rPr>
                <w:rFonts w:ascii="Times New Roman" w:eastAsia="Times New Roman" w:hAnsi="Times New Roman" w:cs="Times New Roman"/>
                <w:b/>
                <w:bCs/>
                <w:color w:val="FFFFFF" w:themeColor="background1"/>
                <w:sz w:val="24"/>
                <w:szCs w:val="24"/>
                <w:lang w:eastAsia="es-DO"/>
              </w:rPr>
              <w:t>r</w:t>
            </w:r>
            <w:r w:rsidRPr="005A6CBE">
              <w:rPr>
                <w:rFonts w:ascii="Times New Roman" w:eastAsia="Times New Roman" w:hAnsi="Times New Roman" w:cs="Times New Roman"/>
                <w:b/>
                <w:bCs/>
                <w:color w:val="FFFFFF" w:themeColor="background1"/>
                <w:sz w:val="24"/>
                <w:szCs w:val="24"/>
                <w:lang w:eastAsia="es-DO"/>
              </w:rPr>
              <w:t>etenidas</w:t>
            </w:r>
          </w:p>
        </w:tc>
      </w:tr>
      <w:tr w:rsidR="006779B6" w:rsidRPr="006779B6" w14:paraId="0937EAE8" w14:textId="77777777" w:rsidTr="001548B4">
        <w:trPr>
          <w:trHeight w:val="268"/>
          <w:jc w:val="center"/>
        </w:trPr>
        <w:tc>
          <w:tcPr>
            <w:tcW w:w="3575" w:type="dxa"/>
          </w:tcPr>
          <w:p w14:paraId="59D9184E"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Santo Domingo</w:t>
            </w:r>
          </w:p>
        </w:tc>
        <w:tc>
          <w:tcPr>
            <w:tcW w:w="2011" w:type="dxa"/>
          </w:tcPr>
          <w:p w14:paraId="78865C79"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13</w:t>
            </w:r>
          </w:p>
        </w:tc>
        <w:tc>
          <w:tcPr>
            <w:tcW w:w="3340" w:type="dxa"/>
          </w:tcPr>
          <w:p w14:paraId="55967CA0"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01</w:t>
            </w:r>
          </w:p>
        </w:tc>
      </w:tr>
      <w:tr w:rsidR="006779B6" w:rsidRPr="006779B6" w14:paraId="0C295C3A" w14:textId="77777777" w:rsidTr="001548B4">
        <w:trPr>
          <w:trHeight w:val="268"/>
          <w:jc w:val="center"/>
        </w:trPr>
        <w:tc>
          <w:tcPr>
            <w:tcW w:w="3575" w:type="dxa"/>
          </w:tcPr>
          <w:p w14:paraId="413B8585"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Distrito Nacional</w:t>
            </w:r>
          </w:p>
        </w:tc>
        <w:tc>
          <w:tcPr>
            <w:tcW w:w="2011" w:type="dxa"/>
          </w:tcPr>
          <w:p w14:paraId="237E24D9"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23</w:t>
            </w:r>
          </w:p>
        </w:tc>
        <w:tc>
          <w:tcPr>
            <w:tcW w:w="3340" w:type="dxa"/>
          </w:tcPr>
          <w:p w14:paraId="39585107"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01</w:t>
            </w:r>
          </w:p>
        </w:tc>
      </w:tr>
      <w:tr w:rsidR="006779B6" w:rsidRPr="006779B6" w14:paraId="0A011540" w14:textId="77777777" w:rsidTr="008835C1">
        <w:trPr>
          <w:trHeight w:val="119"/>
          <w:jc w:val="center"/>
        </w:trPr>
        <w:tc>
          <w:tcPr>
            <w:tcW w:w="3575" w:type="dxa"/>
          </w:tcPr>
          <w:p w14:paraId="29C3D904"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Santo Domingo Oeste</w:t>
            </w:r>
          </w:p>
        </w:tc>
        <w:tc>
          <w:tcPr>
            <w:tcW w:w="2011" w:type="dxa"/>
          </w:tcPr>
          <w:p w14:paraId="59692DEB"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13</w:t>
            </w:r>
          </w:p>
        </w:tc>
        <w:tc>
          <w:tcPr>
            <w:tcW w:w="3340" w:type="dxa"/>
          </w:tcPr>
          <w:p w14:paraId="33136471"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01</w:t>
            </w:r>
          </w:p>
        </w:tc>
      </w:tr>
      <w:tr w:rsidR="006779B6" w:rsidRPr="006779B6" w14:paraId="0846D134" w14:textId="77777777" w:rsidTr="001548B4">
        <w:trPr>
          <w:trHeight w:val="268"/>
          <w:jc w:val="center"/>
        </w:trPr>
        <w:tc>
          <w:tcPr>
            <w:tcW w:w="3575" w:type="dxa"/>
          </w:tcPr>
          <w:p w14:paraId="6698F5B0"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Santo Domingo Este</w:t>
            </w:r>
          </w:p>
        </w:tc>
        <w:tc>
          <w:tcPr>
            <w:tcW w:w="2011" w:type="dxa"/>
          </w:tcPr>
          <w:p w14:paraId="15165F0B"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79</w:t>
            </w:r>
          </w:p>
        </w:tc>
        <w:tc>
          <w:tcPr>
            <w:tcW w:w="3340" w:type="dxa"/>
          </w:tcPr>
          <w:p w14:paraId="1648F760"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10</w:t>
            </w:r>
          </w:p>
        </w:tc>
      </w:tr>
      <w:tr w:rsidR="006779B6" w:rsidRPr="006779B6" w14:paraId="1B5EC070" w14:textId="77777777" w:rsidTr="001548B4">
        <w:trPr>
          <w:trHeight w:val="268"/>
          <w:jc w:val="center"/>
        </w:trPr>
        <w:tc>
          <w:tcPr>
            <w:tcW w:w="3575" w:type="dxa"/>
          </w:tcPr>
          <w:p w14:paraId="1FD47BA1"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Santo Domingo Norte</w:t>
            </w:r>
          </w:p>
        </w:tc>
        <w:tc>
          <w:tcPr>
            <w:tcW w:w="2011" w:type="dxa"/>
          </w:tcPr>
          <w:p w14:paraId="35978AC2"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39</w:t>
            </w:r>
          </w:p>
        </w:tc>
        <w:tc>
          <w:tcPr>
            <w:tcW w:w="3340" w:type="dxa"/>
          </w:tcPr>
          <w:p w14:paraId="11B301F5"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03</w:t>
            </w:r>
          </w:p>
        </w:tc>
      </w:tr>
      <w:tr w:rsidR="006779B6" w:rsidRPr="006779B6" w14:paraId="60C8926E" w14:textId="77777777" w:rsidTr="001548B4">
        <w:trPr>
          <w:trHeight w:val="268"/>
          <w:jc w:val="center"/>
        </w:trPr>
        <w:tc>
          <w:tcPr>
            <w:tcW w:w="3575" w:type="dxa"/>
          </w:tcPr>
          <w:p w14:paraId="1D095784"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Santiago de los Caballeros</w:t>
            </w:r>
          </w:p>
        </w:tc>
        <w:tc>
          <w:tcPr>
            <w:tcW w:w="2011" w:type="dxa"/>
          </w:tcPr>
          <w:p w14:paraId="0A6F19BB"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50</w:t>
            </w:r>
          </w:p>
        </w:tc>
        <w:tc>
          <w:tcPr>
            <w:tcW w:w="3340" w:type="dxa"/>
          </w:tcPr>
          <w:p w14:paraId="633AC5F1"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02</w:t>
            </w:r>
          </w:p>
        </w:tc>
      </w:tr>
      <w:tr w:rsidR="006779B6" w:rsidRPr="006779B6" w14:paraId="699C9FC8" w14:textId="77777777" w:rsidTr="008835C1">
        <w:trPr>
          <w:trHeight w:val="107"/>
          <w:jc w:val="center"/>
        </w:trPr>
        <w:tc>
          <w:tcPr>
            <w:tcW w:w="3575" w:type="dxa"/>
          </w:tcPr>
          <w:p w14:paraId="09A664AD"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San Pedro de Macorís</w:t>
            </w:r>
          </w:p>
        </w:tc>
        <w:tc>
          <w:tcPr>
            <w:tcW w:w="2011" w:type="dxa"/>
          </w:tcPr>
          <w:p w14:paraId="4F70E4BD"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32</w:t>
            </w:r>
          </w:p>
        </w:tc>
        <w:tc>
          <w:tcPr>
            <w:tcW w:w="3340" w:type="dxa"/>
          </w:tcPr>
          <w:p w14:paraId="390400BA"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00</w:t>
            </w:r>
          </w:p>
        </w:tc>
      </w:tr>
      <w:tr w:rsidR="006779B6" w:rsidRPr="006779B6" w14:paraId="46A13439" w14:textId="77777777" w:rsidTr="001548B4">
        <w:trPr>
          <w:trHeight w:val="268"/>
          <w:jc w:val="center"/>
        </w:trPr>
        <w:tc>
          <w:tcPr>
            <w:tcW w:w="3575" w:type="dxa"/>
          </w:tcPr>
          <w:p w14:paraId="38AAAF0C"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La Altagracia</w:t>
            </w:r>
          </w:p>
        </w:tc>
        <w:tc>
          <w:tcPr>
            <w:tcW w:w="2011" w:type="dxa"/>
          </w:tcPr>
          <w:p w14:paraId="070A2EB6"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55</w:t>
            </w:r>
          </w:p>
        </w:tc>
        <w:tc>
          <w:tcPr>
            <w:tcW w:w="3340" w:type="dxa"/>
          </w:tcPr>
          <w:p w14:paraId="2CAEBD4E"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02</w:t>
            </w:r>
          </w:p>
        </w:tc>
      </w:tr>
      <w:tr w:rsidR="006779B6" w:rsidRPr="006779B6" w14:paraId="3671F89A" w14:textId="77777777" w:rsidTr="003F1519">
        <w:trPr>
          <w:trHeight w:val="229"/>
          <w:jc w:val="center"/>
        </w:trPr>
        <w:tc>
          <w:tcPr>
            <w:tcW w:w="3575" w:type="dxa"/>
          </w:tcPr>
          <w:p w14:paraId="315D5536"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Espaillat</w:t>
            </w:r>
          </w:p>
        </w:tc>
        <w:tc>
          <w:tcPr>
            <w:tcW w:w="2011" w:type="dxa"/>
          </w:tcPr>
          <w:p w14:paraId="649ABEAC"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10</w:t>
            </w:r>
          </w:p>
        </w:tc>
        <w:tc>
          <w:tcPr>
            <w:tcW w:w="3340" w:type="dxa"/>
          </w:tcPr>
          <w:p w14:paraId="1F91C652"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00</w:t>
            </w:r>
          </w:p>
        </w:tc>
      </w:tr>
      <w:tr w:rsidR="006779B6" w:rsidRPr="006779B6" w14:paraId="6F537CE4" w14:textId="77777777" w:rsidTr="001548B4">
        <w:trPr>
          <w:trHeight w:val="268"/>
          <w:jc w:val="center"/>
        </w:trPr>
        <w:tc>
          <w:tcPr>
            <w:tcW w:w="3575" w:type="dxa"/>
          </w:tcPr>
          <w:p w14:paraId="4D5B0A5B"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Puerto Plata</w:t>
            </w:r>
          </w:p>
        </w:tc>
        <w:tc>
          <w:tcPr>
            <w:tcW w:w="2011" w:type="dxa"/>
          </w:tcPr>
          <w:p w14:paraId="38A919CE"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03</w:t>
            </w:r>
          </w:p>
        </w:tc>
        <w:tc>
          <w:tcPr>
            <w:tcW w:w="3340" w:type="dxa"/>
          </w:tcPr>
          <w:p w14:paraId="4A4FB805"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03</w:t>
            </w:r>
          </w:p>
        </w:tc>
      </w:tr>
      <w:tr w:rsidR="006779B6" w:rsidRPr="006779B6" w14:paraId="416FC213" w14:textId="77777777" w:rsidTr="001548B4">
        <w:trPr>
          <w:trHeight w:val="268"/>
          <w:jc w:val="center"/>
        </w:trPr>
        <w:tc>
          <w:tcPr>
            <w:tcW w:w="3575" w:type="dxa"/>
          </w:tcPr>
          <w:p w14:paraId="70EB384D"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Monseñor Nouel</w:t>
            </w:r>
          </w:p>
        </w:tc>
        <w:tc>
          <w:tcPr>
            <w:tcW w:w="2011" w:type="dxa"/>
          </w:tcPr>
          <w:p w14:paraId="0ADBDD62"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31</w:t>
            </w:r>
          </w:p>
        </w:tc>
        <w:tc>
          <w:tcPr>
            <w:tcW w:w="3340" w:type="dxa"/>
          </w:tcPr>
          <w:p w14:paraId="2FC8B25F"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03</w:t>
            </w:r>
          </w:p>
        </w:tc>
      </w:tr>
      <w:tr w:rsidR="006779B6" w:rsidRPr="006779B6" w14:paraId="43A7E7A9" w14:textId="77777777" w:rsidTr="001548B4">
        <w:trPr>
          <w:trHeight w:val="268"/>
          <w:jc w:val="center"/>
        </w:trPr>
        <w:tc>
          <w:tcPr>
            <w:tcW w:w="3575" w:type="dxa"/>
          </w:tcPr>
          <w:p w14:paraId="77752B64"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La Vega</w:t>
            </w:r>
          </w:p>
        </w:tc>
        <w:tc>
          <w:tcPr>
            <w:tcW w:w="2011" w:type="dxa"/>
          </w:tcPr>
          <w:p w14:paraId="650E8905"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13</w:t>
            </w:r>
          </w:p>
        </w:tc>
        <w:tc>
          <w:tcPr>
            <w:tcW w:w="3340" w:type="dxa"/>
          </w:tcPr>
          <w:p w14:paraId="79AB8205"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01</w:t>
            </w:r>
          </w:p>
        </w:tc>
      </w:tr>
      <w:tr w:rsidR="006779B6" w:rsidRPr="006779B6" w14:paraId="5BD9F2C8" w14:textId="77777777" w:rsidTr="001548B4">
        <w:trPr>
          <w:trHeight w:val="268"/>
          <w:jc w:val="center"/>
        </w:trPr>
        <w:tc>
          <w:tcPr>
            <w:tcW w:w="3575" w:type="dxa"/>
          </w:tcPr>
          <w:p w14:paraId="1B6F2353"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Hato Mayor</w:t>
            </w:r>
          </w:p>
        </w:tc>
        <w:tc>
          <w:tcPr>
            <w:tcW w:w="2011" w:type="dxa"/>
          </w:tcPr>
          <w:p w14:paraId="11AAF455"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15</w:t>
            </w:r>
          </w:p>
        </w:tc>
        <w:tc>
          <w:tcPr>
            <w:tcW w:w="3340" w:type="dxa"/>
          </w:tcPr>
          <w:p w14:paraId="666C17CD"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00</w:t>
            </w:r>
          </w:p>
        </w:tc>
      </w:tr>
      <w:tr w:rsidR="006779B6" w:rsidRPr="006779B6" w14:paraId="0197A6F3" w14:textId="77777777" w:rsidTr="003F1519">
        <w:trPr>
          <w:trHeight w:val="78"/>
          <w:jc w:val="center"/>
        </w:trPr>
        <w:tc>
          <w:tcPr>
            <w:tcW w:w="3575" w:type="dxa"/>
          </w:tcPr>
          <w:p w14:paraId="5343BE4B"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El Seibo</w:t>
            </w:r>
          </w:p>
        </w:tc>
        <w:tc>
          <w:tcPr>
            <w:tcW w:w="2011" w:type="dxa"/>
          </w:tcPr>
          <w:p w14:paraId="68E822B4"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15</w:t>
            </w:r>
          </w:p>
        </w:tc>
        <w:tc>
          <w:tcPr>
            <w:tcW w:w="3340" w:type="dxa"/>
          </w:tcPr>
          <w:p w14:paraId="2C883CF7"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00</w:t>
            </w:r>
          </w:p>
        </w:tc>
      </w:tr>
      <w:tr w:rsidR="006779B6" w:rsidRPr="006779B6" w14:paraId="375B472A" w14:textId="77777777" w:rsidTr="008835C1">
        <w:trPr>
          <w:trHeight w:val="70"/>
          <w:jc w:val="center"/>
        </w:trPr>
        <w:tc>
          <w:tcPr>
            <w:tcW w:w="3575" w:type="dxa"/>
          </w:tcPr>
          <w:p w14:paraId="31EC7C3D"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La Romana</w:t>
            </w:r>
          </w:p>
        </w:tc>
        <w:tc>
          <w:tcPr>
            <w:tcW w:w="2011" w:type="dxa"/>
          </w:tcPr>
          <w:p w14:paraId="58670055"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16</w:t>
            </w:r>
          </w:p>
        </w:tc>
        <w:tc>
          <w:tcPr>
            <w:tcW w:w="3340" w:type="dxa"/>
          </w:tcPr>
          <w:p w14:paraId="0284AFDC"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01</w:t>
            </w:r>
          </w:p>
        </w:tc>
      </w:tr>
      <w:tr w:rsidR="006779B6" w:rsidRPr="006779B6" w14:paraId="5DA0B493" w14:textId="77777777" w:rsidTr="001548B4">
        <w:trPr>
          <w:trHeight w:val="268"/>
          <w:jc w:val="center"/>
        </w:trPr>
        <w:tc>
          <w:tcPr>
            <w:tcW w:w="3575" w:type="dxa"/>
          </w:tcPr>
          <w:p w14:paraId="43C5F199"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Duarte</w:t>
            </w:r>
          </w:p>
        </w:tc>
        <w:tc>
          <w:tcPr>
            <w:tcW w:w="2011" w:type="dxa"/>
          </w:tcPr>
          <w:p w14:paraId="1BD2552C"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11</w:t>
            </w:r>
          </w:p>
        </w:tc>
        <w:tc>
          <w:tcPr>
            <w:tcW w:w="3340" w:type="dxa"/>
          </w:tcPr>
          <w:p w14:paraId="6F1A439C"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00</w:t>
            </w:r>
          </w:p>
        </w:tc>
      </w:tr>
      <w:tr w:rsidR="006779B6" w:rsidRPr="006779B6" w14:paraId="06329849" w14:textId="77777777" w:rsidTr="001548B4">
        <w:trPr>
          <w:trHeight w:val="268"/>
          <w:jc w:val="center"/>
        </w:trPr>
        <w:tc>
          <w:tcPr>
            <w:tcW w:w="3575" w:type="dxa"/>
          </w:tcPr>
          <w:p w14:paraId="793C63CF"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Monte Plata</w:t>
            </w:r>
          </w:p>
        </w:tc>
        <w:tc>
          <w:tcPr>
            <w:tcW w:w="2011" w:type="dxa"/>
          </w:tcPr>
          <w:p w14:paraId="1CCDF86F"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20</w:t>
            </w:r>
          </w:p>
        </w:tc>
        <w:tc>
          <w:tcPr>
            <w:tcW w:w="3340" w:type="dxa"/>
          </w:tcPr>
          <w:p w14:paraId="24C07419"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00</w:t>
            </w:r>
          </w:p>
        </w:tc>
      </w:tr>
      <w:tr w:rsidR="006779B6" w:rsidRPr="006779B6" w14:paraId="24081BEF" w14:textId="77777777" w:rsidTr="001548B4">
        <w:trPr>
          <w:trHeight w:val="268"/>
          <w:jc w:val="center"/>
        </w:trPr>
        <w:tc>
          <w:tcPr>
            <w:tcW w:w="3575" w:type="dxa"/>
          </w:tcPr>
          <w:p w14:paraId="5E08DAA5" w14:textId="77777777" w:rsidR="00CA06EF" w:rsidRPr="006779B6" w:rsidRDefault="00CA06EF" w:rsidP="001548B4">
            <w:pP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Monte Cristi</w:t>
            </w:r>
          </w:p>
        </w:tc>
        <w:tc>
          <w:tcPr>
            <w:tcW w:w="2011" w:type="dxa"/>
          </w:tcPr>
          <w:p w14:paraId="14B8D9A4"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03</w:t>
            </w:r>
          </w:p>
        </w:tc>
        <w:tc>
          <w:tcPr>
            <w:tcW w:w="3340" w:type="dxa"/>
          </w:tcPr>
          <w:p w14:paraId="1282190F" w14:textId="77777777" w:rsidR="00CA06EF" w:rsidRPr="006779B6" w:rsidRDefault="00CA06EF" w:rsidP="001548B4">
            <w:pPr>
              <w:jc w:val="center"/>
              <w:rPr>
                <w:rFonts w:ascii="Times New Roman" w:eastAsia="Times New Roman" w:hAnsi="Times New Roman" w:cs="Times New Roman"/>
                <w:color w:val="767171"/>
                <w:sz w:val="24"/>
                <w:szCs w:val="24"/>
                <w:lang w:val="es-ES"/>
              </w:rPr>
            </w:pPr>
            <w:r w:rsidRPr="006779B6">
              <w:rPr>
                <w:rFonts w:ascii="Times New Roman" w:eastAsia="Times New Roman" w:hAnsi="Times New Roman" w:cs="Times New Roman"/>
                <w:color w:val="767171"/>
                <w:sz w:val="24"/>
                <w:szCs w:val="24"/>
                <w:lang w:val="es-ES"/>
              </w:rPr>
              <w:t>00</w:t>
            </w:r>
          </w:p>
        </w:tc>
      </w:tr>
      <w:tr w:rsidR="006779B6" w:rsidRPr="006779B6" w14:paraId="5BF3C1B5" w14:textId="77777777" w:rsidTr="001548B4">
        <w:trPr>
          <w:trHeight w:val="65"/>
          <w:jc w:val="center"/>
        </w:trPr>
        <w:tc>
          <w:tcPr>
            <w:tcW w:w="3575" w:type="dxa"/>
            <w:shd w:val="clear" w:color="auto" w:fill="FFFFFF" w:themeFill="background1"/>
          </w:tcPr>
          <w:p w14:paraId="66245E3D" w14:textId="77777777" w:rsidR="00CA06EF" w:rsidRPr="005A6CBE" w:rsidRDefault="00CA06EF" w:rsidP="001548B4">
            <w:pPr>
              <w:rPr>
                <w:rFonts w:ascii="Times New Roman" w:eastAsia="Times New Roman" w:hAnsi="Times New Roman" w:cs="Times New Roman"/>
                <w:color w:val="767171"/>
                <w:sz w:val="24"/>
                <w:szCs w:val="24"/>
                <w:lang w:val="es-ES"/>
              </w:rPr>
            </w:pPr>
            <w:r w:rsidRPr="005A6CBE">
              <w:rPr>
                <w:rFonts w:ascii="Times New Roman" w:eastAsia="Times New Roman" w:hAnsi="Times New Roman" w:cs="Times New Roman"/>
                <w:color w:val="767171"/>
                <w:sz w:val="24"/>
                <w:szCs w:val="24"/>
                <w:lang w:val="es-ES"/>
              </w:rPr>
              <w:t>Total</w:t>
            </w:r>
          </w:p>
        </w:tc>
        <w:tc>
          <w:tcPr>
            <w:tcW w:w="2011" w:type="dxa"/>
            <w:shd w:val="clear" w:color="auto" w:fill="FFFFFF" w:themeFill="background1"/>
          </w:tcPr>
          <w:p w14:paraId="1C402FC4" w14:textId="77777777" w:rsidR="00CA06EF" w:rsidRPr="005A6CBE" w:rsidRDefault="00CA06EF" w:rsidP="001548B4">
            <w:pPr>
              <w:jc w:val="center"/>
              <w:rPr>
                <w:rFonts w:ascii="Times New Roman" w:eastAsia="Times New Roman" w:hAnsi="Times New Roman" w:cs="Times New Roman"/>
                <w:color w:val="767171"/>
                <w:sz w:val="24"/>
                <w:szCs w:val="24"/>
                <w:lang w:val="es-ES"/>
              </w:rPr>
            </w:pPr>
            <w:r w:rsidRPr="005A6CBE">
              <w:rPr>
                <w:rFonts w:ascii="Times New Roman" w:eastAsia="Times New Roman" w:hAnsi="Times New Roman" w:cs="Times New Roman"/>
                <w:color w:val="767171"/>
                <w:sz w:val="24"/>
                <w:szCs w:val="24"/>
                <w:lang w:val="es-ES"/>
              </w:rPr>
              <w:t>386</w:t>
            </w:r>
          </w:p>
        </w:tc>
        <w:tc>
          <w:tcPr>
            <w:tcW w:w="3340" w:type="dxa"/>
            <w:shd w:val="clear" w:color="auto" w:fill="FFFFFF" w:themeFill="background1"/>
          </w:tcPr>
          <w:p w14:paraId="6575315E" w14:textId="77777777" w:rsidR="00CA06EF" w:rsidRPr="005A6CBE" w:rsidRDefault="00CA06EF" w:rsidP="001548B4">
            <w:pPr>
              <w:jc w:val="center"/>
              <w:rPr>
                <w:rFonts w:ascii="Times New Roman" w:eastAsia="Times New Roman" w:hAnsi="Times New Roman" w:cs="Times New Roman"/>
                <w:color w:val="767171"/>
                <w:sz w:val="24"/>
                <w:szCs w:val="24"/>
                <w:lang w:val="es-ES"/>
              </w:rPr>
            </w:pPr>
            <w:r w:rsidRPr="005A6CBE">
              <w:rPr>
                <w:rFonts w:ascii="Times New Roman" w:eastAsia="Times New Roman" w:hAnsi="Times New Roman" w:cs="Times New Roman"/>
                <w:color w:val="767171"/>
                <w:sz w:val="24"/>
                <w:szCs w:val="24"/>
                <w:lang w:val="es-ES"/>
              </w:rPr>
              <w:t>28</w:t>
            </w:r>
          </w:p>
        </w:tc>
      </w:tr>
    </w:tbl>
    <w:p w14:paraId="315B1F70" w14:textId="276F31F3" w:rsidR="00CA06EF" w:rsidRPr="00CC365D" w:rsidRDefault="00CA06EF" w:rsidP="00725C01">
      <w:pPr>
        <w:tabs>
          <w:tab w:val="left" w:pos="851"/>
          <w:tab w:val="left" w:pos="993"/>
        </w:tabs>
        <w:spacing w:line="360" w:lineRule="auto"/>
        <w:rPr>
          <w:rFonts w:ascii="Times New Roman" w:hAnsi="Times New Roman" w:cs="Times New Roman"/>
          <w:i/>
          <w:iCs/>
          <w:color w:val="767171"/>
          <w:sz w:val="18"/>
          <w:szCs w:val="18"/>
        </w:rPr>
      </w:pPr>
      <w:r w:rsidRPr="002D082B">
        <w:rPr>
          <w:rFonts w:ascii="Times New Roman" w:hAnsi="Times New Roman" w:cs="Times New Roman"/>
          <w:b/>
          <w:bCs/>
          <w:i/>
          <w:iCs/>
          <w:color w:val="767171"/>
          <w:sz w:val="18"/>
          <w:szCs w:val="18"/>
        </w:rPr>
        <w:t>Fuente</w:t>
      </w:r>
      <w:r w:rsidRPr="00CC365D">
        <w:rPr>
          <w:rFonts w:ascii="Times New Roman" w:hAnsi="Times New Roman" w:cs="Times New Roman"/>
          <w:i/>
          <w:iCs/>
          <w:color w:val="767171"/>
          <w:sz w:val="18"/>
          <w:szCs w:val="18"/>
        </w:rPr>
        <w:t>: Subdirección de Operaciones, SVSP</w:t>
      </w:r>
    </w:p>
    <w:bookmarkEnd w:id="22"/>
    <w:p w14:paraId="51A86E10" w14:textId="77777777" w:rsidR="001F4663" w:rsidRDefault="001F4663" w:rsidP="001F4663">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lang w:val="es-ES"/>
          <w14:ligatures w14:val="none"/>
        </w:rPr>
        <w:t xml:space="preserve">586 evaluaciones psicológicas se han aplicado a solicitantes de licencias de operación y renovaciones, las cuales sustentan los perfiles para el ejercicio funcional en el campo de la seguridad privada, lo que conllevo una inversión de RD$ 242,000.00; </w:t>
      </w:r>
      <w:r w:rsidRPr="004219FB">
        <w:rPr>
          <w:rFonts w:ascii="Times New Roman" w:eastAsia="Times New Roman" w:hAnsi="Times New Roman" w:cs="Times New Roman"/>
          <w:color w:val="767171"/>
          <w:kern w:val="0"/>
          <w:sz w:val="24"/>
          <w:szCs w:val="24"/>
          <w14:ligatures w14:val="none"/>
        </w:rPr>
        <w:t xml:space="preserve">contribuyendo </w:t>
      </w:r>
      <w:r>
        <w:rPr>
          <w:rFonts w:ascii="Times New Roman" w:eastAsia="Times New Roman" w:hAnsi="Times New Roman" w:cs="Times New Roman"/>
          <w:color w:val="767171"/>
          <w:kern w:val="0"/>
          <w:sz w:val="24"/>
          <w:szCs w:val="24"/>
          <w14:ligatures w14:val="none"/>
        </w:rPr>
        <w:t>así a un beneficio i</w:t>
      </w:r>
      <w:r w:rsidRPr="004219FB">
        <w:rPr>
          <w:rFonts w:ascii="Times New Roman" w:eastAsia="Times New Roman" w:hAnsi="Times New Roman" w:cs="Times New Roman"/>
          <w:color w:val="767171"/>
          <w:kern w:val="0"/>
          <w:sz w:val="24"/>
          <w:szCs w:val="24"/>
          <w14:ligatures w14:val="none"/>
        </w:rPr>
        <w:t>ndirect</w:t>
      </w:r>
      <w:r>
        <w:rPr>
          <w:rFonts w:ascii="Times New Roman" w:eastAsia="Times New Roman" w:hAnsi="Times New Roman" w:cs="Times New Roman"/>
          <w:color w:val="767171"/>
          <w:kern w:val="0"/>
          <w:sz w:val="24"/>
          <w:szCs w:val="24"/>
          <w14:ligatures w14:val="none"/>
        </w:rPr>
        <w:t xml:space="preserve">o para los candidatos e impacta de manera favorable a los usuarios de los servicios sobre seguridad privada, en la zona norte, sur y este del país. </w:t>
      </w:r>
    </w:p>
    <w:p w14:paraId="1CA3D891" w14:textId="77777777" w:rsidR="005625D1" w:rsidRDefault="005625D1" w:rsidP="001F4663">
      <w:pPr>
        <w:spacing w:after="0" w:line="360" w:lineRule="auto"/>
        <w:jc w:val="both"/>
        <w:rPr>
          <w:rFonts w:ascii="Times New Roman" w:eastAsia="Times New Roman" w:hAnsi="Times New Roman" w:cs="Times New Roman"/>
          <w:color w:val="767171"/>
          <w:kern w:val="0"/>
          <w:sz w:val="24"/>
          <w:szCs w:val="24"/>
          <w14:ligatures w14:val="none"/>
        </w:rPr>
      </w:pPr>
    </w:p>
    <w:p w14:paraId="2B878529" w14:textId="77777777" w:rsidR="00452412" w:rsidRDefault="00452412" w:rsidP="001F4663">
      <w:pPr>
        <w:spacing w:after="0" w:line="360" w:lineRule="auto"/>
        <w:jc w:val="both"/>
        <w:rPr>
          <w:rFonts w:ascii="Times New Roman" w:eastAsia="Times New Roman" w:hAnsi="Times New Roman" w:cs="Times New Roman"/>
          <w:color w:val="767171"/>
          <w:kern w:val="0"/>
          <w:sz w:val="24"/>
          <w:szCs w:val="24"/>
          <w14:ligatures w14:val="none"/>
        </w:rPr>
      </w:pPr>
    </w:p>
    <w:p w14:paraId="3E4CB902" w14:textId="5520E6BC" w:rsidR="001F4663" w:rsidRDefault="001F4663" w:rsidP="001F4663">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lastRenderedPageBreak/>
        <w:t>10 solicitudes de licencia de operación con armas, 4 sin armas, 3 cambios de accionistas y 7 renovaciones de licencia con armas, 1 renovación de licencia de escuela y 1 renovación para venta de equipos</w:t>
      </w:r>
      <w:r>
        <w:rPr>
          <w:rFonts w:ascii="Times New Roman" w:eastAsia="Times New Roman" w:hAnsi="Times New Roman" w:cs="Times New Roman"/>
          <w:color w:val="767171"/>
          <w:kern w:val="0"/>
          <w:sz w:val="24"/>
          <w:szCs w:val="24"/>
          <w:lang w:val="es-ES"/>
          <w14:ligatures w14:val="none"/>
        </w:rPr>
        <w:t xml:space="preserve">, </w:t>
      </w:r>
      <w:r w:rsidRPr="006779B6">
        <w:rPr>
          <w:rFonts w:ascii="Times New Roman" w:eastAsia="Times New Roman" w:hAnsi="Times New Roman" w:cs="Times New Roman"/>
          <w:color w:val="767171"/>
          <w:kern w:val="0"/>
          <w:sz w:val="24"/>
          <w:szCs w:val="24"/>
          <w:lang w:val="es-ES"/>
          <w14:ligatures w14:val="none"/>
        </w:rPr>
        <w:t>ha</w:t>
      </w:r>
      <w:r w:rsidR="003F1519">
        <w:rPr>
          <w:rFonts w:ascii="Times New Roman" w:eastAsia="Times New Roman" w:hAnsi="Times New Roman" w:cs="Times New Roman"/>
          <w:color w:val="767171"/>
          <w:kern w:val="0"/>
          <w:sz w:val="24"/>
          <w:szCs w:val="24"/>
          <w:lang w:val="es-ES"/>
          <w14:ligatures w14:val="none"/>
        </w:rPr>
        <w:t xml:space="preserve">n </w:t>
      </w:r>
      <w:r>
        <w:rPr>
          <w:rFonts w:ascii="Times New Roman" w:eastAsia="Times New Roman" w:hAnsi="Times New Roman" w:cs="Times New Roman"/>
          <w:color w:val="767171"/>
          <w:kern w:val="0"/>
          <w:sz w:val="24"/>
          <w:szCs w:val="24"/>
          <w:lang w:val="es-ES"/>
          <w14:ligatures w14:val="none"/>
        </w:rPr>
        <w:t xml:space="preserve">sido </w:t>
      </w:r>
      <w:r w:rsidRPr="006779B6">
        <w:rPr>
          <w:rFonts w:ascii="Times New Roman" w:eastAsia="Times New Roman" w:hAnsi="Times New Roman" w:cs="Times New Roman"/>
          <w:color w:val="767171"/>
          <w:kern w:val="0"/>
          <w:sz w:val="24"/>
          <w:szCs w:val="24"/>
          <w:lang w:val="es-ES"/>
          <w14:ligatures w14:val="none"/>
        </w:rPr>
        <w:t xml:space="preserve">gestionado a través de la comisión técnica </w:t>
      </w:r>
      <w:r>
        <w:rPr>
          <w:rFonts w:ascii="Times New Roman" w:eastAsia="Times New Roman" w:hAnsi="Times New Roman" w:cs="Times New Roman"/>
          <w:color w:val="767171"/>
          <w:kern w:val="0"/>
          <w:sz w:val="24"/>
          <w:szCs w:val="24"/>
          <w:lang w:val="es-ES"/>
          <w14:ligatures w14:val="none"/>
        </w:rPr>
        <w:t xml:space="preserve">de </w:t>
      </w:r>
      <w:r w:rsidRPr="006779B6">
        <w:rPr>
          <w:rFonts w:ascii="Times New Roman" w:eastAsia="Times New Roman" w:hAnsi="Times New Roman" w:cs="Times New Roman"/>
          <w:color w:val="767171"/>
          <w:kern w:val="0"/>
          <w:sz w:val="24"/>
          <w:szCs w:val="24"/>
          <w:lang w:val="es-ES"/>
          <w14:ligatures w14:val="none"/>
        </w:rPr>
        <w:t>la SVSP</w:t>
      </w:r>
      <w:r>
        <w:rPr>
          <w:rFonts w:ascii="Times New Roman" w:eastAsia="Times New Roman" w:hAnsi="Times New Roman" w:cs="Times New Roman"/>
          <w:color w:val="767171"/>
          <w:kern w:val="0"/>
          <w:sz w:val="24"/>
          <w:szCs w:val="24"/>
          <w:lang w:val="es-ES"/>
          <w14:ligatures w14:val="none"/>
        </w:rPr>
        <w:t xml:space="preserve"> en el ánimo </w:t>
      </w:r>
      <w:r w:rsidR="003F1519">
        <w:rPr>
          <w:rFonts w:ascii="Times New Roman" w:eastAsia="Times New Roman" w:hAnsi="Times New Roman" w:cs="Times New Roman"/>
          <w:color w:val="767171"/>
          <w:kern w:val="0"/>
          <w:sz w:val="24"/>
          <w:szCs w:val="24"/>
          <w:lang w:val="es-ES"/>
          <w14:ligatures w14:val="none"/>
        </w:rPr>
        <w:t>viabilizar  los procesos de regulaciones</w:t>
      </w:r>
      <w:r w:rsidRPr="006779B6">
        <w:rPr>
          <w:rFonts w:ascii="Times New Roman" w:eastAsia="Times New Roman" w:hAnsi="Times New Roman" w:cs="Times New Roman"/>
          <w:color w:val="767171"/>
          <w:kern w:val="0"/>
          <w:sz w:val="24"/>
          <w:szCs w:val="24"/>
          <w:lang w:val="es-ES"/>
          <w14:ligatures w14:val="none"/>
        </w:rPr>
        <w:t xml:space="preserve">, lo que conllevo una inversión de </w:t>
      </w:r>
      <w:r w:rsidRPr="001F6391">
        <w:rPr>
          <w:rFonts w:ascii="Times New Roman" w:eastAsia="Times New Roman" w:hAnsi="Times New Roman" w:cs="Times New Roman"/>
          <w:color w:val="767171"/>
          <w:kern w:val="0"/>
          <w:sz w:val="24"/>
          <w:szCs w:val="24"/>
          <w:lang w:val="es-ES"/>
          <w14:ligatures w14:val="none"/>
        </w:rPr>
        <w:t xml:space="preserve">una inversión de </w:t>
      </w:r>
      <w:r>
        <w:rPr>
          <w:rFonts w:ascii="Times New Roman" w:eastAsia="Times New Roman" w:hAnsi="Times New Roman" w:cs="Times New Roman"/>
          <w:color w:val="767171"/>
          <w:kern w:val="0"/>
          <w:sz w:val="24"/>
          <w:szCs w:val="24"/>
          <w:lang w:val="es-ES"/>
          <w14:ligatures w14:val="none"/>
        </w:rPr>
        <w:t>RD$</w:t>
      </w:r>
      <w:r w:rsidR="003F1519">
        <w:rPr>
          <w:rFonts w:ascii="Times New Roman" w:eastAsia="Times New Roman" w:hAnsi="Times New Roman" w:cs="Times New Roman"/>
          <w:color w:val="767171"/>
          <w:kern w:val="0"/>
          <w:sz w:val="24"/>
          <w:szCs w:val="24"/>
          <w:lang w:val="es-ES"/>
          <w14:ligatures w14:val="none"/>
        </w:rPr>
        <w:t xml:space="preserve"> </w:t>
      </w:r>
      <w:r w:rsidRPr="001F6391">
        <w:rPr>
          <w:rFonts w:ascii="Times New Roman" w:eastAsia="Times New Roman" w:hAnsi="Times New Roman" w:cs="Times New Roman"/>
          <w:color w:val="767171"/>
          <w:kern w:val="0"/>
          <w:sz w:val="24"/>
          <w:szCs w:val="24"/>
          <w:lang w:val="es-ES"/>
          <w14:ligatures w14:val="none"/>
        </w:rPr>
        <w:t xml:space="preserve">204,500.00, </w:t>
      </w:r>
      <w:r>
        <w:rPr>
          <w:rFonts w:ascii="Times New Roman" w:eastAsia="Times New Roman" w:hAnsi="Times New Roman" w:cs="Times New Roman"/>
          <w:color w:val="767171"/>
          <w:kern w:val="0"/>
          <w:sz w:val="24"/>
          <w:szCs w:val="24"/>
          <w:lang w:val="es-ES"/>
          <w14:ligatures w14:val="none"/>
        </w:rPr>
        <w:t>lo que favorece a representantes de</w:t>
      </w:r>
      <w:r w:rsidRPr="001F6391">
        <w:rPr>
          <w:rFonts w:ascii="Times New Roman" w:eastAsia="Times New Roman" w:hAnsi="Times New Roman" w:cs="Times New Roman"/>
          <w:color w:val="767171"/>
          <w:kern w:val="0"/>
          <w:sz w:val="24"/>
          <w:szCs w:val="24"/>
          <w:lang w:val="es-ES"/>
          <w14:ligatures w14:val="none"/>
        </w:rPr>
        <w:t xml:space="preserve"> empresas</w:t>
      </w:r>
      <w:r>
        <w:rPr>
          <w:rFonts w:ascii="Times New Roman" w:eastAsia="Times New Roman" w:hAnsi="Times New Roman" w:cs="Times New Roman"/>
          <w:color w:val="767171"/>
          <w:kern w:val="0"/>
          <w:sz w:val="24"/>
          <w:szCs w:val="24"/>
          <w:lang w:val="es-ES"/>
          <w14:ligatures w14:val="none"/>
        </w:rPr>
        <w:t xml:space="preserve"> </w:t>
      </w:r>
      <w:r w:rsidRPr="001F6391">
        <w:rPr>
          <w:rFonts w:ascii="Times New Roman" w:eastAsia="Times New Roman" w:hAnsi="Times New Roman" w:cs="Times New Roman"/>
          <w:color w:val="767171"/>
          <w:kern w:val="0"/>
          <w:sz w:val="24"/>
          <w:szCs w:val="24"/>
          <w:lang w:val="es-ES"/>
          <w14:ligatures w14:val="none"/>
        </w:rPr>
        <w:t>de seguridad privada</w:t>
      </w:r>
      <w:r>
        <w:rPr>
          <w:rFonts w:ascii="Times New Roman" w:eastAsia="Times New Roman" w:hAnsi="Times New Roman" w:cs="Times New Roman"/>
          <w:color w:val="767171"/>
          <w:kern w:val="0"/>
          <w:sz w:val="24"/>
          <w:szCs w:val="24"/>
          <w:lang w:val="es-ES"/>
          <w14:ligatures w14:val="none"/>
        </w:rPr>
        <w:t xml:space="preserve"> y generando un impacto positivo  en la</w:t>
      </w:r>
      <w:r w:rsidRPr="001F6391">
        <w:rPr>
          <w:rFonts w:ascii="Times New Roman" w:eastAsia="Times New Roman" w:hAnsi="Times New Roman" w:cs="Times New Roman"/>
          <w:color w:val="767171"/>
          <w:kern w:val="0"/>
          <w:sz w:val="24"/>
          <w:szCs w:val="24"/>
          <w:lang w:val="es-ES"/>
          <w14:ligatures w14:val="none"/>
        </w:rPr>
        <w:t xml:space="preserve"> regulación y operatividad de empresas y personas físicas que ofrecen servicios</w:t>
      </w:r>
      <w:r>
        <w:rPr>
          <w:rFonts w:ascii="Times New Roman" w:eastAsia="Times New Roman" w:hAnsi="Times New Roman" w:cs="Times New Roman"/>
          <w:color w:val="767171"/>
          <w:kern w:val="0"/>
          <w:sz w:val="24"/>
          <w:szCs w:val="24"/>
          <w:lang w:val="es-ES"/>
          <w14:ligatures w14:val="none"/>
        </w:rPr>
        <w:t xml:space="preserve"> en territorio dominicano.</w:t>
      </w:r>
    </w:p>
    <w:p w14:paraId="7923128D" w14:textId="77777777" w:rsidR="001F4663" w:rsidRDefault="001F4663" w:rsidP="001F4663">
      <w:pPr>
        <w:spacing w:before="240" w:line="360" w:lineRule="auto"/>
        <w:jc w:val="both"/>
        <w:rPr>
          <w:rFonts w:ascii="Times New Roman" w:hAnsi="Times New Roman" w:cs="Times New Roman"/>
          <w:color w:val="767171"/>
          <w:sz w:val="24"/>
          <w:szCs w:val="24"/>
        </w:rPr>
      </w:pPr>
      <w:r w:rsidRPr="000C1213">
        <w:rPr>
          <w:rFonts w:ascii="Times New Roman" w:hAnsi="Times New Roman" w:cs="Times New Roman"/>
          <w:color w:val="767171"/>
          <w:sz w:val="24"/>
          <w:szCs w:val="24"/>
        </w:rPr>
        <w:t xml:space="preserve">70% de mejoras en la infraestructura física  de la SVSP lo que representan una inversión estratégica que favorece  el desarrollo de los procesos internos y externos y contribuye al desempeño operativo de la institución, de manera que incrementa la confianza y percepción positiva de la sociedad hacia la organización, asegurando su legitimidad y relevancia en el sector de seguridad privada, lo que refleja un impacto significativo en los servicios brindados, elevando la calidad y satisfacción del usuario. </w:t>
      </w:r>
    </w:p>
    <w:p w14:paraId="6B1D0010" w14:textId="6EA4FFC6" w:rsidR="00681AE4" w:rsidRPr="006779B6" w:rsidRDefault="00045195" w:rsidP="00681AE4">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En el aspecto estadístico la SVSP se han elaboraron 11 informes sobre incidencias en las que se han vinculado actores de la seguridad privada reguladas por la institución. </w:t>
      </w:r>
      <w:r w:rsidR="00681AE4" w:rsidRPr="006779B6">
        <w:rPr>
          <w:rFonts w:ascii="Times New Roman" w:eastAsia="Times New Roman" w:hAnsi="Times New Roman" w:cs="Times New Roman"/>
          <w:color w:val="767171"/>
          <w:kern w:val="0"/>
          <w:sz w:val="24"/>
          <w:szCs w:val="24"/>
          <w:lang w:val="es-ES"/>
          <w14:ligatures w14:val="none"/>
        </w:rPr>
        <w:t>alcanzando el cumplimiento del 99% la planificación anual, lo que impacta de manera positiva a la sociedad y en la toma de decisiones estratégicas, con un</w:t>
      </w:r>
      <w:r w:rsidR="00ED2EAA" w:rsidRPr="006779B6">
        <w:rPr>
          <w:rFonts w:ascii="Times New Roman" w:eastAsia="Times New Roman" w:hAnsi="Times New Roman" w:cs="Times New Roman"/>
          <w:color w:val="767171"/>
          <w:kern w:val="0"/>
          <w:sz w:val="24"/>
          <w:szCs w:val="24"/>
          <w:lang w:val="es-ES"/>
          <w14:ligatures w14:val="none"/>
        </w:rPr>
        <w:t xml:space="preserve"> costo </w:t>
      </w:r>
      <w:r w:rsidR="00681AE4" w:rsidRPr="006779B6">
        <w:rPr>
          <w:rFonts w:ascii="Times New Roman" w:eastAsia="Times New Roman" w:hAnsi="Times New Roman" w:cs="Times New Roman"/>
          <w:color w:val="767171"/>
          <w:kern w:val="0"/>
          <w:sz w:val="24"/>
          <w:szCs w:val="24"/>
          <w:lang w:val="es-ES"/>
          <w14:ligatures w14:val="none"/>
        </w:rPr>
        <w:t>asociado de RD$555,000 pesos.</w:t>
      </w:r>
    </w:p>
    <w:p w14:paraId="4BD62889" w14:textId="39B82D9A" w:rsidR="008B202B" w:rsidRPr="006779B6" w:rsidRDefault="008B202B" w:rsidP="008B202B">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Un total de 43 entrevistas</w:t>
      </w:r>
      <w:r w:rsidR="005A6CBE">
        <w:rPr>
          <w:rFonts w:ascii="Times New Roman" w:eastAsia="Times New Roman" w:hAnsi="Times New Roman" w:cs="Times New Roman"/>
          <w:color w:val="767171"/>
          <w:kern w:val="0"/>
          <w:sz w:val="24"/>
          <w:szCs w:val="24"/>
          <w:lang w:val="es-ES"/>
          <w14:ligatures w14:val="none"/>
        </w:rPr>
        <w:t xml:space="preserve"> han sido </w:t>
      </w:r>
      <w:r w:rsidRPr="006779B6">
        <w:rPr>
          <w:rFonts w:ascii="Times New Roman" w:eastAsia="Times New Roman" w:hAnsi="Times New Roman" w:cs="Times New Roman"/>
          <w:color w:val="767171"/>
          <w:kern w:val="0"/>
          <w:sz w:val="24"/>
          <w:szCs w:val="24"/>
          <w:lang w:val="es-ES"/>
          <w14:ligatures w14:val="none"/>
        </w:rPr>
        <w:t xml:space="preserve">realizadas a solicitantes para los procesos de obtención de nuevas Licencias de Operación, así también para las renovaciones y cambio y/o actualización de accionista y temas vinculados a personas y empresas prestadoras de servicios de seguridad privada. </w:t>
      </w:r>
    </w:p>
    <w:p w14:paraId="0851F950" w14:textId="77777777" w:rsidR="008B202B" w:rsidRDefault="008B202B" w:rsidP="00681AE4">
      <w:pPr>
        <w:spacing w:line="360" w:lineRule="auto"/>
        <w:jc w:val="both"/>
        <w:rPr>
          <w:rFonts w:ascii="Times New Roman" w:hAnsi="Times New Roman" w:cs="Times New Roman"/>
          <w:color w:val="767171"/>
          <w:sz w:val="24"/>
          <w:szCs w:val="24"/>
          <w:lang w:val="es-ES"/>
        </w:rPr>
      </w:pPr>
    </w:p>
    <w:p w14:paraId="17884208" w14:textId="77777777" w:rsidR="003F1519" w:rsidRDefault="003F1519" w:rsidP="00681AE4">
      <w:pPr>
        <w:spacing w:line="360" w:lineRule="auto"/>
        <w:jc w:val="both"/>
        <w:rPr>
          <w:rFonts w:ascii="Times New Roman" w:hAnsi="Times New Roman" w:cs="Times New Roman"/>
          <w:color w:val="767171"/>
          <w:sz w:val="24"/>
          <w:szCs w:val="24"/>
          <w:lang w:val="es-ES"/>
        </w:rPr>
      </w:pPr>
    </w:p>
    <w:p w14:paraId="542C514B" w14:textId="77777777" w:rsidR="003F1519" w:rsidRDefault="003F1519" w:rsidP="00681AE4">
      <w:pPr>
        <w:spacing w:line="360" w:lineRule="auto"/>
        <w:jc w:val="both"/>
        <w:rPr>
          <w:rFonts w:ascii="Times New Roman" w:hAnsi="Times New Roman" w:cs="Times New Roman"/>
          <w:color w:val="767171"/>
          <w:sz w:val="24"/>
          <w:szCs w:val="24"/>
          <w:lang w:val="es-ES"/>
        </w:rPr>
      </w:pPr>
    </w:p>
    <w:p w14:paraId="449968BE" w14:textId="77777777" w:rsidR="003F1519" w:rsidRDefault="003F1519" w:rsidP="00681AE4">
      <w:pPr>
        <w:spacing w:line="360" w:lineRule="auto"/>
        <w:jc w:val="both"/>
        <w:rPr>
          <w:rFonts w:ascii="Times New Roman" w:hAnsi="Times New Roman" w:cs="Times New Roman"/>
          <w:color w:val="767171"/>
          <w:sz w:val="24"/>
          <w:szCs w:val="24"/>
          <w:lang w:val="es-ES"/>
        </w:rPr>
      </w:pPr>
    </w:p>
    <w:p w14:paraId="4F279E05" w14:textId="77777777" w:rsidR="003F1519" w:rsidRDefault="003F1519" w:rsidP="00681AE4">
      <w:pPr>
        <w:spacing w:line="360" w:lineRule="auto"/>
        <w:jc w:val="both"/>
        <w:rPr>
          <w:rFonts w:ascii="Times New Roman" w:hAnsi="Times New Roman" w:cs="Times New Roman"/>
          <w:color w:val="767171"/>
          <w:sz w:val="24"/>
          <w:szCs w:val="24"/>
          <w:lang w:val="es-ES"/>
        </w:rPr>
      </w:pPr>
    </w:p>
    <w:p w14:paraId="3E89CB1C" w14:textId="296E3204" w:rsidR="000C5021" w:rsidRDefault="005A6CBE" w:rsidP="00C20321">
      <w:pPr>
        <w:pStyle w:val="Heading1"/>
        <w:ind w:left="1080"/>
        <w:jc w:val="center"/>
        <w:rPr>
          <w:rFonts w:ascii="Times New Roman" w:hAnsi="Times New Roman" w:cs="Times New Roman"/>
          <w:b/>
          <w:bCs/>
          <w:color w:val="767171"/>
          <w:sz w:val="28"/>
          <w:szCs w:val="28"/>
          <w:lang w:val="es-DO"/>
        </w:rPr>
      </w:pPr>
      <w:bookmarkStart w:id="23" w:name="_Toc153231707"/>
      <w:bookmarkStart w:id="24" w:name="_Toc185179582"/>
      <w:bookmarkStart w:id="25" w:name="_Toc185268971"/>
      <w:bookmarkStart w:id="26" w:name="_Toc186528797"/>
      <w:r w:rsidRPr="005A6CBE">
        <w:rPr>
          <w:rFonts w:ascii="Times New Roman" w:hAnsi="Times New Roman" w:cs="Times New Roman"/>
          <w:b/>
          <w:bCs/>
          <w:color w:val="767171"/>
          <w:sz w:val="28"/>
          <w:szCs w:val="28"/>
          <w:lang w:val="es-DO"/>
        </w:rPr>
        <w:lastRenderedPageBreak/>
        <w:t>RESULTADOS DE LAS ÁREAS TRANSVERSALES Y DE APOYO</w:t>
      </w:r>
      <w:bookmarkEnd w:id="23"/>
      <w:bookmarkEnd w:id="24"/>
      <w:bookmarkEnd w:id="25"/>
      <w:bookmarkEnd w:id="26"/>
    </w:p>
    <w:p w14:paraId="151BE24C" w14:textId="101553B6" w:rsidR="005A6CBE" w:rsidRPr="005A6CBE" w:rsidRDefault="005A6CBE" w:rsidP="005A6CBE">
      <w:pPr>
        <w:rPr>
          <w:lang w:val="es-DO"/>
        </w:rPr>
      </w:pPr>
      <w:r w:rsidRPr="006779B6">
        <w:rPr>
          <w:rFonts w:ascii="Times New Roman" w:hAnsi="Times New Roman" w:cs="Times New Roman"/>
          <w:noProof/>
          <w:color w:val="767171"/>
          <w:sz w:val="24"/>
          <w:szCs w:val="24"/>
          <w:lang w:val="en-US"/>
        </w:rPr>
        <mc:AlternateContent>
          <mc:Choice Requires="wps">
            <w:drawing>
              <wp:anchor distT="0" distB="0" distL="114300" distR="114300" simplePos="0" relativeHeight="251679744" behindDoc="0" locked="0" layoutInCell="1" allowOverlap="1" wp14:anchorId="4346B60E" wp14:editId="01FF6829">
                <wp:simplePos x="0" y="0"/>
                <wp:positionH relativeFrom="margin">
                  <wp:posOffset>2442210</wp:posOffset>
                </wp:positionH>
                <wp:positionV relativeFrom="paragraph">
                  <wp:posOffset>216535</wp:posOffset>
                </wp:positionV>
                <wp:extent cx="893856" cy="0"/>
                <wp:effectExtent l="0" t="19050" r="20955" b="19050"/>
                <wp:wrapNone/>
                <wp:docPr id="33"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856"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800B7" id="Conector recto 33"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2.3pt,17.05pt" to="262.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" strokecolor="#ee2a24" strokeweight="2.25pt">
                <v:stroke joinstyle="miter"/>
                <w10:wrap anchorx="margin"/>
              </v:line>
            </w:pict>
          </mc:Fallback>
        </mc:AlternateContent>
      </w:r>
    </w:p>
    <w:p w14:paraId="4B88FB38" w14:textId="587673DC" w:rsidR="005A6CBE" w:rsidRDefault="005A6CBE" w:rsidP="00DF78CF">
      <w:pPr>
        <w:jc w:val="both"/>
        <w:rPr>
          <w:rFonts w:ascii="Times New Roman" w:hAnsi="Times New Roman" w:cs="Times New Roman"/>
          <w:color w:val="767171"/>
          <w:sz w:val="24"/>
          <w:szCs w:val="24"/>
          <w:lang w:val="es-DO"/>
        </w:rPr>
      </w:pPr>
    </w:p>
    <w:p w14:paraId="6C292F6C" w14:textId="77777777" w:rsidR="005A6CBE" w:rsidRDefault="005A6CBE" w:rsidP="005A6CBE">
      <w:pPr>
        <w:jc w:val="center"/>
        <w:rPr>
          <w:rFonts w:ascii="Times New Roman" w:eastAsia="Times New Roman" w:hAnsi="Times New Roman" w:cs="Times New Roman"/>
          <w:color w:val="767171"/>
          <w:kern w:val="0"/>
          <w:sz w:val="24"/>
          <w:szCs w:val="24"/>
          <w:lang w:val="es-ES"/>
          <w14:ligatures w14:val="none"/>
        </w:rPr>
      </w:pPr>
      <w:r w:rsidRPr="00996727">
        <w:rPr>
          <w:rFonts w:ascii="Times New Roman" w:eastAsia="Times New Roman" w:hAnsi="Times New Roman" w:cs="Times New Roman"/>
          <w:color w:val="767171"/>
          <w:kern w:val="0"/>
          <w:sz w:val="24"/>
          <w:szCs w:val="24"/>
          <w:lang w:val="es-ES"/>
          <w14:ligatures w14:val="none"/>
        </w:rPr>
        <w:t>Memoria Institucional</w:t>
      </w:r>
      <w:r>
        <w:rPr>
          <w:rFonts w:ascii="Times New Roman" w:eastAsia="Times New Roman" w:hAnsi="Times New Roman" w:cs="Times New Roman"/>
          <w:color w:val="767171"/>
          <w:kern w:val="0"/>
          <w:sz w:val="24"/>
          <w:szCs w:val="24"/>
          <w:lang w:val="es-ES"/>
          <w14:ligatures w14:val="none"/>
        </w:rPr>
        <w:t xml:space="preserve"> 2024</w:t>
      </w:r>
    </w:p>
    <w:p w14:paraId="3758FE86" w14:textId="77777777" w:rsidR="005A6CBE" w:rsidRDefault="005A6CBE" w:rsidP="00DF78CF">
      <w:pPr>
        <w:jc w:val="both"/>
        <w:rPr>
          <w:rFonts w:ascii="Times New Roman" w:hAnsi="Times New Roman" w:cs="Times New Roman"/>
          <w:color w:val="767171"/>
          <w:sz w:val="24"/>
          <w:szCs w:val="24"/>
          <w:lang w:val="es-DO"/>
        </w:rPr>
      </w:pPr>
    </w:p>
    <w:p w14:paraId="15BAEA2E" w14:textId="31F6277E" w:rsidR="00377992" w:rsidRPr="006779B6" w:rsidRDefault="007833E1" w:rsidP="00DF78CF">
      <w:pPr>
        <w:pStyle w:val="Heading2"/>
        <w:jc w:val="both"/>
        <w:rPr>
          <w:rFonts w:ascii="Times New Roman" w:eastAsia="Times New Roman" w:hAnsi="Times New Roman" w:cs="Times New Roman"/>
          <w:color w:val="767171"/>
          <w:sz w:val="24"/>
          <w:szCs w:val="24"/>
          <w:lang w:val="es-ES"/>
        </w:rPr>
      </w:pPr>
      <w:bookmarkStart w:id="27" w:name="_Toc185179583"/>
      <w:bookmarkStart w:id="28" w:name="_Toc185268972"/>
      <w:bookmarkStart w:id="29" w:name="_Toc186528798"/>
      <w:r w:rsidRPr="006779B6">
        <w:rPr>
          <w:rFonts w:ascii="Times New Roman" w:eastAsia="Times New Roman" w:hAnsi="Times New Roman" w:cs="Times New Roman"/>
          <w:b/>
          <w:bCs/>
          <w:color w:val="767171"/>
          <w:kern w:val="0"/>
          <w:sz w:val="24"/>
          <w:szCs w:val="24"/>
          <w:lang w:val="es-ES"/>
          <w14:ligatures w14:val="none"/>
        </w:rPr>
        <w:t>4.1 D</w:t>
      </w:r>
      <w:r w:rsidR="00377992" w:rsidRPr="006779B6">
        <w:rPr>
          <w:rFonts w:ascii="Times New Roman" w:eastAsia="Times New Roman" w:hAnsi="Times New Roman" w:cs="Times New Roman"/>
          <w:b/>
          <w:bCs/>
          <w:color w:val="767171"/>
          <w:kern w:val="0"/>
          <w:sz w:val="24"/>
          <w:szCs w:val="24"/>
          <w:lang w:val="es-ES"/>
          <w14:ligatures w14:val="none"/>
        </w:rPr>
        <w:t>esempeño presupuestario</w:t>
      </w:r>
      <w:bookmarkEnd w:id="27"/>
      <w:bookmarkEnd w:id="28"/>
      <w:bookmarkEnd w:id="29"/>
      <w:r w:rsidR="00377992" w:rsidRPr="006779B6">
        <w:rPr>
          <w:rFonts w:ascii="Times New Roman" w:eastAsia="Times New Roman" w:hAnsi="Times New Roman" w:cs="Times New Roman"/>
          <w:color w:val="767171"/>
          <w:sz w:val="24"/>
          <w:szCs w:val="24"/>
          <w:lang w:val="es-ES"/>
        </w:rPr>
        <w:t xml:space="preserve"> </w:t>
      </w:r>
    </w:p>
    <w:p w14:paraId="4741D2F4" w14:textId="23359691" w:rsidR="000C5021" w:rsidRPr="006779B6" w:rsidRDefault="000C5021" w:rsidP="00DF78CF">
      <w:pPr>
        <w:jc w:val="both"/>
        <w:rPr>
          <w:rFonts w:ascii="Times New Roman" w:hAnsi="Times New Roman" w:cs="Times New Roman"/>
          <w:color w:val="767171"/>
          <w:sz w:val="24"/>
          <w:szCs w:val="24"/>
        </w:rPr>
      </w:pPr>
    </w:p>
    <w:p w14:paraId="703BC724" w14:textId="5ECF306F" w:rsidR="000C5021" w:rsidRPr="006779B6" w:rsidRDefault="000C5021" w:rsidP="00DF78CF">
      <w:pPr>
        <w:spacing w:after="0"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Recursos presupuestarios.</w:t>
      </w:r>
    </w:p>
    <w:p w14:paraId="4053ADCF" w14:textId="3E2F5691" w:rsidR="000C5021"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A continuación, les presentaremos un resumen de la ejecución presupuestaria realizadas y logros alcanzados en la gestión financiera desde el 01-01 hasta el 20-11-2024, los cuales están sustentad</w:t>
      </w:r>
      <w:r w:rsidR="003F1519">
        <w:rPr>
          <w:rFonts w:ascii="Times New Roman" w:eastAsia="Times New Roman" w:hAnsi="Times New Roman" w:cs="Times New Roman"/>
          <w:color w:val="767171"/>
          <w:kern w:val="0"/>
          <w:sz w:val="24"/>
          <w:szCs w:val="24"/>
          <w:lang w:val="es-ES"/>
          <w14:ligatures w14:val="none"/>
        </w:rPr>
        <w:t>o</w:t>
      </w:r>
      <w:r w:rsidRPr="006779B6">
        <w:rPr>
          <w:rFonts w:ascii="Times New Roman" w:eastAsia="Times New Roman" w:hAnsi="Times New Roman" w:cs="Times New Roman"/>
          <w:color w:val="767171"/>
          <w:kern w:val="0"/>
          <w:sz w:val="24"/>
          <w:szCs w:val="24"/>
          <w:lang w:val="es-ES"/>
          <w14:ligatures w14:val="none"/>
        </w:rPr>
        <w:t>s en el cumplimiento de los ejes estratégicos del Ministerio de Defensa, y de la Estrategia Nacional de Desarrollo del Gobierno Dominicano.</w:t>
      </w:r>
    </w:p>
    <w:p w14:paraId="2F38CA01" w14:textId="77777777" w:rsidR="005625D1" w:rsidRDefault="005625D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p>
    <w:p w14:paraId="50CA5B08" w14:textId="77777777" w:rsidR="008835C1" w:rsidRPr="006779B6" w:rsidRDefault="008835C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p>
    <w:p w14:paraId="653FB03E" w14:textId="77777777" w:rsidR="000C5021" w:rsidRPr="006779B6" w:rsidRDefault="000C5021" w:rsidP="00DF78CF">
      <w:pPr>
        <w:spacing w:after="0"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Ejecución presupuestaria del período.</w:t>
      </w:r>
    </w:p>
    <w:p w14:paraId="575936C1" w14:textId="4B724BEC" w:rsidR="000C5021"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El presupuesto inicial para el año 2024, asciende a la suma de RD$67,330,163.00, y una asignación por captación directa de RD$7,165,046.00 para un presupuesto vigente de RD$74,495,209.00, con una ejecución presupuestaria de RD$64,703,821.17, lo que representa una ejecución del 86.86% del presupuesto vigente, quedando disponible la suma de RD$9,791,387.83, para un 13.14%, pendiente de ejecutar.</w:t>
      </w:r>
    </w:p>
    <w:p w14:paraId="42850604" w14:textId="77777777" w:rsidR="008835C1" w:rsidRPr="006779B6" w:rsidRDefault="008835C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p>
    <w:tbl>
      <w:tblPr>
        <w:tblW w:w="8926" w:type="dxa"/>
        <w:jc w:val="center"/>
        <w:tblLayout w:type="fixed"/>
        <w:tblLook w:val="0400" w:firstRow="0" w:lastRow="0" w:firstColumn="0" w:lastColumn="0" w:noHBand="0" w:noVBand="1"/>
      </w:tblPr>
      <w:tblGrid>
        <w:gridCol w:w="1269"/>
        <w:gridCol w:w="5055"/>
        <w:gridCol w:w="2602"/>
      </w:tblGrid>
      <w:tr w:rsidR="00924EE4" w:rsidRPr="006779B6" w14:paraId="69710EB5" w14:textId="77777777" w:rsidTr="003F1519">
        <w:trPr>
          <w:trHeight w:val="216"/>
          <w:jc w:val="center"/>
        </w:trPr>
        <w:tc>
          <w:tcPr>
            <w:tcW w:w="8926" w:type="dxa"/>
            <w:gridSpan w:val="3"/>
            <w:tcBorders>
              <w:top w:val="single" w:sz="4" w:space="0" w:color="000000"/>
              <w:left w:val="single" w:sz="4" w:space="0" w:color="000000"/>
              <w:bottom w:val="single" w:sz="4" w:space="0" w:color="000000"/>
              <w:right w:val="single" w:sz="4" w:space="0" w:color="000000"/>
            </w:tcBorders>
            <w:shd w:val="clear" w:color="auto" w:fill="2E74B5"/>
            <w:vAlign w:val="bottom"/>
          </w:tcPr>
          <w:p w14:paraId="14966A19" w14:textId="7F9C59AB" w:rsidR="000C5021" w:rsidRPr="005A6CBE" w:rsidRDefault="003F1519" w:rsidP="003F1519">
            <w:pPr>
              <w:spacing w:after="0"/>
              <w:jc w:val="both"/>
              <w:rPr>
                <w:rFonts w:ascii="Times New Roman" w:hAnsi="Times New Roman" w:cs="Times New Roman"/>
                <w:color w:val="FFFFFF" w:themeColor="background1"/>
                <w:spacing w:val="20"/>
                <w:sz w:val="24"/>
                <w:szCs w:val="24"/>
                <w:lang w:val="es-DO"/>
              </w:rPr>
            </w:pPr>
            <w:r>
              <w:rPr>
                <w:rFonts w:ascii="Times New Roman" w:hAnsi="Times New Roman" w:cs="Times New Roman"/>
                <w:color w:val="FFFFFF" w:themeColor="background1"/>
                <w:spacing w:val="20"/>
                <w:sz w:val="24"/>
                <w:szCs w:val="24"/>
                <w:lang w:val="es-DO"/>
              </w:rPr>
              <w:t>E</w:t>
            </w:r>
            <w:r w:rsidR="000C5021" w:rsidRPr="005A6CBE">
              <w:rPr>
                <w:rFonts w:ascii="Times New Roman" w:hAnsi="Times New Roman" w:cs="Times New Roman"/>
                <w:color w:val="FFFFFF" w:themeColor="background1"/>
                <w:spacing w:val="20"/>
                <w:sz w:val="24"/>
                <w:szCs w:val="24"/>
                <w:lang w:val="es-DO"/>
              </w:rPr>
              <w:t>jecución presupuestaria vigente para el año 2024, por objeto.</w:t>
            </w:r>
          </w:p>
        </w:tc>
      </w:tr>
      <w:tr w:rsidR="00924EE4" w:rsidRPr="006779B6" w14:paraId="72971C38" w14:textId="77777777" w:rsidTr="00CC365D">
        <w:trPr>
          <w:trHeight w:val="300"/>
          <w:jc w:val="center"/>
        </w:trPr>
        <w:tc>
          <w:tcPr>
            <w:tcW w:w="1269" w:type="dxa"/>
            <w:tcBorders>
              <w:top w:val="nil"/>
              <w:left w:val="single" w:sz="4" w:space="0" w:color="000000"/>
              <w:bottom w:val="single" w:sz="4" w:space="0" w:color="000000"/>
              <w:right w:val="single" w:sz="4" w:space="0" w:color="000000"/>
            </w:tcBorders>
            <w:shd w:val="clear" w:color="auto" w:fill="2E74B5"/>
            <w:vAlign w:val="bottom"/>
          </w:tcPr>
          <w:p w14:paraId="314E167D"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Cuentas</w:t>
            </w:r>
          </w:p>
        </w:tc>
        <w:tc>
          <w:tcPr>
            <w:tcW w:w="5055" w:type="dxa"/>
            <w:tcBorders>
              <w:top w:val="nil"/>
              <w:left w:val="nil"/>
              <w:bottom w:val="single" w:sz="4" w:space="0" w:color="000000"/>
              <w:right w:val="single" w:sz="4" w:space="0" w:color="000000"/>
            </w:tcBorders>
            <w:shd w:val="clear" w:color="auto" w:fill="2E74B5"/>
            <w:vAlign w:val="bottom"/>
          </w:tcPr>
          <w:p w14:paraId="1BC17FFF"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Descripción</w:t>
            </w:r>
          </w:p>
        </w:tc>
        <w:tc>
          <w:tcPr>
            <w:tcW w:w="2602" w:type="dxa"/>
            <w:tcBorders>
              <w:top w:val="nil"/>
              <w:left w:val="nil"/>
              <w:bottom w:val="single" w:sz="4" w:space="0" w:color="000000"/>
              <w:right w:val="single" w:sz="4" w:space="0" w:color="000000"/>
            </w:tcBorders>
            <w:shd w:val="clear" w:color="auto" w:fill="2E74B5"/>
            <w:vAlign w:val="bottom"/>
          </w:tcPr>
          <w:p w14:paraId="69581128"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Valores en RD$</w:t>
            </w:r>
          </w:p>
        </w:tc>
      </w:tr>
      <w:tr w:rsidR="00924EE4" w:rsidRPr="006779B6" w14:paraId="080FEBB2" w14:textId="77777777" w:rsidTr="00CC365D">
        <w:trPr>
          <w:trHeight w:val="300"/>
          <w:jc w:val="center"/>
        </w:trPr>
        <w:tc>
          <w:tcPr>
            <w:tcW w:w="1269" w:type="dxa"/>
            <w:tcBorders>
              <w:top w:val="nil"/>
              <w:left w:val="single" w:sz="4" w:space="0" w:color="000000"/>
              <w:bottom w:val="single" w:sz="4" w:space="0" w:color="000000"/>
              <w:right w:val="single" w:sz="4" w:space="0" w:color="000000"/>
            </w:tcBorders>
            <w:shd w:val="clear" w:color="auto" w:fill="auto"/>
            <w:vAlign w:val="bottom"/>
          </w:tcPr>
          <w:p w14:paraId="2A2297BE"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2.1</w:t>
            </w:r>
          </w:p>
        </w:tc>
        <w:tc>
          <w:tcPr>
            <w:tcW w:w="5055" w:type="dxa"/>
            <w:tcBorders>
              <w:top w:val="nil"/>
              <w:left w:val="nil"/>
              <w:bottom w:val="single" w:sz="4" w:space="0" w:color="000000"/>
              <w:right w:val="single" w:sz="4" w:space="0" w:color="000000"/>
            </w:tcBorders>
            <w:shd w:val="clear" w:color="auto" w:fill="auto"/>
            <w:vAlign w:val="bottom"/>
          </w:tcPr>
          <w:p w14:paraId="0C241032"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Remuneraciones y Contribuciones</w:t>
            </w:r>
          </w:p>
        </w:tc>
        <w:tc>
          <w:tcPr>
            <w:tcW w:w="2602" w:type="dxa"/>
            <w:tcBorders>
              <w:top w:val="nil"/>
              <w:left w:val="nil"/>
              <w:bottom w:val="single" w:sz="4" w:space="0" w:color="000000"/>
              <w:right w:val="single" w:sz="4" w:space="0" w:color="000000"/>
            </w:tcBorders>
            <w:shd w:val="clear" w:color="auto" w:fill="auto"/>
            <w:vAlign w:val="bottom"/>
          </w:tcPr>
          <w:p w14:paraId="5E8DFC2B"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39,411,106.00</w:t>
            </w:r>
          </w:p>
        </w:tc>
      </w:tr>
      <w:tr w:rsidR="00924EE4" w:rsidRPr="006779B6" w14:paraId="4C56D5AA" w14:textId="77777777" w:rsidTr="00CC365D">
        <w:trPr>
          <w:trHeight w:val="300"/>
          <w:jc w:val="center"/>
        </w:trPr>
        <w:tc>
          <w:tcPr>
            <w:tcW w:w="1269" w:type="dxa"/>
            <w:tcBorders>
              <w:top w:val="nil"/>
              <w:left w:val="single" w:sz="4" w:space="0" w:color="000000"/>
              <w:bottom w:val="single" w:sz="4" w:space="0" w:color="000000"/>
              <w:right w:val="single" w:sz="4" w:space="0" w:color="000000"/>
            </w:tcBorders>
            <w:shd w:val="clear" w:color="auto" w:fill="auto"/>
            <w:vAlign w:val="bottom"/>
          </w:tcPr>
          <w:p w14:paraId="65D1B89E"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2.2</w:t>
            </w:r>
          </w:p>
        </w:tc>
        <w:tc>
          <w:tcPr>
            <w:tcW w:w="5055" w:type="dxa"/>
            <w:tcBorders>
              <w:top w:val="nil"/>
              <w:left w:val="nil"/>
              <w:bottom w:val="single" w:sz="4" w:space="0" w:color="000000"/>
              <w:right w:val="single" w:sz="4" w:space="0" w:color="000000"/>
            </w:tcBorders>
            <w:shd w:val="clear" w:color="auto" w:fill="auto"/>
            <w:vAlign w:val="bottom"/>
          </w:tcPr>
          <w:p w14:paraId="39A48501"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Contratación de Servicios</w:t>
            </w:r>
          </w:p>
        </w:tc>
        <w:tc>
          <w:tcPr>
            <w:tcW w:w="2602" w:type="dxa"/>
            <w:tcBorders>
              <w:top w:val="nil"/>
              <w:left w:val="nil"/>
              <w:bottom w:val="single" w:sz="4" w:space="0" w:color="000000"/>
              <w:right w:val="single" w:sz="4" w:space="0" w:color="000000"/>
            </w:tcBorders>
            <w:shd w:val="clear" w:color="auto" w:fill="auto"/>
            <w:vAlign w:val="bottom"/>
          </w:tcPr>
          <w:p w14:paraId="778F37A6"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12,677,820.00</w:t>
            </w:r>
          </w:p>
        </w:tc>
      </w:tr>
      <w:tr w:rsidR="00924EE4" w:rsidRPr="006779B6" w14:paraId="45198340" w14:textId="77777777" w:rsidTr="003F1519">
        <w:trPr>
          <w:trHeight w:val="140"/>
          <w:jc w:val="center"/>
        </w:trPr>
        <w:tc>
          <w:tcPr>
            <w:tcW w:w="1269" w:type="dxa"/>
            <w:tcBorders>
              <w:top w:val="nil"/>
              <w:left w:val="single" w:sz="4" w:space="0" w:color="000000"/>
              <w:bottom w:val="single" w:sz="4" w:space="0" w:color="000000"/>
              <w:right w:val="single" w:sz="4" w:space="0" w:color="000000"/>
            </w:tcBorders>
            <w:shd w:val="clear" w:color="auto" w:fill="auto"/>
            <w:vAlign w:val="bottom"/>
          </w:tcPr>
          <w:p w14:paraId="3A4FA610"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2.3</w:t>
            </w:r>
          </w:p>
        </w:tc>
        <w:tc>
          <w:tcPr>
            <w:tcW w:w="5055" w:type="dxa"/>
            <w:tcBorders>
              <w:top w:val="nil"/>
              <w:left w:val="nil"/>
              <w:bottom w:val="single" w:sz="4" w:space="0" w:color="000000"/>
              <w:right w:val="single" w:sz="4" w:space="0" w:color="000000"/>
            </w:tcBorders>
            <w:shd w:val="clear" w:color="auto" w:fill="auto"/>
            <w:vAlign w:val="bottom"/>
          </w:tcPr>
          <w:p w14:paraId="1CA27C58"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Materiales y Suministros</w:t>
            </w:r>
          </w:p>
        </w:tc>
        <w:tc>
          <w:tcPr>
            <w:tcW w:w="2602" w:type="dxa"/>
            <w:tcBorders>
              <w:top w:val="nil"/>
              <w:left w:val="nil"/>
              <w:bottom w:val="single" w:sz="4" w:space="0" w:color="000000"/>
              <w:right w:val="single" w:sz="4" w:space="0" w:color="000000"/>
            </w:tcBorders>
            <w:shd w:val="clear" w:color="auto" w:fill="auto"/>
            <w:vAlign w:val="bottom"/>
          </w:tcPr>
          <w:p w14:paraId="20890F37"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21,447,076.00</w:t>
            </w:r>
          </w:p>
        </w:tc>
      </w:tr>
      <w:tr w:rsidR="00924EE4" w:rsidRPr="006779B6" w14:paraId="26D429E0" w14:textId="77777777" w:rsidTr="00CC365D">
        <w:trPr>
          <w:trHeight w:val="300"/>
          <w:jc w:val="center"/>
        </w:trPr>
        <w:tc>
          <w:tcPr>
            <w:tcW w:w="1269" w:type="dxa"/>
            <w:tcBorders>
              <w:top w:val="nil"/>
              <w:left w:val="single" w:sz="4" w:space="0" w:color="000000"/>
              <w:bottom w:val="single" w:sz="4" w:space="0" w:color="000000"/>
              <w:right w:val="single" w:sz="4" w:space="0" w:color="000000"/>
            </w:tcBorders>
            <w:shd w:val="clear" w:color="auto" w:fill="auto"/>
            <w:vAlign w:val="center"/>
          </w:tcPr>
          <w:p w14:paraId="7ECD1905"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2.6</w:t>
            </w:r>
          </w:p>
        </w:tc>
        <w:tc>
          <w:tcPr>
            <w:tcW w:w="5055" w:type="dxa"/>
            <w:tcBorders>
              <w:top w:val="nil"/>
              <w:left w:val="nil"/>
              <w:bottom w:val="single" w:sz="4" w:space="0" w:color="000000"/>
              <w:right w:val="single" w:sz="4" w:space="0" w:color="000000"/>
            </w:tcBorders>
            <w:shd w:val="clear" w:color="auto" w:fill="auto"/>
            <w:vAlign w:val="bottom"/>
          </w:tcPr>
          <w:p w14:paraId="1D45CECD"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Bienes Muebles, Inmuebles e Intangibles</w:t>
            </w:r>
          </w:p>
        </w:tc>
        <w:tc>
          <w:tcPr>
            <w:tcW w:w="2602" w:type="dxa"/>
            <w:tcBorders>
              <w:top w:val="nil"/>
              <w:left w:val="nil"/>
              <w:bottom w:val="single" w:sz="4" w:space="0" w:color="000000"/>
              <w:right w:val="single" w:sz="4" w:space="0" w:color="000000"/>
            </w:tcBorders>
            <w:shd w:val="clear" w:color="auto" w:fill="auto"/>
            <w:vAlign w:val="center"/>
          </w:tcPr>
          <w:p w14:paraId="1A1B5D3A"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959,207.00</w:t>
            </w:r>
          </w:p>
        </w:tc>
      </w:tr>
      <w:tr w:rsidR="00924EE4" w:rsidRPr="006779B6" w14:paraId="54B02566" w14:textId="77777777" w:rsidTr="00CC365D">
        <w:trPr>
          <w:trHeight w:val="300"/>
          <w:jc w:val="center"/>
        </w:trPr>
        <w:tc>
          <w:tcPr>
            <w:tcW w:w="6324" w:type="dxa"/>
            <w:gridSpan w:val="2"/>
            <w:tcBorders>
              <w:top w:val="single" w:sz="4" w:space="0" w:color="000000"/>
              <w:left w:val="single" w:sz="4" w:space="0" w:color="000000"/>
              <w:bottom w:val="single" w:sz="4" w:space="0" w:color="000000"/>
              <w:right w:val="single" w:sz="4" w:space="0" w:color="000000"/>
            </w:tcBorders>
            <w:shd w:val="clear" w:color="auto" w:fill="2E74B5"/>
            <w:vAlign w:val="bottom"/>
          </w:tcPr>
          <w:p w14:paraId="34574BDF"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Total</w:t>
            </w:r>
          </w:p>
        </w:tc>
        <w:tc>
          <w:tcPr>
            <w:tcW w:w="2602" w:type="dxa"/>
            <w:tcBorders>
              <w:top w:val="nil"/>
              <w:left w:val="nil"/>
              <w:bottom w:val="single" w:sz="4" w:space="0" w:color="000000"/>
              <w:right w:val="single" w:sz="4" w:space="0" w:color="000000"/>
            </w:tcBorders>
            <w:shd w:val="clear" w:color="auto" w:fill="2E74B5"/>
            <w:vAlign w:val="bottom"/>
          </w:tcPr>
          <w:p w14:paraId="14066728"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74,495,209.00</w:t>
            </w:r>
          </w:p>
        </w:tc>
      </w:tr>
    </w:tbl>
    <w:p w14:paraId="38A7151B" w14:textId="77777777" w:rsidR="003F1519" w:rsidRDefault="003F1519" w:rsidP="003F1519">
      <w:pPr>
        <w:spacing w:after="0" w:line="360" w:lineRule="auto"/>
        <w:jc w:val="both"/>
        <w:rPr>
          <w:rFonts w:ascii="Times New Roman" w:eastAsia="Times New Roman" w:hAnsi="Times New Roman" w:cs="Times New Roman"/>
          <w:color w:val="767171"/>
          <w:kern w:val="0"/>
          <w:sz w:val="24"/>
          <w:szCs w:val="24"/>
          <w:lang w:val="es-ES"/>
          <w14:ligatures w14:val="none"/>
        </w:rPr>
      </w:pPr>
    </w:p>
    <w:p w14:paraId="46D22133" w14:textId="6152983C" w:rsidR="000C5021" w:rsidRPr="006779B6" w:rsidRDefault="003F1519" w:rsidP="003F1519">
      <w:pPr>
        <w:spacing w:after="0" w:line="360" w:lineRule="auto"/>
        <w:jc w:val="both"/>
        <w:rPr>
          <w:rFonts w:ascii="Times New Roman" w:eastAsia="Times New Roman" w:hAnsi="Times New Roman" w:cs="Times New Roman"/>
          <w:color w:val="767171"/>
          <w:kern w:val="0"/>
          <w:sz w:val="24"/>
          <w:szCs w:val="24"/>
          <w:lang w:val="es-ES"/>
          <w14:ligatures w14:val="none"/>
        </w:rPr>
      </w:pPr>
      <w:r>
        <w:rPr>
          <w:rFonts w:ascii="Times New Roman" w:eastAsia="Times New Roman" w:hAnsi="Times New Roman" w:cs="Times New Roman"/>
          <w:color w:val="767171"/>
          <w:kern w:val="0"/>
          <w:sz w:val="24"/>
          <w:szCs w:val="24"/>
          <w:lang w:val="es-ES"/>
          <w14:ligatures w14:val="none"/>
        </w:rPr>
        <w:lastRenderedPageBreak/>
        <w:t xml:space="preserve">Desde el </w:t>
      </w:r>
      <w:r w:rsidR="000C5021" w:rsidRPr="006779B6">
        <w:rPr>
          <w:rFonts w:ascii="Times New Roman" w:eastAsia="Times New Roman" w:hAnsi="Times New Roman" w:cs="Times New Roman"/>
          <w:color w:val="767171"/>
          <w:kern w:val="0"/>
          <w:sz w:val="24"/>
          <w:szCs w:val="24"/>
          <w:lang w:val="es-ES"/>
          <w14:ligatures w14:val="none"/>
        </w:rPr>
        <w:t>01 de enero al 20 de noviembre del año en curso, esta institución ha ejecutado sus fondos en los renglones que se detallan más abajo en el siguiente cuadro demostrativo, y el porcentaje que representan cada uno a esa fecha:</w:t>
      </w:r>
    </w:p>
    <w:tbl>
      <w:tblPr>
        <w:tblW w:w="8834" w:type="dxa"/>
        <w:tblInd w:w="55" w:type="dxa"/>
        <w:tblLayout w:type="fixed"/>
        <w:tblLook w:val="0400" w:firstRow="0" w:lastRow="0" w:firstColumn="0" w:lastColumn="0" w:noHBand="0" w:noVBand="1"/>
      </w:tblPr>
      <w:tblGrid>
        <w:gridCol w:w="1282"/>
        <w:gridCol w:w="3636"/>
        <w:gridCol w:w="2186"/>
        <w:gridCol w:w="1730"/>
      </w:tblGrid>
      <w:tr w:rsidR="00924EE4" w:rsidRPr="006779B6" w14:paraId="576604A8" w14:textId="77777777" w:rsidTr="00377992">
        <w:trPr>
          <w:trHeight w:val="384"/>
        </w:trPr>
        <w:tc>
          <w:tcPr>
            <w:tcW w:w="8834" w:type="dxa"/>
            <w:gridSpan w:val="4"/>
            <w:tcBorders>
              <w:top w:val="single" w:sz="8" w:space="0" w:color="000000"/>
              <w:left w:val="single" w:sz="8" w:space="0" w:color="000000"/>
              <w:bottom w:val="single" w:sz="8" w:space="0" w:color="000000"/>
              <w:right w:val="single" w:sz="8" w:space="0" w:color="000000"/>
            </w:tcBorders>
            <w:shd w:val="clear" w:color="auto" w:fill="2E74B5"/>
            <w:vAlign w:val="bottom"/>
          </w:tcPr>
          <w:p w14:paraId="0650735A"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Ejecución Presupuestaria 2024</w:t>
            </w:r>
          </w:p>
        </w:tc>
      </w:tr>
      <w:tr w:rsidR="00924EE4" w:rsidRPr="006779B6" w14:paraId="0BB58EBE" w14:textId="77777777" w:rsidTr="003F1519">
        <w:trPr>
          <w:trHeight w:val="231"/>
        </w:trPr>
        <w:tc>
          <w:tcPr>
            <w:tcW w:w="8834" w:type="dxa"/>
            <w:gridSpan w:val="4"/>
            <w:tcBorders>
              <w:top w:val="single" w:sz="8" w:space="0" w:color="000000"/>
              <w:left w:val="single" w:sz="8" w:space="0" w:color="000000"/>
              <w:bottom w:val="single" w:sz="8" w:space="0" w:color="000000"/>
              <w:right w:val="single" w:sz="8" w:space="0" w:color="000000"/>
            </w:tcBorders>
            <w:shd w:val="clear" w:color="auto" w:fill="2E74B5"/>
            <w:vAlign w:val="bottom"/>
          </w:tcPr>
          <w:p w14:paraId="7FCD8D60"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(Valores Expresados en RD$)</w:t>
            </w:r>
          </w:p>
        </w:tc>
      </w:tr>
      <w:tr w:rsidR="00924EE4" w:rsidRPr="006779B6" w14:paraId="6C3A758A" w14:textId="77777777" w:rsidTr="00AB1005">
        <w:trPr>
          <w:trHeight w:val="325"/>
        </w:trPr>
        <w:tc>
          <w:tcPr>
            <w:tcW w:w="1282" w:type="dxa"/>
            <w:tcBorders>
              <w:top w:val="nil"/>
              <w:left w:val="single" w:sz="8" w:space="0" w:color="000000"/>
              <w:bottom w:val="single" w:sz="8" w:space="0" w:color="000000"/>
              <w:right w:val="single" w:sz="8" w:space="0" w:color="000000"/>
            </w:tcBorders>
            <w:shd w:val="clear" w:color="auto" w:fill="auto"/>
            <w:vAlign w:val="bottom"/>
          </w:tcPr>
          <w:p w14:paraId="4F31D408"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proofErr w:type="spellStart"/>
            <w:r w:rsidRPr="006779B6">
              <w:rPr>
                <w:rFonts w:ascii="Times New Roman" w:eastAsia="Times New Roman" w:hAnsi="Times New Roman" w:cs="Times New Roman"/>
                <w:color w:val="767171"/>
                <w:kern w:val="0"/>
                <w:sz w:val="24"/>
                <w:szCs w:val="24"/>
                <w:lang w:val="es-ES"/>
                <w14:ligatures w14:val="none"/>
              </w:rPr>
              <w:t>Objetal</w:t>
            </w:r>
            <w:proofErr w:type="spellEnd"/>
          </w:p>
        </w:tc>
        <w:tc>
          <w:tcPr>
            <w:tcW w:w="3636" w:type="dxa"/>
            <w:tcBorders>
              <w:top w:val="nil"/>
              <w:left w:val="nil"/>
              <w:bottom w:val="single" w:sz="8" w:space="0" w:color="000000"/>
              <w:right w:val="single" w:sz="8" w:space="0" w:color="000000"/>
            </w:tcBorders>
            <w:shd w:val="clear" w:color="auto" w:fill="auto"/>
            <w:vAlign w:val="bottom"/>
          </w:tcPr>
          <w:p w14:paraId="45A01BE9"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Descripción de la cuenta</w:t>
            </w:r>
          </w:p>
        </w:tc>
        <w:tc>
          <w:tcPr>
            <w:tcW w:w="2186" w:type="dxa"/>
            <w:tcBorders>
              <w:top w:val="nil"/>
              <w:left w:val="nil"/>
              <w:bottom w:val="single" w:sz="8" w:space="0" w:color="000000"/>
              <w:right w:val="single" w:sz="8" w:space="0" w:color="000000"/>
            </w:tcBorders>
            <w:shd w:val="clear" w:color="auto" w:fill="auto"/>
            <w:vAlign w:val="bottom"/>
          </w:tcPr>
          <w:p w14:paraId="2A5B8DCA"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Presupuestarios</w:t>
            </w:r>
          </w:p>
        </w:tc>
        <w:tc>
          <w:tcPr>
            <w:tcW w:w="1730" w:type="dxa"/>
            <w:tcBorders>
              <w:top w:val="nil"/>
              <w:left w:val="nil"/>
              <w:bottom w:val="single" w:sz="8" w:space="0" w:color="000000"/>
              <w:right w:val="single" w:sz="8" w:space="0" w:color="000000"/>
            </w:tcBorders>
            <w:shd w:val="clear" w:color="auto" w:fill="auto"/>
            <w:vAlign w:val="bottom"/>
          </w:tcPr>
          <w:p w14:paraId="155B578D"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w:t>
            </w:r>
          </w:p>
        </w:tc>
      </w:tr>
      <w:tr w:rsidR="00924EE4" w:rsidRPr="006779B6" w14:paraId="674F346B" w14:textId="77777777" w:rsidTr="00AB1005">
        <w:trPr>
          <w:trHeight w:val="325"/>
        </w:trPr>
        <w:tc>
          <w:tcPr>
            <w:tcW w:w="1282" w:type="dxa"/>
            <w:tcBorders>
              <w:top w:val="nil"/>
              <w:left w:val="single" w:sz="8" w:space="0" w:color="000000"/>
              <w:bottom w:val="single" w:sz="8" w:space="0" w:color="000000"/>
              <w:right w:val="single" w:sz="8" w:space="0" w:color="000000"/>
            </w:tcBorders>
            <w:shd w:val="clear" w:color="auto" w:fill="auto"/>
            <w:vAlign w:val="bottom"/>
          </w:tcPr>
          <w:p w14:paraId="19BC2D9D"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2.1</w:t>
            </w:r>
          </w:p>
        </w:tc>
        <w:tc>
          <w:tcPr>
            <w:tcW w:w="3636" w:type="dxa"/>
            <w:tcBorders>
              <w:top w:val="nil"/>
              <w:left w:val="nil"/>
              <w:bottom w:val="single" w:sz="8" w:space="0" w:color="000000"/>
              <w:right w:val="single" w:sz="8" w:space="0" w:color="000000"/>
            </w:tcBorders>
            <w:shd w:val="clear" w:color="auto" w:fill="auto"/>
            <w:vAlign w:val="bottom"/>
          </w:tcPr>
          <w:p w14:paraId="632EAAE3"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Remuneraciones y Contribuciones</w:t>
            </w:r>
          </w:p>
        </w:tc>
        <w:tc>
          <w:tcPr>
            <w:tcW w:w="2186" w:type="dxa"/>
            <w:tcBorders>
              <w:top w:val="nil"/>
              <w:left w:val="nil"/>
              <w:bottom w:val="single" w:sz="8" w:space="0" w:color="000000"/>
              <w:right w:val="single" w:sz="8" w:space="0" w:color="000000"/>
            </w:tcBorders>
            <w:shd w:val="clear" w:color="auto" w:fill="auto"/>
            <w:vAlign w:val="bottom"/>
          </w:tcPr>
          <w:p w14:paraId="105EB1EA"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33,032,581.85</w:t>
            </w:r>
          </w:p>
        </w:tc>
        <w:tc>
          <w:tcPr>
            <w:tcW w:w="1730" w:type="dxa"/>
            <w:tcBorders>
              <w:top w:val="nil"/>
              <w:left w:val="nil"/>
              <w:bottom w:val="single" w:sz="8" w:space="0" w:color="000000"/>
              <w:right w:val="single" w:sz="8" w:space="0" w:color="000000"/>
            </w:tcBorders>
            <w:shd w:val="clear" w:color="auto" w:fill="auto"/>
            <w:vAlign w:val="bottom"/>
          </w:tcPr>
          <w:p w14:paraId="1BDC239E"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83.82</w:t>
            </w:r>
          </w:p>
        </w:tc>
      </w:tr>
      <w:tr w:rsidR="00924EE4" w:rsidRPr="006779B6" w14:paraId="718F22BB" w14:textId="77777777" w:rsidTr="00AB1005">
        <w:trPr>
          <w:trHeight w:val="325"/>
        </w:trPr>
        <w:tc>
          <w:tcPr>
            <w:tcW w:w="1282" w:type="dxa"/>
            <w:tcBorders>
              <w:top w:val="nil"/>
              <w:left w:val="single" w:sz="8" w:space="0" w:color="000000"/>
              <w:bottom w:val="single" w:sz="8" w:space="0" w:color="000000"/>
              <w:right w:val="single" w:sz="8" w:space="0" w:color="000000"/>
            </w:tcBorders>
            <w:shd w:val="clear" w:color="auto" w:fill="auto"/>
            <w:vAlign w:val="bottom"/>
          </w:tcPr>
          <w:p w14:paraId="649AECC6"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2.2</w:t>
            </w:r>
          </w:p>
        </w:tc>
        <w:tc>
          <w:tcPr>
            <w:tcW w:w="3636" w:type="dxa"/>
            <w:tcBorders>
              <w:top w:val="nil"/>
              <w:left w:val="nil"/>
              <w:bottom w:val="single" w:sz="8" w:space="0" w:color="000000"/>
              <w:right w:val="single" w:sz="8" w:space="0" w:color="000000"/>
            </w:tcBorders>
            <w:shd w:val="clear" w:color="auto" w:fill="auto"/>
            <w:vAlign w:val="bottom"/>
          </w:tcPr>
          <w:p w14:paraId="267A4418"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Contratación de Servicios</w:t>
            </w:r>
          </w:p>
        </w:tc>
        <w:tc>
          <w:tcPr>
            <w:tcW w:w="2186" w:type="dxa"/>
            <w:tcBorders>
              <w:top w:val="nil"/>
              <w:left w:val="nil"/>
              <w:bottom w:val="single" w:sz="8" w:space="0" w:color="000000"/>
              <w:right w:val="single" w:sz="8" w:space="0" w:color="000000"/>
            </w:tcBorders>
            <w:shd w:val="clear" w:color="auto" w:fill="auto"/>
            <w:vAlign w:val="bottom"/>
          </w:tcPr>
          <w:p w14:paraId="3B93103B"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10,006,028.21</w:t>
            </w:r>
          </w:p>
        </w:tc>
        <w:tc>
          <w:tcPr>
            <w:tcW w:w="1730" w:type="dxa"/>
            <w:tcBorders>
              <w:top w:val="nil"/>
              <w:left w:val="nil"/>
              <w:bottom w:val="single" w:sz="8" w:space="0" w:color="000000"/>
              <w:right w:val="single" w:sz="8" w:space="0" w:color="000000"/>
            </w:tcBorders>
            <w:shd w:val="clear" w:color="auto" w:fill="auto"/>
            <w:vAlign w:val="bottom"/>
          </w:tcPr>
          <w:p w14:paraId="13E2742A"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78.93</w:t>
            </w:r>
          </w:p>
        </w:tc>
      </w:tr>
      <w:tr w:rsidR="00924EE4" w:rsidRPr="006779B6" w14:paraId="7AC1CD74" w14:textId="77777777" w:rsidTr="00AB1005">
        <w:trPr>
          <w:trHeight w:val="325"/>
        </w:trPr>
        <w:tc>
          <w:tcPr>
            <w:tcW w:w="1282" w:type="dxa"/>
            <w:tcBorders>
              <w:top w:val="nil"/>
              <w:left w:val="single" w:sz="8" w:space="0" w:color="000000"/>
              <w:bottom w:val="single" w:sz="8" w:space="0" w:color="000000"/>
              <w:right w:val="single" w:sz="8" w:space="0" w:color="000000"/>
            </w:tcBorders>
            <w:shd w:val="clear" w:color="auto" w:fill="auto"/>
            <w:vAlign w:val="bottom"/>
          </w:tcPr>
          <w:p w14:paraId="1B3457F9"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2.3</w:t>
            </w:r>
          </w:p>
        </w:tc>
        <w:tc>
          <w:tcPr>
            <w:tcW w:w="3636" w:type="dxa"/>
            <w:tcBorders>
              <w:top w:val="nil"/>
              <w:left w:val="nil"/>
              <w:bottom w:val="single" w:sz="8" w:space="0" w:color="000000"/>
              <w:right w:val="single" w:sz="8" w:space="0" w:color="000000"/>
            </w:tcBorders>
            <w:shd w:val="clear" w:color="auto" w:fill="auto"/>
            <w:vAlign w:val="bottom"/>
          </w:tcPr>
          <w:p w14:paraId="421F9EA2"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Materiales y Suministros</w:t>
            </w:r>
          </w:p>
        </w:tc>
        <w:tc>
          <w:tcPr>
            <w:tcW w:w="2186" w:type="dxa"/>
            <w:tcBorders>
              <w:top w:val="nil"/>
              <w:left w:val="nil"/>
              <w:bottom w:val="single" w:sz="8" w:space="0" w:color="000000"/>
              <w:right w:val="single" w:sz="8" w:space="0" w:color="000000"/>
            </w:tcBorders>
            <w:shd w:val="clear" w:color="auto" w:fill="auto"/>
            <w:vAlign w:val="bottom"/>
          </w:tcPr>
          <w:p w14:paraId="52158903"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15,810,473.50</w:t>
            </w:r>
          </w:p>
        </w:tc>
        <w:tc>
          <w:tcPr>
            <w:tcW w:w="1730" w:type="dxa"/>
            <w:tcBorders>
              <w:top w:val="nil"/>
              <w:left w:val="nil"/>
              <w:bottom w:val="single" w:sz="8" w:space="0" w:color="000000"/>
              <w:right w:val="single" w:sz="8" w:space="0" w:color="000000"/>
            </w:tcBorders>
            <w:shd w:val="clear" w:color="auto" w:fill="auto"/>
            <w:vAlign w:val="bottom"/>
          </w:tcPr>
          <w:p w14:paraId="1F3621F7"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73.72</w:t>
            </w:r>
          </w:p>
        </w:tc>
      </w:tr>
      <w:tr w:rsidR="00924EE4" w:rsidRPr="006779B6" w14:paraId="743D83C8" w14:textId="77777777" w:rsidTr="00AB1005">
        <w:trPr>
          <w:trHeight w:val="325"/>
        </w:trPr>
        <w:tc>
          <w:tcPr>
            <w:tcW w:w="1282" w:type="dxa"/>
            <w:tcBorders>
              <w:top w:val="nil"/>
              <w:left w:val="single" w:sz="8" w:space="0" w:color="000000"/>
              <w:bottom w:val="single" w:sz="8" w:space="0" w:color="000000"/>
              <w:right w:val="single" w:sz="8" w:space="0" w:color="000000"/>
            </w:tcBorders>
            <w:shd w:val="clear" w:color="auto" w:fill="auto"/>
            <w:vAlign w:val="bottom"/>
          </w:tcPr>
          <w:p w14:paraId="77F3DB57"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2.6</w:t>
            </w:r>
          </w:p>
        </w:tc>
        <w:tc>
          <w:tcPr>
            <w:tcW w:w="3636" w:type="dxa"/>
            <w:tcBorders>
              <w:top w:val="nil"/>
              <w:left w:val="nil"/>
              <w:bottom w:val="single" w:sz="8" w:space="0" w:color="000000"/>
              <w:right w:val="single" w:sz="8" w:space="0" w:color="000000"/>
            </w:tcBorders>
            <w:shd w:val="clear" w:color="auto" w:fill="auto"/>
            <w:vAlign w:val="bottom"/>
          </w:tcPr>
          <w:p w14:paraId="613290B7"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Bienes Muebles, Inmuebles e Intangibles</w:t>
            </w:r>
          </w:p>
        </w:tc>
        <w:tc>
          <w:tcPr>
            <w:tcW w:w="2186" w:type="dxa"/>
            <w:tcBorders>
              <w:top w:val="nil"/>
              <w:left w:val="nil"/>
              <w:bottom w:val="single" w:sz="8" w:space="0" w:color="000000"/>
              <w:right w:val="single" w:sz="8" w:space="0" w:color="000000"/>
            </w:tcBorders>
            <w:shd w:val="clear" w:color="auto" w:fill="auto"/>
            <w:vAlign w:val="bottom"/>
          </w:tcPr>
          <w:p w14:paraId="6BE69CE9"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149,978.00</w:t>
            </w:r>
          </w:p>
        </w:tc>
        <w:tc>
          <w:tcPr>
            <w:tcW w:w="1730" w:type="dxa"/>
            <w:tcBorders>
              <w:top w:val="nil"/>
              <w:left w:val="nil"/>
              <w:bottom w:val="single" w:sz="8" w:space="0" w:color="000000"/>
              <w:right w:val="single" w:sz="8" w:space="0" w:color="000000"/>
            </w:tcBorders>
            <w:shd w:val="clear" w:color="auto" w:fill="auto"/>
            <w:vAlign w:val="bottom"/>
          </w:tcPr>
          <w:p w14:paraId="091E8E15" w14:textId="77777777" w:rsidR="000C5021" w:rsidRPr="006779B6" w:rsidRDefault="000C5021" w:rsidP="00DF78CF">
            <w:pPr>
              <w:spacing w:after="0"/>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15.64</w:t>
            </w:r>
          </w:p>
        </w:tc>
      </w:tr>
      <w:tr w:rsidR="00924EE4" w:rsidRPr="006779B6" w14:paraId="3907C63D" w14:textId="77777777" w:rsidTr="00AB1005">
        <w:trPr>
          <w:trHeight w:val="325"/>
        </w:trPr>
        <w:tc>
          <w:tcPr>
            <w:tcW w:w="4918" w:type="dxa"/>
            <w:gridSpan w:val="2"/>
            <w:tcBorders>
              <w:top w:val="single" w:sz="8" w:space="0" w:color="000000"/>
              <w:left w:val="single" w:sz="8" w:space="0" w:color="000000"/>
              <w:bottom w:val="single" w:sz="8" w:space="0" w:color="000000"/>
              <w:right w:val="single" w:sz="8" w:space="0" w:color="000000"/>
            </w:tcBorders>
            <w:shd w:val="clear" w:color="auto" w:fill="2E74B5"/>
            <w:vAlign w:val="bottom"/>
          </w:tcPr>
          <w:p w14:paraId="76F58CC9"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Total</w:t>
            </w:r>
          </w:p>
        </w:tc>
        <w:tc>
          <w:tcPr>
            <w:tcW w:w="2186" w:type="dxa"/>
            <w:tcBorders>
              <w:top w:val="nil"/>
              <w:left w:val="nil"/>
              <w:bottom w:val="single" w:sz="8" w:space="0" w:color="000000"/>
              <w:right w:val="single" w:sz="8" w:space="0" w:color="000000"/>
            </w:tcBorders>
            <w:shd w:val="clear" w:color="auto" w:fill="2E74B5"/>
            <w:vAlign w:val="bottom"/>
          </w:tcPr>
          <w:p w14:paraId="4526E20C"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n-US"/>
              </w:rPr>
            </w:pPr>
            <w:r w:rsidRPr="005A6CBE">
              <w:rPr>
                <w:rFonts w:ascii="Times New Roman" w:hAnsi="Times New Roman" w:cs="Times New Roman"/>
                <w:color w:val="FFFFFF" w:themeColor="background1"/>
                <w:spacing w:val="20"/>
                <w:sz w:val="24"/>
                <w:szCs w:val="24"/>
                <w:lang w:val="es-DO"/>
              </w:rPr>
              <w:t>58,999,061.56</w:t>
            </w:r>
          </w:p>
        </w:tc>
        <w:tc>
          <w:tcPr>
            <w:tcW w:w="1730" w:type="dxa"/>
            <w:tcBorders>
              <w:top w:val="nil"/>
              <w:left w:val="nil"/>
              <w:bottom w:val="single" w:sz="8" w:space="0" w:color="000000"/>
              <w:right w:val="single" w:sz="8" w:space="0" w:color="000000"/>
            </w:tcBorders>
            <w:shd w:val="clear" w:color="auto" w:fill="2E74B5"/>
            <w:vAlign w:val="bottom"/>
          </w:tcPr>
          <w:p w14:paraId="7FBAB6E7" w14:textId="77777777" w:rsidR="000C5021" w:rsidRPr="005A6CBE" w:rsidRDefault="000C5021" w:rsidP="00DF78CF">
            <w:pPr>
              <w:spacing w:after="0"/>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79.20</w:t>
            </w:r>
          </w:p>
        </w:tc>
      </w:tr>
    </w:tbl>
    <w:p w14:paraId="65A8B7FF" w14:textId="77777777" w:rsidR="003F1519" w:rsidRDefault="003F1519" w:rsidP="008835C1">
      <w:pPr>
        <w:spacing w:after="0" w:line="360" w:lineRule="auto"/>
        <w:jc w:val="both"/>
        <w:rPr>
          <w:rFonts w:ascii="Times New Roman" w:eastAsia="Times New Roman" w:hAnsi="Times New Roman" w:cs="Times New Roman"/>
          <w:b/>
          <w:bCs/>
          <w:color w:val="767171"/>
          <w:kern w:val="0"/>
          <w:sz w:val="24"/>
          <w:szCs w:val="24"/>
          <w:lang w:val="es-ES"/>
          <w14:ligatures w14:val="none"/>
        </w:rPr>
      </w:pPr>
    </w:p>
    <w:p w14:paraId="7012BB31" w14:textId="790C3DB8" w:rsidR="000C5021" w:rsidRPr="006779B6" w:rsidRDefault="000C5021" w:rsidP="008835C1">
      <w:pPr>
        <w:spacing w:after="0"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Contrataciones y adquisiciones.</w:t>
      </w:r>
    </w:p>
    <w:p w14:paraId="19A43F83" w14:textId="6F2B5C8E"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Relación de la orden registrada en el Sistema Electrónico de Contrataciones Publicas, desde el día 01 de enero a noviembre del 2024, se realizaron 39 procesos de compras, de los cuales 12 compras por debajo del umbral, 15 con la modalidad de Compras Menores., según se muestra en la tabla a continuación:</w:t>
      </w:r>
    </w:p>
    <w:p w14:paraId="4D25500B" w14:textId="77777777" w:rsidR="000C5021" w:rsidRPr="006779B6" w:rsidRDefault="000C5021" w:rsidP="00DF78CF">
      <w:pPr>
        <w:spacing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Tabla A.</w:t>
      </w:r>
    </w:p>
    <w:tbl>
      <w:tblPr>
        <w:tblW w:w="8734" w:type="dxa"/>
        <w:jc w:val="center"/>
        <w:tblCellMar>
          <w:left w:w="70" w:type="dxa"/>
          <w:right w:w="70" w:type="dxa"/>
        </w:tblCellMar>
        <w:tblLook w:val="04A0" w:firstRow="1" w:lastRow="0" w:firstColumn="1" w:lastColumn="0" w:noHBand="0" w:noVBand="1"/>
      </w:tblPr>
      <w:tblGrid>
        <w:gridCol w:w="3179"/>
        <w:gridCol w:w="1737"/>
        <w:gridCol w:w="1938"/>
        <w:gridCol w:w="1880"/>
      </w:tblGrid>
      <w:tr w:rsidR="005A6CBE" w:rsidRPr="006779B6" w14:paraId="0A5EFACF" w14:textId="77777777" w:rsidTr="00C71BBB">
        <w:trPr>
          <w:trHeight w:val="630"/>
          <w:jc w:val="center"/>
        </w:trPr>
        <w:tc>
          <w:tcPr>
            <w:tcW w:w="3179" w:type="dxa"/>
            <w:tcBorders>
              <w:top w:val="single" w:sz="4" w:space="0" w:color="auto"/>
              <w:left w:val="single" w:sz="4" w:space="0" w:color="auto"/>
              <w:bottom w:val="single" w:sz="4" w:space="0" w:color="auto"/>
              <w:right w:val="single" w:sz="4" w:space="0" w:color="auto"/>
            </w:tcBorders>
            <w:shd w:val="clear" w:color="auto" w:fill="2E74B5"/>
            <w:vAlign w:val="bottom"/>
            <w:hideMark/>
          </w:tcPr>
          <w:p w14:paraId="2B7C8C77"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Proceso de compras</w:t>
            </w:r>
          </w:p>
        </w:tc>
        <w:tc>
          <w:tcPr>
            <w:tcW w:w="1737" w:type="dxa"/>
            <w:tcBorders>
              <w:top w:val="single" w:sz="4" w:space="0" w:color="auto"/>
              <w:left w:val="nil"/>
              <w:bottom w:val="single" w:sz="4" w:space="0" w:color="auto"/>
              <w:right w:val="single" w:sz="4" w:space="0" w:color="auto"/>
            </w:tcBorders>
            <w:shd w:val="clear" w:color="auto" w:fill="2E74B5"/>
            <w:vAlign w:val="bottom"/>
            <w:hideMark/>
          </w:tcPr>
          <w:p w14:paraId="64257C3B"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proofErr w:type="gramStart"/>
            <w:r w:rsidRPr="005A6CBE">
              <w:rPr>
                <w:rFonts w:ascii="Times New Roman" w:hAnsi="Times New Roman" w:cs="Times New Roman"/>
                <w:color w:val="FFFFFF" w:themeColor="background1"/>
                <w:spacing w:val="20"/>
                <w:sz w:val="24"/>
                <w:szCs w:val="24"/>
                <w:lang w:val="es-DO"/>
              </w:rPr>
              <w:t>Total</w:t>
            </w:r>
            <w:proofErr w:type="gramEnd"/>
            <w:r w:rsidRPr="005A6CBE">
              <w:rPr>
                <w:rFonts w:ascii="Times New Roman" w:hAnsi="Times New Roman" w:cs="Times New Roman"/>
                <w:color w:val="FFFFFF" w:themeColor="background1"/>
                <w:spacing w:val="20"/>
                <w:sz w:val="24"/>
                <w:szCs w:val="24"/>
                <w:lang w:val="es-DO"/>
              </w:rPr>
              <w:t xml:space="preserve"> de procesos</w:t>
            </w:r>
          </w:p>
        </w:tc>
        <w:tc>
          <w:tcPr>
            <w:tcW w:w="1938" w:type="dxa"/>
            <w:tcBorders>
              <w:top w:val="single" w:sz="4" w:space="0" w:color="auto"/>
              <w:left w:val="nil"/>
              <w:bottom w:val="single" w:sz="4" w:space="0" w:color="auto"/>
              <w:right w:val="single" w:sz="4" w:space="0" w:color="auto"/>
            </w:tcBorders>
            <w:shd w:val="clear" w:color="auto" w:fill="2E74B5"/>
            <w:vAlign w:val="bottom"/>
            <w:hideMark/>
          </w:tcPr>
          <w:p w14:paraId="0D1BDCD2"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Porcentaje</w:t>
            </w:r>
          </w:p>
        </w:tc>
        <w:tc>
          <w:tcPr>
            <w:tcW w:w="1880" w:type="dxa"/>
            <w:tcBorders>
              <w:top w:val="single" w:sz="4" w:space="0" w:color="auto"/>
              <w:left w:val="nil"/>
              <w:bottom w:val="single" w:sz="4" w:space="0" w:color="auto"/>
              <w:right w:val="single" w:sz="4" w:space="0" w:color="auto"/>
            </w:tcBorders>
            <w:shd w:val="clear" w:color="auto" w:fill="2E74B5"/>
            <w:vAlign w:val="bottom"/>
            <w:hideMark/>
          </w:tcPr>
          <w:p w14:paraId="00F321A9"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Porcentaje acumulado</w:t>
            </w:r>
          </w:p>
        </w:tc>
      </w:tr>
      <w:tr w:rsidR="005A6CBE" w:rsidRPr="006779B6" w14:paraId="37CBFAD8" w14:textId="77777777" w:rsidTr="00C71BBB">
        <w:trPr>
          <w:trHeight w:val="449"/>
          <w:jc w:val="center"/>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14:paraId="78C88354"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Por debajo del umbral mínimo</w:t>
            </w:r>
          </w:p>
        </w:tc>
        <w:tc>
          <w:tcPr>
            <w:tcW w:w="1737" w:type="dxa"/>
            <w:tcBorders>
              <w:top w:val="nil"/>
              <w:left w:val="nil"/>
              <w:bottom w:val="single" w:sz="4" w:space="0" w:color="auto"/>
              <w:right w:val="single" w:sz="4" w:space="0" w:color="auto"/>
            </w:tcBorders>
            <w:shd w:val="clear" w:color="auto" w:fill="auto"/>
            <w:noWrap/>
            <w:vAlign w:val="bottom"/>
            <w:hideMark/>
          </w:tcPr>
          <w:p w14:paraId="3F6338B2"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24</w:t>
            </w:r>
          </w:p>
        </w:tc>
        <w:tc>
          <w:tcPr>
            <w:tcW w:w="1938" w:type="dxa"/>
            <w:tcBorders>
              <w:top w:val="nil"/>
              <w:left w:val="nil"/>
              <w:bottom w:val="single" w:sz="4" w:space="0" w:color="auto"/>
              <w:right w:val="single" w:sz="4" w:space="0" w:color="auto"/>
            </w:tcBorders>
            <w:shd w:val="clear" w:color="auto" w:fill="auto"/>
            <w:noWrap/>
            <w:vAlign w:val="center"/>
          </w:tcPr>
          <w:p w14:paraId="5C82DA9B"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61.54</w:t>
            </w:r>
          </w:p>
        </w:tc>
        <w:tc>
          <w:tcPr>
            <w:tcW w:w="1880" w:type="dxa"/>
            <w:tcBorders>
              <w:top w:val="nil"/>
              <w:left w:val="nil"/>
              <w:bottom w:val="single" w:sz="4" w:space="0" w:color="auto"/>
              <w:right w:val="single" w:sz="4" w:space="0" w:color="auto"/>
            </w:tcBorders>
            <w:shd w:val="clear" w:color="auto" w:fill="auto"/>
            <w:noWrap/>
            <w:vAlign w:val="bottom"/>
            <w:hideMark/>
          </w:tcPr>
          <w:p w14:paraId="23095343"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61.54%</w:t>
            </w:r>
          </w:p>
        </w:tc>
      </w:tr>
      <w:tr w:rsidR="005A6CBE" w:rsidRPr="006779B6" w14:paraId="7DA71CFC" w14:textId="77777777" w:rsidTr="00C71BBB">
        <w:trPr>
          <w:trHeight w:val="315"/>
          <w:jc w:val="center"/>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14:paraId="27631194"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Compras menores</w:t>
            </w:r>
          </w:p>
        </w:tc>
        <w:tc>
          <w:tcPr>
            <w:tcW w:w="1737" w:type="dxa"/>
            <w:tcBorders>
              <w:top w:val="nil"/>
              <w:left w:val="nil"/>
              <w:bottom w:val="single" w:sz="4" w:space="0" w:color="auto"/>
              <w:right w:val="single" w:sz="4" w:space="0" w:color="auto"/>
            </w:tcBorders>
            <w:shd w:val="clear" w:color="auto" w:fill="auto"/>
            <w:noWrap/>
            <w:vAlign w:val="bottom"/>
            <w:hideMark/>
          </w:tcPr>
          <w:p w14:paraId="1EA61DD4"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15</w:t>
            </w:r>
          </w:p>
        </w:tc>
        <w:tc>
          <w:tcPr>
            <w:tcW w:w="1938" w:type="dxa"/>
            <w:tcBorders>
              <w:top w:val="nil"/>
              <w:left w:val="nil"/>
              <w:bottom w:val="single" w:sz="4" w:space="0" w:color="auto"/>
              <w:right w:val="single" w:sz="4" w:space="0" w:color="auto"/>
            </w:tcBorders>
            <w:shd w:val="clear" w:color="auto" w:fill="auto"/>
            <w:noWrap/>
            <w:vAlign w:val="center"/>
          </w:tcPr>
          <w:p w14:paraId="65D3174B"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38.46</w:t>
            </w:r>
          </w:p>
        </w:tc>
        <w:tc>
          <w:tcPr>
            <w:tcW w:w="1880" w:type="dxa"/>
            <w:tcBorders>
              <w:top w:val="nil"/>
              <w:left w:val="nil"/>
              <w:bottom w:val="single" w:sz="4" w:space="0" w:color="auto"/>
              <w:right w:val="single" w:sz="4" w:space="0" w:color="auto"/>
            </w:tcBorders>
            <w:shd w:val="clear" w:color="auto" w:fill="auto"/>
            <w:noWrap/>
            <w:vAlign w:val="bottom"/>
            <w:hideMark/>
          </w:tcPr>
          <w:p w14:paraId="6E318ACF"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38.46%</w:t>
            </w:r>
          </w:p>
        </w:tc>
      </w:tr>
      <w:tr w:rsidR="005A6CBE" w:rsidRPr="006779B6" w14:paraId="14D8CF50" w14:textId="77777777" w:rsidTr="00C71BBB">
        <w:trPr>
          <w:trHeight w:val="315"/>
          <w:jc w:val="center"/>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14:paraId="0F0FDE12"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Comparación de precios</w:t>
            </w:r>
          </w:p>
        </w:tc>
        <w:tc>
          <w:tcPr>
            <w:tcW w:w="1737" w:type="dxa"/>
            <w:tcBorders>
              <w:top w:val="nil"/>
              <w:left w:val="nil"/>
              <w:bottom w:val="single" w:sz="4" w:space="0" w:color="auto"/>
              <w:right w:val="single" w:sz="4" w:space="0" w:color="auto"/>
            </w:tcBorders>
            <w:shd w:val="clear" w:color="auto" w:fill="auto"/>
            <w:noWrap/>
            <w:vAlign w:val="bottom"/>
          </w:tcPr>
          <w:p w14:paraId="6EC70904"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w:t>
            </w:r>
          </w:p>
        </w:tc>
        <w:tc>
          <w:tcPr>
            <w:tcW w:w="1938" w:type="dxa"/>
            <w:tcBorders>
              <w:top w:val="nil"/>
              <w:left w:val="nil"/>
              <w:bottom w:val="single" w:sz="4" w:space="0" w:color="auto"/>
              <w:right w:val="single" w:sz="4" w:space="0" w:color="auto"/>
            </w:tcBorders>
            <w:shd w:val="clear" w:color="auto" w:fill="auto"/>
            <w:noWrap/>
            <w:vAlign w:val="center"/>
          </w:tcPr>
          <w:p w14:paraId="64B1CC4C"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0.00</w:t>
            </w:r>
          </w:p>
        </w:tc>
        <w:tc>
          <w:tcPr>
            <w:tcW w:w="1880" w:type="dxa"/>
            <w:tcBorders>
              <w:top w:val="nil"/>
              <w:left w:val="nil"/>
              <w:bottom w:val="single" w:sz="4" w:space="0" w:color="auto"/>
              <w:right w:val="single" w:sz="4" w:space="0" w:color="auto"/>
            </w:tcBorders>
            <w:shd w:val="clear" w:color="auto" w:fill="auto"/>
            <w:noWrap/>
            <w:vAlign w:val="bottom"/>
            <w:hideMark/>
          </w:tcPr>
          <w:p w14:paraId="13F7648A"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0.00%</w:t>
            </w:r>
          </w:p>
        </w:tc>
      </w:tr>
      <w:tr w:rsidR="005A6CBE" w:rsidRPr="006779B6" w14:paraId="5C692B48" w14:textId="77777777" w:rsidTr="00C71BBB">
        <w:trPr>
          <w:trHeight w:val="282"/>
          <w:jc w:val="center"/>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14:paraId="5C95E6FC"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Excepción</w:t>
            </w:r>
          </w:p>
        </w:tc>
        <w:tc>
          <w:tcPr>
            <w:tcW w:w="1737" w:type="dxa"/>
            <w:tcBorders>
              <w:top w:val="nil"/>
              <w:left w:val="nil"/>
              <w:bottom w:val="single" w:sz="4" w:space="0" w:color="auto"/>
              <w:right w:val="single" w:sz="4" w:space="0" w:color="auto"/>
            </w:tcBorders>
            <w:shd w:val="clear" w:color="auto" w:fill="auto"/>
            <w:noWrap/>
            <w:vAlign w:val="bottom"/>
            <w:hideMark/>
          </w:tcPr>
          <w:p w14:paraId="7DCB30DA"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w:t>
            </w:r>
          </w:p>
        </w:tc>
        <w:tc>
          <w:tcPr>
            <w:tcW w:w="1938" w:type="dxa"/>
            <w:tcBorders>
              <w:top w:val="nil"/>
              <w:left w:val="nil"/>
              <w:bottom w:val="single" w:sz="4" w:space="0" w:color="auto"/>
              <w:right w:val="single" w:sz="4" w:space="0" w:color="auto"/>
            </w:tcBorders>
            <w:shd w:val="clear" w:color="auto" w:fill="auto"/>
            <w:noWrap/>
            <w:vAlign w:val="center"/>
          </w:tcPr>
          <w:p w14:paraId="771E1D31"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0.00</w:t>
            </w:r>
          </w:p>
        </w:tc>
        <w:tc>
          <w:tcPr>
            <w:tcW w:w="1880" w:type="dxa"/>
            <w:tcBorders>
              <w:top w:val="nil"/>
              <w:left w:val="nil"/>
              <w:bottom w:val="single" w:sz="4" w:space="0" w:color="auto"/>
              <w:right w:val="single" w:sz="4" w:space="0" w:color="auto"/>
            </w:tcBorders>
            <w:shd w:val="clear" w:color="auto" w:fill="auto"/>
            <w:noWrap/>
            <w:vAlign w:val="bottom"/>
            <w:hideMark/>
          </w:tcPr>
          <w:p w14:paraId="5952E6B2"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w:t>
            </w:r>
          </w:p>
        </w:tc>
      </w:tr>
      <w:tr w:rsidR="005A6CBE" w:rsidRPr="006779B6" w14:paraId="3FD01FFD" w14:textId="77777777" w:rsidTr="00C71BBB">
        <w:trPr>
          <w:trHeight w:val="315"/>
          <w:jc w:val="center"/>
        </w:trPr>
        <w:tc>
          <w:tcPr>
            <w:tcW w:w="3179" w:type="dxa"/>
            <w:tcBorders>
              <w:top w:val="nil"/>
              <w:left w:val="single" w:sz="4" w:space="0" w:color="auto"/>
              <w:bottom w:val="single" w:sz="4" w:space="0" w:color="auto"/>
              <w:right w:val="single" w:sz="4" w:space="0" w:color="auto"/>
            </w:tcBorders>
            <w:shd w:val="clear" w:color="auto" w:fill="auto"/>
            <w:noWrap/>
            <w:vAlign w:val="bottom"/>
          </w:tcPr>
          <w:p w14:paraId="49AE4338"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Licitación pública nacional</w:t>
            </w:r>
          </w:p>
        </w:tc>
        <w:tc>
          <w:tcPr>
            <w:tcW w:w="1737" w:type="dxa"/>
            <w:tcBorders>
              <w:top w:val="nil"/>
              <w:left w:val="nil"/>
              <w:bottom w:val="single" w:sz="4" w:space="0" w:color="auto"/>
              <w:right w:val="single" w:sz="4" w:space="0" w:color="auto"/>
            </w:tcBorders>
            <w:shd w:val="clear" w:color="auto" w:fill="auto"/>
            <w:noWrap/>
            <w:vAlign w:val="bottom"/>
          </w:tcPr>
          <w:p w14:paraId="3D55A1EC"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w:t>
            </w:r>
          </w:p>
        </w:tc>
        <w:tc>
          <w:tcPr>
            <w:tcW w:w="1938" w:type="dxa"/>
            <w:tcBorders>
              <w:top w:val="nil"/>
              <w:left w:val="nil"/>
              <w:bottom w:val="single" w:sz="4" w:space="0" w:color="auto"/>
              <w:right w:val="single" w:sz="4" w:space="0" w:color="auto"/>
            </w:tcBorders>
            <w:shd w:val="clear" w:color="auto" w:fill="auto"/>
            <w:noWrap/>
            <w:vAlign w:val="center"/>
          </w:tcPr>
          <w:p w14:paraId="1931A7C3"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w:t>
            </w:r>
          </w:p>
        </w:tc>
        <w:tc>
          <w:tcPr>
            <w:tcW w:w="1880" w:type="dxa"/>
            <w:tcBorders>
              <w:top w:val="nil"/>
              <w:left w:val="nil"/>
              <w:bottom w:val="single" w:sz="4" w:space="0" w:color="auto"/>
              <w:right w:val="single" w:sz="4" w:space="0" w:color="auto"/>
            </w:tcBorders>
            <w:shd w:val="clear" w:color="auto" w:fill="auto"/>
            <w:noWrap/>
            <w:vAlign w:val="bottom"/>
          </w:tcPr>
          <w:p w14:paraId="20FDB331" w14:textId="77777777" w:rsidR="000C5021" w:rsidRPr="006779B6" w:rsidRDefault="000C5021" w:rsidP="00DF78CF">
            <w:pPr>
              <w:spacing w:after="0" w:line="276"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w:t>
            </w:r>
          </w:p>
        </w:tc>
      </w:tr>
      <w:tr w:rsidR="005A6CBE" w:rsidRPr="005A6CBE" w14:paraId="72C4D89C" w14:textId="77777777" w:rsidTr="00C71BBB">
        <w:trPr>
          <w:trHeight w:val="315"/>
          <w:jc w:val="center"/>
        </w:trPr>
        <w:tc>
          <w:tcPr>
            <w:tcW w:w="3179" w:type="dxa"/>
            <w:tcBorders>
              <w:top w:val="nil"/>
              <w:left w:val="single" w:sz="4" w:space="0" w:color="auto"/>
              <w:bottom w:val="single" w:sz="4" w:space="0" w:color="auto"/>
              <w:right w:val="single" w:sz="4" w:space="0" w:color="auto"/>
            </w:tcBorders>
            <w:shd w:val="clear" w:color="auto" w:fill="2E74B5"/>
            <w:noWrap/>
            <w:vAlign w:val="bottom"/>
          </w:tcPr>
          <w:p w14:paraId="2E6807CD" w14:textId="77777777" w:rsidR="000C5021" w:rsidRPr="005A6CBE" w:rsidRDefault="000C5021" w:rsidP="005A6CBE">
            <w:pPr>
              <w:spacing w:line="276" w:lineRule="auto"/>
              <w:jc w:val="center"/>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Total</w:t>
            </w:r>
          </w:p>
        </w:tc>
        <w:tc>
          <w:tcPr>
            <w:tcW w:w="1737" w:type="dxa"/>
            <w:tcBorders>
              <w:top w:val="nil"/>
              <w:left w:val="nil"/>
              <w:bottom w:val="single" w:sz="4" w:space="0" w:color="auto"/>
              <w:right w:val="single" w:sz="4" w:space="0" w:color="auto"/>
            </w:tcBorders>
            <w:shd w:val="clear" w:color="auto" w:fill="2E74B5"/>
            <w:noWrap/>
            <w:vAlign w:val="bottom"/>
          </w:tcPr>
          <w:p w14:paraId="6800039C" w14:textId="77777777" w:rsidR="000C5021" w:rsidRPr="005A6CBE" w:rsidRDefault="000C5021" w:rsidP="005A6CBE">
            <w:pPr>
              <w:spacing w:line="276" w:lineRule="auto"/>
              <w:jc w:val="center"/>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39</w:t>
            </w:r>
          </w:p>
        </w:tc>
        <w:tc>
          <w:tcPr>
            <w:tcW w:w="1938" w:type="dxa"/>
            <w:tcBorders>
              <w:top w:val="nil"/>
              <w:left w:val="nil"/>
              <w:bottom w:val="single" w:sz="4" w:space="0" w:color="auto"/>
              <w:right w:val="single" w:sz="4" w:space="0" w:color="auto"/>
            </w:tcBorders>
            <w:shd w:val="clear" w:color="auto" w:fill="2E74B5"/>
            <w:noWrap/>
            <w:vAlign w:val="center"/>
          </w:tcPr>
          <w:p w14:paraId="63976417" w14:textId="77777777" w:rsidR="000C5021" w:rsidRPr="005A6CBE" w:rsidRDefault="000C5021" w:rsidP="005A6CBE">
            <w:pPr>
              <w:spacing w:line="276" w:lineRule="auto"/>
              <w:jc w:val="center"/>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100</w:t>
            </w:r>
          </w:p>
        </w:tc>
        <w:tc>
          <w:tcPr>
            <w:tcW w:w="1880" w:type="dxa"/>
            <w:tcBorders>
              <w:top w:val="nil"/>
              <w:left w:val="nil"/>
              <w:bottom w:val="single" w:sz="4" w:space="0" w:color="auto"/>
              <w:right w:val="single" w:sz="4" w:space="0" w:color="auto"/>
            </w:tcBorders>
            <w:shd w:val="clear" w:color="auto" w:fill="2E74B5"/>
            <w:noWrap/>
            <w:vAlign w:val="bottom"/>
          </w:tcPr>
          <w:p w14:paraId="41E7C030" w14:textId="77777777" w:rsidR="000C5021" w:rsidRPr="005A6CBE" w:rsidRDefault="000C5021" w:rsidP="005A6CBE">
            <w:pPr>
              <w:spacing w:line="276" w:lineRule="auto"/>
              <w:jc w:val="center"/>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100.00</w:t>
            </w:r>
          </w:p>
        </w:tc>
      </w:tr>
    </w:tbl>
    <w:p w14:paraId="765A3328" w14:textId="77777777" w:rsidR="000C5021" w:rsidRDefault="000C5021"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En términos monetarios desde el 01 de enero al 20 de noviembre del 2024, los diferentes procesos de compras ejecutados fueron según los montos presentados en la tabla detallada a continuación:</w:t>
      </w:r>
    </w:p>
    <w:p w14:paraId="76BE8966" w14:textId="77777777" w:rsidR="003F1519" w:rsidRDefault="003F1519" w:rsidP="00DF78CF">
      <w:pPr>
        <w:spacing w:line="360" w:lineRule="auto"/>
        <w:jc w:val="both"/>
        <w:rPr>
          <w:rFonts w:ascii="Times New Roman" w:eastAsia="Times New Roman" w:hAnsi="Times New Roman" w:cs="Times New Roman"/>
          <w:color w:val="767171"/>
          <w:kern w:val="0"/>
          <w:sz w:val="24"/>
          <w:szCs w:val="24"/>
          <w:lang w:val="es-ES"/>
          <w14:ligatures w14:val="none"/>
        </w:rPr>
      </w:pPr>
    </w:p>
    <w:p w14:paraId="7D697013" w14:textId="77777777" w:rsidR="000C5021" w:rsidRPr="006779B6" w:rsidRDefault="000C5021" w:rsidP="00DF78CF">
      <w:pPr>
        <w:spacing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lastRenderedPageBreak/>
        <w:t>Tabla B.</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2788"/>
        <w:gridCol w:w="1381"/>
        <w:gridCol w:w="1501"/>
      </w:tblGrid>
      <w:tr w:rsidR="005A6CBE" w:rsidRPr="006779B6" w14:paraId="6D274B07" w14:textId="77777777" w:rsidTr="00924EE4">
        <w:trPr>
          <w:trHeight w:val="707"/>
          <w:jc w:val="center"/>
        </w:trPr>
        <w:tc>
          <w:tcPr>
            <w:tcW w:w="3114" w:type="dxa"/>
            <w:shd w:val="clear" w:color="auto" w:fill="2E74B5"/>
            <w:vAlign w:val="center"/>
            <w:hideMark/>
          </w:tcPr>
          <w:p w14:paraId="50FD947E" w14:textId="77777777" w:rsidR="000C5021" w:rsidRPr="005A6CBE" w:rsidRDefault="000C5021" w:rsidP="00924EE4">
            <w:pPr>
              <w:spacing w:after="0" w:line="276" w:lineRule="auto"/>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Proceso de Compras</w:t>
            </w:r>
          </w:p>
        </w:tc>
        <w:tc>
          <w:tcPr>
            <w:tcW w:w="2788" w:type="dxa"/>
            <w:shd w:val="clear" w:color="auto" w:fill="2E74B5"/>
            <w:vAlign w:val="center"/>
            <w:hideMark/>
          </w:tcPr>
          <w:p w14:paraId="2B368EE6"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 xml:space="preserve">Monto total                         </w:t>
            </w:r>
            <w:proofErr w:type="gramStart"/>
            <w:r w:rsidRPr="005A6CBE">
              <w:rPr>
                <w:rFonts w:ascii="Times New Roman" w:hAnsi="Times New Roman" w:cs="Times New Roman"/>
                <w:color w:val="FFFFFF" w:themeColor="background1"/>
                <w:spacing w:val="20"/>
                <w:sz w:val="24"/>
                <w:szCs w:val="24"/>
                <w:lang w:val="es-DO"/>
              </w:rPr>
              <w:t xml:space="preserve">   (</w:t>
            </w:r>
            <w:proofErr w:type="gramEnd"/>
            <w:r w:rsidRPr="005A6CBE">
              <w:rPr>
                <w:rFonts w:ascii="Times New Roman" w:hAnsi="Times New Roman" w:cs="Times New Roman"/>
                <w:color w:val="FFFFFF" w:themeColor="background1"/>
                <w:spacing w:val="20"/>
                <w:sz w:val="24"/>
                <w:szCs w:val="24"/>
                <w:lang w:val="es-DO"/>
              </w:rPr>
              <w:t>Valor Expresado en RD$)</w:t>
            </w:r>
          </w:p>
        </w:tc>
        <w:tc>
          <w:tcPr>
            <w:tcW w:w="1381" w:type="dxa"/>
            <w:shd w:val="clear" w:color="auto" w:fill="2E74B5"/>
            <w:vAlign w:val="center"/>
            <w:hideMark/>
          </w:tcPr>
          <w:p w14:paraId="6714E153"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Porcentaje</w:t>
            </w:r>
          </w:p>
        </w:tc>
        <w:tc>
          <w:tcPr>
            <w:tcW w:w="1501" w:type="dxa"/>
            <w:shd w:val="clear" w:color="auto" w:fill="2E74B5"/>
            <w:vAlign w:val="center"/>
            <w:hideMark/>
          </w:tcPr>
          <w:p w14:paraId="271509D7"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Porcentaje Acumulado</w:t>
            </w:r>
          </w:p>
        </w:tc>
      </w:tr>
      <w:tr w:rsidR="005A6CBE" w:rsidRPr="006779B6" w14:paraId="63C6A4B0" w14:textId="77777777" w:rsidTr="00924EE4">
        <w:trPr>
          <w:trHeight w:val="75"/>
          <w:jc w:val="center"/>
        </w:trPr>
        <w:tc>
          <w:tcPr>
            <w:tcW w:w="3114" w:type="dxa"/>
            <w:shd w:val="clear" w:color="auto" w:fill="auto"/>
            <w:noWrap/>
            <w:vAlign w:val="center"/>
            <w:hideMark/>
          </w:tcPr>
          <w:p w14:paraId="17764827" w14:textId="77777777" w:rsidR="000C5021" w:rsidRPr="006779B6" w:rsidRDefault="000C5021" w:rsidP="005A6CBE">
            <w:pPr>
              <w:spacing w:after="0" w:line="240"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Por debajo del umbral mínimo</w:t>
            </w:r>
          </w:p>
        </w:tc>
        <w:tc>
          <w:tcPr>
            <w:tcW w:w="2788" w:type="dxa"/>
            <w:shd w:val="clear" w:color="auto" w:fill="auto"/>
            <w:noWrap/>
            <w:hideMark/>
          </w:tcPr>
          <w:p w14:paraId="2FBAB658"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4,009,489.00</w:t>
            </w:r>
          </w:p>
        </w:tc>
        <w:tc>
          <w:tcPr>
            <w:tcW w:w="1381" w:type="dxa"/>
            <w:shd w:val="clear" w:color="auto" w:fill="auto"/>
            <w:noWrap/>
            <w:hideMark/>
          </w:tcPr>
          <w:p w14:paraId="690E4E7C"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22.05%</w:t>
            </w:r>
          </w:p>
        </w:tc>
        <w:tc>
          <w:tcPr>
            <w:tcW w:w="1501" w:type="dxa"/>
            <w:shd w:val="clear" w:color="auto" w:fill="auto"/>
            <w:noWrap/>
            <w:hideMark/>
          </w:tcPr>
          <w:p w14:paraId="64E5ED1F" w14:textId="77777777" w:rsidR="000C5021" w:rsidRPr="006779B6" w:rsidRDefault="000C5021" w:rsidP="005A6CBE">
            <w:pPr>
              <w:spacing w:after="0"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22.05%</w:t>
            </w:r>
          </w:p>
        </w:tc>
      </w:tr>
      <w:tr w:rsidR="005A6CBE" w:rsidRPr="006779B6" w14:paraId="12B1C55C" w14:textId="77777777" w:rsidTr="00924EE4">
        <w:trPr>
          <w:trHeight w:val="146"/>
          <w:jc w:val="center"/>
        </w:trPr>
        <w:tc>
          <w:tcPr>
            <w:tcW w:w="3114" w:type="dxa"/>
            <w:shd w:val="clear" w:color="auto" w:fill="auto"/>
            <w:noWrap/>
            <w:vAlign w:val="center"/>
            <w:hideMark/>
          </w:tcPr>
          <w:p w14:paraId="56A8D964" w14:textId="77777777" w:rsidR="000C5021" w:rsidRPr="006779B6" w:rsidRDefault="000C5021" w:rsidP="005A6CBE">
            <w:pPr>
              <w:spacing w:after="0" w:line="240"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Compras menores</w:t>
            </w:r>
          </w:p>
        </w:tc>
        <w:tc>
          <w:tcPr>
            <w:tcW w:w="2788" w:type="dxa"/>
            <w:shd w:val="clear" w:color="auto" w:fill="auto"/>
            <w:noWrap/>
          </w:tcPr>
          <w:p w14:paraId="26A8A8EC"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14,175,512.00</w:t>
            </w:r>
          </w:p>
        </w:tc>
        <w:tc>
          <w:tcPr>
            <w:tcW w:w="1381" w:type="dxa"/>
            <w:shd w:val="clear" w:color="auto" w:fill="auto"/>
            <w:noWrap/>
          </w:tcPr>
          <w:p w14:paraId="2F65262D"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77.95</w:t>
            </w:r>
          </w:p>
        </w:tc>
        <w:tc>
          <w:tcPr>
            <w:tcW w:w="1501" w:type="dxa"/>
            <w:shd w:val="clear" w:color="auto" w:fill="auto"/>
            <w:noWrap/>
            <w:hideMark/>
          </w:tcPr>
          <w:p w14:paraId="567647EA" w14:textId="77777777" w:rsidR="000C5021" w:rsidRPr="006779B6" w:rsidRDefault="000C5021" w:rsidP="005A6CBE">
            <w:pPr>
              <w:spacing w:after="0"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77.95%</w:t>
            </w:r>
          </w:p>
        </w:tc>
      </w:tr>
      <w:tr w:rsidR="005A6CBE" w:rsidRPr="006779B6" w14:paraId="6A9AC488" w14:textId="77777777" w:rsidTr="00924EE4">
        <w:trPr>
          <w:trHeight w:val="138"/>
          <w:jc w:val="center"/>
        </w:trPr>
        <w:tc>
          <w:tcPr>
            <w:tcW w:w="3114" w:type="dxa"/>
            <w:shd w:val="clear" w:color="auto" w:fill="auto"/>
            <w:noWrap/>
            <w:vAlign w:val="center"/>
            <w:hideMark/>
          </w:tcPr>
          <w:p w14:paraId="48ED1CBC" w14:textId="77777777" w:rsidR="000C5021" w:rsidRPr="006779B6" w:rsidRDefault="000C5021" w:rsidP="005A6CBE">
            <w:pPr>
              <w:spacing w:after="0" w:line="240"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Comparación de precios</w:t>
            </w:r>
          </w:p>
        </w:tc>
        <w:tc>
          <w:tcPr>
            <w:tcW w:w="2788" w:type="dxa"/>
            <w:shd w:val="clear" w:color="auto" w:fill="auto"/>
            <w:noWrap/>
          </w:tcPr>
          <w:p w14:paraId="4B74289F"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w:t>
            </w:r>
          </w:p>
        </w:tc>
        <w:tc>
          <w:tcPr>
            <w:tcW w:w="1381" w:type="dxa"/>
            <w:shd w:val="clear" w:color="auto" w:fill="auto"/>
            <w:noWrap/>
          </w:tcPr>
          <w:p w14:paraId="42472AD0"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w:t>
            </w:r>
          </w:p>
        </w:tc>
        <w:tc>
          <w:tcPr>
            <w:tcW w:w="1501" w:type="dxa"/>
            <w:shd w:val="clear" w:color="auto" w:fill="auto"/>
            <w:noWrap/>
            <w:hideMark/>
          </w:tcPr>
          <w:p w14:paraId="3F42393E" w14:textId="77777777" w:rsidR="000C5021" w:rsidRPr="006779B6" w:rsidRDefault="000C5021" w:rsidP="005A6CBE">
            <w:pPr>
              <w:spacing w:after="0"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w:t>
            </w:r>
          </w:p>
        </w:tc>
      </w:tr>
      <w:tr w:rsidR="005A6CBE" w:rsidRPr="006779B6" w14:paraId="0180D41E" w14:textId="77777777" w:rsidTr="00924EE4">
        <w:trPr>
          <w:trHeight w:val="68"/>
          <w:jc w:val="center"/>
        </w:trPr>
        <w:tc>
          <w:tcPr>
            <w:tcW w:w="3114" w:type="dxa"/>
            <w:shd w:val="clear" w:color="auto" w:fill="auto"/>
            <w:noWrap/>
            <w:vAlign w:val="center"/>
            <w:hideMark/>
          </w:tcPr>
          <w:p w14:paraId="4E727A69" w14:textId="77777777" w:rsidR="000C5021" w:rsidRPr="006779B6" w:rsidRDefault="000C5021" w:rsidP="005A6CBE">
            <w:pPr>
              <w:spacing w:after="0" w:line="240"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Excepción</w:t>
            </w:r>
          </w:p>
        </w:tc>
        <w:tc>
          <w:tcPr>
            <w:tcW w:w="2788" w:type="dxa"/>
            <w:shd w:val="clear" w:color="auto" w:fill="auto"/>
            <w:noWrap/>
          </w:tcPr>
          <w:p w14:paraId="18CEE24B"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w:t>
            </w:r>
          </w:p>
        </w:tc>
        <w:tc>
          <w:tcPr>
            <w:tcW w:w="1381" w:type="dxa"/>
            <w:shd w:val="clear" w:color="auto" w:fill="auto"/>
            <w:noWrap/>
          </w:tcPr>
          <w:p w14:paraId="53CC0A0C"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00.00</w:t>
            </w:r>
          </w:p>
        </w:tc>
        <w:tc>
          <w:tcPr>
            <w:tcW w:w="1501" w:type="dxa"/>
            <w:shd w:val="clear" w:color="auto" w:fill="auto"/>
            <w:noWrap/>
          </w:tcPr>
          <w:p w14:paraId="55AA4E0B" w14:textId="77777777" w:rsidR="000C5021" w:rsidRPr="006779B6" w:rsidRDefault="000C5021" w:rsidP="005A6CBE">
            <w:pPr>
              <w:spacing w:after="0"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00.00%</w:t>
            </w:r>
          </w:p>
        </w:tc>
      </w:tr>
      <w:tr w:rsidR="005A6CBE" w:rsidRPr="006779B6" w14:paraId="730A1A49" w14:textId="77777777" w:rsidTr="00924EE4">
        <w:trPr>
          <w:trHeight w:val="68"/>
          <w:jc w:val="center"/>
        </w:trPr>
        <w:tc>
          <w:tcPr>
            <w:tcW w:w="3114" w:type="dxa"/>
            <w:shd w:val="clear" w:color="auto" w:fill="auto"/>
            <w:noWrap/>
            <w:vAlign w:val="center"/>
          </w:tcPr>
          <w:p w14:paraId="46562763" w14:textId="77777777" w:rsidR="000C5021" w:rsidRPr="006779B6" w:rsidRDefault="000C5021" w:rsidP="005A6CBE">
            <w:pPr>
              <w:spacing w:after="0" w:line="240"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Licitación pública nacional</w:t>
            </w:r>
          </w:p>
        </w:tc>
        <w:tc>
          <w:tcPr>
            <w:tcW w:w="2788" w:type="dxa"/>
            <w:shd w:val="clear" w:color="auto" w:fill="auto"/>
            <w:noWrap/>
          </w:tcPr>
          <w:p w14:paraId="7231EC69"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w:t>
            </w:r>
          </w:p>
        </w:tc>
        <w:tc>
          <w:tcPr>
            <w:tcW w:w="1381" w:type="dxa"/>
            <w:shd w:val="clear" w:color="auto" w:fill="auto"/>
            <w:noWrap/>
          </w:tcPr>
          <w:p w14:paraId="00476F96" w14:textId="77777777" w:rsidR="000C5021" w:rsidRPr="006779B6" w:rsidRDefault="000C5021" w:rsidP="005A6CBE">
            <w:pPr>
              <w:spacing w:line="240" w:lineRule="auto"/>
              <w:jc w:val="center"/>
              <w:rPr>
                <w:rFonts w:ascii="Times New Roman" w:eastAsia="Times New Roman" w:hAnsi="Times New Roman" w:cs="Times New Roman"/>
                <w:color w:val="767171"/>
                <w:kern w:val="0"/>
                <w:sz w:val="24"/>
                <w:szCs w:val="24"/>
                <w:lang w:val="es-ES"/>
                <w14:ligatures w14:val="none"/>
              </w:rPr>
            </w:pPr>
          </w:p>
        </w:tc>
        <w:tc>
          <w:tcPr>
            <w:tcW w:w="1501" w:type="dxa"/>
            <w:shd w:val="clear" w:color="auto" w:fill="auto"/>
            <w:noWrap/>
          </w:tcPr>
          <w:p w14:paraId="4F906F49" w14:textId="77777777" w:rsidR="000C5021" w:rsidRPr="006779B6" w:rsidRDefault="000C5021" w:rsidP="005A6CBE">
            <w:pPr>
              <w:spacing w:after="0" w:line="240"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00</w:t>
            </w:r>
          </w:p>
        </w:tc>
      </w:tr>
      <w:tr w:rsidR="005A6CBE" w:rsidRPr="006779B6" w14:paraId="7F5DD30F" w14:textId="77777777" w:rsidTr="00924EE4">
        <w:trPr>
          <w:trHeight w:val="214"/>
          <w:jc w:val="center"/>
        </w:trPr>
        <w:tc>
          <w:tcPr>
            <w:tcW w:w="3114" w:type="dxa"/>
            <w:shd w:val="clear" w:color="auto" w:fill="2E74B5"/>
            <w:noWrap/>
            <w:vAlign w:val="center"/>
            <w:hideMark/>
          </w:tcPr>
          <w:p w14:paraId="659F57C8"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Total</w:t>
            </w:r>
          </w:p>
        </w:tc>
        <w:tc>
          <w:tcPr>
            <w:tcW w:w="2788" w:type="dxa"/>
            <w:shd w:val="clear" w:color="auto" w:fill="2E74B5"/>
            <w:noWrap/>
            <w:vAlign w:val="center"/>
            <w:hideMark/>
          </w:tcPr>
          <w:p w14:paraId="2CF777D6" w14:textId="77777777" w:rsidR="000C5021" w:rsidRPr="005A6CBE" w:rsidRDefault="000C5021" w:rsidP="00DF78CF">
            <w:pPr>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18,185,001.00</w:t>
            </w:r>
          </w:p>
        </w:tc>
        <w:tc>
          <w:tcPr>
            <w:tcW w:w="1381" w:type="dxa"/>
            <w:shd w:val="clear" w:color="auto" w:fill="2E74B5"/>
            <w:noWrap/>
            <w:vAlign w:val="center"/>
            <w:hideMark/>
          </w:tcPr>
          <w:p w14:paraId="2CBD20F7"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100%</w:t>
            </w:r>
          </w:p>
        </w:tc>
        <w:tc>
          <w:tcPr>
            <w:tcW w:w="1501" w:type="dxa"/>
            <w:shd w:val="clear" w:color="auto" w:fill="2E74B5"/>
            <w:noWrap/>
            <w:vAlign w:val="center"/>
            <w:hideMark/>
          </w:tcPr>
          <w:p w14:paraId="6EA65D7F" w14:textId="77777777" w:rsidR="000C5021" w:rsidRPr="005A6CBE" w:rsidRDefault="000C5021" w:rsidP="00DF78CF">
            <w:pPr>
              <w:spacing w:after="0" w:line="276" w:lineRule="auto"/>
              <w:jc w:val="both"/>
              <w:rPr>
                <w:rFonts w:ascii="Times New Roman" w:hAnsi="Times New Roman" w:cs="Times New Roman"/>
                <w:color w:val="FFFFFF" w:themeColor="background1"/>
                <w:spacing w:val="20"/>
                <w:sz w:val="24"/>
                <w:szCs w:val="24"/>
                <w:lang w:val="es-DO"/>
              </w:rPr>
            </w:pPr>
            <w:r w:rsidRPr="005A6CBE">
              <w:rPr>
                <w:rFonts w:ascii="Times New Roman" w:hAnsi="Times New Roman" w:cs="Times New Roman"/>
                <w:color w:val="FFFFFF" w:themeColor="background1"/>
                <w:spacing w:val="20"/>
                <w:sz w:val="24"/>
                <w:szCs w:val="24"/>
                <w:lang w:val="es-DO"/>
              </w:rPr>
              <w:t>100%</w:t>
            </w:r>
          </w:p>
        </w:tc>
      </w:tr>
    </w:tbl>
    <w:p w14:paraId="33BE8E89" w14:textId="77777777" w:rsidR="00377992" w:rsidRPr="006779B6" w:rsidRDefault="00377992" w:rsidP="00DF78CF">
      <w:pPr>
        <w:spacing w:line="360" w:lineRule="auto"/>
        <w:jc w:val="both"/>
        <w:rPr>
          <w:rFonts w:ascii="Times New Roman" w:eastAsia="Times New Roman" w:hAnsi="Times New Roman" w:cs="Times New Roman"/>
          <w:b/>
          <w:bCs/>
          <w:color w:val="767171"/>
          <w:kern w:val="0"/>
          <w:sz w:val="24"/>
          <w:szCs w:val="24"/>
          <w:lang w:val="es-ES"/>
          <w14:ligatures w14:val="none"/>
        </w:rPr>
      </w:pPr>
    </w:p>
    <w:p w14:paraId="654D687B" w14:textId="03963010" w:rsidR="000C5021" w:rsidRPr="006779B6" w:rsidRDefault="000C5021" w:rsidP="00DF78CF">
      <w:pPr>
        <w:spacing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 xml:space="preserve">Descripción de los procesos. </w:t>
      </w:r>
    </w:p>
    <w:p w14:paraId="65AE329D" w14:textId="503471CA" w:rsidR="000C5021" w:rsidRPr="006779B6" w:rsidRDefault="000C5021"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Los procesos de compras realizados desde el 01 de enero a noviembre del 2024, por la Superintendencia de Vigilancia y Seguridad Privada que figuran en la “Tabla a”, se realizaron apegándose a la ley 340-06, y su reglamento de aplicación 416-23, tomando como referencia los Umbrales topes, publicados mediante resolución 01-2024, emitida por la Dirección General de Contrataciones Públicas.</w:t>
      </w:r>
    </w:p>
    <w:p w14:paraId="66D89B82" w14:textId="77777777" w:rsidR="000C5021" w:rsidRPr="006779B6" w:rsidRDefault="000C5021" w:rsidP="00DF78CF">
      <w:pPr>
        <w:spacing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Monto contratado MIPYMES.</w:t>
      </w:r>
    </w:p>
    <w:p w14:paraId="1ED2A857" w14:textId="1B7ACE43" w:rsidR="000C5021" w:rsidRDefault="000C5021"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w:t>
      </w:r>
      <w:r w:rsidR="00377992" w:rsidRPr="006779B6">
        <w:rPr>
          <w:rFonts w:ascii="Times New Roman" w:eastAsia="Times New Roman" w:hAnsi="Times New Roman" w:cs="Times New Roman"/>
          <w:color w:val="767171"/>
          <w:kern w:val="0"/>
          <w:sz w:val="24"/>
          <w:szCs w:val="24"/>
          <w:lang w:val="es-ES"/>
          <w14:ligatures w14:val="none"/>
        </w:rPr>
        <w:t xml:space="preserve"> </w:t>
      </w:r>
      <w:r w:rsidRPr="006779B6">
        <w:rPr>
          <w:rFonts w:ascii="Times New Roman" w:eastAsia="Times New Roman" w:hAnsi="Times New Roman" w:cs="Times New Roman"/>
          <w:color w:val="767171"/>
          <w:kern w:val="0"/>
          <w:sz w:val="24"/>
          <w:szCs w:val="24"/>
          <w:lang w:val="es-ES"/>
          <w14:ligatures w14:val="none"/>
        </w:rPr>
        <w:t>Monto y Porcentaje del Presupuesto ejecutado destinado a compras y contrataciones de bienes, obras y servicios a MIPYMES.</w:t>
      </w:r>
    </w:p>
    <w:p w14:paraId="1290CA7B" w14:textId="024F0F6C" w:rsidR="000C5021" w:rsidRDefault="000C5021"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•En el período comprendido entre el 1ro. de enero hasta el 20 de noviembre del 2024, a las MIPYMES, se les adjudicó el 62.38% del monto total de las compras realizadas, cumpliendo con lo indicado por el decreto No.453-12 y 164-13, como lo muestra en la tabla a continuación:</w:t>
      </w:r>
    </w:p>
    <w:p w14:paraId="00419813" w14:textId="77777777" w:rsidR="003F1519" w:rsidRDefault="003F1519" w:rsidP="00DF78CF">
      <w:pPr>
        <w:spacing w:line="360" w:lineRule="auto"/>
        <w:jc w:val="both"/>
        <w:rPr>
          <w:rFonts w:ascii="Times New Roman" w:eastAsia="Times New Roman" w:hAnsi="Times New Roman" w:cs="Times New Roman"/>
          <w:color w:val="767171"/>
          <w:kern w:val="0"/>
          <w:sz w:val="24"/>
          <w:szCs w:val="24"/>
          <w:lang w:val="es-ES"/>
          <w14:ligatures w14:val="none"/>
        </w:rPr>
      </w:pPr>
    </w:p>
    <w:p w14:paraId="7AF287BA" w14:textId="77777777" w:rsidR="008835C1" w:rsidRPr="006779B6" w:rsidRDefault="008835C1" w:rsidP="00DF78CF">
      <w:pPr>
        <w:spacing w:line="360" w:lineRule="auto"/>
        <w:jc w:val="both"/>
        <w:rPr>
          <w:rFonts w:ascii="Times New Roman" w:eastAsia="Times New Roman" w:hAnsi="Times New Roman" w:cs="Times New Roman"/>
          <w:color w:val="767171"/>
          <w:kern w:val="0"/>
          <w:sz w:val="24"/>
          <w:szCs w:val="24"/>
          <w:lang w:val="es-ES"/>
          <w14:ligatures w14:val="none"/>
        </w:rPr>
      </w:pPr>
    </w:p>
    <w:p w14:paraId="57B47EFD" w14:textId="77777777" w:rsidR="000C5021" w:rsidRPr="003F1519" w:rsidRDefault="000C5021" w:rsidP="00DF78CF">
      <w:pPr>
        <w:spacing w:line="360" w:lineRule="auto"/>
        <w:jc w:val="both"/>
        <w:rPr>
          <w:rFonts w:ascii="Times New Roman" w:eastAsia="Times New Roman" w:hAnsi="Times New Roman" w:cs="Times New Roman"/>
          <w:b/>
          <w:bCs/>
          <w:color w:val="767171"/>
          <w:kern w:val="0"/>
          <w:sz w:val="24"/>
          <w:szCs w:val="24"/>
          <w:lang w:val="es-ES"/>
          <w14:ligatures w14:val="none"/>
        </w:rPr>
      </w:pPr>
      <w:r w:rsidRPr="003F1519">
        <w:rPr>
          <w:rFonts w:ascii="Times New Roman" w:eastAsia="Times New Roman" w:hAnsi="Times New Roman" w:cs="Times New Roman"/>
          <w:b/>
          <w:bCs/>
          <w:color w:val="767171"/>
          <w:kern w:val="0"/>
          <w:sz w:val="24"/>
          <w:szCs w:val="24"/>
          <w:lang w:val="es-ES"/>
          <w14:ligatures w14:val="none"/>
        </w:rPr>
        <w:lastRenderedPageBreak/>
        <w:t>Tabla C.</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05"/>
        <w:gridCol w:w="3927"/>
        <w:gridCol w:w="1510"/>
      </w:tblGrid>
      <w:tr w:rsidR="005A6CBE" w:rsidRPr="006779B6" w14:paraId="0426A6B7" w14:textId="77777777" w:rsidTr="00ED2EAA">
        <w:trPr>
          <w:trHeight w:val="600"/>
          <w:jc w:val="center"/>
        </w:trPr>
        <w:tc>
          <w:tcPr>
            <w:tcW w:w="3205" w:type="dxa"/>
            <w:shd w:val="clear" w:color="auto" w:fill="2E74B5"/>
            <w:vAlign w:val="bottom"/>
            <w:hideMark/>
          </w:tcPr>
          <w:p w14:paraId="4278937D" w14:textId="77777777" w:rsidR="000C5021" w:rsidRPr="00924EE4" w:rsidRDefault="000C5021" w:rsidP="00DF78CF">
            <w:pPr>
              <w:spacing w:after="0"/>
              <w:jc w:val="both"/>
              <w:rPr>
                <w:rFonts w:ascii="Times New Roman" w:hAnsi="Times New Roman" w:cs="Times New Roman"/>
                <w:color w:val="FFFFFF" w:themeColor="background1"/>
                <w:spacing w:val="20"/>
                <w:sz w:val="24"/>
                <w:szCs w:val="24"/>
                <w:lang w:val="en-US"/>
              </w:rPr>
            </w:pPr>
            <w:r w:rsidRPr="00924EE4">
              <w:rPr>
                <w:rFonts w:ascii="Times New Roman" w:hAnsi="Times New Roman" w:cs="Times New Roman"/>
                <w:color w:val="FFFFFF" w:themeColor="background1"/>
                <w:spacing w:val="20"/>
                <w:sz w:val="24"/>
                <w:szCs w:val="24"/>
                <w:lang w:val="en-US"/>
              </w:rPr>
              <w:t xml:space="preserve">Tipo de </w:t>
            </w:r>
            <w:proofErr w:type="spellStart"/>
            <w:r w:rsidRPr="00924EE4">
              <w:rPr>
                <w:rFonts w:ascii="Times New Roman" w:hAnsi="Times New Roman" w:cs="Times New Roman"/>
                <w:color w:val="FFFFFF" w:themeColor="background1"/>
                <w:spacing w:val="20"/>
                <w:sz w:val="24"/>
                <w:szCs w:val="24"/>
                <w:lang w:val="en-US"/>
              </w:rPr>
              <w:t>Empresa</w:t>
            </w:r>
            <w:proofErr w:type="spellEnd"/>
          </w:p>
        </w:tc>
        <w:tc>
          <w:tcPr>
            <w:tcW w:w="3927" w:type="dxa"/>
            <w:shd w:val="clear" w:color="auto" w:fill="2E74B5"/>
            <w:vAlign w:val="bottom"/>
            <w:hideMark/>
          </w:tcPr>
          <w:p w14:paraId="26BF0B9D" w14:textId="77777777" w:rsidR="000C5021" w:rsidRPr="00924EE4" w:rsidRDefault="000C5021" w:rsidP="00DF78CF">
            <w:pPr>
              <w:spacing w:after="0"/>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 xml:space="preserve">Monto Total                                 </w:t>
            </w:r>
            <w:proofErr w:type="gramStart"/>
            <w:r w:rsidRPr="00924EE4">
              <w:rPr>
                <w:rFonts w:ascii="Times New Roman" w:hAnsi="Times New Roman" w:cs="Times New Roman"/>
                <w:color w:val="FFFFFF" w:themeColor="background1"/>
                <w:spacing w:val="20"/>
                <w:sz w:val="24"/>
                <w:szCs w:val="24"/>
                <w:lang w:val="es-DO"/>
              </w:rPr>
              <w:t xml:space="preserve">   (</w:t>
            </w:r>
            <w:proofErr w:type="gramEnd"/>
            <w:r w:rsidRPr="00924EE4">
              <w:rPr>
                <w:rFonts w:ascii="Times New Roman" w:hAnsi="Times New Roman" w:cs="Times New Roman"/>
                <w:color w:val="FFFFFF" w:themeColor="background1"/>
                <w:spacing w:val="20"/>
                <w:sz w:val="24"/>
                <w:szCs w:val="24"/>
                <w:lang w:val="es-DO"/>
              </w:rPr>
              <w:t>Valor Expresado en RD$)</w:t>
            </w:r>
          </w:p>
        </w:tc>
        <w:tc>
          <w:tcPr>
            <w:tcW w:w="1510" w:type="dxa"/>
            <w:shd w:val="clear" w:color="auto" w:fill="2E74B5"/>
            <w:vAlign w:val="bottom"/>
            <w:hideMark/>
          </w:tcPr>
          <w:p w14:paraId="0A2D3A6A" w14:textId="77777777" w:rsidR="000C5021" w:rsidRPr="00924EE4" w:rsidRDefault="000C5021" w:rsidP="00DF78CF">
            <w:pPr>
              <w:spacing w:after="0"/>
              <w:jc w:val="both"/>
              <w:rPr>
                <w:rFonts w:ascii="Times New Roman" w:hAnsi="Times New Roman" w:cs="Times New Roman"/>
                <w:color w:val="FFFFFF" w:themeColor="background1"/>
                <w:spacing w:val="20"/>
                <w:sz w:val="24"/>
                <w:szCs w:val="24"/>
                <w:lang w:val="en-US"/>
              </w:rPr>
            </w:pPr>
            <w:proofErr w:type="spellStart"/>
            <w:r w:rsidRPr="00924EE4">
              <w:rPr>
                <w:rFonts w:ascii="Times New Roman" w:hAnsi="Times New Roman" w:cs="Times New Roman"/>
                <w:color w:val="FFFFFF" w:themeColor="background1"/>
                <w:spacing w:val="20"/>
                <w:sz w:val="24"/>
                <w:szCs w:val="24"/>
                <w:lang w:val="en-US"/>
              </w:rPr>
              <w:t>Porcentaje</w:t>
            </w:r>
            <w:proofErr w:type="spellEnd"/>
          </w:p>
        </w:tc>
      </w:tr>
      <w:tr w:rsidR="005A6CBE" w:rsidRPr="006779B6" w14:paraId="730017E4" w14:textId="77777777" w:rsidTr="00ED2EAA">
        <w:trPr>
          <w:trHeight w:val="215"/>
          <w:jc w:val="center"/>
        </w:trPr>
        <w:tc>
          <w:tcPr>
            <w:tcW w:w="3205" w:type="dxa"/>
            <w:shd w:val="clear" w:color="auto" w:fill="auto"/>
            <w:noWrap/>
            <w:vAlign w:val="bottom"/>
            <w:hideMark/>
          </w:tcPr>
          <w:p w14:paraId="59D6626A"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Grande empresa</w:t>
            </w:r>
          </w:p>
        </w:tc>
        <w:tc>
          <w:tcPr>
            <w:tcW w:w="3927" w:type="dxa"/>
            <w:shd w:val="clear" w:color="auto" w:fill="auto"/>
            <w:noWrap/>
            <w:vAlign w:val="bottom"/>
            <w:hideMark/>
          </w:tcPr>
          <w:p w14:paraId="108A7598"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5,666,845.00</w:t>
            </w:r>
          </w:p>
        </w:tc>
        <w:tc>
          <w:tcPr>
            <w:tcW w:w="1510" w:type="dxa"/>
            <w:shd w:val="clear" w:color="auto" w:fill="auto"/>
            <w:noWrap/>
            <w:vAlign w:val="center"/>
            <w:hideMark/>
          </w:tcPr>
          <w:p w14:paraId="3E4B8A29"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31.16%</w:t>
            </w:r>
          </w:p>
        </w:tc>
      </w:tr>
      <w:tr w:rsidR="005A6CBE" w:rsidRPr="006779B6" w14:paraId="17F766CB" w14:textId="77777777" w:rsidTr="00ED2EAA">
        <w:trPr>
          <w:trHeight w:val="300"/>
          <w:jc w:val="center"/>
        </w:trPr>
        <w:tc>
          <w:tcPr>
            <w:tcW w:w="3205" w:type="dxa"/>
            <w:shd w:val="clear" w:color="auto" w:fill="auto"/>
            <w:noWrap/>
            <w:vAlign w:val="bottom"/>
          </w:tcPr>
          <w:p w14:paraId="65A16D3A"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MIPYMES</w:t>
            </w:r>
          </w:p>
        </w:tc>
        <w:tc>
          <w:tcPr>
            <w:tcW w:w="3927" w:type="dxa"/>
            <w:shd w:val="clear" w:color="auto" w:fill="auto"/>
            <w:noWrap/>
            <w:vAlign w:val="bottom"/>
          </w:tcPr>
          <w:p w14:paraId="7CE83D62"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5,677,831.00</w:t>
            </w:r>
          </w:p>
        </w:tc>
        <w:tc>
          <w:tcPr>
            <w:tcW w:w="1510" w:type="dxa"/>
            <w:shd w:val="clear" w:color="auto" w:fill="auto"/>
            <w:noWrap/>
            <w:vAlign w:val="center"/>
          </w:tcPr>
          <w:p w14:paraId="7487C758"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31.22%</w:t>
            </w:r>
          </w:p>
        </w:tc>
      </w:tr>
      <w:tr w:rsidR="005A6CBE" w:rsidRPr="006779B6" w14:paraId="57D60D88" w14:textId="77777777" w:rsidTr="00704804">
        <w:trPr>
          <w:trHeight w:val="75"/>
          <w:jc w:val="center"/>
        </w:trPr>
        <w:tc>
          <w:tcPr>
            <w:tcW w:w="3205" w:type="dxa"/>
            <w:shd w:val="clear" w:color="auto" w:fill="auto"/>
            <w:noWrap/>
            <w:vAlign w:val="bottom"/>
            <w:hideMark/>
          </w:tcPr>
          <w:p w14:paraId="092F3BE9"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MIPYMES mujer</w:t>
            </w:r>
          </w:p>
        </w:tc>
        <w:tc>
          <w:tcPr>
            <w:tcW w:w="3927" w:type="dxa"/>
            <w:shd w:val="clear" w:color="auto" w:fill="auto"/>
            <w:noWrap/>
            <w:vAlign w:val="bottom"/>
            <w:hideMark/>
          </w:tcPr>
          <w:p w14:paraId="741A1C07"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6,841,325.00</w:t>
            </w:r>
          </w:p>
        </w:tc>
        <w:tc>
          <w:tcPr>
            <w:tcW w:w="1510" w:type="dxa"/>
            <w:shd w:val="clear" w:color="auto" w:fill="auto"/>
            <w:noWrap/>
            <w:vAlign w:val="center"/>
            <w:hideMark/>
          </w:tcPr>
          <w:p w14:paraId="28B23633" w14:textId="77777777" w:rsidR="000C5021" w:rsidRPr="006779B6" w:rsidRDefault="000C5021" w:rsidP="00DF78CF">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37.62</w:t>
            </w:r>
          </w:p>
        </w:tc>
      </w:tr>
      <w:tr w:rsidR="005A6CBE" w:rsidRPr="006779B6" w14:paraId="65E4B660" w14:textId="77777777" w:rsidTr="00ED2EAA">
        <w:trPr>
          <w:trHeight w:val="152"/>
          <w:jc w:val="center"/>
        </w:trPr>
        <w:tc>
          <w:tcPr>
            <w:tcW w:w="3205" w:type="dxa"/>
            <w:shd w:val="clear" w:color="auto" w:fill="2E74B5"/>
            <w:noWrap/>
            <w:vAlign w:val="bottom"/>
            <w:hideMark/>
          </w:tcPr>
          <w:p w14:paraId="49D1ED6D" w14:textId="77777777" w:rsidR="000C5021" w:rsidRPr="00924EE4" w:rsidRDefault="000C5021" w:rsidP="00DF78CF">
            <w:pPr>
              <w:spacing w:after="0"/>
              <w:jc w:val="both"/>
              <w:rPr>
                <w:rFonts w:ascii="Times New Roman" w:hAnsi="Times New Roman" w:cs="Times New Roman"/>
                <w:color w:val="FFFFFF" w:themeColor="background1"/>
                <w:spacing w:val="20"/>
                <w:sz w:val="24"/>
                <w:szCs w:val="24"/>
                <w:lang w:val="en-US"/>
              </w:rPr>
            </w:pPr>
            <w:r w:rsidRPr="00924EE4">
              <w:rPr>
                <w:rFonts w:ascii="Times New Roman" w:hAnsi="Times New Roman" w:cs="Times New Roman"/>
                <w:color w:val="FFFFFF" w:themeColor="background1"/>
                <w:spacing w:val="20"/>
                <w:sz w:val="24"/>
                <w:szCs w:val="24"/>
                <w:lang w:val="en-US"/>
              </w:rPr>
              <w:t>Total</w:t>
            </w:r>
          </w:p>
        </w:tc>
        <w:tc>
          <w:tcPr>
            <w:tcW w:w="3927" w:type="dxa"/>
            <w:shd w:val="clear" w:color="auto" w:fill="2E74B5"/>
            <w:noWrap/>
            <w:vAlign w:val="bottom"/>
            <w:hideMark/>
          </w:tcPr>
          <w:p w14:paraId="158E5255" w14:textId="77777777" w:rsidR="000C5021" w:rsidRPr="00924EE4" w:rsidRDefault="000C5021" w:rsidP="00DF78CF">
            <w:pPr>
              <w:jc w:val="both"/>
              <w:rPr>
                <w:rFonts w:ascii="Times New Roman" w:hAnsi="Times New Roman" w:cs="Times New Roman"/>
                <w:color w:val="FFFFFF" w:themeColor="background1"/>
                <w:spacing w:val="20"/>
                <w:sz w:val="24"/>
                <w:szCs w:val="24"/>
                <w:lang w:val="en-US"/>
              </w:rPr>
            </w:pPr>
            <w:r w:rsidRPr="00924EE4">
              <w:rPr>
                <w:rFonts w:ascii="Times New Roman" w:hAnsi="Times New Roman" w:cs="Times New Roman"/>
                <w:color w:val="FFFFFF" w:themeColor="background1"/>
                <w:spacing w:val="20"/>
                <w:sz w:val="24"/>
                <w:szCs w:val="24"/>
                <w:lang w:val="es-DO"/>
              </w:rPr>
              <w:t>18,185,001.00</w:t>
            </w:r>
          </w:p>
        </w:tc>
        <w:tc>
          <w:tcPr>
            <w:tcW w:w="1510" w:type="dxa"/>
            <w:shd w:val="clear" w:color="auto" w:fill="2E74B5"/>
            <w:noWrap/>
            <w:vAlign w:val="center"/>
            <w:hideMark/>
          </w:tcPr>
          <w:p w14:paraId="0FF9314B" w14:textId="77777777" w:rsidR="000C5021" w:rsidRPr="00924EE4" w:rsidRDefault="000C5021" w:rsidP="00DF78CF">
            <w:pPr>
              <w:jc w:val="both"/>
              <w:rPr>
                <w:rFonts w:ascii="Times New Roman" w:hAnsi="Times New Roman" w:cs="Times New Roman"/>
                <w:color w:val="FFFFFF" w:themeColor="background1"/>
                <w:spacing w:val="20"/>
                <w:sz w:val="24"/>
                <w:szCs w:val="24"/>
                <w:lang w:val="en-US"/>
              </w:rPr>
            </w:pPr>
            <w:r w:rsidRPr="00924EE4">
              <w:rPr>
                <w:rFonts w:ascii="Times New Roman" w:hAnsi="Times New Roman" w:cs="Times New Roman"/>
                <w:color w:val="FFFFFF" w:themeColor="background1"/>
                <w:spacing w:val="20"/>
                <w:sz w:val="24"/>
                <w:szCs w:val="24"/>
                <w:lang w:val="en-US"/>
              </w:rPr>
              <w:t xml:space="preserve"> 100%</w:t>
            </w:r>
          </w:p>
        </w:tc>
      </w:tr>
    </w:tbl>
    <w:p w14:paraId="1235808E" w14:textId="77777777" w:rsidR="000C5021" w:rsidRPr="006779B6" w:rsidRDefault="000C5021" w:rsidP="00DF78CF">
      <w:pPr>
        <w:spacing w:after="0" w:line="360" w:lineRule="auto"/>
        <w:jc w:val="both"/>
        <w:rPr>
          <w:rFonts w:ascii="Times New Roman" w:hAnsi="Times New Roman" w:cs="Times New Roman"/>
          <w:color w:val="767171"/>
          <w:spacing w:val="20"/>
          <w:sz w:val="24"/>
          <w:szCs w:val="24"/>
          <w:lang w:val="en-US"/>
        </w:rPr>
      </w:pPr>
    </w:p>
    <w:p w14:paraId="29918ED8" w14:textId="77777777" w:rsidR="000C5021" w:rsidRPr="006779B6" w:rsidRDefault="000C5021"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Tabla</w:t>
      </w:r>
      <w:r w:rsidRPr="006779B6">
        <w:rPr>
          <w:rFonts w:ascii="Times New Roman" w:eastAsia="Times New Roman" w:hAnsi="Times New Roman" w:cs="Times New Roman"/>
          <w:color w:val="767171"/>
          <w:kern w:val="0"/>
          <w:sz w:val="24"/>
          <w:szCs w:val="24"/>
          <w:lang w:val="es-ES"/>
          <w14:ligatures w14:val="none"/>
        </w:rPr>
        <w:t xml:space="preserve"> </w:t>
      </w:r>
      <w:r w:rsidRPr="006779B6">
        <w:rPr>
          <w:rFonts w:ascii="Times New Roman" w:eastAsia="Times New Roman" w:hAnsi="Times New Roman" w:cs="Times New Roman"/>
          <w:b/>
          <w:bCs/>
          <w:color w:val="767171"/>
          <w:kern w:val="0"/>
          <w:sz w:val="24"/>
          <w:szCs w:val="24"/>
          <w:lang w:val="es-ES"/>
          <w14:ligatures w14:val="none"/>
        </w:rPr>
        <w:t>D</w:t>
      </w:r>
      <w:r w:rsidRPr="006779B6">
        <w:rPr>
          <w:rFonts w:ascii="Times New Roman" w:eastAsia="Times New Roman" w:hAnsi="Times New Roman" w:cs="Times New Roman"/>
          <w:color w:val="767171"/>
          <w:kern w:val="0"/>
          <w:sz w:val="24"/>
          <w:szCs w:val="24"/>
          <w:lang w:val="es-ES"/>
          <w14:ligatures w14:val="none"/>
        </w:rPr>
        <w:t>.</w:t>
      </w:r>
    </w:p>
    <w:p w14:paraId="5021C457" w14:textId="7D1CE621" w:rsidR="000C5021" w:rsidRPr="006779B6" w:rsidRDefault="000C5021"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hAnsi="Times New Roman" w:cs="Times New Roman"/>
          <w:color w:val="767171"/>
          <w:spacing w:val="20"/>
          <w:sz w:val="24"/>
          <w:szCs w:val="24"/>
          <w:lang w:val="es-DO"/>
        </w:rPr>
        <w:t>•</w:t>
      </w:r>
      <w:r w:rsidR="00377992" w:rsidRPr="006779B6">
        <w:rPr>
          <w:rFonts w:ascii="Times New Roman" w:hAnsi="Times New Roman" w:cs="Times New Roman"/>
          <w:color w:val="767171"/>
          <w:spacing w:val="20"/>
          <w:sz w:val="24"/>
          <w:szCs w:val="24"/>
          <w:lang w:val="es-DO"/>
        </w:rPr>
        <w:t xml:space="preserve"> </w:t>
      </w:r>
      <w:r w:rsidRPr="006779B6">
        <w:rPr>
          <w:rFonts w:ascii="Times New Roman" w:eastAsia="Times New Roman" w:hAnsi="Times New Roman" w:cs="Times New Roman"/>
          <w:color w:val="767171"/>
          <w:kern w:val="0"/>
          <w:sz w:val="24"/>
          <w:szCs w:val="24"/>
          <w:lang w:val="es-ES"/>
          <w14:ligatures w14:val="none"/>
        </w:rPr>
        <w:t>En este punto cabe destacar que el 69.23% de los procesos realizados durante el 01/01 al 20/11/2024, fueron adjudicados a MIPYMES, como muestra la tabla a continuación:</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2"/>
        <w:gridCol w:w="2880"/>
        <w:gridCol w:w="3407"/>
      </w:tblGrid>
      <w:tr w:rsidR="005A6CBE" w:rsidRPr="006779B6" w14:paraId="0DBFA21F" w14:textId="77777777" w:rsidTr="00AB1005">
        <w:trPr>
          <w:trHeight w:val="240"/>
          <w:jc w:val="center"/>
        </w:trPr>
        <w:tc>
          <w:tcPr>
            <w:tcW w:w="2502" w:type="dxa"/>
            <w:shd w:val="clear" w:color="auto" w:fill="2E74B5"/>
            <w:vAlign w:val="bottom"/>
            <w:hideMark/>
          </w:tcPr>
          <w:p w14:paraId="3A762F92" w14:textId="77777777" w:rsidR="000C5021" w:rsidRPr="00924EE4" w:rsidRDefault="000C5021" w:rsidP="00DF78CF">
            <w:pPr>
              <w:spacing w:after="0" w:line="360" w:lineRule="auto"/>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Tipo de Empresa</w:t>
            </w:r>
          </w:p>
        </w:tc>
        <w:tc>
          <w:tcPr>
            <w:tcW w:w="2880" w:type="dxa"/>
            <w:shd w:val="clear" w:color="auto" w:fill="2E74B5"/>
            <w:vAlign w:val="bottom"/>
            <w:hideMark/>
          </w:tcPr>
          <w:p w14:paraId="630BD871" w14:textId="77777777" w:rsidR="000C5021" w:rsidRPr="00924EE4" w:rsidRDefault="000C5021" w:rsidP="00DF78CF">
            <w:pPr>
              <w:spacing w:after="0" w:line="360" w:lineRule="auto"/>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 xml:space="preserve"> Cantidad de Procesos </w:t>
            </w:r>
          </w:p>
        </w:tc>
        <w:tc>
          <w:tcPr>
            <w:tcW w:w="3407" w:type="dxa"/>
            <w:shd w:val="clear" w:color="auto" w:fill="2E74B5"/>
            <w:vAlign w:val="bottom"/>
            <w:hideMark/>
          </w:tcPr>
          <w:p w14:paraId="587B502D" w14:textId="77777777" w:rsidR="000C5021" w:rsidRPr="00924EE4" w:rsidRDefault="000C5021" w:rsidP="00DF78CF">
            <w:pPr>
              <w:spacing w:after="0" w:line="360" w:lineRule="auto"/>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Porcentaje</w:t>
            </w:r>
          </w:p>
        </w:tc>
      </w:tr>
      <w:tr w:rsidR="005A6CBE" w:rsidRPr="006779B6" w14:paraId="7B93C8FE" w14:textId="77777777" w:rsidTr="00AB1005">
        <w:trPr>
          <w:trHeight w:val="75"/>
          <w:jc w:val="center"/>
        </w:trPr>
        <w:tc>
          <w:tcPr>
            <w:tcW w:w="2502" w:type="dxa"/>
            <w:shd w:val="clear" w:color="auto" w:fill="auto"/>
            <w:noWrap/>
            <w:vAlign w:val="center"/>
            <w:hideMark/>
          </w:tcPr>
          <w:p w14:paraId="0BBB3597" w14:textId="77777777" w:rsidR="000C5021" w:rsidRPr="006779B6" w:rsidRDefault="000C5021" w:rsidP="00AB1005">
            <w:pPr>
              <w:spacing w:after="0"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Grande empresa</w:t>
            </w:r>
          </w:p>
        </w:tc>
        <w:tc>
          <w:tcPr>
            <w:tcW w:w="2880" w:type="dxa"/>
            <w:shd w:val="clear" w:color="auto" w:fill="auto"/>
            <w:noWrap/>
            <w:vAlign w:val="center"/>
            <w:hideMark/>
          </w:tcPr>
          <w:p w14:paraId="2803896B" w14:textId="77777777" w:rsidR="000C5021" w:rsidRPr="006779B6" w:rsidRDefault="000C5021" w:rsidP="00AB1005">
            <w:pPr>
              <w:spacing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12</w:t>
            </w:r>
          </w:p>
        </w:tc>
        <w:tc>
          <w:tcPr>
            <w:tcW w:w="3407" w:type="dxa"/>
            <w:shd w:val="clear" w:color="auto" w:fill="auto"/>
            <w:noWrap/>
            <w:vAlign w:val="center"/>
            <w:hideMark/>
          </w:tcPr>
          <w:p w14:paraId="2ABBA41D" w14:textId="77777777" w:rsidR="000C5021" w:rsidRPr="006779B6" w:rsidRDefault="000C5021" w:rsidP="00AB1005">
            <w:pPr>
              <w:spacing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30.77%</w:t>
            </w:r>
          </w:p>
        </w:tc>
      </w:tr>
      <w:tr w:rsidR="005A6CBE" w:rsidRPr="006779B6" w14:paraId="4B109ED3" w14:textId="77777777" w:rsidTr="00CC365D">
        <w:trPr>
          <w:trHeight w:val="78"/>
          <w:jc w:val="center"/>
        </w:trPr>
        <w:tc>
          <w:tcPr>
            <w:tcW w:w="2502" w:type="dxa"/>
            <w:shd w:val="clear" w:color="auto" w:fill="auto"/>
            <w:noWrap/>
            <w:vAlign w:val="center"/>
            <w:hideMark/>
          </w:tcPr>
          <w:p w14:paraId="6F92BE05" w14:textId="77777777" w:rsidR="000C5021" w:rsidRPr="006779B6" w:rsidRDefault="000C5021" w:rsidP="00AB1005">
            <w:pPr>
              <w:spacing w:after="0"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MIPYMES</w:t>
            </w:r>
          </w:p>
        </w:tc>
        <w:tc>
          <w:tcPr>
            <w:tcW w:w="2880" w:type="dxa"/>
            <w:shd w:val="clear" w:color="auto" w:fill="auto"/>
            <w:noWrap/>
            <w:vAlign w:val="center"/>
            <w:hideMark/>
          </w:tcPr>
          <w:p w14:paraId="6B90A87F" w14:textId="77777777" w:rsidR="000C5021" w:rsidRPr="006779B6" w:rsidRDefault="000C5021" w:rsidP="00AB1005">
            <w:pPr>
              <w:spacing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14</w:t>
            </w:r>
          </w:p>
        </w:tc>
        <w:tc>
          <w:tcPr>
            <w:tcW w:w="3407" w:type="dxa"/>
            <w:shd w:val="clear" w:color="auto" w:fill="auto"/>
            <w:noWrap/>
            <w:vAlign w:val="center"/>
            <w:hideMark/>
          </w:tcPr>
          <w:p w14:paraId="279CF285" w14:textId="59627F3F" w:rsidR="000C5021" w:rsidRPr="006779B6" w:rsidRDefault="000C5021" w:rsidP="00AB1005">
            <w:pPr>
              <w:spacing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35.90%</w:t>
            </w:r>
          </w:p>
        </w:tc>
      </w:tr>
      <w:tr w:rsidR="005A6CBE" w:rsidRPr="006779B6" w14:paraId="0B8ACC28" w14:textId="77777777" w:rsidTr="003F1519">
        <w:trPr>
          <w:trHeight w:val="70"/>
          <w:jc w:val="center"/>
        </w:trPr>
        <w:tc>
          <w:tcPr>
            <w:tcW w:w="2502" w:type="dxa"/>
            <w:shd w:val="clear" w:color="auto" w:fill="auto"/>
            <w:noWrap/>
            <w:vAlign w:val="center"/>
            <w:hideMark/>
          </w:tcPr>
          <w:p w14:paraId="57A9DB91" w14:textId="77777777" w:rsidR="000C5021" w:rsidRPr="006779B6" w:rsidRDefault="000C5021" w:rsidP="00AB1005">
            <w:pPr>
              <w:spacing w:after="0"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MIPYMES mujer</w:t>
            </w:r>
          </w:p>
        </w:tc>
        <w:tc>
          <w:tcPr>
            <w:tcW w:w="2880" w:type="dxa"/>
            <w:shd w:val="clear" w:color="auto" w:fill="auto"/>
            <w:noWrap/>
            <w:vAlign w:val="center"/>
            <w:hideMark/>
          </w:tcPr>
          <w:p w14:paraId="2A593E7E" w14:textId="77777777" w:rsidR="000C5021" w:rsidRPr="006779B6" w:rsidRDefault="000C5021" w:rsidP="00AB1005">
            <w:pPr>
              <w:spacing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13</w:t>
            </w:r>
          </w:p>
        </w:tc>
        <w:tc>
          <w:tcPr>
            <w:tcW w:w="3407" w:type="dxa"/>
            <w:shd w:val="clear" w:color="auto" w:fill="auto"/>
            <w:noWrap/>
            <w:vAlign w:val="center"/>
            <w:hideMark/>
          </w:tcPr>
          <w:p w14:paraId="3CBF2211" w14:textId="32B88208" w:rsidR="000C5021" w:rsidRPr="006779B6" w:rsidRDefault="000C5021" w:rsidP="00AB1005">
            <w:pPr>
              <w:spacing w:line="240" w:lineRule="exact"/>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33.33%</w:t>
            </w:r>
          </w:p>
        </w:tc>
      </w:tr>
      <w:tr w:rsidR="005A6CBE" w:rsidRPr="006779B6" w14:paraId="7424F7E3" w14:textId="77777777" w:rsidTr="00AB1005">
        <w:trPr>
          <w:trHeight w:val="240"/>
          <w:jc w:val="center"/>
        </w:trPr>
        <w:tc>
          <w:tcPr>
            <w:tcW w:w="2502" w:type="dxa"/>
            <w:shd w:val="clear" w:color="auto" w:fill="2E74B5"/>
            <w:noWrap/>
            <w:vAlign w:val="bottom"/>
            <w:hideMark/>
          </w:tcPr>
          <w:p w14:paraId="66C6D62C" w14:textId="77777777" w:rsidR="000C5021" w:rsidRPr="00924EE4" w:rsidRDefault="000C5021" w:rsidP="00DF78CF">
            <w:pPr>
              <w:spacing w:after="0" w:line="360" w:lineRule="auto"/>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Total</w:t>
            </w:r>
          </w:p>
        </w:tc>
        <w:tc>
          <w:tcPr>
            <w:tcW w:w="2880" w:type="dxa"/>
            <w:shd w:val="clear" w:color="auto" w:fill="2E74B5"/>
            <w:noWrap/>
            <w:vAlign w:val="bottom"/>
            <w:hideMark/>
          </w:tcPr>
          <w:p w14:paraId="7513464D" w14:textId="77777777" w:rsidR="000C5021" w:rsidRPr="00924EE4" w:rsidRDefault="000C5021" w:rsidP="00DF78CF">
            <w:pPr>
              <w:spacing w:after="0" w:line="360" w:lineRule="auto"/>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39</w:t>
            </w:r>
          </w:p>
        </w:tc>
        <w:tc>
          <w:tcPr>
            <w:tcW w:w="3407" w:type="dxa"/>
            <w:shd w:val="clear" w:color="auto" w:fill="2E74B5"/>
            <w:noWrap/>
            <w:vAlign w:val="bottom"/>
            <w:hideMark/>
          </w:tcPr>
          <w:p w14:paraId="7F7CDC86" w14:textId="77777777" w:rsidR="000C5021" w:rsidRPr="00924EE4" w:rsidRDefault="000C5021" w:rsidP="00DF78CF">
            <w:pPr>
              <w:spacing w:after="0" w:line="360" w:lineRule="auto"/>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100%</w:t>
            </w:r>
          </w:p>
        </w:tc>
      </w:tr>
    </w:tbl>
    <w:p w14:paraId="3ECA71D7" w14:textId="777E2589" w:rsidR="007833E1" w:rsidRPr="006779B6" w:rsidRDefault="007833E1" w:rsidP="00DF78CF">
      <w:pPr>
        <w:spacing w:after="0" w:line="360" w:lineRule="auto"/>
        <w:jc w:val="both"/>
        <w:rPr>
          <w:rFonts w:ascii="Times New Roman" w:hAnsi="Times New Roman" w:cs="Times New Roman"/>
          <w:color w:val="767171"/>
          <w:spacing w:val="20"/>
          <w:sz w:val="24"/>
          <w:szCs w:val="24"/>
          <w:lang w:val="es-DO"/>
        </w:rPr>
      </w:pPr>
    </w:p>
    <w:p w14:paraId="3A285563" w14:textId="07F0DFE8" w:rsidR="000C5021" w:rsidRPr="006779B6" w:rsidRDefault="000C5021" w:rsidP="003F1519">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Monto y porcentaje del Presupuesto General dedicado a las compras y contrataciones de bienes, obras y servicios adjudicados a MIPYMES. (Ver tabla C).</w:t>
      </w:r>
    </w:p>
    <w:p w14:paraId="38608172" w14:textId="3919FD14" w:rsidR="000C5021" w:rsidRPr="006779B6" w:rsidRDefault="000C5021" w:rsidP="00DF78CF">
      <w:pPr>
        <w:spacing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•Número de procesos convocados y tipos de compras y contrataciones bienes, obras y servicios adjudicados a MIPYMES, como muestra la tabla a continuación:</w:t>
      </w:r>
    </w:p>
    <w:p w14:paraId="6952BB04" w14:textId="77777777" w:rsidR="000C5021" w:rsidRPr="006779B6" w:rsidRDefault="000C5021" w:rsidP="003F1519">
      <w:pPr>
        <w:spacing w:after="0" w:line="360" w:lineRule="auto"/>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t>Tabla E.</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0"/>
        <w:gridCol w:w="2892"/>
        <w:gridCol w:w="3778"/>
      </w:tblGrid>
      <w:tr w:rsidR="005A6CBE" w:rsidRPr="006779B6" w14:paraId="3939B7E5" w14:textId="77777777" w:rsidTr="004F1407">
        <w:trPr>
          <w:trHeight w:val="373"/>
          <w:jc w:val="center"/>
        </w:trPr>
        <w:tc>
          <w:tcPr>
            <w:tcW w:w="2400" w:type="dxa"/>
            <w:shd w:val="clear" w:color="auto" w:fill="2E74B5"/>
            <w:hideMark/>
          </w:tcPr>
          <w:p w14:paraId="25DD8908" w14:textId="77777777" w:rsidR="000C5021" w:rsidRPr="00924EE4" w:rsidRDefault="000C5021" w:rsidP="00DF78CF">
            <w:pPr>
              <w:spacing w:after="0"/>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br w:type="page"/>
              <w:t>Tipo de Empresa</w:t>
            </w:r>
          </w:p>
        </w:tc>
        <w:tc>
          <w:tcPr>
            <w:tcW w:w="2892" w:type="dxa"/>
            <w:shd w:val="clear" w:color="auto" w:fill="2E74B5"/>
            <w:hideMark/>
          </w:tcPr>
          <w:p w14:paraId="3EDEC60F" w14:textId="762CC718" w:rsidR="000C5021" w:rsidRPr="00924EE4" w:rsidRDefault="000C5021" w:rsidP="00DF78CF">
            <w:pPr>
              <w:spacing w:after="0"/>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Numero de Procesos</w:t>
            </w:r>
          </w:p>
        </w:tc>
        <w:tc>
          <w:tcPr>
            <w:tcW w:w="3778" w:type="dxa"/>
            <w:shd w:val="clear" w:color="auto" w:fill="2E74B5"/>
            <w:hideMark/>
          </w:tcPr>
          <w:p w14:paraId="0360F23D" w14:textId="36ACD423" w:rsidR="000C5021" w:rsidRPr="00924EE4" w:rsidRDefault="000C5021" w:rsidP="00DF78CF">
            <w:pPr>
              <w:spacing w:after="0"/>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Tipo de Compra</w:t>
            </w:r>
          </w:p>
        </w:tc>
      </w:tr>
      <w:tr w:rsidR="005A6CBE" w:rsidRPr="006779B6" w14:paraId="05997BAD" w14:textId="77777777" w:rsidTr="003F1519">
        <w:trPr>
          <w:trHeight w:val="260"/>
          <w:jc w:val="center"/>
        </w:trPr>
        <w:tc>
          <w:tcPr>
            <w:tcW w:w="2400" w:type="dxa"/>
            <w:shd w:val="clear" w:color="auto" w:fill="auto"/>
            <w:noWrap/>
            <w:hideMark/>
          </w:tcPr>
          <w:p w14:paraId="7650ACB2" w14:textId="77777777" w:rsidR="000C5021" w:rsidRPr="006779B6" w:rsidRDefault="000C5021" w:rsidP="00704804">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MIPYMES</w:t>
            </w:r>
          </w:p>
        </w:tc>
        <w:tc>
          <w:tcPr>
            <w:tcW w:w="2892" w:type="dxa"/>
            <w:shd w:val="clear" w:color="auto" w:fill="auto"/>
            <w:noWrap/>
            <w:hideMark/>
          </w:tcPr>
          <w:p w14:paraId="0FFE2712" w14:textId="77777777" w:rsidR="000C5021" w:rsidRPr="006779B6" w:rsidRDefault="000C5021" w:rsidP="00704804">
            <w:pPr>
              <w:spacing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w:t>
            </w:r>
          </w:p>
        </w:tc>
        <w:tc>
          <w:tcPr>
            <w:tcW w:w="3778" w:type="dxa"/>
            <w:shd w:val="clear" w:color="auto" w:fill="auto"/>
            <w:noWrap/>
            <w:hideMark/>
          </w:tcPr>
          <w:p w14:paraId="242DA180" w14:textId="77777777" w:rsidR="000C5021" w:rsidRPr="006779B6" w:rsidRDefault="000C5021" w:rsidP="00704804">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Excepción</w:t>
            </w:r>
          </w:p>
        </w:tc>
      </w:tr>
      <w:tr w:rsidR="005A6CBE" w:rsidRPr="006779B6" w14:paraId="1EA3A521" w14:textId="77777777" w:rsidTr="004F1407">
        <w:trPr>
          <w:trHeight w:val="296"/>
          <w:jc w:val="center"/>
        </w:trPr>
        <w:tc>
          <w:tcPr>
            <w:tcW w:w="2400" w:type="dxa"/>
            <w:shd w:val="clear" w:color="auto" w:fill="auto"/>
            <w:noWrap/>
            <w:hideMark/>
          </w:tcPr>
          <w:p w14:paraId="6C2A5CF5" w14:textId="77777777" w:rsidR="000C5021" w:rsidRPr="006779B6" w:rsidRDefault="000C5021" w:rsidP="00704804">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MIPYMES</w:t>
            </w:r>
          </w:p>
        </w:tc>
        <w:tc>
          <w:tcPr>
            <w:tcW w:w="2892" w:type="dxa"/>
            <w:shd w:val="clear" w:color="auto" w:fill="auto"/>
            <w:noWrap/>
            <w:hideMark/>
          </w:tcPr>
          <w:p w14:paraId="303D1D4A" w14:textId="77777777" w:rsidR="000C5021" w:rsidRPr="006779B6" w:rsidRDefault="000C5021" w:rsidP="00704804">
            <w:pPr>
              <w:spacing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24</w:t>
            </w:r>
          </w:p>
        </w:tc>
        <w:tc>
          <w:tcPr>
            <w:tcW w:w="3778" w:type="dxa"/>
            <w:shd w:val="clear" w:color="auto" w:fill="auto"/>
            <w:noWrap/>
            <w:hideMark/>
          </w:tcPr>
          <w:p w14:paraId="33996425" w14:textId="77777777" w:rsidR="000C5021" w:rsidRPr="006779B6" w:rsidRDefault="000C5021" w:rsidP="00704804">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Por Debajo del Umbral Mínimo</w:t>
            </w:r>
          </w:p>
        </w:tc>
      </w:tr>
      <w:tr w:rsidR="005A6CBE" w:rsidRPr="006779B6" w14:paraId="19883C39" w14:textId="77777777" w:rsidTr="003F1519">
        <w:trPr>
          <w:trHeight w:val="70"/>
          <w:jc w:val="center"/>
        </w:trPr>
        <w:tc>
          <w:tcPr>
            <w:tcW w:w="2400" w:type="dxa"/>
            <w:shd w:val="clear" w:color="auto" w:fill="auto"/>
            <w:noWrap/>
            <w:hideMark/>
          </w:tcPr>
          <w:p w14:paraId="0702939F" w14:textId="77777777" w:rsidR="000C5021" w:rsidRPr="006779B6" w:rsidRDefault="000C5021" w:rsidP="00704804">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MIPYMES</w:t>
            </w:r>
          </w:p>
        </w:tc>
        <w:tc>
          <w:tcPr>
            <w:tcW w:w="2892" w:type="dxa"/>
            <w:shd w:val="clear" w:color="auto" w:fill="auto"/>
            <w:noWrap/>
            <w:hideMark/>
          </w:tcPr>
          <w:p w14:paraId="08E5E9D2" w14:textId="77777777" w:rsidR="000C5021" w:rsidRPr="006779B6" w:rsidRDefault="000C5021" w:rsidP="00704804">
            <w:pPr>
              <w:spacing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6</w:t>
            </w:r>
          </w:p>
        </w:tc>
        <w:tc>
          <w:tcPr>
            <w:tcW w:w="3778" w:type="dxa"/>
            <w:shd w:val="clear" w:color="auto" w:fill="auto"/>
            <w:noWrap/>
            <w:hideMark/>
          </w:tcPr>
          <w:p w14:paraId="7747D376" w14:textId="77777777" w:rsidR="000C5021" w:rsidRPr="006779B6" w:rsidRDefault="000C5021" w:rsidP="00704804">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Compra Menor</w:t>
            </w:r>
          </w:p>
        </w:tc>
      </w:tr>
      <w:tr w:rsidR="005A6CBE" w:rsidRPr="006779B6" w14:paraId="665A3391" w14:textId="77777777" w:rsidTr="00CC365D">
        <w:trPr>
          <w:trHeight w:val="103"/>
          <w:jc w:val="center"/>
        </w:trPr>
        <w:tc>
          <w:tcPr>
            <w:tcW w:w="2400" w:type="dxa"/>
            <w:shd w:val="clear" w:color="auto" w:fill="auto"/>
            <w:noWrap/>
            <w:hideMark/>
          </w:tcPr>
          <w:p w14:paraId="1A7B0EFB" w14:textId="77777777" w:rsidR="000C5021" w:rsidRPr="006779B6" w:rsidRDefault="000C5021" w:rsidP="00704804">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MIPYMES</w:t>
            </w:r>
          </w:p>
        </w:tc>
        <w:tc>
          <w:tcPr>
            <w:tcW w:w="2892" w:type="dxa"/>
            <w:shd w:val="clear" w:color="auto" w:fill="auto"/>
            <w:noWrap/>
            <w:hideMark/>
          </w:tcPr>
          <w:p w14:paraId="7DFA7677" w14:textId="77777777" w:rsidR="000C5021" w:rsidRPr="006779B6" w:rsidRDefault="000C5021" w:rsidP="00704804">
            <w:pPr>
              <w:spacing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0</w:t>
            </w:r>
          </w:p>
        </w:tc>
        <w:tc>
          <w:tcPr>
            <w:tcW w:w="3778" w:type="dxa"/>
            <w:tcBorders>
              <w:bottom w:val="single" w:sz="4" w:space="0" w:color="auto"/>
            </w:tcBorders>
            <w:shd w:val="clear" w:color="auto" w:fill="auto"/>
            <w:noWrap/>
            <w:hideMark/>
          </w:tcPr>
          <w:p w14:paraId="0C9FB7C8" w14:textId="77777777" w:rsidR="000C5021" w:rsidRPr="006779B6" w:rsidRDefault="000C5021" w:rsidP="00704804">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Comparación de Precios</w:t>
            </w:r>
          </w:p>
        </w:tc>
      </w:tr>
      <w:tr w:rsidR="005A6CBE" w:rsidRPr="006779B6" w14:paraId="673896B5" w14:textId="77777777" w:rsidTr="004F1407">
        <w:trPr>
          <w:trHeight w:val="296"/>
          <w:jc w:val="center"/>
        </w:trPr>
        <w:tc>
          <w:tcPr>
            <w:tcW w:w="2400" w:type="dxa"/>
            <w:shd w:val="clear" w:color="auto" w:fill="2E74B5"/>
            <w:noWrap/>
            <w:hideMark/>
          </w:tcPr>
          <w:p w14:paraId="2D793F8F" w14:textId="77777777" w:rsidR="000C5021" w:rsidRPr="00924EE4" w:rsidRDefault="000C5021" w:rsidP="00DF78CF">
            <w:pPr>
              <w:spacing w:after="0" w:line="240" w:lineRule="auto"/>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Total</w:t>
            </w:r>
          </w:p>
        </w:tc>
        <w:tc>
          <w:tcPr>
            <w:tcW w:w="2892" w:type="dxa"/>
            <w:shd w:val="clear" w:color="auto" w:fill="2E74B5"/>
            <w:noWrap/>
            <w:hideMark/>
          </w:tcPr>
          <w:p w14:paraId="1F880A6C" w14:textId="77777777" w:rsidR="000C5021" w:rsidRPr="00924EE4" w:rsidRDefault="000C5021" w:rsidP="00DF78CF">
            <w:pPr>
              <w:spacing w:after="0" w:line="240" w:lineRule="auto"/>
              <w:jc w:val="both"/>
              <w:rPr>
                <w:rFonts w:ascii="Times New Roman" w:hAnsi="Times New Roman" w:cs="Times New Roman"/>
                <w:color w:val="FFFFFF" w:themeColor="background1"/>
                <w:spacing w:val="20"/>
                <w:sz w:val="24"/>
                <w:szCs w:val="24"/>
                <w:lang w:val="es-DO"/>
              </w:rPr>
            </w:pPr>
            <w:r w:rsidRPr="00924EE4">
              <w:rPr>
                <w:rFonts w:ascii="Times New Roman" w:hAnsi="Times New Roman" w:cs="Times New Roman"/>
                <w:color w:val="FFFFFF" w:themeColor="background1"/>
                <w:spacing w:val="20"/>
                <w:sz w:val="24"/>
                <w:szCs w:val="24"/>
                <w:lang w:val="es-DO"/>
              </w:rPr>
              <w:t>30</w:t>
            </w:r>
          </w:p>
        </w:tc>
        <w:tc>
          <w:tcPr>
            <w:tcW w:w="3778" w:type="dxa"/>
            <w:tcBorders>
              <w:bottom w:val="single" w:sz="4" w:space="0" w:color="auto"/>
              <w:right w:val="single" w:sz="4" w:space="0" w:color="auto"/>
            </w:tcBorders>
            <w:shd w:val="clear" w:color="auto" w:fill="2E74B5"/>
            <w:noWrap/>
            <w:hideMark/>
          </w:tcPr>
          <w:p w14:paraId="410490EC" w14:textId="77777777" w:rsidR="000C5021" w:rsidRPr="00924EE4" w:rsidRDefault="000C5021" w:rsidP="00DF78CF">
            <w:pPr>
              <w:spacing w:after="0" w:line="240" w:lineRule="auto"/>
              <w:jc w:val="both"/>
              <w:rPr>
                <w:rFonts w:ascii="Times New Roman" w:hAnsi="Times New Roman" w:cs="Times New Roman"/>
                <w:color w:val="FFFFFF" w:themeColor="background1"/>
                <w:spacing w:val="20"/>
                <w:sz w:val="24"/>
                <w:szCs w:val="24"/>
                <w:lang w:val="es-DO"/>
              </w:rPr>
            </w:pPr>
          </w:p>
        </w:tc>
      </w:tr>
    </w:tbl>
    <w:p w14:paraId="2ED1445C" w14:textId="79E8EE43" w:rsidR="007833E1" w:rsidRPr="006779B6" w:rsidRDefault="007833E1" w:rsidP="00DF78CF">
      <w:pPr>
        <w:pStyle w:val="Heading2"/>
        <w:jc w:val="both"/>
        <w:rPr>
          <w:rFonts w:ascii="Times New Roman" w:eastAsia="Times New Roman" w:hAnsi="Times New Roman" w:cs="Times New Roman"/>
          <w:b/>
          <w:bCs/>
          <w:color w:val="767171"/>
          <w:kern w:val="0"/>
          <w:sz w:val="24"/>
          <w:szCs w:val="24"/>
          <w:lang w:val="es-ES"/>
          <w14:ligatures w14:val="none"/>
        </w:rPr>
      </w:pPr>
      <w:bookmarkStart w:id="30" w:name="_Toc185268973"/>
      <w:bookmarkStart w:id="31" w:name="_Toc186528799"/>
      <w:r w:rsidRPr="006779B6">
        <w:rPr>
          <w:rFonts w:ascii="Times New Roman" w:eastAsia="Times New Roman" w:hAnsi="Times New Roman" w:cs="Times New Roman"/>
          <w:b/>
          <w:bCs/>
          <w:color w:val="767171"/>
          <w:kern w:val="0"/>
          <w:sz w:val="24"/>
          <w:szCs w:val="24"/>
          <w:lang w:val="es-ES"/>
          <w14:ligatures w14:val="none"/>
        </w:rPr>
        <w:lastRenderedPageBreak/>
        <w:t>4.2.  Desempeño de los Recursos humanos</w:t>
      </w:r>
      <w:bookmarkEnd w:id="30"/>
      <w:bookmarkEnd w:id="31"/>
      <w:r w:rsidRPr="006779B6">
        <w:rPr>
          <w:rFonts w:ascii="Times New Roman" w:eastAsia="Times New Roman" w:hAnsi="Times New Roman" w:cs="Times New Roman"/>
          <w:b/>
          <w:bCs/>
          <w:color w:val="767171"/>
          <w:kern w:val="0"/>
          <w:sz w:val="24"/>
          <w:szCs w:val="24"/>
          <w:lang w:val="es-ES"/>
          <w14:ligatures w14:val="none"/>
        </w:rPr>
        <w:t xml:space="preserve"> </w:t>
      </w:r>
      <w:r w:rsidRPr="006779B6">
        <w:rPr>
          <w:rFonts w:ascii="Times New Roman" w:eastAsia="Times New Roman" w:hAnsi="Times New Roman" w:cs="Times New Roman"/>
          <w:color w:val="767171"/>
          <w:sz w:val="24"/>
          <w:szCs w:val="24"/>
          <w:lang w:val="es-ES"/>
        </w:rPr>
        <w:t xml:space="preserve"> </w:t>
      </w:r>
    </w:p>
    <w:p w14:paraId="5B94689D" w14:textId="77777777" w:rsidR="007833E1" w:rsidRPr="006779B6" w:rsidRDefault="007833E1" w:rsidP="00DF78CF">
      <w:pPr>
        <w:spacing w:after="0"/>
        <w:ind w:right="-284"/>
        <w:jc w:val="both"/>
        <w:rPr>
          <w:rFonts w:ascii="Times New Roman" w:hAnsi="Times New Roman" w:cs="Times New Roman"/>
          <w:color w:val="767171"/>
          <w:sz w:val="24"/>
          <w:szCs w:val="24"/>
        </w:rPr>
      </w:pPr>
    </w:p>
    <w:p w14:paraId="4FED5F97" w14:textId="77777777" w:rsidR="007D7350" w:rsidRPr="006779B6" w:rsidRDefault="007D7350" w:rsidP="00DF78CF">
      <w:pPr>
        <w:spacing w:after="0"/>
        <w:ind w:right="-284"/>
        <w:jc w:val="both"/>
        <w:rPr>
          <w:rFonts w:ascii="Times New Roman" w:hAnsi="Times New Roman" w:cs="Times New Roman"/>
          <w:color w:val="767171"/>
          <w:sz w:val="24"/>
          <w:szCs w:val="24"/>
        </w:rPr>
      </w:pPr>
    </w:p>
    <w:p w14:paraId="03427557"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En el marco del fortalecimiento Institucional parte de las acciones orientadas a especializar y potencializar el talento humano del personal que integra esta entidad, como parte de las medidas de gestión del talento humano basado en el desempeño de los colaboradores en el periodo enero-noviembre, el compromiso, coordinación efectiva se proporciona beneficios, capacitación y promover el bienestar del personal, así como en fomentar la conciencia ambiental y asegurar un buen desempeño laboral. De igual manera la SVSP ha reconocido el buen desempeño laboral del empleado destacando, para motivar los miembros del equipo.</w:t>
      </w:r>
    </w:p>
    <w:p w14:paraId="279C2BF3"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 </w:t>
      </w:r>
    </w:p>
    <w:p w14:paraId="2D4EDC9A"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En lo que respecta al desempeño de los Recursos Humanos, la SVSP en el 1er. semestre del año 2024, ha realizado acciones que incluyen, actualizaciones de manuales de gestión institucional, como el plan de capacitación, plan anual de vacaciones, plan de suplencia, manual de inducción, así como también desarrollo de Jornada de actualización de datos a los expedientes de los colaboradores, y el cumplimiento de la Evaluación de desempeño.</w:t>
      </w:r>
    </w:p>
    <w:p w14:paraId="4571C9D3"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La SVSP reconoce a empleada meritoria del primer semestre del año 2024, por su destacada labor y contribución en la mejora continua de los procesos de planificación y seguimiento del desempeño institucional, así como por su compromiso y esfuerzo en la implementación de estrategias para la automatización de procesos.</w:t>
      </w:r>
    </w:p>
    <w:p w14:paraId="00D28A7B" w14:textId="77777777" w:rsidR="000D28C9" w:rsidRPr="006779B6" w:rsidRDefault="000D28C9"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3958813D" w14:textId="77777777" w:rsidR="007D7350"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En cuanto a formación y capacitación la institución ha implementado iniciativas de capacitación sobre Ética Profesional con la participación de un 53% de mujeres y un 47% de hombres; en lo que respecta a la charla El Hombre y el Medio Ambiente, contó con 44% de mujeres y un 46% de hombres; en lo concerniente a la actualización Introducción a la Norma ISO 9001-2015; Reforzamiento de Normativas; Manejo del Estrés Laboral; y Manejo de las Finanzas Personales. En total, estas capacitaciones beneficiaron a 194 colaboradores.</w:t>
      </w:r>
    </w:p>
    <w:p w14:paraId="3FF3F1A4" w14:textId="77777777" w:rsidR="003F1519" w:rsidRDefault="003F1519"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49B8F66D" w14:textId="77777777" w:rsidR="003F1519" w:rsidRPr="006779B6" w:rsidRDefault="003F1519"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1362D5FB"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lastRenderedPageBreak/>
        <w:t>SVSP imparte charla titulada “El Ser Humano y su Medio Ambiente”, a 51 colaboradores de la institución, con el objetivo de concienciar el cuidado del medio ambiente, elevando así el nivel de capacidad operacional, lo que representa un costo de RD$40,000.00, lo que contribuye al cuidado del medio ambiente y recursos naturales como parte de la cuota de responsabilidad ambiental.</w:t>
      </w:r>
    </w:p>
    <w:p w14:paraId="4908BCCA" w14:textId="77777777" w:rsidR="000D28C9" w:rsidRPr="006779B6" w:rsidRDefault="000D28C9"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51B7C956"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Integrantes de la SVSP participan en taller especializado sobre "manejo protocolar de eventos", dirigido a integrantes de Relaciones Públicas y protocolo con el propósito de armonizar las acciones de organización en las actividades de la institución, lo que representa un costo de RD$4000.00.</w:t>
      </w:r>
    </w:p>
    <w:p w14:paraId="1FDB7674" w14:textId="77777777" w:rsidR="000D28C9" w:rsidRPr="006779B6" w:rsidRDefault="000D28C9"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12B3C934"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Así como también, 50 integrantes de la SVSP han recibido Charla de Gestión de Calidad, orientada a los requerimientos de la Norma ISO 9001-2015, con miras a la actualización de procesos y procedimientos que permitan fortalecer la calidad de los servicios en la institución, con un costo asociado de RD$5000.00.</w:t>
      </w:r>
    </w:p>
    <w:p w14:paraId="1D1C3585" w14:textId="77777777" w:rsidR="00304E7B" w:rsidRPr="006779B6" w:rsidRDefault="00304E7B"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163A8505" w14:textId="6CD53728" w:rsidR="007D7350"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 </w:t>
      </w:r>
      <w:r w:rsidR="00CC365D">
        <w:rPr>
          <w:rFonts w:ascii="Times New Roman" w:eastAsia="Times New Roman" w:hAnsi="Times New Roman" w:cs="Times New Roman"/>
          <w:color w:val="767171"/>
          <w:kern w:val="0"/>
          <w:sz w:val="24"/>
          <w:szCs w:val="24"/>
          <w:lang w:val="es-ES"/>
          <w14:ligatures w14:val="none"/>
        </w:rPr>
        <w:t xml:space="preserve">Se han </w:t>
      </w:r>
      <w:r w:rsidRPr="006779B6">
        <w:rPr>
          <w:rFonts w:ascii="Times New Roman" w:eastAsia="Times New Roman" w:hAnsi="Times New Roman" w:cs="Times New Roman"/>
          <w:color w:val="767171"/>
          <w:kern w:val="0"/>
          <w:sz w:val="24"/>
          <w:szCs w:val="24"/>
          <w:lang w:val="es-ES"/>
          <w14:ligatures w14:val="none"/>
        </w:rPr>
        <w:t>capacitado 48 representantes de la SVSP en la charla sobre “Ética Profesional”, en el ánimo de fomentar los valores institucionales y de esa manera eficientizar la operatividad y la transparencia institucional, lo que representa un costo de RD$10,000.00.</w:t>
      </w:r>
    </w:p>
    <w:p w14:paraId="78396CD9" w14:textId="77777777" w:rsidR="00B9668C" w:rsidRPr="006779B6" w:rsidRDefault="00B9668C"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72FC20E5" w14:textId="57D28079" w:rsidR="007D7350" w:rsidRPr="006779B6" w:rsidRDefault="00CC365D"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Pr>
          <w:rFonts w:ascii="Times New Roman" w:eastAsia="Times New Roman" w:hAnsi="Times New Roman" w:cs="Times New Roman"/>
          <w:color w:val="767171"/>
          <w:kern w:val="0"/>
          <w:sz w:val="24"/>
          <w:szCs w:val="24"/>
          <w:lang w:val="es-ES"/>
          <w14:ligatures w14:val="none"/>
        </w:rPr>
        <w:t xml:space="preserve">Se ha realizado una </w:t>
      </w:r>
      <w:r w:rsidR="007D7350" w:rsidRPr="006779B6">
        <w:rPr>
          <w:rFonts w:ascii="Times New Roman" w:eastAsia="Times New Roman" w:hAnsi="Times New Roman" w:cs="Times New Roman"/>
          <w:color w:val="767171"/>
          <w:kern w:val="0"/>
          <w:sz w:val="24"/>
          <w:szCs w:val="24"/>
          <w:lang w:val="es-ES"/>
          <w14:ligatures w14:val="none"/>
        </w:rPr>
        <w:t>limpieza de imbornales en el entorno de las instalaciones, como parte del programa de acciones orientadas a promover las prácticas amigables al medio ambiente, para asegurar la salud colectiva e individual del personal y de esa forma contribuir con la cuota de responsabilidad social producto de las operaciones.</w:t>
      </w:r>
    </w:p>
    <w:p w14:paraId="5388257C" w14:textId="77777777" w:rsidR="00B9668C" w:rsidRDefault="00B9668C"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4D86E28F" w14:textId="2BD989CC" w:rsidR="007D7350"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La SVSP reconoce a empleada meritoria del segundo semestre del año 2024, por su destacada labor y contribución en la mejora continua de los procesos, así como por su compromiso y esfuerzo en la implementación.</w:t>
      </w:r>
    </w:p>
    <w:p w14:paraId="7890FB84" w14:textId="77777777" w:rsidR="00B9668C" w:rsidRPr="006779B6" w:rsidRDefault="00B9668C"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4AAE5B0B" w14:textId="50376DFF" w:rsidR="007D7350" w:rsidRPr="006779B6" w:rsidRDefault="00CC365D"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Pr>
          <w:rFonts w:ascii="Times New Roman" w:eastAsia="Times New Roman" w:hAnsi="Times New Roman" w:cs="Times New Roman"/>
          <w:color w:val="767171"/>
          <w:kern w:val="0"/>
          <w:sz w:val="24"/>
          <w:szCs w:val="24"/>
          <w:lang w:val="es-ES"/>
          <w14:ligatures w14:val="none"/>
        </w:rPr>
        <w:lastRenderedPageBreak/>
        <w:t>34</w:t>
      </w:r>
      <w:r w:rsidR="007D7350" w:rsidRPr="006779B6">
        <w:rPr>
          <w:rFonts w:ascii="Times New Roman" w:eastAsia="Times New Roman" w:hAnsi="Times New Roman" w:cs="Times New Roman"/>
          <w:color w:val="767171"/>
          <w:kern w:val="0"/>
          <w:sz w:val="24"/>
          <w:szCs w:val="24"/>
          <w:lang w:val="es-ES"/>
          <w14:ligatures w14:val="none"/>
        </w:rPr>
        <w:t xml:space="preserve"> impresiones de carnets a miembros de la Institución, </w:t>
      </w:r>
      <w:r w:rsidR="008835C1">
        <w:rPr>
          <w:rFonts w:ascii="Times New Roman" w:eastAsia="Times New Roman" w:hAnsi="Times New Roman" w:cs="Times New Roman"/>
          <w:color w:val="767171"/>
          <w:kern w:val="0"/>
          <w:sz w:val="24"/>
          <w:szCs w:val="24"/>
          <w:lang w:val="es-ES"/>
          <w14:ligatures w14:val="none"/>
        </w:rPr>
        <w:t xml:space="preserve">se han realizado como parte del proceso de registro y control de personal, con un costo </w:t>
      </w:r>
      <w:r w:rsidR="00CD3E06">
        <w:rPr>
          <w:rFonts w:ascii="Times New Roman" w:eastAsia="Times New Roman" w:hAnsi="Times New Roman" w:cs="Times New Roman"/>
          <w:color w:val="767171"/>
          <w:kern w:val="0"/>
          <w:sz w:val="24"/>
          <w:szCs w:val="24"/>
          <w:lang w:val="es-ES"/>
          <w14:ligatures w14:val="none"/>
        </w:rPr>
        <w:t xml:space="preserve">asociado de </w:t>
      </w:r>
      <w:r w:rsidR="00CD3E06" w:rsidRPr="006779B6">
        <w:rPr>
          <w:rFonts w:ascii="Times New Roman" w:eastAsia="Times New Roman" w:hAnsi="Times New Roman" w:cs="Times New Roman"/>
          <w:color w:val="767171"/>
          <w:kern w:val="0"/>
          <w:sz w:val="24"/>
          <w:szCs w:val="24"/>
          <w:lang w:val="es-ES"/>
          <w14:ligatures w14:val="none"/>
        </w:rPr>
        <w:t>RD</w:t>
      </w:r>
      <w:r w:rsidR="007D7350" w:rsidRPr="006779B6">
        <w:rPr>
          <w:rFonts w:ascii="Times New Roman" w:eastAsia="Times New Roman" w:hAnsi="Times New Roman" w:cs="Times New Roman"/>
          <w:color w:val="767171"/>
          <w:kern w:val="0"/>
          <w:sz w:val="24"/>
          <w:szCs w:val="24"/>
          <w:lang w:val="es-ES"/>
          <w14:ligatures w14:val="none"/>
        </w:rPr>
        <w:t>$ 17,300</w:t>
      </w:r>
      <w:r w:rsidR="00CD3E06">
        <w:rPr>
          <w:rFonts w:ascii="Times New Roman" w:eastAsia="Times New Roman" w:hAnsi="Times New Roman" w:cs="Times New Roman"/>
          <w:color w:val="767171"/>
          <w:kern w:val="0"/>
          <w:sz w:val="24"/>
          <w:szCs w:val="24"/>
          <w:lang w:val="es-ES"/>
          <w14:ligatures w14:val="none"/>
        </w:rPr>
        <w:t>.00</w:t>
      </w:r>
      <w:r w:rsidR="007D7350" w:rsidRPr="006779B6">
        <w:rPr>
          <w:rFonts w:ascii="Times New Roman" w:eastAsia="Times New Roman" w:hAnsi="Times New Roman" w:cs="Times New Roman"/>
          <w:color w:val="767171"/>
          <w:kern w:val="0"/>
          <w:sz w:val="24"/>
          <w:szCs w:val="24"/>
          <w:lang w:val="es-ES"/>
          <w14:ligatures w14:val="none"/>
        </w:rPr>
        <w:t xml:space="preserve"> pesos</w:t>
      </w:r>
      <w:r w:rsidR="00CD3E06">
        <w:rPr>
          <w:rFonts w:ascii="Times New Roman" w:eastAsia="Times New Roman" w:hAnsi="Times New Roman" w:cs="Times New Roman"/>
          <w:color w:val="767171"/>
          <w:kern w:val="0"/>
          <w:sz w:val="24"/>
          <w:szCs w:val="24"/>
          <w:lang w:val="es-ES"/>
          <w14:ligatures w14:val="none"/>
        </w:rPr>
        <w:t xml:space="preserve">, en tanto que han sido gestionada un total de </w:t>
      </w:r>
      <w:r w:rsidR="00CD3E06" w:rsidRPr="006779B6">
        <w:rPr>
          <w:rFonts w:ascii="Times New Roman" w:eastAsia="Times New Roman" w:hAnsi="Times New Roman" w:cs="Times New Roman"/>
          <w:color w:val="767171"/>
          <w:kern w:val="0"/>
          <w:sz w:val="24"/>
          <w:szCs w:val="24"/>
          <w:lang w:val="es-ES"/>
          <w14:ligatures w14:val="none"/>
        </w:rPr>
        <w:t xml:space="preserve">5 </w:t>
      </w:r>
      <w:r w:rsidR="007D7350" w:rsidRPr="006779B6">
        <w:rPr>
          <w:rFonts w:ascii="Times New Roman" w:eastAsia="Times New Roman" w:hAnsi="Times New Roman" w:cs="Times New Roman"/>
          <w:color w:val="767171"/>
          <w:kern w:val="0"/>
          <w:sz w:val="24"/>
          <w:szCs w:val="24"/>
          <w:lang w:val="es-ES"/>
          <w14:ligatures w14:val="none"/>
        </w:rPr>
        <w:t xml:space="preserve">licencias médicas a colaboradores al presentar complicaciones de salud. </w:t>
      </w:r>
    </w:p>
    <w:p w14:paraId="0133FE80" w14:textId="77777777" w:rsidR="00764A13" w:rsidRPr="006779B6" w:rsidRDefault="00764A13"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1DE79FB2" w14:textId="5E89045F" w:rsidR="007D7350" w:rsidRDefault="00764A13"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Se ha impartido charla</w:t>
      </w:r>
      <w:r w:rsidR="007D7350" w:rsidRPr="006779B6">
        <w:rPr>
          <w:rFonts w:ascii="Times New Roman" w:eastAsia="Times New Roman" w:hAnsi="Times New Roman" w:cs="Times New Roman"/>
          <w:color w:val="767171"/>
          <w:kern w:val="0"/>
          <w:sz w:val="24"/>
          <w:szCs w:val="24"/>
          <w:lang w:val="es-ES"/>
          <w14:ligatures w14:val="none"/>
        </w:rPr>
        <w:t xml:space="preserve"> sobre el Cáncer de Mama a un total de 38 personas, </w:t>
      </w:r>
      <w:r w:rsidR="00B9668C">
        <w:rPr>
          <w:rFonts w:ascii="Times New Roman" w:eastAsia="Times New Roman" w:hAnsi="Times New Roman" w:cs="Times New Roman"/>
          <w:color w:val="767171"/>
          <w:kern w:val="0"/>
          <w:sz w:val="24"/>
          <w:szCs w:val="24"/>
          <w:lang w:val="es-ES"/>
          <w14:ligatures w14:val="none"/>
        </w:rPr>
        <w:t xml:space="preserve">de los cuales </w:t>
      </w:r>
      <w:r w:rsidR="007D7350" w:rsidRPr="006779B6">
        <w:rPr>
          <w:rFonts w:ascii="Times New Roman" w:eastAsia="Times New Roman" w:hAnsi="Times New Roman" w:cs="Times New Roman"/>
          <w:color w:val="767171"/>
          <w:kern w:val="0"/>
          <w:sz w:val="24"/>
          <w:szCs w:val="24"/>
          <w:lang w:val="es-ES"/>
          <w14:ligatures w14:val="none"/>
        </w:rPr>
        <w:t>el 53</w:t>
      </w:r>
      <w:r w:rsidR="00B9668C" w:rsidRPr="006779B6">
        <w:rPr>
          <w:rFonts w:ascii="Times New Roman" w:eastAsia="Times New Roman" w:hAnsi="Times New Roman" w:cs="Times New Roman"/>
          <w:color w:val="767171"/>
          <w:kern w:val="0"/>
          <w:sz w:val="24"/>
          <w:szCs w:val="24"/>
          <w:lang w:val="es-ES"/>
          <w14:ligatures w14:val="none"/>
        </w:rPr>
        <w:t xml:space="preserve">% </w:t>
      </w:r>
      <w:r w:rsidR="00B9668C">
        <w:rPr>
          <w:rFonts w:ascii="Times New Roman" w:eastAsia="Times New Roman" w:hAnsi="Times New Roman" w:cs="Times New Roman"/>
          <w:color w:val="767171"/>
          <w:kern w:val="0"/>
          <w:sz w:val="24"/>
          <w:szCs w:val="24"/>
          <w:lang w:val="es-ES"/>
          <w14:ligatures w14:val="none"/>
        </w:rPr>
        <w:t>femenino</w:t>
      </w:r>
      <w:r w:rsidR="007D7350" w:rsidRPr="006779B6">
        <w:rPr>
          <w:rFonts w:ascii="Times New Roman" w:eastAsia="Times New Roman" w:hAnsi="Times New Roman" w:cs="Times New Roman"/>
          <w:color w:val="767171"/>
          <w:kern w:val="0"/>
          <w:sz w:val="24"/>
          <w:szCs w:val="24"/>
          <w:lang w:val="es-ES"/>
          <w14:ligatures w14:val="none"/>
        </w:rPr>
        <w:t xml:space="preserve"> y el 47 % masculino. Se otorgaron seis (6) vacaciones a colaboradores según lo establecido en el cronograma de vacaciones para esta Institución.</w:t>
      </w:r>
    </w:p>
    <w:p w14:paraId="49627A13" w14:textId="4DAAA41D" w:rsidR="00B9668C" w:rsidRPr="006779B6" w:rsidRDefault="00B9668C"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hAnsi="Times New Roman" w:cs="Times New Roman"/>
          <w:b/>
          <w:bCs/>
          <w:i/>
          <w:iCs/>
          <w:color w:val="767171"/>
          <w:sz w:val="18"/>
          <w:szCs w:val="18"/>
        </w:rPr>
        <w:t>Fuente: Departamento</w:t>
      </w:r>
      <w:r>
        <w:rPr>
          <w:rFonts w:ascii="Times New Roman" w:hAnsi="Times New Roman" w:cs="Times New Roman"/>
          <w:b/>
          <w:bCs/>
          <w:i/>
          <w:iCs/>
          <w:color w:val="767171"/>
          <w:sz w:val="18"/>
          <w:szCs w:val="18"/>
        </w:rPr>
        <w:t xml:space="preserve"> de Personal </w:t>
      </w:r>
      <w:r w:rsidRPr="006779B6">
        <w:rPr>
          <w:rFonts w:ascii="Times New Roman" w:hAnsi="Times New Roman" w:cs="Times New Roman"/>
          <w:b/>
          <w:bCs/>
          <w:i/>
          <w:iCs/>
          <w:color w:val="767171"/>
          <w:sz w:val="18"/>
          <w:szCs w:val="18"/>
        </w:rPr>
        <w:t>SVSP.</w:t>
      </w:r>
    </w:p>
    <w:p w14:paraId="2F5CE9A2" w14:textId="77777777" w:rsidR="00764A13" w:rsidRPr="006779B6" w:rsidRDefault="00764A13"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70A4C24B"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89 miembros de la SVSP colaboraron para el desarrollo de la jornada de limpieza en la playa, de </w:t>
      </w:r>
      <w:proofErr w:type="spellStart"/>
      <w:r w:rsidRPr="006779B6">
        <w:rPr>
          <w:rFonts w:ascii="Times New Roman" w:eastAsia="Times New Roman" w:hAnsi="Times New Roman" w:cs="Times New Roman"/>
          <w:color w:val="767171"/>
          <w:kern w:val="0"/>
          <w:sz w:val="24"/>
          <w:szCs w:val="24"/>
          <w:lang w:val="es-ES"/>
          <w14:ligatures w14:val="none"/>
        </w:rPr>
        <w:t>Güibia</w:t>
      </w:r>
      <w:proofErr w:type="spellEnd"/>
      <w:r w:rsidRPr="006779B6">
        <w:rPr>
          <w:rFonts w:ascii="Times New Roman" w:eastAsia="Times New Roman" w:hAnsi="Times New Roman" w:cs="Times New Roman"/>
          <w:color w:val="767171"/>
          <w:kern w:val="0"/>
          <w:sz w:val="24"/>
          <w:szCs w:val="24"/>
          <w:lang w:val="es-ES"/>
          <w14:ligatures w14:val="none"/>
        </w:rPr>
        <w:t>, localizada en Santo Domingo, Distrito Nacional, como parte de las medidas que regulan las normas y acciones destinadas a la protección del medio ambiente, lo que representa un (95 %) de lo planificado, con un costo relacionado a RD$ 170, 000.00; lo que impacta en el ámbito de seguridad y sociales moradores del mencionado sector.</w:t>
      </w:r>
    </w:p>
    <w:p w14:paraId="6A62B87A" w14:textId="77777777"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p>
    <w:p w14:paraId="7BBEB366" w14:textId="239D2079" w:rsidR="007D7350" w:rsidRPr="006779B6" w:rsidRDefault="007D7350"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Los miembros de la entidad reciben inducción especializada en situaciones de emergencia orientado a simulacro de terremoto, con el propósito de orientar y concientizar al personal de la SVSP sobre la manera adecuada de actuar ante cualquier eventualidad que pueda surgir durante el desempeño de sus funciones, lo que muestra las acciones de seguridad y bienestar del personal que allí labora.</w:t>
      </w:r>
    </w:p>
    <w:p w14:paraId="5DF54F82" w14:textId="77777777" w:rsidR="007D7350" w:rsidRPr="006779B6" w:rsidRDefault="007D7350" w:rsidP="00725C01">
      <w:pPr>
        <w:tabs>
          <w:tab w:val="left" w:pos="851"/>
          <w:tab w:val="left" w:pos="993"/>
        </w:tabs>
        <w:spacing w:line="360" w:lineRule="auto"/>
        <w:rPr>
          <w:rFonts w:ascii="Times New Roman" w:eastAsia="Times New Roman" w:hAnsi="Times New Roman" w:cs="Times New Roman"/>
          <w:b/>
          <w:bCs/>
          <w:color w:val="767171"/>
          <w:kern w:val="0"/>
          <w:sz w:val="20"/>
          <w:szCs w:val="20"/>
          <w:lang w:val="es-ES"/>
          <w14:ligatures w14:val="none"/>
        </w:rPr>
      </w:pPr>
      <w:r w:rsidRPr="006779B6">
        <w:rPr>
          <w:rFonts w:ascii="Times New Roman" w:eastAsia="Times New Roman" w:hAnsi="Times New Roman" w:cs="Times New Roman"/>
          <w:color w:val="767171"/>
          <w:kern w:val="0"/>
          <w:sz w:val="20"/>
          <w:szCs w:val="20"/>
          <w:lang w:val="es-ES"/>
          <w14:ligatures w14:val="none"/>
        </w:rPr>
        <w:t xml:space="preserve"> </w:t>
      </w:r>
      <w:r w:rsidRPr="006779B6">
        <w:rPr>
          <w:rFonts w:ascii="Times New Roman" w:hAnsi="Times New Roman" w:cs="Times New Roman"/>
          <w:b/>
          <w:bCs/>
          <w:i/>
          <w:iCs/>
          <w:color w:val="767171"/>
          <w:sz w:val="18"/>
          <w:szCs w:val="18"/>
        </w:rPr>
        <w:t>Fuente: Departamento Ejecutivo SVSP.</w:t>
      </w:r>
    </w:p>
    <w:p w14:paraId="26F80705" w14:textId="79B91C34" w:rsidR="007D7350" w:rsidRPr="006779B6" w:rsidRDefault="00B11216" w:rsidP="007D7350">
      <w:pPr>
        <w:spacing w:after="0" w:line="360" w:lineRule="auto"/>
        <w:jc w:val="both"/>
        <w:rPr>
          <w:rFonts w:ascii="Times New Roman" w:eastAsia="Times New Roman" w:hAnsi="Times New Roman" w:cs="Times New Roman"/>
          <w:color w:val="767171"/>
          <w:kern w:val="0"/>
          <w:sz w:val="24"/>
          <w:szCs w:val="24"/>
          <w:lang w:val="es-ES"/>
          <w14:ligatures w14:val="none"/>
        </w:rPr>
      </w:pPr>
      <w:r>
        <w:rPr>
          <w:rFonts w:ascii="Times New Roman" w:eastAsia="Times New Roman" w:hAnsi="Times New Roman" w:cs="Times New Roman"/>
          <w:color w:val="767171"/>
          <w:kern w:val="0"/>
          <w:sz w:val="24"/>
          <w:szCs w:val="24"/>
          <w:lang w:val="es-ES"/>
          <w14:ligatures w14:val="none"/>
        </w:rPr>
        <w:t xml:space="preserve">La </w:t>
      </w:r>
      <w:r w:rsidR="007D7350" w:rsidRPr="006779B6">
        <w:rPr>
          <w:rFonts w:ascii="Times New Roman" w:eastAsia="Times New Roman" w:hAnsi="Times New Roman" w:cs="Times New Roman"/>
          <w:color w:val="767171"/>
          <w:kern w:val="0"/>
          <w:sz w:val="24"/>
          <w:szCs w:val="24"/>
          <w:lang w:val="es-ES"/>
          <w14:ligatures w14:val="none"/>
        </w:rPr>
        <w:t>SVSP,</w:t>
      </w:r>
      <w:r w:rsidR="003F6C1C" w:rsidRPr="006779B6">
        <w:rPr>
          <w:rFonts w:ascii="Times New Roman" w:eastAsia="Times New Roman" w:hAnsi="Times New Roman" w:cs="Times New Roman"/>
          <w:color w:val="767171"/>
          <w:kern w:val="0"/>
          <w:sz w:val="24"/>
          <w:szCs w:val="24"/>
          <w:lang w:val="es-ES"/>
          <w14:ligatures w14:val="none"/>
        </w:rPr>
        <w:t xml:space="preserve"> renovó</w:t>
      </w:r>
      <w:r w:rsidR="00CC365D">
        <w:rPr>
          <w:rFonts w:ascii="Times New Roman" w:eastAsia="Times New Roman" w:hAnsi="Times New Roman" w:cs="Times New Roman"/>
          <w:color w:val="767171"/>
          <w:kern w:val="0"/>
          <w:sz w:val="24"/>
          <w:szCs w:val="24"/>
          <w:lang w:val="es-ES"/>
          <w14:ligatures w14:val="none"/>
        </w:rPr>
        <w:t xml:space="preserve"> </w:t>
      </w:r>
      <w:r w:rsidR="00924EE4">
        <w:rPr>
          <w:rFonts w:ascii="Times New Roman" w:eastAsia="Times New Roman" w:hAnsi="Times New Roman" w:cs="Times New Roman"/>
          <w:color w:val="767171"/>
          <w:kern w:val="0"/>
          <w:sz w:val="24"/>
          <w:szCs w:val="24"/>
          <w:lang w:val="es-ES"/>
          <w14:ligatures w14:val="none"/>
        </w:rPr>
        <w:t xml:space="preserve">contratos </w:t>
      </w:r>
      <w:r w:rsidR="007D7350" w:rsidRPr="006779B6">
        <w:rPr>
          <w:rFonts w:ascii="Times New Roman" w:eastAsia="Times New Roman" w:hAnsi="Times New Roman" w:cs="Times New Roman"/>
          <w:color w:val="767171"/>
          <w:kern w:val="0"/>
          <w:sz w:val="24"/>
          <w:szCs w:val="24"/>
          <w:lang w:val="es-ES"/>
          <w14:ligatures w14:val="none"/>
        </w:rPr>
        <w:t xml:space="preserve">temporales mediante la extensión de su contrato laborar temporal, así mismo ingreso de manera temporal a nueves (9) colaboradores y cuatros (4) addendum. </w:t>
      </w:r>
    </w:p>
    <w:p w14:paraId="2B12EB84" w14:textId="28755D73" w:rsidR="003F6C1C" w:rsidRPr="006779B6" w:rsidRDefault="00704804" w:rsidP="003F6C1C">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5</w:t>
      </w:r>
      <w:r w:rsidR="007D7350" w:rsidRPr="006779B6">
        <w:rPr>
          <w:rFonts w:ascii="Times New Roman" w:eastAsia="Times New Roman" w:hAnsi="Times New Roman" w:cs="Times New Roman"/>
          <w:color w:val="767171"/>
          <w:kern w:val="0"/>
          <w:sz w:val="24"/>
          <w:szCs w:val="24"/>
          <w:lang w:val="es-ES"/>
          <w14:ligatures w14:val="none"/>
        </w:rPr>
        <w:t>86 evaluaciones psicológicas se han aplicado a solicitantes de licencias de operación y</w:t>
      </w:r>
      <w:r w:rsidR="003F6C1C" w:rsidRPr="006779B6">
        <w:rPr>
          <w:rFonts w:ascii="Times New Roman" w:eastAsia="Times New Roman" w:hAnsi="Times New Roman" w:cs="Times New Roman"/>
          <w:color w:val="767171"/>
          <w:kern w:val="0"/>
          <w:sz w:val="24"/>
          <w:szCs w:val="24"/>
          <w:lang w:val="es-ES"/>
          <w14:ligatures w14:val="none"/>
        </w:rPr>
        <w:t xml:space="preserve"> renovaciones, las cuales sustentan los perfiles para el ejercicio funcional en el campo de la seguridad privada, lo que conllevo una inversión de RD$ 242,000.00; lo que favorece el bien social.</w:t>
      </w:r>
    </w:p>
    <w:p w14:paraId="4093026E" w14:textId="661016DA" w:rsidR="000C5021" w:rsidRDefault="007833E1" w:rsidP="00DF78CF">
      <w:pPr>
        <w:spacing w:after="0"/>
        <w:ind w:right="-284"/>
        <w:jc w:val="both"/>
        <w:rPr>
          <w:rFonts w:ascii="Times New Roman" w:hAnsi="Times New Roman" w:cs="Times New Roman"/>
          <w:b/>
          <w:bCs/>
          <w:i/>
          <w:iCs/>
          <w:color w:val="767171"/>
          <w:sz w:val="18"/>
          <w:szCs w:val="18"/>
        </w:rPr>
      </w:pPr>
      <w:r w:rsidRPr="006779B6">
        <w:rPr>
          <w:rFonts w:ascii="Times New Roman" w:hAnsi="Times New Roman" w:cs="Times New Roman"/>
          <w:b/>
          <w:bCs/>
          <w:i/>
          <w:iCs/>
          <w:color w:val="767171"/>
          <w:sz w:val="18"/>
          <w:szCs w:val="18"/>
        </w:rPr>
        <w:t>Fuente</w:t>
      </w:r>
      <w:r w:rsidRPr="002D082B">
        <w:rPr>
          <w:rFonts w:ascii="Times New Roman" w:hAnsi="Times New Roman" w:cs="Times New Roman"/>
          <w:i/>
          <w:iCs/>
          <w:color w:val="767171"/>
          <w:sz w:val="18"/>
          <w:szCs w:val="18"/>
        </w:rPr>
        <w:t>: Departamento de</w:t>
      </w:r>
      <w:r w:rsidR="00B9668C" w:rsidRPr="002D082B">
        <w:rPr>
          <w:rFonts w:ascii="Times New Roman" w:hAnsi="Times New Roman" w:cs="Times New Roman"/>
          <w:i/>
          <w:iCs/>
          <w:color w:val="767171"/>
          <w:sz w:val="18"/>
          <w:szCs w:val="18"/>
        </w:rPr>
        <w:t xml:space="preserve"> Psicología </w:t>
      </w:r>
      <w:r w:rsidRPr="002D082B">
        <w:rPr>
          <w:rFonts w:ascii="Times New Roman" w:hAnsi="Times New Roman" w:cs="Times New Roman"/>
          <w:i/>
          <w:iCs/>
          <w:color w:val="767171"/>
          <w:sz w:val="18"/>
          <w:szCs w:val="18"/>
        </w:rPr>
        <w:t>SVSP</w:t>
      </w:r>
    </w:p>
    <w:p w14:paraId="6D8BBAB9" w14:textId="77777777" w:rsidR="003F1519" w:rsidRDefault="003F1519" w:rsidP="00DF78CF">
      <w:pPr>
        <w:spacing w:after="0"/>
        <w:ind w:right="-284"/>
        <w:jc w:val="both"/>
        <w:rPr>
          <w:rFonts w:ascii="Times New Roman" w:hAnsi="Times New Roman" w:cs="Times New Roman"/>
          <w:b/>
          <w:bCs/>
          <w:i/>
          <w:iCs/>
          <w:color w:val="767171"/>
          <w:sz w:val="18"/>
          <w:szCs w:val="18"/>
        </w:rPr>
      </w:pPr>
    </w:p>
    <w:p w14:paraId="75704C5F" w14:textId="77777777" w:rsidR="003F1519" w:rsidRPr="006779B6" w:rsidRDefault="003F1519" w:rsidP="00DF78CF">
      <w:pPr>
        <w:spacing w:after="0"/>
        <w:ind w:right="-284"/>
        <w:jc w:val="both"/>
        <w:rPr>
          <w:rFonts w:ascii="Times New Roman" w:hAnsi="Times New Roman" w:cs="Times New Roman"/>
          <w:b/>
          <w:bCs/>
          <w:i/>
          <w:iCs/>
          <w:color w:val="767171"/>
          <w:sz w:val="18"/>
          <w:szCs w:val="18"/>
        </w:rPr>
      </w:pPr>
    </w:p>
    <w:p w14:paraId="00D62525" w14:textId="77777777" w:rsidR="007D7350" w:rsidRPr="006779B6" w:rsidRDefault="007833E1" w:rsidP="00DF78CF">
      <w:pPr>
        <w:jc w:val="both"/>
        <w:rPr>
          <w:rFonts w:ascii="Times New Roman" w:eastAsia="Times New Roman" w:hAnsi="Times New Roman" w:cs="Times New Roman"/>
          <w:b/>
          <w:bCs/>
          <w:color w:val="767171"/>
          <w:kern w:val="0"/>
          <w:sz w:val="24"/>
          <w:szCs w:val="24"/>
          <w:lang w:val="es-ES"/>
          <w14:ligatures w14:val="none"/>
        </w:rPr>
      </w:pPr>
      <w:r w:rsidRPr="006779B6">
        <w:rPr>
          <w:rFonts w:ascii="Times New Roman" w:eastAsia="Times New Roman" w:hAnsi="Times New Roman" w:cs="Times New Roman"/>
          <w:b/>
          <w:bCs/>
          <w:color w:val="767171"/>
          <w:kern w:val="0"/>
          <w:sz w:val="24"/>
          <w:szCs w:val="24"/>
          <w:lang w:val="es-ES"/>
          <w14:ligatures w14:val="none"/>
        </w:rPr>
        <w:lastRenderedPageBreak/>
        <w:t xml:space="preserve">4.3.  Desempeño de los procesos jurídicos </w:t>
      </w:r>
    </w:p>
    <w:p w14:paraId="0A2E8A2B" w14:textId="77777777" w:rsidR="005D7A19" w:rsidRPr="006779B6" w:rsidRDefault="005D7A19" w:rsidP="005D7A19">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La Superintendencia de Vigilancia y Seguridad Privada, ha desarrollado acciones y actividades legales en los meses enero- junio 2024, enfocadas en la gestión de solicitudes para la autorización de operación de empresas de vigilancia y seguridad privada, tanto con uso de armas de fuego como sin ellas. Estas acciones incluyen la autorización para cambios de socios y venta de cuotas sociales, garantizando que cada solicitud cumpla con la normativa vigente.</w:t>
      </w:r>
    </w:p>
    <w:p w14:paraId="36774D51" w14:textId="77777777" w:rsidR="005D7A19" w:rsidRPr="006779B6" w:rsidRDefault="005D7A19" w:rsidP="005D7A19">
      <w:pPr>
        <w:spacing w:after="0" w:line="360" w:lineRule="auto"/>
        <w:rPr>
          <w:rFonts w:ascii="Times New Roman" w:eastAsia="Times New Roman" w:hAnsi="Times New Roman" w:cs="Times New Roman"/>
          <w:color w:val="767171"/>
          <w:kern w:val="0"/>
          <w:sz w:val="24"/>
          <w:szCs w:val="24"/>
          <w:lang w:val="es-ES"/>
          <w14:ligatures w14:val="none"/>
        </w:rPr>
      </w:pPr>
    </w:p>
    <w:p w14:paraId="19DDF106" w14:textId="77777777" w:rsidR="005D7A19" w:rsidRPr="006779B6" w:rsidRDefault="005D7A19" w:rsidP="005D7A19">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En el aspecto jurídico, la SVSP ha gestionado la participación en reuniones de la Comisión Técnica de la Superintendencia, emitiendo actas con recomendaciones sobre regulaciones para las empresas del sector. Asimismo, se han realizado reuniones de coordinación con diversas entidades de la Administración Pública con el objetivo de suscribir acuerdos de cooperación interinstitucional, ampliando así la esfera de acción de cada institución dentro de sus competencias.</w:t>
      </w:r>
    </w:p>
    <w:p w14:paraId="7274296D" w14:textId="77777777" w:rsidR="005D7A19" w:rsidRPr="006779B6" w:rsidRDefault="005D7A19" w:rsidP="005D7A19">
      <w:pPr>
        <w:spacing w:after="0" w:line="360" w:lineRule="auto"/>
        <w:jc w:val="both"/>
        <w:rPr>
          <w:rFonts w:ascii="Times New Roman" w:eastAsia="Times New Roman" w:hAnsi="Times New Roman" w:cs="Times New Roman"/>
          <w:color w:val="767171"/>
          <w:kern w:val="0"/>
          <w:sz w:val="24"/>
          <w:szCs w:val="24"/>
          <w:lang w:val="es-ES"/>
          <w14:ligatures w14:val="none"/>
        </w:rPr>
      </w:pPr>
    </w:p>
    <w:p w14:paraId="6D6627EA" w14:textId="7917F573" w:rsidR="005D7A19" w:rsidRPr="006779B6" w:rsidRDefault="005D7A19" w:rsidP="005D7A19">
      <w:pPr>
        <w:spacing w:after="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En lo que respecta a la producción jurídica se han realizado un total de 11 reuniones orientadas a conocer la factibilidad de solicitudes de licencias de operación en las diferentes modalidades</w:t>
      </w:r>
      <w:r w:rsidR="005D6A20" w:rsidRPr="006779B6">
        <w:rPr>
          <w:rFonts w:ascii="Times New Roman" w:eastAsia="Times New Roman" w:hAnsi="Times New Roman" w:cs="Times New Roman"/>
          <w:color w:val="767171"/>
          <w:kern w:val="0"/>
          <w:sz w:val="24"/>
          <w:szCs w:val="24"/>
          <w:lang w:val="es-ES"/>
          <w14:ligatures w14:val="none"/>
        </w:rPr>
        <w:t>.</w:t>
      </w:r>
      <w:r w:rsidRPr="006779B6">
        <w:rPr>
          <w:rFonts w:ascii="Times New Roman" w:eastAsia="Times New Roman" w:hAnsi="Times New Roman" w:cs="Times New Roman"/>
          <w:color w:val="767171"/>
          <w:kern w:val="0"/>
          <w:sz w:val="24"/>
          <w:szCs w:val="24"/>
          <w:lang w:val="es-ES"/>
          <w14:ligatures w14:val="none"/>
        </w:rPr>
        <w:t xml:space="preserve"> </w:t>
      </w:r>
    </w:p>
    <w:tbl>
      <w:tblPr>
        <w:tblW w:w="8856" w:type="dxa"/>
        <w:tblCellMar>
          <w:top w:w="15" w:type="dxa"/>
          <w:left w:w="15" w:type="dxa"/>
          <w:bottom w:w="15" w:type="dxa"/>
          <w:right w:w="15" w:type="dxa"/>
        </w:tblCellMar>
        <w:tblLook w:val="04A0" w:firstRow="1" w:lastRow="0" w:firstColumn="1" w:lastColumn="0" w:noHBand="0" w:noVBand="1"/>
      </w:tblPr>
      <w:tblGrid>
        <w:gridCol w:w="5902"/>
        <w:gridCol w:w="2954"/>
      </w:tblGrid>
      <w:tr w:rsidR="005A6CBE" w:rsidRPr="006779B6" w14:paraId="193DE046" w14:textId="77777777" w:rsidTr="005D7A19">
        <w:trPr>
          <w:trHeight w:val="253"/>
        </w:trPr>
        <w:tc>
          <w:tcPr>
            <w:tcW w:w="5902" w:type="dxa"/>
            <w:tcBorders>
              <w:top w:val="single" w:sz="4" w:space="0" w:color="000000"/>
              <w:left w:val="single" w:sz="4" w:space="0" w:color="000000"/>
              <w:bottom w:val="single" w:sz="4" w:space="0" w:color="000000"/>
              <w:right w:val="single" w:sz="4" w:space="0" w:color="000000"/>
            </w:tcBorders>
            <w:shd w:val="clear" w:color="auto" w:fill="002060"/>
            <w:tcMar>
              <w:top w:w="0" w:type="dxa"/>
              <w:left w:w="115" w:type="dxa"/>
              <w:bottom w:w="0" w:type="dxa"/>
              <w:right w:w="115" w:type="dxa"/>
            </w:tcMar>
            <w:hideMark/>
          </w:tcPr>
          <w:p w14:paraId="03163CD0" w14:textId="77777777" w:rsidR="005D7A19" w:rsidRPr="00924EE4" w:rsidRDefault="005D7A19" w:rsidP="001548B4">
            <w:pPr>
              <w:spacing w:after="0" w:line="360" w:lineRule="auto"/>
              <w:jc w:val="center"/>
              <w:rPr>
                <w:rFonts w:ascii="Times New Roman" w:eastAsia="Times New Roman" w:hAnsi="Times New Roman" w:cs="Times New Roman"/>
                <w:color w:val="FFFFFF" w:themeColor="background1"/>
                <w:kern w:val="0"/>
                <w:sz w:val="24"/>
                <w:szCs w:val="24"/>
                <w:lang w:eastAsia="es-419"/>
                <w14:ligatures w14:val="none"/>
              </w:rPr>
            </w:pPr>
            <w:r w:rsidRPr="00924EE4">
              <w:rPr>
                <w:rFonts w:ascii="Times New Roman" w:eastAsia="Times New Roman" w:hAnsi="Times New Roman" w:cs="Times New Roman"/>
                <w:b/>
                <w:bCs/>
                <w:color w:val="FFFFFF" w:themeColor="background1"/>
                <w:kern w:val="0"/>
                <w:sz w:val="24"/>
                <w:szCs w:val="24"/>
                <w:lang w:eastAsia="es-419"/>
                <w14:ligatures w14:val="none"/>
              </w:rPr>
              <w:t>Descripción</w:t>
            </w:r>
          </w:p>
        </w:tc>
        <w:tc>
          <w:tcPr>
            <w:tcW w:w="2954" w:type="dxa"/>
            <w:tcBorders>
              <w:top w:val="single" w:sz="4" w:space="0" w:color="000000"/>
              <w:left w:val="single" w:sz="4" w:space="0" w:color="000000"/>
              <w:bottom w:val="single" w:sz="4" w:space="0" w:color="000000"/>
              <w:right w:val="single" w:sz="4" w:space="0" w:color="000000"/>
            </w:tcBorders>
            <w:shd w:val="clear" w:color="auto" w:fill="002060"/>
            <w:tcMar>
              <w:top w:w="0" w:type="dxa"/>
              <w:left w:w="115" w:type="dxa"/>
              <w:bottom w:w="0" w:type="dxa"/>
              <w:right w:w="115" w:type="dxa"/>
            </w:tcMar>
            <w:hideMark/>
          </w:tcPr>
          <w:p w14:paraId="0727B455" w14:textId="77777777" w:rsidR="005D7A19" w:rsidRPr="00924EE4" w:rsidRDefault="005D7A19" w:rsidP="001548B4">
            <w:pPr>
              <w:spacing w:after="0" w:line="360" w:lineRule="auto"/>
              <w:jc w:val="center"/>
              <w:rPr>
                <w:rFonts w:ascii="Times New Roman" w:eastAsia="Times New Roman" w:hAnsi="Times New Roman" w:cs="Times New Roman"/>
                <w:color w:val="FFFFFF" w:themeColor="background1"/>
                <w:kern w:val="0"/>
                <w:sz w:val="24"/>
                <w:szCs w:val="24"/>
                <w:lang w:eastAsia="es-419"/>
                <w14:ligatures w14:val="none"/>
              </w:rPr>
            </w:pPr>
            <w:r w:rsidRPr="00924EE4">
              <w:rPr>
                <w:rFonts w:ascii="Times New Roman" w:eastAsia="Times New Roman" w:hAnsi="Times New Roman" w:cs="Times New Roman"/>
                <w:b/>
                <w:bCs/>
                <w:color w:val="FFFFFF" w:themeColor="background1"/>
                <w:kern w:val="0"/>
                <w:sz w:val="24"/>
                <w:szCs w:val="24"/>
                <w:lang w:eastAsia="es-419"/>
                <w14:ligatures w14:val="none"/>
              </w:rPr>
              <w:t>Enero- noviembre</w:t>
            </w:r>
          </w:p>
        </w:tc>
      </w:tr>
      <w:tr w:rsidR="005A6CBE" w:rsidRPr="006779B6" w14:paraId="2A58D4D6" w14:textId="77777777" w:rsidTr="005D7A19">
        <w:trPr>
          <w:trHeight w:val="253"/>
        </w:trPr>
        <w:tc>
          <w:tcPr>
            <w:tcW w:w="59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D19B29" w14:textId="77777777" w:rsidR="005D7A19" w:rsidRPr="006779B6" w:rsidRDefault="005D7A19" w:rsidP="00F43E97">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Actas</w:t>
            </w:r>
          </w:p>
        </w:tc>
        <w:tc>
          <w:tcPr>
            <w:tcW w:w="29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3A5844" w14:textId="77777777" w:rsidR="005D7A19" w:rsidRPr="006779B6" w:rsidRDefault="005D7A19" w:rsidP="00F43E97">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77</w:t>
            </w:r>
          </w:p>
        </w:tc>
      </w:tr>
      <w:tr w:rsidR="005A6CBE" w:rsidRPr="006779B6" w14:paraId="74A0C4A0" w14:textId="77777777" w:rsidTr="005D7A19">
        <w:trPr>
          <w:trHeight w:val="261"/>
        </w:trPr>
        <w:tc>
          <w:tcPr>
            <w:tcW w:w="59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9EF0F" w14:textId="77777777" w:rsidR="005D7A19" w:rsidRPr="006779B6" w:rsidRDefault="005D7A19" w:rsidP="00F43E97">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Reuniones</w:t>
            </w:r>
          </w:p>
        </w:tc>
        <w:tc>
          <w:tcPr>
            <w:tcW w:w="29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4D9B5" w14:textId="77777777" w:rsidR="005D7A19" w:rsidRPr="006779B6" w:rsidRDefault="005D7A19" w:rsidP="00F43E97">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7</w:t>
            </w:r>
          </w:p>
        </w:tc>
      </w:tr>
      <w:tr w:rsidR="005A6CBE" w:rsidRPr="006779B6" w14:paraId="6F5D3978" w14:textId="77777777" w:rsidTr="005D7A19">
        <w:trPr>
          <w:trHeight w:val="261"/>
        </w:trPr>
        <w:tc>
          <w:tcPr>
            <w:tcW w:w="59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42017" w14:textId="77777777" w:rsidR="005D7A19" w:rsidRPr="006779B6" w:rsidRDefault="005D7A19" w:rsidP="00F43E97">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Renovación de contratos </w:t>
            </w:r>
          </w:p>
        </w:tc>
        <w:tc>
          <w:tcPr>
            <w:tcW w:w="29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6FF6D5" w14:textId="77777777" w:rsidR="005D7A19" w:rsidRPr="006779B6" w:rsidRDefault="005D7A19" w:rsidP="00F43E97">
            <w:pPr>
              <w:spacing w:after="0" w:line="24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11</w:t>
            </w:r>
          </w:p>
        </w:tc>
      </w:tr>
    </w:tbl>
    <w:p w14:paraId="6672A69B" w14:textId="77777777" w:rsidR="005D7A19" w:rsidRPr="006779B6" w:rsidRDefault="005D7A19" w:rsidP="00725C01">
      <w:pPr>
        <w:spacing w:after="0"/>
        <w:ind w:right="-284"/>
        <w:jc w:val="both"/>
        <w:rPr>
          <w:rFonts w:ascii="Times New Roman" w:hAnsi="Times New Roman" w:cs="Times New Roman"/>
          <w:i/>
          <w:iCs/>
          <w:color w:val="767171"/>
          <w:sz w:val="18"/>
          <w:szCs w:val="18"/>
        </w:rPr>
      </w:pPr>
      <w:r w:rsidRPr="006779B6">
        <w:rPr>
          <w:rFonts w:ascii="Times New Roman" w:hAnsi="Times New Roman" w:cs="Times New Roman"/>
          <w:i/>
          <w:iCs/>
          <w:color w:val="767171"/>
          <w:sz w:val="18"/>
          <w:szCs w:val="18"/>
        </w:rPr>
        <w:t>Fuente: Departamento Jurídico, SVSP.</w:t>
      </w:r>
    </w:p>
    <w:p w14:paraId="0E7EA78F" w14:textId="77777777" w:rsidR="005D6A20" w:rsidRPr="006779B6" w:rsidRDefault="005D6A20" w:rsidP="005D7A19">
      <w:pPr>
        <w:spacing w:after="240" w:line="360" w:lineRule="auto"/>
        <w:jc w:val="both"/>
        <w:rPr>
          <w:rFonts w:ascii="Times New Roman" w:eastAsia="Times New Roman" w:hAnsi="Times New Roman" w:cs="Times New Roman"/>
          <w:color w:val="767171"/>
          <w:kern w:val="0"/>
          <w:sz w:val="24"/>
          <w:szCs w:val="24"/>
          <w:lang w:eastAsia="es-419"/>
          <w14:ligatures w14:val="none"/>
        </w:rPr>
      </w:pPr>
    </w:p>
    <w:p w14:paraId="576E6571" w14:textId="2BEED172" w:rsidR="005D7A19" w:rsidRDefault="005D7A19" w:rsidP="005D7A19">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Elaboración de respuestas transparentes y accesibles a las solicitudes de información, de manera promueva la transparencia y se garantice el derecho de acceso a la información en el ámbito de la seguridad privada, de formas claras, oportunas y precisas, asegurando una adecuada en apoyo a la Oficina de Libre Acceso a la Información Pública.</w:t>
      </w:r>
    </w:p>
    <w:p w14:paraId="4EBE6780" w14:textId="77777777" w:rsidR="003F1519" w:rsidRPr="006779B6" w:rsidRDefault="003F1519" w:rsidP="005D7A19">
      <w:pPr>
        <w:spacing w:after="240" w:line="360" w:lineRule="auto"/>
        <w:jc w:val="both"/>
        <w:rPr>
          <w:rFonts w:ascii="Times New Roman" w:eastAsia="Times New Roman" w:hAnsi="Times New Roman" w:cs="Times New Roman"/>
          <w:color w:val="767171"/>
          <w:kern w:val="0"/>
          <w:sz w:val="24"/>
          <w:szCs w:val="24"/>
          <w:lang w:val="es-ES"/>
          <w14:ligatures w14:val="none"/>
        </w:rPr>
      </w:pPr>
    </w:p>
    <w:p w14:paraId="0C869EF8" w14:textId="77777777" w:rsidR="008B202B" w:rsidRPr="006779B6" w:rsidRDefault="008B202B" w:rsidP="008B202B">
      <w:pPr>
        <w:jc w:val="both"/>
        <w:rPr>
          <w:rFonts w:ascii="Times New Roman" w:hAnsi="Times New Roman" w:cs="Times New Roman"/>
          <w:color w:val="767171"/>
          <w:sz w:val="24"/>
          <w:szCs w:val="24"/>
          <w:lang w:val="es-ES"/>
        </w:rPr>
      </w:pPr>
      <w:r w:rsidRPr="006779B6">
        <w:rPr>
          <w:rFonts w:ascii="Times New Roman" w:eastAsia="Times New Roman" w:hAnsi="Times New Roman" w:cs="Times New Roman"/>
          <w:b/>
          <w:bCs/>
          <w:color w:val="767171"/>
          <w:kern w:val="0"/>
          <w:sz w:val="24"/>
          <w:szCs w:val="24"/>
          <w:lang w:val="es-ES"/>
          <w14:ligatures w14:val="none"/>
        </w:rPr>
        <w:lastRenderedPageBreak/>
        <w:t xml:space="preserve">4.4.  Desempeño de la Tecnología   </w:t>
      </w:r>
      <w:r w:rsidRPr="006779B6">
        <w:rPr>
          <w:rFonts w:ascii="Times New Roman" w:hAnsi="Times New Roman" w:cs="Times New Roman"/>
          <w:color w:val="767171"/>
          <w:sz w:val="24"/>
          <w:szCs w:val="24"/>
          <w:lang w:val="es-ES"/>
        </w:rPr>
        <w:t xml:space="preserve"> </w:t>
      </w:r>
    </w:p>
    <w:p w14:paraId="5C8AE024" w14:textId="77777777" w:rsidR="008B202B" w:rsidRPr="006779B6" w:rsidRDefault="008B202B" w:rsidP="00DF78CF">
      <w:pPr>
        <w:jc w:val="both"/>
        <w:rPr>
          <w:rFonts w:ascii="Times New Roman" w:eastAsia="Times New Roman" w:hAnsi="Times New Roman" w:cs="Times New Roman"/>
          <w:b/>
          <w:bCs/>
          <w:color w:val="767171"/>
          <w:kern w:val="0"/>
          <w:sz w:val="24"/>
          <w:szCs w:val="24"/>
          <w:lang w:val="es-ES"/>
          <w14:ligatures w14:val="none"/>
        </w:rPr>
      </w:pPr>
    </w:p>
    <w:p w14:paraId="146BC9B4"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La SVSP en busca de promover el uso de la tecnología para mejorar la infraestructura tecnológica, fortalecer la seguridad informática y brindar un servicio eficiente a los usuarios internos y externos de la institución ha realizado las siguientes acciones.</w:t>
      </w:r>
    </w:p>
    <w:p w14:paraId="6DCC72D6"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Detalle de los avances en materia de tecnología innovaciones e implementaciones:</w:t>
      </w:r>
    </w:p>
    <w:p w14:paraId="575E774C"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Contratación de Personal de TIC, para el mantenimiento de la Base de Datos de SAESP: Esta SVSP en continuidad de la actividad del POA 2024, para el cumplimiento de las metas de innovación ha contratado personal con el perfil tecnológico, para el mantenimiento y soporte de la base de datos del Sistema de Administración de Empresas de Seguridad Privada (SAESP).</w:t>
      </w:r>
    </w:p>
    <w:p w14:paraId="2F08C288"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Uso de las TIC para la simplificación de trámites y mejorar procesos</w:t>
      </w:r>
    </w:p>
    <w:p w14:paraId="7E1BB4A4" w14:textId="6903332D"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Mejoras del Sistema de Administración de Empresas de Seguridad Privada (SAESP): realizadas mejoras en el módulo de inspección, que le permite al personal de operaciones, dar un seguimiento en el manejo de las inspecciones en tiempo real.</w:t>
      </w:r>
    </w:p>
    <w:p w14:paraId="51330F5D"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Con estas innovaciones tecnológicas se persigue que las empresas reguladas, así como la ciudadanía en general, obtengan un servicio de calidad, así como transparencia y de apoyo sustantivo a la seguridad ciudadana. </w:t>
      </w:r>
    </w:p>
    <w:p w14:paraId="11C5B8F7"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Adquisición de Switch de 48: Se ha adquirido un (1) Switch de 48 puerto en mejora de la conectividad de la estructura de Red de esta SVSP.</w:t>
      </w:r>
    </w:p>
    <w:p w14:paraId="69558D7B"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Adquisición de cámaras de seguridad: Se adquirieron dos (2) cámaras de seguridad IP, para el control de la seguridad perimetral.</w:t>
      </w:r>
    </w:p>
    <w:p w14:paraId="122198E7"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 xml:space="preserve">Remodelación del Área de Soporte: Se realizó la remodelación del área de Soporte, dividiendo con mamparas de cristal las áreas de el Encargado de Tecnología y el área de </w:t>
      </w:r>
      <w:r w:rsidRPr="006779B6">
        <w:rPr>
          <w:rFonts w:ascii="Times New Roman" w:eastAsia="Times New Roman" w:hAnsi="Times New Roman" w:cs="Times New Roman"/>
          <w:color w:val="767171"/>
          <w:kern w:val="0"/>
          <w:sz w:val="24"/>
          <w:szCs w:val="24"/>
          <w:lang w:val="es-ES"/>
          <w14:ligatures w14:val="none"/>
        </w:rPr>
        <w:lastRenderedPageBreak/>
        <w:t>Soporte Técnico TIC., así como también la instalación de una mampara que permite la visibilidad del área de servidores.</w:t>
      </w:r>
    </w:p>
    <w:p w14:paraId="0D34D0F2"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Participación de la mujer en TIC: El departamento de Tecnología de esta SVSP, cuenta con la cantidad de dos (2) personal femenino.</w:t>
      </w:r>
    </w:p>
    <w:p w14:paraId="50095CCC" w14:textId="77777777" w:rsidR="008B202B" w:rsidRPr="006779B6" w:rsidRDefault="008B202B" w:rsidP="00F43E97">
      <w:pPr>
        <w:spacing w:after="240" w:line="360" w:lineRule="auto"/>
        <w:jc w:val="both"/>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Participación de hombres en TIC: El departamento de Tecnología de esta SVSP, cuenta con la cantidad de cinco (5) personal masculino.</w:t>
      </w:r>
    </w:p>
    <w:p w14:paraId="52601CF4" w14:textId="77777777" w:rsidR="008B202B" w:rsidRPr="006779B6" w:rsidRDefault="008B202B" w:rsidP="008B202B">
      <w:pPr>
        <w:spacing w:after="0" w:line="360"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Resultados obtenidos en el índice de Uso de TIC e Implementación de Gobierno Electrónico (</w:t>
      </w:r>
      <w:proofErr w:type="spellStart"/>
      <w:r w:rsidRPr="006779B6">
        <w:rPr>
          <w:rFonts w:ascii="Times New Roman" w:eastAsia="Times New Roman" w:hAnsi="Times New Roman" w:cs="Times New Roman"/>
          <w:color w:val="767171"/>
          <w:kern w:val="0"/>
          <w:sz w:val="24"/>
          <w:szCs w:val="24"/>
          <w:lang w:val="es-ES"/>
          <w14:ligatures w14:val="none"/>
        </w:rPr>
        <w:t>iTicge</w:t>
      </w:r>
      <w:proofErr w:type="spellEnd"/>
      <w:r w:rsidRPr="006779B6">
        <w:rPr>
          <w:rFonts w:ascii="Times New Roman" w:eastAsia="Times New Roman" w:hAnsi="Times New Roman" w:cs="Times New Roman"/>
          <w:color w:val="767171"/>
          <w:kern w:val="0"/>
          <w:sz w:val="24"/>
          <w:szCs w:val="24"/>
          <w:lang w:val="es-ES"/>
          <w14:ligatures w14:val="none"/>
        </w:rPr>
        <w:t>).</w:t>
      </w:r>
    </w:p>
    <w:p w14:paraId="4C43A5B1" w14:textId="77777777" w:rsidR="008B202B" w:rsidRPr="006779B6" w:rsidRDefault="008B202B" w:rsidP="008B202B">
      <w:pPr>
        <w:spacing w:after="0" w:line="360" w:lineRule="auto"/>
        <w:rPr>
          <w:rFonts w:ascii="Times New Roman" w:hAnsi="Times New Roman" w:cs="Times New Roman"/>
          <w:b/>
          <w:bCs/>
          <w:color w:val="767171"/>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3447"/>
      </w:tblGrid>
      <w:tr w:rsidR="005A6CBE" w:rsidRPr="006779B6" w14:paraId="09F3DD2B" w14:textId="77777777" w:rsidTr="00B72F1D">
        <w:trPr>
          <w:trHeight w:val="374"/>
        </w:trPr>
        <w:tc>
          <w:tcPr>
            <w:tcW w:w="5625" w:type="dxa"/>
            <w:shd w:val="clear" w:color="auto" w:fill="004E9A"/>
          </w:tcPr>
          <w:p w14:paraId="5A38441A" w14:textId="77777777" w:rsidR="008B202B" w:rsidRPr="00924EE4" w:rsidRDefault="008B202B" w:rsidP="001548B4">
            <w:pPr>
              <w:pStyle w:val="TableParagraph"/>
              <w:kinsoku w:val="0"/>
              <w:overflowPunct w:val="0"/>
              <w:spacing w:line="256" w:lineRule="auto"/>
              <w:ind w:left="102"/>
              <w:rPr>
                <w:b/>
                <w:bCs/>
                <w:color w:val="FFFFFF" w:themeColor="background1"/>
                <w:w w:val="115"/>
              </w:rPr>
            </w:pPr>
            <w:r w:rsidRPr="00924EE4">
              <w:rPr>
                <w:b/>
                <w:bCs/>
                <w:color w:val="FFFFFF" w:themeColor="background1"/>
                <w:w w:val="115"/>
              </w:rPr>
              <w:t>Indicador</w:t>
            </w:r>
          </w:p>
        </w:tc>
        <w:tc>
          <w:tcPr>
            <w:tcW w:w="3447" w:type="dxa"/>
            <w:shd w:val="clear" w:color="auto" w:fill="004E9A"/>
          </w:tcPr>
          <w:p w14:paraId="3B997A41" w14:textId="77777777" w:rsidR="008B202B" w:rsidRPr="00924EE4" w:rsidRDefault="008B202B" w:rsidP="001548B4">
            <w:pPr>
              <w:pStyle w:val="TableParagraph"/>
              <w:kinsoku w:val="0"/>
              <w:overflowPunct w:val="0"/>
              <w:spacing w:line="256" w:lineRule="auto"/>
              <w:ind w:left="102"/>
              <w:rPr>
                <w:b/>
                <w:bCs/>
                <w:color w:val="FFFFFF" w:themeColor="background1"/>
                <w:w w:val="115"/>
              </w:rPr>
            </w:pPr>
            <w:r w:rsidRPr="00924EE4">
              <w:rPr>
                <w:b/>
                <w:bCs/>
                <w:color w:val="FFFFFF" w:themeColor="background1"/>
                <w:w w:val="115"/>
              </w:rPr>
              <w:t xml:space="preserve">         Estatus</w:t>
            </w:r>
          </w:p>
        </w:tc>
      </w:tr>
      <w:tr w:rsidR="005A6CBE" w:rsidRPr="006779B6" w14:paraId="540C09B0" w14:textId="77777777" w:rsidTr="005D6A20">
        <w:trPr>
          <w:trHeight w:val="244"/>
        </w:trPr>
        <w:tc>
          <w:tcPr>
            <w:tcW w:w="5625" w:type="dxa"/>
          </w:tcPr>
          <w:p w14:paraId="6B786E05" w14:textId="77777777" w:rsidR="008B202B" w:rsidRPr="006779B6" w:rsidRDefault="008B202B" w:rsidP="001548B4">
            <w:pPr>
              <w:spacing w:after="0" w:line="276"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Uso de las TIC</w:t>
            </w:r>
          </w:p>
        </w:tc>
        <w:tc>
          <w:tcPr>
            <w:tcW w:w="3447" w:type="dxa"/>
          </w:tcPr>
          <w:p w14:paraId="0621A6E3" w14:textId="77777777" w:rsidR="008B202B" w:rsidRPr="006779B6" w:rsidRDefault="008B202B" w:rsidP="001548B4">
            <w:pPr>
              <w:tabs>
                <w:tab w:val="left" w:pos="920"/>
              </w:tabs>
              <w:spacing w:after="0" w:line="276"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60%</w:t>
            </w:r>
          </w:p>
        </w:tc>
      </w:tr>
      <w:tr w:rsidR="005A6CBE" w:rsidRPr="006779B6" w14:paraId="35984B85" w14:textId="77777777" w:rsidTr="005D6A20">
        <w:trPr>
          <w:trHeight w:val="345"/>
        </w:trPr>
        <w:tc>
          <w:tcPr>
            <w:tcW w:w="5625" w:type="dxa"/>
          </w:tcPr>
          <w:p w14:paraId="6CDC79C1" w14:textId="77777777" w:rsidR="008B202B" w:rsidRPr="006779B6" w:rsidRDefault="008B202B" w:rsidP="001548B4">
            <w:pPr>
              <w:spacing w:after="0" w:line="276"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Implementación de Gobierno Digital</w:t>
            </w:r>
          </w:p>
        </w:tc>
        <w:tc>
          <w:tcPr>
            <w:tcW w:w="3447" w:type="dxa"/>
          </w:tcPr>
          <w:p w14:paraId="6137D2A1" w14:textId="77777777" w:rsidR="008B202B" w:rsidRPr="006779B6" w:rsidRDefault="008B202B" w:rsidP="001548B4">
            <w:pPr>
              <w:spacing w:after="0" w:line="276"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51%</w:t>
            </w:r>
          </w:p>
        </w:tc>
      </w:tr>
      <w:tr w:rsidR="005A6CBE" w:rsidRPr="006779B6" w14:paraId="556244B5" w14:textId="77777777" w:rsidTr="005D6A20">
        <w:trPr>
          <w:trHeight w:val="356"/>
        </w:trPr>
        <w:tc>
          <w:tcPr>
            <w:tcW w:w="5625" w:type="dxa"/>
          </w:tcPr>
          <w:p w14:paraId="2E960FC6" w14:textId="77777777" w:rsidR="008B202B" w:rsidRPr="006779B6" w:rsidRDefault="008B202B" w:rsidP="001548B4">
            <w:pPr>
              <w:spacing w:after="0" w:line="276"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Innovación</w:t>
            </w:r>
          </w:p>
        </w:tc>
        <w:tc>
          <w:tcPr>
            <w:tcW w:w="3447" w:type="dxa"/>
          </w:tcPr>
          <w:p w14:paraId="4DE7EC55" w14:textId="77777777" w:rsidR="008B202B" w:rsidRPr="006779B6" w:rsidRDefault="008B202B" w:rsidP="001548B4">
            <w:pPr>
              <w:spacing w:after="0" w:line="276"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28%</w:t>
            </w:r>
          </w:p>
        </w:tc>
      </w:tr>
      <w:tr w:rsidR="005A6CBE" w:rsidRPr="006779B6" w14:paraId="36A20347" w14:textId="77777777" w:rsidTr="005D6A20">
        <w:trPr>
          <w:trHeight w:val="345"/>
        </w:trPr>
        <w:tc>
          <w:tcPr>
            <w:tcW w:w="5625" w:type="dxa"/>
          </w:tcPr>
          <w:p w14:paraId="35F2A6B3" w14:textId="77777777" w:rsidR="008B202B" w:rsidRPr="006779B6" w:rsidRDefault="008B202B" w:rsidP="001548B4">
            <w:pPr>
              <w:spacing w:after="0" w:line="276"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e-Participación</w:t>
            </w:r>
          </w:p>
        </w:tc>
        <w:tc>
          <w:tcPr>
            <w:tcW w:w="3447" w:type="dxa"/>
          </w:tcPr>
          <w:p w14:paraId="38F1FDCA" w14:textId="77777777" w:rsidR="008B202B" w:rsidRPr="006779B6" w:rsidRDefault="008B202B" w:rsidP="001548B4">
            <w:pPr>
              <w:spacing w:after="0" w:line="276"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43%</w:t>
            </w:r>
          </w:p>
        </w:tc>
      </w:tr>
      <w:tr w:rsidR="005A6CBE" w:rsidRPr="006779B6" w14:paraId="17123F56" w14:textId="77777777" w:rsidTr="005D6A20">
        <w:trPr>
          <w:trHeight w:val="345"/>
        </w:trPr>
        <w:tc>
          <w:tcPr>
            <w:tcW w:w="5625" w:type="dxa"/>
          </w:tcPr>
          <w:p w14:paraId="00648CEB" w14:textId="77777777" w:rsidR="008B202B" w:rsidRPr="006779B6" w:rsidRDefault="008B202B" w:rsidP="001548B4">
            <w:pPr>
              <w:spacing w:after="0" w:line="276" w:lineRule="auto"/>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Servicios en Línea</w:t>
            </w:r>
          </w:p>
        </w:tc>
        <w:tc>
          <w:tcPr>
            <w:tcW w:w="3447" w:type="dxa"/>
          </w:tcPr>
          <w:p w14:paraId="2C7EC9D8" w14:textId="77777777" w:rsidR="008B202B" w:rsidRPr="006779B6" w:rsidRDefault="008B202B" w:rsidP="001548B4">
            <w:pPr>
              <w:spacing w:after="0" w:line="276"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65%</w:t>
            </w:r>
          </w:p>
        </w:tc>
      </w:tr>
      <w:tr w:rsidR="005A6CBE" w:rsidRPr="006779B6" w14:paraId="536706A0" w14:textId="77777777" w:rsidTr="005D6A20">
        <w:trPr>
          <w:trHeight w:val="356"/>
        </w:trPr>
        <w:tc>
          <w:tcPr>
            <w:tcW w:w="5625" w:type="dxa"/>
          </w:tcPr>
          <w:p w14:paraId="32147C44" w14:textId="77777777" w:rsidR="008B202B" w:rsidRPr="006779B6" w:rsidRDefault="008B202B" w:rsidP="001548B4">
            <w:pPr>
              <w:spacing w:after="0" w:line="276" w:lineRule="auto"/>
              <w:rPr>
                <w:rFonts w:ascii="Times New Roman" w:eastAsia="Times New Roman" w:hAnsi="Times New Roman" w:cs="Times New Roman"/>
                <w:color w:val="767171"/>
                <w:kern w:val="0"/>
                <w:sz w:val="24"/>
                <w:szCs w:val="24"/>
                <w:lang w:val="es-ES"/>
                <w14:ligatures w14:val="none"/>
              </w:rPr>
            </w:pPr>
            <w:proofErr w:type="gramStart"/>
            <w:r w:rsidRPr="006779B6">
              <w:rPr>
                <w:rFonts w:ascii="Times New Roman" w:eastAsia="Times New Roman" w:hAnsi="Times New Roman" w:cs="Times New Roman"/>
                <w:color w:val="767171"/>
                <w:kern w:val="0"/>
                <w:sz w:val="24"/>
                <w:szCs w:val="24"/>
                <w:lang w:val="es-ES"/>
                <w14:ligatures w14:val="none"/>
              </w:rPr>
              <w:t>Total</w:t>
            </w:r>
            <w:proofErr w:type="gramEnd"/>
            <w:r w:rsidRPr="006779B6">
              <w:rPr>
                <w:rFonts w:ascii="Times New Roman" w:eastAsia="Times New Roman" w:hAnsi="Times New Roman" w:cs="Times New Roman"/>
                <w:color w:val="767171"/>
                <w:kern w:val="0"/>
                <w:sz w:val="24"/>
                <w:szCs w:val="24"/>
                <w:lang w:val="es-ES"/>
                <w14:ligatures w14:val="none"/>
              </w:rPr>
              <w:t xml:space="preserve"> </w:t>
            </w:r>
            <w:proofErr w:type="spellStart"/>
            <w:r w:rsidRPr="006779B6">
              <w:rPr>
                <w:rFonts w:ascii="Times New Roman" w:eastAsia="Times New Roman" w:hAnsi="Times New Roman" w:cs="Times New Roman"/>
                <w:color w:val="767171"/>
                <w:kern w:val="0"/>
                <w:sz w:val="24"/>
                <w:szCs w:val="24"/>
                <w:lang w:val="es-ES"/>
                <w14:ligatures w14:val="none"/>
              </w:rPr>
              <w:t>iTICge</w:t>
            </w:r>
            <w:proofErr w:type="spellEnd"/>
            <w:r w:rsidRPr="006779B6">
              <w:rPr>
                <w:rFonts w:ascii="Times New Roman" w:eastAsia="Times New Roman" w:hAnsi="Times New Roman" w:cs="Times New Roman"/>
                <w:color w:val="767171"/>
                <w:kern w:val="0"/>
                <w:sz w:val="24"/>
                <w:szCs w:val="24"/>
                <w:lang w:val="es-ES"/>
                <w14:ligatures w14:val="none"/>
              </w:rPr>
              <w:t>:</w:t>
            </w:r>
          </w:p>
        </w:tc>
        <w:tc>
          <w:tcPr>
            <w:tcW w:w="3447" w:type="dxa"/>
          </w:tcPr>
          <w:p w14:paraId="56F0151E" w14:textId="77777777" w:rsidR="008B202B" w:rsidRPr="006779B6" w:rsidRDefault="008B202B" w:rsidP="001548B4">
            <w:pPr>
              <w:spacing w:after="0" w:line="276" w:lineRule="auto"/>
              <w:jc w:val="center"/>
              <w:rPr>
                <w:rFonts w:ascii="Times New Roman" w:eastAsia="Times New Roman" w:hAnsi="Times New Roman" w:cs="Times New Roman"/>
                <w:color w:val="767171"/>
                <w:kern w:val="0"/>
                <w:sz w:val="24"/>
                <w:szCs w:val="24"/>
                <w:lang w:val="es-ES"/>
                <w14:ligatures w14:val="none"/>
              </w:rPr>
            </w:pPr>
            <w:r w:rsidRPr="006779B6">
              <w:rPr>
                <w:rFonts w:ascii="Times New Roman" w:eastAsia="Times New Roman" w:hAnsi="Times New Roman" w:cs="Times New Roman"/>
                <w:color w:val="767171"/>
                <w:kern w:val="0"/>
                <w:sz w:val="24"/>
                <w:szCs w:val="24"/>
                <w:lang w:val="es-ES"/>
                <w14:ligatures w14:val="none"/>
              </w:rPr>
              <w:t>49.76%</w:t>
            </w:r>
          </w:p>
        </w:tc>
      </w:tr>
    </w:tbl>
    <w:p w14:paraId="32760317" w14:textId="3ECCBA87" w:rsidR="008B202B" w:rsidRPr="006779B6" w:rsidRDefault="008B202B" w:rsidP="005D6A20">
      <w:pPr>
        <w:tabs>
          <w:tab w:val="left" w:pos="1204"/>
        </w:tabs>
        <w:spacing w:line="240" w:lineRule="auto"/>
        <w:ind w:right="49"/>
        <w:rPr>
          <w:rFonts w:ascii="Times New Roman" w:hAnsi="Times New Roman" w:cs="Times New Roman"/>
          <w:i/>
          <w:color w:val="767171"/>
          <w:spacing w:val="20"/>
          <w:sz w:val="18"/>
          <w:szCs w:val="18"/>
          <w:lang w:val="es-DO"/>
        </w:rPr>
      </w:pPr>
      <w:r w:rsidRPr="006779B6">
        <w:rPr>
          <w:rFonts w:ascii="Times New Roman" w:hAnsi="Times New Roman" w:cs="Times New Roman"/>
          <w:i/>
          <w:color w:val="767171"/>
          <w:spacing w:val="20"/>
          <w:sz w:val="18"/>
          <w:szCs w:val="18"/>
          <w:lang w:val="es-DO"/>
        </w:rPr>
        <w:t>Departamento de Tecnología SVSP.</w:t>
      </w:r>
    </w:p>
    <w:p w14:paraId="58D17FF8" w14:textId="77777777" w:rsidR="008B202B" w:rsidRPr="006779B6" w:rsidRDefault="008B202B" w:rsidP="00DF78CF">
      <w:pPr>
        <w:jc w:val="both"/>
        <w:rPr>
          <w:rFonts w:ascii="Times New Roman" w:eastAsia="Times New Roman" w:hAnsi="Times New Roman" w:cs="Times New Roman"/>
          <w:b/>
          <w:bCs/>
          <w:color w:val="767171"/>
          <w:kern w:val="0"/>
          <w:sz w:val="24"/>
          <w:szCs w:val="24"/>
          <w:lang w:val="es-ES"/>
          <w14:ligatures w14:val="none"/>
        </w:rPr>
      </w:pPr>
    </w:p>
    <w:p w14:paraId="026D1C91" w14:textId="77777777" w:rsidR="007D7350" w:rsidRPr="006779B6" w:rsidRDefault="007D7350" w:rsidP="00DF78CF">
      <w:pPr>
        <w:jc w:val="both"/>
        <w:rPr>
          <w:rFonts w:ascii="Times New Roman" w:eastAsia="Times New Roman" w:hAnsi="Times New Roman" w:cs="Times New Roman"/>
          <w:b/>
          <w:bCs/>
          <w:color w:val="767171"/>
          <w:kern w:val="0"/>
          <w:sz w:val="24"/>
          <w:szCs w:val="24"/>
          <w:lang w:val="es-ES"/>
          <w14:ligatures w14:val="none"/>
        </w:rPr>
      </w:pPr>
    </w:p>
    <w:p w14:paraId="5A5812F8" w14:textId="77777777" w:rsidR="005D5085" w:rsidRDefault="005D5085" w:rsidP="00DF78CF">
      <w:pPr>
        <w:jc w:val="both"/>
        <w:rPr>
          <w:rFonts w:ascii="Times New Roman" w:eastAsia="Times New Roman" w:hAnsi="Times New Roman" w:cs="Times New Roman"/>
          <w:b/>
          <w:bCs/>
          <w:color w:val="767171"/>
          <w:kern w:val="0"/>
          <w:sz w:val="24"/>
          <w:szCs w:val="24"/>
          <w:lang w:val="es-ES"/>
          <w14:ligatures w14:val="none"/>
        </w:rPr>
      </w:pPr>
    </w:p>
    <w:p w14:paraId="362DA588" w14:textId="77777777" w:rsidR="00CC365D" w:rsidRDefault="00CC365D" w:rsidP="00DF78CF">
      <w:pPr>
        <w:jc w:val="both"/>
        <w:rPr>
          <w:rFonts w:ascii="Times New Roman" w:eastAsia="Times New Roman" w:hAnsi="Times New Roman" w:cs="Times New Roman"/>
          <w:b/>
          <w:bCs/>
          <w:color w:val="767171"/>
          <w:kern w:val="0"/>
          <w:sz w:val="24"/>
          <w:szCs w:val="24"/>
          <w:lang w:val="es-ES"/>
          <w14:ligatures w14:val="none"/>
        </w:rPr>
      </w:pPr>
    </w:p>
    <w:p w14:paraId="3C4A61CB" w14:textId="77777777" w:rsidR="00CC365D" w:rsidRDefault="00CC365D" w:rsidP="00DF78CF">
      <w:pPr>
        <w:jc w:val="both"/>
        <w:rPr>
          <w:rFonts w:ascii="Times New Roman" w:eastAsia="Times New Roman" w:hAnsi="Times New Roman" w:cs="Times New Roman"/>
          <w:b/>
          <w:bCs/>
          <w:color w:val="767171"/>
          <w:kern w:val="0"/>
          <w:sz w:val="24"/>
          <w:szCs w:val="24"/>
          <w:lang w:val="es-ES"/>
          <w14:ligatures w14:val="none"/>
        </w:rPr>
      </w:pPr>
    </w:p>
    <w:p w14:paraId="033C7BC4" w14:textId="77777777" w:rsidR="00CC365D" w:rsidRDefault="00CC365D" w:rsidP="00DF78CF">
      <w:pPr>
        <w:jc w:val="both"/>
        <w:rPr>
          <w:rFonts w:ascii="Times New Roman" w:eastAsia="Times New Roman" w:hAnsi="Times New Roman" w:cs="Times New Roman"/>
          <w:b/>
          <w:bCs/>
          <w:color w:val="767171"/>
          <w:kern w:val="0"/>
          <w:sz w:val="24"/>
          <w:szCs w:val="24"/>
          <w:lang w:val="es-ES"/>
          <w14:ligatures w14:val="none"/>
        </w:rPr>
      </w:pPr>
    </w:p>
    <w:p w14:paraId="792577DB" w14:textId="77777777" w:rsidR="003F1519" w:rsidRDefault="003F1519" w:rsidP="00DF78CF">
      <w:pPr>
        <w:jc w:val="both"/>
        <w:rPr>
          <w:rFonts w:ascii="Times New Roman" w:eastAsia="Times New Roman" w:hAnsi="Times New Roman" w:cs="Times New Roman"/>
          <w:b/>
          <w:bCs/>
          <w:color w:val="767171"/>
          <w:kern w:val="0"/>
          <w:sz w:val="24"/>
          <w:szCs w:val="24"/>
          <w:lang w:val="es-ES"/>
          <w14:ligatures w14:val="none"/>
        </w:rPr>
      </w:pPr>
    </w:p>
    <w:p w14:paraId="56B5F69F" w14:textId="77777777" w:rsidR="003F1519" w:rsidRDefault="003F1519" w:rsidP="00DF78CF">
      <w:pPr>
        <w:jc w:val="both"/>
        <w:rPr>
          <w:rFonts w:ascii="Times New Roman" w:eastAsia="Times New Roman" w:hAnsi="Times New Roman" w:cs="Times New Roman"/>
          <w:b/>
          <w:bCs/>
          <w:color w:val="767171"/>
          <w:kern w:val="0"/>
          <w:sz w:val="24"/>
          <w:szCs w:val="24"/>
          <w:lang w:val="es-ES"/>
          <w14:ligatures w14:val="none"/>
        </w:rPr>
      </w:pPr>
    </w:p>
    <w:p w14:paraId="2DFCA6AC" w14:textId="77777777" w:rsidR="00CC365D" w:rsidRPr="006779B6" w:rsidRDefault="00CC365D" w:rsidP="00DF78CF">
      <w:pPr>
        <w:jc w:val="both"/>
        <w:rPr>
          <w:rFonts w:ascii="Times New Roman" w:eastAsia="Times New Roman" w:hAnsi="Times New Roman" w:cs="Times New Roman"/>
          <w:b/>
          <w:bCs/>
          <w:color w:val="767171"/>
          <w:kern w:val="0"/>
          <w:sz w:val="24"/>
          <w:szCs w:val="24"/>
          <w:lang w:val="es-ES"/>
          <w14:ligatures w14:val="none"/>
        </w:rPr>
      </w:pPr>
    </w:p>
    <w:p w14:paraId="33EF4941" w14:textId="77777777" w:rsidR="005D5085" w:rsidRPr="006779B6" w:rsidRDefault="005D5085" w:rsidP="00DF78CF">
      <w:pPr>
        <w:jc w:val="both"/>
        <w:rPr>
          <w:rFonts w:ascii="Times New Roman" w:eastAsia="Times New Roman" w:hAnsi="Times New Roman" w:cs="Times New Roman"/>
          <w:b/>
          <w:bCs/>
          <w:color w:val="767171"/>
          <w:kern w:val="0"/>
          <w:sz w:val="24"/>
          <w:szCs w:val="24"/>
          <w:lang w:val="es-ES"/>
          <w14:ligatures w14:val="none"/>
        </w:rPr>
      </w:pPr>
    </w:p>
    <w:p w14:paraId="72904392" w14:textId="69DA3216" w:rsidR="00DB4E2D" w:rsidRPr="006779B6" w:rsidRDefault="007833E1" w:rsidP="00801552">
      <w:pPr>
        <w:pStyle w:val="Heading2"/>
        <w:rPr>
          <w:rFonts w:ascii="Times New Roman" w:eastAsia="Times New Roman" w:hAnsi="Times New Roman" w:cs="Times New Roman"/>
          <w:b/>
          <w:bCs/>
          <w:color w:val="767171"/>
          <w:kern w:val="0"/>
          <w:sz w:val="24"/>
          <w:szCs w:val="24"/>
          <w14:ligatures w14:val="none"/>
        </w:rPr>
      </w:pPr>
      <w:bookmarkStart w:id="32" w:name="_Toc185268974"/>
      <w:bookmarkStart w:id="33" w:name="_Toc186528800"/>
      <w:r w:rsidRPr="006779B6">
        <w:rPr>
          <w:rFonts w:ascii="Times New Roman" w:eastAsia="Times New Roman" w:hAnsi="Times New Roman" w:cs="Times New Roman"/>
          <w:b/>
          <w:bCs/>
          <w:color w:val="767171"/>
          <w:kern w:val="0"/>
          <w:sz w:val="24"/>
          <w:szCs w:val="24"/>
          <w14:ligatures w14:val="none"/>
        </w:rPr>
        <w:lastRenderedPageBreak/>
        <w:t xml:space="preserve">4.5.  </w:t>
      </w:r>
      <w:r w:rsidR="00DB4E2D" w:rsidRPr="006779B6">
        <w:rPr>
          <w:rFonts w:ascii="Times New Roman" w:eastAsia="Times New Roman" w:hAnsi="Times New Roman" w:cs="Times New Roman"/>
          <w:b/>
          <w:bCs/>
          <w:color w:val="767171"/>
          <w:kern w:val="0"/>
          <w:sz w:val="24"/>
          <w:szCs w:val="24"/>
          <w14:ligatures w14:val="none"/>
        </w:rPr>
        <w:t>Desempeño del Sistema de Planificación y Desarrollo Institucional</w:t>
      </w:r>
      <w:bookmarkEnd w:id="32"/>
      <w:bookmarkEnd w:id="33"/>
      <w:r w:rsidR="00DB4E2D" w:rsidRPr="006779B6">
        <w:rPr>
          <w:rFonts w:ascii="Times New Roman" w:eastAsia="Times New Roman" w:hAnsi="Times New Roman" w:cs="Times New Roman"/>
          <w:b/>
          <w:bCs/>
          <w:color w:val="767171"/>
          <w:kern w:val="0"/>
          <w:sz w:val="24"/>
          <w:szCs w:val="24"/>
          <w14:ligatures w14:val="none"/>
        </w:rPr>
        <w:t> </w:t>
      </w:r>
    </w:p>
    <w:p w14:paraId="237D2A15" w14:textId="77777777" w:rsidR="00DB4E2D" w:rsidRPr="006779B6" w:rsidRDefault="00DB4E2D" w:rsidP="00DB4E2D">
      <w:pPr>
        <w:jc w:val="both"/>
        <w:rPr>
          <w:rFonts w:ascii="Times New Roman" w:eastAsia="Times New Roman" w:hAnsi="Times New Roman" w:cs="Times New Roman"/>
          <w:b/>
          <w:bCs/>
          <w:color w:val="767171"/>
          <w:kern w:val="0"/>
          <w:sz w:val="24"/>
          <w:szCs w:val="24"/>
          <w14:ligatures w14:val="none"/>
        </w:rPr>
      </w:pPr>
    </w:p>
    <w:p w14:paraId="13C42CCA" w14:textId="77777777" w:rsidR="00DB4E2D" w:rsidRPr="006779B6"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La SVSP ha diseñado actividades de gestión e implementación de estrategias orientadas a encauzar la misión de la institución y de esa manera contribuir a la eficiencia, eficacia y cumplimiento de los objetivos estratégicos a través de la adecuada planificación, seguimiento y control interno.</w:t>
      </w:r>
    </w:p>
    <w:p w14:paraId="67F70DF5" w14:textId="77777777" w:rsidR="00DB4E2D" w:rsidRPr="006779B6"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Las iniciativas de mejores prácticas adoptadas por la SVSP en el   Sistema de Planificación y Desarrollo, incluyen alineación estratégica, evaluación integral del desempeño, fortalecimiento del control interno, educación y comunicación a personal gerencial, administrativo y operativo. El proceso de planificación y alineación estratégica basados en la elaboración del POA y seguimiento de su cumplimiento que permiten alinear las operaciones de la institución con sus objetivos estratégicos. </w:t>
      </w:r>
    </w:p>
    <w:p w14:paraId="0BDF6246" w14:textId="77777777" w:rsidR="00DB4E2D" w:rsidRPr="006779B6"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p>
    <w:p w14:paraId="13C9CAFC" w14:textId="77777777" w:rsidR="00DB4E2D" w:rsidRPr="006779B6"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El seguimiento realizado al Plan Operativo Anual de la Superintendencia de Vigilancia y Seguridad Privada en el primer semestre de 2024 muestra una perspectiva en cuanto al cumplimiento de las actividades planificadas para el año. </w:t>
      </w:r>
    </w:p>
    <w:p w14:paraId="1A763A9B" w14:textId="77777777" w:rsidR="00801552" w:rsidRPr="006779B6" w:rsidRDefault="00801552" w:rsidP="00DB4E2D">
      <w:pPr>
        <w:spacing w:after="0" w:line="360" w:lineRule="auto"/>
        <w:jc w:val="both"/>
        <w:rPr>
          <w:rFonts w:ascii="Times New Roman" w:eastAsia="Times New Roman" w:hAnsi="Times New Roman" w:cs="Times New Roman"/>
          <w:color w:val="767171"/>
          <w:kern w:val="0"/>
          <w:sz w:val="24"/>
          <w:szCs w:val="24"/>
          <w14:ligatures w14:val="none"/>
        </w:rPr>
      </w:pPr>
    </w:p>
    <w:p w14:paraId="3F7CD7D3" w14:textId="77777777" w:rsidR="00DB4E2D" w:rsidRPr="006779B6"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Cumplimiento del Plan Operativo Anual (POA) 2024</w:t>
      </w:r>
    </w:p>
    <w:p w14:paraId="33708EEC" w14:textId="0F0ABAC3" w:rsidR="00DB4E2D" w:rsidRPr="006779B6"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de </w:t>
      </w:r>
      <w:r w:rsidR="004153CE" w:rsidRPr="006779B6">
        <w:rPr>
          <w:rFonts w:ascii="Times New Roman" w:eastAsia="Times New Roman" w:hAnsi="Times New Roman" w:cs="Times New Roman"/>
          <w:color w:val="767171"/>
          <w:kern w:val="0"/>
          <w:sz w:val="24"/>
          <w:szCs w:val="24"/>
          <w14:ligatures w14:val="none"/>
        </w:rPr>
        <w:t>70</w:t>
      </w:r>
      <w:r w:rsidRPr="006779B6">
        <w:rPr>
          <w:rFonts w:ascii="Times New Roman" w:eastAsia="Times New Roman" w:hAnsi="Times New Roman" w:cs="Times New Roman"/>
          <w:color w:val="767171"/>
          <w:kern w:val="0"/>
          <w:sz w:val="24"/>
          <w:szCs w:val="24"/>
          <w14:ligatures w14:val="none"/>
        </w:rPr>
        <w:t xml:space="preserve"> actividades programadas </w:t>
      </w:r>
      <w:r w:rsidR="00801552" w:rsidRPr="006779B6">
        <w:rPr>
          <w:rFonts w:ascii="Times New Roman" w:eastAsia="Times New Roman" w:hAnsi="Times New Roman" w:cs="Times New Roman"/>
          <w:color w:val="767171"/>
          <w:kern w:val="0"/>
          <w:sz w:val="24"/>
          <w:szCs w:val="24"/>
          <w14:ligatures w14:val="none"/>
        </w:rPr>
        <w:t>de las</w:t>
      </w:r>
      <w:r w:rsidRPr="006779B6">
        <w:rPr>
          <w:rFonts w:ascii="Times New Roman" w:eastAsia="Times New Roman" w:hAnsi="Times New Roman" w:cs="Times New Roman"/>
          <w:color w:val="767171"/>
          <w:kern w:val="0"/>
          <w:sz w:val="24"/>
          <w:szCs w:val="24"/>
          <w14:ligatures w14:val="none"/>
        </w:rPr>
        <w:t xml:space="preserve"> 41 actividades 76% alcanzaron un avance del 70% al 100%, lo que representa un avance positivo en tanto que 3 actividades que representan el 6% se encuentran en progreso con un avance del 30% al 60%, y 10 actividades (18%) se encuentran en etapas iniciales con un progreso entre el 0% y el 25%.</w:t>
      </w:r>
    </w:p>
    <w:p w14:paraId="262EB252" w14:textId="77777777" w:rsidR="00AB1005" w:rsidRPr="006779B6" w:rsidRDefault="00AB1005" w:rsidP="00DB4E2D">
      <w:pPr>
        <w:spacing w:after="0" w:line="360" w:lineRule="auto"/>
        <w:jc w:val="both"/>
        <w:rPr>
          <w:rFonts w:ascii="Times New Roman" w:eastAsia="Times New Roman" w:hAnsi="Times New Roman" w:cs="Times New Roman"/>
          <w:color w:val="767171"/>
          <w:kern w:val="0"/>
          <w:sz w:val="24"/>
          <w:szCs w:val="24"/>
          <w14:ligatures w14:val="none"/>
        </w:rPr>
      </w:pPr>
    </w:p>
    <w:p w14:paraId="285246A8" w14:textId="67ED1AF1" w:rsidR="00DB4E2D"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Evaluación y seguimiento al desempeño del Plan Operativo Anual 2024 se ha realizado a través de elaboración de informes trimestrales del POA donde se refleja </w:t>
      </w:r>
      <w:r w:rsidR="003F1519">
        <w:rPr>
          <w:rFonts w:ascii="Times New Roman" w:eastAsia="Times New Roman" w:hAnsi="Times New Roman" w:cs="Times New Roman"/>
          <w:color w:val="767171"/>
          <w:kern w:val="0"/>
          <w:sz w:val="24"/>
          <w:szCs w:val="24"/>
          <w14:ligatures w14:val="none"/>
        </w:rPr>
        <w:t>el</w:t>
      </w:r>
      <w:r w:rsidRPr="006779B6">
        <w:rPr>
          <w:rFonts w:ascii="Times New Roman" w:eastAsia="Times New Roman" w:hAnsi="Times New Roman" w:cs="Times New Roman"/>
          <w:color w:val="767171"/>
          <w:kern w:val="0"/>
          <w:sz w:val="24"/>
          <w:szCs w:val="24"/>
          <w14:ligatures w14:val="none"/>
        </w:rPr>
        <w:t xml:space="preserve"> avance y los resultados obtenidos, lo que facilita evaluar el desempeño institucional, identificar áreas de mejora y realizar ajustes necesarios para asegurar el cumplimiento de los objetivos.</w:t>
      </w:r>
    </w:p>
    <w:p w14:paraId="4FBF26E6" w14:textId="77777777" w:rsidR="003F1519" w:rsidRDefault="003F1519" w:rsidP="00DB4E2D">
      <w:pPr>
        <w:spacing w:after="0" w:line="360" w:lineRule="auto"/>
        <w:jc w:val="both"/>
        <w:rPr>
          <w:rFonts w:ascii="Times New Roman" w:eastAsia="Times New Roman" w:hAnsi="Times New Roman" w:cs="Times New Roman"/>
          <w:color w:val="767171"/>
          <w:kern w:val="0"/>
          <w:sz w:val="24"/>
          <w:szCs w:val="24"/>
          <w14:ligatures w14:val="none"/>
        </w:rPr>
      </w:pPr>
    </w:p>
    <w:p w14:paraId="19833FB3" w14:textId="77777777" w:rsidR="003F1519" w:rsidRPr="006779B6" w:rsidRDefault="003F1519" w:rsidP="00DB4E2D">
      <w:pPr>
        <w:spacing w:after="0" w:line="360" w:lineRule="auto"/>
        <w:jc w:val="both"/>
        <w:rPr>
          <w:rFonts w:ascii="Times New Roman" w:eastAsia="Times New Roman" w:hAnsi="Times New Roman" w:cs="Times New Roman"/>
          <w:color w:val="767171"/>
          <w:kern w:val="0"/>
          <w:sz w:val="24"/>
          <w:szCs w:val="24"/>
          <w14:ligatures w14:val="none"/>
        </w:rPr>
      </w:pPr>
    </w:p>
    <w:p w14:paraId="5A0DCA55" w14:textId="687BB80C" w:rsidR="00DB4E2D" w:rsidRPr="006779B6"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lastRenderedPageBreak/>
        <w:t>30 encuentros de asesorías se han realizado para la implementación y seguimiento de las Normas Básicas de Control Interno (NOBACI), en la SVSP, como parte del compromiso de la institución con la implementación y cumplimiento de las normas de control interno, de manera que garantice la eficiencia y transparencia en los procesos de la institución.</w:t>
      </w:r>
    </w:p>
    <w:p w14:paraId="4E882647" w14:textId="77777777" w:rsidR="00C310A6" w:rsidRPr="006779B6" w:rsidRDefault="00C310A6" w:rsidP="004153CE">
      <w:pPr>
        <w:spacing w:after="0" w:line="240" w:lineRule="auto"/>
        <w:jc w:val="both"/>
        <w:rPr>
          <w:rFonts w:ascii="Times New Roman" w:eastAsia="Times New Roman" w:hAnsi="Times New Roman" w:cs="Times New Roman"/>
          <w:color w:val="767171"/>
          <w:kern w:val="0"/>
          <w:sz w:val="24"/>
          <w:szCs w:val="24"/>
          <w14:ligatures w14:val="none"/>
        </w:rPr>
      </w:pPr>
    </w:p>
    <w:p w14:paraId="5E17FA97" w14:textId="5D41E7FB" w:rsidR="00DB4E2D" w:rsidRPr="006779B6" w:rsidRDefault="00DB4E2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En cuanto a la fase de alimentación ha logrado las Normas Básicas de Control Interno (NOBACI), la SVSP ha logrado alimentar el sistema de autodiagnóstico y ha alcanzado un de validación de 100 %, por parte de Contraloría General de la Rep</w:t>
      </w:r>
      <w:r w:rsidR="00C310A6" w:rsidRPr="006779B6">
        <w:rPr>
          <w:rFonts w:ascii="Times New Roman" w:eastAsia="Times New Roman" w:hAnsi="Times New Roman" w:cs="Times New Roman"/>
          <w:color w:val="767171"/>
          <w:kern w:val="0"/>
          <w:sz w:val="24"/>
          <w:szCs w:val="24"/>
          <w14:ligatures w14:val="none"/>
        </w:rPr>
        <w:t>ú</w:t>
      </w:r>
      <w:r w:rsidRPr="006779B6">
        <w:rPr>
          <w:rFonts w:ascii="Times New Roman" w:eastAsia="Times New Roman" w:hAnsi="Times New Roman" w:cs="Times New Roman"/>
          <w:color w:val="767171"/>
          <w:kern w:val="0"/>
          <w:sz w:val="24"/>
          <w:szCs w:val="24"/>
          <w14:ligatures w14:val="none"/>
        </w:rPr>
        <w:t>blica.</w:t>
      </w:r>
    </w:p>
    <w:p w14:paraId="4BEF6D58" w14:textId="7A5DD4CF" w:rsidR="004153CE" w:rsidRPr="006779B6" w:rsidRDefault="00B72F1D" w:rsidP="00DB4E2D">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hAnsi="Times New Roman" w:cs="Times New Roman"/>
          <w:noProof/>
          <w:color w:val="767171"/>
        </w:rPr>
        <w:drawing>
          <wp:anchor distT="0" distB="0" distL="114300" distR="114300" simplePos="0" relativeHeight="251715584" behindDoc="1" locked="0" layoutInCell="1" allowOverlap="1" wp14:anchorId="37010708" wp14:editId="439A7E7F">
            <wp:simplePos x="0" y="0"/>
            <wp:positionH relativeFrom="margin">
              <wp:posOffset>24765</wp:posOffset>
            </wp:positionH>
            <wp:positionV relativeFrom="paragraph">
              <wp:posOffset>218440</wp:posOffset>
            </wp:positionV>
            <wp:extent cx="5219700" cy="5421630"/>
            <wp:effectExtent l="0" t="0" r="0" b="7620"/>
            <wp:wrapTight wrapText="bothSides">
              <wp:wrapPolygon edited="0">
                <wp:start x="0" y="0"/>
                <wp:lineTo x="0" y="21554"/>
                <wp:lineTo x="21521" y="21554"/>
                <wp:lineTo x="21521" y="0"/>
                <wp:lineTo x="0" y="0"/>
              </wp:wrapPolygon>
            </wp:wrapTight>
            <wp:docPr id="349531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31015" name=""/>
                    <pic:cNvPicPr/>
                  </pic:nvPicPr>
                  <pic:blipFill rotWithShape="1">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l="41012" t="19532" r="19815" b="9030"/>
                    <a:stretch/>
                  </pic:blipFill>
                  <pic:spPr bwMode="auto">
                    <a:xfrm>
                      <a:off x="0" y="0"/>
                      <a:ext cx="5219700" cy="5421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5B9D29" w14:textId="483D7FD4"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38F75E62" w14:textId="185A3F5E"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035BDE89" w14:textId="01469E9C"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7A543DB0" w14:textId="0DAD2FC2"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10E9BA89" w14:textId="223AF92F"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014C953A"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574EAFA3"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4F9812F6" w14:textId="77777777" w:rsidR="005D7A19" w:rsidRPr="006779B6" w:rsidRDefault="005D7A19" w:rsidP="00DB4E2D">
      <w:pPr>
        <w:spacing w:after="0" w:line="360" w:lineRule="auto"/>
        <w:jc w:val="both"/>
        <w:rPr>
          <w:rFonts w:ascii="Times New Roman" w:eastAsia="Times New Roman" w:hAnsi="Times New Roman" w:cs="Times New Roman"/>
          <w:color w:val="767171"/>
          <w:kern w:val="0"/>
          <w:sz w:val="24"/>
          <w:szCs w:val="24"/>
          <w14:ligatures w14:val="none"/>
        </w:rPr>
      </w:pPr>
    </w:p>
    <w:p w14:paraId="1245BA2A" w14:textId="77777777" w:rsidR="005D7A19" w:rsidRPr="006779B6" w:rsidRDefault="005D7A19" w:rsidP="00DB4E2D">
      <w:pPr>
        <w:spacing w:after="0" w:line="360" w:lineRule="auto"/>
        <w:jc w:val="both"/>
        <w:rPr>
          <w:rFonts w:ascii="Times New Roman" w:eastAsia="Times New Roman" w:hAnsi="Times New Roman" w:cs="Times New Roman"/>
          <w:color w:val="767171"/>
          <w:kern w:val="0"/>
          <w:sz w:val="24"/>
          <w:szCs w:val="24"/>
          <w14:ligatures w14:val="none"/>
        </w:rPr>
      </w:pPr>
    </w:p>
    <w:p w14:paraId="032C3B9C"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7EE1BE48"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1A19AC16"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172B8DEA"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1E3B2B74"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6EF34595"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6473A0FD"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268B33D7" w14:textId="77777777" w:rsidR="004153CE" w:rsidRPr="006779B6" w:rsidRDefault="004153CE" w:rsidP="00DB4E2D">
      <w:pPr>
        <w:spacing w:after="0" w:line="360" w:lineRule="auto"/>
        <w:jc w:val="both"/>
        <w:rPr>
          <w:rFonts w:ascii="Times New Roman" w:eastAsia="Times New Roman" w:hAnsi="Times New Roman" w:cs="Times New Roman"/>
          <w:color w:val="767171"/>
          <w:kern w:val="0"/>
          <w:sz w:val="24"/>
          <w:szCs w:val="24"/>
          <w14:ligatures w14:val="none"/>
        </w:rPr>
      </w:pPr>
    </w:p>
    <w:p w14:paraId="5369C7DD" w14:textId="5B2F763D" w:rsidR="007833E1" w:rsidRPr="006779B6" w:rsidRDefault="007833E1" w:rsidP="00801552">
      <w:pPr>
        <w:pStyle w:val="Heading2"/>
        <w:rPr>
          <w:rFonts w:ascii="Times New Roman" w:eastAsia="Times New Roman" w:hAnsi="Times New Roman" w:cs="Times New Roman"/>
          <w:b/>
          <w:bCs/>
          <w:color w:val="767171"/>
          <w:kern w:val="0"/>
          <w:sz w:val="24"/>
          <w:szCs w:val="24"/>
          <w14:ligatures w14:val="none"/>
        </w:rPr>
      </w:pPr>
      <w:bookmarkStart w:id="34" w:name="_Toc185268975"/>
      <w:bookmarkStart w:id="35" w:name="_Toc186528801"/>
      <w:r w:rsidRPr="006779B6">
        <w:rPr>
          <w:rFonts w:ascii="Times New Roman" w:eastAsia="Times New Roman" w:hAnsi="Times New Roman" w:cs="Times New Roman"/>
          <w:b/>
          <w:bCs/>
          <w:color w:val="767171"/>
          <w:kern w:val="0"/>
          <w:sz w:val="24"/>
          <w:szCs w:val="24"/>
          <w14:ligatures w14:val="none"/>
        </w:rPr>
        <w:lastRenderedPageBreak/>
        <w:t>4.6 Desempeño de la Comunicación</w:t>
      </w:r>
      <w:bookmarkEnd w:id="34"/>
      <w:bookmarkEnd w:id="35"/>
    </w:p>
    <w:p w14:paraId="45529FB4" w14:textId="77777777" w:rsidR="00C310A6" w:rsidRPr="006779B6" w:rsidRDefault="00C310A6" w:rsidP="00C310A6">
      <w:pPr>
        <w:rPr>
          <w:rFonts w:ascii="Times New Roman" w:hAnsi="Times New Roman" w:cs="Times New Roman"/>
          <w:color w:val="767171"/>
        </w:rPr>
      </w:pPr>
    </w:p>
    <w:p w14:paraId="1BD1AE06" w14:textId="773D13F0" w:rsidR="00267A99"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Los planes desplegados por el Departamento de Relaciones </w:t>
      </w:r>
      <w:proofErr w:type="spellStart"/>
      <w:r w:rsidR="00CC365D" w:rsidRPr="006779B6">
        <w:rPr>
          <w:rFonts w:ascii="Times New Roman" w:eastAsia="Times New Roman" w:hAnsi="Times New Roman" w:cs="Times New Roman"/>
          <w:color w:val="767171"/>
          <w:kern w:val="0"/>
          <w:sz w:val="24"/>
          <w:szCs w:val="24"/>
          <w14:ligatures w14:val="none"/>
        </w:rPr>
        <w:t>Publicas</w:t>
      </w:r>
      <w:proofErr w:type="spellEnd"/>
      <w:r w:rsidRPr="006779B6">
        <w:rPr>
          <w:rFonts w:ascii="Times New Roman" w:eastAsia="Times New Roman" w:hAnsi="Times New Roman" w:cs="Times New Roman"/>
          <w:color w:val="767171"/>
          <w:kern w:val="0"/>
          <w:sz w:val="24"/>
          <w:szCs w:val="24"/>
          <w14:ligatures w14:val="none"/>
        </w:rPr>
        <w:t xml:space="preserve"> de la Superintendencia de Vigilancia y Seguridad Privada </w:t>
      </w:r>
      <w:r w:rsidR="00CC365D" w:rsidRPr="006779B6">
        <w:rPr>
          <w:rFonts w:ascii="Times New Roman" w:eastAsia="Times New Roman" w:hAnsi="Times New Roman" w:cs="Times New Roman"/>
          <w:color w:val="767171"/>
          <w:kern w:val="0"/>
          <w:sz w:val="24"/>
          <w:szCs w:val="24"/>
          <w14:ligatures w14:val="none"/>
        </w:rPr>
        <w:t>están</w:t>
      </w:r>
      <w:r w:rsidRPr="006779B6">
        <w:rPr>
          <w:rFonts w:ascii="Times New Roman" w:eastAsia="Times New Roman" w:hAnsi="Times New Roman" w:cs="Times New Roman"/>
          <w:color w:val="767171"/>
          <w:kern w:val="0"/>
          <w:sz w:val="24"/>
          <w:szCs w:val="24"/>
          <w14:ligatures w14:val="none"/>
        </w:rPr>
        <w:t xml:space="preserve"> orientados a fortalecer la </w:t>
      </w:r>
      <w:r w:rsidR="00CC365D" w:rsidRPr="006779B6">
        <w:rPr>
          <w:rFonts w:ascii="Times New Roman" w:eastAsia="Times New Roman" w:hAnsi="Times New Roman" w:cs="Times New Roman"/>
          <w:color w:val="767171"/>
          <w:kern w:val="0"/>
          <w:sz w:val="24"/>
          <w:szCs w:val="24"/>
          <w14:ligatures w14:val="none"/>
        </w:rPr>
        <w:t>comunicación</w:t>
      </w:r>
      <w:r w:rsidRPr="006779B6">
        <w:rPr>
          <w:rFonts w:ascii="Times New Roman" w:eastAsia="Times New Roman" w:hAnsi="Times New Roman" w:cs="Times New Roman"/>
          <w:color w:val="767171"/>
          <w:kern w:val="0"/>
          <w:sz w:val="24"/>
          <w:szCs w:val="24"/>
          <w14:ligatures w14:val="none"/>
        </w:rPr>
        <w:t xml:space="preserve"> </w:t>
      </w:r>
      <w:r w:rsidR="00CC365D" w:rsidRPr="006779B6">
        <w:rPr>
          <w:rFonts w:ascii="Times New Roman" w:eastAsia="Times New Roman" w:hAnsi="Times New Roman" w:cs="Times New Roman"/>
          <w:color w:val="767171"/>
          <w:kern w:val="0"/>
          <w:sz w:val="24"/>
          <w:szCs w:val="24"/>
          <w14:ligatures w14:val="none"/>
        </w:rPr>
        <w:t>estratégica</w:t>
      </w:r>
      <w:r w:rsidRPr="006779B6">
        <w:rPr>
          <w:rFonts w:ascii="Times New Roman" w:eastAsia="Times New Roman" w:hAnsi="Times New Roman" w:cs="Times New Roman"/>
          <w:color w:val="767171"/>
          <w:kern w:val="0"/>
          <w:sz w:val="24"/>
          <w:szCs w:val="24"/>
          <w14:ligatures w14:val="none"/>
        </w:rPr>
        <w:t xml:space="preserve">, mejorar la imagen institucional, promover la transparencia y fomentar la confianza con los diferentes </w:t>
      </w:r>
      <w:r w:rsidR="00CC365D" w:rsidRPr="006779B6">
        <w:rPr>
          <w:rFonts w:ascii="Times New Roman" w:eastAsia="Times New Roman" w:hAnsi="Times New Roman" w:cs="Times New Roman"/>
          <w:color w:val="767171"/>
          <w:kern w:val="0"/>
          <w:sz w:val="24"/>
          <w:szCs w:val="24"/>
          <w14:ligatures w14:val="none"/>
        </w:rPr>
        <w:t>públicos</w:t>
      </w:r>
      <w:r w:rsidRPr="006779B6">
        <w:rPr>
          <w:rFonts w:ascii="Times New Roman" w:eastAsia="Times New Roman" w:hAnsi="Times New Roman" w:cs="Times New Roman"/>
          <w:color w:val="767171"/>
          <w:kern w:val="0"/>
          <w:sz w:val="24"/>
          <w:szCs w:val="24"/>
          <w14:ligatures w14:val="none"/>
        </w:rPr>
        <w:t xml:space="preserve"> de </w:t>
      </w:r>
      <w:r w:rsidR="00CC365D" w:rsidRPr="006779B6">
        <w:rPr>
          <w:rFonts w:ascii="Times New Roman" w:eastAsia="Times New Roman" w:hAnsi="Times New Roman" w:cs="Times New Roman"/>
          <w:color w:val="767171"/>
          <w:kern w:val="0"/>
          <w:sz w:val="24"/>
          <w:szCs w:val="24"/>
          <w14:ligatures w14:val="none"/>
        </w:rPr>
        <w:t>interés</w:t>
      </w:r>
      <w:r w:rsidRPr="006779B6">
        <w:rPr>
          <w:rFonts w:ascii="Times New Roman" w:eastAsia="Times New Roman" w:hAnsi="Times New Roman" w:cs="Times New Roman"/>
          <w:color w:val="767171"/>
          <w:kern w:val="0"/>
          <w:sz w:val="24"/>
          <w:szCs w:val="24"/>
          <w14:ligatures w14:val="none"/>
        </w:rPr>
        <w:t xml:space="preserve">. A </w:t>
      </w:r>
      <w:r w:rsidR="00CC365D" w:rsidRPr="006779B6">
        <w:rPr>
          <w:rFonts w:ascii="Times New Roman" w:eastAsia="Times New Roman" w:hAnsi="Times New Roman" w:cs="Times New Roman"/>
          <w:color w:val="767171"/>
          <w:kern w:val="0"/>
          <w:sz w:val="24"/>
          <w:szCs w:val="24"/>
          <w14:ligatures w14:val="none"/>
        </w:rPr>
        <w:t>continuación</w:t>
      </w:r>
      <w:r w:rsidRPr="006779B6">
        <w:rPr>
          <w:rFonts w:ascii="Times New Roman" w:eastAsia="Times New Roman" w:hAnsi="Times New Roman" w:cs="Times New Roman"/>
          <w:color w:val="767171"/>
          <w:kern w:val="0"/>
          <w:sz w:val="24"/>
          <w:szCs w:val="24"/>
          <w14:ligatures w14:val="none"/>
        </w:rPr>
        <w:t>, se detallan los principales planes:</w:t>
      </w:r>
    </w:p>
    <w:p w14:paraId="6AF570ED" w14:textId="7AEAEDEB" w:rsidR="00267A99"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Plan de Comunicación Institucional</w:t>
      </w:r>
    </w:p>
    <w:p w14:paraId="69EF6B2C" w14:textId="6843FFE9" w:rsidR="00267A99"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Objetivo: Posicionar la Superintendencia como una entidad sólida, confiable y comprometida con la vigilancia y seguridad privada.</w:t>
      </w:r>
    </w:p>
    <w:p w14:paraId="19808EDE" w14:textId="77777777" w:rsidR="00267A99"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Estrategias:</w:t>
      </w:r>
    </w:p>
    <w:p w14:paraId="3125F319" w14:textId="4BB245F6" w:rsidR="00267A99"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Desarrollar campañas informativas sobre la misión, visión y logros de la institución.</w:t>
      </w:r>
    </w:p>
    <w:p w14:paraId="4A9EE496" w14:textId="6CAD33B9" w:rsidR="00267A99"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Generar contenido para redes sociales, boletines y comunicados de prensa.</w:t>
      </w:r>
    </w:p>
    <w:p w14:paraId="34936C8A" w14:textId="581853F9" w:rsidR="00267A99"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Implementar canales de comunicación efectivos con la ciudadanía y las empresas de seguridad privada.</w:t>
      </w:r>
    </w:p>
    <w:p w14:paraId="1E962ACB" w14:textId="0BEA930E" w:rsidR="00267A99"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proofErr w:type="spellStart"/>
      <w:r w:rsidRPr="006779B6">
        <w:rPr>
          <w:rFonts w:ascii="Times New Roman" w:eastAsia="Times New Roman" w:hAnsi="Times New Roman" w:cs="Times New Roman"/>
          <w:color w:val="767171"/>
          <w:kern w:val="0"/>
          <w:sz w:val="24"/>
          <w:szCs w:val="24"/>
          <w14:ligatures w14:val="none"/>
        </w:rPr>
        <w:t>Campañas</w:t>
      </w:r>
      <w:proofErr w:type="spellEnd"/>
      <w:r w:rsidRPr="006779B6">
        <w:rPr>
          <w:rFonts w:ascii="Times New Roman" w:eastAsia="Times New Roman" w:hAnsi="Times New Roman" w:cs="Times New Roman"/>
          <w:color w:val="767171"/>
          <w:kern w:val="0"/>
          <w:sz w:val="24"/>
          <w:szCs w:val="24"/>
          <w14:ligatures w14:val="none"/>
        </w:rPr>
        <w:t>:</w:t>
      </w:r>
    </w:p>
    <w:p w14:paraId="70D35F16" w14:textId="18A1499B" w:rsidR="00C310A6" w:rsidRPr="006779B6" w:rsidRDefault="00267A99" w:rsidP="00267A99">
      <w:pPr>
        <w:spacing w:line="360" w:lineRule="auto"/>
        <w:jc w:val="both"/>
        <w:rPr>
          <w:rFonts w:ascii="Times New Roman" w:eastAsia="Times New Roman" w:hAnsi="Times New Roman" w:cs="Times New Roman"/>
          <w:color w:val="767171"/>
          <w:kern w:val="0"/>
          <w:sz w:val="24"/>
          <w:szCs w:val="24"/>
          <w14:ligatures w14:val="none"/>
        </w:rPr>
      </w:pPr>
      <w:proofErr w:type="spellStart"/>
      <w:r w:rsidRPr="006779B6">
        <w:rPr>
          <w:rFonts w:ascii="Times New Roman" w:eastAsia="Times New Roman" w:hAnsi="Times New Roman" w:cs="Times New Roman"/>
          <w:color w:val="767171"/>
          <w:kern w:val="0"/>
          <w:sz w:val="24"/>
          <w:szCs w:val="24"/>
          <w14:ligatures w14:val="none"/>
        </w:rPr>
        <w:t>Concientización</w:t>
      </w:r>
      <w:proofErr w:type="spellEnd"/>
      <w:r w:rsidRPr="006779B6">
        <w:rPr>
          <w:rFonts w:ascii="Times New Roman" w:eastAsia="Times New Roman" w:hAnsi="Times New Roman" w:cs="Times New Roman"/>
          <w:color w:val="767171"/>
          <w:kern w:val="0"/>
          <w:sz w:val="24"/>
          <w:szCs w:val="24"/>
          <w14:ligatures w14:val="none"/>
        </w:rPr>
        <w:t xml:space="preserve"> sobre la </w:t>
      </w:r>
      <w:proofErr w:type="spellStart"/>
      <w:r w:rsidRPr="006779B6">
        <w:rPr>
          <w:rFonts w:ascii="Times New Roman" w:eastAsia="Times New Roman" w:hAnsi="Times New Roman" w:cs="Times New Roman"/>
          <w:color w:val="767171"/>
          <w:kern w:val="0"/>
          <w:sz w:val="24"/>
          <w:szCs w:val="24"/>
          <w14:ligatures w14:val="none"/>
        </w:rPr>
        <w:t>Prevención</w:t>
      </w:r>
      <w:proofErr w:type="spellEnd"/>
      <w:r w:rsidRPr="006779B6">
        <w:rPr>
          <w:rFonts w:ascii="Times New Roman" w:eastAsia="Times New Roman" w:hAnsi="Times New Roman" w:cs="Times New Roman"/>
          <w:color w:val="767171"/>
          <w:kern w:val="0"/>
          <w:sz w:val="24"/>
          <w:szCs w:val="24"/>
          <w14:ligatures w14:val="none"/>
        </w:rPr>
        <w:t xml:space="preserve"> del </w:t>
      </w:r>
      <w:proofErr w:type="spellStart"/>
      <w:r w:rsidRPr="006779B6">
        <w:rPr>
          <w:rFonts w:ascii="Times New Roman" w:eastAsia="Times New Roman" w:hAnsi="Times New Roman" w:cs="Times New Roman"/>
          <w:color w:val="767171"/>
          <w:kern w:val="0"/>
          <w:sz w:val="24"/>
          <w:szCs w:val="24"/>
          <w14:ligatures w14:val="none"/>
        </w:rPr>
        <w:t>Cáncer</w:t>
      </w:r>
      <w:proofErr w:type="spellEnd"/>
      <w:r w:rsidRPr="006779B6">
        <w:rPr>
          <w:rFonts w:ascii="Times New Roman" w:eastAsia="Times New Roman" w:hAnsi="Times New Roman" w:cs="Times New Roman"/>
          <w:color w:val="767171"/>
          <w:kern w:val="0"/>
          <w:sz w:val="24"/>
          <w:szCs w:val="24"/>
          <w14:ligatures w14:val="none"/>
        </w:rPr>
        <w:t xml:space="preserve"> de Mama</w:t>
      </w:r>
    </w:p>
    <w:p w14:paraId="5C04A96D" w14:textId="77777777" w:rsidR="005D5085" w:rsidRPr="006779B6" w:rsidRDefault="005D5085" w:rsidP="00267A99">
      <w:pPr>
        <w:spacing w:line="360" w:lineRule="auto"/>
        <w:jc w:val="both"/>
        <w:rPr>
          <w:rFonts w:ascii="Times New Roman" w:eastAsia="Times New Roman" w:hAnsi="Times New Roman" w:cs="Times New Roman"/>
          <w:color w:val="767171"/>
          <w:kern w:val="0"/>
          <w:sz w:val="24"/>
          <w:szCs w:val="24"/>
          <w14:ligatures w14:val="none"/>
        </w:rPr>
      </w:pPr>
    </w:p>
    <w:p w14:paraId="10A983AA" w14:textId="77777777" w:rsidR="009235F7" w:rsidRPr="006779B6" w:rsidRDefault="009235F7" w:rsidP="00267A99">
      <w:pPr>
        <w:spacing w:line="360" w:lineRule="auto"/>
        <w:jc w:val="both"/>
        <w:rPr>
          <w:rFonts w:ascii="Times New Roman" w:eastAsia="Times New Roman" w:hAnsi="Times New Roman" w:cs="Times New Roman"/>
          <w:color w:val="767171"/>
          <w:kern w:val="0"/>
          <w:sz w:val="24"/>
          <w:szCs w:val="24"/>
          <w14:ligatures w14:val="none"/>
        </w:rPr>
      </w:pPr>
    </w:p>
    <w:p w14:paraId="1CB2C97A" w14:textId="77777777" w:rsidR="009235F7" w:rsidRPr="006779B6" w:rsidRDefault="009235F7" w:rsidP="00267A99">
      <w:pPr>
        <w:spacing w:line="360" w:lineRule="auto"/>
        <w:jc w:val="both"/>
        <w:rPr>
          <w:rFonts w:ascii="Times New Roman" w:eastAsia="Times New Roman" w:hAnsi="Times New Roman" w:cs="Times New Roman"/>
          <w:color w:val="767171"/>
          <w:kern w:val="0"/>
          <w:sz w:val="24"/>
          <w:szCs w:val="24"/>
          <w14:ligatures w14:val="none"/>
        </w:rPr>
      </w:pPr>
    </w:p>
    <w:p w14:paraId="0EBAE988" w14:textId="77777777" w:rsidR="009235F7" w:rsidRPr="006779B6" w:rsidRDefault="009235F7" w:rsidP="00267A99">
      <w:pPr>
        <w:spacing w:line="360" w:lineRule="auto"/>
        <w:jc w:val="both"/>
        <w:rPr>
          <w:rFonts w:ascii="Times New Roman" w:eastAsia="Times New Roman" w:hAnsi="Times New Roman" w:cs="Times New Roman"/>
          <w:color w:val="767171"/>
          <w:kern w:val="0"/>
          <w:sz w:val="24"/>
          <w:szCs w:val="24"/>
          <w14:ligatures w14:val="none"/>
        </w:rPr>
      </w:pPr>
    </w:p>
    <w:p w14:paraId="45FC38BF" w14:textId="77777777" w:rsidR="009235F7" w:rsidRDefault="009235F7" w:rsidP="00267A99">
      <w:pPr>
        <w:spacing w:line="360" w:lineRule="auto"/>
        <w:jc w:val="both"/>
        <w:rPr>
          <w:rFonts w:ascii="Times New Roman" w:eastAsia="Times New Roman" w:hAnsi="Times New Roman" w:cs="Times New Roman"/>
          <w:color w:val="767171"/>
          <w:kern w:val="0"/>
          <w:sz w:val="24"/>
          <w:szCs w:val="24"/>
          <w14:ligatures w14:val="none"/>
        </w:rPr>
      </w:pPr>
    </w:p>
    <w:p w14:paraId="5296B6E2" w14:textId="77777777" w:rsidR="00D55F95" w:rsidRDefault="00D55F95" w:rsidP="00267A99">
      <w:pPr>
        <w:spacing w:line="360" w:lineRule="auto"/>
        <w:jc w:val="both"/>
        <w:rPr>
          <w:rFonts w:ascii="Times New Roman" w:eastAsia="Times New Roman" w:hAnsi="Times New Roman" w:cs="Times New Roman"/>
          <w:color w:val="767171"/>
          <w:kern w:val="0"/>
          <w:sz w:val="24"/>
          <w:szCs w:val="24"/>
          <w14:ligatures w14:val="none"/>
        </w:rPr>
      </w:pPr>
    </w:p>
    <w:p w14:paraId="4F57239F" w14:textId="77777777" w:rsidR="00D55F95" w:rsidRDefault="00D55F95" w:rsidP="00267A99">
      <w:pPr>
        <w:spacing w:line="360" w:lineRule="auto"/>
        <w:jc w:val="both"/>
        <w:rPr>
          <w:rFonts w:ascii="Times New Roman" w:eastAsia="Times New Roman" w:hAnsi="Times New Roman" w:cs="Times New Roman"/>
          <w:color w:val="767171"/>
          <w:kern w:val="0"/>
          <w:sz w:val="24"/>
          <w:szCs w:val="24"/>
          <w14:ligatures w14:val="none"/>
        </w:rPr>
      </w:pPr>
    </w:p>
    <w:bookmarkStart w:id="36" w:name="_Toc186528802"/>
    <w:p w14:paraId="11AF0F4C" w14:textId="24034244" w:rsidR="009235F7" w:rsidRPr="006779B6" w:rsidRDefault="009235F7" w:rsidP="00B47781">
      <w:pPr>
        <w:pStyle w:val="Heading1"/>
        <w:jc w:val="center"/>
        <w:rPr>
          <w:rFonts w:ascii="Times New Roman" w:eastAsia="Times New Roman" w:hAnsi="Times New Roman" w:cs="Times New Roman"/>
          <w:b/>
          <w:bCs/>
          <w:color w:val="767171"/>
          <w:kern w:val="0"/>
          <w:sz w:val="24"/>
          <w:szCs w:val="24"/>
          <w14:ligatures w14:val="none"/>
        </w:rPr>
      </w:pPr>
      <w:r w:rsidRPr="006779B6">
        <w:rPr>
          <w:rFonts w:ascii="Times New Roman" w:eastAsia="Times New Roman" w:hAnsi="Times New Roman" w:cs="Times New Roman"/>
          <w:b/>
          <w:bCs/>
          <w:noProof/>
          <w:color w:val="767171"/>
          <w:kern w:val="0"/>
          <w:sz w:val="24"/>
          <w:szCs w:val="24"/>
          <w14:ligatures w14:val="none"/>
        </w:rPr>
        <w:lastRenderedPageBreak/>
        <mc:AlternateContent>
          <mc:Choice Requires="wps">
            <w:drawing>
              <wp:anchor distT="0" distB="0" distL="0" distR="0" simplePos="0" relativeHeight="251701248" behindDoc="1" locked="0" layoutInCell="1" allowOverlap="1" wp14:anchorId="5705B9A0" wp14:editId="25CA9D59">
                <wp:simplePos x="0" y="0"/>
                <wp:positionH relativeFrom="page">
                  <wp:posOffset>3308350</wp:posOffset>
                </wp:positionH>
                <wp:positionV relativeFrom="paragraph">
                  <wp:posOffset>339725</wp:posOffset>
                </wp:positionV>
                <wp:extent cx="761365" cy="45085"/>
                <wp:effectExtent l="0" t="0" r="19685" b="12065"/>
                <wp:wrapTopAndBottom/>
                <wp:docPr id="635147784"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61365" cy="45085"/>
                        </a:xfrm>
                        <a:custGeom>
                          <a:avLst/>
                          <a:gdLst>
                            <a:gd name="T0" fmla="+- 0 5730 5730"/>
                            <a:gd name="T1" fmla="*/ T0 w 730"/>
                            <a:gd name="T2" fmla="+- 0 6460 573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0BB37" id="Freeform: Shape 21" o:spid="_x0000_s1026" style="position:absolute;margin-left:260.5pt;margin-top:26.75pt;width:59.95pt;height:3.55pt;flip:y;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" path="m,l730,e" filled="f" strokecolor="#ed2a23" strokeweight="2.25pt">
                <v:path arrowok="t" o:connecttype="custom" o:connectlocs="0,0;761365,0" o:connectangles="0,0"/>
                <w10:wrap type="topAndBottom" anchorx="page"/>
              </v:shape>
            </w:pict>
          </mc:Fallback>
        </mc:AlternateContent>
      </w:r>
      <w:bookmarkStart w:id="37" w:name="_bookmark22"/>
      <w:bookmarkEnd w:id="37"/>
      <w:r w:rsidR="00D55F95">
        <w:rPr>
          <w:rFonts w:ascii="Times New Roman" w:eastAsia="Times New Roman" w:hAnsi="Times New Roman" w:cs="Times New Roman"/>
          <w:b/>
          <w:bCs/>
          <w:color w:val="767171"/>
          <w:kern w:val="0"/>
          <w:sz w:val="24"/>
          <w:szCs w:val="24"/>
          <w14:ligatures w14:val="none"/>
        </w:rPr>
        <w:t xml:space="preserve"> </w:t>
      </w:r>
      <w:r w:rsidR="00924EE4" w:rsidRPr="006779B6">
        <w:rPr>
          <w:rFonts w:ascii="Times New Roman" w:eastAsia="Times New Roman" w:hAnsi="Times New Roman" w:cs="Times New Roman"/>
          <w:b/>
          <w:bCs/>
          <w:color w:val="767171"/>
          <w:kern w:val="0"/>
          <w:sz w:val="24"/>
          <w:szCs w:val="24"/>
          <w14:ligatures w14:val="none"/>
        </w:rPr>
        <w:t>SERVICIO AL CIUDADANO Y TRANSPARENCIA INSTITUCIONAL</w:t>
      </w:r>
      <w:bookmarkEnd w:id="36"/>
    </w:p>
    <w:p w14:paraId="687E3935" w14:textId="77777777" w:rsidR="001302CE" w:rsidRDefault="001302CE" w:rsidP="00B47781">
      <w:p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p>
    <w:p w14:paraId="7830E2AE" w14:textId="77777777" w:rsidR="00924EE4" w:rsidRPr="006779B6" w:rsidRDefault="00924EE4" w:rsidP="00B47781">
      <w:p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p>
    <w:p w14:paraId="4B995740" w14:textId="77777777" w:rsidR="001302CE" w:rsidRPr="006779B6" w:rsidRDefault="001302CE" w:rsidP="00B47781">
      <w:p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p>
    <w:p w14:paraId="4121DA14" w14:textId="77777777" w:rsidR="001302CE" w:rsidRPr="006779B6" w:rsidRDefault="001302CE" w:rsidP="00B47781">
      <w:p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p>
    <w:p w14:paraId="7AB5FB81" w14:textId="0F9CC25E" w:rsidR="00A609A0" w:rsidRPr="006779B6" w:rsidRDefault="001302CE" w:rsidP="00B47781">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La Superintendencia de Vigilancia y Seguridad Privada, en el marco de sus operaciones a integrado la transparencia institucional con el interés mantener e</w:t>
      </w:r>
      <w:r w:rsidR="00A609A0" w:rsidRPr="006779B6">
        <w:rPr>
          <w:rFonts w:ascii="Times New Roman" w:eastAsia="Times New Roman" w:hAnsi="Times New Roman" w:cs="Times New Roman"/>
          <w:color w:val="767171"/>
          <w:kern w:val="0"/>
          <w:sz w:val="24"/>
          <w:szCs w:val="24"/>
          <w14:ligatures w14:val="none"/>
        </w:rPr>
        <w:t>l seguimiento y medición de los compromisos de la calidad asumidos en los indicadores de la carta compromiso al ciudadano, aplicamos la Encuesta de Satisfacción Institucional durante el periodo enero-</w:t>
      </w:r>
      <w:r w:rsidRPr="006779B6">
        <w:rPr>
          <w:rFonts w:ascii="Times New Roman" w:eastAsia="Times New Roman" w:hAnsi="Times New Roman" w:cs="Times New Roman"/>
          <w:color w:val="767171"/>
          <w:kern w:val="0"/>
          <w:sz w:val="24"/>
          <w:szCs w:val="24"/>
          <w14:ligatures w14:val="none"/>
        </w:rPr>
        <w:t xml:space="preserve">noviembre </w:t>
      </w:r>
      <w:r w:rsidR="00A609A0" w:rsidRPr="006779B6">
        <w:rPr>
          <w:rFonts w:ascii="Times New Roman" w:eastAsia="Times New Roman" w:hAnsi="Times New Roman" w:cs="Times New Roman"/>
          <w:color w:val="767171"/>
          <w:kern w:val="0"/>
          <w:sz w:val="24"/>
          <w:szCs w:val="24"/>
          <w14:ligatures w14:val="none"/>
        </w:rPr>
        <w:t>2024, buscando conocer el nivel de satisfacción general del personal que demanda nuestros servicios.</w:t>
      </w:r>
    </w:p>
    <w:p w14:paraId="327E796D" w14:textId="77777777" w:rsidR="00A609A0" w:rsidRPr="006779B6" w:rsidRDefault="00A609A0" w:rsidP="001302CE">
      <w:pPr>
        <w:pBdr>
          <w:top w:val="nil"/>
          <w:left w:val="nil"/>
          <w:bottom w:val="nil"/>
          <w:right w:val="nil"/>
          <w:between w:val="nil"/>
        </w:pBdr>
        <w:spacing w:after="0" w:line="360" w:lineRule="auto"/>
        <w:ind w:left="720"/>
        <w:rPr>
          <w:rFonts w:ascii="Times New Roman" w:eastAsia="Times New Roman" w:hAnsi="Times New Roman" w:cs="Times New Roman"/>
          <w:color w:val="767171"/>
          <w:kern w:val="0"/>
          <w:sz w:val="24"/>
          <w:szCs w:val="24"/>
          <w14:ligatures w14:val="none"/>
        </w:rPr>
      </w:pPr>
    </w:p>
    <w:p w14:paraId="3905244A" w14:textId="09553DD2" w:rsidR="00A609A0" w:rsidRDefault="001302CE" w:rsidP="001302CE">
      <w:pPr>
        <w:pStyle w:val="Heading2"/>
        <w:rPr>
          <w:rFonts w:ascii="Times New Roman" w:eastAsia="Times New Roman" w:hAnsi="Times New Roman" w:cs="Times New Roman"/>
          <w:b/>
          <w:bCs/>
          <w:color w:val="767171"/>
          <w:kern w:val="0"/>
          <w:sz w:val="24"/>
          <w:szCs w:val="24"/>
          <w14:ligatures w14:val="none"/>
        </w:rPr>
      </w:pPr>
      <w:r w:rsidRPr="006779B6">
        <w:rPr>
          <w:rFonts w:ascii="Times New Roman" w:eastAsia="Times New Roman" w:hAnsi="Times New Roman" w:cs="Times New Roman"/>
          <w:b/>
          <w:bCs/>
          <w:color w:val="767171"/>
          <w:kern w:val="0"/>
          <w:sz w:val="24"/>
          <w:szCs w:val="24"/>
          <w14:ligatures w14:val="none"/>
        </w:rPr>
        <w:t xml:space="preserve"> </w:t>
      </w:r>
      <w:bookmarkStart w:id="38" w:name="_Toc186528803"/>
      <w:r w:rsidRPr="006779B6">
        <w:rPr>
          <w:rFonts w:ascii="Times New Roman" w:eastAsia="Times New Roman" w:hAnsi="Times New Roman" w:cs="Times New Roman"/>
          <w:b/>
          <w:bCs/>
          <w:color w:val="767171"/>
          <w:kern w:val="0"/>
          <w:sz w:val="24"/>
          <w:szCs w:val="24"/>
          <w14:ligatures w14:val="none"/>
        </w:rPr>
        <w:t xml:space="preserve">5.1 </w:t>
      </w:r>
      <w:r w:rsidR="00A609A0" w:rsidRPr="006779B6">
        <w:rPr>
          <w:rFonts w:ascii="Times New Roman" w:eastAsia="Times New Roman" w:hAnsi="Times New Roman" w:cs="Times New Roman"/>
          <w:b/>
          <w:bCs/>
          <w:color w:val="767171"/>
          <w:kern w:val="0"/>
          <w:sz w:val="24"/>
          <w:szCs w:val="24"/>
          <w14:ligatures w14:val="none"/>
        </w:rPr>
        <w:t>Nivel de la satisfacción con el servicio</w:t>
      </w:r>
      <w:bookmarkEnd w:id="38"/>
    </w:p>
    <w:p w14:paraId="3F600237" w14:textId="77777777" w:rsidR="00EE1DA9" w:rsidRDefault="00EE1DA9" w:rsidP="00EE1DA9"/>
    <w:p w14:paraId="3F1D98D4" w14:textId="2CE56C31" w:rsidR="00EE1DA9" w:rsidRPr="002D361B" w:rsidRDefault="00EE1DA9" w:rsidP="00EE1DA9">
      <w:pPr>
        <w:spacing w:after="0" w:line="360" w:lineRule="auto"/>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La SVSP en el ánimo de validar que los servicios cumplen con las</w:t>
      </w:r>
      <w:r w:rsidR="00AC5DB7">
        <w:rPr>
          <w:rFonts w:ascii="Times New Roman" w:hAnsi="Times New Roman" w:cs="Times New Roman"/>
          <w:color w:val="767171"/>
          <w:sz w:val="24"/>
          <w:szCs w:val="24"/>
        </w:rPr>
        <w:t xml:space="preserve"> necesidades </w:t>
      </w:r>
      <w:r w:rsidRPr="002D361B">
        <w:rPr>
          <w:rFonts w:ascii="Times New Roman" w:hAnsi="Times New Roman" w:cs="Times New Roman"/>
          <w:color w:val="767171"/>
          <w:sz w:val="24"/>
          <w:szCs w:val="24"/>
        </w:rPr>
        <w:t xml:space="preserve">de los usuarios en términos de eficiencia, eficacia y atención aplicó una encuesta de satisfacción a 585 usuarios, </w:t>
      </w:r>
      <w:r w:rsidR="00AC5DB7">
        <w:rPr>
          <w:rFonts w:ascii="Times New Roman" w:hAnsi="Times New Roman" w:cs="Times New Roman"/>
          <w:color w:val="767171"/>
          <w:sz w:val="24"/>
          <w:szCs w:val="24"/>
        </w:rPr>
        <w:t xml:space="preserve">lo que arrojo </w:t>
      </w:r>
      <w:r w:rsidR="00CD3E06">
        <w:rPr>
          <w:rFonts w:ascii="Times New Roman" w:hAnsi="Times New Roman" w:cs="Times New Roman"/>
          <w:color w:val="767171"/>
          <w:sz w:val="24"/>
          <w:szCs w:val="24"/>
        </w:rPr>
        <w:t xml:space="preserve">el </w:t>
      </w:r>
      <w:r w:rsidR="00CD3E06" w:rsidRPr="002D361B">
        <w:rPr>
          <w:rFonts w:ascii="Times New Roman" w:hAnsi="Times New Roman" w:cs="Times New Roman"/>
          <w:color w:val="767171"/>
          <w:sz w:val="24"/>
          <w:szCs w:val="24"/>
        </w:rPr>
        <w:t>resultado</w:t>
      </w:r>
      <w:r w:rsidRPr="002D361B">
        <w:rPr>
          <w:rFonts w:ascii="Times New Roman" w:hAnsi="Times New Roman" w:cs="Times New Roman"/>
          <w:color w:val="767171"/>
          <w:sz w:val="24"/>
          <w:szCs w:val="24"/>
        </w:rPr>
        <w:t xml:space="preserve"> </w:t>
      </w:r>
      <w:r w:rsidR="00AC5DB7">
        <w:rPr>
          <w:rFonts w:ascii="Times New Roman" w:hAnsi="Times New Roman" w:cs="Times New Roman"/>
          <w:color w:val="767171"/>
          <w:sz w:val="24"/>
          <w:szCs w:val="24"/>
        </w:rPr>
        <w:t>de</w:t>
      </w:r>
      <w:r w:rsidRPr="002D361B">
        <w:rPr>
          <w:rFonts w:ascii="Times New Roman" w:hAnsi="Times New Roman" w:cs="Times New Roman"/>
          <w:color w:val="767171"/>
          <w:sz w:val="24"/>
          <w:szCs w:val="24"/>
        </w:rPr>
        <w:t xml:space="preserve"> que un estimado de (98.29%), de las respuestas han sido neutrales, mientras que un 1.19% positivas y un 0.51% negativas.</w:t>
      </w:r>
    </w:p>
    <w:p w14:paraId="6D7CCD09" w14:textId="77777777" w:rsidR="00EE1DA9" w:rsidRPr="002D361B" w:rsidRDefault="00EE1DA9" w:rsidP="00EE1DA9">
      <w:pPr>
        <w:jc w:val="both"/>
        <w:rPr>
          <w:color w:val="767171"/>
        </w:rPr>
      </w:pPr>
    </w:p>
    <w:tbl>
      <w:tblPr>
        <w:tblStyle w:val="TableGrid"/>
        <w:tblW w:w="0" w:type="auto"/>
        <w:tblLook w:val="04A0" w:firstRow="1" w:lastRow="0" w:firstColumn="1" w:lastColumn="0" w:noHBand="0" w:noVBand="1"/>
      </w:tblPr>
      <w:tblGrid>
        <w:gridCol w:w="3681"/>
        <w:gridCol w:w="2941"/>
        <w:gridCol w:w="1118"/>
      </w:tblGrid>
      <w:tr w:rsidR="00EE1DA9" w:rsidRPr="002D361B" w14:paraId="188A090C" w14:textId="77777777" w:rsidTr="005C4C2F">
        <w:trPr>
          <w:trHeight w:val="229"/>
        </w:trPr>
        <w:tc>
          <w:tcPr>
            <w:tcW w:w="3681" w:type="dxa"/>
            <w:shd w:val="clear" w:color="auto" w:fill="002060"/>
          </w:tcPr>
          <w:p w14:paraId="67D2D22C" w14:textId="77777777" w:rsidR="00EE1DA9" w:rsidRPr="00EE1DA9" w:rsidRDefault="00EE1DA9" w:rsidP="005C4C2F">
            <w:pPr>
              <w:jc w:val="both"/>
              <w:rPr>
                <w:rFonts w:ascii="Times New Roman" w:hAnsi="Times New Roman" w:cs="Times New Roman"/>
                <w:color w:val="FFFFFF" w:themeColor="background1"/>
              </w:rPr>
            </w:pPr>
            <w:r w:rsidRPr="00EE1DA9">
              <w:rPr>
                <w:rFonts w:ascii="Times New Roman" w:hAnsi="Times New Roman" w:cs="Times New Roman"/>
                <w:color w:val="FFFFFF" w:themeColor="background1"/>
              </w:rPr>
              <w:t>Tipo de Respuesta</w:t>
            </w:r>
          </w:p>
        </w:tc>
        <w:tc>
          <w:tcPr>
            <w:tcW w:w="2941" w:type="dxa"/>
            <w:shd w:val="clear" w:color="auto" w:fill="002060"/>
          </w:tcPr>
          <w:p w14:paraId="1DD5BE39" w14:textId="77777777" w:rsidR="00EE1DA9" w:rsidRPr="00EE1DA9" w:rsidRDefault="00EE1DA9" w:rsidP="005C4C2F">
            <w:pPr>
              <w:jc w:val="both"/>
              <w:rPr>
                <w:rFonts w:ascii="Times New Roman" w:hAnsi="Times New Roman" w:cs="Times New Roman"/>
                <w:color w:val="FFFFFF" w:themeColor="background1"/>
              </w:rPr>
            </w:pPr>
            <w:r w:rsidRPr="00EE1DA9">
              <w:rPr>
                <w:rFonts w:ascii="Times New Roman" w:hAnsi="Times New Roman" w:cs="Times New Roman"/>
                <w:color w:val="FFFFFF" w:themeColor="background1"/>
              </w:rPr>
              <w:t>Cantidad</w:t>
            </w:r>
          </w:p>
        </w:tc>
        <w:tc>
          <w:tcPr>
            <w:tcW w:w="1118" w:type="dxa"/>
            <w:shd w:val="clear" w:color="auto" w:fill="002060"/>
          </w:tcPr>
          <w:p w14:paraId="2BEF5B30" w14:textId="77777777" w:rsidR="00EE1DA9" w:rsidRPr="00EE1DA9" w:rsidRDefault="00EE1DA9" w:rsidP="005C4C2F">
            <w:pPr>
              <w:jc w:val="both"/>
              <w:rPr>
                <w:rFonts w:ascii="Times New Roman" w:hAnsi="Times New Roman" w:cs="Times New Roman"/>
                <w:color w:val="FFFFFF" w:themeColor="background1"/>
              </w:rPr>
            </w:pPr>
            <w:r w:rsidRPr="00EE1DA9">
              <w:rPr>
                <w:rFonts w:ascii="Times New Roman" w:hAnsi="Times New Roman" w:cs="Times New Roman"/>
                <w:color w:val="FFFFFF" w:themeColor="background1"/>
              </w:rPr>
              <w:t>%</w:t>
            </w:r>
          </w:p>
        </w:tc>
      </w:tr>
      <w:tr w:rsidR="00EE1DA9" w:rsidRPr="002D361B" w14:paraId="5984EBDF" w14:textId="77777777" w:rsidTr="005C4C2F">
        <w:trPr>
          <w:trHeight w:val="242"/>
        </w:trPr>
        <w:tc>
          <w:tcPr>
            <w:tcW w:w="3681" w:type="dxa"/>
          </w:tcPr>
          <w:p w14:paraId="0289C537"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Negativas</w:t>
            </w:r>
            <w:r w:rsidRPr="002D361B">
              <w:rPr>
                <w:rFonts w:ascii="Times New Roman" w:hAnsi="Times New Roman" w:cs="Times New Roman"/>
                <w:color w:val="767171"/>
                <w:sz w:val="24"/>
                <w:szCs w:val="24"/>
              </w:rPr>
              <w:tab/>
            </w:r>
          </w:p>
        </w:tc>
        <w:tc>
          <w:tcPr>
            <w:tcW w:w="2941" w:type="dxa"/>
          </w:tcPr>
          <w:p w14:paraId="7A5F76C4"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3</w:t>
            </w:r>
            <w:r w:rsidRPr="002D361B">
              <w:rPr>
                <w:rFonts w:ascii="Times New Roman" w:hAnsi="Times New Roman" w:cs="Times New Roman"/>
                <w:color w:val="767171"/>
                <w:sz w:val="24"/>
                <w:szCs w:val="24"/>
              </w:rPr>
              <w:tab/>
            </w:r>
          </w:p>
        </w:tc>
        <w:tc>
          <w:tcPr>
            <w:tcW w:w="1118" w:type="dxa"/>
          </w:tcPr>
          <w:p w14:paraId="3B5C285B"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0.51%</w:t>
            </w:r>
          </w:p>
        </w:tc>
      </w:tr>
      <w:tr w:rsidR="00EE1DA9" w:rsidRPr="002D361B" w14:paraId="34CCDB3A" w14:textId="77777777" w:rsidTr="005C4C2F">
        <w:trPr>
          <w:trHeight w:val="330"/>
        </w:trPr>
        <w:tc>
          <w:tcPr>
            <w:tcW w:w="3681" w:type="dxa"/>
          </w:tcPr>
          <w:p w14:paraId="5B59A86C"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Positivas</w:t>
            </w:r>
            <w:r w:rsidRPr="002D361B">
              <w:rPr>
                <w:rFonts w:ascii="Times New Roman" w:hAnsi="Times New Roman" w:cs="Times New Roman"/>
                <w:color w:val="767171"/>
                <w:sz w:val="24"/>
                <w:szCs w:val="24"/>
              </w:rPr>
              <w:tab/>
            </w:r>
          </w:p>
        </w:tc>
        <w:tc>
          <w:tcPr>
            <w:tcW w:w="2941" w:type="dxa"/>
          </w:tcPr>
          <w:p w14:paraId="199F0BFB"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7</w:t>
            </w:r>
            <w:r w:rsidRPr="002D361B">
              <w:rPr>
                <w:rFonts w:ascii="Times New Roman" w:hAnsi="Times New Roman" w:cs="Times New Roman"/>
                <w:color w:val="767171"/>
                <w:sz w:val="24"/>
                <w:szCs w:val="24"/>
              </w:rPr>
              <w:tab/>
            </w:r>
          </w:p>
        </w:tc>
        <w:tc>
          <w:tcPr>
            <w:tcW w:w="1118" w:type="dxa"/>
          </w:tcPr>
          <w:p w14:paraId="059B605F"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1.19%</w:t>
            </w:r>
          </w:p>
        </w:tc>
      </w:tr>
      <w:tr w:rsidR="00EE1DA9" w:rsidRPr="002D361B" w14:paraId="3B971899" w14:textId="77777777" w:rsidTr="005C4C2F">
        <w:trPr>
          <w:trHeight w:val="242"/>
        </w:trPr>
        <w:tc>
          <w:tcPr>
            <w:tcW w:w="3681" w:type="dxa"/>
          </w:tcPr>
          <w:p w14:paraId="32031B2F"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Neutrales</w:t>
            </w:r>
            <w:r w:rsidRPr="002D361B">
              <w:rPr>
                <w:rFonts w:ascii="Times New Roman" w:hAnsi="Times New Roman" w:cs="Times New Roman"/>
                <w:color w:val="767171"/>
                <w:sz w:val="24"/>
                <w:szCs w:val="24"/>
              </w:rPr>
              <w:tab/>
            </w:r>
          </w:p>
        </w:tc>
        <w:tc>
          <w:tcPr>
            <w:tcW w:w="2941" w:type="dxa"/>
          </w:tcPr>
          <w:p w14:paraId="3C36AF1E"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575</w:t>
            </w:r>
            <w:r w:rsidRPr="002D361B">
              <w:rPr>
                <w:rFonts w:ascii="Times New Roman" w:hAnsi="Times New Roman" w:cs="Times New Roman"/>
                <w:color w:val="767171"/>
                <w:sz w:val="24"/>
                <w:szCs w:val="24"/>
              </w:rPr>
              <w:tab/>
            </w:r>
          </w:p>
        </w:tc>
        <w:tc>
          <w:tcPr>
            <w:tcW w:w="1118" w:type="dxa"/>
          </w:tcPr>
          <w:p w14:paraId="18E8F1F6"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98.29%</w:t>
            </w:r>
          </w:p>
        </w:tc>
      </w:tr>
      <w:tr w:rsidR="00EE1DA9" w:rsidRPr="002D361B" w14:paraId="2ABAB037" w14:textId="77777777" w:rsidTr="005C4C2F">
        <w:trPr>
          <w:trHeight w:val="62"/>
        </w:trPr>
        <w:tc>
          <w:tcPr>
            <w:tcW w:w="3681" w:type="dxa"/>
          </w:tcPr>
          <w:p w14:paraId="2E978232"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Total</w:t>
            </w:r>
            <w:r w:rsidRPr="002D361B">
              <w:rPr>
                <w:rFonts w:ascii="Times New Roman" w:hAnsi="Times New Roman" w:cs="Times New Roman"/>
                <w:color w:val="767171"/>
                <w:sz w:val="24"/>
                <w:szCs w:val="24"/>
              </w:rPr>
              <w:tab/>
            </w:r>
          </w:p>
        </w:tc>
        <w:tc>
          <w:tcPr>
            <w:tcW w:w="2941" w:type="dxa"/>
          </w:tcPr>
          <w:p w14:paraId="056A7F20"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585</w:t>
            </w:r>
            <w:r w:rsidRPr="002D361B">
              <w:rPr>
                <w:rFonts w:ascii="Times New Roman" w:hAnsi="Times New Roman" w:cs="Times New Roman"/>
                <w:color w:val="767171"/>
                <w:sz w:val="24"/>
                <w:szCs w:val="24"/>
              </w:rPr>
              <w:tab/>
            </w:r>
          </w:p>
        </w:tc>
        <w:tc>
          <w:tcPr>
            <w:tcW w:w="1118" w:type="dxa"/>
          </w:tcPr>
          <w:p w14:paraId="619BA2A0" w14:textId="77777777" w:rsidR="00EE1DA9" w:rsidRPr="002D361B" w:rsidRDefault="00EE1DA9" w:rsidP="005C4C2F">
            <w:pPr>
              <w:jc w:val="both"/>
              <w:rPr>
                <w:rFonts w:ascii="Times New Roman" w:hAnsi="Times New Roman" w:cs="Times New Roman"/>
                <w:color w:val="767171"/>
                <w:sz w:val="24"/>
                <w:szCs w:val="24"/>
              </w:rPr>
            </w:pPr>
            <w:r w:rsidRPr="002D361B">
              <w:rPr>
                <w:rFonts w:ascii="Times New Roman" w:hAnsi="Times New Roman" w:cs="Times New Roman"/>
                <w:color w:val="767171"/>
                <w:sz w:val="24"/>
                <w:szCs w:val="24"/>
              </w:rPr>
              <w:t>100%</w:t>
            </w:r>
          </w:p>
        </w:tc>
      </w:tr>
    </w:tbl>
    <w:p w14:paraId="5706EA85" w14:textId="77777777" w:rsidR="00EE1DA9" w:rsidRPr="002D361B" w:rsidRDefault="00EE1DA9" w:rsidP="00EE1DA9">
      <w:pPr>
        <w:jc w:val="both"/>
        <w:rPr>
          <w:rFonts w:ascii="Times New Roman" w:hAnsi="Times New Roman" w:cs="Times New Roman"/>
          <w:i/>
          <w:iCs/>
          <w:color w:val="767171"/>
          <w:sz w:val="18"/>
          <w:szCs w:val="18"/>
        </w:rPr>
      </w:pPr>
      <w:r w:rsidRPr="002D361B">
        <w:rPr>
          <w:rFonts w:ascii="Times New Roman" w:hAnsi="Times New Roman" w:cs="Times New Roman"/>
          <w:i/>
          <w:iCs/>
          <w:color w:val="767171"/>
          <w:sz w:val="18"/>
          <w:szCs w:val="18"/>
        </w:rPr>
        <w:t>Departamento OAI, SVSP</w:t>
      </w:r>
    </w:p>
    <w:p w14:paraId="71695CD7" w14:textId="77777777" w:rsidR="00D55F95" w:rsidRDefault="00D55F95" w:rsidP="001302CE">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p>
    <w:p w14:paraId="29449ED4" w14:textId="77777777" w:rsidR="00D55F95" w:rsidRDefault="00D55F95" w:rsidP="001302CE">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p>
    <w:p w14:paraId="0B8B152A" w14:textId="77777777" w:rsidR="00D55F95" w:rsidRDefault="00D55F95" w:rsidP="001302CE">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p>
    <w:p w14:paraId="2E046F20" w14:textId="77777777" w:rsidR="00D55F95" w:rsidRDefault="00D55F95" w:rsidP="001302CE">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p>
    <w:p w14:paraId="11346AE2" w14:textId="77777777" w:rsidR="00A609A0" w:rsidRPr="006779B6"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sz w:val="24"/>
          <w:szCs w:val="24"/>
        </w:rPr>
      </w:pPr>
    </w:p>
    <w:p w14:paraId="22F516E0" w14:textId="45EE4A56" w:rsidR="00A609A0" w:rsidRPr="006779B6" w:rsidRDefault="00EE1DA9" w:rsidP="001302CE">
      <w:pPr>
        <w:pStyle w:val="Heading2"/>
        <w:rPr>
          <w:rFonts w:ascii="Times New Roman" w:eastAsia="Times New Roman" w:hAnsi="Times New Roman" w:cs="Times New Roman"/>
          <w:b/>
          <w:bCs/>
          <w:color w:val="767171"/>
          <w:kern w:val="0"/>
          <w:sz w:val="24"/>
          <w:szCs w:val="24"/>
          <w14:ligatures w14:val="none"/>
        </w:rPr>
      </w:pPr>
      <w:bookmarkStart w:id="39" w:name="_Toc186528804"/>
      <w:r w:rsidRPr="006779B6">
        <w:rPr>
          <w:rFonts w:ascii="Times New Roman" w:eastAsia="Times New Roman" w:hAnsi="Times New Roman" w:cs="Times New Roman"/>
          <w:noProof/>
          <w:color w:val="767171"/>
          <w:sz w:val="24"/>
          <w:szCs w:val="24"/>
        </w:rPr>
        <w:lastRenderedPageBreak/>
        <w:drawing>
          <wp:anchor distT="0" distB="0" distL="114300" distR="114300" simplePos="0" relativeHeight="251735040" behindDoc="1" locked="0" layoutInCell="1" allowOverlap="1" wp14:anchorId="2AF55B4B" wp14:editId="61A69CAF">
            <wp:simplePos x="0" y="0"/>
            <wp:positionH relativeFrom="margin">
              <wp:align>left</wp:align>
            </wp:positionH>
            <wp:positionV relativeFrom="paragraph">
              <wp:posOffset>502285</wp:posOffset>
            </wp:positionV>
            <wp:extent cx="5448300" cy="3409950"/>
            <wp:effectExtent l="0" t="0" r="0" b="0"/>
            <wp:wrapTight wrapText="bothSides">
              <wp:wrapPolygon edited="0">
                <wp:start x="0" y="0"/>
                <wp:lineTo x="0" y="21479"/>
                <wp:lineTo x="21524" y="21479"/>
                <wp:lineTo x="21524" y="0"/>
                <wp:lineTo x="0" y="0"/>
              </wp:wrapPolygon>
            </wp:wrapTight>
            <wp:docPr id="11591635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l="2469" t="9312"/>
                    <a:stretch>
                      <a:fillRect/>
                    </a:stretch>
                  </pic:blipFill>
                  <pic:spPr>
                    <a:xfrm>
                      <a:off x="0" y="0"/>
                      <a:ext cx="5448300" cy="3409950"/>
                    </a:xfrm>
                    <a:prstGeom prst="rect">
                      <a:avLst/>
                    </a:prstGeom>
                    <a:ln/>
                  </pic:spPr>
                </pic:pic>
              </a:graphicData>
            </a:graphic>
            <wp14:sizeRelH relativeFrom="page">
              <wp14:pctWidth>0</wp14:pctWidth>
            </wp14:sizeRelH>
            <wp14:sizeRelV relativeFrom="page">
              <wp14:pctHeight>0</wp14:pctHeight>
            </wp14:sizeRelV>
          </wp:anchor>
        </w:drawing>
      </w:r>
      <w:r w:rsidR="001302CE" w:rsidRPr="006779B6">
        <w:rPr>
          <w:rFonts w:ascii="Times New Roman" w:eastAsia="Times New Roman" w:hAnsi="Times New Roman" w:cs="Times New Roman"/>
          <w:b/>
          <w:bCs/>
          <w:color w:val="767171"/>
          <w:kern w:val="0"/>
          <w:sz w:val="24"/>
          <w:szCs w:val="24"/>
          <w14:ligatures w14:val="none"/>
        </w:rPr>
        <w:t xml:space="preserve">5.2 </w:t>
      </w:r>
      <w:r w:rsidR="00A609A0" w:rsidRPr="006779B6">
        <w:rPr>
          <w:rFonts w:ascii="Times New Roman" w:eastAsia="Times New Roman" w:hAnsi="Times New Roman" w:cs="Times New Roman"/>
          <w:b/>
          <w:bCs/>
          <w:color w:val="767171"/>
          <w:kern w:val="0"/>
          <w:sz w:val="24"/>
          <w:szCs w:val="24"/>
          <w14:ligatures w14:val="none"/>
        </w:rPr>
        <w:t>Servicio de información en línea en cuanto a los servicios ofrecidos.</w:t>
      </w:r>
      <w:bookmarkEnd w:id="39"/>
    </w:p>
    <w:p w14:paraId="2F7B60C0" w14:textId="05D3A1D5" w:rsidR="00A609A0" w:rsidRPr="006779B6"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sz w:val="24"/>
          <w:szCs w:val="24"/>
        </w:rPr>
      </w:pPr>
    </w:p>
    <w:p w14:paraId="55F7B8DC" w14:textId="77777777" w:rsidR="00EE1DA9" w:rsidRPr="002D361B" w:rsidRDefault="00EE1DA9" w:rsidP="00EE1DA9">
      <w:pPr>
        <w:jc w:val="both"/>
        <w:rPr>
          <w:rFonts w:ascii="Times New Roman" w:hAnsi="Times New Roman" w:cs="Times New Roman"/>
          <w:i/>
          <w:iCs/>
          <w:color w:val="767171"/>
          <w:sz w:val="18"/>
          <w:szCs w:val="18"/>
        </w:rPr>
      </w:pPr>
      <w:r w:rsidRPr="002D361B">
        <w:rPr>
          <w:rFonts w:ascii="Times New Roman" w:hAnsi="Times New Roman" w:cs="Times New Roman"/>
          <w:i/>
          <w:iCs/>
          <w:color w:val="767171"/>
          <w:sz w:val="18"/>
          <w:szCs w:val="18"/>
        </w:rPr>
        <w:t>Departamento OAI, SVSP</w:t>
      </w:r>
    </w:p>
    <w:p w14:paraId="056EDAC4"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08CB44E8" w14:textId="1B7BB886" w:rsidR="00A609A0"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sz w:val="24"/>
          <w:szCs w:val="24"/>
        </w:rPr>
        <w:t xml:space="preserve"> </w:t>
      </w:r>
      <w:r w:rsidRPr="006779B6">
        <w:rPr>
          <w:rFonts w:ascii="Times New Roman" w:eastAsia="Times New Roman" w:hAnsi="Times New Roman" w:cs="Times New Roman"/>
          <w:color w:val="767171"/>
          <w:kern w:val="0"/>
          <w:sz w:val="24"/>
          <w:szCs w:val="24"/>
          <w14:ligatures w14:val="none"/>
        </w:rPr>
        <w:t>Como resultado se logró un promedio de satisfacción general de 97%</w:t>
      </w:r>
      <w:r w:rsidR="00EE1DA9">
        <w:rPr>
          <w:rFonts w:ascii="Times New Roman" w:eastAsia="Times New Roman" w:hAnsi="Times New Roman" w:cs="Times New Roman"/>
          <w:color w:val="767171"/>
          <w:kern w:val="0"/>
          <w:sz w:val="24"/>
          <w:szCs w:val="24"/>
          <w14:ligatures w14:val="none"/>
        </w:rPr>
        <w:t>.</w:t>
      </w:r>
    </w:p>
    <w:p w14:paraId="09EE4A72" w14:textId="77777777" w:rsidR="00EE1DA9" w:rsidRPr="006779B6" w:rsidRDefault="00EE1DA9"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kern w:val="0"/>
          <w:sz w:val="24"/>
          <w:szCs w:val="24"/>
          <w14:ligatures w14:val="none"/>
        </w:rPr>
      </w:pPr>
    </w:p>
    <w:p w14:paraId="791F387E" w14:textId="77777777" w:rsidR="00A609A0" w:rsidRPr="006779B6"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sz w:val="24"/>
          <w:szCs w:val="24"/>
        </w:rPr>
      </w:pPr>
    </w:p>
    <w:p w14:paraId="7D711ACE" w14:textId="1484AE3B" w:rsidR="00A609A0" w:rsidRPr="006779B6" w:rsidRDefault="001302CE" w:rsidP="006C4AF3">
      <w:pPr>
        <w:pStyle w:val="Heading2"/>
        <w:rPr>
          <w:rFonts w:ascii="Times New Roman" w:eastAsia="Times New Roman" w:hAnsi="Times New Roman" w:cs="Times New Roman"/>
          <w:b/>
          <w:bCs/>
          <w:color w:val="767171"/>
          <w:kern w:val="0"/>
          <w:sz w:val="24"/>
          <w:szCs w:val="24"/>
          <w14:ligatures w14:val="none"/>
        </w:rPr>
      </w:pPr>
      <w:bookmarkStart w:id="40" w:name="_Toc186528805"/>
      <w:r w:rsidRPr="006779B6">
        <w:rPr>
          <w:rFonts w:ascii="Times New Roman" w:eastAsia="Times New Roman" w:hAnsi="Times New Roman" w:cs="Times New Roman"/>
          <w:b/>
          <w:bCs/>
          <w:color w:val="767171"/>
          <w:kern w:val="0"/>
          <w:sz w:val="24"/>
          <w:szCs w:val="24"/>
          <w14:ligatures w14:val="none"/>
        </w:rPr>
        <w:t xml:space="preserve">5.3 </w:t>
      </w:r>
      <w:r w:rsidR="00A609A0" w:rsidRPr="006779B6">
        <w:rPr>
          <w:rFonts w:ascii="Times New Roman" w:eastAsia="Times New Roman" w:hAnsi="Times New Roman" w:cs="Times New Roman"/>
          <w:b/>
          <w:bCs/>
          <w:color w:val="767171"/>
          <w:kern w:val="0"/>
          <w:sz w:val="24"/>
          <w:szCs w:val="24"/>
          <w14:ligatures w14:val="none"/>
        </w:rPr>
        <w:t>Nivel de cumplimiento acceso a la información</w:t>
      </w:r>
      <w:bookmarkEnd w:id="40"/>
      <w:r w:rsidR="00A609A0" w:rsidRPr="006779B6">
        <w:rPr>
          <w:rFonts w:ascii="Times New Roman" w:eastAsia="Times New Roman" w:hAnsi="Times New Roman" w:cs="Times New Roman"/>
          <w:b/>
          <w:bCs/>
          <w:color w:val="767171"/>
          <w:kern w:val="0"/>
          <w:sz w:val="24"/>
          <w:szCs w:val="24"/>
          <w14:ligatures w14:val="none"/>
        </w:rPr>
        <w:t xml:space="preserve"> </w:t>
      </w:r>
    </w:p>
    <w:p w14:paraId="771E5DB3" w14:textId="77777777" w:rsidR="00A609A0" w:rsidRPr="006779B6"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sz w:val="24"/>
          <w:szCs w:val="24"/>
        </w:rPr>
      </w:pPr>
    </w:p>
    <w:p w14:paraId="62FD8872" w14:textId="77777777" w:rsidR="00A609A0" w:rsidRPr="006779B6" w:rsidRDefault="00A609A0" w:rsidP="00FC3F2B">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La Ley General 200-04, de Libre Acceso a la Información Pública, establece en su Art.1 que toda persona tiene derecho a solicitar y recibir de las instituciones del Estado dominicano informaciones en forma completa, veraz, adecuada y oportuna. En ese sentido, se evalúan dos aspectos importantes:</w:t>
      </w:r>
    </w:p>
    <w:p w14:paraId="33687753" w14:textId="77777777" w:rsidR="00A609A0" w:rsidRPr="006779B6" w:rsidRDefault="00A609A0" w:rsidP="001302CE">
      <w:pPr>
        <w:pBdr>
          <w:top w:val="nil"/>
          <w:left w:val="nil"/>
          <w:bottom w:val="nil"/>
          <w:right w:val="nil"/>
          <w:between w:val="nil"/>
        </w:pBdr>
        <w:spacing w:after="0" w:line="360" w:lineRule="auto"/>
        <w:ind w:left="1140"/>
        <w:jc w:val="both"/>
        <w:rPr>
          <w:rFonts w:ascii="Times New Roman" w:eastAsia="Times New Roman" w:hAnsi="Times New Roman" w:cs="Times New Roman"/>
          <w:color w:val="767171"/>
          <w:kern w:val="0"/>
          <w:sz w:val="24"/>
          <w:szCs w:val="24"/>
          <w14:ligatures w14:val="none"/>
        </w:rPr>
      </w:pPr>
    </w:p>
    <w:p w14:paraId="49B672EF" w14:textId="2486BFBC" w:rsidR="00A609A0" w:rsidRPr="006779B6" w:rsidRDefault="00A609A0" w:rsidP="00FC3F2B">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Calidad de la respuesta (si fue completa o incompleta). La SVSP., ofreció respuestas completas a las 5 solicitudes recibidas desde enero a </w:t>
      </w:r>
      <w:r w:rsidR="00522735">
        <w:rPr>
          <w:rFonts w:ascii="Times New Roman" w:eastAsia="Times New Roman" w:hAnsi="Times New Roman" w:cs="Times New Roman"/>
          <w:color w:val="767171"/>
          <w:kern w:val="0"/>
          <w:sz w:val="24"/>
          <w:szCs w:val="24"/>
          <w14:ligatures w14:val="none"/>
        </w:rPr>
        <w:t>diciembre</w:t>
      </w:r>
      <w:r w:rsidRPr="006779B6">
        <w:rPr>
          <w:rFonts w:ascii="Times New Roman" w:eastAsia="Times New Roman" w:hAnsi="Times New Roman" w:cs="Times New Roman"/>
          <w:color w:val="767171"/>
          <w:kern w:val="0"/>
          <w:sz w:val="24"/>
          <w:szCs w:val="24"/>
          <w14:ligatures w14:val="none"/>
        </w:rPr>
        <w:t xml:space="preserve"> del año en curso. </w:t>
      </w:r>
    </w:p>
    <w:p w14:paraId="558ACEA7" w14:textId="77777777" w:rsidR="00A609A0" w:rsidRPr="006779B6" w:rsidRDefault="00A609A0" w:rsidP="00FC3F2B">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Tiempo de respuesta a las solicitudes ciudadanas. Respecto al tiempo transcurrido desde la recepción y tramitación interna de la OAI, pasando por el tiempo de respuesta de la dirección o departamento correspondiente de la SVSP a la OAI, hasta la entrega de la información </w:t>
      </w:r>
      <w:r w:rsidRPr="006779B6">
        <w:rPr>
          <w:rFonts w:ascii="Times New Roman" w:eastAsia="Times New Roman" w:hAnsi="Times New Roman" w:cs="Times New Roman"/>
          <w:color w:val="767171"/>
          <w:kern w:val="0"/>
          <w:sz w:val="24"/>
          <w:szCs w:val="24"/>
          <w14:ligatures w14:val="none"/>
        </w:rPr>
        <w:lastRenderedPageBreak/>
        <w:t>solicitada al ciudadano, se dio respuesta de las 5 solicitudes dentro del plazo de 15 días hábiles establecidos por la Ley 200-04 sobre Libre Acceso a la Información Pública.</w:t>
      </w:r>
    </w:p>
    <w:p w14:paraId="5F5E9FB3" w14:textId="23929DC7" w:rsidR="00A609A0" w:rsidRDefault="00A609A0" w:rsidP="006C4AF3">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Durante los meses de enero a junio 2024, esta Oficina de Acceso a la Información (OAI) recibió 17 solicitudes de información. De la totalidad de las solicitudes recibidas, 5 fueron completadas y 12 fueron rechazadas.</w:t>
      </w:r>
    </w:p>
    <w:p w14:paraId="40D78EFD" w14:textId="77777777" w:rsidR="00CD3E06" w:rsidRPr="006779B6" w:rsidRDefault="00CD3E06" w:rsidP="006C4AF3">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p>
    <w:p w14:paraId="4C217FE7" w14:textId="77777777" w:rsidR="00A609A0" w:rsidRPr="006779B6"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sz w:val="24"/>
          <w:szCs w:val="24"/>
        </w:rPr>
      </w:pPr>
    </w:p>
    <w:p w14:paraId="3C348DA5" w14:textId="77777777" w:rsidR="00A609A0" w:rsidRPr="006779B6"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sz w:val="24"/>
          <w:szCs w:val="24"/>
        </w:rPr>
      </w:pPr>
    </w:p>
    <w:tbl>
      <w:tblPr>
        <w:tblW w:w="88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5"/>
        <w:gridCol w:w="2027"/>
        <w:gridCol w:w="1983"/>
        <w:gridCol w:w="1948"/>
      </w:tblGrid>
      <w:tr w:rsidR="005A6CBE" w:rsidRPr="006779B6" w14:paraId="2FA9F5FB" w14:textId="77777777" w:rsidTr="00C04F6C">
        <w:trPr>
          <w:trHeight w:val="540"/>
        </w:trPr>
        <w:tc>
          <w:tcPr>
            <w:tcW w:w="2915" w:type="dxa"/>
            <w:shd w:val="clear" w:color="auto" w:fill="2F5496"/>
          </w:tcPr>
          <w:p w14:paraId="472ACCC8" w14:textId="77777777" w:rsidR="00A609A0" w:rsidRPr="00924EE4" w:rsidRDefault="00A609A0" w:rsidP="001548B4">
            <w:pPr>
              <w:pBdr>
                <w:top w:val="nil"/>
                <w:left w:val="nil"/>
                <w:bottom w:val="nil"/>
                <w:right w:val="nil"/>
                <w:between w:val="nil"/>
              </w:pBdr>
              <w:rPr>
                <w:rFonts w:ascii="Times New Roman" w:eastAsia="Times New Roman" w:hAnsi="Times New Roman" w:cs="Times New Roman"/>
                <w:bCs/>
                <w:color w:val="FFFFFF" w:themeColor="background1"/>
                <w:sz w:val="24"/>
                <w:szCs w:val="24"/>
              </w:rPr>
            </w:pPr>
            <w:r w:rsidRPr="00924EE4">
              <w:rPr>
                <w:rFonts w:ascii="Times New Roman" w:eastAsia="Times New Roman" w:hAnsi="Times New Roman" w:cs="Times New Roman"/>
                <w:bCs/>
                <w:color w:val="FFFFFF" w:themeColor="background1"/>
                <w:sz w:val="24"/>
                <w:szCs w:val="24"/>
              </w:rPr>
              <w:t>Recibidas</w:t>
            </w:r>
          </w:p>
        </w:tc>
        <w:tc>
          <w:tcPr>
            <w:tcW w:w="2027" w:type="dxa"/>
            <w:shd w:val="clear" w:color="auto" w:fill="2F5496"/>
          </w:tcPr>
          <w:p w14:paraId="4FFEE654" w14:textId="77777777" w:rsidR="00A609A0" w:rsidRPr="00924EE4" w:rsidRDefault="00A609A0" w:rsidP="001548B4">
            <w:pPr>
              <w:pBdr>
                <w:top w:val="nil"/>
                <w:left w:val="nil"/>
                <w:bottom w:val="nil"/>
                <w:right w:val="nil"/>
                <w:between w:val="nil"/>
              </w:pBdr>
              <w:rPr>
                <w:rFonts w:ascii="Times New Roman" w:eastAsia="Times New Roman" w:hAnsi="Times New Roman" w:cs="Times New Roman"/>
                <w:bCs/>
                <w:color w:val="FFFFFF" w:themeColor="background1"/>
                <w:sz w:val="24"/>
                <w:szCs w:val="24"/>
              </w:rPr>
            </w:pPr>
            <w:r w:rsidRPr="00924EE4">
              <w:rPr>
                <w:rFonts w:ascii="Times New Roman" w:eastAsia="Times New Roman" w:hAnsi="Times New Roman" w:cs="Times New Roman"/>
                <w:bCs/>
                <w:color w:val="FFFFFF" w:themeColor="background1"/>
                <w:sz w:val="24"/>
                <w:szCs w:val="24"/>
              </w:rPr>
              <w:t>Completadas</w:t>
            </w:r>
          </w:p>
        </w:tc>
        <w:tc>
          <w:tcPr>
            <w:tcW w:w="1983" w:type="dxa"/>
            <w:shd w:val="clear" w:color="auto" w:fill="2F5496"/>
          </w:tcPr>
          <w:p w14:paraId="00D6FDE9" w14:textId="77777777" w:rsidR="00A609A0" w:rsidRPr="00924EE4" w:rsidRDefault="00A609A0" w:rsidP="001548B4">
            <w:pPr>
              <w:pBdr>
                <w:top w:val="nil"/>
                <w:left w:val="nil"/>
                <w:bottom w:val="nil"/>
                <w:right w:val="nil"/>
                <w:between w:val="nil"/>
              </w:pBdr>
              <w:rPr>
                <w:rFonts w:ascii="Times New Roman" w:eastAsia="Times New Roman" w:hAnsi="Times New Roman" w:cs="Times New Roman"/>
                <w:bCs/>
                <w:color w:val="FFFFFF" w:themeColor="background1"/>
                <w:sz w:val="24"/>
                <w:szCs w:val="24"/>
              </w:rPr>
            </w:pPr>
            <w:r w:rsidRPr="00924EE4">
              <w:rPr>
                <w:rFonts w:ascii="Times New Roman" w:eastAsia="Times New Roman" w:hAnsi="Times New Roman" w:cs="Times New Roman"/>
                <w:bCs/>
                <w:color w:val="FFFFFF" w:themeColor="background1"/>
                <w:sz w:val="24"/>
                <w:szCs w:val="24"/>
              </w:rPr>
              <w:t>Rechazadas</w:t>
            </w:r>
          </w:p>
        </w:tc>
        <w:tc>
          <w:tcPr>
            <w:tcW w:w="1948" w:type="dxa"/>
            <w:shd w:val="clear" w:color="auto" w:fill="2F5496"/>
          </w:tcPr>
          <w:p w14:paraId="52D77B81" w14:textId="77777777" w:rsidR="00A609A0" w:rsidRPr="00924EE4" w:rsidRDefault="00A609A0" w:rsidP="001548B4">
            <w:pPr>
              <w:pBdr>
                <w:top w:val="nil"/>
                <w:left w:val="nil"/>
                <w:bottom w:val="nil"/>
                <w:right w:val="nil"/>
                <w:between w:val="nil"/>
              </w:pBdr>
              <w:rPr>
                <w:rFonts w:ascii="Times New Roman" w:eastAsia="Times New Roman" w:hAnsi="Times New Roman" w:cs="Times New Roman"/>
                <w:bCs/>
                <w:color w:val="FFFFFF" w:themeColor="background1"/>
                <w:sz w:val="24"/>
                <w:szCs w:val="24"/>
              </w:rPr>
            </w:pPr>
            <w:r w:rsidRPr="00924EE4">
              <w:rPr>
                <w:rFonts w:ascii="Times New Roman" w:eastAsia="Times New Roman" w:hAnsi="Times New Roman" w:cs="Times New Roman"/>
                <w:bCs/>
                <w:color w:val="FFFFFF" w:themeColor="background1"/>
                <w:sz w:val="24"/>
                <w:szCs w:val="24"/>
              </w:rPr>
              <w:t>Pendientes</w:t>
            </w:r>
          </w:p>
        </w:tc>
      </w:tr>
      <w:tr w:rsidR="003461A6" w:rsidRPr="006779B6" w14:paraId="3853C9CA" w14:textId="77777777" w:rsidTr="00C04F6C">
        <w:trPr>
          <w:trHeight w:val="356"/>
        </w:trPr>
        <w:tc>
          <w:tcPr>
            <w:tcW w:w="2915" w:type="dxa"/>
          </w:tcPr>
          <w:p w14:paraId="264E75A0" w14:textId="77777777" w:rsidR="00A609A0" w:rsidRPr="006779B6" w:rsidRDefault="00A609A0" w:rsidP="001548B4">
            <w:pPr>
              <w:pBdr>
                <w:top w:val="nil"/>
                <w:left w:val="nil"/>
                <w:bottom w:val="nil"/>
                <w:right w:val="nil"/>
                <w:between w:val="nil"/>
              </w:pBd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17</w:t>
            </w:r>
          </w:p>
        </w:tc>
        <w:tc>
          <w:tcPr>
            <w:tcW w:w="2027" w:type="dxa"/>
          </w:tcPr>
          <w:p w14:paraId="2B0353FE" w14:textId="77777777" w:rsidR="00A609A0" w:rsidRPr="006779B6" w:rsidRDefault="00A609A0" w:rsidP="001548B4">
            <w:pPr>
              <w:pBdr>
                <w:top w:val="nil"/>
                <w:left w:val="nil"/>
                <w:bottom w:val="nil"/>
                <w:right w:val="nil"/>
                <w:between w:val="nil"/>
              </w:pBd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5</w:t>
            </w:r>
          </w:p>
        </w:tc>
        <w:tc>
          <w:tcPr>
            <w:tcW w:w="1983" w:type="dxa"/>
          </w:tcPr>
          <w:p w14:paraId="39B9FB16" w14:textId="77777777" w:rsidR="00A609A0" w:rsidRPr="006779B6" w:rsidRDefault="00A609A0" w:rsidP="001548B4">
            <w:pPr>
              <w:pBdr>
                <w:top w:val="nil"/>
                <w:left w:val="nil"/>
                <w:bottom w:val="nil"/>
                <w:right w:val="nil"/>
                <w:between w:val="nil"/>
              </w:pBd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12</w:t>
            </w:r>
          </w:p>
        </w:tc>
        <w:tc>
          <w:tcPr>
            <w:tcW w:w="1948" w:type="dxa"/>
          </w:tcPr>
          <w:p w14:paraId="2EE23D3B" w14:textId="77777777" w:rsidR="00A609A0" w:rsidRPr="006779B6" w:rsidRDefault="00A609A0" w:rsidP="001548B4">
            <w:pPr>
              <w:pBdr>
                <w:top w:val="nil"/>
                <w:left w:val="nil"/>
                <w:bottom w:val="nil"/>
                <w:right w:val="nil"/>
                <w:between w:val="nil"/>
              </w:pBd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bl>
    <w:p w14:paraId="01711D8F" w14:textId="77777777" w:rsidR="00A609A0"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25402285" w14:textId="77777777" w:rsidR="00CD3E06" w:rsidRDefault="00CD3E06"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477408FC" w14:textId="77777777" w:rsidR="00CD3E06" w:rsidRDefault="00CD3E06"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393F9620" w14:textId="77777777" w:rsidR="00CD3E06" w:rsidRDefault="00CD3E06"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5AB3C04D" w14:textId="77777777" w:rsidR="00CD3E06" w:rsidRPr="006779B6" w:rsidRDefault="00CD3E06"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6B879BE3" w14:textId="77777777" w:rsidR="00A609A0" w:rsidRPr="006779B6"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sz w:val="24"/>
          <w:szCs w:val="24"/>
        </w:rPr>
      </w:pPr>
    </w:p>
    <w:tbl>
      <w:tblPr>
        <w:tblW w:w="9923" w:type="dxa"/>
        <w:tblLayout w:type="fixed"/>
        <w:tblLook w:val="0400" w:firstRow="0" w:lastRow="0" w:firstColumn="0" w:lastColumn="0" w:noHBand="0" w:noVBand="1"/>
      </w:tblPr>
      <w:tblGrid>
        <w:gridCol w:w="2538"/>
        <w:gridCol w:w="1307"/>
        <w:gridCol w:w="1536"/>
        <w:gridCol w:w="1042"/>
        <w:gridCol w:w="1042"/>
        <w:gridCol w:w="1042"/>
        <w:gridCol w:w="1416"/>
      </w:tblGrid>
      <w:tr w:rsidR="006779B6" w:rsidRPr="006779B6" w14:paraId="02B59C7B" w14:textId="77777777" w:rsidTr="00413725">
        <w:trPr>
          <w:trHeight w:val="375"/>
        </w:trPr>
        <w:tc>
          <w:tcPr>
            <w:tcW w:w="9923" w:type="dxa"/>
            <w:gridSpan w:val="7"/>
            <w:tcBorders>
              <w:top w:val="nil"/>
              <w:left w:val="nil"/>
              <w:bottom w:val="nil"/>
              <w:right w:val="nil"/>
            </w:tcBorders>
            <w:shd w:val="clear" w:color="auto" w:fill="auto"/>
            <w:vAlign w:val="bottom"/>
          </w:tcPr>
          <w:p w14:paraId="4C74425C" w14:textId="77777777" w:rsidR="00A609A0" w:rsidRPr="006779B6" w:rsidRDefault="00A609A0" w:rsidP="00A609A0">
            <w:pPr>
              <w:rPr>
                <w:rFonts w:ascii="Times New Roman" w:eastAsia="Times New Roman" w:hAnsi="Times New Roman" w:cs="Times New Roman"/>
                <w:color w:val="767171"/>
                <w:kern w:val="0"/>
                <w:sz w:val="24"/>
                <w:szCs w:val="24"/>
                <w14:ligatures w14:val="none"/>
              </w:rPr>
            </w:pPr>
          </w:p>
          <w:p w14:paraId="2322A235" w14:textId="77777777" w:rsidR="00A609A0" w:rsidRPr="006779B6" w:rsidRDefault="00A609A0" w:rsidP="00A609A0">
            <w:pP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Estadísticas solicitudes recibidas OAI</w:t>
            </w:r>
          </w:p>
        </w:tc>
      </w:tr>
      <w:tr w:rsidR="006779B6" w:rsidRPr="006779B6" w14:paraId="2C9C534C" w14:textId="77777777" w:rsidTr="00413725">
        <w:trPr>
          <w:trHeight w:val="375"/>
        </w:trPr>
        <w:tc>
          <w:tcPr>
            <w:tcW w:w="9923" w:type="dxa"/>
            <w:gridSpan w:val="7"/>
            <w:tcBorders>
              <w:top w:val="nil"/>
              <w:left w:val="nil"/>
              <w:bottom w:val="nil"/>
              <w:right w:val="nil"/>
            </w:tcBorders>
            <w:shd w:val="clear" w:color="auto" w:fill="auto"/>
            <w:vAlign w:val="bottom"/>
          </w:tcPr>
          <w:p w14:paraId="0C40CA44" w14:textId="243680D8" w:rsidR="00A609A0" w:rsidRPr="006779B6" w:rsidRDefault="00034ECC" w:rsidP="00A609A0">
            <w:pP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01 de enero al 30 de </w:t>
            </w:r>
            <w:r w:rsidR="00B72F1D" w:rsidRPr="006779B6">
              <w:rPr>
                <w:rFonts w:ascii="Times New Roman" w:eastAsia="Times New Roman" w:hAnsi="Times New Roman" w:cs="Times New Roman"/>
                <w:color w:val="767171"/>
                <w:kern w:val="0"/>
                <w:sz w:val="24"/>
                <w:szCs w:val="24"/>
                <w14:ligatures w14:val="none"/>
              </w:rPr>
              <w:t>noviembre</w:t>
            </w:r>
          </w:p>
        </w:tc>
      </w:tr>
      <w:tr w:rsidR="006779B6" w:rsidRPr="006779B6" w14:paraId="2F37978A" w14:textId="77777777" w:rsidTr="006C4AF3">
        <w:trPr>
          <w:trHeight w:val="375"/>
        </w:trPr>
        <w:tc>
          <w:tcPr>
            <w:tcW w:w="2538" w:type="dxa"/>
            <w:tcBorders>
              <w:top w:val="nil"/>
              <w:left w:val="nil"/>
              <w:bottom w:val="nil"/>
              <w:right w:val="nil"/>
            </w:tcBorders>
            <w:shd w:val="clear" w:color="auto" w:fill="auto"/>
            <w:vAlign w:val="bottom"/>
          </w:tcPr>
          <w:p w14:paraId="043444C0" w14:textId="77777777" w:rsidR="00A609A0" w:rsidRPr="006779B6" w:rsidRDefault="00A609A0" w:rsidP="00A609A0">
            <w:pPr>
              <w:rPr>
                <w:rFonts w:ascii="Times New Roman" w:hAnsi="Times New Roman" w:cs="Times New Roman"/>
                <w:color w:val="767171"/>
              </w:rPr>
            </w:pPr>
          </w:p>
        </w:tc>
        <w:tc>
          <w:tcPr>
            <w:tcW w:w="1307" w:type="dxa"/>
            <w:tcBorders>
              <w:top w:val="nil"/>
              <w:left w:val="nil"/>
              <w:bottom w:val="nil"/>
              <w:right w:val="nil"/>
            </w:tcBorders>
            <w:shd w:val="clear" w:color="auto" w:fill="auto"/>
            <w:vAlign w:val="bottom"/>
          </w:tcPr>
          <w:p w14:paraId="643E1C2D" w14:textId="77777777" w:rsidR="00A609A0" w:rsidRPr="006779B6" w:rsidRDefault="00A609A0" w:rsidP="00A609A0">
            <w:pPr>
              <w:rPr>
                <w:rFonts w:ascii="Times New Roman" w:hAnsi="Times New Roman" w:cs="Times New Roman"/>
                <w:color w:val="767171"/>
              </w:rPr>
            </w:pPr>
          </w:p>
        </w:tc>
        <w:tc>
          <w:tcPr>
            <w:tcW w:w="1536" w:type="dxa"/>
            <w:tcBorders>
              <w:top w:val="nil"/>
              <w:left w:val="nil"/>
              <w:bottom w:val="nil"/>
              <w:right w:val="nil"/>
            </w:tcBorders>
            <w:shd w:val="clear" w:color="auto" w:fill="auto"/>
            <w:vAlign w:val="bottom"/>
          </w:tcPr>
          <w:p w14:paraId="3DCBE92A" w14:textId="77777777" w:rsidR="00A609A0" w:rsidRPr="006779B6" w:rsidRDefault="00A609A0" w:rsidP="00A609A0">
            <w:pPr>
              <w:rPr>
                <w:rFonts w:ascii="Times New Roman" w:hAnsi="Times New Roman" w:cs="Times New Roman"/>
                <w:color w:val="767171"/>
              </w:rPr>
            </w:pPr>
          </w:p>
        </w:tc>
        <w:tc>
          <w:tcPr>
            <w:tcW w:w="4542" w:type="dxa"/>
            <w:gridSpan w:val="4"/>
            <w:tcBorders>
              <w:top w:val="single" w:sz="4" w:space="0" w:color="000000"/>
              <w:left w:val="single" w:sz="4" w:space="0" w:color="000000"/>
              <w:bottom w:val="single" w:sz="4" w:space="0" w:color="000000"/>
              <w:right w:val="single" w:sz="4" w:space="0" w:color="000000"/>
            </w:tcBorders>
            <w:shd w:val="clear" w:color="auto" w:fill="004E9A"/>
            <w:vAlign w:val="bottom"/>
          </w:tcPr>
          <w:p w14:paraId="52BCC753" w14:textId="77777777"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Respuesta</w:t>
            </w:r>
          </w:p>
        </w:tc>
      </w:tr>
      <w:tr w:rsidR="006779B6" w:rsidRPr="006779B6" w14:paraId="587776BC" w14:textId="77777777" w:rsidTr="006C4AF3">
        <w:trPr>
          <w:trHeight w:val="270"/>
        </w:trPr>
        <w:tc>
          <w:tcPr>
            <w:tcW w:w="2538" w:type="dxa"/>
            <w:tcBorders>
              <w:top w:val="nil"/>
              <w:left w:val="nil"/>
              <w:bottom w:val="nil"/>
              <w:right w:val="nil"/>
            </w:tcBorders>
            <w:shd w:val="clear" w:color="auto" w:fill="auto"/>
            <w:vAlign w:val="bottom"/>
          </w:tcPr>
          <w:p w14:paraId="02BD618D" w14:textId="77777777" w:rsidR="00A609A0" w:rsidRPr="006779B6" w:rsidRDefault="00A609A0" w:rsidP="00A609A0">
            <w:pPr>
              <w:rPr>
                <w:rFonts w:ascii="Times New Roman" w:hAnsi="Times New Roman" w:cs="Times New Roman"/>
                <w:color w:val="767171"/>
              </w:rPr>
            </w:pPr>
          </w:p>
        </w:tc>
        <w:tc>
          <w:tcPr>
            <w:tcW w:w="1307" w:type="dxa"/>
            <w:tcBorders>
              <w:top w:val="nil"/>
              <w:left w:val="nil"/>
              <w:bottom w:val="nil"/>
              <w:right w:val="nil"/>
            </w:tcBorders>
            <w:shd w:val="clear" w:color="auto" w:fill="auto"/>
            <w:vAlign w:val="bottom"/>
          </w:tcPr>
          <w:p w14:paraId="36541E96" w14:textId="77777777" w:rsidR="00A609A0" w:rsidRPr="006779B6" w:rsidRDefault="00A609A0" w:rsidP="00A609A0">
            <w:pPr>
              <w:rPr>
                <w:rFonts w:ascii="Times New Roman" w:hAnsi="Times New Roman" w:cs="Times New Roman"/>
                <w:color w:val="767171"/>
              </w:rPr>
            </w:pPr>
          </w:p>
        </w:tc>
        <w:tc>
          <w:tcPr>
            <w:tcW w:w="1536" w:type="dxa"/>
            <w:tcBorders>
              <w:top w:val="nil"/>
              <w:left w:val="nil"/>
              <w:bottom w:val="nil"/>
              <w:right w:val="nil"/>
            </w:tcBorders>
            <w:shd w:val="clear" w:color="auto" w:fill="auto"/>
            <w:vAlign w:val="bottom"/>
          </w:tcPr>
          <w:p w14:paraId="54263B75" w14:textId="77777777" w:rsidR="00A609A0" w:rsidRPr="006779B6" w:rsidRDefault="00A609A0" w:rsidP="00A609A0">
            <w:pPr>
              <w:rPr>
                <w:rFonts w:ascii="Times New Roman" w:hAnsi="Times New Roman" w:cs="Times New Roman"/>
                <w:color w:val="767171"/>
              </w:rPr>
            </w:pPr>
          </w:p>
        </w:tc>
        <w:tc>
          <w:tcPr>
            <w:tcW w:w="2084" w:type="dxa"/>
            <w:gridSpan w:val="2"/>
            <w:tcBorders>
              <w:top w:val="nil"/>
              <w:left w:val="single" w:sz="8" w:space="0" w:color="000000"/>
              <w:bottom w:val="single" w:sz="4" w:space="0" w:color="000000"/>
              <w:right w:val="single" w:sz="8" w:space="0" w:color="000000"/>
            </w:tcBorders>
            <w:shd w:val="clear" w:color="auto" w:fill="004E9A"/>
            <w:vAlign w:val="bottom"/>
          </w:tcPr>
          <w:p w14:paraId="59C3D59D" w14:textId="77777777"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Resueltas</w:t>
            </w:r>
          </w:p>
        </w:tc>
        <w:tc>
          <w:tcPr>
            <w:tcW w:w="2458" w:type="dxa"/>
            <w:gridSpan w:val="2"/>
            <w:tcBorders>
              <w:top w:val="nil"/>
              <w:left w:val="nil"/>
              <w:bottom w:val="single" w:sz="4" w:space="0" w:color="000000"/>
              <w:right w:val="single" w:sz="8" w:space="0" w:color="000000"/>
            </w:tcBorders>
            <w:shd w:val="clear" w:color="auto" w:fill="004E9A"/>
            <w:vAlign w:val="bottom"/>
          </w:tcPr>
          <w:p w14:paraId="48E6C745" w14:textId="77777777"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 xml:space="preserve">Rechazadas </w:t>
            </w:r>
          </w:p>
        </w:tc>
      </w:tr>
      <w:tr w:rsidR="006779B6" w:rsidRPr="006779B6" w14:paraId="7C59815A" w14:textId="77777777" w:rsidTr="006C4AF3">
        <w:trPr>
          <w:trHeight w:val="255"/>
        </w:trPr>
        <w:tc>
          <w:tcPr>
            <w:tcW w:w="2538" w:type="dxa"/>
            <w:tcBorders>
              <w:top w:val="single" w:sz="8" w:space="0" w:color="000000"/>
              <w:left w:val="single" w:sz="4" w:space="0" w:color="000000"/>
              <w:bottom w:val="single" w:sz="4" w:space="0" w:color="000000"/>
              <w:right w:val="single" w:sz="4" w:space="0" w:color="000000"/>
            </w:tcBorders>
            <w:shd w:val="clear" w:color="auto" w:fill="004E9A"/>
            <w:vAlign w:val="bottom"/>
          </w:tcPr>
          <w:p w14:paraId="7A12EDE0" w14:textId="77777777"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 xml:space="preserve">Medio de solicitud </w:t>
            </w:r>
          </w:p>
        </w:tc>
        <w:tc>
          <w:tcPr>
            <w:tcW w:w="1307" w:type="dxa"/>
            <w:tcBorders>
              <w:top w:val="single" w:sz="8" w:space="0" w:color="000000"/>
              <w:left w:val="nil"/>
              <w:bottom w:val="single" w:sz="4" w:space="0" w:color="000000"/>
              <w:right w:val="single" w:sz="4" w:space="0" w:color="000000"/>
            </w:tcBorders>
            <w:shd w:val="clear" w:color="auto" w:fill="004E9A"/>
            <w:vAlign w:val="bottom"/>
          </w:tcPr>
          <w:p w14:paraId="433C9393" w14:textId="77777777"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 xml:space="preserve">Recibidas </w:t>
            </w:r>
          </w:p>
        </w:tc>
        <w:tc>
          <w:tcPr>
            <w:tcW w:w="1536" w:type="dxa"/>
            <w:tcBorders>
              <w:top w:val="single" w:sz="8" w:space="0" w:color="000000"/>
              <w:left w:val="nil"/>
              <w:bottom w:val="single" w:sz="4" w:space="0" w:color="000000"/>
              <w:right w:val="nil"/>
            </w:tcBorders>
            <w:shd w:val="clear" w:color="auto" w:fill="004E9A"/>
            <w:vAlign w:val="bottom"/>
          </w:tcPr>
          <w:p w14:paraId="05F64925" w14:textId="77777777"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 xml:space="preserve">Pendientes </w:t>
            </w:r>
          </w:p>
        </w:tc>
        <w:tc>
          <w:tcPr>
            <w:tcW w:w="1042" w:type="dxa"/>
            <w:tcBorders>
              <w:top w:val="nil"/>
              <w:left w:val="single" w:sz="4" w:space="0" w:color="000000"/>
              <w:bottom w:val="single" w:sz="4" w:space="0" w:color="000000"/>
              <w:right w:val="single" w:sz="4" w:space="0" w:color="000000"/>
            </w:tcBorders>
            <w:shd w:val="clear" w:color="auto" w:fill="004E9A"/>
            <w:vAlign w:val="bottom"/>
          </w:tcPr>
          <w:p w14:paraId="5460C2A4" w14:textId="509A7A58"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 xml:space="preserve">&lt; 5 </w:t>
            </w:r>
            <w:r w:rsidR="00CC365D" w:rsidRPr="00924EE4">
              <w:rPr>
                <w:rFonts w:ascii="Times New Roman" w:hAnsi="Times New Roman" w:cs="Times New Roman"/>
                <w:color w:val="FFFFFF" w:themeColor="background1"/>
              </w:rPr>
              <w:t>días</w:t>
            </w:r>
          </w:p>
        </w:tc>
        <w:tc>
          <w:tcPr>
            <w:tcW w:w="1042" w:type="dxa"/>
            <w:tcBorders>
              <w:top w:val="nil"/>
              <w:left w:val="nil"/>
              <w:bottom w:val="single" w:sz="4" w:space="0" w:color="000000"/>
              <w:right w:val="single" w:sz="4" w:space="0" w:color="000000"/>
            </w:tcBorders>
            <w:shd w:val="clear" w:color="auto" w:fill="004E9A"/>
            <w:vAlign w:val="bottom"/>
          </w:tcPr>
          <w:p w14:paraId="1F18023E" w14:textId="7D52A5AF"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 xml:space="preserve">5 </w:t>
            </w:r>
            <w:r w:rsidR="00CC365D" w:rsidRPr="00924EE4">
              <w:rPr>
                <w:rFonts w:ascii="Times New Roman" w:hAnsi="Times New Roman" w:cs="Times New Roman"/>
                <w:color w:val="FFFFFF" w:themeColor="background1"/>
              </w:rPr>
              <w:t>días</w:t>
            </w:r>
            <w:r w:rsidRPr="00924EE4">
              <w:rPr>
                <w:rFonts w:ascii="Times New Roman" w:hAnsi="Times New Roman" w:cs="Times New Roman"/>
                <w:color w:val="FFFFFF" w:themeColor="background1"/>
              </w:rPr>
              <w:t xml:space="preserve"> &gt;</w:t>
            </w:r>
          </w:p>
        </w:tc>
        <w:tc>
          <w:tcPr>
            <w:tcW w:w="1042" w:type="dxa"/>
            <w:tcBorders>
              <w:top w:val="nil"/>
              <w:left w:val="nil"/>
              <w:bottom w:val="single" w:sz="4" w:space="0" w:color="000000"/>
              <w:right w:val="single" w:sz="4" w:space="0" w:color="000000"/>
            </w:tcBorders>
            <w:shd w:val="clear" w:color="auto" w:fill="004E9A"/>
            <w:vAlign w:val="bottom"/>
          </w:tcPr>
          <w:p w14:paraId="771AD73E" w14:textId="2FA2DFB9"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 xml:space="preserve">&lt; 5 </w:t>
            </w:r>
            <w:r w:rsidR="00CC365D" w:rsidRPr="00924EE4">
              <w:rPr>
                <w:rFonts w:ascii="Times New Roman" w:hAnsi="Times New Roman" w:cs="Times New Roman"/>
                <w:color w:val="FFFFFF" w:themeColor="background1"/>
              </w:rPr>
              <w:t>días</w:t>
            </w:r>
          </w:p>
        </w:tc>
        <w:tc>
          <w:tcPr>
            <w:tcW w:w="1416" w:type="dxa"/>
            <w:tcBorders>
              <w:top w:val="nil"/>
              <w:left w:val="nil"/>
              <w:bottom w:val="single" w:sz="4" w:space="0" w:color="000000"/>
              <w:right w:val="single" w:sz="8" w:space="0" w:color="000000"/>
            </w:tcBorders>
            <w:shd w:val="clear" w:color="auto" w:fill="004E9A"/>
            <w:vAlign w:val="bottom"/>
          </w:tcPr>
          <w:p w14:paraId="5BC053BE" w14:textId="011A2A77" w:rsidR="00A609A0" w:rsidRPr="00924EE4" w:rsidRDefault="00A609A0" w:rsidP="00A609A0">
            <w:pPr>
              <w:rPr>
                <w:rFonts w:ascii="Times New Roman" w:hAnsi="Times New Roman" w:cs="Times New Roman"/>
                <w:color w:val="FFFFFF" w:themeColor="background1"/>
              </w:rPr>
            </w:pPr>
            <w:r w:rsidRPr="00924EE4">
              <w:rPr>
                <w:rFonts w:ascii="Times New Roman" w:hAnsi="Times New Roman" w:cs="Times New Roman"/>
                <w:color w:val="FFFFFF" w:themeColor="background1"/>
              </w:rPr>
              <w:t xml:space="preserve">5 </w:t>
            </w:r>
            <w:r w:rsidR="00CC365D" w:rsidRPr="00924EE4">
              <w:rPr>
                <w:rFonts w:ascii="Times New Roman" w:hAnsi="Times New Roman" w:cs="Times New Roman"/>
                <w:color w:val="FFFFFF" w:themeColor="background1"/>
              </w:rPr>
              <w:t>días</w:t>
            </w:r>
            <w:r w:rsidRPr="00924EE4">
              <w:rPr>
                <w:rFonts w:ascii="Times New Roman" w:hAnsi="Times New Roman" w:cs="Times New Roman"/>
                <w:color w:val="FFFFFF" w:themeColor="background1"/>
              </w:rPr>
              <w:t xml:space="preserve"> &gt;</w:t>
            </w:r>
          </w:p>
        </w:tc>
      </w:tr>
      <w:tr w:rsidR="006779B6" w:rsidRPr="006779B6" w14:paraId="3C6E0460" w14:textId="77777777" w:rsidTr="00413725">
        <w:trPr>
          <w:trHeight w:val="300"/>
        </w:trPr>
        <w:tc>
          <w:tcPr>
            <w:tcW w:w="2538" w:type="dxa"/>
            <w:tcBorders>
              <w:top w:val="nil"/>
              <w:left w:val="single" w:sz="4" w:space="0" w:color="000000"/>
              <w:bottom w:val="single" w:sz="4" w:space="0" w:color="000000"/>
              <w:right w:val="single" w:sz="4" w:space="0" w:color="000000"/>
            </w:tcBorders>
            <w:shd w:val="clear" w:color="auto" w:fill="auto"/>
            <w:vAlign w:val="bottom"/>
          </w:tcPr>
          <w:p w14:paraId="10C45807" w14:textId="2CC00E81" w:rsidR="00A609A0" w:rsidRPr="006779B6" w:rsidRDefault="00034ECC"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Física</w:t>
            </w:r>
          </w:p>
        </w:tc>
        <w:tc>
          <w:tcPr>
            <w:tcW w:w="1307" w:type="dxa"/>
            <w:tcBorders>
              <w:top w:val="nil"/>
              <w:left w:val="nil"/>
              <w:bottom w:val="single" w:sz="4" w:space="0" w:color="000000"/>
              <w:right w:val="single" w:sz="4" w:space="0" w:color="000000"/>
            </w:tcBorders>
            <w:shd w:val="clear" w:color="auto" w:fill="auto"/>
            <w:vAlign w:val="center"/>
          </w:tcPr>
          <w:p w14:paraId="5771C19C"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536" w:type="dxa"/>
            <w:tcBorders>
              <w:top w:val="nil"/>
              <w:left w:val="nil"/>
              <w:bottom w:val="single" w:sz="4" w:space="0" w:color="000000"/>
              <w:right w:val="nil"/>
            </w:tcBorders>
            <w:shd w:val="clear" w:color="auto" w:fill="auto"/>
            <w:vAlign w:val="center"/>
          </w:tcPr>
          <w:p w14:paraId="421D58EF"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single" w:sz="4" w:space="0" w:color="000000"/>
              <w:bottom w:val="single" w:sz="4" w:space="0" w:color="000000"/>
              <w:right w:val="single" w:sz="4" w:space="0" w:color="000000"/>
            </w:tcBorders>
            <w:shd w:val="clear" w:color="auto" w:fill="auto"/>
            <w:vAlign w:val="center"/>
          </w:tcPr>
          <w:p w14:paraId="7AE9ABCD"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nil"/>
              <w:bottom w:val="single" w:sz="4" w:space="0" w:color="000000"/>
              <w:right w:val="single" w:sz="4" w:space="0" w:color="000000"/>
            </w:tcBorders>
            <w:shd w:val="clear" w:color="auto" w:fill="auto"/>
            <w:vAlign w:val="center"/>
          </w:tcPr>
          <w:p w14:paraId="7170D5A6"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nil"/>
              <w:bottom w:val="single" w:sz="4" w:space="0" w:color="000000"/>
              <w:right w:val="single" w:sz="4" w:space="0" w:color="000000"/>
            </w:tcBorders>
            <w:shd w:val="clear" w:color="auto" w:fill="auto"/>
            <w:vAlign w:val="center"/>
          </w:tcPr>
          <w:p w14:paraId="10C13D04"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416" w:type="dxa"/>
            <w:tcBorders>
              <w:top w:val="nil"/>
              <w:left w:val="nil"/>
              <w:bottom w:val="single" w:sz="4" w:space="0" w:color="000000"/>
              <w:right w:val="single" w:sz="4" w:space="0" w:color="000000"/>
            </w:tcBorders>
            <w:shd w:val="clear" w:color="auto" w:fill="auto"/>
            <w:vAlign w:val="center"/>
          </w:tcPr>
          <w:p w14:paraId="604E71BB"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74187F43" w14:textId="77777777" w:rsidTr="00413725">
        <w:trPr>
          <w:trHeight w:val="300"/>
        </w:trPr>
        <w:tc>
          <w:tcPr>
            <w:tcW w:w="2538" w:type="dxa"/>
            <w:tcBorders>
              <w:top w:val="nil"/>
              <w:left w:val="single" w:sz="4" w:space="0" w:color="000000"/>
              <w:bottom w:val="single" w:sz="4" w:space="0" w:color="000000"/>
              <w:right w:val="single" w:sz="4" w:space="0" w:color="000000"/>
            </w:tcBorders>
            <w:shd w:val="clear" w:color="auto" w:fill="auto"/>
            <w:vAlign w:val="bottom"/>
          </w:tcPr>
          <w:p w14:paraId="63AAB0DD"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Electrónica</w:t>
            </w:r>
          </w:p>
        </w:tc>
        <w:tc>
          <w:tcPr>
            <w:tcW w:w="1307" w:type="dxa"/>
            <w:tcBorders>
              <w:top w:val="nil"/>
              <w:left w:val="nil"/>
              <w:bottom w:val="single" w:sz="4" w:space="0" w:color="000000"/>
              <w:right w:val="single" w:sz="4" w:space="0" w:color="000000"/>
            </w:tcBorders>
            <w:shd w:val="clear" w:color="auto" w:fill="auto"/>
            <w:vAlign w:val="center"/>
          </w:tcPr>
          <w:p w14:paraId="264FEDE5"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17</w:t>
            </w:r>
          </w:p>
        </w:tc>
        <w:tc>
          <w:tcPr>
            <w:tcW w:w="1536" w:type="dxa"/>
            <w:tcBorders>
              <w:top w:val="nil"/>
              <w:left w:val="nil"/>
              <w:bottom w:val="single" w:sz="4" w:space="0" w:color="000000"/>
              <w:right w:val="nil"/>
            </w:tcBorders>
            <w:shd w:val="clear" w:color="auto" w:fill="auto"/>
            <w:vAlign w:val="center"/>
          </w:tcPr>
          <w:p w14:paraId="63663B56"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single" w:sz="4" w:space="0" w:color="000000"/>
              <w:bottom w:val="single" w:sz="4" w:space="0" w:color="000000"/>
              <w:right w:val="single" w:sz="4" w:space="0" w:color="000000"/>
            </w:tcBorders>
            <w:shd w:val="clear" w:color="auto" w:fill="auto"/>
            <w:vAlign w:val="center"/>
          </w:tcPr>
          <w:p w14:paraId="63FF4794"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nil"/>
              <w:bottom w:val="single" w:sz="4" w:space="0" w:color="000000"/>
              <w:right w:val="single" w:sz="4" w:space="0" w:color="000000"/>
            </w:tcBorders>
            <w:shd w:val="clear" w:color="auto" w:fill="auto"/>
            <w:vAlign w:val="center"/>
          </w:tcPr>
          <w:p w14:paraId="5369E3D6"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5</w:t>
            </w:r>
          </w:p>
        </w:tc>
        <w:tc>
          <w:tcPr>
            <w:tcW w:w="1042" w:type="dxa"/>
            <w:tcBorders>
              <w:top w:val="nil"/>
              <w:left w:val="nil"/>
              <w:bottom w:val="single" w:sz="4" w:space="0" w:color="000000"/>
              <w:right w:val="single" w:sz="4" w:space="0" w:color="000000"/>
            </w:tcBorders>
            <w:shd w:val="clear" w:color="auto" w:fill="auto"/>
            <w:vAlign w:val="center"/>
          </w:tcPr>
          <w:p w14:paraId="2056783D"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12</w:t>
            </w:r>
          </w:p>
        </w:tc>
        <w:tc>
          <w:tcPr>
            <w:tcW w:w="1416" w:type="dxa"/>
            <w:tcBorders>
              <w:top w:val="nil"/>
              <w:left w:val="nil"/>
              <w:bottom w:val="single" w:sz="4" w:space="0" w:color="000000"/>
              <w:right w:val="single" w:sz="4" w:space="0" w:color="000000"/>
            </w:tcBorders>
            <w:shd w:val="clear" w:color="auto" w:fill="auto"/>
            <w:vAlign w:val="center"/>
          </w:tcPr>
          <w:p w14:paraId="304F7A6D"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2F956688" w14:textId="77777777" w:rsidTr="00413725">
        <w:trPr>
          <w:trHeight w:val="300"/>
        </w:trPr>
        <w:tc>
          <w:tcPr>
            <w:tcW w:w="2538" w:type="dxa"/>
            <w:tcBorders>
              <w:top w:val="nil"/>
              <w:left w:val="single" w:sz="4" w:space="0" w:color="000000"/>
              <w:bottom w:val="single" w:sz="4" w:space="0" w:color="000000"/>
              <w:right w:val="single" w:sz="4" w:space="0" w:color="000000"/>
            </w:tcBorders>
            <w:shd w:val="clear" w:color="auto" w:fill="auto"/>
            <w:vAlign w:val="bottom"/>
          </w:tcPr>
          <w:p w14:paraId="6AD71B1C"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311</w:t>
            </w:r>
          </w:p>
        </w:tc>
        <w:tc>
          <w:tcPr>
            <w:tcW w:w="1307" w:type="dxa"/>
            <w:tcBorders>
              <w:top w:val="nil"/>
              <w:left w:val="nil"/>
              <w:bottom w:val="single" w:sz="4" w:space="0" w:color="000000"/>
              <w:right w:val="single" w:sz="4" w:space="0" w:color="000000"/>
            </w:tcBorders>
            <w:shd w:val="clear" w:color="auto" w:fill="auto"/>
            <w:vAlign w:val="center"/>
          </w:tcPr>
          <w:p w14:paraId="5937DF0E"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536" w:type="dxa"/>
            <w:tcBorders>
              <w:top w:val="nil"/>
              <w:left w:val="nil"/>
              <w:bottom w:val="single" w:sz="4" w:space="0" w:color="000000"/>
              <w:right w:val="nil"/>
            </w:tcBorders>
            <w:shd w:val="clear" w:color="auto" w:fill="auto"/>
            <w:vAlign w:val="center"/>
          </w:tcPr>
          <w:p w14:paraId="4F750CDA"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single" w:sz="4" w:space="0" w:color="000000"/>
              <w:bottom w:val="single" w:sz="4" w:space="0" w:color="000000"/>
              <w:right w:val="single" w:sz="4" w:space="0" w:color="000000"/>
            </w:tcBorders>
            <w:shd w:val="clear" w:color="auto" w:fill="auto"/>
            <w:vAlign w:val="center"/>
          </w:tcPr>
          <w:p w14:paraId="587AEF32"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nil"/>
              <w:bottom w:val="single" w:sz="4" w:space="0" w:color="000000"/>
              <w:right w:val="single" w:sz="4" w:space="0" w:color="000000"/>
            </w:tcBorders>
            <w:shd w:val="clear" w:color="auto" w:fill="auto"/>
            <w:vAlign w:val="center"/>
          </w:tcPr>
          <w:p w14:paraId="7F372F7F"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nil"/>
              <w:bottom w:val="single" w:sz="4" w:space="0" w:color="000000"/>
              <w:right w:val="single" w:sz="4" w:space="0" w:color="000000"/>
            </w:tcBorders>
            <w:shd w:val="clear" w:color="auto" w:fill="auto"/>
            <w:vAlign w:val="center"/>
          </w:tcPr>
          <w:p w14:paraId="03260F48"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416" w:type="dxa"/>
            <w:tcBorders>
              <w:top w:val="nil"/>
              <w:left w:val="nil"/>
              <w:bottom w:val="single" w:sz="4" w:space="0" w:color="000000"/>
              <w:right w:val="single" w:sz="4" w:space="0" w:color="000000"/>
            </w:tcBorders>
            <w:shd w:val="clear" w:color="auto" w:fill="auto"/>
            <w:vAlign w:val="center"/>
          </w:tcPr>
          <w:p w14:paraId="6624DF3F"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641914DF" w14:textId="77777777" w:rsidTr="006C4AF3">
        <w:trPr>
          <w:trHeight w:val="75"/>
        </w:trPr>
        <w:tc>
          <w:tcPr>
            <w:tcW w:w="2538" w:type="dxa"/>
            <w:tcBorders>
              <w:top w:val="nil"/>
              <w:left w:val="single" w:sz="4" w:space="0" w:color="000000"/>
              <w:bottom w:val="single" w:sz="4" w:space="0" w:color="000000"/>
              <w:right w:val="single" w:sz="4" w:space="0" w:color="000000"/>
            </w:tcBorders>
            <w:shd w:val="clear" w:color="auto" w:fill="auto"/>
            <w:vAlign w:val="bottom"/>
          </w:tcPr>
          <w:p w14:paraId="118B3671"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Otra</w:t>
            </w:r>
          </w:p>
        </w:tc>
        <w:tc>
          <w:tcPr>
            <w:tcW w:w="1307" w:type="dxa"/>
            <w:tcBorders>
              <w:top w:val="nil"/>
              <w:left w:val="nil"/>
              <w:bottom w:val="single" w:sz="4" w:space="0" w:color="000000"/>
              <w:right w:val="single" w:sz="4" w:space="0" w:color="000000"/>
            </w:tcBorders>
            <w:shd w:val="clear" w:color="auto" w:fill="auto"/>
            <w:vAlign w:val="center"/>
          </w:tcPr>
          <w:p w14:paraId="24B44805"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536" w:type="dxa"/>
            <w:tcBorders>
              <w:top w:val="nil"/>
              <w:left w:val="nil"/>
              <w:bottom w:val="single" w:sz="4" w:space="0" w:color="000000"/>
              <w:right w:val="nil"/>
            </w:tcBorders>
            <w:shd w:val="clear" w:color="auto" w:fill="auto"/>
            <w:vAlign w:val="center"/>
          </w:tcPr>
          <w:p w14:paraId="333BBFC9"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single" w:sz="4" w:space="0" w:color="000000"/>
              <w:bottom w:val="single" w:sz="4" w:space="0" w:color="000000"/>
              <w:right w:val="single" w:sz="4" w:space="0" w:color="000000"/>
            </w:tcBorders>
            <w:shd w:val="clear" w:color="auto" w:fill="auto"/>
            <w:vAlign w:val="center"/>
          </w:tcPr>
          <w:p w14:paraId="16393EF0"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nil"/>
              <w:bottom w:val="single" w:sz="4" w:space="0" w:color="000000"/>
              <w:right w:val="single" w:sz="4" w:space="0" w:color="000000"/>
            </w:tcBorders>
            <w:shd w:val="clear" w:color="auto" w:fill="auto"/>
            <w:vAlign w:val="center"/>
          </w:tcPr>
          <w:p w14:paraId="2D304A84"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nil"/>
              <w:bottom w:val="single" w:sz="4" w:space="0" w:color="000000"/>
              <w:right w:val="single" w:sz="4" w:space="0" w:color="000000"/>
            </w:tcBorders>
            <w:shd w:val="clear" w:color="auto" w:fill="auto"/>
            <w:vAlign w:val="center"/>
          </w:tcPr>
          <w:p w14:paraId="30A76ED0"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416" w:type="dxa"/>
            <w:tcBorders>
              <w:top w:val="nil"/>
              <w:left w:val="nil"/>
              <w:bottom w:val="single" w:sz="4" w:space="0" w:color="000000"/>
              <w:right w:val="single" w:sz="4" w:space="0" w:color="000000"/>
            </w:tcBorders>
            <w:shd w:val="clear" w:color="auto" w:fill="auto"/>
            <w:vAlign w:val="center"/>
          </w:tcPr>
          <w:p w14:paraId="2252F8A2"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50D0B061" w14:textId="77777777" w:rsidTr="00413725">
        <w:trPr>
          <w:trHeight w:val="300"/>
        </w:trPr>
        <w:tc>
          <w:tcPr>
            <w:tcW w:w="2538" w:type="dxa"/>
            <w:tcBorders>
              <w:top w:val="nil"/>
              <w:left w:val="single" w:sz="4" w:space="0" w:color="000000"/>
              <w:bottom w:val="single" w:sz="4" w:space="0" w:color="000000"/>
              <w:right w:val="single" w:sz="4" w:space="0" w:color="000000"/>
            </w:tcBorders>
            <w:shd w:val="clear" w:color="auto" w:fill="auto"/>
            <w:vAlign w:val="bottom"/>
          </w:tcPr>
          <w:p w14:paraId="3142ADCB"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Total</w:t>
            </w:r>
          </w:p>
        </w:tc>
        <w:tc>
          <w:tcPr>
            <w:tcW w:w="1307" w:type="dxa"/>
            <w:tcBorders>
              <w:top w:val="nil"/>
              <w:left w:val="nil"/>
              <w:bottom w:val="single" w:sz="4" w:space="0" w:color="000000"/>
              <w:right w:val="single" w:sz="4" w:space="0" w:color="000000"/>
            </w:tcBorders>
            <w:shd w:val="clear" w:color="auto" w:fill="auto"/>
            <w:vAlign w:val="center"/>
          </w:tcPr>
          <w:p w14:paraId="6612051C"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17</w:t>
            </w:r>
          </w:p>
        </w:tc>
        <w:tc>
          <w:tcPr>
            <w:tcW w:w="1536" w:type="dxa"/>
            <w:tcBorders>
              <w:top w:val="nil"/>
              <w:left w:val="nil"/>
              <w:bottom w:val="single" w:sz="4" w:space="0" w:color="000000"/>
              <w:right w:val="nil"/>
            </w:tcBorders>
            <w:shd w:val="clear" w:color="auto" w:fill="auto"/>
            <w:vAlign w:val="center"/>
          </w:tcPr>
          <w:p w14:paraId="5C5ADE22"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single" w:sz="4" w:space="0" w:color="000000"/>
              <w:bottom w:val="single" w:sz="4" w:space="0" w:color="000000"/>
              <w:right w:val="nil"/>
            </w:tcBorders>
            <w:shd w:val="clear" w:color="auto" w:fill="auto"/>
            <w:vAlign w:val="center"/>
          </w:tcPr>
          <w:p w14:paraId="2508ABD3"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042" w:type="dxa"/>
            <w:tcBorders>
              <w:top w:val="nil"/>
              <w:left w:val="single" w:sz="4" w:space="0" w:color="000000"/>
              <w:bottom w:val="single" w:sz="4" w:space="0" w:color="000000"/>
              <w:right w:val="single" w:sz="4" w:space="0" w:color="000000"/>
            </w:tcBorders>
            <w:shd w:val="clear" w:color="auto" w:fill="auto"/>
            <w:vAlign w:val="center"/>
          </w:tcPr>
          <w:p w14:paraId="58B47F97"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5</w:t>
            </w:r>
          </w:p>
        </w:tc>
        <w:tc>
          <w:tcPr>
            <w:tcW w:w="1042" w:type="dxa"/>
            <w:tcBorders>
              <w:top w:val="nil"/>
              <w:left w:val="nil"/>
              <w:bottom w:val="single" w:sz="4" w:space="0" w:color="000000"/>
              <w:right w:val="nil"/>
            </w:tcBorders>
            <w:shd w:val="clear" w:color="auto" w:fill="auto"/>
            <w:vAlign w:val="center"/>
          </w:tcPr>
          <w:p w14:paraId="1F8F97B4"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12</w:t>
            </w:r>
          </w:p>
        </w:tc>
        <w:tc>
          <w:tcPr>
            <w:tcW w:w="1416" w:type="dxa"/>
            <w:tcBorders>
              <w:top w:val="nil"/>
              <w:left w:val="single" w:sz="4" w:space="0" w:color="000000"/>
              <w:bottom w:val="single" w:sz="4" w:space="0" w:color="000000"/>
              <w:right w:val="single" w:sz="4" w:space="0" w:color="000000"/>
            </w:tcBorders>
            <w:shd w:val="clear" w:color="auto" w:fill="auto"/>
            <w:vAlign w:val="center"/>
          </w:tcPr>
          <w:p w14:paraId="62BB91AE" w14:textId="77777777" w:rsidR="00A609A0" w:rsidRPr="006779B6" w:rsidRDefault="00A609A0" w:rsidP="00C25AB9">
            <w:pPr>
              <w:spacing w:after="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09456143" w14:textId="77777777" w:rsidTr="00413725">
        <w:trPr>
          <w:trHeight w:val="300"/>
        </w:trPr>
        <w:tc>
          <w:tcPr>
            <w:tcW w:w="2538" w:type="dxa"/>
            <w:tcBorders>
              <w:top w:val="nil"/>
              <w:left w:val="nil"/>
              <w:bottom w:val="nil"/>
              <w:right w:val="nil"/>
            </w:tcBorders>
            <w:shd w:val="clear" w:color="auto" w:fill="auto"/>
            <w:vAlign w:val="bottom"/>
          </w:tcPr>
          <w:p w14:paraId="04EBA910" w14:textId="77777777" w:rsidR="00A609A0" w:rsidRDefault="00A609A0" w:rsidP="00413725">
            <w:pPr>
              <w:rPr>
                <w:rFonts w:ascii="Times New Roman" w:hAnsi="Times New Roman" w:cs="Times New Roman"/>
                <w:color w:val="767171"/>
              </w:rPr>
            </w:pPr>
          </w:p>
          <w:p w14:paraId="1E3621A0" w14:textId="77777777" w:rsidR="00CD3E06" w:rsidRDefault="00CD3E06" w:rsidP="00413725">
            <w:pPr>
              <w:rPr>
                <w:rFonts w:ascii="Times New Roman" w:hAnsi="Times New Roman" w:cs="Times New Roman"/>
                <w:color w:val="767171"/>
              </w:rPr>
            </w:pPr>
          </w:p>
          <w:p w14:paraId="386BD753" w14:textId="77777777" w:rsidR="00CD3E06" w:rsidRDefault="00CD3E06" w:rsidP="00413725">
            <w:pPr>
              <w:rPr>
                <w:rFonts w:ascii="Times New Roman" w:hAnsi="Times New Roman" w:cs="Times New Roman"/>
                <w:color w:val="767171"/>
              </w:rPr>
            </w:pPr>
          </w:p>
          <w:p w14:paraId="710B4FDA" w14:textId="3B4B8587" w:rsidR="00CD3E06" w:rsidRPr="006779B6" w:rsidRDefault="00CD3E06" w:rsidP="00413725">
            <w:pPr>
              <w:rPr>
                <w:rFonts w:ascii="Times New Roman" w:hAnsi="Times New Roman" w:cs="Times New Roman"/>
                <w:color w:val="767171"/>
              </w:rPr>
            </w:pPr>
          </w:p>
        </w:tc>
        <w:tc>
          <w:tcPr>
            <w:tcW w:w="1307" w:type="dxa"/>
            <w:tcBorders>
              <w:top w:val="nil"/>
              <w:left w:val="nil"/>
              <w:bottom w:val="nil"/>
              <w:right w:val="nil"/>
            </w:tcBorders>
            <w:shd w:val="clear" w:color="auto" w:fill="auto"/>
            <w:vAlign w:val="bottom"/>
          </w:tcPr>
          <w:p w14:paraId="5A035D7F" w14:textId="77777777" w:rsidR="00A609A0" w:rsidRPr="006779B6" w:rsidRDefault="00A609A0" w:rsidP="00A609A0">
            <w:pPr>
              <w:rPr>
                <w:rFonts w:ascii="Times New Roman" w:hAnsi="Times New Roman" w:cs="Times New Roman"/>
                <w:color w:val="767171"/>
              </w:rPr>
            </w:pPr>
          </w:p>
        </w:tc>
        <w:tc>
          <w:tcPr>
            <w:tcW w:w="1536" w:type="dxa"/>
            <w:tcBorders>
              <w:top w:val="nil"/>
              <w:left w:val="nil"/>
              <w:bottom w:val="nil"/>
              <w:right w:val="nil"/>
            </w:tcBorders>
            <w:shd w:val="clear" w:color="auto" w:fill="auto"/>
            <w:vAlign w:val="bottom"/>
          </w:tcPr>
          <w:p w14:paraId="4E26C25A" w14:textId="77777777" w:rsidR="00A609A0" w:rsidRPr="006779B6" w:rsidRDefault="00A609A0" w:rsidP="00A609A0">
            <w:pPr>
              <w:rPr>
                <w:rFonts w:ascii="Times New Roman" w:hAnsi="Times New Roman" w:cs="Times New Roman"/>
                <w:color w:val="767171"/>
              </w:rPr>
            </w:pPr>
          </w:p>
        </w:tc>
        <w:tc>
          <w:tcPr>
            <w:tcW w:w="1042" w:type="dxa"/>
            <w:tcBorders>
              <w:top w:val="nil"/>
              <w:left w:val="nil"/>
              <w:bottom w:val="nil"/>
              <w:right w:val="nil"/>
            </w:tcBorders>
            <w:shd w:val="clear" w:color="auto" w:fill="auto"/>
            <w:vAlign w:val="bottom"/>
          </w:tcPr>
          <w:p w14:paraId="3FFAE225" w14:textId="77777777" w:rsidR="00A609A0" w:rsidRPr="006779B6" w:rsidRDefault="00A609A0" w:rsidP="00A609A0">
            <w:pPr>
              <w:rPr>
                <w:rFonts w:ascii="Times New Roman" w:hAnsi="Times New Roman" w:cs="Times New Roman"/>
                <w:color w:val="767171"/>
              </w:rPr>
            </w:pPr>
          </w:p>
        </w:tc>
        <w:tc>
          <w:tcPr>
            <w:tcW w:w="1042" w:type="dxa"/>
            <w:tcBorders>
              <w:top w:val="nil"/>
              <w:left w:val="nil"/>
              <w:bottom w:val="nil"/>
              <w:right w:val="nil"/>
            </w:tcBorders>
            <w:shd w:val="clear" w:color="auto" w:fill="auto"/>
            <w:vAlign w:val="bottom"/>
          </w:tcPr>
          <w:p w14:paraId="16C26B0D" w14:textId="77777777" w:rsidR="00A609A0" w:rsidRPr="006779B6" w:rsidRDefault="00A609A0" w:rsidP="00A609A0">
            <w:pPr>
              <w:rPr>
                <w:rFonts w:ascii="Times New Roman" w:hAnsi="Times New Roman" w:cs="Times New Roman"/>
                <w:color w:val="767171"/>
              </w:rPr>
            </w:pPr>
          </w:p>
        </w:tc>
        <w:tc>
          <w:tcPr>
            <w:tcW w:w="1042" w:type="dxa"/>
            <w:tcBorders>
              <w:top w:val="nil"/>
              <w:left w:val="nil"/>
              <w:bottom w:val="nil"/>
              <w:right w:val="nil"/>
            </w:tcBorders>
            <w:shd w:val="clear" w:color="auto" w:fill="auto"/>
            <w:vAlign w:val="bottom"/>
          </w:tcPr>
          <w:p w14:paraId="3B91A1BF" w14:textId="77777777" w:rsidR="00A609A0" w:rsidRPr="006779B6" w:rsidRDefault="00A609A0" w:rsidP="00A609A0">
            <w:pPr>
              <w:rPr>
                <w:rFonts w:ascii="Times New Roman" w:hAnsi="Times New Roman" w:cs="Times New Roman"/>
                <w:color w:val="767171"/>
              </w:rPr>
            </w:pPr>
          </w:p>
        </w:tc>
        <w:tc>
          <w:tcPr>
            <w:tcW w:w="1416" w:type="dxa"/>
            <w:tcBorders>
              <w:top w:val="nil"/>
              <w:left w:val="nil"/>
              <w:bottom w:val="nil"/>
              <w:right w:val="nil"/>
            </w:tcBorders>
            <w:shd w:val="clear" w:color="auto" w:fill="auto"/>
            <w:vAlign w:val="bottom"/>
          </w:tcPr>
          <w:p w14:paraId="5CF6F5ED" w14:textId="77777777" w:rsidR="00A609A0" w:rsidRPr="006779B6" w:rsidRDefault="00A609A0" w:rsidP="00A609A0">
            <w:pPr>
              <w:rPr>
                <w:rFonts w:ascii="Times New Roman" w:hAnsi="Times New Roman" w:cs="Times New Roman"/>
                <w:color w:val="767171"/>
              </w:rPr>
            </w:pPr>
          </w:p>
        </w:tc>
      </w:tr>
      <w:tr w:rsidR="006779B6" w:rsidRPr="006779B6" w14:paraId="4F75CD2B" w14:textId="77777777" w:rsidTr="00413725">
        <w:trPr>
          <w:trHeight w:val="300"/>
        </w:trPr>
        <w:tc>
          <w:tcPr>
            <w:tcW w:w="2538" w:type="dxa"/>
            <w:tcBorders>
              <w:top w:val="nil"/>
              <w:left w:val="nil"/>
              <w:bottom w:val="nil"/>
              <w:right w:val="nil"/>
            </w:tcBorders>
            <w:shd w:val="clear" w:color="auto" w:fill="auto"/>
            <w:vAlign w:val="bottom"/>
          </w:tcPr>
          <w:p w14:paraId="45B10ADA" w14:textId="77777777" w:rsidR="00A609A0" w:rsidRPr="006779B6" w:rsidRDefault="00A609A0" w:rsidP="00413725">
            <w:pPr>
              <w:rPr>
                <w:rFonts w:ascii="Times New Roman" w:hAnsi="Times New Roman" w:cs="Times New Roman"/>
                <w:color w:val="767171"/>
              </w:rPr>
            </w:pPr>
          </w:p>
        </w:tc>
        <w:tc>
          <w:tcPr>
            <w:tcW w:w="1307" w:type="dxa"/>
            <w:tcBorders>
              <w:top w:val="nil"/>
              <w:left w:val="nil"/>
              <w:bottom w:val="nil"/>
              <w:right w:val="nil"/>
            </w:tcBorders>
            <w:shd w:val="clear" w:color="auto" w:fill="auto"/>
            <w:vAlign w:val="bottom"/>
          </w:tcPr>
          <w:p w14:paraId="33FA19EC" w14:textId="77777777" w:rsidR="00A609A0" w:rsidRPr="006779B6" w:rsidRDefault="00A609A0" w:rsidP="00A609A0">
            <w:pPr>
              <w:rPr>
                <w:rFonts w:ascii="Times New Roman" w:hAnsi="Times New Roman" w:cs="Times New Roman"/>
                <w:color w:val="767171"/>
              </w:rPr>
            </w:pPr>
          </w:p>
        </w:tc>
        <w:tc>
          <w:tcPr>
            <w:tcW w:w="1536" w:type="dxa"/>
            <w:tcBorders>
              <w:top w:val="nil"/>
              <w:left w:val="nil"/>
              <w:bottom w:val="nil"/>
              <w:right w:val="nil"/>
            </w:tcBorders>
            <w:shd w:val="clear" w:color="auto" w:fill="auto"/>
            <w:vAlign w:val="bottom"/>
          </w:tcPr>
          <w:p w14:paraId="1CC14C93" w14:textId="77777777" w:rsidR="00A609A0" w:rsidRPr="006779B6" w:rsidRDefault="00A609A0" w:rsidP="00A609A0">
            <w:pPr>
              <w:rPr>
                <w:rFonts w:ascii="Times New Roman" w:hAnsi="Times New Roman" w:cs="Times New Roman"/>
                <w:color w:val="767171"/>
              </w:rPr>
            </w:pPr>
          </w:p>
        </w:tc>
        <w:tc>
          <w:tcPr>
            <w:tcW w:w="1042" w:type="dxa"/>
            <w:tcBorders>
              <w:top w:val="nil"/>
              <w:left w:val="nil"/>
              <w:bottom w:val="nil"/>
              <w:right w:val="nil"/>
            </w:tcBorders>
            <w:shd w:val="clear" w:color="auto" w:fill="auto"/>
            <w:vAlign w:val="bottom"/>
          </w:tcPr>
          <w:p w14:paraId="3EA37513" w14:textId="77777777" w:rsidR="00A609A0" w:rsidRPr="006779B6" w:rsidRDefault="00A609A0" w:rsidP="00A609A0">
            <w:pPr>
              <w:rPr>
                <w:rFonts w:ascii="Times New Roman" w:hAnsi="Times New Roman" w:cs="Times New Roman"/>
                <w:color w:val="767171"/>
              </w:rPr>
            </w:pPr>
          </w:p>
        </w:tc>
        <w:tc>
          <w:tcPr>
            <w:tcW w:w="1042" w:type="dxa"/>
            <w:tcBorders>
              <w:top w:val="nil"/>
              <w:left w:val="nil"/>
              <w:bottom w:val="nil"/>
              <w:right w:val="nil"/>
            </w:tcBorders>
            <w:shd w:val="clear" w:color="auto" w:fill="auto"/>
            <w:vAlign w:val="bottom"/>
          </w:tcPr>
          <w:p w14:paraId="1FCF334B" w14:textId="77777777" w:rsidR="00A609A0" w:rsidRPr="006779B6" w:rsidRDefault="00A609A0" w:rsidP="00A609A0">
            <w:pPr>
              <w:rPr>
                <w:rFonts w:ascii="Times New Roman" w:hAnsi="Times New Roman" w:cs="Times New Roman"/>
                <w:color w:val="767171"/>
              </w:rPr>
            </w:pPr>
          </w:p>
        </w:tc>
        <w:tc>
          <w:tcPr>
            <w:tcW w:w="1042" w:type="dxa"/>
            <w:tcBorders>
              <w:top w:val="nil"/>
              <w:left w:val="nil"/>
              <w:bottom w:val="nil"/>
              <w:right w:val="nil"/>
            </w:tcBorders>
            <w:shd w:val="clear" w:color="auto" w:fill="auto"/>
            <w:vAlign w:val="bottom"/>
          </w:tcPr>
          <w:p w14:paraId="6AEF9278" w14:textId="77777777" w:rsidR="00A609A0" w:rsidRPr="006779B6" w:rsidRDefault="00A609A0" w:rsidP="00A609A0">
            <w:pPr>
              <w:rPr>
                <w:rFonts w:ascii="Times New Roman" w:hAnsi="Times New Roman" w:cs="Times New Roman"/>
                <w:color w:val="767171"/>
              </w:rPr>
            </w:pPr>
          </w:p>
        </w:tc>
        <w:tc>
          <w:tcPr>
            <w:tcW w:w="1416" w:type="dxa"/>
            <w:tcBorders>
              <w:top w:val="nil"/>
              <w:left w:val="nil"/>
              <w:bottom w:val="nil"/>
              <w:right w:val="nil"/>
            </w:tcBorders>
            <w:shd w:val="clear" w:color="auto" w:fill="auto"/>
            <w:vAlign w:val="bottom"/>
          </w:tcPr>
          <w:p w14:paraId="03D2F7B7" w14:textId="77777777" w:rsidR="00A609A0" w:rsidRPr="006779B6" w:rsidRDefault="00A609A0" w:rsidP="00A609A0">
            <w:pPr>
              <w:rPr>
                <w:rFonts w:ascii="Times New Roman" w:hAnsi="Times New Roman" w:cs="Times New Roman"/>
                <w:color w:val="767171"/>
              </w:rPr>
            </w:pPr>
          </w:p>
        </w:tc>
      </w:tr>
    </w:tbl>
    <w:p w14:paraId="754CD278" w14:textId="77777777" w:rsidR="00A609A0" w:rsidRPr="006779B6" w:rsidRDefault="00A609A0" w:rsidP="00034ECC">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lastRenderedPageBreak/>
        <w:t>La OAI atendió el 100% de las solicitudes que recibió, en el plazo establecido en la Ley de Libre Acceso a la Información Pública, No. 200-04.</w:t>
      </w:r>
    </w:p>
    <w:p w14:paraId="1F333C5C"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782CB7B1" w14:textId="77777777" w:rsidR="00A609A0" w:rsidRPr="006779B6" w:rsidRDefault="00A609A0" w:rsidP="00034ECC">
      <w:pPr>
        <w:pBdr>
          <w:top w:val="nil"/>
          <w:left w:val="nil"/>
          <w:bottom w:val="nil"/>
          <w:right w:val="nil"/>
          <w:between w:val="nil"/>
        </w:pBd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Las 13 solicitudes rechazada por esta OAI responden a motivos diversos, entre los cuales citamos los siguientes:</w:t>
      </w:r>
    </w:p>
    <w:p w14:paraId="668FE8ED"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080C2BE5" w14:textId="77777777" w:rsidR="00A609A0" w:rsidRPr="006779B6" w:rsidRDefault="00A609A0" w:rsidP="00034ECC">
      <w:pPr>
        <w:pStyle w:val="ListParagraph"/>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6 cerradas por requerimiento del ciudadano. </w:t>
      </w:r>
    </w:p>
    <w:p w14:paraId="55FCB280" w14:textId="77777777" w:rsidR="00A609A0" w:rsidRPr="006779B6" w:rsidRDefault="00A609A0" w:rsidP="00034ECC">
      <w:p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p>
    <w:p w14:paraId="5A58CF2F" w14:textId="77777777" w:rsidR="00A609A0" w:rsidRPr="006779B6" w:rsidRDefault="00A609A0" w:rsidP="00034ECC">
      <w:pPr>
        <w:pStyle w:val="ListParagraph"/>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1 cerrada por información incompleta. </w:t>
      </w:r>
    </w:p>
    <w:p w14:paraId="1C11337D" w14:textId="77777777" w:rsidR="00A609A0" w:rsidRPr="006779B6" w:rsidRDefault="00A609A0" w:rsidP="00034ECC">
      <w:p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p>
    <w:p w14:paraId="5AF10E16" w14:textId="77777777" w:rsidR="00A609A0" w:rsidRPr="006779B6" w:rsidRDefault="00A609A0" w:rsidP="00034ECC">
      <w:pPr>
        <w:pStyle w:val="ListParagraph"/>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 cerrada por plazo de contacto vencido.</w:t>
      </w:r>
    </w:p>
    <w:p w14:paraId="6CB64D5D" w14:textId="77777777" w:rsidR="00A609A0" w:rsidRPr="006779B6" w:rsidRDefault="00A609A0" w:rsidP="00034ECC">
      <w:p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p>
    <w:p w14:paraId="28C2CDCA" w14:textId="77777777" w:rsidR="00A609A0" w:rsidRPr="006779B6" w:rsidRDefault="00A609A0" w:rsidP="00034ECC">
      <w:pPr>
        <w:pStyle w:val="ListParagraph"/>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3 suspendidas por solicitud incompleta.</w:t>
      </w:r>
    </w:p>
    <w:p w14:paraId="545D9287" w14:textId="77777777" w:rsidR="00A609A0" w:rsidRPr="006779B6" w:rsidRDefault="00A609A0" w:rsidP="00034ECC">
      <w:p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p>
    <w:p w14:paraId="24CB1E36" w14:textId="77777777" w:rsidR="00A609A0" w:rsidRPr="006779B6" w:rsidRDefault="00A609A0" w:rsidP="00034ECC">
      <w:pPr>
        <w:pStyle w:val="ListParagraph"/>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 remitida a otra institución.</w:t>
      </w:r>
    </w:p>
    <w:p w14:paraId="1F52B6F1"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2CDC9431"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252DE0E3" w14:textId="77777777" w:rsidR="00A609A0" w:rsidRPr="006779B6" w:rsidRDefault="00A609A0" w:rsidP="00A609A0">
      <w:pPr>
        <w:pBdr>
          <w:top w:val="nil"/>
          <w:left w:val="nil"/>
          <w:bottom w:val="nil"/>
          <w:right w:val="nil"/>
          <w:between w:val="nil"/>
        </w:pBdr>
        <w:spacing w:after="0" w:line="240" w:lineRule="auto"/>
        <w:ind w:left="1140"/>
        <w:rPr>
          <w:rFonts w:ascii="Times New Roman" w:eastAsia="Times New Roman" w:hAnsi="Times New Roman" w:cs="Times New Roman"/>
          <w:color w:val="767171"/>
          <w:sz w:val="24"/>
          <w:szCs w:val="24"/>
        </w:rPr>
      </w:pPr>
    </w:p>
    <w:p w14:paraId="6C192A12" w14:textId="238CA4EC" w:rsidR="00A609A0" w:rsidRPr="006779B6" w:rsidRDefault="006C4AF3" w:rsidP="006C4AF3">
      <w:pPr>
        <w:pStyle w:val="Heading2"/>
        <w:rPr>
          <w:rFonts w:ascii="Times New Roman" w:eastAsia="Times New Roman" w:hAnsi="Times New Roman" w:cs="Times New Roman"/>
          <w:b/>
          <w:bCs/>
          <w:color w:val="767171"/>
        </w:rPr>
      </w:pPr>
      <w:bookmarkStart w:id="41" w:name="_Toc186528806"/>
      <w:r w:rsidRPr="006779B6">
        <w:rPr>
          <w:rFonts w:ascii="Times New Roman" w:eastAsia="Times New Roman" w:hAnsi="Times New Roman" w:cs="Times New Roman"/>
          <w:b/>
          <w:bCs/>
          <w:color w:val="767171"/>
          <w:kern w:val="0"/>
          <w:sz w:val="24"/>
          <w:szCs w:val="24"/>
          <w14:ligatures w14:val="none"/>
        </w:rPr>
        <w:t xml:space="preserve">5.4 </w:t>
      </w:r>
      <w:r w:rsidR="00A609A0" w:rsidRPr="006779B6">
        <w:rPr>
          <w:rFonts w:ascii="Times New Roman" w:eastAsia="Times New Roman" w:hAnsi="Times New Roman" w:cs="Times New Roman"/>
          <w:b/>
          <w:bCs/>
          <w:color w:val="767171"/>
          <w:kern w:val="0"/>
          <w:sz w:val="24"/>
          <w:szCs w:val="24"/>
          <w14:ligatures w14:val="none"/>
        </w:rPr>
        <w:t>Resultados Sistema de Quejas, Reclamaciones y Sugerencias</w:t>
      </w:r>
      <w:bookmarkEnd w:id="41"/>
    </w:p>
    <w:p w14:paraId="1C6FEAEE"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kern w:val="0"/>
          <w:sz w:val="24"/>
          <w:szCs w:val="24"/>
          <w14:ligatures w14:val="none"/>
        </w:rPr>
      </w:pPr>
    </w:p>
    <w:p w14:paraId="0C945FA4"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kern w:val="0"/>
          <w:sz w:val="24"/>
          <w:szCs w:val="24"/>
          <w14:ligatures w14:val="none"/>
        </w:rPr>
      </w:pPr>
    </w:p>
    <w:p w14:paraId="3325CC61"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color w:val="767171"/>
          <w:kern w:val="0"/>
          <w:sz w:val="24"/>
          <w:szCs w:val="24"/>
          <w14:ligatures w14:val="none"/>
        </w:rPr>
      </w:pPr>
    </w:p>
    <w:tbl>
      <w:tblPr>
        <w:tblpPr w:leftFromText="141" w:rightFromText="141" w:vertAnchor="text" w:tblpX="171"/>
        <w:tblW w:w="8160" w:type="dxa"/>
        <w:tblLayout w:type="fixed"/>
        <w:tblLook w:val="0400" w:firstRow="0" w:lastRow="0" w:firstColumn="0" w:lastColumn="0" w:noHBand="0" w:noVBand="1"/>
      </w:tblPr>
      <w:tblGrid>
        <w:gridCol w:w="3181"/>
        <w:gridCol w:w="1022"/>
        <w:gridCol w:w="1859"/>
        <w:gridCol w:w="2098"/>
      </w:tblGrid>
      <w:tr w:rsidR="006779B6" w:rsidRPr="006779B6" w14:paraId="45A55A7A" w14:textId="77777777" w:rsidTr="001548B4">
        <w:trPr>
          <w:trHeight w:val="237"/>
        </w:trPr>
        <w:tc>
          <w:tcPr>
            <w:tcW w:w="8161" w:type="dxa"/>
            <w:gridSpan w:val="4"/>
            <w:tcBorders>
              <w:top w:val="nil"/>
              <w:left w:val="nil"/>
              <w:bottom w:val="nil"/>
              <w:right w:val="nil"/>
            </w:tcBorders>
            <w:shd w:val="clear" w:color="auto" w:fill="auto"/>
            <w:vAlign w:val="bottom"/>
          </w:tcPr>
          <w:p w14:paraId="4C1E68C0" w14:textId="0BAE5875"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Informe Estadístico del 311.  Quejas, Reclamaciones Y Sugerencias</w:t>
            </w:r>
          </w:p>
        </w:tc>
      </w:tr>
      <w:tr w:rsidR="006779B6" w:rsidRPr="006779B6" w14:paraId="1FA06638" w14:textId="77777777" w:rsidTr="001548B4">
        <w:trPr>
          <w:trHeight w:val="296"/>
        </w:trPr>
        <w:tc>
          <w:tcPr>
            <w:tcW w:w="8161" w:type="dxa"/>
            <w:gridSpan w:val="4"/>
            <w:tcBorders>
              <w:top w:val="nil"/>
              <w:left w:val="nil"/>
              <w:bottom w:val="nil"/>
              <w:right w:val="nil"/>
            </w:tcBorders>
            <w:shd w:val="clear" w:color="auto" w:fill="auto"/>
            <w:vAlign w:val="bottom"/>
          </w:tcPr>
          <w:p w14:paraId="738CD428" w14:textId="77777777" w:rsidR="00A609A0" w:rsidRPr="006779B6" w:rsidRDefault="00A609A0" w:rsidP="006C4AF3">
            <w:pPr>
              <w:spacing w:after="0" w:line="360" w:lineRule="auto"/>
              <w:jc w:val="both"/>
              <w:rPr>
                <w:rFonts w:ascii="Times New Roman" w:eastAsia="Times New Roman" w:hAnsi="Times New Roman" w:cs="Times New Roman"/>
                <w:color w:val="767171"/>
                <w:kern w:val="0"/>
                <w:sz w:val="24"/>
                <w:szCs w:val="24"/>
                <w14:ligatures w14:val="none"/>
              </w:rPr>
            </w:pPr>
          </w:p>
          <w:p w14:paraId="7CB3FA90" w14:textId="77777777" w:rsidR="00A609A0" w:rsidRPr="006779B6" w:rsidRDefault="00A609A0" w:rsidP="006C4AF3">
            <w:pPr>
              <w:spacing w:after="0"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El sistema 3-1-1, es el servicio del Gobierno de la Republica Dominicana cuyo propósito es la canalización de las denuncias, quejas, reclamaciones y sugerencias de los ciudadanos hacia las instituciones u organismos públicos a los que les corresponde dar respuesta a las mismas.</w:t>
            </w:r>
          </w:p>
        </w:tc>
      </w:tr>
      <w:tr w:rsidR="006779B6" w:rsidRPr="006779B6" w14:paraId="06E678D3" w14:textId="77777777" w:rsidTr="001548B4">
        <w:trPr>
          <w:trHeight w:val="307"/>
        </w:trPr>
        <w:tc>
          <w:tcPr>
            <w:tcW w:w="3182" w:type="dxa"/>
            <w:tcBorders>
              <w:top w:val="nil"/>
              <w:left w:val="nil"/>
              <w:bottom w:val="nil"/>
              <w:right w:val="nil"/>
            </w:tcBorders>
            <w:shd w:val="clear" w:color="auto" w:fill="auto"/>
            <w:vAlign w:val="bottom"/>
          </w:tcPr>
          <w:p w14:paraId="677E2837" w14:textId="77777777" w:rsidR="00A609A0" w:rsidRPr="006779B6" w:rsidRDefault="00A609A0" w:rsidP="001548B4">
            <w:pPr>
              <w:spacing w:after="0" w:line="240" w:lineRule="auto"/>
              <w:jc w:val="center"/>
              <w:rPr>
                <w:rFonts w:ascii="Times New Roman" w:eastAsia="Times New Roman" w:hAnsi="Times New Roman" w:cs="Times New Roman"/>
                <w:color w:val="767171"/>
                <w:sz w:val="28"/>
                <w:szCs w:val="28"/>
                <w:u w:val="single"/>
              </w:rPr>
            </w:pPr>
          </w:p>
        </w:tc>
        <w:tc>
          <w:tcPr>
            <w:tcW w:w="1022" w:type="dxa"/>
            <w:tcBorders>
              <w:top w:val="nil"/>
              <w:left w:val="nil"/>
              <w:bottom w:val="nil"/>
              <w:right w:val="nil"/>
            </w:tcBorders>
            <w:shd w:val="clear" w:color="auto" w:fill="auto"/>
            <w:vAlign w:val="bottom"/>
          </w:tcPr>
          <w:p w14:paraId="6DD9B6D2" w14:textId="77777777" w:rsidR="00A609A0" w:rsidRPr="006779B6" w:rsidRDefault="00A609A0" w:rsidP="001548B4">
            <w:pPr>
              <w:spacing w:after="0" w:line="240" w:lineRule="auto"/>
              <w:jc w:val="center"/>
              <w:rPr>
                <w:rFonts w:ascii="Times New Roman" w:eastAsia="Times New Roman" w:hAnsi="Times New Roman" w:cs="Times New Roman"/>
                <w:color w:val="767171"/>
                <w:sz w:val="20"/>
                <w:szCs w:val="20"/>
              </w:rPr>
            </w:pPr>
          </w:p>
        </w:tc>
        <w:tc>
          <w:tcPr>
            <w:tcW w:w="1859" w:type="dxa"/>
            <w:tcBorders>
              <w:top w:val="nil"/>
              <w:left w:val="nil"/>
              <w:bottom w:val="nil"/>
              <w:right w:val="nil"/>
            </w:tcBorders>
            <w:shd w:val="clear" w:color="auto" w:fill="auto"/>
            <w:vAlign w:val="bottom"/>
          </w:tcPr>
          <w:p w14:paraId="54478542" w14:textId="77777777" w:rsidR="00A609A0" w:rsidRPr="006779B6" w:rsidRDefault="00A609A0" w:rsidP="001548B4">
            <w:pPr>
              <w:spacing w:after="0" w:line="240" w:lineRule="auto"/>
              <w:jc w:val="center"/>
              <w:rPr>
                <w:rFonts w:ascii="Times New Roman" w:eastAsia="Times New Roman" w:hAnsi="Times New Roman" w:cs="Times New Roman"/>
                <w:color w:val="767171"/>
                <w:sz w:val="20"/>
                <w:szCs w:val="20"/>
              </w:rPr>
            </w:pPr>
          </w:p>
        </w:tc>
        <w:tc>
          <w:tcPr>
            <w:tcW w:w="2098" w:type="dxa"/>
            <w:tcBorders>
              <w:top w:val="nil"/>
              <w:left w:val="nil"/>
              <w:bottom w:val="nil"/>
              <w:right w:val="nil"/>
            </w:tcBorders>
            <w:shd w:val="clear" w:color="auto" w:fill="auto"/>
            <w:vAlign w:val="bottom"/>
          </w:tcPr>
          <w:p w14:paraId="56D00F44" w14:textId="77777777" w:rsidR="00A609A0" w:rsidRPr="006779B6" w:rsidRDefault="00A609A0" w:rsidP="001548B4">
            <w:pPr>
              <w:spacing w:after="0" w:line="240" w:lineRule="auto"/>
              <w:jc w:val="center"/>
              <w:rPr>
                <w:rFonts w:ascii="Times New Roman" w:eastAsia="Times New Roman" w:hAnsi="Times New Roman" w:cs="Times New Roman"/>
                <w:color w:val="767171"/>
                <w:sz w:val="20"/>
                <w:szCs w:val="20"/>
              </w:rPr>
            </w:pPr>
          </w:p>
        </w:tc>
      </w:tr>
      <w:tr w:rsidR="006779B6" w:rsidRPr="006779B6" w14:paraId="533FCB95" w14:textId="77777777" w:rsidTr="006C4AF3">
        <w:trPr>
          <w:trHeight w:val="237"/>
        </w:trPr>
        <w:tc>
          <w:tcPr>
            <w:tcW w:w="3182" w:type="dxa"/>
            <w:tcBorders>
              <w:top w:val="single" w:sz="8" w:space="0" w:color="000000"/>
              <w:left w:val="single" w:sz="8" w:space="0" w:color="000000"/>
              <w:bottom w:val="single" w:sz="4" w:space="0" w:color="000000"/>
              <w:right w:val="single" w:sz="4" w:space="0" w:color="000000"/>
            </w:tcBorders>
            <w:shd w:val="clear" w:color="auto" w:fill="004E9A"/>
            <w:vAlign w:val="bottom"/>
          </w:tcPr>
          <w:p w14:paraId="52B5F751" w14:textId="6B187353" w:rsidR="00A609A0" w:rsidRPr="00924EE4" w:rsidRDefault="006C4AF3" w:rsidP="001548B4">
            <w:pPr>
              <w:spacing w:after="0" w:line="240" w:lineRule="auto"/>
              <w:jc w:val="center"/>
              <w:rPr>
                <w:rFonts w:ascii="Times New Roman" w:eastAsia="Times New Roman" w:hAnsi="Times New Roman" w:cs="Times New Roman"/>
                <w:b/>
                <w:color w:val="FFFFFF" w:themeColor="background1"/>
              </w:rPr>
            </w:pPr>
            <w:r w:rsidRPr="00924EE4">
              <w:rPr>
                <w:rFonts w:ascii="Times New Roman" w:eastAsia="Times New Roman" w:hAnsi="Times New Roman" w:cs="Times New Roman"/>
                <w:b/>
                <w:color w:val="FFFFFF" w:themeColor="background1"/>
              </w:rPr>
              <w:t>Tipo</w:t>
            </w:r>
          </w:p>
        </w:tc>
        <w:tc>
          <w:tcPr>
            <w:tcW w:w="1022" w:type="dxa"/>
            <w:tcBorders>
              <w:top w:val="single" w:sz="8" w:space="0" w:color="000000"/>
              <w:left w:val="nil"/>
              <w:bottom w:val="single" w:sz="4" w:space="0" w:color="000000"/>
              <w:right w:val="single" w:sz="4" w:space="0" w:color="000000"/>
            </w:tcBorders>
            <w:shd w:val="clear" w:color="auto" w:fill="004E9A"/>
            <w:vAlign w:val="bottom"/>
          </w:tcPr>
          <w:p w14:paraId="29DDAEE7" w14:textId="25826450" w:rsidR="00A609A0" w:rsidRPr="00924EE4" w:rsidRDefault="006C4AF3" w:rsidP="001548B4">
            <w:pPr>
              <w:spacing w:after="0" w:line="240" w:lineRule="auto"/>
              <w:jc w:val="center"/>
              <w:rPr>
                <w:rFonts w:ascii="Times New Roman" w:eastAsia="Times New Roman" w:hAnsi="Times New Roman" w:cs="Times New Roman"/>
                <w:b/>
                <w:color w:val="FFFFFF" w:themeColor="background1"/>
              </w:rPr>
            </w:pPr>
            <w:r w:rsidRPr="00924EE4">
              <w:rPr>
                <w:rFonts w:ascii="Times New Roman" w:eastAsia="Times New Roman" w:hAnsi="Times New Roman" w:cs="Times New Roman"/>
                <w:b/>
                <w:color w:val="FFFFFF" w:themeColor="background1"/>
              </w:rPr>
              <w:t>Caso</w:t>
            </w:r>
          </w:p>
        </w:tc>
        <w:tc>
          <w:tcPr>
            <w:tcW w:w="1859" w:type="dxa"/>
            <w:tcBorders>
              <w:top w:val="single" w:sz="8" w:space="0" w:color="000000"/>
              <w:left w:val="nil"/>
              <w:bottom w:val="single" w:sz="4" w:space="0" w:color="000000"/>
              <w:right w:val="single" w:sz="4" w:space="0" w:color="000000"/>
            </w:tcBorders>
            <w:shd w:val="clear" w:color="auto" w:fill="004E9A"/>
            <w:vAlign w:val="bottom"/>
          </w:tcPr>
          <w:p w14:paraId="388B8A8B" w14:textId="74EE9FF1" w:rsidR="00A609A0" w:rsidRPr="00924EE4" w:rsidRDefault="006C4AF3" w:rsidP="001548B4">
            <w:pPr>
              <w:spacing w:after="0" w:line="240" w:lineRule="auto"/>
              <w:jc w:val="center"/>
              <w:rPr>
                <w:rFonts w:ascii="Times New Roman" w:eastAsia="Times New Roman" w:hAnsi="Times New Roman" w:cs="Times New Roman"/>
                <w:b/>
                <w:color w:val="FFFFFF" w:themeColor="background1"/>
              </w:rPr>
            </w:pPr>
            <w:r w:rsidRPr="00924EE4">
              <w:rPr>
                <w:rFonts w:ascii="Times New Roman" w:eastAsia="Times New Roman" w:hAnsi="Times New Roman" w:cs="Times New Roman"/>
                <w:b/>
                <w:color w:val="FFFFFF" w:themeColor="background1"/>
              </w:rPr>
              <w:t>Resuelta</w:t>
            </w:r>
          </w:p>
        </w:tc>
        <w:tc>
          <w:tcPr>
            <w:tcW w:w="2098" w:type="dxa"/>
            <w:tcBorders>
              <w:top w:val="single" w:sz="8" w:space="0" w:color="000000"/>
              <w:left w:val="nil"/>
              <w:bottom w:val="single" w:sz="4" w:space="0" w:color="000000"/>
              <w:right w:val="single" w:sz="8" w:space="0" w:color="000000"/>
            </w:tcBorders>
            <w:shd w:val="clear" w:color="auto" w:fill="004E9A"/>
            <w:vAlign w:val="bottom"/>
          </w:tcPr>
          <w:p w14:paraId="5C4EB9EE" w14:textId="618BC3C1" w:rsidR="00A609A0" w:rsidRPr="00924EE4" w:rsidRDefault="006C4AF3" w:rsidP="001548B4">
            <w:pPr>
              <w:spacing w:after="0" w:line="240" w:lineRule="auto"/>
              <w:jc w:val="center"/>
              <w:rPr>
                <w:rFonts w:ascii="Times New Roman" w:eastAsia="Times New Roman" w:hAnsi="Times New Roman" w:cs="Times New Roman"/>
                <w:b/>
                <w:color w:val="FFFFFF" w:themeColor="background1"/>
              </w:rPr>
            </w:pPr>
            <w:r w:rsidRPr="00924EE4">
              <w:rPr>
                <w:rFonts w:ascii="Times New Roman" w:eastAsia="Times New Roman" w:hAnsi="Times New Roman" w:cs="Times New Roman"/>
                <w:b/>
                <w:color w:val="FFFFFF" w:themeColor="background1"/>
              </w:rPr>
              <w:t>Pendiente</w:t>
            </w:r>
          </w:p>
        </w:tc>
      </w:tr>
      <w:tr w:rsidR="006779B6" w:rsidRPr="006779B6" w14:paraId="3C3CD276" w14:textId="77777777" w:rsidTr="001548B4">
        <w:trPr>
          <w:trHeight w:val="237"/>
        </w:trPr>
        <w:tc>
          <w:tcPr>
            <w:tcW w:w="3182" w:type="dxa"/>
            <w:tcBorders>
              <w:top w:val="nil"/>
              <w:left w:val="single" w:sz="8" w:space="0" w:color="000000"/>
              <w:bottom w:val="single" w:sz="4" w:space="0" w:color="000000"/>
              <w:right w:val="single" w:sz="4" w:space="0" w:color="000000"/>
            </w:tcBorders>
            <w:shd w:val="clear" w:color="auto" w:fill="auto"/>
            <w:vAlign w:val="bottom"/>
          </w:tcPr>
          <w:p w14:paraId="5171F117" w14:textId="7EA054D1" w:rsidR="00A609A0" w:rsidRPr="006779B6" w:rsidRDefault="006C4AF3" w:rsidP="001548B4">
            <w:pPr>
              <w:spacing w:after="0" w:line="24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Quejas</w:t>
            </w:r>
          </w:p>
        </w:tc>
        <w:tc>
          <w:tcPr>
            <w:tcW w:w="1022" w:type="dxa"/>
            <w:tcBorders>
              <w:top w:val="nil"/>
              <w:left w:val="nil"/>
              <w:bottom w:val="single" w:sz="4" w:space="0" w:color="000000"/>
              <w:right w:val="single" w:sz="4" w:space="0" w:color="000000"/>
            </w:tcBorders>
            <w:shd w:val="clear" w:color="auto" w:fill="auto"/>
            <w:vAlign w:val="center"/>
          </w:tcPr>
          <w:p w14:paraId="1B3AD0A8" w14:textId="0277562C"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859" w:type="dxa"/>
            <w:tcBorders>
              <w:top w:val="nil"/>
              <w:left w:val="nil"/>
              <w:bottom w:val="single" w:sz="4" w:space="0" w:color="000000"/>
              <w:right w:val="nil"/>
            </w:tcBorders>
            <w:shd w:val="clear" w:color="auto" w:fill="auto"/>
            <w:vAlign w:val="center"/>
          </w:tcPr>
          <w:p w14:paraId="3A637394" w14:textId="03451C1B"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2098" w:type="dxa"/>
            <w:tcBorders>
              <w:top w:val="nil"/>
              <w:left w:val="single" w:sz="4" w:space="0" w:color="000000"/>
              <w:bottom w:val="single" w:sz="4" w:space="0" w:color="000000"/>
              <w:right w:val="single" w:sz="8" w:space="0" w:color="000000"/>
            </w:tcBorders>
            <w:shd w:val="clear" w:color="auto" w:fill="auto"/>
            <w:vAlign w:val="center"/>
          </w:tcPr>
          <w:p w14:paraId="1455D799" w14:textId="66007201"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6C5337EA" w14:textId="77777777" w:rsidTr="001548B4">
        <w:trPr>
          <w:trHeight w:val="237"/>
        </w:trPr>
        <w:tc>
          <w:tcPr>
            <w:tcW w:w="3182" w:type="dxa"/>
            <w:tcBorders>
              <w:top w:val="nil"/>
              <w:left w:val="single" w:sz="8" w:space="0" w:color="000000"/>
              <w:bottom w:val="single" w:sz="4" w:space="0" w:color="000000"/>
              <w:right w:val="single" w:sz="4" w:space="0" w:color="000000"/>
            </w:tcBorders>
            <w:shd w:val="clear" w:color="auto" w:fill="auto"/>
            <w:vAlign w:val="bottom"/>
          </w:tcPr>
          <w:p w14:paraId="0462D675" w14:textId="587E3DF3" w:rsidR="00A609A0" w:rsidRPr="006779B6" w:rsidRDefault="006C4AF3" w:rsidP="001548B4">
            <w:pPr>
              <w:spacing w:after="0" w:line="24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Reclamaciones</w:t>
            </w:r>
          </w:p>
        </w:tc>
        <w:tc>
          <w:tcPr>
            <w:tcW w:w="1022" w:type="dxa"/>
            <w:tcBorders>
              <w:top w:val="nil"/>
              <w:left w:val="nil"/>
              <w:bottom w:val="single" w:sz="4" w:space="0" w:color="000000"/>
              <w:right w:val="single" w:sz="4" w:space="0" w:color="000000"/>
            </w:tcBorders>
            <w:shd w:val="clear" w:color="auto" w:fill="auto"/>
            <w:vAlign w:val="center"/>
          </w:tcPr>
          <w:p w14:paraId="5EC9F4F5" w14:textId="0046A645"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859" w:type="dxa"/>
            <w:tcBorders>
              <w:top w:val="nil"/>
              <w:left w:val="nil"/>
              <w:bottom w:val="single" w:sz="4" w:space="0" w:color="000000"/>
              <w:right w:val="nil"/>
            </w:tcBorders>
            <w:shd w:val="clear" w:color="auto" w:fill="auto"/>
            <w:vAlign w:val="center"/>
          </w:tcPr>
          <w:p w14:paraId="04C74C86" w14:textId="1614346B"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2098" w:type="dxa"/>
            <w:tcBorders>
              <w:top w:val="nil"/>
              <w:left w:val="single" w:sz="4" w:space="0" w:color="000000"/>
              <w:bottom w:val="single" w:sz="4" w:space="0" w:color="000000"/>
              <w:right w:val="single" w:sz="8" w:space="0" w:color="000000"/>
            </w:tcBorders>
            <w:shd w:val="clear" w:color="auto" w:fill="auto"/>
            <w:vAlign w:val="center"/>
          </w:tcPr>
          <w:p w14:paraId="6CCF6B45" w14:textId="43C7929C"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6CDCC665" w14:textId="77777777" w:rsidTr="001548B4">
        <w:trPr>
          <w:trHeight w:val="237"/>
        </w:trPr>
        <w:tc>
          <w:tcPr>
            <w:tcW w:w="3182" w:type="dxa"/>
            <w:tcBorders>
              <w:top w:val="nil"/>
              <w:left w:val="single" w:sz="8" w:space="0" w:color="000000"/>
              <w:bottom w:val="single" w:sz="4" w:space="0" w:color="000000"/>
              <w:right w:val="single" w:sz="4" w:space="0" w:color="000000"/>
            </w:tcBorders>
            <w:shd w:val="clear" w:color="auto" w:fill="auto"/>
            <w:vAlign w:val="bottom"/>
          </w:tcPr>
          <w:p w14:paraId="4F9503F8" w14:textId="533634B6" w:rsidR="00A609A0" w:rsidRPr="006779B6" w:rsidRDefault="006C4AF3" w:rsidP="001548B4">
            <w:pPr>
              <w:spacing w:after="0" w:line="24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Sugerencias</w:t>
            </w:r>
          </w:p>
        </w:tc>
        <w:tc>
          <w:tcPr>
            <w:tcW w:w="1022" w:type="dxa"/>
            <w:tcBorders>
              <w:top w:val="nil"/>
              <w:left w:val="nil"/>
              <w:bottom w:val="single" w:sz="4" w:space="0" w:color="000000"/>
              <w:right w:val="single" w:sz="4" w:space="0" w:color="000000"/>
            </w:tcBorders>
            <w:shd w:val="clear" w:color="auto" w:fill="auto"/>
            <w:vAlign w:val="center"/>
          </w:tcPr>
          <w:p w14:paraId="22C61398" w14:textId="143D5513"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859" w:type="dxa"/>
            <w:tcBorders>
              <w:top w:val="nil"/>
              <w:left w:val="nil"/>
              <w:bottom w:val="single" w:sz="4" w:space="0" w:color="000000"/>
              <w:right w:val="nil"/>
            </w:tcBorders>
            <w:shd w:val="clear" w:color="auto" w:fill="auto"/>
            <w:vAlign w:val="center"/>
          </w:tcPr>
          <w:p w14:paraId="23EA612C" w14:textId="567A6803"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2098" w:type="dxa"/>
            <w:tcBorders>
              <w:top w:val="nil"/>
              <w:left w:val="single" w:sz="4" w:space="0" w:color="000000"/>
              <w:bottom w:val="single" w:sz="4" w:space="0" w:color="000000"/>
              <w:right w:val="single" w:sz="8" w:space="0" w:color="000000"/>
            </w:tcBorders>
            <w:shd w:val="clear" w:color="auto" w:fill="auto"/>
            <w:vAlign w:val="center"/>
          </w:tcPr>
          <w:p w14:paraId="719E9C3D" w14:textId="45CBF926"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6CB6CD60" w14:textId="77777777" w:rsidTr="001548B4">
        <w:trPr>
          <w:trHeight w:val="237"/>
        </w:trPr>
        <w:tc>
          <w:tcPr>
            <w:tcW w:w="3182" w:type="dxa"/>
            <w:tcBorders>
              <w:top w:val="nil"/>
              <w:left w:val="single" w:sz="8" w:space="0" w:color="000000"/>
              <w:bottom w:val="single" w:sz="4" w:space="0" w:color="000000"/>
              <w:right w:val="single" w:sz="4" w:space="0" w:color="000000"/>
            </w:tcBorders>
            <w:shd w:val="clear" w:color="auto" w:fill="auto"/>
            <w:vAlign w:val="bottom"/>
          </w:tcPr>
          <w:p w14:paraId="6CB402CE" w14:textId="5D937F32" w:rsidR="00A609A0" w:rsidRPr="006779B6" w:rsidRDefault="006C4AF3" w:rsidP="001548B4">
            <w:pPr>
              <w:spacing w:after="0" w:line="24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Otras</w:t>
            </w:r>
          </w:p>
        </w:tc>
        <w:tc>
          <w:tcPr>
            <w:tcW w:w="1022" w:type="dxa"/>
            <w:tcBorders>
              <w:top w:val="nil"/>
              <w:left w:val="nil"/>
              <w:bottom w:val="single" w:sz="4" w:space="0" w:color="000000"/>
              <w:right w:val="single" w:sz="4" w:space="0" w:color="000000"/>
            </w:tcBorders>
            <w:shd w:val="clear" w:color="auto" w:fill="auto"/>
            <w:vAlign w:val="center"/>
          </w:tcPr>
          <w:p w14:paraId="50DC8B40" w14:textId="18F53A4B"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859" w:type="dxa"/>
            <w:tcBorders>
              <w:top w:val="nil"/>
              <w:left w:val="nil"/>
              <w:bottom w:val="single" w:sz="4" w:space="0" w:color="000000"/>
              <w:right w:val="nil"/>
            </w:tcBorders>
            <w:shd w:val="clear" w:color="auto" w:fill="auto"/>
            <w:vAlign w:val="center"/>
          </w:tcPr>
          <w:p w14:paraId="37D6FE2D" w14:textId="69CED0C6"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2098" w:type="dxa"/>
            <w:tcBorders>
              <w:top w:val="nil"/>
              <w:left w:val="single" w:sz="4" w:space="0" w:color="000000"/>
              <w:bottom w:val="single" w:sz="4" w:space="0" w:color="000000"/>
              <w:right w:val="single" w:sz="8" w:space="0" w:color="000000"/>
            </w:tcBorders>
            <w:shd w:val="clear" w:color="auto" w:fill="auto"/>
            <w:vAlign w:val="center"/>
          </w:tcPr>
          <w:p w14:paraId="4DE1DBB7" w14:textId="414DFE8F"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r w:rsidR="006779B6" w:rsidRPr="006779B6" w14:paraId="1CABF5D7" w14:textId="77777777" w:rsidTr="001548B4">
        <w:trPr>
          <w:trHeight w:val="248"/>
        </w:trPr>
        <w:tc>
          <w:tcPr>
            <w:tcW w:w="3182" w:type="dxa"/>
            <w:tcBorders>
              <w:top w:val="nil"/>
              <w:left w:val="single" w:sz="8" w:space="0" w:color="000000"/>
              <w:bottom w:val="single" w:sz="8" w:space="0" w:color="000000"/>
              <w:right w:val="single" w:sz="4" w:space="0" w:color="000000"/>
            </w:tcBorders>
            <w:shd w:val="clear" w:color="auto" w:fill="auto"/>
            <w:vAlign w:val="bottom"/>
          </w:tcPr>
          <w:p w14:paraId="3BF1CA2C" w14:textId="6A5E4AE1" w:rsidR="00A609A0" w:rsidRPr="006779B6" w:rsidRDefault="006C4AF3" w:rsidP="001548B4">
            <w:pPr>
              <w:spacing w:after="0" w:line="24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Total</w:t>
            </w:r>
          </w:p>
        </w:tc>
        <w:tc>
          <w:tcPr>
            <w:tcW w:w="1022" w:type="dxa"/>
            <w:tcBorders>
              <w:top w:val="nil"/>
              <w:left w:val="nil"/>
              <w:bottom w:val="single" w:sz="8" w:space="0" w:color="000000"/>
              <w:right w:val="single" w:sz="4" w:space="0" w:color="000000"/>
            </w:tcBorders>
            <w:shd w:val="clear" w:color="auto" w:fill="auto"/>
            <w:vAlign w:val="center"/>
          </w:tcPr>
          <w:p w14:paraId="45E5BBD9" w14:textId="3F3758A8"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1859" w:type="dxa"/>
            <w:tcBorders>
              <w:top w:val="nil"/>
              <w:left w:val="nil"/>
              <w:bottom w:val="single" w:sz="8" w:space="0" w:color="000000"/>
              <w:right w:val="nil"/>
            </w:tcBorders>
            <w:shd w:val="clear" w:color="auto" w:fill="auto"/>
            <w:vAlign w:val="center"/>
          </w:tcPr>
          <w:p w14:paraId="196440B6" w14:textId="43150545"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c>
          <w:tcPr>
            <w:tcW w:w="2098" w:type="dxa"/>
            <w:tcBorders>
              <w:top w:val="nil"/>
              <w:left w:val="single" w:sz="4" w:space="0" w:color="000000"/>
              <w:bottom w:val="single" w:sz="8" w:space="0" w:color="000000"/>
              <w:right w:val="single" w:sz="8" w:space="0" w:color="000000"/>
            </w:tcBorders>
            <w:shd w:val="clear" w:color="auto" w:fill="auto"/>
            <w:vAlign w:val="center"/>
          </w:tcPr>
          <w:p w14:paraId="36134788" w14:textId="4FB729E6" w:rsidR="00A609A0" w:rsidRPr="006779B6" w:rsidRDefault="006C4AF3" w:rsidP="001548B4">
            <w:pPr>
              <w:spacing w:after="0" w:line="24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0</w:t>
            </w:r>
          </w:p>
        </w:tc>
      </w:tr>
    </w:tbl>
    <w:p w14:paraId="0C02ECE2" w14:textId="77777777" w:rsidR="00A609A0" w:rsidRPr="006779B6" w:rsidRDefault="00A609A0" w:rsidP="00A609A0">
      <w:pPr>
        <w:pBdr>
          <w:top w:val="nil"/>
          <w:left w:val="nil"/>
          <w:bottom w:val="nil"/>
          <w:right w:val="nil"/>
          <w:between w:val="nil"/>
        </w:pBdr>
        <w:spacing w:after="0" w:line="240" w:lineRule="auto"/>
        <w:rPr>
          <w:rFonts w:ascii="Times New Roman" w:eastAsia="Times New Roman" w:hAnsi="Times New Roman" w:cs="Times New Roman"/>
          <w:b/>
          <w:color w:val="767171"/>
          <w:sz w:val="24"/>
          <w:szCs w:val="24"/>
        </w:rPr>
      </w:pPr>
    </w:p>
    <w:p w14:paraId="67466148" w14:textId="4784F5FA" w:rsidR="00A609A0" w:rsidRPr="006779B6" w:rsidRDefault="00A609A0" w:rsidP="006C4AF3">
      <w:pPr>
        <w:pBdr>
          <w:top w:val="nil"/>
          <w:left w:val="nil"/>
          <w:bottom w:val="nil"/>
          <w:right w:val="nil"/>
          <w:between w:val="nil"/>
        </w:pBdr>
        <w:spacing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En lo que respecta a la SVSP, hasta el momento </w:t>
      </w:r>
      <w:r w:rsidR="002D082B" w:rsidRPr="006779B6">
        <w:rPr>
          <w:rFonts w:ascii="Times New Roman" w:eastAsia="Times New Roman" w:hAnsi="Times New Roman" w:cs="Times New Roman"/>
          <w:color w:val="767171"/>
          <w:kern w:val="0"/>
          <w:sz w:val="24"/>
          <w:szCs w:val="24"/>
          <w14:ligatures w14:val="none"/>
        </w:rPr>
        <w:t xml:space="preserve">no </w:t>
      </w:r>
      <w:r w:rsidR="002D082B">
        <w:rPr>
          <w:rFonts w:ascii="Times New Roman" w:eastAsia="Times New Roman" w:hAnsi="Times New Roman" w:cs="Times New Roman"/>
          <w:color w:val="767171"/>
          <w:kern w:val="0"/>
          <w:sz w:val="24"/>
          <w:szCs w:val="24"/>
          <w14:ligatures w14:val="none"/>
        </w:rPr>
        <w:t>se</w:t>
      </w:r>
      <w:r w:rsidR="00522735">
        <w:rPr>
          <w:rFonts w:ascii="Times New Roman" w:eastAsia="Times New Roman" w:hAnsi="Times New Roman" w:cs="Times New Roman"/>
          <w:color w:val="767171"/>
          <w:kern w:val="0"/>
          <w:sz w:val="24"/>
          <w:szCs w:val="24"/>
          <w14:ligatures w14:val="none"/>
        </w:rPr>
        <w:t xml:space="preserve"> ha </w:t>
      </w:r>
      <w:r w:rsidRPr="006779B6">
        <w:rPr>
          <w:rFonts w:ascii="Times New Roman" w:eastAsia="Times New Roman" w:hAnsi="Times New Roman" w:cs="Times New Roman"/>
          <w:color w:val="767171"/>
          <w:kern w:val="0"/>
          <w:sz w:val="24"/>
          <w:szCs w:val="24"/>
          <w14:ligatures w14:val="none"/>
        </w:rPr>
        <w:t>recibi</w:t>
      </w:r>
      <w:r w:rsidR="00522735">
        <w:rPr>
          <w:rFonts w:ascii="Times New Roman" w:eastAsia="Times New Roman" w:hAnsi="Times New Roman" w:cs="Times New Roman"/>
          <w:color w:val="767171"/>
          <w:kern w:val="0"/>
          <w:sz w:val="24"/>
          <w:szCs w:val="24"/>
          <w14:ligatures w14:val="none"/>
        </w:rPr>
        <w:t xml:space="preserve">do </w:t>
      </w:r>
      <w:r w:rsidRPr="006779B6">
        <w:rPr>
          <w:rFonts w:ascii="Times New Roman" w:eastAsia="Times New Roman" w:hAnsi="Times New Roman" w:cs="Times New Roman"/>
          <w:color w:val="767171"/>
          <w:kern w:val="0"/>
          <w:sz w:val="24"/>
          <w:szCs w:val="24"/>
          <w14:ligatures w14:val="none"/>
        </w:rPr>
        <w:t>solicitudes por dicho sistema.</w:t>
      </w:r>
    </w:p>
    <w:p w14:paraId="10151030" w14:textId="1F7DFF7E" w:rsidR="00A609A0" w:rsidRPr="006779B6" w:rsidRDefault="006C4AF3" w:rsidP="006C4AF3">
      <w:pPr>
        <w:pStyle w:val="Heading2"/>
        <w:rPr>
          <w:rFonts w:ascii="Times New Roman" w:eastAsia="Times New Roman" w:hAnsi="Times New Roman" w:cs="Times New Roman"/>
          <w:color w:val="767171"/>
          <w:kern w:val="0"/>
          <w:sz w:val="24"/>
          <w:szCs w:val="24"/>
          <w14:ligatures w14:val="none"/>
        </w:rPr>
      </w:pPr>
      <w:bookmarkStart w:id="42" w:name="_Toc186528807"/>
      <w:r w:rsidRPr="006779B6">
        <w:rPr>
          <w:rFonts w:ascii="Times New Roman" w:eastAsia="Times New Roman" w:hAnsi="Times New Roman" w:cs="Times New Roman"/>
          <w:b/>
          <w:bCs/>
          <w:color w:val="767171"/>
          <w:kern w:val="0"/>
          <w:sz w:val="24"/>
          <w:szCs w:val="24"/>
          <w14:ligatures w14:val="none"/>
        </w:rPr>
        <w:lastRenderedPageBreak/>
        <w:t xml:space="preserve">5.5. </w:t>
      </w:r>
      <w:r w:rsidR="00A609A0" w:rsidRPr="006779B6">
        <w:rPr>
          <w:rFonts w:ascii="Times New Roman" w:eastAsia="Times New Roman" w:hAnsi="Times New Roman" w:cs="Times New Roman"/>
          <w:b/>
          <w:bCs/>
          <w:color w:val="767171"/>
          <w:kern w:val="0"/>
          <w:sz w:val="24"/>
          <w:szCs w:val="24"/>
          <w14:ligatures w14:val="none"/>
        </w:rPr>
        <w:t>Resultados mediciones del portal de transparencia</w:t>
      </w:r>
      <w:bookmarkEnd w:id="42"/>
      <w:r w:rsidR="00A609A0" w:rsidRPr="006779B6">
        <w:rPr>
          <w:rFonts w:ascii="Times New Roman" w:eastAsia="Times New Roman" w:hAnsi="Times New Roman" w:cs="Times New Roman"/>
          <w:color w:val="767171"/>
          <w:kern w:val="0"/>
          <w:sz w:val="24"/>
          <w:szCs w:val="24"/>
          <w14:ligatures w14:val="none"/>
        </w:rPr>
        <w:t xml:space="preserve"> </w:t>
      </w:r>
    </w:p>
    <w:p w14:paraId="131AADF3" w14:textId="77777777" w:rsidR="00A609A0" w:rsidRPr="006779B6" w:rsidRDefault="00A609A0" w:rsidP="006C4AF3">
      <w:pPr>
        <w:pBdr>
          <w:top w:val="nil"/>
          <w:left w:val="nil"/>
          <w:bottom w:val="nil"/>
          <w:right w:val="nil"/>
          <w:between w:val="nil"/>
        </w:pBdr>
        <w:spacing w:after="0" w:line="360" w:lineRule="auto"/>
        <w:ind w:left="1140"/>
        <w:rPr>
          <w:rFonts w:ascii="Times New Roman" w:eastAsia="Times New Roman" w:hAnsi="Times New Roman" w:cs="Times New Roman"/>
          <w:color w:val="767171"/>
          <w:kern w:val="0"/>
          <w:sz w:val="24"/>
          <w:szCs w:val="24"/>
          <w14:ligatures w14:val="none"/>
        </w:rPr>
      </w:pPr>
    </w:p>
    <w:p w14:paraId="018FF2B6" w14:textId="77777777" w:rsidR="00A609A0" w:rsidRPr="006779B6" w:rsidRDefault="00A609A0" w:rsidP="006C4AF3">
      <w:pPr>
        <w:pBdr>
          <w:top w:val="nil"/>
          <w:left w:val="nil"/>
          <w:bottom w:val="nil"/>
          <w:right w:val="nil"/>
          <w:between w:val="nil"/>
        </w:pBdr>
        <w:spacing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Las calificaciones obtenidas en las evaluaciones al portal de transparencia de la SVSP son las siguientes:</w:t>
      </w:r>
    </w:p>
    <w:p w14:paraId="0A5EE2C6" w14:textId="77777777" w:rsidR="00A609A0" w:rsidRPr="006779B6" w:rsidRDefault="00A609A0" w:rsidP="006C4AF3">
      <w:pPr>
        <w:pBdr>
          <w:top w:val="nil"/>
          <w:left w:val="nil"/>
          <w:bottom w:val="nil"/>
          <w:right w:val="nil"/>
          <w:between w:val="nil"/>
        </w:pBdr>
        <w:spacing w:after="0" w:line="360" w:lineRule="auto"/>
        <w:rPr>
          <w:rFonts w:ascii="Times New Roman" w:eastAsia="Times New Roman" w:hAnsi="Times New Roman" w:cs="Times New Roman"/>
          <w:color w:val="767171"/>
          <w:kern w:val="0"/>
          <w:sz w:val="24"/>
          <w:szCs w:val="24"/>
          <w14:ligatures w14:val="none"/>
        </w:rPr>
      </w:pPr>
    </w:p>
    <w:p w14:paraId="11BDF5ED" w14:textId="77777777" w:rsidR="00A609A0" w:rsidRPr="006779B6" w:rsidRDefault="00A609A0" w:rsidP="006C4AF3">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Evaluación Portal de Transparencia</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1725"/>
        <w:gridCol w:w="3619"/>
        <w:gridCol w:w="3042"/>
      </w:tblGrid>
      <w:tr w:rsidR="006779B6" w:rsidRPr="006779B6" w14:paraId="52E9DC8B" w14:textId="77777777" w:rsidTr="00C13C91">
        <w:trPr>
          <w:trHeight w:val="304"/>
        </w:trPr>
        <w:tc>
          <w:tcPr>
            <w:tcW w:w="545" w:type="dxa"/>
            <w:shd w:val="clear" w:color="auto" w:fill="004E9A"/>
          </w:tcPr>
          <w:p w14:paraId="3F903786" w14:textId="27872DC9" w:rsidR="00A609A0" w:rsidRPr="00924EE4" w:rsidRDefault="00A609A0" w:rsidP="00522735">
            <w:pPr>
              <w:spacing w:after="0" w:line="360" w:lineRule="auto"/>
              <w:jc w:val="both"/>
              <w:rPr>
                <w:rFonts w:ascii="Times New Roman" w:eastAsia="Times New Roman" w:hAnsi="Times New Roman" w:cs="Times New Roman"/>
                <w:color w:val="FFFFFF" w:themeColor="background1"/>
                <w:kern w:val="0"/>
                <w:sz w:val="24"/>
                <w:szCs w:val="24"/>
                <w14:ligatures w14:val="none"/>
              </w:rPr>
            </w:pPr>
            <w:r w:rsidRPr="00924EE4">
              <w:rPr>
                <w:rFonts w:ascii="Times New Roman" w:eastAsia="Times New Roman" w:hAnsi="Times New Roman" w:cs="Times New Roman"/>
                <w:color w:val="FFFFFF" w:themeColor="background1"/>
                <w:kern w:val="0"/>
                <w:sz w:val="24"/>
                <w:szCs w:val="24"/>
                <w14:ligatures w14:val="none"/>
              </w:rPr>
              <w:t>No</w:t>
            </w:r>
          </w:p>
        </w:tc>
        <w:tc>
          <w:tcPr>
            <w:tcW w:w="1725" w:type="dxa"/>
            <w:shd w:val="clear" w:color="auto" w:fill="004E9A"/>
          </w:tcPr>
          <w:p w14:paraId="1AAEF2E3" w14:textId="77777777" w:rsidR="00A609A0" w:rsidRPr="00924EE4" w:rsidRDefault="00A609A0" w:rsidP="00522735">
            <w:pPr>
              <w:spacing w:after="0" w:line="360" w:lineRule="auto"/>
              <w:jc w:val="both"/>
              <w:rPr>
                <w:rFonts w:ascii="Times New Roman" w:eastAsia="Times New Roman" w:hAnsi="Times New Roman" w:cs="Times New Roman"/>
                <w:color w:val="FFFFFF" w:themeColor="background1"/>
                <w:kern w:val="0"/>
                <w:sz w:val="24"/>
                <w:szCs w:val="24"/>
                <w14:ligatures w14:val="none"/>
              </w:rPr>
            </w:pPr>
            <w:r w:rsidRPr="00924EE4">
              <w:rPr>
                <w:rFonts w:ascii="Times New Roman" w:eastAsia="Times New Roman" w:hAnsi="Times New Roman" w:cs="Times New Roman"/>
                <w:color w:val="FFFFFF" w:themeColor="background1"/>
                <w:kern w:val="0"/>
                <w:sz w:val="24"/>
                <w:szCs w:val="24"/>
                <w14:ligatures w14:val="none"/>
              </w:rPr>
              <w:t xml:space="preserve">ID Evaluación </w:t>
            </w:r>
          </w:p>
        </w:tc>
        <w:tc>
          <w:tcPr>
            <w:tcW w:w="3619" w:type="dxa"/>
            <w:shd w:val="clear" w:color="auto" w:fill="004E9A"/>
          </w:tcPr>
          <w:p w14:paraId="44A8B4D3" w14:textId="77777777" w:rsidR="00A609A0" w:rsidRPr="00924EE4" w:rsidRDefault="00A609A0" w:rsidP="00522735">
            <w:pPr>
              <w:spacing w:after="0" w:line="360" w:lineRule="auto"/>
              <w:jc w:val="center"/>
              <w:rPr>
                <w:rFonts w:ascii="Times New Roman" w:eastAsia="Times New Roman" w:hAnsi="Times New Roman" w:cs="Times New Roman"/>
                <w:color w:val="FFFFFF" w:themeColor="background1"/>
                <w:kern w:val="0"/>
                <w:sz w:val="24"/>
                <w:szCs w:val="24"/>
                <w14:ligatures w14:val="none"/>
              </w:rPr>
            </w:pPr>
            <w:r w:rsidRPr="00924EE4">
              <w:rPr>
                <w:rFonts w:ascii="Times New Roman" w:eastAsia="Times New Roman" w:hAnsi="Times New Roman" w:cs="Times New Roman"/>
                <w:color w:val="FFFFFF" w:themeColor="background1"/>
                <w:kern w:val="0"/>
                <w:sz w:val="24"/>
                <w:szCs w:val="24"/>
                <w14:ligatures w14:val="none"/>
              </w:rPr>
              <w:t>MES</w:t>
            </w:r>
          </w:p>
        </w:tc>
        <w:tc>
          <w:tcPr>
            <w:tcW w:w="3042" w:type="dxa"/>
            <w:shd w:val="clear" w:color="auto" w:fill="004E9A"/>
          </w:tcPr>
          <w:p w14:paraId="172DCBA3" w14:textId="77777777" w:rsidR="00A609A0" w:rsidRPr="00924EE4" w:rsidRDefault="00A609A0" w:rsidP="00522735">
            <w:pPr>
              <w:spacing w:after="0" w:line="360" w:lineRule="auto"/>
              <w:jc w:val="center"/>
              <w:rPr>
                <w:rFonts w:ascii="Times New Roman" w:eastAsia="Times New Roman" w:hAnsi="Times New Roman" w:cs="Times New Roman"/>
                <w:color w:val="FFFFFF" w:themeColor="background1"/>
                <w:kern w:val="0"/>
                <w:sz w:val="24"/>
                <w:szCs w:val="24"/>
                <w14:ligatures w14:val="none"/>
              </w:rPr>
            </w:pPr>
            <w:r w:rsidRPr="00924EE4">
              <w:rPr>
                <w:rFonts w:ascii="Times New Roman" w:eastAsia="Times New Roman" w:hAnsi="Times New Roman" w:cs="Times New Roman"/>
                <w:color w:val="FFFFFF" w:themeColor="background1"/>
                <w:kern w:val="0"/>
                <w:sz w:val="24"/>
                <w:szCs w:val="24"/>
                <w14:ligatures w14:val="none"/>
              </w:rPr>
              <w:t>Puntación sobre 100</w:t>
            </w:r>
          </w:p>
        </w:tc>
      </w:tr>
      <w:tr w:rsidR="006779B6" w:rsidRPr="006779B6" w14:paraId="68F377B0" w14:textId="77777777" w:rsidTr="00C13C91">
        <w:trPr>
          <w:trHeight w:val="75"/>
        </w:trPr>
        <w:tc>
          <w:tcPr>
            <w:tcW w:w="545" w:type="dxa"/>
          </w:tcPr>
          <w:p w14:paraId="70BEA067"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w:t>
            </w:r>
          </w:p>
        </w:tc>
        <w:tc>
          <w:tcPr>
            <w:tcW w:w="1725" w:type="dxa"/>
          </w:tcPr>
          <w:p w14:paraId="5C1C7C70"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13289</w:t>
            </w:r>
          </w:p>
        </w:tc>
        <w:tc>
          <w:tcPr>
            <w:tcW w:w="3619" w:type="dxa"/>
          </w:tcPr>
          <w:p w14:paraId="4BDEB99E"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Enero-24</w:t>
            </w:r>
          </w:p>
        </w:tc>
        <w:tc>
          <w:tcPr>
            <w:tcW w:w="3042" w:type="dxa"/>
          </w:tcPr>
          <w:p w14:paraId="3A83AF93"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96.55</w:t>
            </w:r>
          </w:p>
        </w:tc>
      </w:tr>
      <w:tr w:rsidR="006779B6" w:rsidRPr="006779B6" w14:paraId="12A0201A" w14:textId="77777777" w:rsidTr="00C13C91">
        <w:tc>
          <w:tcPr>
            <w:tcW w:w="545" w:type="dxa"/>
          </w:tcPr>
          <w:p w14:paraId="5F437A3F"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2</w:t>
            </w:r>
          </w:p>
        </w:tc>
        <w:tc>
          <w:tcPr>
            <w:tcW w:w="1725" w:type="dxa"/>
          </w:tcPr>
          <w:p w14:paraId="3AB59E86"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13569</w:t>
            </w:r>
          </w:p>
        </w:tc>
        <w:tc>
          <w:tcPr>
            <w:tcW w:w="3619" w:type="dxa"/>
          </w:tcPr>
          <w:p w14:paraId="648F5A23"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Febreo-24</w:t>
            </w:r>
          </w:p>
        </w:tc>
        <w:tc>
          <w:tcPr>
            <w:tcW w:w="3042" w:type="dxa"/>
          </w:tcPr>
          <w:p w14:paraId="6A81DA49"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97.68 </w:t>
            </w:r>
          </w:p>
        </w:tc>
      </w:tr>
      <w:tr w:rsidR="006779B6" w:rsidRPr="006779B6" w14:paraId="61DED08C" w14:textId="77777777" w:rsidTr="00C13C91">
        <w:tc>
          <w:tcPr>
            <w:tcW w:w="545" w:type="dxa"/>
          </w:tcPr>
          <w:p w14:paraId="23FC4968"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3</w:t>
            </w:r>
          </w:p>
        </w:tc>
        <w:tc>
          <w:tcPr>
            <w:tcW w:w="1725" w:type="dxa"/>
          </w:tcPr>
          <w:p w14:paraId="2098EAF5"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18853</w:t>
            </w:r>
          </w:p>
        </w:tc>
        <w:tc>
          <w:tcPr>
            <w:tcW w:w="3619" w:type="dxa"/>
          </w:tcPr>
          <w:p w14:paraId="257A7A1E"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Marzo-24</w:t>
            </w:r>
          </w:p>
        </w:tc>
        <w:tc>
          <w:tcPr>
            <w:tcW w:w="3042" w:type="dxa"/>
          </w:tcPr>
          <w:p w14:paraId="66ABA4D1"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94.87</w:t>
            </w:r>
          </w:p>
        </w:tc>
      </w:tr>
      <w:tr w:rsidR="006779B6" w:rsidRPr="006779B6" w14:paraId="0219F881" w14:textId="77777777" w:rsidTr="00C13C91">
        <w:tc>
          <w:tcPr>
            <w:tcW w:w="545" w:type="dxa"/>
          </w:tcPr>
          <w:p w14:paraId="3BF376E8"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4</w:t>
            </w:r>
          </w:p>
        </w:tc>
        <w:tc>
          <w:tcPr>
            <w:tcW w:w="1725" w:type="dxa"/>
          </w:tcPr>
          <w:p w14:paraId="06257947"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14158</w:t>
            </w:r>
          </w:p>
        </w:tc>
        <w:tc>
          <w:tcPr>
            <w:tcW w:w="3619" w:type="dxa"/>
          </w:tcPr>
          <w:p w14:paraId="66AA47D9"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Abril-24</w:t>
            </w:r>
          </w:p>
        </w:tc>
        <w:tc>
          <w:tcPr>
            <w:tcW w:w="3042" w:type="dxa"/>
          </w:tcPr>
          <w:p w14:paraId="2D932C5F"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97.09</w:t>
            </w:r>
          </w:p>
        </w:tc>
      </w:tr>
      <w:tr w:rsidR="006779B6" w:rsidRPr="006779B6" w14:paraId="74C5DC09" w14:textId="77777777" w:rsidTr="00C13C91">
        <w:tc>
          <w:tcPr>
            <w:tcW w:w="545" w:type="dxa"/>
          </w:tcPr>
          <w:p w14:paraId="395F24FC"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5</w:t>
            </w:r>
          </w:p>
        </w:tc>
        <w:tc>
          <w:tcPr>
            <w:tcW w:w="1725" w:type="dxa"/>
          </w:tcPr>
          <w:p w14:paraId="121AB344"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14472</w:t>
            </w:r>
          </w:p>
        </w:tc>
        <w:tc>
          <w:tcPr>
            <w:tcW w:w="3619" w:type="dxa"/>
          </w:tcPr>
          <w:p w14:paraId="255BE869"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Mayo-24</w:t>
            </w:r>
          </w:p>
        </w:tc>
        <w:tc>
          <w:tcPr>
            <w:tcW w:w="3042" w:type="dxa"/>
          </w:tcPr>
          <w:p w14:paraId="51EFBA2B"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97.38</w:t>
            </w:r>
          </w:p>
        </w:tc>
      </w:tr>
      <w:tr w:rsidR="006779B6" w:rsidRPr="006779B6" w14:paraId="671BBBF7" w14:textId="77777777" w:rsidTr="00C13C91">
        <w:tc>
          <w:tcPr>
            <w:tcW w:w="545" w:type="dxa"/>
          </w:tcPr>
          <w:p w14:paraId="65972BFF"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6</w:t>
            </w:r>
          </w:p>
        </w:tc>
        <w:tc>
          <w:tcPr>
            <w:tcW w:w="1725" w:type="dxa"/>
          </w:tcPr>
          <w:p w14:paraId="737FB0AC"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14775</w:t>
            </w:r>
          </w:p>
        </w:tc>
        <w:tc>
          <w:tcPr>
            <w:tcW w:w="3619" w:type="dxa"/>
          </w:tcPr>
          <w:p w14:paraId="04A9AAED"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Junio-24</w:t>
            </w:r>
          </w:p>
        </w:tc>
        <w:tc>
          <w:tcPr>
            <w:tcW w:w="3042" w:type="dxa"/>
          </w:tcPr>
          <w:p w14:paraId="7C0F040F"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97.80</w:t>
            </w:r>
          </w:p>
        </w:tc>
      </w:tr>
      <w:tr w:rsidR="006779B6" w:rsidRPr="006779B6" w14:paraId="1E0A9BF7" w14:textId="77777777" w:rsidTr="00C13C91">
        <w:tc>
          <w:tcPr>
            <w:tcW w:w="545" w:type="dxa"/>
          </w:tcPr>
          <w:p w14:paraId="2E06F123"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7</w:t>
            </w:r>
          </w:p>
        </w:tc>
        <w:tc>
          <w:tcPr>
            <w:tcW w:w="1725" w:type="dxa"/>
          </w:tcPr>
          <w:p w14:paraId="5B5D8F99"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15084</w:t>
            </w:r>
          </w:p>
        </w:tc>
        <w:tc>
          <w:tcPr>
            <w:tcW w:w="3619" w:type="dxa"/>
          </w:tcPr>
          <w:p w14:paraId="2F5AD027"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Julio-24</w:t>
            </w:r>
          </w:p>
        </w:tc>
        <w:tc>
          <w:tcPr>
            <w:tcW w:w="3042" w:type="dxa"/>
          </w:tcPr>
          <w:p w14:paraId="49F02D67"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97.80</w:t>
            </w:r>
          </w:p>
        </w:tc>
      </w:tr>
      <w:tr w:rsidR="006779B6" w:rsidRPr="006779B6" w14:paraId="45AAB00A" w14:textId="77777777" w:rsidTr="00C13C91">
        <w:tc>
          <w:tcPr>
            <w:tcW w:w="545" w:type="dxa"/>
          </w:tcPr>
          <w:p w14:paraId="180E1A84"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8</w:t>
            </w:r>
          </w:p>
        </w:tc>
        <w:tc>
          <w:tcPr>
            <w:tcW w:w="1725" w:type="dxa"/>
          </w:tcPr>
          <w:p w14:paraId="701BEDE0"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15381</w:t>
            </w:r>
          </w:p>
        </w:tc>
        <w:tc>
          <w:tcPr>
            <w:tcW w:w="3619" w:type="dxa"/>
          </w:tcPr>
          <w:p w14:paraId="7A81A5DB"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Agosto-24</w:t>
            </w:r>
          </w:p>
        </w:tc>
        <w:tc>
          <w:tcPr>
            <w:tcW w:w="3042" w:type="dxa"/>
          </w:tcPr>
          <w:p w14:paraId="5AC4A995"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99.12</w:t>
            </w:r>
          </w:p>
        </w:tc>
      </w:tr>
      <w:tr w:rsidR="006779B6" w:rsidRPr="006779B6" w14:paraId="37C18C4C" w14:textId="77777777" w:rsidTr="00C13C91">
        <w:tc>
          <w:tcPr>
            <w:tcW w:w="545" w:type="dxa"/>
          </w:tcPr>
          <w:p w14:paraId="40305396" w14:textId="77777777" w:rsidR="00A609A0" w:rsidRPr="006779B6" w:rsidRDefault="00A609A0" w:rsidP="00B47781">
            <w:pPr>
              <w:spacing w:after="0" w:line="276"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w:t>
            </w:r>
          </w:p>
        </w:tc>
        <w:tc>
          <w:tcPr>
            <w:tcW w:w="1725" w:type="dxa"/>
          </w:tcPr>
          <w:p w14:paraId="1903872C"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15695</w:t>
            </w:r>
          </w:p>
        </w:tc>
        <w:tc>
          <w:tcPr>
            <w:tcW w:w="3619" w:type="dxa"/>
          </w:tcPr>
          <w:p w14:paraId="3765691E"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Septiembre-24</w:t>
            </w:r>
          </w:p>
        </w:tc>
        <w:tc>
          <w:tcPr>
            <w:tcW w:w="3042" w:type="dxa"/>
          </w:tcPr>
          <w:p w14:paraId="487E7E56" w14:textId="77777777" w:rsidR="00A609A0" w:rsidRPr="006779B6" w:rsidRDefault="00A609A0" w:rsidP="00B47781">
            <w:pPr>
              <w:spacing w:after="0" w:line="276"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95.65</w:t>
            </w:r>
          </w:p>
        </w:tc>
      </w:tr>
    </w:tbl>
    <w:p w14:paraId="6D9FC153" w14:textId="77777777" w:rsidR="006C4AF3" w:rsidRPr="006779B6" w:rsidRDefault="006C4AF3" w:rsidP="006C4AF3">
      <w:pPr>
        <w:spacing w:line="360" w:lineRule="auto"/>
        <w:jc w:val="both"/>
        <w:rPr>
          <w:rFonts w:ascii="Times New Roman" w:eastAsia="Times New Roman" w:hAnsi="Times New Roman" w:cs="Times New Roman"/>
          <w:color w:val="767171"/>
          <w:kern w:val="0"/>
          <w:sz w:val="24"/>
          <w:szCs w:val="24"/>
          <w14:ligatures w14:val="none"/>
        </w:rPr>
      </w:pPr>
    </w:p>
    <w:p w14:paraId="3DE79910" w14:textId="78E7BF38" w:rsidR="006C4AF3" w:rsidRPr="006779B6" w:rsidRDefault="006C4AF3" w:rsidP="006C4AF3">
      <w:pPr>
        <w:spacing w:line="360" w:lineRule="auto"/>
        <w:jc w:val="both"/>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Resultado mediciones del portal de transparencia:  La Superintendencia de Vigilancia y Seguridad Privada en cumplimiento al portal de Transparencia alcanzó a la fecha un 97.10%.</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6779B6" w:rsidRPr="006779B6" w14:paraId="3756BBF4" w14:textId="77777777" w:rsidTr="005A6CBE">
        <w:trPr>
          <w:trHeight w:val="338"/>
        </w:trPr>
        <w:tc>
          <w:tcPr>
            <w:tcW w:w="8784" w:type="dxa"/>
            <w:shd w:val="clear" w:color="auto" w:fill="004E9A"/>
          </w:tcPr>
          <w:p w14:paraId="2C0AD9EA" w14:textId="6B77F083" w:rsidR="00A609A0" w:rsidRPr="006779B6" w:rsidRDefault="00924EE4" w:rsidP="006C4AF3">
            <w:pPr>
              <w:spacing w:line="360" w:lineRule="auto"/>
              <w:jc w:val="both"/>
              <w:rPr>
                <w:rFonts w:ascii="Times New Roman" w:eastAsia="Times New Roman" w:hAnsi="Times New Roman" w:cs="Times New Roman"/>
                <w:color w:val="767171"/>
                <w:kern w:val="0"/>
                <w:sz w:val="24"/>
                <w:szCs w:val="24"/>
                <w14:ligatures w14:val="none"/>
              </w:rPr>
            </w:pPr>
            <w:r w:rsidRPr="00924EE4">
              <w:rPr>
                <w:rFonts w:ascii="Times New Roman" w:eastAsia="Times New Roman" w:hAnsi="Times New Roman" w:cs="Times New Roman"/>
                <w:color w:val="FFFFFF" w:themeColor="background1"/>
                <w:kern w:val="0"/>
                <w:sz w:val="24"/>
                <w:szCs w:val="24"/>
                <w14:ligatures w14:val="none"/>
              </w:rPr>
              <w:t>promedio periodo enero-septiembre 2024</w:t>
            </w:r>
          </w:p>
        </w:tc>
      </w:tr>
      <w:tr w:rsidR="005A6CBE" w:rsidRPr="006779B6" w14:paraId="26B20C68" w14:textId="77777777" w:rsidTr="00156D0C">
        <w:trPr>
          <w:trHeight w:val="68"/>
        </w:trPr>
        <w:tc>
          <w:tcPr>
            <w:tcW w:w="8784" w:type="dxa"/>
          </w:tcPr>
          <w:p w14:paraId="174755C4" w14:textId="6A8EF40F" w:rsidR="00A609A0" w:rsidRPr="006779B6" w:rsidRDefault="006C4AF3" w:rsidP="00156D0C">
            <w:pPr>
              <w:spacing w:after="0" w:line="360" w:lineRule="auto"/>
              <w:jc w:val="center"/>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                                                                                                        </w:t>
            </w:r>
            <w:r w:rsidR="00A609A0" w:rsidRPr="006779B6">
              <w:rPr>
                <w:rFonts w:ascii="Times New Roman" w:eastAsia="Times New Roman" w:hAnsi="Times New Roman" w:cs="Times New Roman"/>
                <w:color w:val="767171"/>
                <w:kern w:val="0"/>
                <w:sz w:val="24"/>
                <w:szCs w:val="24"/>
                <w14:ligatures w14:val="none"/>
              </w:rPr>
              <w:t>97.10</w:t>
            </w:r>
          </w:p>
        </w:tc>
      </w:tr>
    </w:tbl>
    <w:p w14:paraId="1792C135" w14:textId="77777777" w:rsidR="00A609A0" w:rsidRPr="006779B6" w:rsidRDefault="00A609A0" w:rsidP="006C4AF3">
      <w:pPr>
        <w:spacing w:line="360" w:lineRule="auto"/>
        <w:jc w:val="both"/>
        <w:rPr>
          <w:rFonts w:ascii="Times New Roman" w:eastAsia="Times New Roman" w:hAnsi="Times New Roman" w:cs="Times New Roman"/>
          <w:color w:val="767171"/>
          <w:kern w:val="0"/>
          <w:sz w:val="24"/>
          <w:szCs w:val="24"/>
          <w14:ligatures w14:val="none"/>
        </w:rPr>
      </w:pPr>
    </w:p>
    <w:p w14:paraId="5ED050E9" w14:textId="77777777" w:rsidR="00A609A0" w:rsidRPr="006779B6" w:rsidRDefault="00A609A0" w:rsidP="006C4AF3">
      <w:pPr>
        <w:spacing w:line="360" w:lineRule="auto"/>
        <w:jc w:val="both"/>
        <w:rPr>
          <w:rFonts w:ascii="Times New Roman" w:eastAsia="Times New Roman" w:hAnsi="Times New Roman" w:cs="Times New Roman"/>
          <w:color w:val="767171"/>
          <w:kern w:val="0"/>
          <w:sz w:val="24"/>
          <w:szCs w:val="24"/>
          <w14:ligatures w14:val="none"/>
        </w:rPr>
      </w:pPr>
    </w:p>
    <w:p w14:paraId="2548A34D" w14:textId="77777777" w:rsidR="00A609A0" w:rsidRPr="006779B6" w:rsidRDefault="00A609A0" w:rsidP="00267A99">
      <w:pPr>
        <w:spacing w:line="360" w:lineRule="auto"/>
        <w:jc w:val="both"/>
        <w:rPr>
          <w:rFonts w:ascii="Times New Roman" w:eastAsia="Times New Roman" w:hAnsi="Times New Roman" w:cs="Times New Roman"/>
          <w:color w:val="767171"/>
          <w:kern w:val="0"/>
          <w:sz w:val="24"/>
          <w:szCs w:val="24"/>
          <w14:ligatures w14:val="none"/>
        </w:rPr>
        <w:sectPr w:rsidR="00A609A0" w:rsidRPr="006779B6" w:rsidSect="001D368E">
          <w:footerReference w:type="default" r:id="rId21"/>
          <w:type w:val="nextColumn"/>
          <w:pgSz w:w="12240" w:h="15840" w:code="1"/>
          <w:pgMar w:top="1417" w:right="1701" w:bottom="1417" w:left="1701" w:header="708" w:footer="708" w:gutter="0"/>
          <w:cols w:space="708"/>
          <w:docGrid w:linePitch="360"/>
        </w:sectPr>
      </w:pPr>
    </w:p>
    <w:bookmarkStart w:id="43" w:name="_bookmark24"/>
    <w:bookmarkStart w:id="44" w:name="_Toc185268976"/>
    <w:bookmarkStart w:id="45" w:name="_Toc186528808"/>
    <w:bookmarkEnd w:id="43"/>
    <w:p w14:paraId="73449D02" w14:textId="12C5B6BA" w:rsidR="00894CA1" w:rsidRPr="006779B6" w:rsidRDefault="00924EE4" w:rsidP="00C20321">
      <w:pPr>
        <w:pStyle w:val="Heading1"/>
        <w:tabs>
          <w:tab w:val="left" w:pos="4163"/>
          <w:tab w:val="left" w:pos="4164"/>
        </w:tabs>
        <w:ind w:left="1800"/>
        <w:jc w:val="center"/>
        <w:rPr>
          <w:rFonts w:ascii="Times New Roman" w:eastAsia="Times New Roman" w:hAnsi="Times New Roman" w:cs="Times New Roman"/>
          <w:b/>
          <w:bCs/>
          <w:color w:val="767171"/>
          <w:kern w:val="0"/>
          <w:sz w:val="24"/>
          <w:szCs w:val="24"/>
          <w14:ligatures w14:val="none"/>
        </w:rPr>
      </w:pPr>
      <w:r w:rsidRPr="006779B6">
        <w:rPr>
          <w:rFonts w:ascii="Times New Roman" w:hAnsi="Times New Roman" w:cs="Times New Roman"/>
          <w:b/>
          <w:bCs/>
          <w:noProof/>
          <w:color w:val="767171"/>
        </w:rPr>
        <w:lastRenderedPageBreak/>
        <mc:AlternateContent>
          <mc:Choice Requires="wps">
            <w:drawing>
              <wp:anchor distT="0" distB="0" distL="0" distR="0" simplePos="0" relativeHeight="251692032" behindDoc="1" locked="0" layoutInCell="1" allowOverlap="1" wp14:anchorId="1C18CDA9" wp14:editId="11AE66E5">
                <wp:simplePos x="0" y="0"/>
                <wp:positionH relativeFrom="page">
                  <wp:posOffset>3474085</wp:posOffset>
                </wp:positionH>
                <wp:positionV relativeFrom="paragraph">
                  <wp:posOffset>360045</wp:posOffset>
                </wp:positionV>
                <wp:extent cx="852170" cy="45085"/>
                <wp:effectExtent l="0" t="19050" r="24130" b="0"/>
                <wp:wrapTopAndBottom/>
                <wp:docPr id="179299780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2170" cy="45085"/>
                        </a:xfrm>
                        <a:custGeom>
                          <a:avLst/>
                          <a:gdLst>
                            <a:gd name="T0" fmla="+- 0 6291 6291"/>
                            <a:gd name="T1" fmla="*/ T0 w 730"/>
                            <a:gd name="T2" fmla="+- 0 7021 6291"/>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A2833" id="Freeform: Shape 4" o:spid="_x0000_s1026" style="position:absolute;margin-left:273.55pt;margin-top:28.35pt;width:67.1pt;height:3.5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" path="m,l730,e" filled="f" strokecolor="#ed2a23" strokeweight="2.25pt">
                <v:path arrowok="t" o:connecttype="custom" o:connectlocs="0,0;852170,0" o:connectangles="0,0"/>
                <w10:wrap type="topAndBottom" anchorx="page"/>
              </v:shape>
            </w:pict>
          </mc:Fallback>
        </mc:AlternateContent>
      </w:r>
      <w:r w:rsidRPr="006779B6">
        <w:rPr>
          <w:rFonts w:ascii="Times New Roman" w:eastAsia="Times New Roman" w:hAnsi="Times New Roman" w:cs="Times New Roman"/>
          <w:b/>
          <w:bCs/>
          <w:color w:val="767171"/>
          <w:kern w:val="0"/>
          <w:sz w:val="24"/>
          <w:szCs w:val="24"/>
          <w14:ligatures w14:val="none"/>
        </w:rPr>
        <w:t>PROYECCIONES PARA EL AÑO 202</w:t>
      </w:r>
      <w:bookmarkEnd w:id="44"/>
      <w:r w:rsidRPr="006779B6">
        <w:rPr>
          <w:rFonts w:ascii="Times New Roman" w:eastAsia="Times New Roman" w:hAnsi="Times New Roman" w:cs="Times New Roman"/>
          <w:b/>
          <w:bCs/>
          <w:color w:val="767171"/>
          <w:kern w:val="0"/>
          <w:sz w:val="24"/>
          <w:szCs w:val="24"/>
          <w14:ligatures w14:val="none"/>
        </w:rPr>
        <w:t>5</w:t>
      </w:r>
      <w:bookmarkEnd w:id="45"/>
    </w:p>
    <w:p w14:paraId="2F552A27" w14:textId="00A9DA16" w:rsidR="00924EE4" w:rsidRDefault="00924EE4" w:rsidP="00894CA1">
      <w:pPr>
        <w:pStyle w:val="BodyText"/>
        <w:rPr>
          <w:b/>
          <w:color w:val="767171"/>
          <w:sz w:val="30"/>
        </w:rPr>
      </w:pPr>
    </w:p>
    <w:p w14:paraId="31137B56" w14:textId="77777777" w:rsidR="00924EE4" w:rsidRDefault="00924EE4" w:rsidP="00924EE4">
      <w:pPr>
        <w:jc w:val="center"/>
        <w:rPr>
          <w:rFonts w:ascii="Times New Roman" w:eastAsia="Times New Roman" w:hAnsi="Times New Roman" w:cs="Times New Roman"/>
          <w:color w:val="767171"/>
          <w:kern w:val="0"/>
          <w:sz w:val="24"/>
          <w:szCs w:val="24"/>
          <w:lang w:val="es-ES"/>
          <w14:ligatures w14:val="none"/>
        </w:rPr>
      </w:pPr>
      <w:r w:rsidRPr="00996727">
        <w:rPr>
          <w:rFonts w:ascii="Times New Roman" w:eastAsia="Times New Roman" w:hAnsi="Times New Roman" w:cs="Times New Roman"/>
          <w:color w:val="767171"/>
          <w:kern w:val="0"/>
          <w:sz w:val="24"/>
          <w:szCs w:val="24"/>
          <w:lang w:val="es-ES"/>
          <w14:ligatures w14:val="none"/>
        </w:rPr>
        <w:t>Memoria Institucional</w:t>
      </w:r>
      <w:r>
        <w:rPr>
          <w:rFonts w:ascii="Times New Roman" w:eastAsia="Times New Roman" w:hAnsi="Times New Roman" w:cs="Times New Roman"/>
          <w:color w:val="767171"/>
          <w:kern w:val="0"/>
          <w:sz w:val="24"/>
          <w:szCs w:val="24"/>
          <w:lang w:val="es-ES"/>
          <w14:ligatures w14:val="none"/>
        </w:rPr>
        <w:t xml:space="preserve"> 2024</w:t>
      </w:r>
    </w:p>
    <w:p w14:paraId="15A85379" w14:textId="61AB33D6" w:rsidR="00924EE4" w:rsidRDefault="00924EE4" w:rsidP="00894CA1">
      <w:pPr>
        <w:pStyle w:val="BodyText"/>
        <w:rPr>
          <w:b/>
          <w:color w:val="767171"/>
          <w:sz w:val="30"/>
        </w:rPr>
      </w:pPr>
    </w:p>
    <w:p w14:paraId="2A484FDD" w14:textId="3F73B651" w:rsidR="00894CA1" w:rsidRPr="006779B6" w:rsidRDefault="00894CA1" w:rsidP="00894CA1">
      <w:pPr>
        <w:pStyle w:val="BodyText"/>
        <w:rPr>
          <w:b/>
          <w:color w:val="767171"/>
          <w:sz w:val="30"/>
        </w:rPr>
      </w:pPr>
    </w:p>
    <w:p w14:paraId="4E60F957" w14:textId="1F405E8C" w:rsidR="00894CA1" w:rsidRPr="006779B6" w:rsidRDefault="00894CA1" w:rsidP="00894CA1">
      <w:pPr>
        <w:pStyle w:val="ListParagraph"/>
        <w:widowControl w:val="0"/>
        <w:numPr>
          <w:ilvl w:val="2"/>
          <w:numId w:val="14"/>
        </w:numPr>
        <w:tabs>
          <w:tab w:val="left" w:pos="1361"/>
          <w:tab w:val="left" w:pos="1362"/>
        </w:tabs>
        <w:autoSpaceDE w:val="0"/>
        <w:autoSpaceDN w:val="0"/>
        <w:spacing w:after="0" w:line="240" w:lineRule="auto"/>
        <w:ind w:hanging="361"/>
        <w:contextualSpacing w:val="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300 regulaciones a</w:t>
      </w:r>
      <w:r w:rsidR="005D5085" w:rsidRPr="006779B6">
        <w:rPr>
          <w:rFonts w:ascii="Times New Roman" w:eastAsia="Times New Roman" w:hAnsi="Times New Roman" w:cs="Times New Roman"/>
          <w:color w:val="767171"/>
          <w:kern w:val="0"/>
          <w:sz w:val="24"/>
          <w:szCs w:val="24"/>
          <w14:ligatures w14:val="none"/>
        </w:rPr>
        <w:t xml:space="preserve"> personas físicas y jurídicas prestadoras </w:t>
      </w:r>
      <w:r w:rsidRPr="006779B6">
        <w:rPr>
          <w:rFonts w:ascii="Times New Roman" w:eastAsia="Times New Roman" w:hAnsi="Times New Roman" w:cs="Times New Roman"/>
          <w:color w:val="767171"/>
          <w:kern w:val="0"/>
          <w:sz w:val="24"/>
          <w:szCs w:val="24"/>
          <w14:ligatures w14:val="none"/>
        </w:rPr>
        <w:t>de</w:t>
      </w:r>
      <w:r w:rsidR="005D5085" w:rsidRPr="006779B6">
        <w:rPr>
          <w:rFonts w:ascii="Times New Roman" w:eastAsia="Times New Roman" w:hAnsi="Times New Roman" w:cs="Times New Roman"/>
          <w:color w:val="767171"/>
          <w:kern w:val="0"/>
          <w:sz w:val="24"/>
          <w:szCs w:val="24"/>
          <w14:ligatures w14:val="none"/>
        </w:rPr>
        <w:t xml:space="preserve"> los</w:t>
      </w:r>
      <w:r w:rsidRPr="006779B6">
        <w:rPr>
          <w:rFonts w:ascii="Times New Roman" w:eastAsia="Times New Roman" w:hAnsi="Times New Roman" w:cs="Times New Roman"/>
          <w:color w:val="767171"/>
          <w:kern w:val="0"/>
          <w:sz w:val="24"/>
          <w:szCs w:val="24"/>
          <w14:ligatures w14:val="none"/>
        </w:rPr>
        <w:t xml:space="preserve"> servicios de seguridad privada</w:t>
      </w:r>
    </w:p>
    <w:p w14:paraId="3269B385" w14:textId="2941A85B" w:rsidR="00894CA1" w:rsidRPr="006779B6" w:rsidRDefault="00894CA1" w:rsidP="00894CA1">
      <w:pPr>
        <w:pStyle w:val="ListParagraph"/>
        <w:widowControl w:val="0"/>
        <w:numPr>
          <w:ilvl w:val="2"/>
          <w:numId w:val="14"/>
        </w:numPr>
        <w:tabs>
          <w:tab w:val="left" w:pos="1361"/>
          <w:tab w:val="left" w:pos="1362"/>
        </w:tabs>
        <w:autoSpaceDE w:val="0"/>
        <w:autoSpaceDN w:val="0"/>
        <w:spacing w:before="138" w:after="0" w:line="240" w:lineRule="auto"/>
        <w:ind w:hanging="361"/>
        <w:contextualSpacing w:val="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300 inspecciones a puestos de seguridad privada</w:t>
      </w:r>
    </w:p>
    <w:p w14:paraId="428B948F" w14:textId="04A33CAF" w:rsidR="00F43E97" w:rsidRPr="006779B6" w:rsidRDefault="00F43E97" w:rsidP="00F43E97">
      <w:pPr>
        <w:pStyle w:val="ListParagraph"/>
        <w:widowControl w:val="0"/>
        <w:numPr>
          <w:ilvl w:val="2"/>
          <w:numId w:val="14"/>
        </w:numPr>
        <w:tabs>
          <w:tab w:val="left" w:pos="1361"/>
          <w:tab w:val="left" w:pos="1362"/>
        </w:tabs>
        <w:autoSpaceDE w:val="0"/>
        <w:autoSpaceDN w:val="0"/>
        <w:spacing w:before="138" w:after="0" w:line="240" w:lineRule="auto"/>
        <w:ind w:hanging="361"/>
        <w:contextualSpacing w:val="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Firma de convenios </w:t>
      </w:r>
    </w:p>
    <w:p w14:paraId="7FCF148E" w14:textId="5929E574" w:rsidR="00F43E97" w:rsidRPr="006779B6" w:rsidRDefault="00F43E97" w:rsidP="00F43E97">
      <w:pPr>
        <w:pStyle w:val="ListParagraph"/>
        <w:widowControl w:val="0"/>
        <w:numPr>
          <w:ilvl w:val="2"/>
          <w:numId w:val="14"/>
        </w:numPr>
        <w:tabs>
          <w:tab w:val="left" w:pos="1361"/>
          <w:tab w:val="left" w:pos="1362"/>
        </w:tabs>
        <w:autoSpaceDE w:val="0"/>
        <w:autoSpaceDN w:val="0"/>
        <w:spacing w:before="138" w:after="0" w:line="240" w:lineRule="auto"/>
        <w:ind w:hanging="361"/>
        <w:contextualSpacing w:val="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 xml:space="preserve">Renovación </w:t>
      </w:r>
      <w:r w:rsidR="00D55F95" w:rsidRPr="006779B6">
        <w:rPr>
          <w:rFonts w:ascii="Times New Roman" w:eastAsia="Times New Roman" w:hAnsi="Times New Roman" w:cs="Times New Roman"/>
          <w:color w:val="767171"/>
          <w:kern w:val="0"/>
          <w:sz w:val="24"/>
          <w:szCs w:val="24"/>
          <w14:ligatures w14:val="none"/>
        </w:rPr>
        <w:t>de contratos</w:t>
      </w:r>
      <w:r w:rsidRPr="006779B6">
        <w:rPr>
          <w:rFonts w:ascii="Times New Roman" w:eastAsia="Times New Roman" w:hAnsi="Times New Roman" w:cs="Times New Roman"/>
          <w:color w:val="767171"/>
          <w:kern w:val="0"/>
          <w:sz w:val="24"/>
          <w:szCs w:val="24"/>
          <w14:ligatures w14:val="none"/>
        </w:rPr>
        <w:t xml:space="preserve"> a empleados de contratación temporal</w:t>
      </w:r>
    </w:p>
    <w:p w14:paraId="6A9C2B28" w14:textId="440E2B60" w:rsidR="003F6C1C" w:rsidRPr="006779B6" w:rsidRDefault="003F6C1C" w:rsidP="00894CA1">
      <w:pPr>
        <w:pStyle w:val="ListParagraph"/>
        <w:widowControl w:val="0"/>
        <w:numPr>
          <w:ilvl w:val="2"/>
          <w:numId w:val="14"/>
        </w:numPr>
        <w:tabs>
          <w:tab w:val="left" w:pos="1361"/>
          <w:tab w:val="left" w:pos="1362"/>
        </w:tabs>
        <w:autoSpaceDE w:val="0"/>
        <w:autoSpaceDN w:val="0"/>
        <w:spacing w:before="138" w:after="0" w:line="240" w:lineRule="auto"/>
        <w:ind w:hanging="361"/>
        <w:contextualSpacing w:val="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Reuniones de seguimiento al anteproyecto de Ley sobre SVSP</w:t>
      </w:r>
    </w:p>
    <w:p w14:paraId="77979B60" w14:textId="0E189BB7" w:rsidR="003F6C1C" w:rsidRPr="006779B6" w:rsidRDefault="003F6C1C" w:rsidP="00F43E97">
      <w:pPr>
        <w:pStyle w:val="ListParagraph"/>
        <w:widowControl w:val="0"/>
        <w:numPr>
          <w:ilvl w:val="2"/>
          <w:numId w:val="14"/>
        </w:numPr>
        <w:tabs>
          <w:tab w:val="left" w:pos="1361"/>
          <w:tab w:val="left" w:pos="1362"/>
        </w:tabs>
        <w:autoSpaceDE w:val="0"/>
        <w:autoSpaceDN w:val="0"/>
        <w:spacing w:before="138" w:after="0" w:line="360" w:lineRule="auto"/>
        <w:ind w:hanging="361"/>
        <w:contextualSpacing w:val="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Reuniones de seguimiento al reglamento orgánico institucional</w:t>
      </w:r>
    </w:p>
    <w:p w14:paraId="533E96F5" w14:textId="77777777" w:rsidR="00F43E97" w:rsidRPr="006779B6" w:rsidRDefault="00F43E97" w:rsidP="00F43E97">
      <w:pPr>
        <w:pStyle w:val="ListParagraph"/>
        <w:widowControl w:val="0"/>
        <w:numPr>
          <w:ilvl w:val="2"/>
          <w:numId w:val="14"/>
        </w:numPr>
        <w:tabs>
          <w:tab w:val="left" w:pos="1361"/>
          <w:tab w:val="left" w:pos="1362"/>
        </w:tabs>
        <w:autoSpaceDE w:val="0"/>
        <w:autoSpaceDN w:val="0"/>
        <w:spacing w:before="138"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Adquisición del Paquete de Office en su última versión.</w:t>
      </w:r>
    </w:p>
    <w:p w14:paraId="233224B9" w14:textId="77777777" w:rsidR="00F43E97" w:rsidRPr="006779B6" w:rsidRDefault="00F43E97" w:rsidP="00F43E97">
      <w:pPr>
        <w:pStyle w:val="ListParagraph"/>
        <w:widowControl w:val="0"/>
        <w:numPr>
          <w:ilvl w:val="2"/>
          <w:numId w:val="14"/>
        </w:numPr>
        <w:tabs>
          <w:tab w:val="left" w:pos="1361"/>
          <w:tab w:val="left" w:pos="1362"/>
        </w:tabs>
        <w:autoSpaceDE w:val="0"/>
        <w:autoSpaceDN w:val="0"/>
        <w:spacing w:before="138"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Adquisición de un equipo FORTINET.</w:t>
      </w:r>
    </w:p>
    <w:p w14:paraId="55B7A060" w14:textId="77777777" w:rsidR="00F43E97" w:rsidRPr="006779B6" w:rsidRDefault="00F43E97" w:rsidP="00F43E97">
      <w:pPr>
        <w:pStyle w:val="ListParagraph"/>
        <w:widowControl w:val="0"/>
        <w:numPr>
          <w:ilvl w:val="2"/>
          <w:numId w:val="14"/>
        </w:numPr>
        <w:tabs>
          <w:tab w:val="left" w:pos="1361"/>
          <w:tab w:val="left" w:pos="1362"/>
        </w:tabs>
        <w:autoSpaceDE w:val="0"/>
        <w:autoSpaceDN w:val="0"/>
        <w:spacing w:before="138"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Segmentación de Red Local.</w:t>
      </w:r>
    </w:p>
    <w:p w14:paraId="0090748C" w14:textId="77777777" w:rsidR="00F43E97" w:rsidRPr="006779B6" w:rsidRDefault="00F43E97" w:rsidP="00F43E97">
      <w:pPr>
        <w:pStyle w:val="ListParagraph"/>
        <w:widowControl w:val="0"/>
        <w:numPr>
          <w:ilvl w:val="2"/>
          <w:numId w:val="14"/>
        </w:numPr>
        <w:tabs>
          <w:tab w:val="left" w:pos="1361"/>
          <w:tab w:val="left" w:pos="1362"/>
        </w:tabs>
        <w:autoSpaceDE w:val="0"/>
        <w:autoSpaceDN w:val="0"/>
        <w:spacing w:before="138"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Backup Empresarial para Estaciones y Servidore, con un Bloque de Backup como Servicio con un espacio de 2TB.</w:t>
      </w:r>
    </w:p>
    <w:p w14:paraId="71FE7BE4" w14:textId="40D3C107" w:rsidR="00F43E97" w:rsidRPr="006779B6" w:rsidRDefault="00F43E97" w:rsidP="006C4AF3">
      <w:pPr>
        <w:pStyle w:val="ListParagraph"/>
        <w:widowControl w:val="0"/>
        <w:numPr>
          <w:ilvl w:val="2"/>
          <w:numId w:val="14"/>
        </w:numPr>
        <w:tabs>
          <w:tab w:val="left" w:pos="1361"/>
          <w:tab w:val="left" w:pos="1362"/>
        </w:tabs>
        <w:autoSpaceDE w:val="0"/>
        <w:autoSpaceDN w:val="0"/>
        <w:spacing w:after="0" w:line="360" w:lineRule="auto"/>
        <w:contextualSpacing w:val="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Automatización del tarifario de Servicios en Línea.</w:t>
      </w:r>
    </w:p>
    <w:p w14:paraId="2600BB12" w14:textId="77777777" w:rsidR="009235F7" w:rsidRPr="006779B6" w:rsidRDefault="009235F7" w:rsidP="009235F7">
      <w:pPr>
        <w:pStyle w:val="ListParagraph"/>
        <w:widowControl w:val="0"/>
        <w:numPr>
          <w:ilvl w:val="2"/>
          <w:numId w:val="14"/>
        </w:numPr>
        <w:tabs>
          <w:tab w:val="left" w:pos="1361"/>
          <w:tab w:val="left" w:pos="1362"/>
        </w:tabs>
        <w:autoSpaceDE w:val="0"/>
        <w:autoSpaceDN w:val="0"/>
        <w:spacing w:before="138"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Mantenimiento de planta física.</w:t>
      </w:r>
    </w:p>
    <w:p w14:paraId="05156FB1" w14:textId="77777777" w:rsidR="009235F7" w:rsidRPr="006779B6" w:rsidRDefault="009235F7" w:rsidP="009235F7">
      <w:pPr>
        <w:pStyle w:val="ListParagraph"/>
        <w:widowControl w:val="0"/>
        <w:numPr>
          <w:ilvl w:val="2"/>
          <w:numId w:val="14"/>
        </w:numPr>
        <w:tabs>
          <w:tab w:val="left" w:pos="1361"/>
          <w:tab w:val="left" w:pos="1362"/>
        </w:tabs>
        <w:autoSpaceDE w:val="0"/>
        <w:autoSpaceDN w:val="0"/>
        <w:spacing w:before="138"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Mantenimiento de extintores.</w:t>
      </w:r>
    </w:p>
    <w:p w14:paraId="226A9E16" w14:textId="77777777" w:rsidR="009235F7" w:rsidRPr="006779B6" w:rsidRDefault="009235F7" w:rsidP="006C4AF3">
      <w:pPr>
        <w:pStyle w:val="ListParagraph"/>
        <w:widowControl w:val="0"/>
        <w:numPr>
          <w:ilvl w:val="2"/>
          <w:numId w:val="14"/>
        </w:numPr>
        <w:tabs>
          <w:tab w:val="left" w:pos="1361"/>
          <w:tab w:val="left" w:pos="1362"/>
        </w:tabs>
        <w:autoSpaceDE w:val="0"/>
        <w:autoSpaceDN w:val="0"/>
        <w:spacing w:after="0" w:line="360" w:lineRule="auto"/>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Mantenimientos a plantas eléctricas.</w:t>
      </w:r>
    </w:p>
    <w:p w14:paraId="2ADF8D76" w14:textId="6F3F8217" w:rsidR="005D5085" w:rsidRPr="006779B6" w:rsidRDefault="009235F7" w:rsidP="006C4AF3">
      <w:pPr>
        <w:pStyle w:val="ListParagraph"/>
        <w:widowControl w:val="0"/>
        <w:numPr>
          <w:ilvl w:val="2"/>
          <w:numId w:val="14"/>
        </w:numPr>
        <w:tabs>
          <w:tab w:val="left" w:pos="1361"/>
          <w:tab w:val="left" w:pos="1362"/>
        </w:tabs>
        <w:autoSpaceDE w:val="0"/>
        <w:autoSpaceDN w:val="0"/>
        <w:spacing w:after="0" w:line="360" w:lineRule="auto"/>
        <w:contextualSpacing w:val="0"/>
        <w:rPr>
          <w:rFonts w:ascii="Times New Roman" w:eastAsia="Times New Roman" w:hAnsi="Times New Roman" w:cs="Times New Roman"/>
          <w:color w:val="767171"/>
          <w:kern w:val="0"/>
          <w:sz w:val="24"/>
          <w:szCs w:val="24"/>
          <w14:ligatures w14:val="none"/>
        </w:rPr>
      </w:pPr>
      <w:r w:rsidRPr="006779B6">
        <w:rPr>
          <w:rFonts w:ascii="Times New Roman" w:eastAsia="Times New Roman" w:hAnsi="Times New Roman" w:cs="Times New Roman"/>
          <w:color w:val="767171"/>
          <w:kern w:val="0"/>
          <w:sz w:val="24"/>
          <w:szCs w:val="24"/>
          <w14:ligatures w14:val="none"/>
        </w:rPr>
        <w:t>Mantenimientos a los aires acondicionados.</w:t>
      </w:r>
    </w:p>
    <w:p w14:paraId="52E55C2E" w14:textId="77777777" w:rsidR="003F6C1C" w:rsidRPr="006779B6" w:rsidRDefault="003F6C1C" w:rsidP="003F6C1C">
      <w:pPr>
        <w:pStyle w:val="ListParagraph"/>
        <w:widowControl w:val="0"/>
        <w:tabs>
          <w:tab w:val="left" w:pos="1361"/>
          <w:tab w:val="left" w:pos="1362"/>
        </w:tabs>
        <w:autoSpaceDE w:val="0"/>
        <w:autoSpaceDN w:val="0"/>
        <w:spacing w:before="138" w:after="0" w:line="240" w:lineRule="auto"/>
        <w:ind w:left="1362"/>
        <w:contextualSpacing w:val="0"/>
        <w:rPr>
          <w:rFonts w:ascii="Times New Roman" w:eastAsia="Times New Roman" w:hAnsi="Times New Roman" w:cs="Times New Roman"/>
          <w:color w:val="767171"/>
          <w:kern w:val="0"/>
          <w:sz w:val="24"/>
          <w:szCs w:val="24"/>
          <w14:ligatures w14:val="none"/>
        </w:rPr>
      </w:pPr>
    </w:p>
    <w:p w14:paraId="163C7ADA" w14:textId="77777777" w:rsidR="008B277E" w:rsidRPr="006779B6" w:rsidRDefault="008B277E" w:rsidP="00C310A6">
      <w:pPr>
        <w:rPr>
          <w:rFonts w:ascii="Times New Roman" w:hAnsi="Times New Roman" w:cs="Times New Roman"/>
          <w:color w:val="767171"/>
        </w:rPr>
      </w:pPr>
    </w:p>
    <w:p w14:paraId="7119DD3E" w14:textId="77777777" w:rsidR="00C13C91" w:rsidRDefault="00C13C91" w:rsidP="00C310A6">
      <w:pPr>
        <w:rPr>
          <w:rFonts w:ascii="Times New Roman" w:hAnsi="Times New Roman" w:cs="Times New Roman"/>
          <w:color w:val="767171"/>
        </w:rPr>
        <w:sectPr w:rsidR="00C13C91" w:rsidSect="001D368E">
          <w:type w:val="nextColumn"/>
          <w:pgSz w:w="12240" w:h="15840" w:code="1"/>
          <w:pgMar w:top="1417" w:right="1701" w:bottom="1417" w:left="1701" w:header="708" w:footer="708" w:gutter="0"/>
          <w:cols w:space="708"/>
          <w:docGrid w:linePitch="360"/>
        </w:sectPr>
      </w:pPr>
    </w:p>
    <w:p w14:paraId="73586BD3" w14:textId="138A2A1C" w:rsidR="00C13C91" w:rsidRDefault="00C13C91" w:rsidP="00C310A6">
      <w:pPr>
        <w:rPr>
          <w:rFonts w:ascii="Times New Roman" w:hAnsi="Times New Roman" w:cs="Times New Roman"/>
          <w:color w:val="767171"/>
        </w:rPr>
      </w:pPr>
      <w:r>
        <w:rPr>
          <w:rFonts w:ascii="Times New Roman" w:hAnsi="Times New Roman" w:cs="Times New Roman"/>
          <w:color w:val="767171"/>
        </w:rPr>
        <w:lastRenderedPageBreak/>
        <w:t xml:space="preserve">                                                                                                                                       </w:t>
      </w:r>
    </w:p>
    <w:p w14:paraId="1F15C473" w14:textId="3AFC126F" w:rsidR="00C13C91" w:rsidRDefault="00C13C91" w:rsidP="00C13C91">
      <w:pPr>
        <w:pStyle w:val="Heading1"/>
        <w:spacing w:before="0"/>
        <w:jc w:val="center"/>
        <w:rPr>
          <w:rFonts w:ascii="Times New Roman" w:eastAsia="Lucida Sans" w:hAnsi="Times New Roman" w:cs="Times New Roman"/>
          <w:b/>
          <w:bCs/>
          <w:color w:val="767171"/>
          <w:sz w:val="28"/>
          <w:szCs w:val="28"/>
        </w:rPr>
      </w:pPr>
      <w:bookmarkStart w:id="46" w:name="_Toc153231720"/>
      <w:bookmarkStart w:id="47" w:name="_Toc185268977"/>
      <w:bookmarkStart w:id="48" w:name="_Toc186528809"/>
      <w:r w:rsidRPr="006779B6">
        <w:rPr>
          <w:rFonts w:ascii="Times New Roman" w:eastAsia="Lucida Sans" w:hAnsi="Times New Roman" w:cs="Times New Roman"/>
          <w:b/>
          <w:bCs/>
          <w:color w:val="767171"/>
          <w:sz w:val="28"/>
          <w:szCs w:val="28"/>
        </w:rPr>
        <w:t>ANEXOS</w:t>
      </w:r>
      <w:bookmarkEnd w:id="46"/>
      <w:bookmarkEnd w:id="47"/>
      <w:bookmarkEnd w:id="48"/>
    </w:p>
    <w:p w14:paraId="211E39A9" w14:textId="77777777" w:rsidR="00C13C91" w:rsidRDefault="00C13C91" w:rsidP="00C13C91">
      <w:pPr>
        <w:pStyle w:val="ListParagraph"/>
        <w:ind w:left="1080"/>
        <w:rPr>
          <w:rFonts w:ascii="Times New Roman" w:hAnsi="Times New Roman" w:cs="Times New Roman"/>
          <w:color w:val="767171"/>
        </w:rPr>
      </w:pPr>
      <w:r w:rsidRPr="006779B6">
        <w:rPr>
          <w:rFonts w:ascii="Times New Roman" w:hAnsi="Times New Roman" w:cs="Times New Roman"/>
          <w:noProof/>
          <w:color w:val="767171"/>
          <w:sz w:val="28"/>
          <w:szCs w:val="28"/>
          <w:lang w:val="en-US"/>
        </w:rPr>
        <mc:AlternateContent>
          <mc:Choice Requires="wps">
            <w:drawing>
              <wp:anchor distT="0" distB="0" distL="114300" distR="114300" simplePos="0" relativeHeight="251751424" behindDoc="0" locked="0" layoutInCell="1" allowOverlap="1" wp14:anchorId="58DBD476" wp14:editId="762A8FB2">
                <wp:simplePos x="0" y="0"/>
                <wp:positionH relativeFrom="margin">
                  <wp:posOffset>3690505</wp:posOffset>
                </wp:positionH>
                <wp:positionV relativeFrom="paragraph">
                  <wp:posOffset>41275</wp:posOffset>
                </wp:positionV>
                <wp:extent cx="463550" cy="0"/>
                <wp:effectExtent l="0" t="19050" r="31750" b="19050"/>
                <wp:wrapNone/>
                <wp:docPr id="32"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152E5" id="Conector recto 32" o:spid="_x0000_s1026" style="position:absolute;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0.6pt,3.25pt" to="327.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" strokecolor="#ee2a24" strokeweight="2.25pt">
                <v:stroke joinstyle="miter"/>
                <w10:wrap anchorx="margin"/>
              </v:line>
            </w:pict>
          </mc:Fallback>
        </mc:AlternateContent>
      </w:r>
    </w:p>
    <w:p w14:paraId="1F96BF9E" w14:textId="77777777" w:rsidR="00C13C91" w:rsidRDefault="00C13C91" w:rsidP="00C13C91">
      <w:pPr>
        <w:jc w:val="center"/>
        <w:rPr>
          <w:rFonts w:ascii="Times New Roman" w:eastAsia="Times New Roman" w:hAnsi="Times New Roman" w:cs="Times New Roman"/>
          <w:color w:val="767171"/>
          <w:kern w:val="0"/>
          <w:sz w:val="24"/>
          <w:szCs w:val="24"/>
          <w:lang w:val="es-ES"/>
          <w14:ligatures w14:val="none"/>
        </w:rPr>
      </w:pPr>
      <w:r w:rsidRPr="00996727">
        <w:rPr>
          <w:rFonts w:ascii="Times New Roman" w:eastAsia="Times New Roman" w:hAnsi="Times New Roman" w:cs="Times New Roman"/>
          <w:color w:val="767171"/>
          <w:kern w:val="0"/>
          <w:sz w:val="24"/>
          <w:szCs w:val="24"/>
          <w:lang w:val="es-ES"/>
          <w14:ligatures w14:val="none"/>
        </w:rPr>
        <w:t>Memoria Institucional</w:t>
      </w:r>
      <w:r>
        <w:rPr>
          <w:rFonts w:ascii="Times New Roman" w:eastAsia="Times New Roman" w:hAnsi="Times New Roman" w:cs="Times New Roman"/>
          <w:color w:val="767171"/>
          <w:kern w:val="0"/>
          <w:sz w:val="24"/>
          <w:szCs w:val="24"/>
          <w:lang w:val="es-ES"/>
          <w14:ligatures w14:val="none"/>
        </w:rPr>
        <w:t xml:space="preserve"> 2024</w:t>
      </w:r>
    </w:p>
    <w:p w14:paraId="7541E537" w14:textId="77777777" w:rsidR="00C13C91" w:rsidRDefault="00C13C91" w:rsidP="00C13C91">
      <w:pPr>
        <w:jc w:val="center"/>
        <w:rPr>
          <w:rFonts w:ascii="Times New Roman" w:eastAsia="Times New Roman" w:hAnsi="Times New Roman" w:cs="Times New Roman"/>
          <w:color w:val="767171"/>
          <w:kern w:val="0"/>
          <w:sz w:val="24"/>
          <w:szCs w:val="24"/>
          <w:lang w:val="es-ES"/>
          <w14:ligatures w14:val="none"/>
        </w:rPr>
      </w:pPr>
    </w:p>
    <w:p w14:paraId="7C03607E" w14:textId="77777777" w:rsidR="00C13C91" w:rsidRPr="006779B6" w:rsidRDefault="00C13C91" w:rsidP="00C13C91">
      <w:pPr>
        <w:pStyle w:val="Heading2"/>
        <w:numPr>
          <w:ilvl w:val="0"/>
          <w:numId w:val="11"/>
        </w:numPr>
        <w:jc w:val="both"/>
        <w:rPr>
          <w:rFonts w:ascii="Times New Roman" w:eastAsia="Times New Roman" w:hAnsi="Times New Roman" w:cs="Times New Roman"/>
          <w:b/>
          <w:bCs/>
          <w:color w:val="767171"/>
          <w:sz w:val="24"/>
          <w:szCs w:val="24"/>
          <w:lang w:val="es-DO" w:eastAsia="es-DO"/>
        </w:rPr>
      </w:pPr>
      <w:bookmarkStart w:id="49" w:name="_Toc153231721"/>
      <w:bookmarkStart w:id="50" w:name="_Toc185268978"/>
      <w:bookmarkStart w:id="51" w:name="_Toc186528810"/>
      <w:bookmarkStart w:id="52" w:name="_Hlk152844010"/>
      <w:r w:rsidRPr="006779B6">
        <w:rPr>
          <w:rFonts w:ascii="Times New Roman" w:eastAsia="Times New Roman" w:hAnsi="Times New Roman" w:cs="Times New Roman"/>
          <w:b/>
          <w:bCs/>
          <w:color w:val="767171"/>
          <w:sz w:val="24"/>
          <w:szCs w:val="24"/>
          <w:lang w:val="es-DO" w:eastAsia="es-DO"/>
        </w:rPr>
        <w:t>Matriz Logros Relevantes–Datos cuantitativos, enero–</w:t>
      </w:r>
      <w:r>
        <w:rPr>
          <w:rFonts w:ascii="Times New Roman" w:eastAsia="Times New Roman" w:hAnsi="Times New Roman" w:cs="Times New Roman"/>
          <w:b/>
          <w:bCs/>
          <w:color w:val="767171"/>
          <w:sz w:val="24"/>
          <w:szCs w:val="24"/>
          <w:lang w:val="es-DO" w:eastAsia="es-DO"/>
        </w:rPr>
        <w:t>diciembre</w:t>
      </w:r>
      <w:r w:rsidRPr="006779B6">
        <w:rPr>
          <w:rFonts w:ascii="Times New Roman" w:eastAsia="Times New Roman" w:hAnsi="Times New Roman" w:cs="Times New Roman"/>
          <w:b/>
          <w:bCs/>
          <w:color w:val="767171"/>
          <w:sz w:val="24"/>
          <w:szCs w:val="24"/>
          <w:lang w:val="es-DO" w:eastAsia="es-DO"/>
        </w:rPr>
        <w:t xml:space="preserve"> 202</w:t>
      </w:r>
      <w:bookmarkEnd w:id="49"/>
      <w:r w:rsidRPr="006779B6">
        <w:rPr>
          <w:rFonts w:ascii="Times New Roman" w:eastAsia="Times New Roman" w:hAnsi="Times New Roman" w:cs="Times New Roman"/>
          <w:b/>
          <w:bCs/>
          <w:color w:val="767171"/>
          <w:sz w:val="24"/>
          <w:szCs w:val="24"/>
          <w:lang w:val="es-DO" w:eastAsia="es-DO"/>
        </w:rPr>
        <w:t>4</w:t>
      </w:r>
      <w:bookmarkEnd w:id="50"/>
      <w:bookmarkEnd w:id="51"/>
      <w:r w:rsidRPr="006779B6">
        <w:rPr>
          <w:rFonts w:ascii="Times New Roman" w:eastAsia="Times New Roman" w:hAnsi="Times New Roman" w:cs="Times New Roman"/>
          <w:b/>
          <w:bCs/>
          <w:color w:val="767171"/>
          <w:sz w:val="24"/>
          <w:szCs w:val="24"/>
          <w:lang w:val="es-DO" w:eastAsia="es-DO"/>
        </w:rPr>
        <w:t xml:space="preserve"> </w:t>
      </w:r>
    </w:p>
    <w:bookmarkEnd w:id="52"/>
    <w:p w14:paraId="2899C92C" w14:textId="77777777" w:rsidR="00C13C91" w:rsidRDefault="00C13C91" w:rsidP="00C13C91">
      <w:pPr>
        <w:spacing w:after="0"/>
        <w:rPr>
          <w:rFonts w:ascii="Times New Roman" w:hAnsi="Times New Roman" w:cs="Times New Roman"/>
          <w:color w:val="767171"/>
          <w:lang w:val="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6"/>
        <w:gridCol w:w="683"/>
        <w:gridCol w:w="1117"/>
        <w:gridCol w:w="1117"/>
        <w:gridCol w:w="1178"/>
        <w:gridCol w:w="1117"/>
        <w:gridCol w:w="1086"/>
        <w:gridCol w:w="801"/>
        <w:gridCol w:w="801"/>
        <w:gridCol w:w="548"/>
        <w:gridCol w:w="801"/>
        <w:gridCol w:w="863"/>
        <w:gridCol w:w="554"/>
        <w:gridCol w:w="956"/>
      </w:tblGrid>
      <w:tr w:rsidR="00C13C91" w:rsidRPr="002B10BD" w14:paraId="5C04DECC" w14:textId="77777777" w:rsidTr="00DA18FB">
        <w:trPr>
          <w:trHeight w:val="702"/>
        </w:trPr>
        <w:tc>
          <w:tcPr>
            <w:tcW w:w="0" w:type="auto"/>
            <w:tcBorders>
              <w:bottom w:val="single" w:sz="4" w:space="0" w:color="auto"/>
            </w:tcBorders>
            <w:shd w:val="clear" w:color="auto" w:fill="002060"/>
            <w:tcMar>
              <w:top w:w="0" w:type="dxa"/>
              <w:left w:w="70" w:type="dxa"/>
              <w:bottom w:w="0" w:type="dxa"/>
              <w:right w:w="70" w:type="dxa"/>
            </w:tcMar>
            <w:vAlign w:val="center"/>
            <w:hideMark/>
          </w:tcPr>
          <w:p w14:paraId="2EC75927" w14:textId="77777777" w:rsidR="00C13C91" w:rsidRPr="002B10BD" w:rsidRDefault="00C13C91" w:rsidP="00DA18FB">
            <w:pPr>
              <w:pStyle w:val="xxmsonormal"/>
              <w:jc w:val="center"/>
              <w:rPr>
                <w:rFonts w:ascii="Times New Roman" w:hAnsi="Times New Roman" w:cs="Times New Roman"/>
                <w:color w:val="FFFFFF" w:themeColor="background1"/>
                <w:sz w:val="16"/>
                <w:szCs w:val="16"/>
              </w:rPr>
            </w:pPr>
            <w:bookmarkStart w:id="53" w:name="_Hlk186306190"/>
            <w:r w:rsidRPr="002B10BD">
              <w:rPr>
                <w:rFonts w:ascii="Times New Roman" w:hAnsi="Times New Roman" w:cs="Times New Roman"/>
                <w:b/>
                <w:bCs/>
                <w:color w:val="FFFFFF" w:themeColor="background1"/>
                <w:sz w:val="16"/>
                <w:szCs w:val="16"/>
                <w:lang w:val="es-ES"/>
              </w:rPr>
              <w:t>Producto / servicio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30B4018A" w14:textId="77777777" w:rsidR="00C13C91" w:rsidRPr="002B10BD" w:rsidRDefault="00C13C91" w:rsidP="00DA18FB">
            <w:pPr>
              <w:pStyle w:val="xxmsonormal"/>
              <w:jc w:val="center"/>
              <w:rPr>
                <w:rFonts w:ascii="Times New Roman" w:hAnsi="Times New Roman" w:cs="Times New Roman"/>
                <w:color w:val="FFFFFF" w:themeColor="background1"/>
                <w:sz w:val="16"/>
                <w:szCs w:val="16"/>
              </w:rPr>
            </w:pPr>
            <w:r w:rsidRPr="002B10BD">
              <w:rPr>
                <w:rFonts w:ascii="Times New Roman" w:hAnsi="Times New Roman" w:cs="Times New Roman"/>
                <w:b/>
                <w:bCs/>
                <w:color w:val="FFFFFF" w:themeColor="background1"/>
                <w:sz w:val="16"/>
                <w:szCs w:val="16"/>
                <w:lang w:val="es-ES"/>
              </w:rPr>
              <w:t>Enero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04ABD2D8" w14:textId="77777777" w:rsidR="00C13C91" w:rsidRPr="002B10BD" w:rsidRDefault="00C13C91" w:rsidP="00DA18FB">
            <w:pPr>
              <w:pStyle w:val="xxmsonormal"/>
              <w:jc w:val="center"/>
              <w:rPr>
                <w:rFonts w:ascii="Times New Roman" w:hAnsi="Times New Roman" w:cs="Times New Roman"/>
                <w:color w:val="FFFFFF" w:themeColor="background1"/>
                <w:sz w:val="16"/>
                <w:szCs w:val="16"/>
              </w:rPr>
            </w:pPr>
            <w:r w:rsidRPr="002B10BD">
              <w:rPr>
                <w:rFonts w:ascii="Times New Roman" w:hAnsi="Times New Roman" w:cs="Times New Roman"/>
                <w:b/>
                <w:bCs/>
                <w:color w:val="FFFFFF" w:themeColor="background1"/>
                <w:sz w:val="16"/>
                <w:szCs w:val="16"/>
                <w:lang w:val="es-ES"/>
              </w:rPr>
              <w:t>Febrero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4EC4556D" w14:textId="77777777" w:rsidR="00C13C91" w:rsidRPr="002B10BD" w:rsidRDefault="00C13C91" w:rsidP="00DA18FB">
            <w:pPr>
              <w:pStyle w:val="xxmsonormal"/>
              <w:jc w:val="center"/>
              <w:rPr>
                <w:rFonts w:ascii="Times New Roman" w:hAnsi="Times New Roman" w:cs="Times New Roman"/>
                <w:color w:val="FFFFFF" w:themeColor="background1"/>
                <w:sz w:val="16"/>
                <w:szCs w:val="16"/>
              </w:rPr>
            </w:pPr>
            <w:r w:rsidRPr="002B10BD">
              <w:rPr>
                <w:rFonts w:ascii="Times New Roman" w:hAnsi="Times New Roman" w:cs="Times New Roman"/>
                <w:b/>
                <w:bCs/>
                <w:color w:val="FFFFFF" w:themeColor="background1"/>
                <w:sz w:val="16"/>
                <w:szCs w:val="16"/>
                <w:lang w:val="es-ES"/>
              </w:rPr>
              <w:t>Marzo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5D0E0FD6" w14:textId="77777777" w:rsidR="00C13C91" w:rsidRPr="002B10BD" w:rsidRDefault="00C13C91" w:rsidP="00DA18FB">
            <w:pPr>
              <w:pStyle w:val="xxmsonormal"/>
              <w:jc w:val="center"/>
              <w:rPr>
                <w:rFonts w:ascii="Times New Roman" w:hAnsi="Times New Roman" w:cs="Times New Roman"/>
                <w:color w:val="FFFFFF" w:themeColor="background1"/>
                <w:sz w:val="16"/>
                <w:szCs w:val="16"/>
              </w:rPr>
            </w:pPr>
            <w:r w:rsidRPr="002B10BD">
              <w:rPr>
                <w:rFonts w:ascii="Times New Roman" w:hAnsi="Times New Roman" w:cs="Times New Roman"/>
                <w:b/>
                <w:bCs/>
                <w:color w:val="FFFFFF" w:themeColor="background1"/>
                <w:sz w:val="16"/>
                <w:szCs w:val="16"/>
                <w:lang w:val="es-ES"/>
              </w:rPr>
              <w:t>Abril</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7F826B64" w14:textId="77777777" w:rsidR="00C13C91" w:rsidRPr="002B10BD" w:rsidRDefault="00C13C91" w:rsidP="00DA18FB">
            <w:pPr>
              <w:pStyle w:val="xxmsonormal"/>
              <w:jc w:val="center"/>
              <w:rPr>
                <w:rFonts w:ascii="Times New Roman" w:hAnsi="Times New Roman" w:cs="Times New Roman"/>
                <w:color w:val="FFFFFF" w:themeColor="background1"/>
                <w:sz w:val="16"/>
                <w:szCs w:val="16"/>
              </w:rPr>
            </w:pPr>
            <w:r w:rsidRPr="002B10BD">
              <w:rPr>
                <w:rFonts w:ascii="Times New Roman" w:hAnsi="Times New Roman" w:cs="Times New Roman"/>
                <w:b/>
                <w:bCs/>
                <w:color w:val="FFFFFF" w:themeColor="background1"/>
                <w:sz w:val="16"/>
                <w:szCs w:val="16"/>
                <w:lang w:val="es-ES"/>
              </w:rPr>
              <w:t>Mayo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495ED5B0" w14:textId="77777777" w:rsidR="00C13C91" w:rsidRPr="002B10BD" w:rsidRDefault="00C13C91" w:rsidP="00DA18FB">
            <w:pPr>
              <w:pStyle w:val="xxmsonormal"/>
              <w:jc w:val="center"/>
              <w:rPr>
                <w:rFonts w:ascii="Times New Roman" w:hAnsi="Times New Roman" w:cs="Times New Roman"/>
                <w:color w:val="FFFFFF" w:themeColor="background1"/>
                <w:sz w:val="16"/>
                <w:szCs w:val="16"/>
              </w:rPr>
            </w:pPr>
            <w:r w:rsidRPr="002B10BD">
              <w:rPr>
                <w:rFonts w:ascii="Times New Roman" w:hAnsi="Times New Roman" w:cs="Times New Roman"/>
                <w:b/>
                <w:bCs/>
                <w:color w:val="FFFFFF" w:themeColor="background1"/>
                <w:sz w:val="16"/>
                <w:szCs w:val="16"/>
                <w:lang w:val="es-ES"/>
              </w:rPr>
              <w:t>Junio</w:t>
            </w:r>
          </w:p>
        </w:tc>
        <w:tc>
          <w:tcPr>
            <w:tcW w:w="0" w:type="auto"/>
            <w:tcBorders>
              <w:bottom w:val="single" w:sz="4" w:space="0" w:color="auto"/>
            </w:tcBorders>
            <w:shd w:val="clear" w:color="auto" w:fill="002060"/>
            <w:vAlign w:val="center"/>
          </w:tcPr>
          <w:p w14:paraId="56388C3D" w14:textId="77777777" w:rsidR="00C13C91" w:rsidRPr="002B10BD" w:rsidRDefault="00C13C91" w:rsidP="00DA18FB">
            <w:pPr>
              <w:pStyle w:val="xxmsonormal"/>
              <w:jc w:val="center"/>
              <w:rPr>
                <w:rFonts w:ascii="Times New Roman" w:hAnsi="Times New Roman" w:cs="Times New Roman"/>
                <w:b/>
                <w:bCs/>
                <w:color w:val="FFFFFF" w:themeColor="background1"/>
                <w:sz w:val="16"/>
                <w:szCs w:val="16"/>
                <w:lang w:val="es-ES"/>
              </w:rPr>
            </w:pPr>
            <w:r w:rsidRPr="002B10BD">
              <w:rPr>
                <w:rFonts w:ascii="Times New Roman" w:hAnsi="Times New Roman" w:cs="Times New Roman"/>
                <w:b/>
                <w:bCs/>
                <w:color w:val="FFFFFF" w:themeColor="background1"/>
                <w:sz w:val="16"/>
                <w:szCs w:val="16"/>
                <w:lang w:val="es-ES"/>
              </w:rPr>
              <w:t>Julio</w:t>
            </w:r>
          </w:p>
        </w:tc>
        <w:tc>
          <w:tcPr>
            <w:tcW w:w="0" w:type="auto"/>
            <w:tcBorders>
              <w:bottom w:val="single" w:sz="4" w:space="0" w:color="auto"/>
            </w:tcBorders>
            <w:shd w:val="clear" w:color="auto" w:fill="002060"/>
            <w:vAlign w:val="center"/>
          </w:tcPr>
          <w:p w14:paraId="5268EF0E" w14:textId="77777777" w:rsidR="00C13C91" w:rsidRPr="002B10BD" w:rsidRDefault="00C13C91" w:rsidP="00DA18FB">
            <w:pPr>
              <w:pStyle w:val="xxmsonormal"/>
              <w:jc w:val="center"/>
              <w:rPr>
                <w:rFonts w:ascii="Times New Roman" w:hAnsi="Times New Roman" w:cs="Times New Roman"/>
                <w:b/>
                <w:bCs/>
                <w:color w:val="FFFFFF" w:themeColor="background1"/>
                <w:sz w:val="16"/>
                <w:szCs w:val="16"/>
                <w:lang w:val="es-ES"/>
              </w:rPr>
            </w:pPr>
            <w:r w:rsidRPr="002B10BD">
              <w:rPr>
                <w:rFonts w:ascii="Times New Roman" w:hAnsi="Times New Roman" w:cs="Times New Roman"/>
                <w:b/>
                <w:bCs/>
                <w:color w:val="FFFFFF" w:themeColor="background1"/>
                <w:sz w:val="16"/>
                <w:szCs w:val="16"/>
                <w:lang w:val="es-ES"/>
              </w:rPr>
              <w:t>Agosto</w:t>
            </w:r>
          </w:p>
        </w:tc>
        <w:tc>
          <w:tcPr>
            <w:tcW w:w="0" w:type="auto"/>
            <w:tcBorders>
              <w:bottom w:val="single" w:sz="4" w:space="0" w:color="auto"/>
            </w:tcBorders>
            <w:shd w:val="clear" w:color="auto" w:fill="002060"/>
            <w:vAlign w:val="center"/>
          </w:tcPr>
          <w:p w14:paraId="1EA7BF55" w14:textId="77777777" w:rsidR="00C13C91" w:rsidRPr="002B10BD" w:rsidRDefault="00C13C91" w:rsidP="00DA18FB">
            <w:pPr>
              <w:pStyle w:val="xxmsonormal"/>
              <w:jc w:val="center"/>
              <w:rPr>
                <w:rFonts w:ascii="Times New Roman" w:hAnsi="Times New Roman" w:cs="Times New Roman"/>
                <w:b/>
                <w:bCs/>
                <w:color w:val="FFFFFF" w:themeColor="background1"/>
                <w:sz w:val="16"/>
                <w:szCs w:val="16"/>
                <w:lang w:val="es-ES"/>
              </w:rPr>
            </w:pPr>
            <w:r w:rsidRPr="002B10BD">
              <w:rPr>
                <w:rFonts w:ascii="Times New Roman" w:hAnsi="Times New Roman" w:cs="Times New Roman"/>
                <w:b/>
                <w:bCs/>
                <w:color w:val="FFFFFF" w:themeColor="background1"/>
                <w:sz w:val="16"/>
                <w:szCs w:val="16"/>
                <w:lang w:val="es-ES"/>
              </w:rPr>
              <w:t>Septiembre</w:t>
            </w:r>
          </w:p>
        </w:tc>
        <w:tc>
          <w:tcPr>
            <w:tcW w:w="0" w:type="auto"/>
            <w:tcBorders>
              <w:bottom w:val="single" w:sz="4" w:space="0" w:color="auto"/>
            </w:tcBorders>
            <w:shd w:val="clear" w:color="auto" w:fill="002060"/>
            <w:vAlign w:val="center"/>
          </w:tcPr>
          <w:p w14:paraId="2463F227" w14:textId="77777777" w:rsidR="00C13C91" w:rsidRPr="002B10BD" w:rsidRDefault="00C13C91" w:rsidP="00DA18FB">
            <w:pPr>
              <w:pStyle w:val="xxmsonormal"/>
              <w:jc w:val="center"/>
              <w:rPr>
                <w:rFonts w:ascii="Times New Roman" w:hAnsi="Times New Roman" w:cs="Times New Roman"/>
                <w:b/>
                <w:bCs/>
                <w:color w:val="FFFFFF" w:themeColor="background1"/>
                <w:sz w:val="16"/>
                <w:szCs w:val="16"/>
                <w:lang w:val="es-ES"/>
              </w:rPr>
            </w:pPr>
            <w:r w:rsidRPr="002B10BD">
              <w:rPr>
                <w:rFonts w:ascii="Times New Roman" w:hAnsi="Times New Roman" w:cs="Times New Roman"/>
                <w:b/>
                <w:bCs/>
                <w:color w:val="FFFFFF" w:themeColor="background1"/>
                <w:sz w:val="16"/>
                <w:szCs w:val="16"/>
                <w:lang w:val="es-ES"/>
              </w:rPr>
              <w:t>Octubre</w:t>
            </w:r>
          </w:p>
        </w:tc>
        <w:tc>
          <w:tcPr>
            <w:tcW w:w="0" w:type="auto"/>
            <w:tcBorders>
              <w:bottom w:val="single" w:sz="4" w:space="0" w:color="auto"/>
            </w:tcBorders>
            <w:shd w:val="clear" w:color="auto" w:fill="002060"/>
            <w:vAlign w:val="center"/>
          </w:tcPr>
          <w:p w14:paraId="294D8694" w14:textId="77777777" w:rsidR="00C13C91" w:rsidRPr="002B10BD" w:rsidRDefault="00C13C91" w:rsidP="00DA18FB">
            <w:pPr>
              <w:pStyle w:val="xxmsonormal"/>
              <w:jc w:val="center"/>
              <w:rPr>
                <w:rFonts w:ascii="Times New Roman" w:hAnsi="Times New Roman" w:cs="Times New Roman"/>
                <w:b/>
                <w:bCs/>
                <w:color w:val="FFFFFF" w:themeColor="background1"/>
                <w:sz w:val="16"/>
                <w:szCs w:val="16"/>
                <w:lang w:val="es-ES"/>
              </w:rPr>
            </w:pPr>
            <w:r w:rsidRPr="002B10BD">
              <w:rPr>
                <w:rFonts w:ascii="Times New Roman" w:hAnsi="Times New Roman" w:cs="Times New Roman"/>
                <w:b/>
                <w:bCs/>
                <w:color w:val="FFFFFF" w:themeColor="background1"/>
                <w:sz w:val="16"/>
                <w:szCs w:val="16"/>
                <w:lang w:val="es-ES"/>
              </w:rPr>
              <w:t>Noviembre</w:t>
            </w:r>
          </w:p>
        </w:tc>
        <w:tc>
          <w:tcPr>
            <w:tcW w:w="0" w:type="auto"/>
            <w:tcBorders>
              <w:bottom w:val="single" w:sz="4" w:space="0" w:color="auto"/>
            </w:tcBorders>
            <w:shd w:val="clear" w:color="auto" w:fill="002060"/>
            <w:vAlign w:val="center"/>
          </w:tcPr>
          <w:p w14:paraId="1E30AF63" w14:textId="77777777" w:rsidR="00C13C91" w:rsidRPr="002B10BD" w:rsidRDefault="00C13C91" w:rsidP="00DA18FB">
            <w:pPr>
              <w:pStyle w:val="xxmsonormal"/>
              <w:jc w:val="center"/>
              <w:rPr>
                <w:rFonts w:ascii="Times New Roman" w:hAnsi="Times New Roman" w:cs="Times New Roman"/>
                <w:b/>
                <w:bCs/>
                <w:color w:val="FFFFFF" w:themeColor="background1"/>
                <w:sz w:val="16"/>
                <w:szCs w:val="16"/>
                <w:lang w:val="es-ES"/>
              </w:rPr>
            </w:pPr>
            <w:r w:rsidRPr="002B10BD">
              <w:rPr>
                <w:rFonts w:ascii="Times New Roman" w:hAnsi="Times New Roman" w:cs="Times New Roman"/>
                <w:b/>
                <w:bCs/>
                <w:color w:val="FFFFFF" w:themeColor="background1"/>
                <w:sz w:val="16"/>
                <w:szCs w:val="16"/>
                <w:lang w:val="es-ES"/>
              </w:rPr>
              <w:t>Diciembre</w:t>
            </w:r>
          </w:p>
        </w:tc>
        <w:tc>
          <w:tcPr>
            <w:tcW w:w="0" w:type="auto"/>
            <w:tcBorders>
              <w:bottom w:val="single" w:sz="4" w:space="0" w:color="auto"/>
            </w:tcBorders>
            <w:shd w:val="clear" w:color="auto" w:fill="002060"/>
            <w:vAlign w:val="center"/>
          </w:tcPr>
          <w:p w14:paraId="4CC537B7" w14:textId="77777777" w:rsidR="00C13C91" w:rsidRPr="002B10BD" w:rsidRDefault="00C13C91" w:rsidP="00DA18FB">
            <w:pPr>
              <w:pStyle w:val="xxmsonormal"/>
              <w:jc w:val="center"/>
              <w:rPr>
                <w:rFonts w:ascii="Times New Roman" w:hAnsi="Times New Roman" w:cs="Times New Roman"/>
                <w:b/>
                <w:bCs/>
                <w:color w:val="FFFFFF" w:themeColor="background1"/>
                <w:sz w:val="16"/>
                <w:szCs w:val="16"/>
                <w:lang w:val="es-ES"/>
              </w:rPr>
            </w:pPr>
            <w:r w:rsidRPr="002B10BD">
              <w:rPr>
                <w:rFonts w:ascii="Times New Roman" w:hAnsi="Times New Roman" w:cs="Times New Roman"/>
                <w:b/>
                <w:bCs/>
                <w:color w:val="FFFFFF" w:themeColor="background1"/>
                <w:sz w:val="16"/>
                <w:szCs w:val="16"/>
                <w:lang w:val="es-ES"/>
              </w:rPr>
              <w:t xml:space="preserve">Total </w:t>
            </w:r>
          </w:p>
          <w:p w14:paraId="44F73DA6" w14:textId="77777777" w:rsidR="00C13C91" w:rsidRPr="002B10BD" w:rsidRDefault="00C13C91" w:rsidP="00DA18FB">
            <w:pPr>
              <w:pStyle w:val="xxmsonormal"/>
              <w:jc w:val="center"/>
              <w:rPr>
                <w:rFonts w:ascii="Times New Roman" w:hAnsi="Times New Roman" w:cs="Times New Roman"/>
                <w:b/>
                <w:bCs/>
                <w:color w:val="FFFFFF" w:themeColor="background1"/>
                <w:sz w:val="16"/>
                <w:szCs w:val="16"/>
                <w:lang w:val="es-ES"/>
              </w:rPr>
            </w:pPr>
            <w:r w:rsidRPr="002B10BD">
              <w:rPr>
                <w:rFonts w:ascii="Times New Roman" w:hAnsi="Times New Roman" w:cs="Times New Roman"/>
                <w:b/>
                <w:bCs/>
                <w:color w:val="FFFFFF" w:themeColor="background1"/>
                <w:sz w:val="16"/>
                <w:szCs w:val="16"/>
                <w:lang w:val="es-ES"/>
              </w:rPr>
              <w:t>año 2024</w:t>
            </w:r>
          </w:p>
        </w:tc>
      </w:tr>
      <w:tr w:rsidR="00C13C91" w:rsidRPr="002B10BD" w14:paraId="34F397E6" w14:textId="77777777" w:rsidTr="00DA18FB">
        <w:trPr>
          <w:trHeight w:val="799"/>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E41B9D" w14:textId="77777777" w:rsidR="00C13C91" w:rsidRPr="002B10BD" w:rsidRDefault="00C13C91" w:rsidP="00DA18FB">
            <w:pPr>
              <w:pStyle w:val="xxmsonormal"/>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Regulaciones</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043844"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35</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EF6790"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36</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64D781"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39</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AC41B0"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34</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60BDE7"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39</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620CE6"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37</w:t>
            </w:r>
          </w:p>
        </w:tc>
        <w:tc>
          <w:tcPr>
            <w:tcW w:w="0" w:type="auto"/>
            <w:tcBorders>
              <w:top w:val="single" w:sz="4" w:space="0" w:color="auto"/>
              <w:left w:val="single" w:sz="4" w:space="0" w:color="auto"/>
              <w:bottom w:val="single" w:sz="4" w:space="0" w:color="auto"/>
              <w:right w:val="single" w:sz="4" w:space="0" w:color="auto"/>
            </w:tcBorders>
            <w:vAlign w:val="center"/>
          </w:tcPr>
          <w:p w14:paraId="5A95C66B"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30</w:t>
            </w:r>
          </w:p>
        </w:tc>
        <w:tc>
          <w:tcPr>
            <w:tcW w:w="0" w:type="auto"/>
            <w:tcBorders>
              <w:top w:val="single" w:sz="4" w:space="0" w:color="auto"/>
              <w:left w:val="single" w:sz="4" w:space="0" w:color="auto"/>
              <w:bottom w:val="single" w:sz="4" w:space="0" w:color="auto"/>
              <w:right w:val="single" w:sz="4" w:space="0" w:color="auto"/>
            </w:tcBorders>
            <w:vAlign w:val="center"/>
          </w:tcPr>
          <w:p w14:paraId="3EE9E22B"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38</w:t>
            </w:r>
          </w:p>
        </w:tc>
        <w:tc>
          <w:tcPr>
            <w:tcW w:w="0" w:type="auto"/>
            <w:tcBorders>
              <w:top w:val="single" w:sz="4" w:space="0" w:color="auto"/>
              <w:left w:val="single" w:sz="4" w:space="0" w:color="auto"/>
              <w:bottom w:val="single" w:sz="4" w:space="0" w:color="auto"/>
              <w:right w:val="single" w:sz="4" w:space="0" w:color="auto"/>
            </w:tcBorders>
            <w:vAlign w:val="center"/>
          </w:tcPr>
          <w:p w14:paraId="2D9669A8"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39</w:t>
            </w:r>
          </w:p>
        </w:tc>
        <w:tc>
          <w:tcPr>
            <w:tcW w:w="0" w:type="auto"/>
            <w:tcBorders>
              <w:top w:val="single" w:sz="4" w:space="0" w:color="auto"/>
              <w:left w:val="single" w:sz="4" w:space="0" w:color="auto"/>
              <w:bottom w:val="single" w:sz="4" w:space="0" w:color="auto"/>
              <w:right w:val="single" w:sz="4" w:space="0" w:color="auto"/>
            </w:tcBorders>
            <w:vAlign w:val="center"/>
          </w:tcPr>
          <w:p w14:paraId="7E602A4B"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14:paraId="4A437E66"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40</w:t>
            </w:r>
          </w:p>
        </w:tc>
        <w:tc>
          <w:tcPr>
            <w:tcW w:w="0" w:type="auto"/>
            <w:tcBorders>
              <w:top w:val="single" w:sz="4" w:space="0" w:color="auto"/>
              <w:left w:val="single" w:sz="4" w:space="0" w:color="auto"/>
              <w:bottom w:val="single" w:sz="4" w:space="0" w:color="auto"/>
              <w:right w:val="single" w:sz="4" w:space="0" w:color="auto"/>
            </w:tcBorders>
            <w:vAlign w:val="center"/>
          </w:tcPr>
          <w:p w14:paraId="1A54F256"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tcPr>
          <w:p w14:paraId="47E19A91"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410</w:t>
            </w:r>
          </w:p>
        </w:tc>
      </w:tr>
      <w:tr w:rsidR="00C13C91" w:rsidRPr="002B10BD" w14:paraId="379E5889" w14:textId="77777777" w:rsidTr="00DA18FB">
        <w:trPr>
          <w:trHeight w:val="799"/>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729A0" w14:textId="77777777" w:rsidR="00C13C91" w:rsidRPr="002B10BD" w:rsidRDefault="00C13C91" w:rsidP="00DA18FB">
            <w:pPr>
              <w:pStyle w:val="xxmsonormal"/>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xml:space="preserve">Inversión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A49527"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RD$1,430, 786.00</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FAAB39"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 471, 665. 06</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8777BA" w14:textId="77777777" w:rsidR="00C13C91" w:rsidRPr="002B10BD" w:rsidRDefault="00C13C91" w:rsidP="00DA18FB">
            <w:pPr>
              <w:pStyle w:val="xxmsonormal"/>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 594, 304.04.</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8EFEA" w14:textId="77777777" w:rsidR="00C13C91" w:rsidRPr="002B10BD" w:rsidRDefault="00C13C91" w:rsidP="00DA18FB">
            <w:pPr>
              <w:pStyle w:val="xxmsonormal"/>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xml:space="preserve"> RD$ 1, 389, 906.04.</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E8B993"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 594, 304.04.</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426E1"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 512, 545.02</w:t>
            </w:r>
          </w:p>
        </w:tc>
        <w:tc>
          <w:tcPr>
            <w:tcW w:w="0" w:type="auto"/>
            <w:tcBorders>
              <w:top w:val="single" w:sz="4" w:space="0" w:color="auto"/>
              <w:left w:val="single" w:sz="4" w:space="0" w:color="auto"/>
              <w:bottom w:val="single" w:sz="4" w:space="0" w:color="auto"/>
              <w:right w:val="single" w:sz="4" w:space="0" w:color="auto"/>
            </w:tcBorders>
            <w:vAlign w:val="center"/>
          </w:tcPr>
          <w:p w14:paraId="5FF43D7C"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 226, 388.02</w:t>
            </w:r>
          </w:p>
        </w:tc>
        <w:tc>
          <w:tcPr>
            <w:tcW w:w="0" w:type="auto"/>
            <w:tcBorders>
              <w:top w:val="single" w:sz="4" w:space="0" w:color="auto"/>
              <w:left w:val="single" w:sz="4" w:space="0" w:color="auto"/>
              <w:bottom w:val="single" w:sz="4" w:space="0" w:color="auto"/>
              <w:right w:val="single" w:sz="4" w:space="0" w:color="auto"/>
            </w:tcBorders>
            <w:vAlign w:val="center"/>
          </w:tcPr>
          <w:p w14:paraId="37E79D48"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 553, 424.08.</w:t>
            </w:r>
          </w:p>
        </w:tc>
        <w:tc>
          <w:tcPr>
            <w:tcW w:w="0" w:type="auto"/>
            <w:tcBorders>
              <w:top w:val="single" w:sz="4" w:space="0" w:color="auto"/>
              <w:left w:val="single" w:sz="4" w:space="0" w:color="auto"/>
              <w:bottom w:val="single" w:sz="4" w:space="0" w:color="auto"/>
              <w:right w:val="single" w:sz="4" w:space="0" w:color="auto"/>
            </w:tcBorders>
            <w:vAlign w:val="center"/>
          </w:tcPr>
          <w:p w14:paraId="4B89A7D3"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 594, 304.04.</w:t>
            </w:r>
          </w:p>
        </w:tc>
        <w:tc>
          <w:tcPr>
            <w:tcW w:w="0" w:type="auto"/>
            <w:tcBorders>
              <w:top w:val="single" w:sz="4" w:space="0" w:color="auto"/>
              <w:left w:val="single" w:sz="4" w:space="0" w:color="auto"/>
              <w:bottom w:val="single" w:sz="4" w:space="0" w:color="auto"/>
              <w:right w:val="single" w:sz="4" w:space="0" w:color="auto"/>
            </w:tcBorders>
            <w:vAlign w:val="center"/>
          </w:tcPr>
          <w:p w14:paraId="7AF82D3B"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 757, 822.08.</w:t>
            </w:r>
          </w:p>
        </w:tc>
        <w:tc>
          <w:tcPr>
            <w:tcW w:w="0" w:type="auto"/>
            <w:tcBorders>
              <w:top w:val="single" w:sz="4" w:space="0" w:color="auto"/>
              <w:left w:val="single" w:sz="4" w:space="0" w:color="auto"/>
              <w:bottom w:val="single" w:sz="4" w:space="0" w:color="auto"/>
              <w:right w:val="single" w:sz="4" w:space="0" w:color="auto"/>
            </w:tcBorders>
            <w:vAlign w:val="center"/>
          </w:tcPr>
          <w:p w14:paraId="1DEC19A3"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 RD$1, 635, 184.00.</w:t>
            </w:r>
          </w:p>
        </w:tc>
        <w:tc>
          <w:tcPr>
            <w:tcW w:w="0" w:type="auto"/>
            <w:tcBorders>
              <w:top w:val="single" w:sz="4" w:space="0" w:color="auto"/>
              <w:left w:val="single" w:sz="4" w:space="0" w:color="auto"/>
              <w:bottom w:val="single" w:sz="4" w:space="0" w:color="auto"/>
              <w:right w:val="single" w:sz="4" w:space="0" w:color="auto"/>
            </w:tcBorders>
            <w:vAlign w:val="center"/>
          </w:tcPr>
          <w:p w14:paraId="05A03698"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_</w:t>
            </w:r>
          </w:p>
        </w:tc>
        <w:tc>
          <w:tcPr>
            <w:tcW w:w="0" w:type="auto"/>
            <w:tcBorders>
              <w:top w:val="single" w:sz="4" w:space="0" w:color="auto"/>
              <w:left w:val="single" w:sz="4" w:space="0" w:color="auto"/>
              <w:bottom w:val="single" w:sz="4" w:space="0" w:color="auto"/>
              <w:right w:val="single" w:sz="4" w:space="0" w:color="auto"/>
            </w:tcBorders>
            <w:vAlign w:val="center"/>
          </w:tcPr>
          <w:p w14:paraId="6E5B176B"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w:t>
            </w:r>
            <w:r w:rsidRPr="002B10BD">
              <w:rPr>
                <w:rFonts w:ascii="Times New Roman" w:hAnsi="Times New Roman" w:cs="Times New Roman"/>
                <w:color w:val="767171"/>
                <w:sz w:val="18"/>
                <w:szCs w:val="18"/>
              </w:rPr>
              <w:t>16,760,636.00</w:t>
            </w:r>
          </w:p>
        </w:tc>
      </w:tr>
      <w:tr w:rsidR="00C13C91" w:rsidRPr="002B10BD" w14:paraId="64C7AD21" w14:textId="77777777" w:rsidTr="00DA18FB">
        <w:trPr>
          <w:trHeight w:val="799"/>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B75291" w14:textId="77777777" w:rsidR="00C13C91" w:rsidRPr="002B10BD" w:rsidRDefault="00C13C91" w:rsidP="00DA18FB">
            <w:pPr>
              <w:pStyle w:val="xxmsonormal"/>
              <w:rPr>
                <w:rFonts w:ascii="Times New Roman" w:hAnsi="Times New Roman" w:cs="Times New Roman"/>
                <w:color w:val="767171"/>
                <w:sz w:val="18"/>
                <w:szCs w:val="18"/>
              </w:rPr>
            </w:pPr>
            <w:r w:rsidRPr="002B10BD">
              <w:rPr>
                <w:rFonts w:ascii="Times New Roman" w:hAnsi="Times New Roman" w:cs="Times New Roman"/>
                <w:color w:val="767171"/>
                <w:sz w:val="18"/>
                <w:szCs w:val="18"/>
              </w:rPr>
              <w:t>Inspecciones</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E75381"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_</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2A2"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15</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526897"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22</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832685"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07</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9A8F7"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36</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3CDE5"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11</w:t>
            </w:r>
          </w:p>
        </w:tc>
        <w:tc>
          <w:tcPr>
            <w:tcW w:w="0" w:type="auto"/>
            <w:tcBorders>
              <w:top w:val="single" w:sz="4" w:space="0" w:color="auto"/>
              <w:left w:val="single" w:sz="4" w:space="0" w:color="auto"/>
              <w:bottom w:val="single" w:sz="4" w:space="0" w:color="auto"/>
              <w:right w:val="single" w:sz="4" w:space="0" w:color="auto"/>
            </w:tcBorders>
            <w:vAlign w:val="center"/>
          </w:tcPr>
          <w:p w14:paraId="4E7E8C94"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61</w:t>
            </w:r>
          </w:p>
        </w:tc>
        <w:tc>
          <w:tcPr>
            <w:tcW w:w="0" w:type="auto"/>
            <w:tcBorders>
              <w:top w:val="single" w:sz="4" w:space="0" w:color="auto"/>
              <w:left w:val="single" w:sz="4" w:space="0" w:color="auto"/>
              <w:bottom w:val="single" w:sz="4" w:space="0" w:color="auto"/>
              <w:right w:val="single" w:sz="4" w:space="0" w:color="auto"/>
            </w:tcBorders>
            <w:vAlign w:val="center"/>
          </w:tcPr>
          <w:p w14:paraId="67E3E10E"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18</w:t>
            </w:r>
          </w:p>
        </w:tc>
        <w:tc>
          <w:tcPr>
            <w:tcW w:w="0" w:type="auto"/>
            <w:tcBorders>
              <w:top w:val="single" w:sz="4" w:space="0" w:color="auto"/>
              <w:left w:val="single" w:sz="4" w:space="0" w:color="auto"/>
              <w:bottom w:val="single" w:sz="4" w:space="0" w:color="auto"/>
              <w:right w:val="single" w:sz="4" w:space="0" w:color="auto"/>
            </w:tcBorders>
            <w:vAlign w:val="center"/>
          </w:tcPr>
          <w:p w14:paraId="2C3DC761"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19</w:t>
            </w:r>
          </w:p>
        </w:tc>
        <w:tc>
          <w:tcPr>
            <w:tcW w:w="0" w:type="auto"/>
            <w:tcBorders>
              <w:top w:val="single" w:sz="4" w:space="0" w:color="auto"/>
              <w:left w:val="single" w:sz="4" w:space="0" w:color="auto"/>
              <w:bottom w:val="single" w:sz="4" w:space="0" w:color="auto"/>
              <w:right w:val="single" w:sz="4" w:space="0" w:color="auto"/>
            </w:tcBorders>
            <w:vAlign w:val="center"/>
          </w:tcPr>
          <w:p w14:paraId="5916A04A"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40</w:t>
            </w:r>
          </w:p>
        </w:tc>
        <w:tc>
          <w:tcPr>
            <w:tcW w:w="0" w:type="auto"/>
            <w:tcBorders>
              <w:top w:val="single" w:sz="4" w:space="0" w:color="auto"/>
              <w:left w:val="single" w:sz="4" w:space="0" w:color="auto"/>
              <w:bottom w:val="single" w:sz="4" w:space="0" w:color="auto"/>
              <w:right w:val="single" w:sz="4" w:space="0" w:color="auto"/>
            </w:tcBorders>
            <w:vAlign w:val="center"/>
          </w:tcPr>
          <w:p w14:paraId="54101EBC"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157</w:t>
            </w:r>
          </w:p>
        </w:tc>
        <w:tc>
          <w:tcPr>
            <w:tcW w:w="0" w:type="auto"/>
            <w:tcBorders>
              <w:top w:val="single" w:sz="4" w:space="0" w:color="auto"/>
              <w:left w:val="single" w:sz="4" w:space="0" w:color="auto"/>
              <w:bottom w:val="single" w:sz="4" w:space="0" w:color="auto"/>
              <w:right w:val="single" w:sz="4" w:space="0" w:color="auto"/>
            </w:tcBorders>
            <w:vAlign w:val="center"/>
          </w:tcPr>
          <w:p w14:paraId="0977E2B3"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tcPr>
          <w:p w14:paraId="57409CAE"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hAnsi="Times New Roman" w:cs="Times New Roman"/>
                <w:color w:val="767171"/>
                <w:sz w:val="18"/>
                <w:szCs w:val="18"/>
              </w:rPr>
              <w:t>385</w:t>
            </w:r>
          </w:p>
        </w:tc>
      </w:tr>
      <w:tr w:rsidR="00C13C91" w:rsidRPr="002B10BD" w14:paraId="56A66394" w14:textId="77777777" w:rsidTr="00DA18FB">
        <w:trPr>
          <w:trHeight w:val="799"/>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49B6BC" w14:textId="77777777" w:rsidR="00C13C91" w:rsidRPr="002B10BD" w:rsidRDefault="00C13C91" w:rsidP="00DA18FB">
            <w:pPr>
              <w:pStyle w:val="xxmsonormal"/>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 xml:space="preserve">Inversión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F42BC8" w14:textId="77777777" w:rsidR="00C13C91" w:rsidRPr="002B10BD" w:rsidRDefault="00C13C91" w:rsidP="00DA18FB">
            <w:pPr>
              <w:pStyle w:val="xxmsonormal"/>
              <w:jc w:val="center"/>
              <w:rPr>
                <w:rFonts w:ascii="Times New Roman" w:hAnsi="Times New Roman" w:cs="Times New Roman"/>
                <w:color w:val="767171"/>
                <w:sz w:val="18"/>
                <w:szCs w:val="18"/>
              </w:rPr>
            </w:pPr>
            <w:r w:rsidRPr="002B10BD">
              <w:rPr>
                <w:rFonts w:ascii="Times New Roman" w:eastAsia="Times New Roman" w:hAnsi="Times New Roman" w:cs="Times New Roman"/>
                <w:color w:val="767171"/>
                <w:sz w:val="18"/>
                <w:szCs w:val="18"/>
              </w:rPr>
              <w:t>_</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405731"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RD$122,631.75</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5DF435"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RD$179,859.90</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6E3D0A"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RD$57,228.15</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893C7"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RD$294,316.20</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BA2FC1"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RD$89,929.95</w:t>
            </w:r>
          </w:p>
        </w:tc>
        <w:tc>
          <w:tcPr>
            <w:tcW w:w="0" w:type="auto"/>
            <w:tcBorders>
              <w:top w:val="single" w:sz="4" w:space="0" w:color="auto"/>
              <w:left w:val="single" w:sz="4" w:space="0" w:color="auto"/>
              <w:bottom w:val="single" w:sz="4" w:space="0" w:color="auto"/>
              <w:right w:val="single" w:sz="4" w:space="0" w:color="auto"/>
            </w:tcBorders>
            <w:vAlign w:val="center"/>
          </w:tcPr>
          <w:p w14:paraId="05C6DFA0"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RD$498,702.45</w:t>
            </w:r>
          </w:p>
        </w:tc>
        <w:tc>
          <w:tcPr>
            <w:tcW w:w="0" w:type="auto"/>
            <w:tcBorders>
              <w:top w:val="single" w:sz="4" w:space="0" w:color="auto"/>
              <w:left w:val="single" w:sz="4" w:space="0" w:color="auto"/>
              <w:bottom w:val="single" w:sz="4" w:space="0" w:color="auto"/>
              <w:right w:val="single" w:sz="4" w:space="0" w:color="auto"/>
            </w:tcBorders>
            <w:vAlign w:val="center"/>
          </w:tcPr>
          <w:p w14:paraId="397DAECE"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RD$147,158.10</w:t>
            </w:r>
          </w:p>
        </w:tc>
        <w:tc>
          <w:tcPr>
            <w:tcW w:w="0" w:type="auto"/>
            <w:tcBorders>
              <w:top w:val="single" w:sz="4" w:space="0" w:color="auto"/>
              <w:left w:val="single" w:sz="4" w:space="0" w:color="auto"/>
              <w:bottom w:val="single" w:sz="4" w:space="0" w:color="auto"/>
              <w:right w:val="single" w:sz="4" w:space="0" w:color="auto"/>
            </w:tcBorders>
            <w:vAlign w:val="center"/>
          </w:tcPr>
          <w:p w14:paraId="25A7D8B9"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RD$155, 333.55</w:t>
            </w:r>
          </w:p>
        </w:tc>
        <w:tc>
          <w:tcPr>
            <w:tcW w:w="0" w:type="auto"/>
            <w:tcBorders>
              <w:top w:val="single" w:sz="4" w:space="0" w:color="auto"/>
              <w:left w:val="single" w:sz="4" w:space="0" w:color="auto"/>
              <w:bottom w:val="single" w:sz="4" w:space="0" w:color="auto"/>
              <w:right w:val="single" w:sz="4" w:space="0" w:color="auto"/>
            </w:tcBorders>
            <w:vAlign w:val="center"/>
          </w:tcPr>
          <w:p w14:paraId="3331FA6A"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RD$327,018.00</w:t>
            </w:r>
          </w:p>
        </w:tc>
        <w:tc>
          <w:tcPr>
            <w:tcW w:w="0" w:type="auto"/>
            <w:tcBorders>
              <w:top w:val="single" w:sz="4" w:space="0" w:color="auto"/>
              <w:left w:val="single" w:sz="4" w:space="0" w:color="auto"/>
              <w:bottom w:val="single" w:sz="4" w:space="0" w:color="auto"/>
              <w:right w:val="single" w:sz="4" w:space="0" w:color="auto"/>
            </w:tcBorders>
            <w:vAlign w:val="center"/>
          </w:tcPr>
          <w:p w14:paraId="1F6079BE"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RD$1283,545.65</w:t>
            </w:r>
          </w:p>
        </w:tc>
        <w:tc>
          <w:tcPr>
            <w:tcW w:w="0" w:type="auto"/>
            <w:tcBorders>
              <w:top w:val="single" w:sz="4" w:space="0" w:color="auto"/>
              <w:left w:val="single" w:sz="4" w:space="0" w:color="auto"/>
              <w:bottom w:val="single" w:sz="4" w:space="0" w:color="auto"/>
              <w:right w:val="single" w:sz="4" w:space="0" w:color="auto"/>
            </w:tcBorders>
            <w:vAlign w:val="center"/>
          </w:tcPr>
          <w:p w14:paraId="532B4191"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RD$1,430, 786.00_</w:t>
            </w:r>
          </w:p>
        </w:tc>
        <w:tc>
          <w:tcPr>
            <w:tcW w:w="0" w:type="auto"/>
            <w:tcBorders>
              <w:top w:val="single" w:sz="4" w:space="0" w:color="auto"/>
              <w:left w:val="single" w:sz="4" w:space="0" w:color="auto"/>
              <w:bottom w:val="single" w:sz="4" w:space="0" w:color="auto"/>
              <w:right w:val="single" w:sz="4" w:space="0" w:color="auto"/>
            </w:tcBorders>
            <w:vAlign w:val="center"/>
          </w:tcPr>
          <w:p w14:paraId="3D7F45D2" w14:textId="77777777" w:rsidR="00C13C91" w:rsidRPr="002B10BD" w:rsidRDefault="00C13C91" w:rsidP="00DA18FB">
            <w:pPr>
              <w:pStyle w:val="xxmsonormal"/>
              <w:jc w:val="center"/>
              <w:rPr>
                <w:rFonts w:ascii="Times New Roman" w:eastAsia="Times New Roman" w:hAnsi="Times New Roman" w:cs="Times New Roman"/>
                <w:color w:val="767171"/>
                <w:sz w:val="18"/>
                <w:szCs w:val="18"/>
              </w:rPr>
            </w:pPr>
            <w:r w:rsidRPr="002B10BD">
              <w:rPr>
                <w:rFonts w:ascii="Times New Roman" w:eastAsia="Times New Roman" w:hAnsi="Times New Roman" w:cs="Times New Roman"/>
                <w:color w:val="767171"/>
                <w:sz w:val="18"/>
                <w:szCs w:val="18"/>
              </w:rPr>
              <w:t>RD$ 3,155,723.7</w:t>
            </w:r>
          </w:p>
        </w:tc>
      </w:tr>
      <w:bookmarkEnd w:id="53"/>
    </w:tbl>
    <w:p w14:paraId="4846F9E2" w14:textId="77777777" w:rsidR="00C13C91" w:rsidRPr="00156D0C" w:rsidRDefault="00C13C91" w:rsidP="00C13C91">
      <w:pPr>
        <w:spacing w:after="0"/>
        <w:rPr>
          <w:rFonts w:ascii="Times New Roman" w:hAnsi="Times New Roman" w:cs="Times New Roman"/>
          <w:color w:val="767171"/>
          <w:lang w:val="es-DO"/>
        </w:rPr>
      </w:pPr>
    </w:p>
    <w:p w14:paraId="57C417DC" w14:textId="77777777" w:rsidR="00C13C91" w:rsidRDefault="00C13C91" w:rsidP="00C310A6">
      <w:pPr>
        <w:rPr>
          <w:rFonts w:ascii="Times New Roman" w:hAnsi="Times New Roman" w:cs="Times New Roman"/>
          <w:color w:val="767171"/>
        </w:rPr>
      </w:pPr>
    </w:p>
    <w:p w14:paraId="1F0B0369" w14:textId="77777777" w:rsidR="00C13C91" w:rsidRDefault="00C13C91" w:rsidP="00C310A6">
      <w:pPr>
        <w:rPr>
          <w:rFonts w:ascii="Times New Roman" w:hAnsi="Times New Roman" w:cs="Times New Roman"/>
          <w:color w:val="767171"/>
        </w:rPr>
      </w:pPr>
    </w:p>
    <w:p w14:paraId="6D2AF846" w14:textId="77777777" w:rsidR="00C13C91" w:rsidRDefault="00C13C91" w:rsidP="00C310A6">
      <w:pPr>
        <w:rPr>
          <w:rFonts w:ascii="Times New Roman" w:hAnsi="Times New Roman" w:cs="Times New Roman"/>
          <w:color w:val="767171"/>
        </w:rPr>
      </w:pPr>
    </w:p>
    <w:p w14:paraId="63C8DF5C" w14:textId="77777777" w:rsidR="00C13C91" w:rsidRDefault="00C13C91" w:rsidP="00C310A6">
      <w:pPr>
        <w:rPr>
          <w:rFonts w:ascii="Times New Roman" w:hAnsi="Times New Roman" w:cs="Times New Roman"/>
          <w:color w:val="767171"/>
        </w:rPr>
      </w:pPr>
    </w:p>
    <w:p w14:paraId="7166A672" w14:textId="77777777" w:rsidR="00C13C91" w:rsidRDefault="00C13C91" w:rsidP="00C310A6">
      <w:pPr>
        <w:rPr>
          <w:rFonts w:ascii="Times New Roman" w:hAnsi="Times New Roman" w:cs="Times New Roman"/>
          <w:color w:val="767171"/>
        </w:rPr>
      </w:pPr>
    </w:p>
    <w:p w14:paraId="32DCB545" w14:textId="32D16722" w:rsidR="00C13C91" w:rsidRPr="006779B6" w:rsidRDefault="00C13C91" w:rsidP="00C13C91">
      <w:pPr>
        <w:pStyle w:val="Heading2"/>
        <w:numPr>
          <w:ilvl w:val="0"/>
          <w:numId w:val="29"/>
        </w:numPr>
        <w:jc w:val="both"/>
        <w:rPr>
          <w:rFonts w:ascii="Times New Roman" w:eastAsia="Times New Roman" w:hAnsi="Times New Roman" w:cs="Times New Roman"/>
          <w:b/>
          <w:bCs/>
          <w:color w:val="767171"/>
          <w:sz w:val="24"/>
          <w:szCs w:val="24"/>
          <w:lang w:val="es-DO" w:eastAsia="es-DO"/>
        </w:rPr>
      </w:pPr>
      <w:bookmarkStart w:id="54" w:name="_Toc153231722"/>
      <w:bookmarkStart w:id="55" w:name="_Toc185268979"/>
      <w:bookmarkStart w:id="56" w:name="_Toc186528811"/>
      <w:r w:rsidRPr="006779B6">
        <w:rPr>
          <w:rFonts w:ascii="Times New Roman" w:eastAsia="Times New Roman" w:hAnsi="Times New Roman" w:cs="Times New Roman"/>
          <w:b/>
          <w:bCs/>
          <w:color w:val="767171"/>
          <w:sz w:val="24"/>
          <w:szCs w:val="24"/>
          <w:lang w:val="es-DO" w:eastAsia="es-DO"/>
        </w:rPr>
        <w:t>Matriz índice de gestión presupuestaria, Enero–</w:t>
      </w:r>
      <w:r>
        <w:rPr>
          <w:rFonts w:ascii="Times New Roman" w:eastAsia="Times New Roman" w:hAnsi="Times New Roman" w:cs="Times New Roman"/>
          <w:b/>
          <w:bCs/>
          <w:color w:val="767171"/>
          <w:sz w:val="24"/>
          <w:szCs w:val="24"/>
          <w:lang w:val="es-DO" w:eastAsia="es-DO"/>
        </w:rPr>
        <w:t>diciembre</w:t>
      </w:r>
      <w:r w:rsidRPr="006779B6">
        <w:rPr>
          <w:rFonts w:ascii="Times New Roman" w:eastAsia="Times New Roman" w:hAnsi="Times New Roman" w:cs="Times New Roman"/>
          <w:b/>
          <w:bCs/>
          <w:color w:val="767171"/>
          <w:sz w:val="24"/>
          <w:szCs w:val="24"/>
          <w:lang w:val="es-DO" w:eastAsia="es-DO"/>
        </w:rPr>
        <w:t xml:space="preserve"> 202</w:t>
      </w:r>
      <w:bookmarkEnd w:id="54"/>
      <w:r w:rsidRPr="006779B6">
        <w:rPr>
          <w:rFonts w:ascii="Times New Roman" w:eastAsia="Times New Roman" w:hAnsi="Times New Roman" w:cs="Times New Roman"/>
          <w:b/>
          <w:bCs/>
          <w:color w:val="767171"/>
          <w:sz w:val="24"/>
          <w:szCs w:val="24"/>
          <w:lang w:val="es-DO" w:eastAsia="es-DO"/>
        </w:rPr>
        <w:t>4</w:t>
      </w:r>
      <w:bookmarkEnd w:id="55"/>
      <w:bookmarkEnd w:id="56"/>
      <w:r w:rsidRPr="006779B6">
        <w:rPr>
          <w:rFonts w:ascii="Times New Roman" w:eastAsia="Times New Roman" w:hAnsi="Times New Roman" w:cs="Times New Roman"/>
          <w:b/>
          <w:bCs/>
          <w:color w:val="767171"/>
          <w:sz w:val="24"/>
          <w:szCs w:val="24"/>
          <w:lang w:val="es-DO" w:eastAsia="es-DO"/>
        </w:rPr>
        <w:t xml:space="preserve"> </w:t>
      </w:r>
    </w:p>
    <w:p w14:paraId="5822D8E1" w14:textId="77777777" w:rsidR="00C13C91" w:rsidRPr="006779B6" w:rsidRDefault="00C13C91" w:rsidP="00C13C91">
      <w:pPr>
        <w:rPr>
          <w:rFonts w:ascii="Times New Roman" w:hAnsi="Times New Roman" w:cs="Times New Roman"/>
          <w:color w:val="767171"/>
          <w:lang w:val="es-DO" w:eastAsia="es-DO"/>
        </w:rPr>
      </w:pPr>
    </w:p>
    <w:tbl>
      <w:tblPr>
        <w:tblW w:w="13031" w:type="dxa"/>
        <w:tblCellMar>
          <w:left w:w="0" w:type="dxa"/>
          <w:right w:w="0" w:type="dxa"/>
        </w:tblCellMar>
        <w:tblLook w:val="04A0" w:firstRow="1" w:lastRow="0" w:firstColumn="1" w:lastColumn="0" w:noHBand="0" w:noVBand="1"/>
      </w:tblPr>
      <w:tblGrid>
        <w:gridCol w:w="1340"/>
        <w:gridCol w:w="3531"/>
        <w:gridCol w:w="2266"/>
        <w:gridCol w:w="1763"/>
        <w:gridCol w:w="1815"/>
        <w:gridCol w:w="1185"/>
        <w:gridCol w:w="1170"/>
      </w:tblGrid>
      <w:tr w:rsidR="00C13C91" w:rsidRPr="006779B6" w14:paraId="2A663940" w14:textId="77777777" w:rsidTr="00DA18FB">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4BE70E26" w14:textId="77777777" w:rsidR="00C13C91" w:rsidRPr="00924EE4" w:rsidRDefault="00C13C91" w:rsidP="00DA18FB">
            <w:pPr>
              <w:pStyle w:val="xxmsonormal"/>
              <w:jc w:val="center"/>
              <w:rPr>
                <w:rFonts w:ascii="Times New Roman" w:hAnsi="Times New Roman" w:cs="Times New Roman"/>
                <w:color w:val="FFFFFF" w:themeColor="background1"/>
              </w:rPr>
            </w:pPr>
            <w:r w:rsidRPr="00924EE4">
              <w:rPr>
                <w:rFonts w:ascii="Times New Roman" w:hAnsi="Times New Roman" w:cs="Times New Roman"/>
                <w:b/>
                <w:bCs/>
                <w:color w:val="FFFFFF" w:themeColor="background1"/>
                <w:sz w:val="18"/>
                <w:szCs w:val="18"/>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A169C8C" w14:textId="77777777" w:rsidR="00C13C91" w:rsidRPr="00924EE4" w:rsidRDefault="00C13C91" w:rsidP="00DA18FB">
            <w:pPr>
              <w:pStyle w:val="xxmsonormal"/>
              <w:jc w:val="center"/>
              <w:rPr>
                <w:rFonts w:ascii="Times New Roman" w:hAnsi="Times New Roman" w:cs="Times New Roman"/>
                <w:color w:val="FFFFFF" w:themeColor="background1"/>
              </w:rPr>
            </w:pPr>
            <w:r w:rsidRPr="00924EE4">
              <w:rPr>
                <w:rFonts w:ascii="Times New Roman" w:hAnsi="Times New Roman" w:cs="Times New Roman"/>
                <w:b/>
                <w:bCs/>
                <w:color w:val="FFFFFF" w:themeColor="background1"/>
                <w:sz w:val="18"/>
                <w:szCs w:val="18"/>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0809168" w14:textId="77777777" w:rsidR="00C13C91" w:rsidRPr="00924EE4" w:rsidRDefault="00C13C91" w:rsidP="00DA18FB">
            <w:pPr>
              <w:pStyle w:val="xxmsonormal"/>
              <w:jc w:val="center"/>
              <w:rPr>
                <w:rFonts w:ascii="Times New Roman" w:hAnsi="Times New Roman" w:cs="Times New Roman"/>
                <w:color w:val="FFFFFF" w:themeColor="background1"/>
              </w:rPr>
            </w:pPr>
            <w:r w:rsidRPr="00924EE4">
              <w:rPr>
                <w:rFonts w:ascii="Times New Roman" w:hAnsi="Times New Roman" w:cs="Times New Roman"/>
                <w:b/>
                <w:bCs/>
                <w:color w:val="FFFFFF" w:themeColor="background1"/>
                <w:sz w:val="18"/>
                <w:szCs w:val="18"/>
                <w:lang w:val="es-ES"/>
              </w:rPr>
              <w:t>Asignación presupuestaria 2023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F572802" w14:textId="77777777" w:rsidR="00C13C91" w:rsidRPr="00924EE4" w:rsidRDefault="00C13C91" w:rsidP="00DA18FB">
            <w:pPr>
              <w:pStyle w:val="xxmsonormal"/>
              <w:jc w:val="center"/>
              <w:rPr>
                <w:rFonts w:ascii="Times New Roman" w:hAnsi="Times New Roman" w:cs="Times New Roman"/>
                <w:color w:val="FFFFFF" w:themeColor="background1"/>
              </w:rPr>
            </w:pPr>
            <w:r w:rsidRPr="00924EE4">
              <w:rPr>
                <w:rFonts w:ascii="Times New Roman" w:hAnsi="Times New Roman" w:cs="Times New Roman"/>
                <w:b/>
                <w:bCs/>
                <w:color w:val="FFFFFF" w:themeColor="background1"/>
                <w:sz w:val="18"/>
                <w:szCs w:val="18"/>
                <w:lang w:val="es-ES"/>
              </w:rPr>
              <w:t>Ejecución 2024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DA6BDC6" w14:textId="77777777" w:rsidR="00C13C91" w:rsidRPr="00924EE4" w:rsidRDefault="00C13C91" w:rsidP="00DA18FB">
            <w:pPr>
              <w:pStyle w:val="xxmsonormal"/>
              <w:jc w:val="center"/>
              <w:rPr>
                <w:rFonts w:ascii="Times New Roman" w:hAnsi="Times New Roman" w:cs="Times New Roman"/>
                <w:color w:val="FFFFFF" w:themeColor="background1"/>
              </w:rPr>
            </w:pPr>
            <w:r w:rsidRPr="00924EE4">
              <w:rPr>
                <w:rFonts w:ascii="Times New Roman" w:hAnsi="Times New Roman" w:cs="Times New Roman"/>
                <w:b/>
                <w:bCs/>
                <w:color w:val="FFFFFF" w:themeColor="background1"/>
                <w:sz w:val="18"/>
                <w:szCs w:val="18"/>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0CB4840" w14:textId="77777777" w:rsidR="00C13C91" w:rsidRPr="00924EE4" w:rsidRDefault="00C13C91" w:rsidP="00DA18FB">
            <w:pPr>
              <w:pStyle w:val="xxmsonormal"/>
              <w:jc w:val="center"/>
              <w:rPr>
                <w:rFonts w:ascii="Times New Roman" w:hAnsi="Times New Roman" w:cs="Times New Roman"/>
                <w:color w:val="FFFFFF" w:themeColor="background1"/>
              </w:rPr>
            </w:pPr>
            <w:r w:rsidRPr="00924EE4">
              <w:rPr>
                <w:rFonts w:ascii="Times New Roman" w:hAnsi="Times New Roman" w:cs="Times New Roman"/>
                <w:b/>
                <w:bCs/>
                <w:color w:val="FFFFFF" w:themeColor="background1"/>
                <w:sz w:val="18"/>
                <w:szCs w:val="18"/>
                <w:lang w:val="es-ES"/>
              </w:rPr>
              <w:t>Índice de Ejecución %</w:t>
            </w:r>
          </w:p>
        </w:tc>
        <w:tc>
          <w:tcPr>
            <w:tcW w:w="11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19F6158" w14:textId="77777777" w:rsidR="00C13C91" w:rsidRPr="00924EE4" w:rsidRDefault="00C13C91" w:rsidP="00DA18FB">
            <w:pPr>
              <w:pStyle w:val="xxmsonormal"/>
              <w:jc w:val="center"/>
              <w:rPr>
                <w:rFonts w:ascii="Times New Roman" w:hAnsi="Times New Roman" w:cs="Times New Roman"/>
                <w:color w:val="FFFFFF" w:themeColor="background1"/>
              </w:rPr>
            </w:pPr>
            <w:r w:rsidRPr="00924EE4">
              <w:rPr>
                <w:rFonts w:ascii="Times New Roman" w:hAnsi="Times New Roman" w:cs="Times New Roman"/>
                <w:b/>
                <w:bCs/>
                <w:color w:val="FFFFFF" w:themeColor="background1"/>
                <w:sz w:val="18"/>
                <w:szCs w:val="18"/>
                <w:lang w:val="es-ES"/>
              </w:rPr>
              <w:t>Participación ejecución por programa (%)</w:t>
            </w:r>
          </w:p>
        </w:tc>
      </w:tr>
      <w:tr w:rsidR="00C13C91" w:rsidRPr="006779B6" w14:paraId="5CF0D2FF" w14:textId="77777777" w:rsidTr="00DA18FB">
        <w:trPr>
          <w:trHeight w:val="80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EAF07C8" w14:textId="77777777" w:rsidR="00C13C91" w:rsidRPr="006779B6" w:rsidRDefault="00C13C91" w:rsidP="00DA18FB">
            <w:pPr>
              <w:pStyle w:val="xxmsonormal"/>
              <w:jc w:val="center"/>
              <w:rPr>
                <w:rFonts w:ascii="Times New Roman" w:eastAsia="Times New Roman" w:hAnsi="Times New Roman" w:cs="Times New Roman"/>
                <w:color w:val="767171"/>
                <w:sz w:val="24"/>
                <w:szCs w:val="24"/>
              </w:rPr>
            </w:pPr>
            <w:r w:rsidRPr="006779B6">
              <w:rPr>
                <w:rFonts w:ascii="Times New Roman" w:eastAsia="Times New Roman" w:hAnsi="Times New Roman" w:cs="Times New Roman"/>
                <w:color w:val="767171"/>
                <w:sz w:val="24"/>
                <w:szCs w:val="24"/>
              </w:rPr>
              <w:t>6018</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0BCA5658" w14:textId="77777777" w:rsidR="00C13C91" w:rsidRPr="006779B6" w:rsidRDefault="00C13C91" w:rsidP="00DA18FB">
            <w:pPr>
              <w:rPr>
                <w:rFonts w:ascii="Times New Roman" w:eastAsia="Times New Roman" w:hAnsi="Times New Roman" w:cs="Times New Roman"/>
                <w:color w:val="767171"/>
                <w:sz w:val="24"/>
                <w:szCs w:val="24"/>
              </w:rPr>
            </w:pPr>
            <w:r w:rsidRPr="006779B6">
              <w:rPr>
                <w:rFonts w:ascii="Times New Roman" w:eastAsia="Times New Roman" w:hAnsi="Times New Roman" w:cs="Times New Roman"/>
                <w:color w:val="767171"/>
                <w:sz w:val="24"/>
                <w:szCs w:val="24"/>
                <w:lang w:val="es-DO" w:eastAsia="es-DO"/>
              </w:rPr>
              <w:t>Personas físicas y jurídicas reguladas para la prestación de servicios de seguridad y vigilancia privada</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C5F1F28" w14:textId="77777777" w:rsidR="00C13C91" w:rsidRPr="006779B6" w:rsidRDefault="00C13C91" w:rsidP="00DA18FB">
            <w:pPr>
              <w:pStyle w:val="xxmsonormal"/>
              <w:jc w:val="right"/>
              <w:rPr>
                <w:rFonts w:ascii="Times New Roman" w:eastAsia="Times New Roman" w:hAnsi="Times New Roman" w:cs="Times New Roman"/>
                <w:color w:val="767171"/>
                <w:sz w:val="24"/>
                <w:szCs w:val="24"/>
              </w:rPr>
            </w:pPr>
            <w:r w:rsidRPr="006779B6">
              <w:rPr>
                <w:rFonts w:ascii="Times New Roman" w:eastAsia="Times New Roman" w:hAnsi="Times New Roman" w:cs="Times New Roman"/>
                <w:color w:val="767171"/>
                <w:sz w:val="24"/>
                <w:szCs w:val="24"/>
              </w:rPr>
              <w:t>67,114,391.00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83B3808" w14:textId="77777777" w:rsidR="00C13C91" w:rsidRPr="006779B6" w:rsidRDefault="00C13C91" w:rsidP="00DA18FB">
            <w:pPr>
              <w:pStyle w:val="xxmsonormal"/>
              <w:jc w:val="right"/>
              <w:rPr>
                <w:rFonts w:ascii="Times New Roman" w:eastAsia="Times New Roman" w:hAnsi="Times New Roman" w:cs="Times New Roman"/>
                <w:color w:val="767171"/>
                <w:sz w:val="24"/>
                <w:szCs w:val="24"/>
              </w:rPr>
            </w:pPr>
            <w:r w:rsidRPr="006779B6">
              <w:rPr>
                <w:rFonts w:ascii="Times New Roman" w:eastAsia="Times New Roman" w:hAnsi="Times New Roman" w:cs="Times New Roman"/>
                <w:color w:val="767171"/>
                <w:sz w:val="24"/>
                <w:szCs w:val="24"/>
              </w:rPr>
              <w:t>65,235,612.74</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2E15BC1" w14:textId="77777777" w:rsidR="00C13C91" w:rsidRPr="006779B6" w:rsidRDefault="00C13C91" w:rsidP="00DA18FB">
            <w:pPr>
              <w:pStyle w:val="xxmsonormal"/>
              <w:jc w:val="center"/>
              <w:rPr>
                <w:rFonts w:ascii="Times New Roman" w:eastAsia="Times New Roman" w:hAnsi="Times New Roman" w:cs="Times New Roman"/>
                <w:color w:val="767171"/>
                <w:sz w:val="24"/>
                <w:szCs w:val="24"/>
              </w:rPr>
            </w:pPr>
            <w:r w:rsidRPr="006779B6">
              <w:rPr>
                <w:rFonts w:ascii="Times New Roman" w:eastAsia="Times New Roman" w:hAnsi="Times New Roman" w:cs="Times New Roman"/>
                <w:color w:val="767171"/>
                <w:sz w:val="24"/>
                <w:szCs w:val="24"/>
              </w:rPr>
              <w:t>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A89D495" w14:textId="77777777" w:rsidR="00C13C91" w:rsidRPr="006779B6" w:rsidRDefault="00C13C91" w:rsidP="00DA18FB">
            <w:pPr>
              <w:pStyle w:val="xxmsonormal"/>
              <w:jc w:val="center"/>
              <w:rPr>
                <w:rFonts w:ascii="Times New Roman" w:eastAsia="Times New Roman" w:hAnsi="Times New Roman" w:cs="Times New Roman"/>
                <w:color w:val="767171"/>
                <w:sz w:val="24"/>
                <w:szCs w:val="24"/>
              </w:rPr>
            </w:pPr>
            <w:r w:rsidRPr="006779B6">
              <w:rPr>
                <w:rFonts w:ascii="Times New Roman" w:eastAsia="Times New Roman" w:hAnsi="Times New Roman" w:cs="Times New Roman"/>
                <w:color w:val="767171"/>
                <w:sz w:val="24"/>
                <w:szCs w:val="24"/>
              </w:rPr>
              <w:t>97.21</w:t>
            </w:r>
          </w:p>
        </w:tc>
        <w:tc>
          <w:tcPr>
            <w:tcW w:w="113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4AD06F5" w14:textId="77777777" w:rsidR="00C13C91" w:rsidRPr="006779B6" w:rsidRDefault="00C13C91" w:rsidP="00DA18FB">
            <w:pPr>
              <w:pStyle w:val="xxmsonormal"/>
              <w:jc w:val="center"/>
              <w:rPr>
                <w:rFonts w:ascii="Times New Roman" w:eastAsia="Times New Roman" w:hAnsi="Times New Roman" w:cs="Times New Roman"/>
                <w:color w:val="767171"/>
                <w:sz w:val="24"/>
                <w:szCs w:val="24"/>
              </w:rPr>
            </w:pPr>
            <w:r w:rsidRPr="006779B6">
              <w:rPr>
                <w:rFonts w:ascii="Times New Roman" w:eastAsia="Times New Roman" w:hAnsi="Times New Roman" w:cs="Times New Roman"/>
                <w:color w:val="767171"/>
                <w:sz w:val="24"/>
                <w:szCs w:val="24"/>
              </w:rPr>
              <w:t>70.67</w:t>
            </w:r>
          </w:p>
        </w:tc>
      </w:tr>
      <w:tr w:rsidR="00C13C91" w:rsidRPr="006779B6" w14:paraId="280D3171" w14:textId="77777777" w:rsidTr="00DA18FB">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1DDB735B" w14:textId="77777777" w:rsidR="00C13C91" w:rsidRPr="00924EE4" w:rsidRDefault="00C13C91" w:rsidP="00DA18FB">
            <w:pPr>
              <w:pStyle w:val="xxmsonormal"/>
              <w:jc w:val="center"/>
              <w:rPr>
                <w:rFonts w:ascii="Times New Roman" w:hAnsi="Times New Roman" w:cs="Times New Roman"/>
                <w:b/>
                <w:color w:val="FFFFFF" w:themeColor="background1"/>
              </w:rPr>
            </w:pPr>
            <w:r w:rsidRPr="00924EE4">
              <w:rPr>
                <w:rFonts w:ascii="Times New Roman" w:hAnsi="Times New Roman" w:cs="Times New Roman"/>
                <w:b/>
                <w:color w:val="FFFFFF" w:themeColor="background1"/>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6E5210F" w14:textId="77777777" w:rsidR="00C13C91" w:rsidRPr="00924EE4" w:rsidRDefault="00C13C91" w:rsidP="00DA18FB">
            <w:pPr>
              <w:pStyle w:val="xxmsonormal"/>
              <w:jc w:val="center"/>
              <w:rPr>
                <w:rFonts w:ascii="Times New Roman" w:hAnsi="Times New Roman" w:cs="Times New Roman"/>
                <w:color w:val="FFFFFF" w:themeColor="background1"/>
              </w:rPr>
            </w:pP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F31FC5E" w14:textId="77777777" w:rsidR="00C13C91" w:rsidRPr="00924EE4" w:rsidRDefault="00C13C91" w:rsidP="00DA18FB">
            <w:pPr>
              <w:pStyle w:val="xxmsonormal"/>
              <w:jc w:val="center"/>
              <w:rPr>
                <w:rFonts w:ascii="Times New Roman" w:hAnsi="Times New Roman" w:cs="Times New Roman"/>
                <w:color w:val="FFFFFF" w:themeColor="background1"/>
              </w:rPr>
            </w:pP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BAB534D" w14:textId="77777777" w:rsidR="00C13C91" w:rsidRPr="00924EE4" w:rsidRDefault="00C13C91" w:rsidP="00DA18FB">
            <w:pPr>
              <w:pStyle w:val="xxmsonormal"/>
              <w:jc w:val="center"/>
              <w:rPr>
                <w:rFonts w:ascii="Times New Roman" w:hAnsi="Times New Roman" w:cs="Times New Roman"/>
                <w:color w:val="FFFFFF" w:themeColor="background1"/>
              </w:rPr>
            </w:pP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6A790CE" w14:textId="77777777" w:rsidR="00C13C91" w:rsidRPr="00924EE4" w:rsidRDefault="00C13C91" w:rsidP="00DA18FB">
            <w:pPr>
              <w:pStyle w:val="xxmsonormal"/>
              <w:rPr>
                <w:rFonts w:ascii="Times New Roman" w:hAnsi="Times New Roman" w:cs="Times New Roman"/>
                <w:color w:val="FFFFFF" w:themeColor="background1"/>
              </w:rPr>
            </w:pPr>
          </w:p>
        </w:tc>
        <w:tc>
          <w:tcPr>
            <w:tcW w:w="1131"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56B14E3" w14:textId="77777777" w:rsidR="00C13C91" w:rsidRPr="00924EE4" w:rsidRDefault="00C13C91" w:rsidP="00DA18FB">
            <w:pPr>
              <w:pStyle w:val="xxmsonormal"/>
              <w:jc w:val="center"/>
              <w:rPr>
                <w:rFonts w:ascii="Times New Roman" w:hAnsi="Times New Roman" w:cs="Times New Roman"/>
                <w:color w:val="FFFFFF" w:themeColor="background1"/>
              </w:rPr>
            </w:pPr>
          </w:p>
        </w:tc>
      </w:tr>
    </w:tbl>
    <w:p w14:paraId="1D2E81F6" w14:textId="77777777" w:rsidR="00C13C91" w:rsidRPr="006779B6" w:rsidRDefault="00C13C91" w:rsidP="00C13C91">
      <w:pPr>
        <w:pStyle w:val="NoSpacing"/>
        <w:rPr>
          <w:rFonts w:ascii="Times New Roman" w:hAnsi="Times New Roman"/>
          <w:i/>
          <w:iCs/>
          <w:color w:val="767171"/>
          <w:sz w:val="18"/>
          <w:szCs w:val="18"/>
        </w:rPr>
      </w:pPr>
      <w:r w:rsidRPr="006779B6">
        <w:rPr>
          <w:rFonts w:ascii="Times New Roman" w:hAnsi="Times New Roman"/>
          <w:i/>
          <w:iCs/>
          <w:color w:val="767171"/>
          <w:sz w:val="18"/>
          <w:szCs w:val="18"/>
        </w:rPr>
        <w:t>Fuente: Departamento Financiero SVSP.</w:t>
      </w:r>
    </w:p>
    <w:p w14:paraId="1C3C7FE7" w14:textId="77777777" w:rsidR="00C13C91" w:rsidRPr="006779B6" w:rsidRDefault="00C13C91" w:rsidP="00C13C91">
      <w:pPr>
        <w:rPr>
          <w:rFonts w:ascii="Times New Roman" w:eastAsia="Lucida Sans" w:hAnsi="Times New Roman" w:cs="Times New Roman"/>
          <w:color w:val="767171"/>
          <w:sz w:val="24"/>
          <w:szCs w:val="24"/>
          <w:lang w:val="es-DO"/>
        </w:rPr>
      </w:pPr>
    </w:p>
    <w:p w14:paraId="630F4986" w14:textId="580389F9" w:rsidR="00C13C91" w:rsidRDefault="00C13C91" w:rsidP="00C310A6">
      <w:pPr>
        <w:rPr>
          <w:rFonts w:ascii="Times New Roman" w:hAnsi="Times New Roman" w:cs="Times New Roman"/>
          <w:color w:val="767171"/>
        </w:rPr>
      </w:pPr>
    </w:p>
    <w:p w14:paraId="3B16CF5B" w14:textId="77777777" w:rsidR="00C13C91" w:rsidRDefault="00C13C91" w:rsidP="00C310A6">
      <w:pPr>
        <w:rPr>
          <w:rFonts w:ascii="Times New Roman" w:hAnsi="Times New Roman" w:cs="Times New Roman"/>
          <w:color w:val="767171"/>
        </w:rPr>
      </w:pPr>
    </w:p>
    <w:p w14:paraId="320AAE40" w14:textId="77777777" w:rsidR="00C13C91" w:rsidRDefault="00C13C91" w:rsidP="00C310A6">
      <w:pPr>
        <w:rPr>
          <w:rFonts w:ascii="Times New Roman" w:hAnsi="Times New Roman" w:cs="Times New Roman"/>
          <w:color w:val="767171"/>
        </w:rPr>
        <w:sectPr w:rsidR="00C13C91" w:rsidSect="00C13C91">
          <w:pgSz w:w="15840" w:h="12240" w:orient="landscape" w:code="1"/>
          <w:pgMar w:top="1417" w:right="1701" w:bottom="1417" w:left="1701" w:header="708" w:footer="708" w:gutter="0"/>
          <w:cols w:space="708"/>
          <w:docGrid w:linePitch="360"/>
        </w:sectPr>
      </w:pPr>
    </w:p>
    <w:p w14:paraId="0E1C35CB" w14:textId="77777777" w:rsidR="00C13C91" w:rsidRPr="006779B6" w:rsidRDefault="00C13C91" w:rsidP="00C13C91">
      <w:pPr>
        <w:pStyle w:val="Heading2"/>
        <w:numPr>
          <w:ilvl w:val="0"/>
          <w:numId w:val="30"/>
        </w:numPr>
        <w:jc w:val="both"/>
        <w:rPr>
          <w:rFonts w:ascii="Times New Roman" w:eastAsia="Times New Roman" w:hAnsi="Times New Roman" w:cs="Times New Roman"/>
          <w:b/>
          <w:bCs/>
          <w:color w:val="767171"/>
          <w:sz w:val="24"/>
          <w:szCs w:val="24"/>
          <w:lang w:eastAsia="es-DO"/>
        </w:rPr>
      </w:pPr>
      <w:bookmarkStart w:id="57" w:name="_Toc153231723"/>
      <w:bookmarkStart w:id="58" w:name="_Toc185268980"/>
      <w:bookmarkStart w:id="59" w:name="_Toc186528812"/>
      <w:r w:rsidRPr="006779B6">
        <w:rPr>
          <w:rFonts w:ascii="Times New Roman" w:eastAsia="Times New Roman" w:hAnsi="Times New Roman" w:cs="Times New Roman"/>
          <w:b/>
          <w:bCs/>
          <w:color w:val="767171"/>
          <w:sz w:val="24"/>
          <w:szCs w:val="24"/>
          <w:lang w:eastAsia="es-DO"/>
        </w:rPr>
        <w:lastRenderedPageBreak/>
        <w:t>Matriz de principales indicadores del Plan Operativo Anual (POA)</w:t>
      </w:r>
      <w:bookmarkEnd w:id="57"/>
      <w:bookmarkEnd w:id="58"/>
      <w:bookmarkEnd w:id="59"/>
      <w:r w:rsidRPr="006779B6">
        <w:rPr>
          <w:rFonts w:ascii="Times New Roman" w:eastAsia="Times New Roman" w:hAnsi="Times New Roman" w:cs="Times New Roman"/>
          <w:b/>
          <w:bCs/>
          <w:color w:val="767171"/>
          <w:sz w:val="24"/>
          <w:szCs w:val="24"/>
          <w:lang w:eastAsia="es-DO"/>
        </w:rPr>
        <w:t xml:space="preserve"> </w:t>
      </w:r>
    </w:p>
    <w:p w14:paraId="6B485607" w14:textId="77777777" w:rsidR="00C13C91" w:rsidRPr="006779B6" w:rsidRDefault="00C13C91" w:rsidP="00C13C91">
      <w:pPr>
        <w:rPr>
          <w:rFonts w:ascii="Times New Roman" w:hAnsi="Times New Roman" w:cs="Times New Roman"/>
          <w:color w:val="767171"/>
        </w:rPr>
      </w:pPr>
    </w:p>
    <w:p w14:paraId="51194DF7" w14:textId="77777777" w:rsidR="00C13C91" w:rsidRDefault="00C13C91" w:rsidP="00C13C91">
      <w:pPr>
        <w:rPr>
          <w:rFonts w:ascii="Times New Roman" w:hAnsi="Times New Roman" w:cs="Times New Roman"/>
          <w:color w:val="767171"/>
        </w:rPr>
      </w:pPr>
    </w:p>
    <w:tbl>
      <w:tblPr>
        <w:tblpPr w:leftFromText="142" w:rightFromText="142" w:vertAnchor="page" w:horzAnchor="margin" w:tblpXSpec="center" w:tblpY="2836"/>
        <w:tblW w:w="14408" w:type="dxa"/>
        <w:tblLayout w:type="fixed"/>
        <w:tblLook w:val="04A0" w:firstRow="1" w:lastRow="0" w:firstColumn="1" w:lastColumn="0" w:noHBand="0" w:noVBand="1"/>
      </w:tblPr>
      <w:tblGrid>
        <w:gridCol w:w="1875"/>
        <w:gridCol w:w="2071"/>
        <w:gridCol w:w="1754"/>
        <w:gridCol w:w="2192"/>
        <w:gridCol w:w="1461"/>
        <w:gridCol w:w="1169"/>
        <w:gridCol w:w="1900"/>
        <w:gridCol w:w="1986"/>
      </w:tblGrid>
      <w:tr w:rsidR="00C13C91" w:rsidRPr="006779B6" w14:paraId="06BFCA25" w14:textId="77777777" w:rsidTr="00C13C91">
        <w:trPr>
          <w:trHeight w:val="756"/>
        </w:trPr>
        <w:tc>
          <w:tcPr>
            <w:tcW w:w="1875" w:type="dxa"/>
            <w:tcBorders>
              <w:top w:val="single" w:sz="4" w:space="0" w:color="auto"/>
              <w:left w:val="single" w:sz="4" w:space="0" w:color="auto"/>
              <w:bottom w:val="single" w:sz="4" w:space="0" w:color="auto"/>
              <w:right w:val="single" w:sz="4" w:space="0" w:color="auto"/>
            </w:tcBorders>
            <w:shd w:val="clear" w:color="auto" w:fill="004E9A"/>
            <w:vAlign w:val="center"/>
            <w:hideMark/>
          </w:tcPr>
          <w:p w14:paraId="17863CAC" w14:textId="77777777" w:rsidR="00C13C91" w:rsidRPr="005035EE" w:rsidRDefault="00C13C91" w:rsidP="00DA18FB">
            <w:pPr>
              <w:spacing w:after="0" w:line="240" w:lineRule="auto"/>
              <w:jc w:val="center"/>
              <w:rPr>
                <w:rFonts w:ascii="Times New Roman" w:eastAsia="Times New Roman" w:hAnsi="Times New Roman" w:cs="Times New Roman"/>
                <w:color w:val="FFFFFF" w:themeColor="background1"/>
                <w:sz w:val="24"/>
                <w:szCs w:val="24"/>
                <w:lang w:eastAsia="es-DO"/>
              </w:rPr>
            </w:pPr>
            <w:proofErr w:type="spellStart"/>
            <w:r w:rsidRPr="005035EE">
              <w:rPr>
                <w:rFonts w:ascii="Times New Roman" w:eastAsia="Times New Roman" w:hAnsi="Times New Roman" w:cs="Times New Roman"/>
                <w:b/>
                <w:bCs/>
                <w:color w:val="FFFFFF" w:themeColor="background1"/>
                <w:sz w:val="24"/>
                <w:szCs w:val="24"/>
                <w:lang w:val="en-US"/>
              </w:rPr>
              <w:t>Área</w:t>
            </w:r>
            <w:proofErr w:type="spellEnd"/>
          </w:p>
        </w:tc>
        <w:tc>
          <w:tcPr>
            <w:tcW w:w="2071" w:type="dxa"/>
            <w:tcBorders>
              <w:top w:val="single" w:sz="4" w:space="0" w:color="auto"/>
              <w:left w:val="nil"/>
              <w:bottom w:val="single" w:sz="4" w:space="0" w:color="auto"/>
              <w:right w:val="single" w:sz="4" w:space="0" w:color="auto"/>
            </w:tcBorders>
            <w:shd w:val="clear" w:color="auto" w:fill="004E9A"/>
            <w:vAlign w:val="center"/>
            <w:hideMark/>
          </w:tcPr>
          <w:p w14:paraId="13D241B1" w14:textId="77777777" w:rsidR="00C13C91" w:rsidRPr="005035EE" w:rsidRDefault="00C13C91" w:rsidP="00DA18FB">
            <w:pPr>
              <w:spacing w:after="0" w:line="240" w:lineRule="auto"/>
              <w:jc w:val="center"/>
              <w:rPr>
                <w:rFonts w:ascii="Times New Roman" w:eastAsia="Times New Roman" w:hAnsi="Times New Roman" w:cs="Times New Roman"/>
                <w:color w:val="FFFFFF" w:themeColor="background1"/>
                <w:sz w:val="24"/>
                <w:szCs w:val="24"/>
                <w:lang w:eastAsia="es-DO"/>
              </w:rPr>
            </w:pPr>
            <w:r w:rsidRPr="005035EE">
              <w:rPr>
                <w:rFonts w:ascii="Times New Roman" w:eastAsia="Times New Roman" w:hAnsi="Times New Roman" w:cs="Times New Roman"/>
                <w:b/>
                <w:bCs/>
                <w:color w:val="FFFFFF" w:themeColor="background1"/>
                <w:sz w:val="24"/>
                <w:szCs w:val="24"/>
                <w:lang w:val="en-US"/>
              </w:rPr>
              <w:t xml:space="preserve"> </w:t>
            </w:r>
            <w:proofErr w:type="spellStart"/>
            <w:r w:rsidRPr="005035EE">
              <w:rPr>
                <w:rFonts w:ascii="Times New Roman" w:eastAsia="Times New Roman" w:hAnsi="Times New Roman" w:cs="Times New Roman"/>
                <w:b/>
                <w:bCs/>
                <w:color w:val="FFFFFF" w:themeColor="background1"/>
                <w:sz w:val="24"/>
                <w:szCs w:val="24"/>
                <w:lang w:val="en-US"/>
              </w:rPr>
              <w:t>Pro</w:t>
            </w:r>
            <w:r>
              <w:rPr>
                <w:rFonts w:ascii="Times New Roman" w:eastAsia="Times New Roman" w:hAnsi="Times New Roman" w:cs="Times New Roman"/>
                <w:b/>
                <w:bCs/>
                <w:color w:val="FFFFFF" w:themeColor="background1"/>
                <w:sz w:val="24"/>
                <w:szCs w:val="24"/>
                <w:lang w:val="en-US"/>
              </w:rPr>
              <w:t>ducto</w:t>
            </w:r>
            <w:proofErr w:type="spellEnd"/>
            <w:r>
              <w:rPr>
                <w:rFonts w:ascii="Times New Roman" w:eastAsia="Times New Roman" w:hAnsi="Times New Roman" w:cs="Times New Roman"/>
                <w:b/>
                <w:bCs/>
                <w:color w:val="FFFFFF" w:themeColor="background1"/>
                <w:sz w:val="24"/>
                <w:szCs w:val="24"/>
                <w:lang w:val="en-US"/>
              </w:rPr>
              <w:t xml:space="preserve"> </w:t>
            </w:r>
          </w:p>
        </w:tc>
        <w:tc>
          <w:tcPr>
            <w:tcW w:w="1754" w:type="dxa"/>
            <w:tcBorders>
              <w:top w:val="single" w:sz="4" w:space="0" w:color="auto"/>
              <w:left w:val="nil"/>
              <w:bottom w:val="single" w:sz="4" w:space="0" w:color="auto"/>
              <w:right w:val="single" w:sz="4" w:space="0" w:color="auto"/>
            </w:tcBorders>
            <w:shd w:val="clear" w:color="auto" w:fill="004E9A"/>
            <w:vAlign w:val="center"/>
          </w:tcPr>
          <w:p w14:paraId="042EE76A" w14:textId="77777777" w:rsidR="00C13C91" w:rsidRPr="005035EE" w:rsidRDefault="00C13C91" w:rsidP="00DA18FB">
            <w:pPr>
              <w:spacing w:after="0" w:line="240" w:lineRule="auto"/>
              <w:jc w:val="center"/>
              <w:rPr>
                <w:rFonts w:ascii="Times New Roman" w:eastAsia="Times New Roman" w:hAnsi="Times New Roman" w:cs="Times New Roman"/>
                <w:color w:val="FFFFFF" w:themeColor="background1"/>
                <w:sz w:val="24"/>
                <w:szCs w:val="24"/>
                <w:lang w:eastAsia="es-DO"/>
              </w:rPr>
            </w:pPr>
            <w:r w:rsidRPr="005035EE">
              <w:rPr>
                <w:rFonts w:ascii="Times New Roman" w:eastAsia="Times New Roman" w:hAnsi="Times New Roman" w:cs="Times New Roman"/>
                <w:b/>
                <w:bCs/>
                <w:color w:val="FFFFFF" w:themeColor="background1"/>
                <w:sz w:val="24"/>
                <w:szCs w:val="24"/>
                <w:lang w:val="en-US"/>
              </w:rPr>
              <w:t xml:space="preserve"> </w:t>
            </w:r>
            <w:r>
              <w:rPr>
                <w:rFonts w:ascii="Times New Roman" w:eastAsia="Times New Roman" w:hAnsi="Times New Roman" w:cs="Times New Roman"/>
                <w:b/>
                <w:bCs/>
                <w:color w:val="FFFFFF" w:themeColor="background1"/>
                <w:sz w:val="24"/>
                <w:szCs w:val="24"/>
                <w:lang w:val="en-US"/>
              </w:rPr>
              <w:t xml:space="preserve">Nombre del </w:t>
            </w:r>
            <w:proofErr w:type="spellStart"/>
            <w:r w:rsidRPr="005035EE">
              <w:rPr>
                <w:rFonts w:ascii="Times New Roman" w:eastAsia="Times New Roman" w:hAnsi="Times New Roman" w:cs="Times New Roman"/>
                <w:b/>
                <w:bCs/>
                <w:color w:val="FFFFFF" w:themeColor="background1"/>
                <w:sz w:val="24"/>
                <w:szCs w:val="24"/>
                <w:lang w:val="en-US"/>
              </w:rPr>
              <w:t>Indicador</w:t>
            </w:r>
            <w:proofErr w:type="spellEnd"/>
          </w:p>
        </w:tc>
        <w:tc>
          <w:tcPr>
            <w:tcW w:w="2192" w:type="dxa"/>
            <w:tcBorders>
              <w:top w:val="single" w:sz="4" w:space="0" w:color="auto"/>
              <w:left w:val="nil"/>
              <w:bottom w:val="single" w:sz="4" w:space="0" w:color="auto"/>
              <w:right w:val="single" w:sz="4" w:space="0" w:color="auto"/>
            </w:tcBorders>
            <w:shd w:val="clear" w:color="auto" w:fill="004E9A"/>
            <w:noWrap/>
            <w:vAlign w:val="center"/>
            <w:hideMark/>
          </w:tcPr>
          <w:p w14:paraId="16708542" w14:textId="77777777" w:rsidR="00C13C91" w:rsidRPr="005035EE" w:rsidRDefault="00C13C91" w:rsidP="00DA18FB">
            <w:pPr>
              <w:spacing w:after="0" w:line="240" w:lineRule="auto"/>
              <w:jc w:val="center"/>
              <w:rPr>
                <w:rFonts w:ascii="Times New Roman" w:eastAsia="Times New Roman" w:hAnsi="Times New Roman" w:cs="Times New Roman"/>
                <w:color w:val="FFFFFF" w:themeColor="background1"/>
                <w:sz w:val="24"/>
                <w:szCs w:val="24"/>
                <w:lang w:eastAsia="es-DO"/>
              </w:rPr>
            </w:pPr>
            <w:proofErr w:type="spellStart"/>
            <w:r w:rsidRPr="005035EE">
              <w:rPr>
                <w:rFonts w:ascii="Times New Roman" w:eastAsia="Times New Roman" w:hAnsi="Times New Roman" w:cs="Times New Roman"/>
                <w:b/>
                <w:bCs/>
                <w:color w:val="FFFFFF" w:themeColor="background1"/>
                <w:sz w:val="24"/>
                <w:szCs w:val="24"/>
                <w:lang w:val="en-US"/>
              </w:rPr>
              <w:t>Frecuencia</w:t>
            </w:r>
            <w:proofErr w:type="spellEnd"/>
          </w:p>
        </w:tc>
        <w:tc>
          <w:tcPr>
            <w:tcW w:w="1461" w:type="dxa"/>
            <w:tcBorders>
              <w:top w:val="single" w:sz="4" w:space="0" w:color="auto"/>
              <w:left w:val="nil"/>
              <w:bottom w:val="single" w:sz="4" w:space="0" w:color="auto"/>
              <w:right w:val="single" w:sz="4" w:space="0" w:color="auto"/>
            </w:tcBorders>
            <w:shd w:val="clear" w:color="auto" w:fill="004E9A"/>
            <w:noWrap/>
            <w:vAlign w:val="center"/>
            <w:hideMark/>
          </w:tcPr>
          <w:p w14:paraId="75B4EDD8" w14:textId="77777777" w:rsidR="00C13C91" w:rsidRPr="005035EE" w:rsidRDefault="00C13C91" w:rsidP="00DA18FB">
            <w:pPr>
              <w:spacing w:after="0" w:line="240" w:lineRule="auto"/>
              <w:jc w:val="center"/>
              <w:rPr>
                <w:rFonts w:ascii="Times New Roman" w:eastAsia="Times New Roman" w:hAnsi="Times New Roman" w:cs="Times New Roman"/>
                <w:b/>
                <w:bCs/>
                <w:color w:val="FFFFFF" w:themeColor="background1"/>
                <w:sz w:val="24"/>
                <w:szCs w:val="24"/>
                <w:lang w:val="en-US"/>
              </w:rPr>
            </w:pPr>
            <w:r w:rsidRPr="005035EE">
              <w:rPr>
                <w:rFonts w:ascii="Times New Roman" w:eastAsia="Times New Roman" w:hAnsi="Times New Roman" w:cs="Times New Roman"/>
                <w:b/>
                <w:bCs/>
                <w:color w:val="FFFFFF" w:themeColor="background1"/>
                <w:sz w:val="24"/>
                <w:szCs w:val="24"/>
                <w:lang w:val="en-US"/>
              </w:rPr>
              <w:t xml:space="preserve">Linea            </w:t>
            </w:r>
          </w:p>
          <w:p w14:paraId="39157280" w14:textId="77777777" w:rsidR="00C13C91" w:rsidRPr="005035EE" w:rsidRDefault="00C13C91" w:rsidP="00DA18FB">
            <w:pPr>
              <w:spacing w:after="0" w:line="240" w:lineRule="auto"/>
              <w:jc w:val="center"/>
              <w:rPr>
                <w:rFonts w:ascii="Times New Roman" w:eastAsia="Times New Roman" w:hAnsi="Times New Roman" w:cs="Times New Roman"/>
                <w:color w:val="FFFFFF" w:themeColor="background1"/>
                <w:sz w:val="24"/>
                <w:szCs w:val="24"/>
                <w:lang w:eastAsia="es-DO"/>
              </w:rPr>
            </w:pPr>
            <w:r w:rsidRPr="005035EE">
              <w:rPr>
                <w:rFonts w:ascii="Times New Roman" w:eastAsia="Times New Roman" w:hAnsi="Times New Roman" w:cs="Times New Roman"/>
                <w:b/>
                <w:bCs/>
                <w:color w:val="FFFFFF" w:themeColor="background1"/>
                <w:sz w:val="24"/>
                <w:szCs w:val="24"/>
                <w:lang w:val="en-US"/>
              </w:rPr>
              <w:t>Base</w:t>
            </w:r>
          </w:p>
        </w:tc>
        <w:tc>
          <w:tcPr>
            <w:tcW w:w="1169" w:type="dxa"/>
            <w:tcBorders>
              <w:top w:val="single" w:sz="4" w:space="0" w:color="auto"/>
              <w:left w:val="nil"/>
              <w:bottom w:val="single" w:sz="4" w:space="0" w:color="auto"/>
              <w:right w:val="single" w:sz="4" w:space="0" w:color="auto"/>
            </w:tcBorders>
            <w:shd w:val="clear" w:color="auto" w:fill="004E9A"/>
            <w:noWrap/>
            <w:vAlign w:val="center"/>
            <w:hideMark/>
          </w:tcPr>
          <w:p w14:paraId="06D67C3C" w14:textId="77777777" w:rsidR="00C13C91" w:rsidRPr="005035EE" w:rsidRDefault="00C13C91" w:rsidP="00DA18FB">
            <w:pPr>
              <w:spacing w:after="0" w:line="240" w:lineRule="auto"/>
              <w:jc w:val="center"/>
              <w:rPr>
                <w:rFonts w:ascii="Times New Roman" w:eastAsia="Times New Roman" w:hAnsi="Times New Roman" w:cs="Times New Roman"/>
                <w:color w:val="FFFFFF" w:themeColor="background1"/>
                <w:sz w:val="24"/>
                <w:szCs w:val="24"/>
                <w:lang w:eastAsia="es-DO"/>
              </w:rPr>
            </w:pPr>
            <w:r w:rsidRPr="005035EE">
              <w:rPr>
                <w:rFonts w:ascii="Times New Roman" w:eastAsia="Times New Roman" w:hAnsi="Times New Roman" w:cs="Times New Roman"/>
                <w:b/>
                <w:bCs/>
                <w:color w:val="FFFFFF" w:themeColor="background1"/>
                <w:sz w:val="24"/>
                <w:szCs w:val="24"/>
                <w:lang w:val="en-US"/>
              </w:rPr>
              <w:t>Meta</w:t>
            </w:r>
          </w:p>
        </w:tc>
        <w:tc>
          <w:tcPr>
            <w:tcW w:w="1900" w:type="dxa"/>
            <w:tcBorders>
              <w:top w:val="single" w:sz="4" w:space="0" w:color="auto"/>
              <w:left w:val="nil"/>
              <w:bottom w:val="single" w:sz="4" w:space="0" w:color="auto"/>
              <w:right w:val="single" w:sz="4" w:space="0" w:color="auto"/>
            </w:tcBorders>
            <w:shd w:val="clear" w:color="auto" w:fill="004E9A"/>
            <w:noWrap/>
            <w:vAlign w:val="center"/>
          </w:tcPr>
          <w:p w14:paraId="6D68B434" w14:textId="77777777" w:rsidR="00C13C91" w:rsidRPr="005035EE" w:rsidRDefault="00C13C91" w:rsidP="00DA18FB">
            <w:pPr>
              <w:spacing w:after="0" w:line="240" w:lineRule="auto"/>
              <w:jc w:val="center"/>
              <w:rPr>
                <w:rFonts w:ascii="Times New Roman" w:eastAsia="Times New Roman" w:hAnsi="Times New Roman" w:cs="Times New Roman"/>
                <w:color w:val="FFFFFF" w:themeColor="background1"/>
                <w:sz w:val="24"/>
                <w:szCs w:val="24"/>
                <w:lang w:eastAsia="es-DO"/>
              </w:rPr>
            </w:pPr>
            <w:proofErr w:type="spellStart"/>
            <w:r w:rsidRPr="005035EE">
              <w:rPr>
                <w:rFonts w:ascii="Times New Roman" w:eastAsia="Times New Roman" w:hAnsi="Times New Roman" w:cs="Times New Roman"/>
                <w:b/>
                <w:bCs/>
                <w:color w:val="FFFFFF" w:themeColor="background1"/>
                <w:sz w:val="24"/>
                <w:szCs w:val="24"/>
                <w:lang w:val="en-US"/>
              </w:rPr>
              <w:t>Resultado</w:t>
            </w:r>
            <w:proofErr w:type="spellEnd"/>
          </w:p>
        </w:tc>
        <w:tc>
          <w:tcPr>
            <w:tcW w:w="1986" w:type="dxa"/>
            <w:tcBorders>
              <w:top w:val="single" w:sz="4" w:space="0" w:color="auto"/>
              <w:left w:val="nil"/>
              <w:bottom w:val="single" w:sz="4" w:space="0" w:color="auto"/>
              <w:right w:val="single" w:sz="4" w:space="0" w:color="auto"/>
            </w:tcBorders>
            <w:shd w:val="clear" w:color="auto" w:fill="004E9A"/>
            <w:noWrap/>
            <w:vAlign w:val="center"/>
          </w:tcPr>
          <w:p w14:paraId="64D627BF" w14:textId="77777777" w:rsidR="00C13C91" w:rsidRPr="004F2E4B" w:rsidRDefault="00C13C91" w:rsidP="00DA18FB">
            <w:pPr>
              <w:spacing w:after="0" w:line="240" w:lineRule="auto"/>
              <w:rPr>
                <w:rFonts w:ascii="Times New Roman" w:eastAsia="Times New Roman" w:hAnsi="Times New Roman" w:cs="Times New Roman"/>
                <w:b/>
                <w:bCs/>
                <w:color w:val="FFFFFF" w:themeColor="background1"/>
                <w:sz w:val="24"/>
                <w:szCs w:val="24"/>
                <w:lang w:val="en-US"/>
              </w:rPr>
            </w:pPr>
            <w:r>
              <w:rPr>
                <w:rFonts w:ascii="Times New Roman" w:eastAsia="Times New Roman" w:hAnsi="Times New Roman" w:cs="Times New Roman"/>
                <w:b/>
                <w:bCs/>
                <w:color w:val="FFFFFF" w:themeColor="background1"/>
                <w:sz w:val="24"/>
                <w:szCs w:val="24"/>
                <w:lang w:val="en-US"/>
              </w:rPr>
              <w:t xml:space="preserve">% </w:t>
            </w:r>
            <w:r w:rsidRPr="005035EE">
              <w:rPr>
                <w:rFonts w:ascii="Times New Roman" w:eastAsia="Times New Roman" w:hAnsi="Times New Roman" w:cs="Times New Roman"/>
                <w:b/>
                <w:bCs/>
                <w:color w:val="FFFFFF" w:themeColor="background1"/>
                <w:sz w:val="24"/>
                <w:szCs w:val="24"/>
                <w:lang w:val="en-US"/>
              </w:rPr>
              <w:t>Avance</w:t>
            </w:r>
          </w:p>
        </w:tc>
      </w:tr>
      <w:tr w:rsidR="00C13C91" w:rsidRPr="006779B6" w14:paraId="47A41D8E" w14:textId="77777777" w:rsidTr="00C13C91">
        <w:trPr>
          <w:trHeight w:val="536"/>
        </w:trPr>
        <w:tc>
          <w:tcPr>
            <w:tcW w:w="1875" w:type="dxa"/>
            <w:vMerge w:val="restart"/>
            <w:tcBorders>
              <w:top w:val="single" w:sz="4" w:space="0" w:color="auto"/>
              <w:left w:val="single" w:sz="4" w:space="0" w:color="auto"/>
              <w:right w:val="single" w:sz="4" w:space="0" w:color="auto"/>
            </w:tcBorders>
            <w:shd w:val="clear" w:color="000000" w:fill="FFFFFF"/>
            <w:vAlign w:val="center"/>
          </w:tcPr>
          <w:p w14:paraId="06BA954F"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Subdirección Técnica</w:t>
            </w:r>
          </w:p>
        </w:tc>
        <w:tc>
          <w:tcPr>
            <w:tcW w:w="2071" w:type="dxa"/>
            <w:vMerge w:val="restart"/>
            <w:tcBorders>
              <w:top w:val="single" w:sz="4" w:space="0" w:color="auto"/>
              <w:left w:val="single" w:sz="4" w:space="0" w:color="auto"/>
              <w:right w:val="single" w:sz="4" w:space="0" w:color="auto"/>
            </w:tcBorders>
            <w:shd w:val="clear" w:color="000000" w:fill="FFFFFF"/>
            <w:vAlign w:val="center"/>
          </w:tcPr>
          <w:p w14:paraId="3EFE9D17"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Cantidad de personas físicas y jurídicas reguladas.</w:t>
            </w:r>
          </w:p>
        </w:tc>
        <w:tc>
          <w:tcPr>
            <w:tcW w:w="1754" w:type="dxa"/>
            <w:vMerge w:val="restart"/>
            <w:tcBorders>
              <w:top w:val="single" w:sz="4" w:space="0" w:color="auto"/>
              <w:left w:val="single" w:sz="4" w:space="0" w:color="auto"/>
              <w:right w:val="single" w:sz="4" w:space="0" w:color="auto"/>
            </w:tcBorders>
            <w:shd w:val="clear" w:color="000000" w:fill="FFFFFF"/>
            <w:vAlign w:val="center"/>
          </w:tcPr>
          <w:p w14:paraId="48DD4755"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Personas físicas y jurídicas reguladas para la prestación de servicios de seguridad y vigilancia privada.</w:t>
            </w:r>
          </w:p>
        </w:tc>
        <w:tc>
          <w:tcPr>
            <w:tcW w:w="21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0668C2"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enero-junio</w:t>
            </w:r>
          </w:p>
        </w:tc>
        <w:tc>
          <w:tcPr>
            <w:tcW w:w="1461" w:type="dxa"/>
            <w:vMerge w:val="restart"/>
            <w:tcBorders>
              <w:top w:val="single" w:sz="4" w:space="0" w:color="auto"/>
              <w:left w:val="single" w:sz="4" w:space="0" w:color="auto"/>
              <w:right w:val="single" w:sz="4" w:space="0" w:color="auto"/>
            </w:tcBorders>
            <w:shd w:val="clear" w:color="000000" w:fill="FFFFFF"/>
            <w:noWrap/>
            <w:vAlign w:val="center"/>
          </w:tcPr>
          <w:p w14:paraId="4CEDD55C"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Pr>
                <w:rFonts w:ascii="Times New Roman" w:hAnsi="Times New Roman" w:cs="Times New Roman"/>
                <w:color w:val="767171"/>
                <w:sz w:val="24"/>
                <w:szCs w:val="24"/>
              </w:rPr>
              <w:t>435</w:t>
            </w:r>
          </w:p>
        </w:tc>
        <w:tc>
          <w:tcPr>
            <w:tcW w:w="1169" w:type="dxa"/>
            <w:vMerge w:val="restart"/>
            <w:tcBorders>
              <w:top w:val="single" w:sz="4" w:space="0" w:color="auto"/>
              <w:left w:val="single" w:sz="4" w:space="0" w:color="auto"/>
              <w:right w:val="single" w:sz="4" w:space="0" w:color="auto"/>
            </w:tcBorders>
            <w:shd w:val="clear" w:color="000000" w:fill="FFFFFF"/>
            <w:noWrap/>
            <w:vAlign w:val="center"/>
          </w:tcPr>
          <w:p w14:paraId="5B1F0010"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sidRPr="006779B6">
              <w:rPr>
                <w:rFonts w:ascii="Times New Roman" w:hAnsi="Times New Roman" w:cs="Times New Roman"/>
                <w:color w:val="767171"/>
                <w:sz w:val="24"/>
                <w:szCs w:val="24"/>
              </w:rPr>
              <w:t>435</w:t>
            </w:r>
          </w:p>
        </w:tc>
        <w:tc>
          <w:tcPr>
            <w:tcW w:w="1900" w:type="dxa"/>
            <w:vMerge w:val="restart"/>
            <w:tcBorders>
              <w:top w:val="single" w:sz="4" w:space="0" w:color="auto"/>
              <w:left w:val="single" w:sz="4" w:space="0" w:color="auto"/>
              <w:right w:val="single" w:sz="4" w:space="0" w:color="auto"/>
            </w:tcBorders>
            <w:shd w:val="clear" w:color="auto" w:fill="auto"/>
            <w:noWrap/>
            <w:vAlign w:val="center"/>
          </w:tcPr>
          <w:p w14:paraId="4F525741"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410</w:t>
            </w:r>
          </w:p>
        </w:tc>
        <w:tc>
          <w:tcPr>
            <w:tcW w:w="1986" w:type="dxa"/>
            <w:vMerge w:val="restart"/>
            <w:tcBorders>
              <w:top w:val="single" w:sz="4" w:space="0" w:color="auto"/>
              <w:left w:val="single" w:sz="4" w:space="0" w:color="auto"/>
              <w:right w:val="single" w:sz="4" w:space="0" w:color="auto"/>
            </w:tcBorders>
            <w:shd w:val="clear" w:color="000000" w:fill="FFFFFF"/>
            <w:noWrap/>
            <w:vAlign w:val="center"/>
          </w:tcPr>
          <w:p w14:paraId="24EA329B"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9</w:t>
            </w:r>
            <w:r>
              <w:rPr>
                <w:rFonts w:ascii="Times New Roman" w:eastAsia="Times New Roman" w:hAnsi="Times New Roman" w:cs="Times New Roman"/>
                <w:color w:val="767171"/>
                <w:sz w:val="24"/>
                <w:szCs w:val="24"/>
                <w:lang w:eastAsia="es-DO"/>
              </w:rPr>
              <w:t>4.2</w:t>
            </w:r>
            <w:r w:rsidRPr="006779B6">
              <w:rPr>
                <w:rFonts w:ascii="Times New Roman" w:eastAsia="Times New Roman" w:hAnsi="Times New Roman" w:cs="Times New Roman"/>
                <w:color w:val="767171"/>
                <w:sz w:val="24"/>
                <w:szCs w:val="24"/>
                <w:lang w:eastAsia="es-DO"/>
              </w:rPr>
              <w:t>5 del 100% planificado</w:t>
            </w:r>
          </w:p>
        </w:tc>
      </w:tr>
      <w:tr w:rsidR="00C13C91" w:rsidRPr="006779B6" w14:paraId="0147F97A" w14:textId="77777777" w:rsidTr="00C13C91">
        <w:trPr>
          <w:trHeight w:val="553"/>
        </w:trPr>
        <w:tc>
          <w:tcPr>
            <w:tcW w:w="1875" w:type="dxa"/>
            <w:vMerge/>
            <w:tcBorders>
              <w:left w:val="single" w:sz="4" w:space="0" w:color="auto"/>
              <w:bottom w:val="single" w:sz="4" w:space="0" w:color="auto"/>
              <w:right w:val="single" w:sz="4" w:space="0" w:color="auto"/>
            </w:tcBorders>
            <w:shd w:val="clear" w:color="000000" w:fill="FFFFFF"/>
            <w:vAlign w:val="center"/>
          </w:tcPr>
          <w:p w14:paraId="7E0EA1BB"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p>
        </w:tc>
        <w:tc>
          <w:tcPr>
            <w:tcW w:w="2071" w:type="dxa"/>
            <w:vMerge/>
            <w:tcBorders>
              <w:left w:val="single" w:sz="4" w:space="0" w:color="auto"/>
              <w:bottom w:val="single" w:sz="4" w:space="0" w:color="auto"/>
              <w:right w:val="single" w:sz="4" w:space="0" w:color="auto"/>
            </w:tcBorders>
            <w:shd w:val="clear" w:color="000000" w:fill="FFFFFF"/>
            <w:vAlign w:val="center"/>
          </w:tcPr>
          <w:p w14:paraId="125F7846"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c>
          <w:tcPr>
            <w:tcW w:w="1754" w:type="dxa"/>
            <w:vMerge/>
            <w:tcBorders>
              <w:left w:val="single" w:sz="4" w:space="0" w:color="auto"/>
              <w:right w:val="single" w:sz="4" w:space="0" w:color="auto"/>
            </w:tcBorders>
            <w:shd w:val="clear" w:color="000000" w:fill="FFFFFF"/>
            <w:vAlign w:val="center"/>
          </w:tcPr>
          <w:p w14:paraId="7395DA49"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c>
          <w:tcPr>
            <w:tcW w:w="21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E41FF3"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julio-diciembre</w:t>
            </w:r>
          </w:p>
        </w:tc>
        <w:tc>
          <w:tcPr>
            <w:tcW w:w="1461" w:type="dxa"/>
            <w:vMerge/>
            <w:tcBorders>
              <w:left w:val="single" w:sz="4" w:space="0" w:color="auto"/>
              <w:bottom w:val="single" w:sz="4" w:space="0" w:color="auto"/>
              <w:right w:val="single" w:sz="4" w:space="0" w:color="auto"/>
            </w:tcBorders>
            <w:shd w:val="clear" w:color="000000" w:fill="FFFFFF"/>
            <w:noWrap/>
            <w:vAlign w:val="center"/>
          </w:tcPr>
          <w:p w14:paraId="08AA89D1" w14:textId="77777777" w:rsidR="00C13C91" w:rsidRDefault="00C13C91" w:rsidP="00DA18FB">
            <w:pPr>
              <w:spacing w:after="0" w:line="240" w:lineRule="auto"/>
              <w:jc w:val="center"/>
              <w:rPr>
                <w:rFonts w:ascii="Times New Roman" w:hAnsi="Times New Roman" w:cs="Times New Roman"/>
                <w:color w:val="767171"/>
                <w:sz w:val="24"/>
                <w:szCs w:val="24"/>
              </w:rPr>
            </w:pPr>
          </w:p>
        </w:tc>
        <w:tc>
          <w:tcPr>
            <w:tcW w:w="1169" w:type="dxa"/>
            <w:vMerge/>
            <w:tcBorders>
              <w:left w:val="single" w:sz="4" w:space="0" w:color="auto"/>
              <w:bottom w:val="single" w:sz="4" w:space="0" w:color="auto"/>
              <w:right w:val="single" w:sz="4" w:space="0" w:color="auto"/>
            </w:tcBorders>
            <w:shd w:val="clear" w:color="000000" w:fill="FFFFFF"/>
            <w:noWrap/>
            <w:vAlign w:val="center"/>
          </w:tcPr>
          <w:p w14:paraId="1175D6EB" w14:textId="77777777" w:rsidR="00C13C91" w:rsidRPr="006779B6" w:rsidRDefault="00C13C91" w:rsidP="00DA18FB">
            <w:pPr>
              <w:spacing w:after="0" w:line="240" w:lineRule="auto"/>
              <w:jc w:val="center"/>
              <w:rPr>
                <w:rFonts w:ascii="Times New Roman" w:hAnsi="Times New Roman" w:cs="Times New Roman"/>
                <w:color w:val="767171"/>
                <w:sz w:val="24"/>
                <w:szCs w:val="24"/>
              </w:rPr>
            </w:pPr>
          </w:p>
        </w:tc>
        <w:tc>
          <w:tcPr>
            <w:tcW w:w="1900" w:type="dxa"/>
            <w:vMerge/>
            <w:tcBorders>
              <w:left w:val="single" w:sz="4" w:space="0" w:color="auto"/>
              <w:bottom w:val="single" w:sz="4" w:space="0" w:color="auto"/>
              <w:right w:val="single" w:sz="4" w:space="0" w:color="auto"/>
            </w:tcBorders>
            <w:shd w:val="clear" w:color="auto" w:fill="auto"/>
            <w:noWrap/>
            <w:vAlign w:val="center"/>
          </w:tcPr>
          <w:p w14:paraId="70C2AD7D"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p>
        </w:tc>
        <w:tc>
          <w:tcPr>
            <w:tcW w:w="1986" w:type="dxa"/>
            <w:vMerge/>
            <w:tcBorders>
              <w:left w:val="single" w:sz="4" w:space="0" w:color="auto"/>
              <w:bottom w:val="single" w:sz="4" w:space="0" w:color="auto"/>
              <w:right w:val="single" w:sz="4" w:space="0" w:color="auto"/>
            </w:tcBorders>
            <w:shd w:val="clear" w:color="000000" w:fill="FFFFFF"/>
            <w:noWrap/>
            <w:vAlign w:val="center"/>
          </w:tcPr>
          <w:p w14:paraId="7786967C"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r>
      <w:tr w:rsidR="00C13C91" w:rsidRPr="006779B6" w14:paraId="14F9A485" w14:textId="77777777" w:rsidTr="00C13C91">
        <w:trPr>
          <w:trHeight w:val="203"/>
        </w:trPr>
        <w:tc>
          <w:tcPr>
            <w:tcW w:w="1875" w:type="dxa"/>
            <w:vMerge w:val="restart"/>
            <w:tcBorders>
              <w:top w:val="single" w:sz="4" w:space="0" w:color="auto"/>
              <w:left w:val="single" w:sz="4" w:space="0" w:color="auto"/>
              <w:right w:val="single" w:sz="4" w:space="0" w:color="auto"/>
            </w:tcBorders>
            <w:shd w:val="clear" w:color="000000" w:fill="FFFFFF"/>
            <w:vAlign w:val="center"/>
          </w:tcPr>
          <w:p w14:paraId="413A7C7C"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Subdirección de Operaciones</w:t>
            </w:r>
          </w:p>
        </w:tc>
        <w:tc>
          <w:tcPr>
            <w:tcW w:w="2071" w:type="dxa"/>
            <w:vMerge w:val="restart"/>
            <w:tcBorders>
              <w:top w:val="single" w:sz="4" w:space="0" w:color="auto"/>
              <w:left w:val="single" w:sz="4" w:space="0" w:color="auto"/>
              <w:right w:val="single" w:sz="4" w:space="0" w:color="auto"/>
            </w:tcBorders>
            <w:shd w:val="clear" w:color="000000" w:fill="FFFFFF"/>
            <w:vAlign w:val="center"/>
          </w:tcPr>
          <w:p w14:paraId="7BC67F9B"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Inspecciones de puesto</w:t>
            </w:r>
          </w:p>
        </w:tc>
        <w:tc>
          <w:tcPr>
            <w:tcW w:w="1754" w:type="dxa"/>
            <w:vMerge/>
            <w:tcBorders>
              <w:left w:val="single" w:sz="4" w:space="0" w:color="auto"/>
              <w:right w:val="single" w:sz="4" w:space="0" w:color="auto"/>
            </w:tcBorders>
            <w:shd w:val="clear" w:color="000000" w:fill="FFFFFF"/>
            <w:vAlign w:val="center"/>
          </w:tcPr>
          <w:p w14:paraId="091A4B75"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c>
          <w:tcPr>
            <w:tcW w:w="21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CD7B94"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enero-junio</w:t>
            </w:r>
          </w:p>
        </w:tc>
        <w:tc>
          <w:tcPr>
            <w:tcW w:w="1461" w:type="dxa"/>
            <w:vMerge w:val="restart"/>
            <w:tcBorders>
              <w:top w:val="single" w:sz="4" w:space="0" w:color="auto"/>
              <w:left w:val="single" w:sz="4" w:space="0" w:color="auto"/>
              <w:right w:val="single" w:sz="4" w:space="0" w:color="auto"/>
            </w:tcBorders>
            <w:shd w:val="clear" w:color="000000" w:fill="FFFFFF"/>
            <w:noWrap/>
            <w:vAlign w:val="center"/>
          </w:tcPr>
          <w:p w14:paraId="760ABFD1" w14:textId="77777777" w:rsidR="00C13C91" w:rsidRPr="006779B6" w:rsidRDefault="00C13C91" w:rsidP="00DA18FB">
            <w:pPr>
              <w:spacing w:after="0" w:line="240" w:lineRule="auto"/>
              <w:jc w:val="center"/>
              <w:rPr>
                <w:rFonts w:ascii="Times New Roman" w:hAnsi="Times New Roman" w:cs="Times New Roman"/>
                <w:color w:val="767171"/>
                <w:sz w:val="24"/>
                <w:szCs w:val="24"/>
              </w:rPr>
            </w:pPr>
            <w:r w:rsidRPr="006779B6">
              <w:rPr>
                <w:rFonts w:ascii="Times New Roman" w:hAnsi="Times New Roman" w:cs="Times New Roman"/>
                <w:color w:val="767171"/>
                <w:sz w:val="24"/>
                <w:szCs w:val="24"/>
              </w:rPr>
              <w:t>150</w:t>
            </w:r>
          </w:p>
        </w:tc>
        <w:tc>
          <w:tcPr>
            <w:tcW w:w="1169" w:type="dxa"/>
            <w:vMerge w:val="restart"/>
            <w:tcBorders>
              <w:top w:val="single" w:sz="4" w:space="0" w:color="auto"/>
              <w:left w:val="single" w:sz="4" w:space="0" w:color="auto"/>
              <w:right w:val="single" w:sz="4" w:space="0" w:color="auto"/>
            </w:tcBorders>
            <w:shd w:val="clear" w:color="000000" w:fill="FFFFFF"/>
            <w:noWrap/>
            <w:vAlign w:val="center"/>
          </w:tcPr>
          <w:p w14:paraId="156DBA14" w14:textId="77777777" w:rsidR="00C13C91" w:rsidRPr="006779B6" w:rsidRDefault="00C13C91" w:rsidP="00DA18FB">
            <w:pPr>
              <w:spacing w:after="0" w:line="240" w:lineRule="auto"/>
              <w:jc w:val="center"/>
              <w:rPr>
                <w:rFonts w:ascii="Times New Roman" w:hAnsi="Times New Roman" w:cs="Times New Roman"/>
                <w:color w:val="767171"/>
                <w:sz w:val="24"/>
                <w:szCs w:val="24"/>
              </w:rPr>
            </w:pPr>
            <w:r w:rsidRPr="006779B6">
              <w:rPr>
                <w:rFonts w:ascii="Times New Roman" w:hAnsi="Times New Roman" w:cs="Times New Roman"/>
                <w:color w:val="767171"/>
                <w:sz w:val="24"/>
                <w:szCs w:val="24"/>
              </w:rPr>
              <w:t>500</w:t>
            </w:r>
          </w:p>
        </w:tc>
        <w:tc>
          <w:tcPr>
            <w:tcW w:w="1900" w:type="dxa"/>
            <w:vMerge w:val="restart"/>
            <w:tcBorders>
              <w:top w:val="single" w:sz="4" w:space="0" w:color="auto"/>
              <w:left w:val="single" w:sz="4" w:space="0" w:color="auto"/>
              <w:right w:val="single" w:sz="4" w:space="0" w:color="auto"/>
            </w:tcBorders>
            <w:shd w:val="clear" w:color="auto" w:fill="auto"/>
            <w:noWrap/>
            <w:vAlign w:val="center"/>
          </w:tcPr>
          <w:p w14:paraId="2D883C33"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386</w:t>
            </w:r>
          </w:p>
        </w:tc>
        <w:tc>
          <w:tcPr>
            <w:tcW w:w="1986" w:type="dxa"/>
            <w:vMerge w:val="restart"/>
            <w:tcBorders>
              <w:top w:val="single" w:sz="4" w:space="0" w:color="auto"/>
              <w:left w:val="single" w:sz="4" w:space="0" w:color="auto"/>
              <w:right w:val="single" w:sz="4" w:space="0" w:color="auto"/>
            </w:tcBorders>
            <w:shd w:val="clear" w:color="000000" w:fill="FFFFFF"/>
            <w:noWrap/>
            <w:vAlign w:val="center"/>
          </w:tcPr>
          <w:p w14:paraId="5E7A4D70"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95% del 100% planificado</w:t>
            </w:r>
          </w:p>
        </w:tc>
      </w:tr>
      <w:tr w:rsidR="00C13C91" w:rsidRPr="006779B6" w14:paraId="526C46A4" w14:textId="77777777" w:rsidTr="00C13C91">
        <w:trPr>
          <w:trHeight w:val="335"/>
        </w:trPr>
        <w:tc>
          <w:tcPr>
            <w:tcW w:w="1875" w:type="dxa"/>
            <w:vMerge/>
            <w:tcBorders>
              <w:left w:val="single" w:sz="4" w:space="0" w:color="auto"/>
              <w:bottom w:val="single" w:sz="4" w:space="0" w:color="auto"/>
              <w:right w:val="single" w:sz="4" w:space="0" w:color="auto"/>
            </w:tcBorders>
            <w:shd w:val="clear" w:color="000000" w:fill="FFFFFF"/>
            <w:vAlign w:val="center"/>
          </w:tcPr>
          <w:p w14:paraId="48294C32"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p>
        </w:tc>
        <w:tc>
          <w:tcPr>
            <w:tcW w:w="2071" w:type="dxa"/>
            <w:vMerge/>
            <w:tcBorders>
              <w:left w:val="single" w:sz="4" w:space="0" w:color="auto"/>
              <w:bottom w:val="single" w:sz="4" w:space="0" w:color="auto"/>
              <w:right w:val="single" w:sz="4" w:space="0" w:color="auto"/>
            </w:tcBorders>
            <w:shd w:val="clear" w:color="000000" w:fill="FFFFFF"/>
            <w:vAlign w:val="center"/>
          </w:tcPr>
          <w:p w14:paraId="735CF7BF"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c>
          <w:tcPr>
            <w:tcW w:w="1754" w:type="dxa"/>
            <w:vMerge/>
            <w:tcBorders>
              <w:left w:val="single" w:sz="4" w:space="0" w:color="auto"/>
              <w:right w:val="single" w:sz="4" w:space="0" w:color="auto"/>
            </w:tcBorders>
            <w:shd w:val="clear" w:color="000000" w:fill="FFFFFF"/>
            <w:vAlign w:val="center"/>
          </w:tcPr>
          <w:p w14:paraId="50995591"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c>
          <w:tcPr>
            <w:tcW w:w="21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748D32"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julio-diciembre</w:t>
            </w:r>
          </w:p>
        </w:tc>
        <w:tc>
          <w:tcPr>
            <w:tcW w:w="1461" w:type="dxa"/>
            <w:vMerge/>
            <w:tcBorders>
              <w:left w:val="single" w:sz="4" w:space="0" w:color="auto"/>
              <w:bottom w:val="single" w:sz="4" w:space="0" w:color="auto"/>
              <w:right w:val="single" w:sz="4" w:space="0" w:color="auto"/>
            </w:tcBorders>
            <w:shd w:val="clear" w:color="000000" w:fill="FFFFFF"/>
            <w:noWrap/>
            <w:vAlign w:val="center"/>
          </w:tcPr>
          <w:p w14:paraId="035971C3" w14:textId="77777777" w:rsidR="00C13C91" w:rsidRPr="006779B6" w:rsidRDefault="00C13C91" w:rsidP="00DA18FB">
            <w:pPr>
              <w:spacing w:after="0" w:line="240" w:lineRule="auto"/>
              <w:jc w:val="center"/>
              <w:rPr>
                <w:rFonts w:ascii="Times New Roman" w:hAnsi="Times New Roman" w:cs="Times New Roman"/>
                <w:color w:val="767171"/>
                <w:sz w:val="24"/>
                <w:szCs w:val="24"/>
              </w:rPr>
            </w:pPr>
          </w:p>
        </w:tc>
        <w:tc>
          <w:tcPr>
            <w:tcW w:w="1169" w:type="dxa"/>
            <w:vMerge/>
            <w:tcBorders>
              <w:left w:val="single" w:sz="4" w:space="0" w:color="auto"/>
              <w:bottom w:val="single" w:sz="4" w:space="0" w:color="auto"/>
              <w:right w:val="single" w:sz="4" w:space="0" w:color="auto"/>
            </w:tcBorders>
            <w:shd w:val="clear" w:color="000000" w:fill="FFFFFF"/>
            <w:noWrap/>
            <w:vAlign w:val="center"/>
          </w:tcPr>
          <w:p w14:paraId="196DFAF7" w14:textId="77777777" w:rsidR="00C13C91" w:rsidRPr="006779B6" w:rsidRDefault="00C13C91" w:rsidP="00DA18FB">
            <w:pPr>
              <w:spacing w:after="0" w:line="240" w:lineRule="auto"/>
              <w:jc w:val="center"/>
              <w:rPr>
                <w:rFonts w:ascii="Times New Roman" w:hAnsi="Times New Roman" w:cs="Times New Roman"/>
                <w:color w:val="767171"/>
                <w:sz w:val="24"/>
                <w:szCs w:val="24"/>
              </w:rPr>
            </w:pPr>
          </w:p>
        </w:tc>
        <w:tc>
          <w:tcPr>
            <w:tcW w:w="1900" w:type="dxa"/>
            <w:vMerge/>
            <w:tcBorders>
              <w:left w:val="single" w:sz="4" w:space="0" w:color="auto"/>
              <w:bottom w:val="single" w:sz="4" w:space="0" w:color="auto"/>
              <w:right w:val="single" w:sz="4" w:space="0" w:color="auto"/>
            </w:tcBorders>
            <w:shd w:val="clear" w:color="auto" w:fill="auto"/>
            <w:noWrap/>
            <w:vAlign w:val="center"/>
          </w:tcPr>
          <w:p w14:paraId="2B41A741"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p>
        </w:tc>
        <w:tc>
          <w:tcPr>
            <w:tcW w:w="1986" w:type="dxa"/>
            <w:vMerge/>
            <w:tcBorders>
              <w:left w:val="single" w:sz="4" w:space="0" w:color="auto"/>
              <w:bottom w:val="single" w:sz="4" w:space="0" w:color="auto"/>
              <w:right w:val="single" w:sz="4" w:space="0" w:color="auto"/>
            </w:tcBorders>
            <w:shd w:val="clear" w:color="000000" w:fill="FFFFFF"/>
            <w:noWrap/>
            <w:vAlign w:val="center"/>
          </w:tcPr>
          <w:p w14:paraId="10BA3412"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r>
      <w:tr w:rsidR="00C13C91" w:rsidRPr="006779B6" w14:paraId="03C63784" w14:textId="77777777" w:rsidTr="00C13C91">
        <w:trPr>
          <w:trHeight w:val="436"/>
        </w:trPr>
        <w:tc>
          <w:tcPr>
            <w:tcW w:w="1875" w:type="dxa"/>
            <w:vMerge w:val="restart"/>
            <w:tcBorders>
              <w:top w:val="single" w:sz="4" w:space="0" w:color="auto"/>
              <w:left w:val="single" w:sz="4" w:space="0" w:color="auto"/>
              <w:right w:val="single" w:sz="4" w:space="0" w:color="auto"/>
            </w:tcBorders>
            <w:shd w:val="clear" w:color="000000" w:fill="FFFFFF"/>
            <w:vAlign w:val="center"/>
          </w:tcPr>
          <w:p w14:paraId="1EDEF2F2"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Departamento de Psicología</w:t>
            </w:r>
          </w:p>
        </w:tc>
        <w:tc>
          <w:tcPr>
            <w:tcW w:w="2071" w:type="dxa"/>
            <w:vMerge w:val="restart"/>
            <w:tcBorders>
              <w:top w:val="single" w:sz="4" w:space="0" w:color="auto"/>
              <w:left w:val="single" w:sz="4" w:space="0" w:color="auto"/>
              <w:right w:val="single" w:sz="4" w:space="0" w:color="auto"/>
            </w:tcBorders>
            <w:shd w:val="clear" w:color="000000" w:fill="FFFFFF"/>
            <w:vAlign w:val="center"/>
          </w:tcPr>
          <w:p w14:paraId="6A1B00EF"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Aplicación de pruebas psicométrica</w:t>
            </w:r>
          </w:p>
        </w:tc>
        <w:tc>
          <w:tcPr>
            <w:tcW w:w="1754" w:type="dxa"/>
            <w:vMerge/>
            <w:tcBorders>
              <w:left w:val="single" w:sz="4" w:space="0" w:color="auto"/>
              <w:right w:val="single" w:sz="4" w:space="0" w:color="auto"/>
            </w:tcBorders>
            <w:shd w:val="clear" w:color="000000" w:fill="FFFFFF"/>
            <w:vAlign w:val="center"/>
          </w:tcPr>
          <w:p w14:paraId="28FFB48E"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c>
          <w:tcPr>
            <w:tcW w:w="21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BE7C5B"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enero-junio</w:t>
            </w:r>
          </w:p>
        </w:tc>
        <w:tc>
          <w:tcPr>
            <w:tcW w:w="1461" w:type="dxa"/>
            <w:vMerge w:val="restart"/>
            <w:tcBorders>
              <w:top w:val="single" w:sz="4" w:space="0" w:color="auto"/>
              <w:left w:val="single" w:sz="4" w:space="0" w:color="auto"/>
              <w:right w:val="single" w:sz="4" w:space="0" w:color="auto"/>
            </w:tcBorders>
            <w:shd w:val="clear" w:color="000000" w:fill="FFFFFF"/>
            <w:noWrap/>
            <w:vAlign w:val="center"/>
          </w:tcPr>
          <w:p w14:paraId="4AB5A7EB" w14:textId="77777777" w:rsidR="00C13C91" w:rsidRPr="006779B6" w:rsidRDefault="00C13C91" w:rsidP="00DA18FB">
            <w:pPr>
              <w:spacing w:after="0" w:line="240" w:lineRule="auto"/>
              <w:jc w:val="center"/>
              <w:rPr>
                <w:rFonts w:ascii="Times New Roman" w:hAnsi="Times New Roman" w:cs="Times New Roman"/>
                <w:color w:val="767171"/>
                <w:sz w:val="24"/>
                <w:szCs w:val="24"/>
              </w:rPr>
            </w:pPr>
            <w:r w:rsidRPr="006779B6">
              <w:rPr>
                <w:rFonts w:ascii="Times New Roman" w:hAnsi="Times New Roman" w:cs="Times New Roman"/>
                <w:color w:val="767171"/>
                <w:sz w:val="24"/>
                <w:szCs w:val="24"/>
              </w:rPr>
              <w:t>30</w:t>
            </w:r>
          </w:p>
        </w:tc>
        <w:tc>
          <w:tcPr>
            <w:tcW w:w="1169" w:type="dxa"/>
            <w:vMerge w:val="restart"/>
            <w:tcBorders>
              <w:top w:val="single" w:sz="4" w:space="0" w:color="auto"/>
              <w:left w:val="single" w:sz="4" w:space="0" w:color="auto"/>
              <w:right w:val="single" w:sz="4" w:space="0" w:color="auto"/>
            </w:tcBorders>
            <w:shd w:val="clear" w:color="000000" w:fill="FFFFFF"/>
            <w:noWrap/>
            <w:vAlign w:val="center"/>
          </w:tcPr>
          <w:p w14:paraId="35F7BBC3" w14:textId="77777777" w:rsidR="00C13C91" w:rsidRPr="006779B6" w:rsidRDefault="00C13C91" w:rsidP="00DA18FB">
            <w:pPr>
              <w:spacing w:after="0" w:line="240" w:lineRule="auto"/>
              <w:jc w:val="center"/>
              <w:rPr>
                <w:rFonts w:ascii="Times New Roman" w:hAnsi="Times New Roman" w:cs="Times New Roman"/>
                <w:color w:val="767171"/>
                <w:sz w:val="24"/>
                <w:szCs w:val="24"/>
              </w:rPr>
            </w:pPr>
            <w:r w:rsidRPr="006779B6">
              <w:rPr>
                <w:rFonts w:ascii="Times New Roman" w:hAnsi="Times New Roman" w:cs="Times New Roman"/>
                <w:color w:val="767171"/>
                <w:sz w:val="24"/>
                <w:szCs w:val="24"/>
              </w:rPr>
              <w:t>54</w:t>
            </w:r>
          </w:p>
        </w:tc>
        <w:tc>
          <w:tcPr>
            <w:tcW w:w="1900" w:type="dxa"/>
            <w:vMerge w:val="restart"/>
            <w:tcBorders>
              <w:top w:val="single" w:sz="4" w:space="0" w:color="auto"/>
              <w:left w:val="single" w:sz="4" w:space="0" w:color="auto"/>
              <w:right w:val="single" w:sz="4" w:space="0" w:color="auto"/>
            </w:tcBorders>
            <w:shd w:val="clear" w:color="auto" w:fill="auto"/>
            <w:noWrap/>
            <w:vAlign w:val="center"/>
          </w:tcPr>
          <w:p w14:paraId="7BEAF610"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586</w:t>
            </w:r>
          </w:p>
        </w:tc>
        <w:tc>
          <w:tcPr>
            <w:tcW w:w="1986" w:type="dxa"/>
            <w:vMerge w:val="restart"/>
            <w:tcBorders>
              <w:top w:val="single" w:sz="4" w:space="0" w:color="auto"/>
              <w:left w:val="single" w:sz="4" w:space="0" w:color="auto"/>
              <w:right w:val="single" w:sz="4" w:space="0" w:color="auto"/>
            </w:tcBorders>
            <w:shd w:val="clear" w:color="000000" w:fill="FFFFFF"/>
            <w:noWrap/>
            <w:vAlign w:val="center"/>
          </w:tcPr>
          <w:p w14:paraId="7FEEB5ED"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r w:rsidRPr="006779B6">
              <w:rPr>
                <w:rFonts w:ascii="Times New Roman" w:eastAsia="Times New Roman" w:hAnsi="Times New Roman" w:cs="Times New Roman"/>
                <w:color w:val="767171"/>
                <w:sz w:val="24"/>
                <w:szCs w:val="24"/>
                <w:lang w:eastAsia="es-DO"/>
              </w:rPr>
              <w:t>100% del 100% planificado</w:t>
            </w:r>
          </w:p>
        </w:tc>
      </w:tr>
      <w:tr w:rsidR="00C13C91" w:rsidRPr="006779B6" w14:paraId="2A84D199" w14:textId="77777777" w:rsidTr="00C13C91">
        <w:trPr>
          <w:trHeight w:val="377"/>
        </w:trPr>
        <w:tc>
          <w:tcPr>
            <w:tcW w:w="1875" w:type="dxa"/>
            <w:vMerge/>
            <w:tcBorders>
              <w:left w:val="single" w:sz="4" w:space="0" w:color="auto"/>
              <w:bottom w:val="single" w:sz="4" w:space="0" w:color="auto"/>
              <w:right w:val="single" w:sz="4" w:space="0" w:color="auto"/>
            </w:tcBorders>
            <w:shd w:val="clear" w:color="000000" w:fill="FFFFFF"/>
            <w:vAlign w:val="center"/>
          </w:tcPr>
          <w:p w14:paraId="664C8483"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p>
        </w:tc>
        <w:tc>
          <w:tcPr>
            <w:tcW w:w="2071" w:type="dxa"/>
            <w:vMerge/>
            <w:tcBorders>
              <w:left w:val="single" w:sz="4" w:space="0" w:color="auto"/>
              <w:bottom w:val="single" w:sz="4" w:space="0" w:color="auto"/>
              <w:right w:val="single" w:sz="4" w:space="0" w:color="auto"/>
            </w:tcBorders>
            <w:shd w:val="clear" w:color="000000" w:fill="FFFFFF"/>
            <w:vAlign w:val="center"/>
          </w:tcPr>
          <w:p w14:paraId="20849352"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c>
          <w:tcPr>
            <w:tcW w:w="1754" w:type="dxa"/>
            <w:vMerge/>
            <w:tcBorders>
              <w:left w:val="single" w:sz="4" w:space="0" w:color="auto"/>
              <w:bottom w:val="single" w:sz="4" w:space="0" w:color="auto"/>
              <w:right w:val="single" w:sz="4" w:space="0" w:color="auto"/>
            </w:tcBorders>
            <w:shd w:val="clear" w:color="000000" w:fill="FFFFFF"/>
            <w:vAlign w:val="center"/>
          </w:tcPr>
          <w:p w14:paraId="191482B0"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c>
          <w:tcPr>
            <w:tcW w:w="21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E661DE"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julio-diciembre</w:t>
            </w:r>
          </w:p>
        </w:tc>
        <w:tc>
          <w:tcPr>
            <w:tcW w:w="1461" w:type="dxa"/>
            <w:vMerge/>
            <w:tcBorders>
              <w:left w:val="single" w:sz="4" w:space="0" w:color="auto"/>
              <w:bottom w:val="single" w:sz="4" w:space="0" w:color="auto"/>
              <w:right w:val="single" w:sz="4" w:space="0" w:color="auto"/>
            </w:tcBorders>
            <w:shd w:val="clear" w:color="000000" w:fill="FFFFFF"/>
            <w:noWrap/>
            <w:vAlign w:val="center"/>
          </w:tcPr>
          <w:p w14:paraId="1B4569E0" w14:textId="77777777" w:rsidR="00C13C91" w:rsidRPr="006779B6" w:rsidRDefault="00C13C91" w:rsidP="00DA18FB">
            <w:pPr>
              <w:spacing w:after="0" w:line="240" w:lineRule="auto"/>
              <w:jc w:val="center"/>
              <w:rPr>
                <w:rFonts w:ascii="Times New Roman" w:hAnsi="Times New Roman" w:cs="Times New Roman"/>
                <w:color w:val="767171"/>
                <w:sz w:val="24"/>
                <w:szCs w:val="24"/>
              </w:rPr>
            </w:pPr>
          </w:p>
        </w:tc>
        <w:tc>
          <w:tcPr>
            <w:tcW w:w="1169" w:type="dxa"/>
            <w:vMerge/>
            <w:tcBorders>
              <w:left w:val="single" w:sz="4" w:space="0" w:color="auto"/>
              <w:bottom w:val="single" w:sz="4" w:space="0" w:color="auto"/>
              <w:right w:val="single" w:sz="4" w:space="0" w:color="auto"/>
            </w:tcBorders>
            <w:shd w:val="clear" w:color="000000" w:fill="FFFFFF"/>
            <w:noWrap/>
            <w:vAlign w:val="center"/>
          </w:tcPr>
          <w:p w14:paraId="50FB8340" w14:textId="77777777" w:rsidR="00C13C91" w:rsidRPr="006779B6" w:rsidRDefault="00C13C91" w:rsidP="00DA18FB">
            <w:pPr>
              <w:spacing w:after="0" w:line="240" w:lineRule="auto"/>
              <w:jc w:val="center"/>
              <w:rPr>
                <w:rFonts w:ascii="Times New Roman" w:hAnsi="Times New Roman" w:cs="Times New Roman"/>
                <w:color w:val="767171"/>
                <w:sz w:val="24"/>
                <w:szCs w:val="24"/>
              </w:rPr>
            </w:pPr>
          </w:p>
        </w:tc>
        <w:tc>
          <w:tcPr>
            <w:tcW w:w="1900" w:type="dxa"/>
            <w:vMerge/>
            <w:tcBorders>
              <w:left w:val="single" w:sz="4" w:space="0" w:color="auto"/>
              <w:bottom w:val="single" w:sz="4" w:space="0" w:color="auto"/>
              <w:right w:val="single" w:sz="4" w:space="0" w:color="auto"/>
            </w:tcBorders>
            <w:shd w:val="clear" w:color="auto" w:fill="auto"/>
            <w:noWrap/>
            <w:vAlign w:val="center"/>
          </w:tcPr>
          <w:p w14:paraId="5BE71606" w14:textId="77777777" w:rsidR="00C13C91" w:rsidRPr="006779B6" w:rsidRDefault="00C13C91" w:rsidP="00DA18FB">
            <w:pPr>
              <w:spacing w:after="0" w:line="240" w:lineRule="auto"/>
              <w:jc w:val="center"/>
              <w:rPr>
                <w:rFonts w:ascii="Times New Roman" w:eastAsia="Times New Roman" w:hAnsi="Times New Roman" w:cs="Times New Roman"/>
                <w:color w:val="767171"/>
                <w:sz w:val="24"/>
                <w:szCs w:val="24"/>
                <w:lang w:eastAsia="es-DO"/>
              </w:rPr>
            </w:pPr>
          </w:p>
        </w:tc>
        <w:tc>
          <w:tcPr>
            <w:tcW w:w="1986" w:type="dxa"/>
            <w:vMerge/>
            <w:tcBorders>
              <w:left w:val="single" w:sz="4" w:space="0" w:color="auto"/>
              <w:bottom w:val="single" w:sz="4" w:space="0" w:color="auto"/>
              <w:right w:val="single" w:sz="4" w:space="0" w:color="auto"/>
            </w:tcBorders>
            <w:shd w:val="clear" w:color="000000" w:fill="FFFFFF"/>
            <w:noWrap/>
            <w:vAlign w:val="center"/>
          </w:tcPr>
          <w:p w14:paraId="4B44D3F9" w14:textId="77777777" w:rsidR="00C13C91" w:rsidRPr="006779B6" w:rsidRDefault="00C13C91" w:rsidP="00DA18FB">
            <w:pPr>
              <w:spacing w:after="0" w:line="240" w:lineRule="auto"/>
              <w:rPr>
                <w:rFonts w:ascii="Times New Roman" w:eastAsia="Times New Roman" w:hAnsi="Times New Roman" w:cs="Times New Roman"/>
                <w:color w:val="767171"/>
                <w:sz w:val="24"/>
                <w:szCs w:val="24"/>
                <w:lang w:eastAsia="es-DO"/>
              </w:rPr>
            </w:pPr>
          </w:p>
        </w:tc>
      </w:tr>
    </w:tbl>
    <w:p w14:paraId="236FA51C" w14:textId="77777777" w:rsidR="00C13C91" w:rsidRDefault="00C13C91" w:rsidP="00C13C91">
      <w:pPr>
        <w:pStyle w:val="NoSpacing"/>
        <w:rPr>
          <w:rFonts w:ascii="Times New Roman" w:hAnsi="Times New Roman"/>
          <w:i/>
          <w:iCs/>
          <w:color w:val="767171"/>
          <w:sz w:val="18"/>
          <w:szCs w:val="18"/>
          <w:lang w:val="es-ES"/>
        </w:rPr>
      </w:pPr>
    </w:p>
    <w:p w14:paraId="52D0EDA6" w14:textId="4469A1C4" w:rsidR="00C13C91" w:rsidRPr="006779B6" w:rsidRDefault="00C13C91" w:rsidP="00C13C91">
      <w:pPr>
        <w:pStyle w:val="NoSpacing"/>
        <w:rPr>
          <w:rFonts w:ascii="Times New Roman" w:hAnsi="Times New Roman"/>
          <w:i/>
          <w:iCs/>
          <w:color w:val="767171"/>
          <w:sz w:val="18"/>
          <w:szCs w:val="18"/>
          <w:lang w:val="es-ES"/>
        </w:rPr>
      </w:pPr>
      <w:r w:rsidRPr="006779B6">
        <w:rPr>
          <w:rFonts w:ascii="Times New Roman" w:hAnsi="Times New Roman"/>
          <w:i/>
          <w:iCs/>
          <w:color w:val="767171"/>
          <w:sz w:val="18"/>
          <w:szCs w:val="18"/>
          <w:lang w:val="es-ES"/>
        </w:rPr>
        <w:t>Fuente: Departamento de Planificación SVSP.</w:t>
      </w:r>
    </w:p>
    <w:p w14:paraId="5F51B154" w14:textId="77777777" w:rsidR="00C13C91" w:rsidRPr="00C13C91" w:rsidRDefault="00C13C91" w:rsidP="00C310A6">
      <w:pPr>
        <w:rPr>
          <w:rFonts w:ascii="Times New Roman" w:hAnsi="Times New Roman" w:cs="Times New Roman"/>
          <w:color w:val="767171"/>
          <w:lang w:val="es-ES"/>
        </w:rPr>
      </w:pPr>
    </w:p>
    <w:p w14:paraId="722A8250" w14:textId="77777777" w:rsidR="00C13C91" w:rsidRDefault="00C13C91" w:rsidP="00C310A6">
      <w:pPr>
        <w:rPr>
          <w:rFonts w:ascii="Times New Roman" w:hAnsi="Times New Roman" w:cs="Times New Roman"/>
          <w:color w:val="767171"/>
        </w:rPr>
      </w:pPr>
    </w:p>
    <w:p w14:paraId="278F7171" w14:textId="77777777" w:rsidR="00C13C91" w:rsidRDefault="00C13C91" w:rsidP="00C310A6">
      <w:pPr>
        <w:rPr>
          <w:rFonts w:ascii="Times New Roman" w:hAnsi="Times New Roman" w:cs="Times New Roman"/>
          <w:color w:val="767171"/>
        </w:rPr>
      </w:pPr>
    </w:p>
    <w:p w14:paraId="2D5264B2" w14:textId="77777777" w:rsidR="00C13C91" w:rsidRDefault="00C13C91" w:rsidP="00C310A6">
      <w:pPr>
        <w:rPr>
          <w:rFonts w:ascii="Times New Roman" w:hAnsi="Times New Roman" w:cs="Times New Roman"/>
          <w:color w:val="767171"/>
        </w:rPr>
        <w:sectPr w:rsidR="00C13C91" w:rsidSect="00C13C91">
          <w:pgSz w:w="15840" w:h="12240" w:orient="landscape" w:code="1"/>
          <w:pgMar w:top="1417" w:right="1701" w:bottom="1417" w:left="1701" w:header="708" w:footer="708" w:gutter="0"/>
          <w:cols w:space="708"/>
          <w:docGrid w:linePitch="360"/>
        </w:sectPr>
      </w:pPr>
    </w:p>
    <w:p w14:paraId="460BD5AB" w14:textId="3B2AE89F" w:rsidR="008B277E" w:rsidRPr="006779B6" w:rsidRDefault="00B971A2" w:rsidP="008B277E">
      <w:pPr>
        <w:pStyle w:val="Heading2"/>
        <w:rPr>
          <w:rFonts w:ascii="Times New Roman" w:eastAsia="Lucida Sans" w:hAnsi="Times New Roman" w:cs="Times New Roman"/>
          <w:b/>
          <w:bCs/>
          <w:color w:val="767171"/>
          <w:sz w:val="24"/>
          <w:szCs w:val="24"/>
        </w:rPr>
      </w:pPr>
      <w:bookmarkStart w:id="60" w:name="_Toc153231724"/>
      <w:bookmarkStart w:id="61" w:name="_Toc185268981"/>
      <w:bookmarkStart w:id="62" w:name="_Toc186528813"/>
      <w:r>
        <w:rPr>
          <w:rFonts w:ascii="Times New Roman" w:eastAsia="Lucida Sans" w:hAnsi="Times New Roman" w:cs="Times New Roman"/>
          <w:b/>
          <w:bCs/>
          <w:color w:val="767171"/>
          <w:sz w:val="24"/>
          <w:szCs w:val="24"/>
        </w:rPr>
        <w:lastRenderedPageBreak/>
        <w:t>d</w:t>
      </w:r>
      <w:r w:rsidR="008B277E" w:rsidRPr="006779B6">
        <w:rPr>
          <w:rFonts w:ascii="Times New Roman" w:eastAsia="Lucida Sans" w:hAnsi="Times New Roman" w:cs="Times New Roman"/>
          <w:b/>
          <w:bCs/>
          <w:color w:val="767171"/>
          <w:sz w:val="24"/>
          <w:szCs w:val="24"/>
        </w:rPr>
        <w:t>). Resumen del Plan de Compras.</w:t>
      </w:r>
      <w:bookmarkEnd w:id="60"/>
      <w:bookmarkEnd w:id="61"/>
      <w:bookmarkEnd w:id="62"/>
    </w:p>
    <w:p w14:paraId="58987D77" w14:textId="77777777" w:rsidR="00C310A6" w:rsidRPr="005035EE" w:rsidRDefault="00C310A6" w:rsidP="004F2E4B">
      <w:pPr>
        <w:spacing w:after="0"/>
        <w:rPr>
          <w:rFonts w:ascii="Times New Roman" w:hAnsi="Times New Roman" w:cs="Times New Roman"/>
          <w:color w:val="FFFFFF" w:themeColor="background1"/>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3828"/>
        <w:gridCol w:w="4918"/>
        <w:gridCol w:w="92"/>
      </w:tblGrid>
      <w:tr w:rsidR="005035EE" w:rsidRPr="005035EE" w14:paraId="324AC82B" w14:textId="77777777" w:rsidTr="00FA5689">
        <w:trPr>
          <w:trHeight w:val="304"/>
        </w:trPr>
        <w:tc>
          <w:tcPr>
            <w:tcW w:w="8838" w:type="dxa"/>
            <w:gridSpan w:val="3"/>
            <w:shd w:val="clear" w:color="auto" w:fill="004E9A"/>
            <w:hideMark/>
          </w:tcPr>
          <w:p w14:paraId="45C50482" w14:textId="77777777" w:rsidR="00252E7A" w:rsidRPr="005035EE" w:rsidRDefault="00252E7A" w:rsidP="00FA5689">
            <w:pPr>
              <w:spacing w:after="0" w:line="240" w:lineRule="auto"/>
              <w:ind w:left="477"/>
              <w:jc w:val="center"/>
              <w:rPr>
                <w:rFonts w:ascii="Times New Roman" w:eastAsia="Times New Roman" w:hAnsi="Times New Roman" w:cs="Times New Roman"/>
                <w:color w:val="FFFFFF" w:themeColor="background1"/>
                <w:kern w:val="0"/>
                <w:sz w:val="24"/>
                <w:szCs w:val="24"/>
                <w:lang w:eastAsia="es-419"/>
                <w14:ligatures w14:val="none"/>
              </w:rPr>
            </w:pPr>
            <w:r w:rsidRPr="005035EE">
              <w:rPr>
                <w:rFonts w:ascii="Times New Roman" w:eastAsia="Times New Roman" w:hAnsi="Times New Roman" w:cs="Times New Roman"/>
                <w:color w:val="FFFFFF" w:themeColor="background1"/>
                <w:kern w:val="0"/>
                <w:sz w:val="24"/>
                <w:szCs w:val="24"/>
                <w:lang w:eastAsia="es-419"/>
                <w14:ligatures w14:val="none"/>
              </w:rPr>
              <w:t>Datos de Cabecera PACC</w:t>
            </w:r>
          </w:p>
        </w:tc>
      </w:tr>
      <w:tr w:rsidR="006779B6" w:rsidRPr="006779B6" w14:paraId="1C27AE94" w14:textId="77777777" w:rsidTr="001C5E4C">
        <w:trPr>
          <w:trHeight w:val="298"/>
        </w:trPr>
        <w:tc>
          <w:tcPr>
            <w:tcW w:w="3828" w:type="dxa"/>
            <w:vAlign w:val="center"/>
            <w:hideMark/>
          </w:tcPr>
          <w:p w14:paraId="79EDE465"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Monto estimado total</w:t>
            </w:r>
          </w:p>
        </w:tc>
        <w:tc>
          <w:tcPr>
            <w:tcW w:w="5010" w:type="dxa"/>
            <w:gridSpan w:val="2"/>
            <w:hideMark/>
          </w:tcPr>
          <w:p w14:paraId="36600189" w14:textId="77777777" w:rsidR="00252E7A" w:rsidRPr="006779B6" w:rsidRDefault="00252E7A" w:rsidP="00FA5689">
            <w:pPr>
              <w:spacing w:after="0" w:line="240" w:lineRule="auto"/>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RD$12,227,365.00</w:t>
            </w:r>
          </w:p>
        </w:tc>
      </w:tr>
      <w:tr w:rsidR="006779B6" w:rsidRPr="006779B6" w14:paraId="18A6C942" w14:textId="77777777" w:rsidTr="001C5E4C">
        <w:trPr>
          <w:trHeight w:val="303"/>
        </w:trPr>
        <w:tc>
          <w:tcPr>
            <w:tcW w:w="3828" w:type="dxa"/>
            <w:vAlign w:val="center"/>
            <w:hideMark/>
          </w:tcPr>
          <w:p w14:paraId="39611405"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Cantidad de procesos registrados</w:t>
            </w:r>
          </w:p>
        </w:tc>
        <w:tc>
          <w:tcPr>
            <w:tcW w:w="5010" w:type="dxa"/>
            <w:gridSpan w:val="2"/>
            <w:vAlign w:val="center"/>
            <w:hideMark/>
          </w:tcPr>
          <w:p w14:paraId="5C49DCC1" w14:textId="77777777" w:rsidR="00252E7A" w:rsidRPr="006779B6" w:rsidRDefault="00252E7A" w:rsidP="00FA5689">
            <w:pPr>
              <w:spacing w:after="0" w:line="240" w:lineRule="auto"/>
              <w:ind w:left="724"/>
              <w:jc w:val="right"/>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26</w:t>
            </w:r>
          </w:p>
        </w:tc>
      </w:tr>
      <w:tr w:rsidR="006779B6" w:rsidRPr="006779B6" w14:paraId="2A46C46E" w14:textId="77777777" w:rsidTr="001C5E4C">
        <w:trPr>
          <w:trHeight w:val="257"/>
        </w:trPr>
        <w:tc>
          <w:tcPr>
            <w:tcW w:w="3828" w:type="dxa"/>
            <w:vAlign w:val="center"/>
            <w:hideMark/>
          </w:tcPr>
          <w:p w14:paraId="5183A717"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Capítulo</w:t>
            </w:r>
          </w:p>
        </w:tc>
        <w:tc>
          <w:tcPr>
            <w:tcW w:w="5010" w:type="dxa"/>
            <w:gridSpan w:val="2"/>
            <w:vAlign w:val="center"/>
            <w:hideMark/>
          </w:tcPr>
          <w:p w14:paraId="42AE0D73" w14:textId="77777777" w:rsidR="00252E7A" w:rsidRPr="006779B6" w:rsidRDefault="00252E7A" w:rsidP="00FA5689">
            <w:pPr>
              <w:spacing w:after="0" w:line="240" w:lineRule="auto"/>
              <w:ind w:left="724"/>
              <w:jc w:val="right"/>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0203</w:t>
            </w:r>
          </w:p>
        </w:tc>
      </w:tr>
      <w:tr w:rsidR="006779B6" w:rsidRPr="006779B6" w14:paraId="6EAA192F" w14:textId="77777777" w:rsidTr="001C5E4C">
        <w:trPr>
          <w:trHeight w:val="247"/>
        </w:trPr>
        <w:tc>
          <w:tcPr>
            <w:tcW w:w="3828" w:type="dxa"/>
            <w:vAlign w:val="center"/>
            <w:hideMark/>
          </w:tcPr>
          <w:p w14:paraId="77EA66A8"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Sub capítulo</w:t>
            </w:r>
          </w:p>
        </w:tc>
        <w:tc>
          <w:tcPr>
            <w:tcW w:w="5010" w:type="dxa"/>
            <w:gridSpan w:val="2"/>
            <w:vAlign w:val="center"/>
            <w:hideMark/>
          </w:tcPr>
          <w:p w14:paraId="76712BCC" w14:textId="77777777" w:rsidR="00252E7A" w:rsidRPr="006779B6" w:rsidRDefault="00252E7A" w:rsidP="00FA5689">
            <w:pPr>
              <w:spacing w:after="0" w:line="240" w:lineRule="auto"/>
              <w:ind w:left="724"/>
              <w:jc w:val="right"/>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01</w:t>
            </w:r>
          </w:p>
        </w:tc>
      </w:tr>
      <w:tr w:rsidR="006779B6" w:rsidRPr="006779B6" w14:paraId="23431AA3" w14:textId="77777777" w:rsidTr="001C5E4C">
        <w:trPr>
          <w:trHeight w:val="304"/>
        </w:trPr>
        <w:tc>
          <w:tcPr>
            <w:tcW w:w="3828" w:type="dxa"/>
            <w:vAlign w:val="center"/>
            <w:hideMark/>
          </w:tcPr>
          <w:p w14:paraId="0E950575"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Unidad ejecutora</w:t>
            </w:r>
          </w:p>
        </w:tc>
        <w:tc>
          <w:tcPr>
            <w:tcW w:w="5010" w:type="dxa"/>
            <w:gridSpan w:val="2"/>
            <w:vAlign w:val="center"/>
            <w:hideMark/>
          </w:tcPr>
          <w:p w14:paraId="05FF03D8" w14:textId="77777777" w:rsidR="00252E7A" w:rsidRPr="006779B6" w:rsidRDefault="00252E7A" w:rsidP="00FA5689">
            <w:pPr>
              <w:spacing w:after="0" w:line="240" w:lineRule="auto"/>
              <w:ind w:left="724"/>
              <w:jc w:val="right"/>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0019</w:t>
            </w:r>
          </w:p>
        </w:tc>
      </w:tr>
      <w:tr w:rsidR="006779B6" w:rsidRPr="006779B6" w14:paraId="2000419A" w14:textId="77777777" w:rsidTr="001C5E4C">
        <w:trPr>
          <w:trHeight w:val="303"/>
        </w:trPr>
        <w:tc>
          <w:tcPr>
            <w:tcW w:w="3828" w:type="dxa"/>
            <w:vAlign w:val="center"/>
            <w:hideMark/>
          </w:tcPr>
          <w:p w14:paraId="60619649"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Unidad de compra</w:t>
            </w:r>
          </w:p>
        </w:tc>
        <w:tc>
          <w:tcPr>
            <w:tcW w:w="5010" w:type="dxa"/>
            <w:gridSpan w:val="2"/>
            <w:hideMark/>
          </w:tcPr>
          <w:p w14:paraId="1ACF5BC4" w14:textId="77777777" w:rsidR="00252E7A" w:rsidRPr="006779B6" w:rsidRDefault="00252E7A" w:rsidP="00FA5689">
            <w:pPr>
              <w:spacing w:after="0" w:line="240" w:lineRule="auto"/>
              <w:jc w:val="both"/>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Superintendencia de Vigilancia y Seguridad Privada</w:t>
            </w:r>
          </w:p>
        </w:tc>
      </w:tr>
      <w:tr w:rsidR="006779B6" w:rsidRPr="006779B6" w14:paraId="77E54A60" w14:textId="77777777" w:rsidTr="001C5E4C">
        <w:trPr>
          <w:trHeight w:val="189"/>
        </w:trPr>
        <w:tc>
          <w:tcPr>
            <w:tcW w:w="3828" w:type="dxa"/>
            <w:vAlign w:val="center"/>
            <w:hideMark/>
          </w:tcPr>
          <w:p w14:paraId="44E16ACA"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Año fiscal</w:t>
            </w:r>
          </w:p>
        </w:tc>
        <w:tc>
          <w:tcPr>
            <w:tcW w:w="5010" w:type="dxa"/>
            <w:gridSpan w:val="2"/>
            <w:vAlign w:val="center"/>
            <w:hideMark/>
          </w:tcPr>
          <w:p w14:paraId="16CAA9EB" w14:textId="77777777" w:rsidR="00252E7A" w:rsidRPr="006779B6" w:rsidRDefault="00252E7A" w:rsidP="00FA5689">
            <w:pPr>
              <w:spacing w:after="0" w:line="240" w:lineRule="auto"/>
              <w:ind w:left="724"/>
              <w:jc w:val="right"/>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2024</w:t>
            </w:r>
          </w:p>
        </w:tc>
      </w:tr>
      <w:tr w:rsidR="006779B6" w:rsidRPr="006779B6" w14:paraId="5F2453E8" w14:textId="77777777" w:rsidTr="001C5E4C">
        <w:trPr>
          <w:trHeight w:val="63"/>
        </w:trPr>
        <w:tc>
          <w:tcPr>
            <w:tcW w:w="3828" w:type="dxa"/>
            <w:vAlign w:val="center"/>
            <w:hideMark/>
          </w:tcPr>
          <w:p w14:paraId="326332F2"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Fecha aprobación</w:t>
            </w:r>
          </w:p>
        </w:tc>
        <w:tc>
          <w:tcPr>
            <w:tcW w:w="5010" w:type="dxa"/>
            <w:gridSpan w:val="2"/>
            <w:hideMark/>
          </w:tcPr>
          <w:p w14:paraId="22A64150" w14:textId="77777777" w:rsidR="00252E7A" w:rsidRPr="006779B6" w:rsidRDefault="00252E7A" w:rsidP="00FA5689">
            <w:pPr>
              <w:spacing w:after="0" w:line="240" w:lineRule="auto"/>
              <w:rPr>
                <w:rFonts w:ascii="Times New Roman" w:eastAsia="Times New Roman" w:hAnsi="Times New Roman" w:cs="Times New Roman"/>
                <w:color w:val="767171"/>
                <w:kern w:val="0"/>
                <w:sz w:val="24"/>
                <w:szCs w:val="24"/>
                <w:lang w:eastAsia="es-419"/>
                <w14:ligatures w14:val="none"/>
              </w:rPr>
            </w:pPr>
          </w:p>
        </w:tc>
      </w:tr>
      <w:tr w:rsidR="006779B6" w:rsidRPr="006779B6" w14:paraId="078B3089" w14:textId="77777777" w:rsidTr="001C5E4C">
        <w:trPr>
          <w:trHeight w:val="66"/>
        </w:trPr>
        <w:tc>
          <w:tcPr>
            <w:tcW w:w="3828" w:type="dxa"/>
            <w:hideMark/>
          </w:tcPr>
          <w:p w14:paraId="0FB3CDD1" w14:textId="77777777" w:rsidR="00252E7A" w:rsidRPr="006779B6" w:rsidRDefault="00252E7A" w:rsidP="00FA5689">
            <w:pPr>
              <w:spacing w:after="0" w:line="240" w:lineRule="auto"/>
              <w:rPr>
                <w:rFonts w:ascii="Times New Roman" w:eastAsia="Times New Roman" w:hAnsi="Times New Roman" w:cs="Times New Roman"/>
                <w:color w:val="767171"/>
                <w:kern w:val="0"/>
                <w:sz w:val="24"/>
                <w:szCs w:val="24"/>
                <w:lang w:eastAsia="es-419"/>
                <w14:ligatures w14:val="none"/>
              </w:rPr>
            </w:pPr>
          </w:p>
        </w:tc>
        <w:tc>
          <w:tcPr>
            <w:tcW w:w="5010" w:type="dxa"/>
            <w:gridSpan w:val="2"/>
            <w:hideMark/>
          </w:tcPr>
          <w:p w14:paraId="7FEB78EE" w14:textId="77777777" w:rsidR="00252E7A" w:rsidRPr="006779B6" w:rsidRDefault="00252E7A" w:rsidP="00FA5689">
            <w:pPr>
              <w:spacing w:after="0" w:line="240" w:lineRule="auto"/>
              <w:rPr>
                <w:rFonts w:ascii="Times New Roman" w:eastAsia="Times New Roman" w:hAnsi="Times New Roman" w:cs="Times New Roman"/>
                <w:color w:val="767171"/>
                <w:kern w:val="0"/>
                <w:sz w:val="24"/>
                <w:szCs w:val="24"/>
                <w:lang w:eastAsia="es-419"/>
                <w14:ligatures w14:val="none"/>
              </w:rPr>
            </w:pPr>
          </w:p>
        </w:tc>
      </w:tr>
      <w:tr w:rsidR="006779B6" w:rsidRPr="006779B6" w14:paraId="62AC2CAE" w14:textId="77777777" w:rsidTr="00FA5689">
        <w:trPr>
          <w:trHeight w:val="307"/>
        </w:trPr>
        <w:tc>
          <w:tcPr>
            <w:tcW w:w="8838" w:type="dxa"/>
            <w:gridSpan w:val="3"/>
            <w:shd w:val="clear" w:color="auto" w:fill="D9D9D9"/>
            <w:hideMark/>
          </w:tcPr>
          <w:p w14:paraId="01D1A4CE" w14:textId="77777777" w:rsidR="00252E7A" w:rsidRPr="006779B6" w:rsidRDefault="00252E7A" w:rsidP="00FA5689">
            <w:pPr>
              <w:spacing w:after="0" w:line="240" w:lineRule="auto"/>
              <w:ind w:left="477"/>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Montos estimados según objeto de contratación</w:t>
            </w:r>
          </w:p>
        </w:tc>
      </w:tr>
      <w:tr w:rsidR="006779B6" w:rsidRPr="006779B6" w14:paraId="313194B3" w14:textId="77777777" w:rsidTr="001C5E4C">
        <w:trPr>
          <w:trHeight w:val="303"/>
        </w:trPr>
        <w:tc>
          <w:tcPr>
            <w:tcW w:w="3828" w:type="dxa"/>
            <w:tcBorders>
              <w:bottom w:val="single" w:sz="4" w:space="0" w:color="D9D9D9"/>
            </w:tcBorders>
            <w:vAlign w:val="center"/>
            <w:hideMark/>
          </w:tcPr>
          <w:p w14:paraId="023AF1C0"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Bienes</w:t>
            </w:r>
          </w:p>
        </w:tc>
        <w:tc>
          <w:tcPr>
            <w:tcW w:w="5010" w:type="dxa"/>
            <w:gridSpan w:val="2"/>
            <w:tcBorders>
              <w:bottom w:val="single" w:sz="4" w:space="0" w:color="D9D9D9"/>
            </w:tcBorders>
            <w:vAlign w:val="bottom"/>
            <w:hideMark/>
          </w:tcPr>
          <w:p w14:paraId="2A58F166" w14:textId="77777777" w:rsidR="00252E7A" w:rsidRPr="006779B6" w:rsidRDefault="00252E7A" w:rsidP="00FA5689">
            <w:pPr>
              <w:spacing w:after="0" w:line="240" w:lineRule="auto"/>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              RD$ 11,168,925.00 </w:t>
            </w:r>
          </w:p>
        </w:tc>
      </w:tr>
      <w:tr w:rsidR="006779B6" w:rsidRPr="006779B6" w14:paraId="648AD5E6" w14:textId="77777777" w:rsidTr="001C5E4C">
        <w:trPr>
          <w:trHeight w:val="303"/>
        </w:trPr>
        <w:tc>
          <w:tcPr>
            <w:tcW w:w="3828" w:type="dxa"/>
            <w:tcBorders>
              <w:top w:val="single" w:sz="4" w:space="0" w:color="D9D9D9"/>
              <w:bottom w:val="single" w:sz="4" w:space="0" w:color="D9D9D9"/>
            </w:tcBorders>
            <w:vAlign w:val="center"/>
            <w:hideMark/>
          </w:tcPr>
          <w:p w14:paraId="56225BCF"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Obras</w:t>
            </w:r>
          </w:p>
        </w:tc>
        <w:tc>
          <w:tcPr>
            <w:tcW w:w="5010" w:type="dxa"/>
            <w:gridSpan w:val="2"/>
            <w:tcBorders>
              <w:top w:val="single" w:sz="4" w:space="0" w:color="D9D9D9"/>
              <w:bottom w:val="single" w:sz="4" w:space="0" w:color="D9D9D9"/>
            </w:tcBorders>
            <w:vAlign w:val="bottom"/>
            <w:hideMark/>
          </w:tcPr>
          <w:p w14:paraId="7F290AA8" w14:textId="77777777" w:rsidR="00252E7A" w:rsidRPr="006779B6" w:rsidRDefault="00252E7A" w:rsidP="00FA5689">
            <w:pPr>
              <w:spacing w:after="0" w:line="240" w:lineRule="auto"/>
              <w:ind w:left="810"/>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 xml:space="preserve"> RD$-   </w:t>
            </w:r>
          </w:p>
        </w:tc>
      </w:tr>
      <w:tr w:rsidR="006779B6" w:rsidRPr="006779B6" w14:paraId="02C609D3" w14:textId="77777777" w:rsidTr="001C5E4C">
        <w:trPr>
          <w:trHeight w:val="298"/>
        </w:trPr>
        <w:tc>
          <w:tcPr>
            <w:tcW w:w="3828" w:type="dxa"/>
            <w:tcBorders>
              <w:top w:val="single" w:sz="4" w:space="0" w:color="D9D9D9"/>
            </w:tcBorders>
            <w:vAlign w:val="center"/>
            <w:hideMark/>
          </w:tcPr>
          <w:p w14:paraId="3D3CD6F6"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Servicios</w:t>
            </w:r>
          </w:p>
        </w:tc>
        <w:tc>
          <w:tcPr>
            <w:tcW w:w="5010" w:type="dxa"/>
            <w:gridSpan w:val="2"/>
            <w:tcBorders>
              <w:top w:val="single" w:sz="4" w:space="0" w:color="D9D9D9"/>
            </w:tcBorders>
            <w:vAlign w:val="bottom"/>
            <w:hideMark/>
          </w:tcPr>
          <w:p w14:paraId="620F5F40" w14:textId="77777777" w:rsidR="00252E7A" w:rsidRPr="006779B6" w:rsidRDefault="00252E7A" w:rsidP="00FA5689">
            <w:pPr>
              <w:spacing w:after="0" w:line="240" w:lineRule="auto"/>
              <w:ind w:left="810"/>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 xml:space="preserve"> RD$1,058,440.00                     </w:t>
            </w:r>
          </w:p>
        </w:tc>
      </w:tr>
      <w:tr w:rsidR="006779B6" w:rsidRPr="006779B6" w14:paraId="0A24E9DB" w14:textId="77777777" w:rsidTr="001C5E4C">
        <w:trPr>
          <w:trHeight w:val="57"/>
        </w:trPr>
        <w:tc>
          <w:tcPr>
            <w:tcW w:w="3828" w:type="dxa"/>
            <w:vAlign w:val="center"/>
            <w:hideMark/>
          </w:tcPr>
          <w:p w14:paraId="02738287" w14:textId="38B64F6B" w:rsidR="00252E7A" w:rsidRPr="006779B6" w:rsidRDefault="001C5E4C"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1C5E4C">
              <w:rPr>
                <w:rFonts w:ascii="Times New Roman" w:eastAsia="Times New Roman" w:hAnsi="Times New Roman" w:cs="Times New Roman"/>
                <w:color w:val="767171"/>
                <w:kern w:val="0"/>
                <w:sz w:val="24"/>
                <w:szCs w:val="24"/>
                <w:lang w:eastAsia="es-419"/>
                <w14:ligatures w14:val="none"/>
              </w:rPr>
              <w:t>Servicios</w:t>
            </w:r>
            <w:r>
              <w:rPr>
                <w:rFonts w:ascii="Times New Roman" w:eastAsia="Times New Roman" w:hAnsi="Times New Roman" w:cs="Times New Roman"/>
                <w:color w:val="767171"/>
                <w:kern w:val="0"/>
                <w:sz w:val="24"/>
                <w:szCs w:val="24"/>
                <w:lang w:eastAsia="es-419"/>
                <w14:ligatures w14:val="none"/>
              </w:rPr>
              <w:t>:</w:t>
            </w:r>
            <w:r w:rsidRPr="001C5E4C">
              <w:rPr>
                <w:rFonts w:ascii="Times New Roman" w:eastAsia="Times New Roman" w:hAnsi="Times New Roman" w:cs="Times New Roman"/>
                <w:color w:val="767171"/>
                <w:kern w:val="0"/>
                <w:sz w:val="24"/>
                <w:szCs w:val="24"/>
                <w:lang w:eastAsia="es-419"/>
                <w14:ligatures w14:val="none"/>
              </w:rPr>
              <w:t xml:space="preserve"> </w:t>
            </w:r>
            <w:r>
              <w:rPr>
                <w:rFonts w:ascii="Times New Roman" w:eastAsia="Times New Roman" w:hAnsi="Times New Roman" w:cs="Times New Roman"/>
                <w:color w:val="767171"/>
                <w:kern w:val="0"/>
                <w:sz w:val="24"/>
                <w:szCs w:val="24"/>
                <w:lang w:eastAsia="es-419"/>
                <w14:ligatures w14:val="none"/>
              </w:rPr>
              <w:t xml:space="preserve">  </w:t>
            </w:r>
            <w:r w:rsidRPr="001C5E4C">
              <w:rPr>
                <w:rFonts w:ascii="Times New Roman" w:eastAsia="Times New Roman" w:hAnsi="Times New Roman" w:cs="Times New Roman"/>
                <w:color w:val="767171"/>
                <w:kern w:val="0"/>
                <w:sz w:val="24"/>
                <w:szCs w:val="24"/>
                <w:lang w:eastAsia="es-419"/>
                <w14:ligatures w14:val="none"/>
              </w:rPr>
              <w:t xml:space="preserve">consultoría </w:t>
            </w:r>
            <w:r>
              <w:rPr>
                <w:rFonts w:ascii="Times New Roman" w:eastAsia="Times New Roman" w:hAnsi="Times New Roman" w:cs="Times New Roman"/>
                <w:color w:val="767171"/>
                <w:kern w:val="0"/>
                <w:sz w:val="24"/>
                <w:szCs w:val="24"/>
                <w:lang w:eastAsia="es-419"/>
                <w14:ligatures w14:val="none"/>
              </w:rPr>
              <w:t xml:space="preserve"> </w:t>
            </w:r>
            <w:r w:rsidRPr="001C5E4C">
              <w:rPr>
                <w:rFonts w:ascii="Times New Roman" w:eastAsia="Times New Roman" w:hAnsi="Times New Roman" w:cs="Times New Roman"/>
                <w:color w:val="767171"/>
                <w:kern w:val="0"/>
                <w:sz w:val="24"/>
                <w:szCs w:val="24"/>
                <w:lang w:eastAsia="es-419"/>
                <w14:ligatures w14:val="none"/>
              </w:rPr>
              <w:t xml:space="preserve">  </w:t>
            </w:r>
            <w:r>
              <w:rPr>
                <w:rFonts w:ascii="Times New Roman" w:eastAsia="Times New Roman" w:hAnsi="Times New Roman" w:cs="Times New Roman"/>
                <w:color w:val="767171"/>
                <w:kern w:val="0"/>
                <w:sz w:val="24"/>
                <w:szCs w:val="24"/>
                <w:lang w:eastAsia="es-419"/>
                <w14:ligatures w14:val="none"/>
              </w:rPr>
              <w:t xml:space="preserve">        </w:t>
            </w:r>
            <w:r w:rsidRPr="001C5E4C">
              <w:rPr>
                <w:rFonts w:ascii="Times New Roman" w:eastAsia="Times New Roman" w:hAnsi="Times New Roman" w:cs="Times New Roman"/>
                <w:color w:val="767171"/>
                <w:kern w:val="0"/>
                <w:sz w:val="24"/>
                <w:szCs w:val="24"/>
                <w:lang w:eastAsia="es-419"/>
                <w14:ligatures w14:val="none"/>
              </w:rPr>
              <w:t xml:space="preserve"> </w:t>
            </w:r>
          </w:p>
        </w:tc>
        <w:tc>
          <w:tcPr>
            <w:tcW w:w="5010" w:type="dxa"/>
            <w:gridSpan w:val="2"/>
            <w:vAlign w:val="bottom"/>
            <w:hideMark/>
          </w:tcPr>
          <w:p w14:paraId="2463223B" w14:textId="52E28299" w:rsidR="00252E7A" w:rsidRPr="006779B6" w:rsidRDefault="001C5E4C" w:rsidP="00FA5689">
            <w:pPr>
              <w:spacing w:after="0" w:line="240" w:lineRule="auto"/>
              <w:rPr>
                <w:rFonts w:ascii="Times New Roman" w:eastAsia="Times New Roman" w:hAnsi="Times New Roman" w:cs="Times New Roman"/>
                <w:color w:val="767171"/>
                <w:kern w:val="0"/>
                <w:sz w:val="24"/>
                <w:szCs w:val="24"/>
                <w:lang w:eastAsia="es-419"/>
                <w14:ligatures w14:val="none"/>
              </w:rPr>
            </w:pPr>
            <w:r>
              <w:rPr>
                <w:rFonts w:ascii="Times New Roman" w:eastAsia="Times New Roman" w:hAnsi="Times New Roman" w:cs="Times New Roman"/>
                <w:color w:val="767171"/>
                <w:kern w:val="0"/>
                <w:sz w:val="24"/>
                <w:szCs w:val="24"/>
                <w:lang w:eastAsia="es-419"/>
                <w14:ligatures w14:val="none"/>
              </w:rPr>
              <w:t xml:space="preserve">              </w:t>
            </w:r>
            <w:r w:rsidRPr="001C5E4C">
              <w:rPr>
                <w:rFonts w:ascii="Times New Roman" w:eastAsia="Times New Roman" w:hAnsi="Times New Roman" w:cs="Times New Roman"/>
                <w:color w:val="767171"/>
                <w:kern w:val="0"/>
                <w:sz w:val="24"/>
                <w:szCs w:val="24"/>
                <w:lang w:eastAsia="es-419"/>
                <w14:ligatures w14:val="none"/>
              </w:rPr>
              <w:t xml:space="preserve">RD$-                                                     </w:t>
            </w:r>
          </w:p>
        </w:tc>
      </w:tr>
      <w:tr w:rsidR="006779B6" w:rsidRPr="006779B6" w14:paraId="509170AA" w14:textId="77777777" w:rsidTr="001C5E4C">
        <w:trPr>
          <w:trHeight w:val="751"/>
        </w:trPr>
        <w:tc>
          <w:tcPr>
            <w:tcW w:w="3828" w:type="dxa"/>
            <w:vAlign w:val="center"/>
            <w:hideMark/>
          </w:tcPr>
          <w:p w14:paraId="452C19C6" w14:textId="77777777" w:rsidR="00252E7A" w:rsidRPr="006779B6" w:rsidRDefault="00252E7A" w:rsidP="00FA5689">
            <w:pPr>
              <w:spacing w:after="0" w:line="240" w:lineRule="auto"/>
              <w:ind w:left="79" w:right="312"/>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Servicios: consultoría basada en la calidad de los servicios</w:t>
            </w:r>
          </w:p>
        </w:tc>
        <w:tc>
          <w:tcPr>
            <w:tcW w:w="5010" w:type="dxa"/>
            <w:gridSpan w:val="2"/>
            <w:shd w:val="clear" w:color="auto" w:fill="FFFFFF"/>
            <w:vAlign w:val="bottom"/>
            <w:hideMark/>
          </w:tcPr>
          <w:p w14:paraId="47E5A901" w14:textId="77777777" w:rsidR="00252E7A" w:rsidRPr="006779B6" w:rsidRDefault="00252E7A" w:rsidP="00FA5689">
            <w:pPr>
              <w:spacing w:after="0" w:line="240" w:lineRule="auto"/>
              <w:ind w:right="1554"/>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 xml:space="preserve">               RD$                                                                                     </w:t>
            </w:r>
          </w:p>
        </w:tc>
      </w:tr>
      <w:tr w:rsidR="006779B6" w:rsidRPr="006779B6" w14:paraId="5D95AFF9" w14:textId="77777777" w:rsidTr="001C5E4C">
        <w:trPr>
          <w:trHeight w:val="76"/>
        </w:trPr>
        <w:tc>
          <w:tcPr>
            <w:tcW w:w="8838" w:type="dxa"/>
            <w:gridSpan w:val="3"/>
            <w:shd w:val="clear" w:color="auto" w:fill="D9D9D9"/>
            <w:hideMark/>
          </w:tcPr>
          <w:p w14:paraId="769C19C6" w14:textId="77777777" w:rsidR="00252E7A" w:rsidRPr="006779B6" w:rsidRDefault="00252E7A" w:rsidP="00FA5689">
            <w:pPr>
              <w:spacing w:after="0" w:line="240" w:lineRule="auto"/>
              <w:ind w:left="477"/>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Montos estimados según clasificación MIPYMES</w:t>
            </w:r>
          </w:p>
        </w:tc>
      </w:tr>
      <w:tr w:rsidR="006779B6" w:rsidRPr="006779B6" w14:paraId="594BA69C" w14:textId="77777777" w:rsidTr="001C5E4C">
        <w:trPr>
          <w:trHeight w:val="187"/>
        </w:trPr>
        <w:tc>
          <w:tcPr>
            <w:tcW w:w="3828" w:type="dxa"/>
            <w:vAlign w:val="center"/>
            <w:hideMark/>
          </w:tcPr>
          <w:p w14:paraId="528CC4CA"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MIPYME</w:t>
            </w:r>
          </w:p>
        </w:tc>
        <w:tc>
          <w:tcPr>
            <w:tcW w:w="5010" w:type="dxa"/>
            <w:gridSpan w:val="2"/>
            <w:vAlign w:val="bottom"/>
            <w:hideMark/>
          </w:tcPr>
          <w:p w14:paraId="7D665158" w14:textId="26377C1D" w:rsidR="00252E7A" w:rsidRPr="006779B6" w:rsidRDefault="00252E7A" w:rsidP="001C5E4C">
            <w:pPr>
              <w:spacing w:after="0" w:line="240" w:lineRule="auto"/>
              <w:ind w:left="810"/>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RD$9,668,240.00                           </w:t>
            </w:r>
          </w:p>
        </w:tc>
      </w:tr>
      <w:tr w:rsidR="006779B6" w:rsidRPr="006779B6" w14:paraId="508B90E6" w14:textId="77777777" w:rsidTr="001C5E4C">
        <w:trPr>
          <w:trHeight w:val="303"/>
        </w:trPr>
        <w:tc>
          <w:tcPr>
            <w:tcW w:w="3828" w:type="dxa"/>
            <w:vAlign w:val="center"/>
            <w:hideMark/>
          </w:tcPr>
          <w:p w14:paraId="4643A270"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MIPYME MUJER</w:t>
            </w:r>
          </w:p>
        </w:tc>
        <w:tc>
          <w:tcPr>
            <w:tcW w:w="5010" w:type="dxa"/>
            <w:gridSpan w:val="2"/>
            <w:vAlign w:val="bottom"/>
            <w:hideMark/>
          </w:tcPr>
          <w:p w14:paraId="2BBB6E84" w14:textId="73BB2C7C" w:rsidR="00252E7A" w:rsidRPr="006779B6" w:rsidRDefault="001C5E4C" w:rsidP="00FA5689">
            <w:pPr>
              <w:spacing w:after="0" w:line="240" w:lineRule="auto"/>
              <w:ind w:left="810"/>
              <w:rPr>
                <w:rFonts w:ascii="Times New Roman" w:eastAsia="Times New Roman" w:hAnsi="Times New Roman" w:cs="Times New Roman"/>
                <w:color w:val="767171"/>
                <w:kern w:val="0"/>
                <w:sz w:val="24"/>
                <w:szCs w:val="24"/>
                <w:lang w:eastAsia="es-419"/>
                <w14:ligatures w14:val="none"/>
              </w:rPr>
            </w:pPr>
            <w:r w:rsidRPr="001C5E4C">
              <w:rPr>
                <w:rFonts w:ascii="Times New Roman" w:eastAsia="Times New Roman" w:hAnsi="Times New Roman" w:cs="Times New Roman"/>
                <w:color w:val="767171"/>
                <w:kern w:val="0"/>
                <w:sz w:val="24"/>
                <w:szCs w:val="24"/>
                <w:lang w:eastAsia="es-419"/>
                <w14:ligatures w14:val="none"/>
              </w:rPr>
              <w:t xml:space="preserve">RD$ 2,359,125.00                                                   </w:t>
            </w:r>
          </w:p>
        </w:tc>
      </w:tr>
      <w:tr w:rsidR="006779B6" w:rsidRPr="006779B6" w14:paraId="6861F7E9" w14:textId="77777777" w:rsidTr="001C5E4C">
        <w:trPr>
          <w:trHeight w:val="303"/>
        </w:trPr>
        <w:tc>
          <w:tcPr>
            <w:tcW w:w="3828" w:type="dxa"/>
            <w:vAlign w:val="center"/>
            <w:hideMark/>
          </w:tcPr>
          <w:p w14:paraId="1542A452"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NO MIPYME</w:t>
            </w:r>
          </w:p>
        </w:tc>
        <w:tc>
          <w:tcPr>
            <w:tcW w:w="5010" w:type="dxa"/>
            <w:gridSpan w:val="2"/>
            <w:vAlign w:val="bottom"/>
            <w:hideMark/>
          </w:tcPr>
          <w:p w14:paraId="38A68C52" w14:textId="77777777" w:rsidR="00252E7A" w:rsidRPr="006779B6" w:rsidRDefault="00252E7A" w:rsidP="00FA5689">
            <w:pPr>
              <w:spacing w:after="0" w:line="240" w:lineRule="auto"/>
              <w:ind w:left="753"/>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 xml:space="preserve"> RD$ 200,000.00 </w:t>
            </w:r>
          </w:p>
        </w:tc>
      </w:tr>
      <w:tr w:rsidR="006779B6" w:rsidRPr="006779B6" w14:paraId="244A848C" w14:textId="77777777" w:rsidTr="001C5E4C">
        <w:trPr>
          <w:trHeight w:val="169"/>
        </w:trPr>
        <w:tc>
          <w:tcPr>
            <w:tcW w:w="8838" w:type="dxa"/>
            <w:gridSpan w:val="3"/>
            <w:shd w:val="clear" w:color="auto" w:fill="D9D9D9"/>
            <w:hideMark/>
          </w:tcPr>
          <w:p w14:paraId="1170827C" w14:textId="77777777" w:rsidR="00252E7A" w:rsidRPr="006779B6" w:rsidRDefault="00252E7A" w:rsidP="00FA5689">
            <w:pPr>
              <w:spacing w:after="0" w:line="240" w:lineRule="auto"/>
              <w:ind w:left="616"/>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Montos estimados según tipo de procedimiento</w:t>
            </w:r>
          </w:p>
        </w:tc>
      </w:tr>
      <w:tr w:rsidR="006779B6" w:rsidRPr="006779B6" w14:paraId="7718EDB0" w14:textId="77777777" w:rsidTr="001C5E4C">
        <w:trPr>
          <w:trHeight w:val="393"/>
        </w:trPr>
        <w:tc>
          <w:tcPr>
            <w:tcW w:w="3828" w:type="dxa"/>
            <w:tcBorders>
              <w:bottom w:val="single" w:sz="4" w:space="0" w:color="D9D9D9"/>
            </w:tcBorders>
            <w:vAlign w:val="center"/>
            <w:hideMark/>
          </w:tcPr>
          <w:p w14:paraId="59CBBCDC"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Compras por debajo del umbral</w:t>
            </w:r>
          </w:p>
        </w:tc>
        <w:tc>
          <w:tcPr>
            <w:tcW w:w="5010" w:type="dxa"/>
            <w:gridSpan w:val="2"/>
            <w:tcBorders>
              <w:bottom w:val="single" w:sz="4" w:space="0" w:color="D9D9D9"/>
            </w:tcBorders>
            <w:vAlign w:val="bottom"/>
            <w:hideMark/>
          </w:tcPr>
          <w:p w14:paraId="78192121" w14:textId="77777777" w:rsidR="00252E7A" w:rsidRPr="006779B6" w:rsidRDefault="00252E7A" w:rsidP="00FA5689">
            <w:pPr>
              <w:spacing w:after="0" w:line="240" w:lineRule="auto"/>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            RD$ 623,940.00 </w:t>
            </w:r>
          </w:p>
        </w:tc>
      </w:tr>
      <w:tr w:rsidR="006779B6" w:rsidRPr="006779B6" w14:paraId="423E3543" w14:textId="77777777" w:rsidTr="001C5E4C">
        <w:trPr>
          <w:trHeight w:val="298"/>
        </w:trPr>
        <w:tc>
          <w:tcPr>
            <w:tcW w:w="3828" w:type="dxa"/>
            <w:tcBorders>
              <w:top w:val="single" w:sz="4" w:space="0" w:color="D9D9D9"/>
              <w:bottom w:val="single" w:sz="4" w:space="0" w:color="D9D9D9"/>
            </w:tcBorders>
            <w:vAlign w:val="center"/>
            <w:hideMark/>
          </w:tcPr>
          <w:p w14:paraId="12637F23"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Compra menor</w:t>
            </w:r>
          </w:p>
        </w:tc>
        <w:tc>
          <w:tcPr>
            <w:tcW w:w="5010" w:type="dxa"/>
            <w:gridSpan w:val="2"/>
            <w:tcBorders>
              <w:top w:val="single" w:sz="4" w:space="0" w:color="D9D9D9"/>
              <w:bottom w:val="single" w:sz="4" w:space="0" w:color="D9D9D9"/>
            </w:tcBorders>
            <w:vAlign w:val="bottom"/>
            <w:hideMark/>
          </w:tcPr>
          <w:p w14:paraId="0E11217B" w14:textId="77777777" w:rsidR="00252E7A" w:rsidRPr="006779B6" w:rsidRDefault="00252E7A" w:rsidP="00FA5689">
            <w:pPr>
              <w:spacing w:after="0" w:line="240" w:lineRule="auto"/>
              <w:ind w:left="810"/>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RD$ 6,731,425.00 </w:t>
            </w:r>
          </w:p>
        </w:tc>
      </w:tr>
      <w:tr w:rsidR="006779B6" w:rsidRPr="006779B6" w14:paraId="11774B38" w14:textId="77777777" w:rsidTr="001C5E4C">
        <w:trPr>
          <w:trHeight w:val="303"/>
        </w:trPr>
        <w:tc>
          <w:tcPr>
            <w:tcW w:w="3828" w:type="dxa"/>
            <w:tcBorders>
              <w:top w:val="single" w:sz="4" w:space="0" w:color="D9D9D9"/>
              <w:bottom w:val="single" w:sz="4" w:space="0" w:color="D9D9D9"/>
            </w:tcBorders>
            <w:vAlign w:val="center"/>
            <w:hideMark/>
          </w:tcPr>
          <w:p w14:paraId="678E336A"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Comparación de precios</w:t>
            </w:r>
          </w:p>
        </w:tc>
        <w:tc>
          <w:tcPr>
            <w:tcW w:w="5010" w:type="dxa"/>
            <w:gridSpan w:val="2"/>
            <w:tcBorders>
              <w:top w:val="single" w:sz="4" w:space="0" w:color="D9D9D9"/>
              <w:bottom w:val="single" w:sz="4" w:space="0" w:color="D9D9D9"/>
            </w:tcBorders>
            <w:vAlign w:val="bottom"/>
            <w:hideMark/>
          </w:tcPr>
          <w:p w14:paraId="55574ECF" w14:textId="77777777" w:rsidR="00252E7A" w:rsidRPr="006779B6" w:rsidRDefault="00252E7A" w:rsidP="00FA5689">
            <w:pPr>
              <w:spacing w:after="0" w:line="240" w:lineRule="auto"/>
              <w:ind w:left="810"/>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RD$ 4,872,000.00 </w:t>
            </w:r>
          </w:p>
        </w:tc>
      </w:tr>
      <w:tr w:rsidR="006779B6" w:rsidRPr="006779B6" w14:paraId="4E6BD0D0" w14:textId="77777777" w:rsidTr="001C5E4C">
        <w:trPr>
          <w:trHeight w:val="303"/>
        </w:trPr>
        <w:tc>
          <w:tcPr>
            <w:tcW w:w="3828" w:type="dxa"/>
            <w:tcBorders>
              <w:top w:val="single" w:sz="4" w:space="0" w:color="D9D9D9"/>
              <w:bottom w:val="single" w:sz="4" w:space="0" w:color="D9D9D9"/>
            </w:tcBorders>
            <w:vAlign w:val="center"/>
            <w:hideMark/>
          </w:tcPr>
          <w:p w14:paraId="288D6C07"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Licitación pública</w:t>
            </w:r>
          </w:p>
        </w:tc>
        <w:tc>
          <w:tcPr>
            <w:tcW w:w="5010" w:type="dxa"/>
            <w:gridSpan w:val="2"/>
            <w:tcBorders>
              <w:top w:val="single" w:sz="4" w:space="0" w:color="D9D9D9"/>
              <w:bottom w:val="single" w:sz="4" w:space="0" w:color="D9D9D9"/>
            </w:tcBorders>
            <w:vAlign w:val="bottom"/>
            <w:hideMark/>
          </w:tcPr>
          <w:p w14:paraId="5476035C" w14:textId="77777777" w:rsidR="00252E7A" w:rsidRPr="006779B6" w:rsidRDefault="00252E7A"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11BF83F2" w14:textId="77777777" w:rsidTr="001C5E4C">
        <w:trPr>
          <w:trHeight w:val="303"/>
        </w:trPr>
        <w:tc>
          <w:tcPr>
            <w:tcW w:w="3828" w:type="dxa"/>
            <w:tcBorders>
              <w:top w:val="single" w:sz="4" w:space="0" w:color="D9D9D9"/>
              <w:bottom w:val="single" w:sz="4" w:space="0" w:color="D9D9D9"/>
            </w:tcBorders>
            <w:vAlign w:val="center"/>
            <w:hideMark/>
          </w:tcPr>
          <w:p w14:paraId="1936A716"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Licitación pública internacional</w:t>
            </w:r>
          </w:p>
        </w:tc>
        <w:tc>
          <w:tcPr>
            <w:tcW w:w="5010" w:type="dxa"/>
            <w:gridSpan w:val="2"/>
            <w:tcBorders>
              <w:top w:val="single" w:sz="4" w:space="0" w:color="D9D9D9"/>
              <w:bottom w:val="single" w:sz="4" w:space="0" w:color="D9D9D9"/>
            </w:tcBorders>
            <w:vAlign w:val="bottom"/>
            <w:hideMark/>
          </w:tcPr>
          <w:p w14:paraId="60B4C391" w14:textId="77777777" w:rsidR="00252E7A" w:rsidRPr="006779B6" w:rsidRDefault="00252E7A"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3BE3975B" w14:textId="77777777" w:rsidTr="001C5E4C">
        <w:trPr>
          <w:trHeight w:val="303"/>
        </w:trPr>
        <w:tc>
          <w:tcPr>
            <w:tcW w:w="3828" w:type="dxa"/>
            <w:tcBorders>
              <w:top w:val="single" w:sz="4" w:space="0" w:color="D9D9D9"/>
              <w:bottom w:val="single" w:sz="4" w:space="0" w:color="D9D9D9"/>
            </w:tcBorders>
            <w:vAlign w:val="center"/>
            <w:hideMark/>
          </w:tcPr>
          <w:p w14:paraId="7B358E76"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Licitación restringida</w:t>
            </w:r>
          </w:p>
        </w:tc>
        <w:tc>
          <w:tcPr>
            <w:tcW w:w="5010" w:type="dxa"/>
            <w:gridSpan w:val="2"/>
            <w:tcBorders>
              <w:top w:val="single" w:sz="4" w:space="0" w:color="D9D9D9"/>
              <w:bottom w:val="single" w:sz="4" w:space="0" w:color="D9D9D9"/>
            </w:tcBorders>
            <w:vAlign w:val="bottom"/>
            <w:hideMark/>
          </w:tcPr>
          <w:p w14:paraId="50A743DF" w14:textId="77777777" w:rsidR="00252E7A" w:rsidRPr="006779B6" w:rsidRDefault="00252E7A"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3A2CCAB1" w14:textId="77777777" w:rsidTr="001C5E4C">
        <w:trPr>
          <w:trHeight w:val="303"/>
        </w:trPr>
        <w:tc>
          <w:tcPr>
            <w:tcW w:w="3828" w:type="dxa"/>
            <w:tcBorders>
              <w:top w:val="single" w:sz="4" w:space="0" w:color="D9D9D9"/>
              <w:bottom w:val="single" w:sz="4" w:space="0" w:color="D9D9D9"/>
            </w:tcBorders>
            <w:vAlign w:val="center"/>
            <w:hideMark/>
          </w:tcPr>
          <w:p w14:paraId="253253A1"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Sorteo de obras</w:t>
            </w:r>
          </w:p>
        </w:tc>
        <w:tc>
          <w:tcPr>
            <w:tcW w:w="5010" w:type="dxa"/>
            <w:gridSpan w:val="2"/>
            <w:tcBorders>
              <w:top w:val="single" w:sz="4" w:space="0" w:color="D9D9D9"/>
              <w:bottom w:val="single" w:sz="4" w:space="0" w:color="D9D9D9"/>
            </w:tcBorders>
            <w:vAlign w:val="bottom"/>
            <w:hideMark/>
          </w:tcPr>
          <w:p w14:paraId="16BF0B9A" w14:textId="77777777" w:rsidR="00252E7A" w:rsidRPr="006779B6" w:rsidRDefault="00252E7A"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4B135744" w14:textId="77777777" w:rsidTr="001C5E4C">
        <w:trPr>
          <w:trHeight w:val="303"/>
        </w:trPr>
        <w:tc>
          <w:tcPr>
            <w:tcW w:w="3828" w:type="dxa"/>
            <w:tcBorders>
              <w:top w:val="single" w:sz="4" w:space="0" w:color="D9D9D9"/>
              <w:bottom w:val="single" w:sz="4" w:space="0" w:color="D9D9D9"/>
            </w:tcBorders>
            <w:vAlign w:val="center"/>
            <w:hideMark/>
          </w:tcPr>
          <w:p w14:paraId="6368C788"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bienes o servicios con exclusividad </w:t>
            </w:r>
          </w:p>
        </w:tc>
        <w:tc>
          <w:tcPr>
            <w:tcW w:w="5010" w:type="dxa"/>
            <w:gridSpan w:val="2"/>
            <w:tcBorders>
              <w:top w:val="single" w:sz="4" w:space="0" w:color="D9D9D9"/>
              <w:bottom w:val="single" w:sz="4" w:space="0" w:color="D9D9D9"/>
            </w:tcBorders>
            <w:vAlign w:val="bottom"/>
            <w:hideMark/>
          </w:tcPr>
          <w:p w14:paraId="45BBA770" w14:textId="77777777" w:rsidR="00252E7A" w:rsidRPr="006779B6" w:rsidRDefault="00252E7A"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4924F199" w14:textId="77777777" w:rsidTr="001C5E4C">
        <w:trPr>
          <w:trHeight w:val="303"/>
        </w:trPr>
        <w:tc>
          <w:tcPr>
            <w:tcW w:w="3828" w:type="dxa"/>
            <w:tcBorders>
              <w:top w:val="single" w:sz="4" w:space="0" w:color="D9D9D9"/>
              <w:bottom w:val="single" w:sz="4" w:space="0" w:color="D9D9D9"/>
            </w:tcBorders>
            <w:vAlign w:val="center"/>
            <w:hideMark/>
          </w:tcPr>
          <w:p w14:paraId="4007B4E7"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construcción, instalación o adquisición de oficinas para el servicio exterior</w:t>
            </w:r>
          </w:p>
        </w:tc>
        <w:tc>
          <w:tcPr>
            <w:tcW w:w="5010" w:type="dxa"/>
            <w:gridSpan w:val="2"/>
            <w:tcBorders>
              <w:top w:val="single" w:sz="4" w:space="0" w:color="D9D9D9"/>
              <w:bottom w:val="single" w:sz="4" w:space="0" w:color="D9D9D9"/>
            </w:tcBorders>
            <w:vAlign w:val="bottom"/>
            <w:hideMark/>
          </w:tcPr>
          <w:p w14:paraId="02B3DCA9" w14:textId="3E3FAD59" w:rsidR="00252E7A" w:rsidRPr="006779B6" w:rsidRDefault="001C5E4C"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Pr>
                <w:rFonts w:ascii="Times New Roman" w:eastAsia="Times New Roman" w:hAnsi="Times New Roman" w:cs="Times New Roman"/>
                <w:color w:val="767171"/>
                <w:kern w:val="0"/>
                <w:sz w:val="24"/>
                <w:szCs w:val="24"/>
                <w:lang w:eastAsia="es-419"/>
                <w14:ligatures w14:val="none"/>
              </w:rPr>
              <w:t xml:space="preserve">             </w:t>
            </w:r>
            <w:r w:rsidR="00252E7A"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0ED256CF" w14:textId="77777777" w:rsidTr="001C5E4C">
        <w:trPr>
          <w:trHeight w:val="303"/>
        </w:trPr>
        <w:tc>
          <w:tcPr>
            <w:tcW w:w="3828" w:type="dxa"/>
            <w:tcBorders>
              <w:top w:val="single" w:sz="4" w:space="0" w:color="D9D9D9"/>
              <w:bottom w:val="single" w:sz="4" w:space="0" w:color="D9D9D9"/>
            </w:tcBorders>
            <w:vAlign w:val="center"/>
            <w:hideMark/>
          </w:tcPr>
          <w:p w14:paraId="295548E3"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lastRenderedPageBreak/>
              <w:t>Excepción - contratación de publicidad a través de medios de comunicación social</w:t>
            </w:r>
          </w:p>
        </w:tc>
        <w:tc>
          <w:tcPr>
            <w:tcW w:w="5010" w:type="dxa"/>
            <w:gridSpan w:val="2"/>
            <w:tcBorders>
              <w:top w:val="single" w:sz="4" w:space="0" w:color="D9D9D9"/>
              <w:bottom w:val="single" w:sz="4" w:space="0" w:color="D9D9D9"/>
            </w:tcBorders>
            <w:vAlign w:val="bottom"/>
            <w:hideMark/>
          </w:tcPr>
          <w:p w14:paraId="47D9EFD3" w14:textId="0E52F486" w:rsidR="00252E7A" w:rsidRPr="006779B6" w:rsidRDefault="001C5E4C"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Pr>
                <w:rFonts w:ascii="Times New Roman" w:eastAsia="Times New Roman" w:hAnsi="Times New Roman" w:cs="Times New Roman"/>
                <w:color w:val="767171"/>
                <w:kern w:val="0"/>
                <w:sz w:val="24"/>
                <w:szCs w:val="24"/>
                <w:lang w:eastAsia="es-419"/>
                <w14:ligatures w14:val="none"/>
              </w:rPr>
              <w:t xml:space="preserve">              </w:t>
            </w:r>
            <w:r w:rsidR="00252E7A"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7E2073AD" w14:textId="77777777" w:rsidTr="001C5E4C">
        <w:trPr>
          <w:trHeight w:val="303"/>
        </w:trPr>
        <w:tc>
          <w:tcPr>
            <w:tcW w:w="3828" w:type="dxa"/>
            <w:tcBorders>
              <w:top w:val="single" w:sz="4" w:space="0" w:color="D9D9D9"/>
              <w:bottom w:val="single" w:sz="4" w:space="0" w:color="D9D9D9"/>
            </w:tcBorders>
            <w:vAlign w:val="center"/>
            <w:hideMark/>
          </w:tcPr>
          <w:p w14:paraId="3658FEEB"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obras científicas, técnicas, artísticas, o restauración de monumentos históricos</w:t>
            </w:r>
          </w:p>
        </w:tc>
        <w:tc>
          <w:tcPr>
            <w:tcW w:w="5010" w:type="dxa"/>
            <w:gridSpan w:val="2"/>
            <w:tcBorders>
              <w:top w:val="single" w:sz="4" w:space="0" w:color="D9D9D9"/>
              <w:bottom w:val="single" w:sz="4" w:space="0" w:color="D9D9D9"/>
            </w:tcBorders>
            <w:vAlign w:val="bottom"/>
            <w:hideMark/>
          </w:tcPr>
          <w:p w14:paraId="0F384E4C" w14:textId="0AF8FCD7" w:rsidR="00252E7A" w:rsidRPr="006779B6" w:rsidRDefault="001C5E4C"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Pr>
                <w:rFonts w:ascii="Times New Roman" w:eastAsia="Times New Roman" w:hAnsi="Times New Roman" w:cs="Times New Roman"/>
                <w:color w:val="767171"/>
                <w:kern w:val="0"/>
                <w:sz w:val="24"/>
                <w:szCs w:val="24"/>
                <w:lang w:eastAsia="es-419"/>
                <w14:ligatures w14:val="none"/>
              </w:rPr>
              <w:t xml:space="preserve">                </w:t>
            </w:r>
            <w:r w:rsidR="00252E7A"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356BDE9E" w14:textId="77777777" w:rsidTr="001C5E4C">
        <w:trPr>
          <w:trHeight w:val="303"/>
        </w:trPr>
        <w:tc>
          <w:tcPr>
            <w:tcW w:w="3828" w:type="dxa"/>
            <w:tcBorders>
              <w:top w:val="single" w:sz="4" w:space="0" w:color="D9D9D9"/>
              <w:bottom w:val="single" w:sz="4" w:space="0" w:color="D9D9D9"/>
            </w:tcBorders>
            <w:vAlign w:val="center"/>
            <w:hideMark/>
          </w:tcPr>
          <w:p w14:paraId="3E02AB49"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proveedor único</w:t>
            </w:r>
          </w:p>
        </w:tc>
        <w:tc>
          <w:tcPr>
            <w:tcW w:w="5010" w:type="dxa"/>
            <w:gridSpan w:val="2"/>
            <w:tcBorders>
              <w:top w:val="single" w:sz="4" w:space="0" w:color="D9D9D9"/>
              <w:bottom w:val="single" w:sz="4" w:space="0" w:color="D9D9D9"/>
            </w:tcBorders>
            <w:vAlign w:val="bottom"/>
            <w:hideMark/>
          </w:tcPr>
          <w:p w14:paraId="0771D7AE" w14:textId="5E32C82E" w:rsidR="00252E7A" w:rsidRPr="006779B6" w:rsidRDefault="001C5E4C"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Pr>
                <w:rFonts w:ascii="Times New Roman" w:eastAsia="Times New Roman" w:hAnsi="Times New Roman" w:cs="Times New Roman"/>
                <w:color w:val="767171"/>
                <w:kern w:val="0"/>
                <w:sz w:val="24"/>
                <w:szCs w:val="24"/>
                <w:lang w:eastAsia="es-419"/>
                <w14:ligatures w14:val="none"/>
              </w:rPr>
              <w:t xml:space="preserve">                  </w:t>
            </w:r>
            <w:r w:rsidR="00252E7A"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66714BB9" w14:textId="77777777" w:rsidTr="001C5E4C">
        <w:trPr>
          <w:trHeight w:val="303"/>
        </w:trPr>
        <w:tc>
          <w:tcPr>
            <w:tcW w:w="3828" w:type="dxa"/>
            <w:tcBorders>
              <w:top w:val="single" w:sz="4" w:space="0" w:color="D9D9D9"/>
              <w:bottom w:val="single" w:sz="4" w:space="0" w:color="D9D9D9"/>
            </w:tcBorders>
            <w:vAlign w:val="center"/>
            <w:hideMark/>
          </w:tcPr>
          <w:p w14:paraId="064813EA"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rescisión de contratos cuya terminación no exceda el 40% del monto total del proyecto, obra o servicio</w:t>
            </w:r>
          </w:p>
        </w:tc>
        <w:tc>
          <w:tcPr>
            <w:tcW w:w="5010" w:type="dxa"/>
            <w:gridSpan w:val="2"/>
            <w:tcBorders>
              <w:top w:val="single" w:sz="4" w:space="0" w:color="D9D9D9"/>
              <w:bottom w:val="single" w:sz="4" w:space="0" w:color="D9D9D9"/>
            </w:tcBorders>
            <w:vAlign w:val="bottom"/>
            <w:hideMark/>
          </w:tcPr>
          <w:p w14:paraId="1630BA8C" w14:textId="62D8D227" w:rsidR="00252E7A" w:rsidRPr="006779B6" w:rsidRDefault="001C5E4C"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Pr>
                <w:rFonts w:ascii="Times New Roman" w:eastAsia="Times New Roman" w:hAnsi="Times New Roman" w:cs="Times New Roman"/>
                <w:color w:val="767171"/>
                <w:kern w:val="0"/>
                <w:sz w:val="24"/>
                <w:szCs w:val="24"/>
                <w:lang w:eastAsia="es-419"/>
                <w14:ligatures w14:val="none"/>
              </w:rPr>
              <w:t xml:space="preserve">                  </w:t>
            </w:r>
            <w:r w:rsidR="00252E7A"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54D84C19" w14:textId="77777777" w:rsidTr="001C5E4C">
        <w:trPr>
          <w:trHeight w:val="303"/>
        </w:trPr>
        <w:tc>
          <w:tcPr>
            <w:tcW w:w="3828" w:type="dxa"/>
            <w:tcBorders>
              <w:top w:val="single" w:sz="4" w:space="0" w:color="D9D9D9"/>
              <w:bottom w:val="single" w:sz="4" w:space="0" w:color="D9D9D9"/>
            </w:tcBorders>
            <w:vAlign w:val="center"/>
            <w:hideMark/>
          </w:tcPr>
          <w:p w14:paraId="2372E142"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resolución 15-08 sobre compra y contratación de pasaje aéreo, combustible y reparación de vehículos de motor</w:t>
            </w:r>
          </w:p>
        </w:tc>
        <w:tc>
          <w:tcPr>
            <w:tcW w:w="5010" w:type="dxa"/>
            <w:gridSpan w:val="2"/>
            <w:tcBorders>
              <w:top w:val="single" w:sz="4" w:space="0" w:color="D9D9D9"/>
              <w:bottom w:val="single" w:sz="4" w:space="0" w:color="D9D9D9"/>
            </w:tcBorders>
            <w:vAlign w:val="bottom"/>
            <w:hideMark/>
          </w:tcPr>
          <w:p w14:paraId="09386DC8" w14:textId="46B78A7C" w:rsidR="00252E7A" w:rsidRPr="006779B6" w:rsidRDefault="001C5E4C" w:rsidP="00FA5689">
            <w:pPr>
              <w:spacing w:after="0" w:line="240" w:lineRule="auto"/>
              <w:ind w:left="844"/>
              <w:rPr>
                <w:rFonts w:ascii="Times New Roman" w:eastAsia="Times New Roman" w:hAnsi="Times New Roman" w:cs="Times New Roman"/>
                <w:color w:val="767171"/>
                <w:kern w:val="0"/>
                <w:sz w:val="24"/>
                <w:szCs w:val="24"/>
                <w:lang w:eastAsia="es-419"/>
                <w14:ligatures w14:val="none"/>
              </w:rPr>
            </w:pPr>
            <w:r>
              <w:rPr>
                <w:rFonts w:ascii="Times New Roman" w:eastAsia="Times New Roman" w:hAnsi="Times New Roman" w:cs="Times New Roman"/>
                <w:color w:val="767171"/>
                <w:kern w:val="0"/>
                <w:sz w:val="24"/>
                <w:szCs w:val="24"/>
                <w:lang w:eastAsia="es-419"/>
                <w14:ligatures w14:val="none"/>
              </w:rPr>
              <w:t xml:space="preserve">                   </w:t>
            </w:r>
            <w:r w:rsidR="00252E7A" w:rsidRPr="006779B6">
              <w:rPr>
                <w:rFonts w:ascii="Times New Roman" w:eastAsia="Times New Roman" w:hAnsi="Times New Roman" w:cs="Times New Roman"/>
                <w:color w:val="767171"/>
                <w:kern w:val="0"/>
                <w:sz w:val="24"/>
                <w:szCs w:val="24"/>
                <w:lang w:eastAsia="es-419"/>
                <w14:ligatures w14:val="none"/>
              </w:rPr>
              <w:t>RD$ -   </w:t>
            </w:r>
          </w:p>
        </w:tc>
      </w:tr>
      <w:tr w:rsidR="006779B6" w:rsidRPr="006779B6" w14:paraId="3663AAD9" w14:textId="77777777" w:rsidTr="001C5E4C">
        <w:trPr>
          <w:trHeight w:val="237"/>
        </w:trPr>
        <w:tc>
          <w:tcPr>
            <w:tcW w:w="3828" w:type="dxa"/>
            <w:tcBorders>
              <w:top w:val="single" w:sz="4" w:space="0" w:color="D9D9D9"/>
              <w:bottom w:val="single" w:sz="4" w:space="0" w:color="D9D9D9"/>
            </w:tcBorders>
            <w:hideMark/>
          </w:tcPr>
          <w:p w14:paraId="08EC4F00"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Licitación pública internacional</w:t>
            </w:r>
          </w:p>
        </w:tc>
        <w:tc>
          <w:tcPr>
            <w:tcW w:w="4918" w:type="dxa"/>
            <w:tcBorders>
              <w:top w:val="single" w:sz="4" w:space="0" w:color="D9D9D9"/>
              <w:bottom w:val="single" w:sz="4" w:space="0" w:color="D9D9D9"/>
            </w:tcBorders>
            <w:hideMark/>
          </w:tcPr>
          <w:p w14:paraId="6C9F6666" w14:textId="77777777" w:rsidR="00252E7A" w:rsidRPr="006779B6" w:rsidRDefault="00252E7A" w:rsidP="00FA5689">
            <w:pPr>
              <w:spacing w:after="0" w:line="240" w:lineRule="auto"/>
              <w:ind w:left="604"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3A28481F"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4B954160" w14:textId="77777777" w:rsidTr="001C5E4C">
        <w:trPr>
          <w:trHeight w:val="316"/>
        </w:trPr>
        <w:tc>
          <w:tcPr>
            <w:tcW w:w="3828" w:type="dxa"/>
            <w:tcBorders>
              <w:top w:val="single" w:sz="4" w:space="0" w:color="D9D9D9"/>
              <w:bottom w:val="single" w:sz="4" w:space="0" w:color="D9D9D9"/>
            </w:tcBorders>
            <w:hideMark/>
          </w:tcPr>
          <w:p w14:paraId="289E1BA7"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Licitación restringida</w:t>
            </w:r>
          </w:p>
        </w:tc>
        <w:tc>
          <w:tcPr>
            <w:tcW w:w="4918" w:type="dxa"/>
            <w:tcBorders>
              <w:top w:val="single" w:sz="4" w:space="0" w:color="D9D9D9"/>
              <w:bottom w:val="single" w:sz="4" w:space="0" w:color="D9D9D9"/>
            </w:tcBorders>
            <w:hideMark/>
          </w:tcPr>
          <w:p w14:paraId="5497A0D2" w14:textId="77777777" w:rsidR="00252E7A" w:rsidRPr="006779B6" w:rsidRDefault="00252E7A" w:rsidP="00FA5689">
            <w:pPr>
              <w:spacing w:after="0" w:line="240" w:lineRule="auto"/>
              <w:ind w:left="604"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5801793F"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37E3ADAB" w14:textId="77777777" w:rsidTr="001C5E4C">
        <w:trPr>
          <w:trHeight w:val="317"/>
        </w:trPr>
        <w:tc>
          <w:tcPr>
            <w:tcW w:w="3828" w:type="dxa"/>
            <w:tcBorders>
              <w:top w:val="single" w:sz="4" w:space="0" w:color="D9D9D9"/>
              <w:bottom w:val="single" w:sz="4" w:space="0" w:color="D9D9D9"/>
            </w:tcBorders>
            <w:hideMark/>
          </w:tcPr>
          <w:p w14:paraId="37F9D166"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Sorteo de obras</w:t>
            </w:r>
          </w:p>
        </w:tc>
        <w:tc>
          <w:tcPr>
            <w:tcW w:w="4918" w:type="dxa"/>
            <w:tcBorders>
              <w:top w:val="single" w:sz="4" w:space="0" w:color="D9D9D9"/>
              <w:bottom w:val="single" w:sz="4" w:space="0" w:color="D9D9D9"/>
            </w:tcBorders>
            <w:hideMark/>
          </w:tcPr>
          <w:p w14:paraId="05E30183" w14:textId="77777777" w:rsidR="00252E7A" w:rsidRPr="006779B6" w:rsidRDefault="00252E7A" w:rsidP="00FA5689">
            <w:pPr>
              <w:spacing w:after="0" w:line="240" w:lineRule="auto"/>
              <w:ind w:left="604"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70BDAEB1"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2D9ED828" w14:textId="77777777" w:rsidTr="001C5E4C">
        <w:trPr>
          <w:trHeight w:val="628"/>
        </w:trPr>
        <w:tc>
          <w:tcPr>
            <w:tcW w:w="3828" w:type="dxa"/>
            <w:tcBorders>
              <w:top w:val="single" w:sz="4" w:space="0" w:color="D9D9D9"/>
              <w:bottom w:val="single" w:sz="4" w:space="0" w:color="D9D9D9"/>
            </w:tcBorders>
            <w:hideMark/>
          </w:tcPr>
          <w:p w14:paraId="348A4C38" w14:textId="77777777" w:rsidR="00252E7A" w:rsidRPr="006779B6" w:rsidRDefault="00252E7A" w:rsidP="00FA5689">
            <w:pPr>
              <w:spacing w:after="0" w:line="240" w:lineRule="auto"/>
              <w:ind w:left="79" w:right="1276"/>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bienes o servicios con exclusividad</w:t>
            </w:r>
          </w:p>
        </w:tc>
        <w:tc>
          <w:tcPr>
            <w:tcW w:w="4918" w:type="dxa"/>
            <w:tcBorders>
              <w:top w:val="single" w:sz="4" w:space="0" w:color="D9D9D9"/>
              <w:bottom w:val="single" w:sz="4" w:space="0" w:color="D9D9D9"/>
            </w:tcBorders>
            <w:hideMark/>
          </w:tcPr>
          <w:p w14:paraId="389AC4AE" w14:textId="77777777" w:rsidR="00252E7A" w:rsidRPr="006779B6" w:rsidRDefault="00252E7A" w:rsidP="00FA5689">
            <w:pPr>
              <w:spacing w:after="0" w:line="240" w:lineRule="auto"/>
              <w:ind w:left="608"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247813DD"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58FD6DE5" w14:textId="77777777" w:rsidTr="001C5E4C">
        <w:trPr>
          <w:trHeight w:val="830"/>
        </w:trPr>
        <w:tc>
          <w:tcPr>
            <w:tcW w:w="3828" w:type="dxa"/>
            <w:tcBorders>
              <w:top w:val="single" w:sz="4" w:space="0" w:color="D9D9D9"/>
              <w:bottom w:val="single" w:sz="4" w:space="0" w:color="D9D9D9"/>
            </w:tcBorders>
            <w:hideMark/>
          </w:tcPr>
          <w:p w14:paraId="7B97E52A" w14:textId="5A7D3A12" w:rsidR="00252E7A" w:rsidRPr="006779B6" w:rsidRDefault="00252E7A" w:rsidP="001C5E4C">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construcción, instalación o</w:t>
            </w:r>
            <w:r w:rsidR="001C5E4C">
              <w:rPr>
                <w:rFonts w:ascii="Times New Roman" w:eastAsia="Times New Roman" w:hAnsi="Times New Roman" w:cs="Times New Roman"/>
                <w:color w:val="767171"/>
                <w:kern w:val="0"/>
                <w:sz w:val="24"/>
                <w:szCs w:val="24"/>
                <w:lang w:eastAsia="es-419"/>
                <w14:ligatures w14:val="none"/>
              </w:rPr>
              <w:t xml:space="preserve"> </w:t>
            </w:r>
            <w:r w:rsidRPr="006779B6">
              <w:rPr>
                <w:rFonts w:ascii="Times New Roman" w:eastAsia="Times New Roman" w:hAnsi="Times New Roman" w:cs="Times New Roman"/>
                <w:color w:val="767171"/>
                <w:kern w:val="0"/>
                <w:sz w:val="24"/>
                <w:szCs w:val="24"/>
                <w:lang w:eastAsia="es-419"/>
                <w14:ligatures w14:val="none"/>
              </w:rPr>
              <w:t>adquisición de oficinas para el servicio exterior</w:t>
            </w:r>
          </w:p>
        </w:tc>
        <w:tc>
          <w:tcPr>
            <w:tcW w:w="4918" w:type="dxa"/>
            <w:tcBorders>
              <w:top w:val="single" w:sz="4" w:space="0" w:color="D9D9D9"/>
              <w:bottom w:val="single" w:sz="4" w:space="0" w:color="D9D9D9"/>
            </w:tcBorders>
            <w:hideMark/>
          </w:tcPr>
          <w:p w14:paraId="0D3F745F" w14:textId="77777777" w:rsidR="00252E7A" w:rsidRPr="006779B6" w:rsidRDefault="00252E7A" w:rsidP="00FA5689">
            <w:pPr>
              <w:spacing w:after="0" w:line="240" w:lineRule="auto"/>
              <w:rPr>
                <w:rFonts w:ascii="Times New Roman" w:eastAsia="Times New Roman" w:hAnsi="Times New Roman" w:cs="Times New Roman"/>
                <w:color w:val="767171"/>
                <w:kern w:val="0"/>
                <w:sz w:val="24"/>
                <w:szCs w:val="24"/>
                <w:lang w:eastAsia="es-419"/>
                <w14:ligatures w14:val="none"/>
              </w:rPr>
            </w:pPr>
          </w:p>
          <w:p w14:paraId="56601A95" w14:textId="77777777" w:rsidR="00252E7A" w:rsidRPr="006779B6" w:rsidRDefault="00252E7A" w:rsidP="00FA5689">
            <w:pPr>
              <w:spacing w:after="0" w:line="240" w:lineRule="auto"/>
              <w:ind w:left="604"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3FE89734"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7905998B" w14:textId="77777777" w:rsidTr="001C5E4C">
        <w:trPr>
          <w:trHeight w:val="551"/>
        </w:trPr>
        <w:tc>
          <w:tcPr>
            <w:tcW w:w="3828" w:type="dxa"/>
            <w:tcBorders>
              <w:top w:val="single" w:sz="4" w:space="0" w:color="D9D9D9"/>
              <w:bottom w:val="single" w:sz="4" w:space="0" w:color="D9D9D9"/>
            </w:tcBorders>
            <w:hideMark/>
          </w:tcPr>
          <w:p w14:paraId="0D6DD963" w14:textId="77777777" w:rsidR="00252E7A" w:rsidRPr="006779B6" w:rsidRDefault="00252E7A" w:rsidP="00FA5689">
            <w:pPr>
              <w:spacing w:after="0" w:line="240" w:lineRule="auto"/>
              <w:ind w:left="79" w:right="677"/>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contratación de publicidad a través de medios de comunicación social</w:t>
            </w:r>
          </w:p>
        </w:tc>
        <w:tc>
          <w:tcPr>
            <w:tcW w:w="4918" w:type="dxa"/>
            <w:tcBorders>
              <w:top w:val="single" w:sz="4" w:space="0" w:color="D9D9D9"/>
              <w:bottom w:val="single" w:sz="4" w:space="0" w:color="D9D9D9"/>
            </w:tcBorders>
            <w:hideMark/>
          </w:tcPr>
          <w:p w14:paraId="4A3973B8" w14:textId="77777777" w:rsidR="00252E7A" w:rsidRPr="006779B6" w:rsidRDefault="00252E7A" w:rsidP="00FA5689">
            <w:pPr>
              <w:spacing w:after="0" w:line="240" w:lineRule="auto"/>
              <w:ind w:left="603"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191941FF"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0F267014" w14:textId="77777777" w:rsidTr="001C5E4C">
        <w:trPr>
          <w:trHeight w:val="853"/>
        </w:trPr>
        <w:tc>
          <w:tcPr>
            <w:tcW w:w="3828" w:type="dxa"/>
            <w:tcBorders>
              <w:top w:val="single" w:sz="4" w:space="0" w:color="D9D9D9"/>
              <w:bottom w:val="single" w:sz="4" w:space="0" w:color="D9D9D9"/>
            </w:tcBorders>
            <w:hideMark/>
          </w:tcPr>
          <w:p w14:paraId="66E05564" w14:textId="77777777" w:rsidR="00252E7A" w:rsidRPr="006779B6" w:rsidRDefault="00252E7A" w:rsidP="00FA5689">
            <w:pPr>
              <w:spacing w:after="0" w:line="240" w:lineRule="auto"/>
              <w:ind w:left="79" w:right="698"/>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obras científicas, técnicas, artísticas, o restauración de monumentos</w:t>
            </w:r>
          </w:p>
          <w:p w14:paraId="4738CCBF"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históricos</w:t>
            </w:r>
          </w:p>
        </w:tc>
        <w:tc>
          <w:tcPr>
            <w:tcW w:w="4918" w:type="dxa"/>
            <w:tcBorders>
              <w:top w:val="single" w:sz="4" w:space="0" w:color="D9D9D9"/>
              <w:bottom w:val="single" w:sz="4" w:space="0" w:color="D9D9D9"/>
            </w:tcBorders>
            <w:hideMark/>
          </w:tcPr>
          <w:p w14:paraId="6913990B" w14:textId="77777777" w:rsidR="00252E7A" w:rsidRPr="006779B6" w:rsidRDefault="00252E7A" w:rsidP="00FA5689">
            <w:pPr>
              <w:spacing w:after="0" w:line="240" w:lineRule="auto"/>
              <w:rPr>
                <w:rFonts w:ascii="Times New Roman" w:eastAsia="Times New Roman" w:hAnsi="Times New Roman" w:cs="Times New Roman"/>
                <w:color w:val="767171"/>
                <w:kern w:val="0"/>
                <w:sz w:val="24"/>
                <w:szCs w:val="24"/>
                <w:lang w:eastAsia="es-419"/>
                <w14:ligatures w14:val="none"/>
              </w:rPr>
            </w:pPr>
          </w:p>
          <w:p w14:paraId="2FE33D26" w14:textId="77777777" w:rsidR="00252E7A" w:rsidRPr="006779B6" w:rsidRDefault="00252E7A" w:rsidP="00FA5689">
            <w:pPr>
              <w:spacing w:after="0" w:line="240" w:lineRule="auto"/>
              <w:ind w:left="604"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3BADA1D6"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5EB7C43E" w14:textId="77777777" w:rsidTr="001C5E4C">
        <w:trPr>
          <w:trHeight w:val="417"/>
        </w:trPr>
        <w:tc>
          <w:tcPr>
            <w:tcW w:w="3828" w:type="dxa"/>
            <w:tcBorders>
              <w:top w:val="single" w:sz="4" w:space="0" w:color="D9D9D9"/>
              <w:bottom w:val="single" w:sz="4" w:space="0" w:color="D9D9D9"/>
            </w:tcBorders>
            <w:hideMark/>
          </w:tcPr>
          <w:p w14:paraId="50A660DE"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proveedor único</w:t>
            </w:r>
          </w:p>
        </w:tc>
        <w:tc>
          <w:tcPr>
            <w:tcW w:w="4918" w:type="dxa"/>
            <w:tcBorders>
              <w:top w:val="single" w:sz="4" w:space="0" w:color="D9D9D9"/>
              <w:bottom w:val="single" w:sz="4" w:space="0" w:color="D9D9D9"/>
            </w:tcBorders>
            <w:hideMark/>
          </w:tcPr>
          <w:p w14:paraId="19DF07EE" w14:textId="77777777" w:rsidR="00252E7A" w:rsidRPr="006779B6" w:rsidRDefault="00252E7A" w:rsidP="00FA5689">
            <w:pPr>
              <w:spacing w:after="0" w:line="240" w:lineRule="auto"/>
              <w:ind w:left="603"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1C4002CA"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7EFAC895" w14:textId="77777777" w:rsidTr="001C5E4C">
        <w:trPr>
          <w:trHeight w:val="935"/>
        </w:trPr>
        <w:tc>
          <w:tcPr>
            <w:tcW w:w="3828" w:type="dxa"/>
            <w:tcBorders>
              <w:top w:val="single" w:sz="4" w:space="0" w:color="D9D9D9"/>
              <w:bottom w:val="single" w:sz="4" w:space="0" w:color="D9D9D9"/>
            </w:tcBorders>
            <w:hideMark/>
          </w:tcPr>
          <w:p w14:paraId="4AF05597" w14:textId="50B20C3A" w:rsidR="00252E7A" w:rsidRPr="006779B6" w:rsidRDefault="00252E7A" w:rsidP="00FA5689">
            <w:pPr>
              <w:spacing w:after="0" w:line="240" w:lineRule="auto"/>
              <w:ind w:left="79" w:right="610"/>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Excepción - rescisión de</w:t>
            </w:r>
            <w:r w:rsidR="001C5E4C">
              <w:rPr>
                <w:rFonts w:ascii="Times New Roman" w:eastAsia="Times New Roman" w:hAnsi="Times New Roman" w:cs="Times New Roman"/>
                <w:color w:val="767171"/>
                <w:kern w:val="0"/>
                <w:sz w:val="24"/>
                <w:szCs w:val="24"/>
                <w:lang w:eastAsia="es-419"/>
                <w14:ligatures w14:val="none"/>
              </w:rPr>
              <w:t xml:space="preserve"> </w:t>
            </w:r>
            <w:r w:rsidRPr="006779B6">
              <w:rPr>
                <w:rFonts w:ascii="Times New Roman" w:eastAsia="Times New Roman" w:hAnsi="Times New Roman" w:cs="Times New Roman"/>
                <w:color w:val="767171"/>
                <w:kern w:val="0"/>
                <w:sz w:val="24"/>
                <w:szCs w:val="24"/>
                <w:lang w:eastAsia="es-419"/>
                <w14:ligatures w14:val="none"/>
              </w:rPr>
              <w:t>contratos cuya terminación no exceda el 40 % del monto total del proyecto, obra o servicio</w:t>
            </w:r>
          </w:p>
        </w:tc>
        <w:tc>
          <w:tcPr>
            <w:tcW w:w="4918" w:type="dxa"/>
            <w:tcBorders>
              <w:top w:val="single" w:sz="4" w:space="0" w:color="D9D9D9"/>
              <w:bottom w:val="single" w:sz="4" w:space="0" w:color="D9D9D9"/>
            </w:tcBorders>
            <w:hideMark/>
          </w:tcPr>
          <w:p w14:paraId="01105E3F" w14:textId="77777777" w:rsidR="00252E7A" w:rsidRPr="006779B6" w:rsidRDefault="00252E7A" w:rsidP="00FA5689">
            <w:pPr>
              <w:spacing w:after="0" w:line="240" w:lineRule="auto"/>
              <w:rPr>
                <w:rFonts w:ascii="Times New Roman" w:eastAsia="Times New Roman" w:hAnsi="Times New Roman" w:cs="Times New Roman"/>
                <w:color w:val="767171"/>
                <w:kern w:val="0"/>
                <w:sz w:val="24"/>
                <w:szCs w:val="24"/>
                <w:lang w:eastAsia="es-419"/>
                <w14:ligatures w14:val="none"/>
              </w:rPr>
            </w:pPr>
          </w:p>
          <w:p w14:paraId="6BFC48F0" w14:textId="77777777" w:rsidR="00252E7A" w:rsidRPr="006779B6" w:rsidRDefault="00252E7A" w:rsidP="00FA5689">
            <w:pPr>
              <w:spacing w:after="0" w:line="240" w:lineRule="auto"/>
              <w:ind w:left="604"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488705EA"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r w:rsidR="006779B6" w:rsidRPr="006779B6" w14:paraId="530DDE75" w14:textId="77777777" w:rsidTr="001C5E4C">
        <w:trPr>
          <w:trHeight w:val="402"/>
        </w:trPr>
        <w:tc>
          <w:tcPr>
            <w:tcW w:w="3828" w:type="dxa"/>
            <w:tcBorders>
              <w:top w:val="single" w:sz="4" w:space="0" w:color="D9D9D9"/>
              <w:bottom w:val="single" w:sz="4" w:space="0" w:color="D9D9D9"/>
            </w:tcBorders>
            <w:hideMark/>
          </w:tcPr>
          <w:p w14:paraId="75EDEF84" w14:textId="77777777" w:rsidR="00252E7A" w:rsidRPr="006779B6" w:rsidRDefault="00252E7A" w:rsidP="00FA5689">
            <w:pPr>
              <w:spacing w:after="0" w:line="240" w:lineRule="auto"/>
              <w:ind w:left="79"/>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Compra y contratación de combustible</w:t>
            </w:r>
          </w:p>
        </w:tc>
        <w:tc>
          <w:tcPr>
            <w:tcW w:w="4918" w:type="dxa"/>
            <w:tcBorders>
              <w:top w:val="single" w:sz="4" w:space="0" w:color="D9D9D9"/>
              <w:bottom w:val="single" w:sz="4" w:space="0" w:color="D9D9D9"/>
            </w:tcBorders>
            <w:hideMark/>
          </w:tcPr>
          <w:p w14:paraId="440A90AA" w14:textId="77777777" w:rsidR="00252E7A" w:rsidRPr="006779B6" w:rsidRDefault="00252E7A" w:rsidP="00FA5689">
            <w:pPr>
              <w:spacing w:after="0" w:line="240" w:lineRule="auto"/>
              <w:ind w:left="608" w:right="1041"/>
              <w:jc w:val="center"/>
              <w:rPr>
                <w:rFonts w:ascii="Times New Roman" w:eastAsia="Times New Roman" w:hAnsi="Times New Roman" w:cs="Times New Roman"/>
                <w:color w:val="767171"/>
                <w:kern w:val="0"/>
                <w:sz w:val="24"/>
                <w:szCs w:val="24"/>
                <w:lang w:eastAsia="es-419"/>
                <w14:ligatures w14:val="none"/>
              </w:rPr>
            </w:pPr>
            <w:r w:rsidRPr="006779B6">
              <w:rPr>
                <w:rFonts w:ascii="Times New Roman" w:eastAsia="Times New Roman" w:hAnsi="Times New Roman" w:cs="Times New Roman"/>
                <w:color w:val="767171"/>
                <w:kern w:val="0"/>
                <w:sz w:val="24"/>
                <w:szCs w:val="24"/>
                <w:lang w:eastAsia="es-419"/>
                <w14:ligatures w14:val="none"/>
              </w:rPr>
              <w:t>N/A</w:t>
            </w:r>
          </w:p>
        </w:tc>
        <w:tc>
          <w:tcPr>
            <w:tcW w:w="92" w:type="dxa"/>
            <w:vAlign w:val="center"/>
            <w:hideMark/>
          </w:tcPr>
          <w:p w14:paraId="645CB162" w14:textId="77777777" w:rsidR="00252E7A" w:rsidRPr="006779B6" w:rsidRDefault="00252E7A" w:rsidP="00FA5689">
            <w:pPr>
              <w:spacing w:after="0" w:line="240" w:lineRule="auto"/>
              <w:rPr>
                <w:rFonts w:ascii="Times New Roman" w:eastAsia="Times New Roman" w:hAnsi="Times New Roman" w:cs="Times New Roman"/>
                <w:color w:val="767171"/>
                <w:kern w:val="0"/>
                <w:sz w:val="20"/>
                <w:szCs w:val="20"/>
                <w:lang w:eastAsia="es-419"/>
                <w14:ligatures w14:val="none"/>
              </w:rPr>
            </w:pPr>
          </w:p>
        </w:tc>
      </w:tr>
    </w:tbl>
    <w:p w14:paraId="561C10E2" w14:textId="77777777" w:rsidR="00252E7A" w:rsidRPr="006779B6" w:rsidRDefault="00252E7A" w:rsidP="00252E7A">
      <w:pPr>
        <w:spacing w:before="92" w:after="0" w:line="240" w:lineRule="auto"/>
        <w:rPr>
          <w:rFonts w:ascii="Times New Roman" w:eastAsia="Times New Roman" w:hAnsi="Times New Roman" w:cs="Times New Roman"/>
          <w:i/>
          <w:iCs/>
          <w:color w:val="767171"/>
          <w:kern w:val="0"/>
          <w:sz w:val="18"/>
          <w:szCs w:val="18"/>
          <w:lang w:eastAsia="es-419"/>
          <w14:ligatures w14:val="none"/>
        </w:rPr>
      </w:pPr>
      <w:r w:rsidRPr="006779B6">
        <w:rPr>
          <w:rFonts w:ascii="Times New Roman" w:eastAsia="Times New Roman" w:hAnsi="Times New Roman" w:cs="Times New Roman"/>
          <w:i/>
          <w:iCs/>
          <w:color w:val="767171"/>
          <w:kern w:val="0"/>
          <w:sz w:val="18"/>
          <w:szCs w:val="18"/>
          <w:lang w:eastAsia="es-419"/>
          <w14:ligatures w14:val="none"/>
        </w:rPr>
        <w:t>Fuente: Departamento Financiero SVSP.</w:t>
      </w:r>
    </w:p>
    <w:p w14:paraId="54F8C676" w14:textId="77777777" w:rsidR="00CA06EF" w:rsidRPr="006779B6" w:rsidRDefault="00CA06EF" w:rsidP="00C310A6">
      <w:pPr>
        <w:rPr>
          <w:rFonts w:ascii="Times New Roman" w:hAnsi="Times New Roman" w:cs="Times New Roman"/>
          <w:color w:val="767171"/>
        </w:rPr>
      </w:pPr>
    </w:p>
    <w:p w14:paraId="1D299ECD" w14:textId="77777777" w:rsidR="00CA06EF" w:rsidRPr="006779B6" w:rsidRDefault="00CA06EF" w:rsidP="00C310A6">
      <w:pPr>
        <w:rPr>
          <w:rFonts w:ascii="Times New Roman" w:hAnsi="Times New Roman" w:cs="Times New Roman"/>
          <w:color w:val="767171"/>
        </w:rPr>
      </w:pPr>
    </w:p>
    <w:p w14:paraId="36478010" w14:textId="5990CED2" w:rsidR="00CA06EF" w:rsidRPr="006779B6" w:rsidRDefault="00CA06EF" w:rsidP="005D5085">
      <w:pPr>
        <w:rPr>
          <w:rFonts w:ascii="Times New Roman" w:hAnsi="Times New Roman" w:cs="Times New Roman"/>
          <w:color w:val="767171"/>
        </w:rPr>
      </w:pPr>
      <w:r w:rsidRPr="006779B6">
        <w:rPr>
          <w:rFonts w:ascii="Times New Roman" w:eastAsia="Times New Roman" w:hAnsi="Times New Roman" w:cs="Times New Roman"/>
          <w:b/>
          <w:bCs/>
          <w:color w:val="767171"/>
          <w:sz w:val="24"/>
          <w:szCs w:val="24"/>
          <w:lang w:eastAsia="es-DO"/>
        </w:rPr>
        <w:lastRenderedPageBreak/>
        <w:t xml:space="preserve">Jornada de evaluación psicológica </w:t>
      </w:r>
      <w:r w:rsidRPr="006779B6">
        <w:rPr>
          <w:rFonts w:ascii="Times New Roman" w:hAnsi="Times New Roman" w:cs="Times New Roman"/>
          <w:noProof/>
          <w:color w:val="767171"/>
        </w:rPr>
        <w:drawing>
          <wp:inline distT="0" distB="0" distL="0" distR="0" wp14:anchorId="0D45BA53" wp14:editId="20E58BC5">
            <wp:extent cx="5640512" cy="3149600"/>
            <wp:effectExtent l="0" t="0" r="0" b="0"/>
            <wp:docPr id="4235275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3272" t="28789"/>
                    <a:stretch/>
                  </pic:blipFill>
                  <pic:spPr bwMode="auto">
                    <a:xfrm>
                      <a:off x="0" y="0"/>
                      <a:ext cx="5671035" cy="3166644"/>
                    </a:xfrm>
                    <a:prstGeom prst="rect">
                      <a:avLst/>
                    </a:prstGeom>
                    <a:noFill/>
                    <a:ln>
                      <a:noFill/>
                    </a:ln>
                    <a:extLst>
                      <a:ext uri="{53640926-AAD7-44D8-BBD7-CCE9431645EC}">
                        <a14:shadowObscured xmlns:a14="http://schemas.microsoft.com/office/drawing/2010/main"/>
                      </a:ext>
                    </a:extLst>
                  </pic:spPr>
                </pic:pic>
              </a:graphicData>
            </a:graphic>
          </wp:inline>
        </w:drawing>
      </w:r>
      <w:r w:rsidRPr="006779B6">
        <w:rPr>
          <w:rFonts w:ascii="Times New Roman" w:hAnsi="Times New Roman" w:cs="Times New Roman"/>
          <w:noProof/>
          <w:color w:val="767171"/>
        </w:rPr>
        <mc:AlternateContent>
          <mc:Choice Requires="wps">
            <w:drawing>
              <wp:inline distT="0" distB="0" distL="0" distR="0" wp14:anchorId="7BDEB406" wp14:editId="1F82E7A1">
                <wp:extent cx="307975" cy="307975"/>
                <wp:effectExtent l="0" t="0" r="0" b="0"/>
                <wp:docPr id="1175714330"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B60C7" id="Rectangle 1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005D5085" w:rsidRPr="006779B6">
        <w:rPr>
          <w:rFonts w:ascii="Times New Roman" w:hAnsi="Times New Roman" w:cs="Times New Roman"/>
          <w:noProof/>
          <w:color w:val="767171"/>
        </w:rPr>
        <w:drawing>
          <wp:inline distT="0" distB="0" distL="0" distR="0" wp14:anchorId="4F400BF5" wp14:editId="6AC62281">
            <wp:extent cx="5671334" cy="3273425"/>
            <wp:effectExtent l="0" t="0" r="5715" b="3175"/>
            <wp:docPr id="10641854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73667" cy="3274772"/>
                    </a:xfrm>
                    <a:prstGeom prst="rect">
                      <a:avLst/>
                    </a:prstGeom>
                    <a:noFill/>
                    <a:ln>
                      <a:noFill/>
                    </a:ln>
                  </pic:spPr>
                </pic:pic>
              </a:graphicData>
            </a:graphic>
          </wp:inline>
        </w:drawing>
      </w:r>
    </w:p>
    <w:p w14:paraId="3F5B9804" w14:textId="13B23E2B" w:rsidR="008A6B9E" w:rsidRPr="006779B6" w:rsidRDefault="00252E7A" w:rsidP="008A6B9E">
      <w:pPr>
        <w:rPr>
          <w:rFonts w:ascii="Times New Roman" w:eastAsia="Times New Roman" w:hAnsi="Times New Roman" w:cs="Times New Roman"/>
          <w:b/>
          <w:bCs/>
          <w:color w:val="767171"/>
          <w:sz w:val="24"/>
          <w:szCs w:val="24"/>
          <w:lang w:eastAsia="es-DO"/>
        </w:rPr>
      </w:pPr>
      <w:r w:rsidRPr="006779B6">
        <w:rPr>
          <w:rFonts w:ascii="Times New Roman" w:hAnsi="Times New Roman" w:cs="Times New Roman"/>
          <w:noProof/>
          <w:color w:val="767171"/>
        </w:rPr>
        <w:lastRenderedPageBreak/>
        <w:drawing>
          <wp:anchor distT="0" distB="0" distL="114300" distR="114300" simplePos="0" relativeHeight="251697152" behindDoc="0" locked="0" layoutInCell="1" allowOverlap="1" wp14:anchorId="0BFEC8BF" wp14:editId="3807A9C0">
            <wp:simplePos x="0" y="0"/>
            <wp:positionH relativeFrom="column">
              <wp:posOffset>245110</wp:posOffset>
            </wp:positionH>
            <wp:positionV relativeFrom="paragraph">
              <wp:posOffset>3692525</wp:posOffset>
            </wp:positionV>
            <wp:extent cx="5612130" cy="3328670"/>
            <wp:effectExtent l="0" t="0" r="7620" b="508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4">
                      <a:extLst>
                        <a:ext uri="{28A0092B-C50C-407E-A947-70E740481C1C}">
                          <a14:useLocalDpi xmlns:a14="http://schemas.microsoft.com/office/drawing/2010/main" val="0"/>
                        </a:ext>
                      </a:extLst>
                    </a:blip>
                    <a:srcRect b="6304"/>
                    <a:stretch/>
                  </pic:blipFill>
                  <pic:spPr bwMode="auto">
                    <a:xfrm>
                      <a:off x="0" y="0"/>
                      <a:ext cx="5612130" cy="3328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6F5D" w:rsidRPr="006779B6">
        <w:rPr>
          <w:rFonts w:ascii="Times New Roman" w:hAnsi="Times New Roman" w:cs="Times New Roman"/>
          <w:noProof/>
          <w:color w:val="767171"/>
        </w:rPr>
        <w:drawing>
          <wp:anchor distT="0" distB="0" distL="114300" distR="114300" simplePos="0" relativeHeight="251696128" behindDoc="0" locked="0" layoutInCell="1" allowOverlap="1" wp14:anchorId="5AFC9044" wp14:editId="3180912A">
            <wp:simplePos x="0" y="0"/>
            <wp:positionH relativeFrom="column">
              <wp:posOffset>245110</wp:posOffset>
            </wp:positionH>
            <wp:positionV relativeFrom="paragraph">
              <wp:posOffset>476885</wp:posOffset>
            </wp:positionV>
            <wp:extent cx="5612130" cy="3460115"/>
            <wp:effectExtent l="0" t="0" r="7620" b="698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5">
                      <a:extLst>
                        <a:ext uri="{28A0092B-C50C-407E-A947-70E740481C1C}">
                          <a14:useLocalDpi xmlns:a14="http://schemas.microsoft.com/office/drawing/2010/main" val="0"/>
                        </a:ext>
                      </a:extLst>
                    </a:blip>
                    <a:srcRect t="2602"/>
                    <a:stretch/>
                  </pic:blipFill>
                  <pic:spPr bwMode="auto">
                    <a:xfrm>
                      <a:off x="0" y="0"/>
                      <a:ext cx="5612130" cy="3460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8BA" w:rsidRPr="006779B6">
        <w:rPr>
          <w:rFonts w:ascii="Times New Roman" w:hAnsi="Times New Roman" w:cs="Times New Roman"/>
          <w:noProof/>
          <w:color w:val="767171"/>
        </w:rPr>
        <mc:AlternateContent>
          <mc:Choice Requires="wps">
            <w:drawing>
              <wp:inline distT="0" distB="0" distL="0" distR="0" wp14:anchorId="7E0A1E21" wp14:editId="7BBB89D3">
                <wp:extent cx="307975" cy="307975"/>
                <wp:effectExtent l="0" t="0" r="0" b="0"/>
                <wp:docPr id="263564621"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0F884" id="Rectangle 1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008A6B9E" w:rsidRPr="006779B6">
        <w:rPr>
          <w:rFonts w:ascii="Times New Roman" w:eastAsia="Times New Roman" w:hAnsi="Times New Roman" w:cs="Times New Roman"/>
          <w:b/>
          <w:bCs/>
          <w:color w:val="767171"/>
          <w:sz w:val="24"/>
          <w:szCs w:val="24"/>
          <w:lang w:eastAsia="es-DO"/>
        </w:rPr>
        <w:t xml:space="preserve"> Jornada de limpieza de playa</w:t>
      </w:r>
    </w:p>
    <w:p w14:paraId="2D7210E4" w14:textId="37E3B410" w:rsidR="00267A99" w:rsidRPr="006779B6" w:rsidRDefault="00267A99" w:rsidP="008A6B9E">
      <w:pPr>
        <w:rPr>
          <w:rFonts w:ascii="Times New Roman" w:eastAsia="Times New Roman" w:hAnsi="Times New Roman" w:cs="Times New Roman"/>
          <w:b/>
          <w:bCs/>
          <w:color w:val="767171"/>
          <w:sz w:val="24"/>
          <w:szCs w:val="24"/>
          <w:lang w:eastAsia="es-DO"/>
        </w:rPr>
      </w:pPr>
    </w:p>
    <w:p w14:paraId="43119CB0" w14:textId="3BCAB1F0" w:rsidR="00CA06EF" w:rsidRPr="006779B6" w:rsidRDefault="008A6B9E" w:rsidP="00C310A6">
      <w:pPr>
        <w:rPr>
          <w:rFonts w:ascii="Times New Roman" w:eastAsia="Times New Roman" w:hAnsi="Times New Roman" w:cs="Times New Roman"/>
          <w:b/>
          <w:bCs/>
          <w:color w:val="767171"/>
          <w:sz w:val="24"/>
          <w:szCs w:val="24"/>
          <w:lang w:eastAsia="es-DO"/>
        </w:rPr>
      </w:pPr>
      <w:r w:rsidRPr="006779B6">
        <w:rPr>
          <w:rFonts w:ascii="Times New Roman" w:eastAsia="Times New Roman" w:hAnsi="Times New Roman" w:cs="Times New Roman"/>
          <w:b/>
          <w:bCs/>
          <w:noProof/>
          <w:color w:val="767171"/>
          <w:sz w:val="24"/>
          <w:szCs w:val="24"/>
          <w:lang w:eastAsia="es-DO"/>
        </w:rPr>
        <w:lastRenderedPageBreak/>
        <w:drawing>
          <wp:anchor distT="0" distB="0" distL="114300" distR="114300" simplePos="0" relativeHeight="251698176" behindDoc="1" locked="0" layoutInCell="1" allowOverlap="1" wp14:anchorId="09146031" wp14:editId="30FAA49D">
            <wp:simplePos x="0" y="0"/>
            <wp:positionH relativeFrom="column">
              <wp:posOffset>-13335</wp:posOffset>
            </wp:positionH>
            <wp:positionV relativeFrom="paragraph">
              <wp:posOffset>236220</wp:posOffset>
            </wp:positionV>
            <wp:extent cx="5555615" cy="3227705"/>
            <wp:effectExtent l="0" t="0" r="6985" b="0"/>
            <wp:wrapTight wrapText="bothSides">
              <wp:wrapPolygon edited="0">
                <wp:start x="0" y="0"/>
                <wp:lineTo x="0" y="21417"/>
                <wp:lineTo x="21553" y="21417"/>
                <wp:lineTo x="21553" y="0"/>
                <wp:lineTo x="0" y="0"/>
              </wp:wrapPolygon>
            </wp:wrapTight>
            <wp:docPr id="19375067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b="4191"/>
                    <a:stretch/>
                  </pic:blipFill>
                  <pic:spPr bwMode="auto">
                    <a:xfrm>
                      <a:off x="0" y="0"/>
                      <a:ext cx="5555615" cy="3227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79B6">
        <w:rPr>
          <w:rFonts w:ascii="Times New Roman" w:eastAsia="Times New Roman" w:hAnsi="Times New Roman" w:cs="Times New Roman"/>
          <w:b/>
          <w:bCs/>
          <w:color w:val="767171"/>
          <w:sz w:val="24"/>
          <w:szCs w:val="24"/>
          <w:lang w:eastAsia="es-DO"/>
        </w:rPr>
        <w:t>M</w:t>
      </w:r>
      <w:r w:rsidR="00252E7A" w:rsidRPr="006779B6">
        <w:rPr>
          <w:rFonts w:ascii="Times New Roman" w:eastAsia="Times New Roman" w:hAnsi="Times New Roman" w:cs="Times New Roman"/>
          <w:b/>
          <w:bCs/>
          <w:color w:val="767171"/>
          <w:sz w:val="24"/>
          <w:szCs w:val="24"/>
          <w:lang w:eastAsia="es-DO"/>
        </w:rPr>
        <w:t xml:space="preserve">ejoras en </w:t>
      </w:r>
      <w:r w:rsidRPr="006779B6">
        <w:rPr>
          <w:rFonts w:ascii="Times New Roman" w:eastAsia="Times New Roman" w:hAnsi="Times New Roman" w:cs="Times New Roman"/>
          <w:b/>
          <w:bCs/>
          <w:color w:val="767171"/>
          <w:sz w:val="24"/>
          <w:szCs w:val="24"/>
          <w:lang w:eastAsia="es-DO"/>
        </w:rPr>
        <w:t xml:space="preserve">la </w:t>
      </w:r>
      <w:r w:rsidR="00252E7A" w:rsidRPr="006779B6">
        <w:rPr>
          <w:rFonts w:ascii="Times New Roman" w:eastAsia="Times New Roman" w:hAnsi="Times New Roman" w:cs="Times New Roman"/>
          <w:b/>
          <w:bCs/>
          <w:color w:val="767171"/>
          <w:sz w:val="24"/>
          <w:szCs w:val="24"/>
          <w:lang w:eastAsia="es-DO"/>
        </w:rPr>
        <w:t xml:space="preserve">infraestructura </w:t>
      </w:r>
    </w:p>
    <w:p w14:paraId="20C4C872" w14:textId="03E7B6CD" w:rsidR="008A6B9E" w:rsidRPr="006779B6" w:rsidRDefault="008A6B9E" w:rsidP="005625D1">
      <w:pPr>
        <w:spacing w:after="0"/>
        <w:rPr>
          <w:rFonts w:ascii="Times New Roman" w:hAnsi="Times New Roman" w:cs="Times New Roman"/>
          <w:color w:val="767171"/>
        </w:rPr>
      </w:pPr>
    </w:p>
    <w:p w14:paraId="1CDF1539" w14:textId="6B5C76D7" w:rsidR="008A6B9E" w:rsidRPr="006779B6" w:rsidRDefault="007A47A7" w:rsidP="00C310A6">
      <w:pPr>
        <w:rPr>
          <w:rFonts w:ascii="Times New Roman" w:hAnsi="Times New Roman" w:cs="Times New Roman"/>
          <w:color w:val="767171"/>
        </w:rPr>
      </w:pPr>
      <w:r w:rsidRPr="006779B6">
        <w:rPr>
          <w:rFonts w:ascii="Times New Roman" w:hAnsi="Times New Roman" w:cs="Times New Roman"/>
          <w:noProof/>
          <w:color w:val="767171"/>
        </w:rPr>
        <w:drawing>
          <wp:anchor distT="0" distB="0" distL="114300" distR="114300" simplePos="0" relativeHeight="251713536" behindDoc="1" locked="0" layoutInCell="1" allowOverlap="1" wp14:anchorId="2567F48E" wp14:editId="607FEA4C">
            <wp:simplePos x="0" y="0"/>
            <wp:positionH relativeFrom="margin">
              <wp:align>left</wp:align>
            </wp:positionH>
            <wp:positionV relativeFrom="paragraph">
              <wp:posOffset>368993</wp:posOffset>
            </wp:positionV>
            <wp:extent cx="5596890" cy="3539490"/>
            <wp:effectExtent l="0" t="0" r="3810" b="3810"/>
            <wp:wrapTight wrapText="bothSides">
              <wp:wrapPolygon edited="0">
                <wp:start x="0" y="0"/>
                <wp:lineTo x="0" y="21507"/>
                <wp:lineTo x="21541" y="21507"/>
                <wp:lineTo x="21541" y="0"/>
                <wp:lineTo x="0" y="0"/>
              </wp:wrapPolygon>
            </wp:wrapTight>
            <wp:docPr id="5736610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8057" cy="3540009"/>
                    </a:xfrm>
                    <a:prstGeom prst="rect">
                      <a:avLst/>
                    </a:prstGeom>
                    <a:noFill/>
                  </pic:spPr>
                </pic:pic>
              </a:graphicData>
            </a:graphic>
            <wp14:sizeRelH relativeFrom="page">
              <wp14:pctWidth>0</wp14:pctWidth>
            </wp14:sizeRelH>
            <wp14:sizeRelV relativeFrom="page">
              <wp14:pctHeight>0</wp14:pctHeight>
            </wp14:sizeRelV>
          </wp:anchor>
        </w:drawing>
      </w:r>
    </w:p>
    <w:p w14:paraId="2F490BE2" w14:textId="1D0904AE" w:rsidR="005D5085" w:rsidRPr="006779B6" w:rsidRDefault="00776F5D" w:rsidP="00C310A6">
      <w:pPr>
        <w:rPr>
          <w:rFonts w:ascii="Times New Roman" w:hAnsi="Times New Roman" w:cs="Times New Roman"/>
          <w:color w:val="767171"/>
        </w:rPr>
      </w:pPr>
      <w:r w:rsidRPr="006779B6">
        <w:rPr>
          <w:rFonts w:ascii="Times New Roman" w:hAnsi="Times New Roman" w:cs="Times New Roman"/>
          <w:noProof/>
          <w:color w:val="767171"/>
        </w:rPr>
        <w:lastRenderedPageBreak/>
        <w:drawing>
          <wp:inline distT="0" distB="0" distL="0" distR="0" wp14:anchorId="061F3968" wp14:editId="263FE45D">
            <wp:extent cx="5915890" cy="3471545"/>
            <wp:effectExtent l="0" t="0" r="8890" b="0"/>
            <wp:docPr id="20016058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19932" cy="3473917"/>
                    </a:xfrm>
                    <a:prstGeom prst="rect">
                      <a:avLst/>
                    </a:prstGeom>
                    <a:noFill/>
                  </pic:spPr>
                </pic:pic>
              </a:graphicData>
            </a:graphic>
          </wp:inline>
        </w:drawing>
      </w:r>
    </w:p>
    <w:p w14:paraId="2BE057D4" w14:textId="5CD949C9" w:rsidR="005D5085" w:rsidRPr="006779B6" w:rsidRDefault="005D5085" w:rsidP="000D28C9">
      <w:pPr>
        <w:spacing w:after="0"/>
        <w:rPr>
          <w:rFonts w:ascii="Times New Roman" w:hAnsi="Times New Roman" w:cs="Times New Roman"/>
          <w:color w:val="767171"/>
        </w:rPr>
      </w:pPr>
    </w:p>
    <w:p w14:paraId="7A079359" w14:textId="77777777" w:rsidR="00097EF8" w:rsidRPr="006779B6" w:rsidRDefault="00097EF8" w:rsidP="000D28C9">
      <w:pPr>
        <w:spacing w:after="0"/>
        <w:rPr>
          <w:rFonts w:ascii="Times New Roman" w:hAnsi="Times New Roman" w:cs="Times New Roman"/>
          <w:color w:val="767171"/>
        </w:rPr>
      </w:pPr>
    </w:p>
    <w:p w14:paraId="3F85F5AA" w14:textId="16366FE9" w:rsidR="00776F5D" w:rsidRPr="006779B6" w:rsidRDefault="00776F5D" w:rsidP="00C310A6">
      <w:pPr>
        <w:rPr>
          <w:rFonts w:ascii="Times New Roman" w:eastAsia="Times New Roman" w:hAnsi="Times New Roman" w:cs="Times New Roman"/>
          <w:b/>
          <w:bCs/>
          <w:color w:val="767171"/>
          <w:sz w:val="24"/>
          <w:szCs w:val="24"/>
          <w:lang w:eastAsia="es-DO"/>
        </w:rPr>
      </w:pPr>
      <w:r w:rsidRPr="006779B6">
        <w:rPr>
          <w:rFonts w:ascii="Times New Roman" w:eastAsia="Times New Roman" w:hAnsi="Times New Roman" w:cs="Times New Roman"/>
          <w:b/>
          <w:bCs/>
          <w:color w:val="767171"/>
          <w:sz w:val="24"/>
          <w:szCs w:val="24"/>
          <w:lang w:eastAsia="es-DO"/>
        </w:rPr>
        <w:t xml:space="preserve">Ejercicio de evacuación </w:t>
      </w:r>
    </w:p>
    <w:p w14:paraId="150B65AF" w14:textId="1D715795" w:rsidR="005D5085" w:rsidRPr="006779B6" w:rsidRDefault="00776F5D" w:rsidP="008A6B9E">
      <w:pPr>
        <w:rPr>
          <w:rFonts w:ascii="Times New Roman" w:hAnsi="Times New Roman" w:cs="Times New Roman"/>
          <w:color w:val="767171"/>
        </w:rPr>
      </w:pPr>
      <w:r w:rsidRPr="006779B6">
        <w:rPr>
          <w:rFonts w:ascii="Times New Roman" w:hAnsi="Times New Roman" w:cs="Times New Roman"/>
          <w:noProof/>
          <w:color w:val="767171"/>
        </w:rPr>
        <w:drawing>
          <wp:inline distT="0" distB="0" distL="0" distR="0" wp14:anchorId="2039B6B0" wp14:editId="2330719E">
            <wp:extent cx="6057231" cy="3519054"/>
            <wp:effectExtent l="0" t="0" r="1270" b="5715"/>
            <wp:docPr id="17818198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a:extLst>
                        <a:ext uri="{28A0092B-C50C-407E-A947-70E740481C1C}">
                          <a14:useLocalDpi xmlns:a14="http://schemas.microsoft.com/office/drawing/2010/main" val="0"/>
                        </a:ext>
                      </a:extLst>
                    </a:blip>
                    <a:srcRect t="2244" r="10051"/>
                    <a:stretch/>
                  </pic:blipFill>
                  <pic:spPr bwMode="auto">
                    <a:xfrm>
                      <a:off x="0" y="0"/>
                      <a:ext cx="6071786" cy="3527510"/>
                    </a:xfrm>
                    <a:prstGeom prst="rect">
                      <a:avLst/>
                    </a:prstGeom>
                    <a:noFill/>
                    <a:ln>
                      <a:noFill/>
                    </a:ln>
                    <a:extLst>
                      <a:ext uri="{53640926-AAD7-44D8-BBD7-CCE9431645EC}">
                        <a14:shadowObscured xmlns:a14="http://schemas.microsoft.com/office/drawing/2010/main"/>
                      </a:ext>
                    </a:extLst>
                  </pic:spPr>
                </pic:pic>
              </a:graphicData>
            </a:graphic>
          </wp:inline>
        </w:drawing>
      </w:r>
    </w:p>
    <w:sectPr w:rsidR="005D5085" w:rsidRPr="006779B6" w:rsidSect="001D368E">
      <w:type w:val="nextColumn"/>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5DA07" w14:textId="77777777" w:rsidR="00F33B7A" w:rsidRDefault="00F33B7A" w:rsidP="00D71F05">
      <w:pPr>
        <w:spacing w:after="0" w:line="240" w:lineRule="auto"/>
      </w:pPr>
      <w:r>
        <w:separator/>
      </w:r>
    </w:p>
  </w:endnote>
  <w:endnote w:type="continuationSeparator" w:id="0">
    <w:p w14:paraId="5577C95E" w14:textId="77777777" w:rsidR="00F33B7A" w:rsidRDefault="00F33B7A" w:rsidP="00D71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F7FB" w14:textId="77777777" w:rsidR="003A5714" w:rsidRDefault="003A5714">
    <w:pPr>
      <w:pStyle w:val="Footer"/>
      <w:jc w:val="center"/>
    </w:pPr>
    <w:r>
      <w:rPr>
        <w:noProof/>
      </w:rPr>
      <w:drawing>
        <wp:anchor distT="0" distB="0" distL="0" distR="0" simplePos="0" relativeHeight="251667456" behindDoc="0" locked="0" layoutInCell="1" allowOverlap="1" wp14:anchorId="3BF9C533" wp14:editId="780F1BF4">
          <wp:simplePos x="0" y="0"/>
          <wp:positionH relativeFrom="margin">
            <wp:align>center</wp:align>
          </wp:positionH>
          <wp:positionV relativeFrom="paragraph">
            <wp:posOffset>216610</wp:posOffset>
          </wp:positionV>
          <wp:extent cx="1813726" cy="348424"/>
          <wp:effectExtent l="0" t="0" r="0" b="0"/>
          <wp:wrapTopAndBottom/>
          <wp:docPr id="187880596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 cstate="print"/>
                  <a:stretch>
                    <a:fillRect/>
                  </a:stretch>
                </pic:blipFill>
                <pic:spPr>
                  <a:xfrm>
                    <a:off x="0" y="0"/>
                    <a:ext cx="1813726" cy="348424"/>
                  </a:xfrm>
                  <a:prstGeom prst="rect">
                    <a:avLst/>
                  </a:prstGeom>
                </pic:spPr>
              </pic:pic>
            </a:graphicData>
          </a:graphic>
        </wp:anchor>
      </w:drawing>
    </w:r>
  </w:p>
  <w:sdt>
    <w:sdtPr>
      <w:id w:val="1572076226"/>
      <w:docPartObj>
        <w:docPartGallery w:val="Page Numbers (Bottom of Page)"/>
        <w:docPartUnique/>
      </w:docPartObj>
    </w:sdtPr>
    <w:sdtEndPr>
      <w:rPr>
        <w:noProof/>
      </w:rPr>
    </w:sdtEndPr>
    <w:sdtContent>
      <w:p w14:paraId="29220E5C" w14:textId="77777777" w:rsidR="003A5714" w:rsidRPr="007E2056" w:rsidRDefault="003A5714">
        <w:pPr>
          <w:pStyle w:val="Footer"/>
          <w:jc w:val="center"/>
          <w:rPr>
            <w:rFonts w:ascii="Times New Roman" w:hAnsi="Times New Roman" w:cs="Times New Roman"/>
            <w:noProof/>
            <w:sz w:val="24"/>
            <w:szCs w:val="24"/>
          </w:rPr>
        </w:pPr>
        <w:r w:rsidRPr="007E2056">
          <w:rPr>
            <w:rFonts w:ascii="Times New Roman" w:hAnsi="Times New Roman" w:cs="Times New Roman"/>
            <w:sz w:val="24"/>
            <w:szCs w:val="24"/>
          </w:rPr>
          <w:fldChar w:fldCharType="begin"/>
        </w:r>
        <w:r w:rsidRPr="007E2056">
          <w:rPr>
            <w:rFonts w:ascii="Times New Roman" w:hAnsi="Times New Roman" w:cs="Times New Roman"/>
            <w:sz w:val="24"/>
            <w:szCs w:val="24"/>
          </w:rPr>
          <w:instrText xml:space="preserve"> PAGE   \* MERGEFORMAT </w:instrText>
        </w:r>
        <w:r w:rsidRPr="007E2056">
          <w:rPr>
            <w:rFonts w:ascii="Times New Roman" w:hAnsi="Times New Roman" w:cs="Times New Roman"/>
            <w:sz w:val="24"/>
            <w:szCs w:val="24"/>
          </w:rPr>
          <w:fldChar w:fldCharType="separate"/>
        </w:r>
        <w:r w:rsidRPr="007E2056">
          <w:rPr>
            <w:rFonts w:ascii="Times New Roman" w:hAnsi="Times New Roman" w:cs="Times New Roman"/>
            <w:noProof/>
            <w:sz w:val="24"/>
            <w:szCs w:val="24"/>
          </w:rPr>
          <w:t>2</w:t>
        </w:r>
        <w:r w:rsidRPr="007E2056">
          <w:rPr>
            <w:rFonts w:ascii="Times New Roman" w:hAnsi="Times New Roman" w:cs="Times New Roman"/>
            <w:noProof/>
            <w:sz w:val="24"/>
            <w:szCs w:val="24"/>
          </w:rPr>
          <w:fldChar w:fldCharType="end"/>
        </w:r>
      </w:p>
      <w:p w14:paraId="1A8D9F6A" w14:textId="77777777" w:rsidR="003A5714" w:rsidRDefault="00000000">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98A4" w14:textId="77777777" w:rsidR="004B170F" w:rsidRDefault="004B170F" w:rsidP="004B170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38CA4" w14:textId="77777777" w:rsidR="004B170F" w:rsidRDefault="004B170F">
    <w:pPr>
      <w:pStyle w:val="Footer"/>
      <w:jc w:val="center"/>
    </w:pPr>
    <w:r>
      <w:rPr>
        <w:noProof/>
      </w:rPr>
      <w:drawing>
        <wp:anchor distT="0" distB="0" distL="0" distR="0" simplePos="0" relativeHeight="251669504" behindDoc="0" locked="0" layoutInCell="1" allowOverlap="1" wp14:anchorId="5581733D" wp14:editId="622EDBC7">
          <wp:simplePos x="0" y="0"/>
          <wp:positionH relativeFrom="margin">
            <wp:align>center</wp:align>
          </wp:positionH>
          <wp:positionV relativeFrom="paragraph">
            <wp:posOffset>216610</wp:posOffset>
          </wp:positionV>
          <wp:extent cx="1813726" cy="348424"/>
          <wp:effectExtent l="0" t="0" r="0" b="0"/>
          <wp:wrapTopAndBottom/>
          <wp:docPr id="53094742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 cstate="print"/>
                  <a:stretch>
                    <a:fillRect/>
                  </a:stretch>
                </pic:blipFill>
                <pic:spPr>
                  <a:xfrm>
                    <a:off x="0" y="0"/>
                    <a:ext cx="1813726" cy="348424"/>
                  </a:xfrm>
                  <a:prstGeom prst="rect">
                    <a:avLst/>
                  </a:prstGeom>
                </pic:spPr>
              </pic:pic>
            </a:graphicData>
          </a:graphic>
        </wp:anchor>
      </w:drawing>
    </w:r>
  </w:p>
  <w:sdt>
    <w:sdtPr>
      <w:id w:val="1771658898"/>
      <w:docPartObj>
        <w:docPartGallery w:val="Page Numbers (Bottom of Page)"/>
        <w:docPartUnique/>
      </w:docPartObj>
    </w:sdtPr>
    <w:sdtEndPr>
      <w:rPr>
        <w:noProof/>
      </w:rPr>
    </w:sdtEndPr>
    <w:sdtContent>
      <w:p w14:paraId="280740F4" w14:textId="77777777" w:rsidR="004B170F" w:rsidRPr="007E2056" w:rsidRDefault="004B170F">
        <w:pPr>
          <w:pStyle w:val="Footer"/>
          <w:jc w:val="center"/>
          <w:rPr>
            <w:rFonts w:ascii="Times New Roman" w:hAnsi="Times New Roman" w:cs="Times New Roman"/>
            <w:noProof/>
            <w:sz w:val="24"/>
            <w:szCs w:val="24"/>
          </w:rPr>
        </w:pPr>
        <w:r w:rsidRPr="007E2056">
          <w:rPr>
            <w:rFonts w:ascii="Times New Roman" w:hAnsi="Times New Roman" w:cs="Times New Roman"/>
            <w:sz w:val="24"/>
            <w:szCs w:val="24"/>
          </w:rPr>
          <w:fldChar w:fldCharType="begin"/>
        </w:r>
        <w:r w:rsidRPr="007E2056">
          <w:rPr>
            <w:rFonts w:ascii="Times New Roman" w:hAnsi="Times New Roman" w:cs="Times New Roman"/>
            <w:sz w:val="24"/>
            <w:szCs w:val="24"/>
          </w:rPr>
          <w:instrText xml:space="preserve"> PAGE   \* MERGEFORMAT </w:instrText>
        </w:r>
        <w:r w:rsidRPr="007E2056">
          <w:rPr>
            <w:rFonts w:ascii="Times New Roman" w:hAnsi="Times New Roman" w:cs="Times New Roman"/>
            <w:sz w:val="24"/>
            <w:szCs w:val="24"/>
          </w:rPr>
          <w:fldChar w:fldCharType="separate"/>
        </w:r>
        <w:r w:rsidRPr="007E2056">
          <w:rPr>
            <w:rFonts w:ascii="Times New Roman" w:hAnsi="Times New Roman" w:cs="Times New Roman"/>
            <w:noProof/>
            <w:sz w:val="24"/>
            <w:szCs w:val="24"/>
          </w:rPr>
          <w:t>2</w:t>
        </w:r>
        <w:r w:rsidRPr="007E2056">
          <w:rPr>
            <w:rFonts w:ascii="Times New Roman" w:hAnsi="Times New Roman" w:cs="Times New Roman"/>
            <w:noProof/>
            <w:sz w:val="24"/>
            <w:szCs w:val="24"/>
          </w:rPr>
          <w:fldChar w:fldCharType="end"/>
        </w:r>
      </w:p>
      <w:p w14:paraId="39538E28" w14:textId="77777777" w:rsidR="004B170F" w:rsidRDefault="004B170F">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516C" w14:textId="008830FE" w:rsidR="00D17028" w:rsidRDefault="00D17028">
    <w:pPr>
      <w:pStyle w:val="Footer"/>
      <w:jc w:val="center"/>
    </w:pPr>
    <w:r>
      <w:rPr>
        <w:noProof/>
      </w:rPr>
      <w:drawing>
        <wp:anchor distT="0" distB="0" distL="0" distR="0" simplePos="0" relativeHeight="251661312" behindDoc="0" locked="0" layoutInCell="1" allowOverlap="1" wp14:anchorId="3C4D89E9" wp14:editId="2CEBDB51">
          <wp:simplePos x="0" y="0"/>
          <wp:positionH relativeFrom="margin">
            <wp:align>center</wp:align>
          </wp:positionH>
          <wp:positionV relativeFrom="paragraph">
            <wp:posOffset>257432</wp:posOffset>
          </wp:positionV>
          <wp:extent cx="1813726" cy="348424"/>
          <wp:effectExtent l="0" t="0" r="0" b="0"/>
          <wp:wrapTopAndBottom/>
          <wp:docPr id="115412517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 cstate="print"/>
                  <a:stretch>
                    <a:fillRect/>
                  </a:stretch>
                </pic:blipFill>
                <pic:spPr>
                  <a:xfrm>
                    <a:off x="0" y="0"/>
                    <a:ext cx="1813726" cy="348424"/>
                  </a:xfrm>
                  <a:prstGeom prst="rect">
                    <a:avLst/>
                  </a:prstGeom>
                </pic:spPr>
              </pic:pic>
            </a:graphicData>
          </a:graphic>
        </wp:anchor>
      </w:drawing>
    </w:r>
  </w:p>
  <w:sdt>
    <w:sdtPr>
      <w:id w:val="-1065490080"/>
      <w:docPartObj>
        <w:docPartGallery w:val="Page Numbers (Bottom of Page)"/>
        <w:docPartUnique/>
      </w:docPartObj>
    </w:sdtPr>
    <w:sdtEndPr>
      <w:rPr>
        <w:noProof/>
      </w:rPr>
    </w:sdtEndPr>
    <w:sdtContent>
      <w:p w14:paraId="63947338" w14:textId="142934A5" w:rsidR="00D17028" w:rsidRDefault="00D17028">
        <w:pPr>
          <w:pStyle w:val="Footer"/>
          <w:jc w:val="center"/>
        </w:pPr>
        <w:r w:rsidRPr="008835C1">
          <w:rPr>
            <w:rFonts w:ascii="Times New Roman" w:hAnsi="Times New Roman" w:cs="Times New Roman"/>
            <w:sz w:val="24"/>
            <w:szCs w:val="24"/>
          </w:rPr>
          <w:fldChar w:fldCharType="begin"/>
        </w:r>
        <w:r w:rsidRPr="008835C1">
          <w:rPr>
            <w:rFonts w:ascii="Times New Roman" w:hAnsi="Times New Roman" w:cs="Times New Roman"/>
            <w:sz w:val="24"/>
            <w:szCs w:val="24"/>
          </w:rPr>
          <w:instrText xml:space="preserve"> PAGE   \* MERGEFORMAT </w:instrText>
        </w:r>
        <w:r w:rsidRPr="008835C1">
          <w:rPr>
            <w:rFonts w:ascii="Times New Roman" w:hAnsi="Times New Roman" w:cs="Times New Roman"/>
            <w:sz w:val="24"/>
            <w:szCs w:val="24"/>
          </w:rPr>
          <w:fldChar w:fldCharType="separate"/>
        </w:r>
        <w:r w:rsidRPr="008835C1">
          <w:rPr>
            <w:rFonts w:ascii="Times New Roman" w:hAnsi="Times New Roman" w:cs="Times New Roman"/>
            <w:noProof/>
            <w:sz w:val="24"/>
            <w:szCs w:val="24"/>
          </w:rPr>
          <w:t>2</w:t>
        </w:r>
        <w:r w:rsidRPr="008835C1">
          <w:rPr>
            <w:rFonts w:ascii="Times New Roman" w:hAnsi="Times New Roman" w:cs="Times New Roman"/>
            <w:noProof/>
            <w:sz w:val="24"/>
            <w:szCs w:val="24"/>
          </w:rPr>
          <w:fldChar w:fldCharType="end"/>
        </w:r>
      </w:p>
    </w:sdtContent>
  </w:sdt>
  <w:p w14:paraId="10274E3D" w14:textId="77777777" w:rsidR="00D17028" w:rsidRDefault="00D1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F4CFB" w14:textId="77777777" w:rsidR="00F33B7A" w:rsidRDefault="00F33B7A" w:rsidP="00D71F05">
      <w:pPr>
        <w:spacing w:after="0" w:line="240" w:lineRule="auto"/>
      </w:pPr>
      <w:r>
        <w:separator/>
      </w:r>
    </w:p>
  </w:footnote>
  <w:footnote w:type="continuationSeparator" w:id="0">
    <w:p w14:paraId="2BBF09D5" w14:textId="77777777" w:rsidR="00F33B7A" w:rsidRDefault="00F33B7A" w:rsidP="00D71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F29"/>
    <w:multiLevelType w:val="multilevel"/>
    <w:tmpl w:val="3CDC0C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F048C"/>
    <w:multiLevelType w:val="multilevel"/>
    <w:tmpl w:val="43FEEE3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335D1F"/>
    <w:multiLevelType w:val="multilevel"/>
    <w:tmpl w:val="80A22D8A"/>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 w15:restartNumberingAfterBreak="0">
    <w:nsid w:val="079E7996"/>
    <w:multiLevelType w:val="hybridMultilevel"/>
    <w:tmpl w:val="74766E9E"/>
    <w:lvl w:ilvl="0" w:tplc="0C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9AD5E55"/>
    <w:multiLevelType w:val="hybridMultilevel"/>
    <w:tmpl w:val="554260B0"/>
    <w:lvl w:ilvl="0" w:tplc="F7229638">
      <w:numFmt w:val="bullet"/>
      <w:lvlText w:val="•"/>
      <w:lvlJc w:val="left"/>
      <w:pPr>
        <w:ind w:left="720" w:hanging="360"/>
      </w:pPr>
      <w:rPr>
        <w:rFonts w:ascii="Times New Roman" w:eastAsia="Times New Roman" w:hAnsi="Times New Roman" w:cs="Times New Roman" w:hint="default"/>
        <w:color w:val="ADAAAA"/>
        <w:spacing w:val="-1"/>
        <w:w w:val="100"/>
        <w:sz w:val="22"/>
        <w:szCs w:val="22"/>
        <w:lang w:val="es-ES" w:eastAsia="en-US" w:bidi="ar-SA"/>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FA8650F"/>
    <w:multiLevelType w:val="hybridMultilevel"/>
    <w:tmpl w:val="6C4AEAAE"/>
    <w:lvl w:ilvl="0" w:tplc="F7229638">
      <w:numFmt w:val="bullet"/>
      <w:lvlText w:val="•"/>
      <w:lvlJc w:val="left"/>
      <w:pPr>
        <w:ind w:left="720" w:hanging="360"/>
      </w:pPr>
      <w:rPr>
        <w:rFonts w:ascii="Times New Roman" w:eastAsia="Times New Roman" w:hAnsi="Times New Roman" w:cs="Times New Roman" w:hint="default"/>
        <w:color w:val="ADAAAA"/>
        <w:spacing w:val="-1"/>
        <w:w w:val="100"/>
        <w:sz w:val="22"/>
        <w:szCs w:val="22"/>
        <w:lang w:val="es-ES" w:eastAsia="en-US" w:bidi="ar-SA"/>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5284112"/>
    <w:multiLevelType w:val="hybridMultilevel"/>
    <w:tmpl w:val="1B18D096"/>
    <w:lvl w:ilvl="0" w:tplc="F7229638">
      <w:numFmt w:val="bullet"/>
      <w:lvlText w:val="•"/>
      <w:lvlJc w:val="left"/>
      <w:pPr>
        <w:ind w:left="720" w:hanging="360"/>
      </w:pPr>
      <w:rPr>
        <w:rFonts w:ascii="Times New Roman" w:eastAsia="Times New Roman" w:hAnsi="Times New Roman" w:cs="Times New Roman" w:hint="default"/>
        <w:color w:val="ADAAAA"/>
        <w:spacing w:val="-1"/>
        <w:w w:val="100"/>
        <w:sz w:val="22"/>
        <w:szCs w:val="22"/>
        <w:lang w:val="es-ES" w:eastAsia="en-US" w:bidi="ar-SA"/>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267E58D0"/>
    <w:multiLevelType w:val="hybridMultilevel"/>
    <w:tmpl w:val="328A3A86"/>
    <w:lvl w:ilvl="0" w:tplc="FFFFFFFF">
      <w:start w:val="1"/>
      <w:numFmt w:val="lowerLetter"/>
      <w:lvlText w:val="%1)"/>
      <w:lvlJc w:val="left"/>
      <w:pPr>
        <w:ind w:left="643" w:hanging="360"/>
      </w:pPr>
      <w:rPr>
        <w:rFonts w:ascii="Times New Roman" w:hAnsi="Times New Roman" w:cs="Times New Roman" w:hint="default"/>
        <w:b/>
        <w:bCs/>
        <w:color w:val="808080" w:themeColor="background1" w:themeShade="8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A4012E"/>
    <w:multiLevelType w:val="hybridMultilevel"/>
    <w:tmpl w:val="D52E04FC"/>
    <w:lvl w:ilvl="0" w:tplc="0C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29531634"/>
    <w:multiLevelType w:val="hybridMultilevel"/>
    <w:tmpl w:val="91084990"/>
    <w:lvl w:ilvl="0" w:tplc="9D46F87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0" w15:restartNumberingAfterBreak="0">
    <w:nsid w:val="34780FA6"/>
    <w:multiLevelType w:val="hybridMultilevel"/>
    <w:tmpl w:val="328A3A86"/>
    <w:lvl w:ilvl="0" w:tplc="FFFFFFFF">
      <w:start w:val="1"/>
      <w:numFmt w:val="lowerLetter"/>
      <w:lvlText w:val="%1)"/>
      <w:lvlJc w:val="left"/>
      <w:pPr>
        <w:ind w:left="643" w:hanging="360"/>
      </w:pPr>
      <w:rPr>
        <w:rFonts w:ascii="Times New Roman" w:hAnsi="Times New Roman" w:cs="Times New Roman" w:hint="default"/>
        <w:b/>
        <w:bCs/>
        <w:color w:val="808080" w:themeColor="background1" w:themeShade="8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F37C33"/>
    <w:multiLevelType w:val="hybridMultilevel"/>
    <w:tmpl w:val="242AAA70"/>
    <w:lvl w:ilvl="0" w:tplc="0C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A521BEB"/>
    <w:multiLevelType w:val="hybridMultilevel"/>
    <w:tmpl w:val="857A0E24"/>
    <w:lvl w:ilvl="0" w:tplc="67640880">
      <w:start w:val="6"/>
      <w:numFmt w:val="upperRoman"/>
      <w:lvlText w:val="%1."/>
      <w:lvlJc w:val="left"/>
      <w:pPr>
        <w:ind w:left="1800" w:hanging="720"/>
      </w:pPr>
      <w:rPr>
        <w:rFonts w:hint="default"/>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3" w15:restartNumberingAfterBreak="0">
    <w:nsid w:val="3FDB7808"/>
    <w:multiLevelType w:val="multilevel"/>
    <w:tmpl w:val="41023CEC"/>
    <w:lvl w:ilvl="0">
      <w:start w:val="5"/>
      <w:numFmt w:val="decimal"/>
      <w:lvlText w:val="%1"/>
      <w:lvlJc w:val="left"/>
      <w:pPr>
        <w:ind w:left="1080" w:hanging="439"/>
      </w:pPr>
      <w:rPr>
        <w:rFonts w:hint="default"/>
        <w:lang w:val="es-ES" w:eastAsia="en-US" w:bidi="ar-SA"/>
      </w:rPr>
    </w:lvl>
    <w:lvl w:ilvl="1">
      <w:start w:val="1"/>
      <w:numFmt w:val="decimal"/>
      <w:lvlText w:val="%1.%2"/>
      <w:lvlJc w:val="left"/>
      <w:pPr>
        <w:ind w:left="1080" w:hanging="439"/>
      </w:pPr>
      <w:rPr>
        <w:rFonts w:hint="default"/>
        <w:spacing w:val="0"/>
        <w:w w:val="100"/>
        <w:lang w:val="es-ES" w:eastAsia="en-US" w:bidi="ar-SA"/>
      </w:rPr>
    </w:lvl>
    <w:lvl w:ilvl="2">
      <w:numFmt w:val="bullet"/>
      <w:lvlText w:val=""/>
      <w:lvlJc w:val="left"/>
      <w:pPr>
        <w:ind w:left="1362" w:hanging="360"/>
      </w:pPr>
      <w:rPr>
        <w:rFonts w:ascii="Symbol" w:eastAsia="Symbol" w:hAnsi="Symbol" w:cs="Symbol" w:hint="default"/>
        <w:color w:val="767070"/>
        <w:w w:val="100"/>
        <w:sz w:val="24"/>
        <w:szCs w:val="24"/>
        <w:lang w:val="es-ES" w:eastAsia="en-US" w:bidi="ar-SA"/>
      </w:rPr>
    </w:lvl>
    <w:lvl w:ilvl="3">
      <w:numFmt w:val="bullet"/>
      <w:lvlText w:val="•"/>
      <w:lvlJc w:val="left"/>
      <w:pPr>
        <w:ind w:left="3364" w:hanging="360"/>
      </w:pPr>
      <w:rPr>
        <w:rFonts w:hint="default"/>
        <w:lang w:val="es-ES" w:eastAsia="en-US" w:bidi="ar-SA"/>
      </w:rPr>
    </w:lvl>
    <w:lvl w:ilvl="4">
      <w:numFmt w:val="bullet"/>
      <w:lvlText w:val="•"/>
      <w:lvlJc w:val="left"/>
      <w:pPr>
        <w:ind w:left="4366" w:hanging="360"/>
      </w:pPr>
      <w:rPr>
        <w:rFonts w:hint="default"/>
        <w:lang w:val="es-ES" w:eastAsia="en-US" w:bidi="ar-SA"/>
      </w:rPr>
    </w:lvl>
    <w:lvl w:ilvl="5">
      <w:numFmt w:val="bullet"/>
      <w:lvlText w:val="•"/>
      <w:lvlJc w:val="left"/>
      <w:pPr>
        <w:ind w:left="5368" w:hanging="360"/>
      </w:pPr>
      <w:rPr>
        <w:rFonts w:hint="default"/>
        <w:lang w:val="es-ES" w:eastAsia="en-US" w:bidi="ar-SA"/>
      </w:rPr>
    </w:lvl>
    <w:lvl w:ilvl="6">
      <w:numFmt w:val="bullet"/>
      <w:lvlText w:val="•"/>
      <w:lvlJc w:val="left"/>
      <w:pPr>
        <w:ind w:left="6371" w:hanging="360"/>
      </w:pPr>
      <w:rPr>
        <w:rFonts w:hint="default"/>
        <w:lang w:val="es-ES" w:eastAsia="en-US" w:bidi="ar-SA"/>
      </w:rPr>
    </w:lvl>
    <w:lvl w:ilvl="7">
      <w:numFmt w:val="bullet"/>
      <w:lvlText w:val="•"/>
      <w:lvlJc w:val="left"/>
      <w:pPr>
        <w:ind w:left="7373" w:hanging="360"/>
      </w:pPr>
      <w:rPr>
        <w:rFonts w:hint="default"/>
        <w:lang w:val="es-ES" w:eastAsia="en-US" w:bidi="ar-SA"/>
      </w:rPr>
    </w:lvl>
    <w:lvl w:ilvl="8">
      <w:numFmt w:val="bullet"/>
      <w:lvlText w:val="•"/>
      <w:lvlJc w:val="left"/>
      <w:pPr>
        <w:ind w:left="8375" w:hanging="360"/>
      </w:pPr>
      <w:rPr>
        <w:rFonts w:hint="default"/>
        <w:lang w:val="es-ES" w:eastAsia="en-US" w:bidi="ar-SA"/>
      </w:rPr>
    </w:lvl>
  </w:abstractNum>
  <w:abstractNum w:abstractNumId="14" w15:restartNumberingAfterBreak="0">
    <w:nsid w:val="409E38D7"/>
    <w:multiLevelType w:val="hybridMultilevel"/>
    <w:tmpl w:val="9E00FE4C"/>
    <w:lvl w:ilvl="0" w:tplc="F7229638">
      <w:numFmt w:val="bullet"/>
      <w:lvlText w:val="•"/>
      <w:lvlJc w:val="left"/>
      <w:pPr>
        <w:ind w:left="720" w:hanging="360"/>
      </w:pPr>
      <w:rPr>
        <w:rFonts w:ascii="Times New Roman" w:eastAsia="Times New Roman" w:hAnsi="Times New Roman" w:cs="Times New Roman" w:hint="default"/>
        <w:color w:val="ADAAAA"/>
        <w:spacing w:val="-1"/>
        <w:w w:val="100"/>
        <w:sz w:val="22"/>
        <w:szCs w:val="22"/>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3D546E"/>
    <w:multiLevelType w:val="hybridMultilevel"/>
    <w:tmpl w:val="7B2CBC22"/>
    <w:lvl w:ilvl="0" w:tplc="0C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431B19A0"/>
    <w:multiLevelType w:val="hybridMultilevel"/>
    <w:tmpl w:val="91502092"/>
    <w:lvl w:ilvl="0" w:tplc="AB3E1D76">
      <w:numFmt w:val="bullet"/>
      <w:lvlText w:val="•"/>
      <w:lvlJc w:val="left"/>
      <w:pPr>
        <w:ind w:left="720" w:hanging="360"/>
      </w:pPr>
      <w:rPr>
        <w:rFonts w:hint="default"/>
        <w:lang w:val="es-ES" w:eastAsia="en-US" w:bidi="ar-SA"/>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4DE340AD"/>
    <w:multiLevelType w:val="hybridMultilevel"/>
    <w:tmpl w:val="61AED0F4"/>
    <w:lvl w:ilvl="0" w:tplc="534A95A4">
      <w:start w:val="1"/>
      <w:numFmt w:val="lowerLetter"/>
      <w:lvlText w:val="%1)"/>
      <w:lvlJc w:val="left"/>
      <w:pPr>
        <w:ind w:left="643" w:hanging="360"/>
      </w:pPr>
      <w:rPr>
        <w:rFonts w:hint="default"/>
      </w:rPr>
    </w:lvl>
    <w:lvl w:ilvl="1" w:tplc="580A0019" w:tentative="1">
      <w:start w:val="1"/>
      <w:numFmt w:val="lowerLetter"/>
      <w:lvlText w:val="%2."/>
      <w:lvlJc w:val="left"/>
      <w:pPr>
        <w:ind w:left="1363" w:hanging="360"/>
      </w:pPr>
    </w:lvl>
    <w:lvl w:ilvl="2" w:tplc="580A001B" w:tentative="1">
      <w:start w:val="1"/>
      <w:numFmt w:val="lowerRoman"/>
      <w:lvlText w:val="%3."/>
      <w:lvlJc w:val="right"/>
      <w:pPr>
        <w:ind w:left="2083" w:hanging="180"/>
      </w:pPr>
    </w:lvl>
    <w:lvl w:ilvl="3" w:tplc="580A000F" w:tentative="1">
      <w:start w:val="1"/>
      <w:numFmt w:val="decimal"/>
      <w:lvlText w:val="%4."/>
      <w:lvlJc w:val="left"/>
      <w:pPr>
        <w:ind w:left="2803" w:hanging="360"/>
      </w:pPr>
    </w:lvl>
    <w:lvl w:ilvl="4" w:tplc="580A0019" w:tentative="1">
      <w:start w:val="1"/>
      <w:numFmt w:val="lowerLetter"/>
      <w:lvlText w:val="%5."/>
      <w:lvlJc w:val="left"/>
      <w:pPr>
        <w:ind w:left="3523" w:hanging="360"/>
      </w:pPr>
    </w:lvl>
    <w:lvl w:ilvl="5" w:tplc="580A001B" w:tentative="1">
      <w:start w:val="1"/>
      <w:numFmt w:val="lowerRoman"/>
      <w:lvlText w:val="%6."/>
      <w:lvlJc w:val="right"/>
      <w:pPr>
        <w:ind w:left="4243" w:hanging="180"/>
      </w:pPr>
    </w:lvl>
    <w:lvl w:ilvl="6" w:tplc="580A000F" w:tentative="1">
      <w:start w:val="1"/>
      <w:numFmt w:val="decimal"/>
      <w:lvlText w:val="%7."/>
      <w:lvlJc w:val="left"/>
      <w:pPr>
        <w:ind w:left="4963" w:hanging="360"/>
      </w:pPr>
    </w:lvl>
    <w:lvl w:ilvl="7" w:tplc="580A0019" w:tentative="1">
      <w:start w:val="1"/>
      <w:numFmt w:val="lowerLetter"/>
      <w:lvlText w:val="%8."/>
      <w:lvlJc w:val="left"/>
      <w:pPr>
        <w:ind w:left="5683" w:hanging="360"/>
      </w:pPr>
    </w:lvl>
    <w:lvl w:ilvl="8" w:tplc="580A001B" w:tentative="1">
      <w:start w:val="1"/>
      <w:numFmt w:val="lowerRoman"/>
      <w:lvlText w:val="%9."/>
      <w:lvlJc w:val="right"/>
      <w:pPr>
        <w:ind w:left="6403" w:hanging="180"/>
      </w:pPr>
    </w:lvl>
  </w:abstractNum>
  <w:abstractNum w:abstractNumId="18" w15:restartNumberingAfterBreak="0">
    <w:nsid w:val="53A353AD"/>
    <w:multiLevelType w:val="hybridMultilevel"/>
    <w:tmpl w:val="A314A2C4"/>
    <w:lvl w:ilvl="0" w:tplc="0C0A5120">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548F3C89"/>
    <w:multiLevelType w:val="multilevel"/>
    <w:tmpl w:val="3B0E0E4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EF041F"/>
    <w:multiLevelType w:val="hybridMultilevel"/>
    <w:tmpl w:val="328A3A86"/>
    <w:lvl w:ilvl="0" w:tplc="FFFFFFFF">
      <w:start w:val="1"/>
      <w:numFmt w:val="lowerLetter"/>
      <w:lvlText w:val="%1)"/>
      <w:lvlJc w:val="left"/>
      <w:pPr>
        <w:ind w:left="643" w:hanging="360"/>
      </w:pPr>
      <w:rPr>
        <w:rFonts w:ascii="Times New Roman" w:hAnsi="Times New Roman" w:cs="Times New Roman" w:hint="default"/>
        <w:b/>
        <w:bCs/>
        <w:color w:val="808080" w:themeColor="background1" w:themeShade="8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654841"/>
    <w:multiLevelType w:val="multilevel"/>
    <w:tmpl w:val="477CDBF8"/>
    <w:lvl w:ilvl="0">
      <w:start w:val="1"/>
      <w:numFmt w:val="bullet"/>
      <w:lvlText w:val="●"/>
      <w:lvlJc w:val="left"/>
      <w:pPr>
        <w:ind w:left="1860" w:hanging="360"/>
      </w:pPr>
      <w:rPr>
        <w:rFonts w:ascii="Noto Sans Symbols" w:eastAsia="Noto Sans Symbols" w:hAnsi="Noto Sans Symbols" w:cs="Noto Sans Symbols"/>
      </w:rPr>
    </w:lvl>
    <w:lvl w:ilvl="1">
      <w:start w:val="1"/>
      <w:numFmt w:val="bullet"/>
      <w:lvlText w:val="o"/>
      <w:lvlJc w:val="left"/>
      <w:pPr>
        <w:ind w:left="2580" w:hanging="360"/>
      </w:pPr>
      <w:rPr>
        <w:rFonts w:ascii="Courier New" w:eastAsia="Courier New" w:hAnsi="Courier New" w:cs="Courier New"/>
      </w:rPr>
    </w:lvl>
    <w:lvl w:ilvl="2">
      <w:start w:val="1"/>
      <w:numFmt w:val="bullet"/>
      <w:lvlText w:val="▪"/>
      <w:lvlJc w:val="left"/>
      <w:pPr>
        <w:ind w:left="3300" w:hanging="360"/>
      </w:pPr>
      <w:rPr>
        <w:rFonts w:ascii="Noto Sans Symbols" w:eastAsia="Noto Sans Symbols" w:hAnsi="Noto Sans Symbols" w:cs="Noto Sans Symbols"/>
      </w:rPr>
    </w:lvl>
    <w:lvl w:ilvl="3">
      <w:start w:val="1"/>
      <w:numFmt w:val="bullet"/>
      <w:lvlText w:val="●"/>
      <w:lvlJc w:val="left"/>
      <w:pPr>
        <w:ind w:left="4020" w:hanging="360"/>
      </w:pPr>
      <w:rPr>
        <w:rFonts w:ascii="Noto Sans Symbols" w:eastAsia="Noto Sans Symbols" w:hAnsi="Noto Sans Symbols" w:cs="Noto Sans Symbols"/>
      </w:rPr>
    </w:lvl>
    <w:lvl w:ilvl="4">
      <w:start w:val="1"/>
      <w:numFmt w:val="bullet"/>
      <w:lvlText w:val="o"/>
      <w:lvlJc w:val="left"/>
      <w:pPr>
        <w:ind w:left="4740" w:hanging="360"/>
      </w:pPr>
      <w:rPr>
        <w:rFonts w:ascii="Courier New" w:eastAsia="Courier New" w:hAnsi="Courier New" w:cs="Courier New"/>
      </w:rPr>
    </w:lvl>
    <w:lvl w:ilvl="5">
      <w:start w:val="1"/>
      <w:numFmt w:val="bullet"/>
      <w:lvlText w:val="▪"/>
      <w:lvlJc w:val="left"/>
      <w:pPr>
        <w:ind w:left="5460" w:hanging="360"/>
      </w:pPr>
      <w:rPr>
        <w:rFonts w:ascii="Noto Sans Symbols" w:eastAsia="Noto Sans Symbols" w:hAnsi="Noto Sans Symbols" w:cs="Noto Sans Symbols"/>
      </w:rPr>
    </w:lvl>
    <w:lvl w:ilvl="6">
      <w:start w:val="1"/>
      <w:numFmt w:val="bullet"/>
      <w:lvlText w:val="●"/>
      <w:lvlJc w:val="left"/>
      <w:pPr>
        <w:ind w:left="6180" w:hanging="360"/>
      </w:pPr>
      <w:rPr>
        <w:rFonts w:ascii="Noto Sans Symbols" w:eastAsia="Noto Sans Symbols" w:hAnsi="Noto Sans Symbols" w:cs="Noto Sans Symbols"/>
      </w:rPr>
    </w:lvl>
    <w:lvl w:ilvl="7">
      <w:start w:val="1"/>
      <w:numFmt w:val="bullet"/>
      <w:lvlText w:val="o"/>
      <w:lvlJc w:val="left"/>
      <w:pPr>
        <w:ind w:left="6900" w:hanging="360"/>
      </w:pPr>
      <w:rPr>
        <w:rFonts w:ascii="Courier New" w:eastAsia="Courier New" w:hAnsi="Courier New" w:cs="Courier New"/>
      </w:rPr>
    </w:lvl>
    <w:lvl w:ilvl="8">
      <w:start w:val="1"/>
      <w:numFmt w:val="bullet"/>
      <w:lvlText w:val="▪"/>
      <w:lvlJc w:val="left"/>
      <w:pPr>
        <w:ind w:left="7620" w:hanging="360"/>
      </w:pPr>
      <w:rPr>
        <w:rFonts w:ascii="Noto Sans Symbols" w:eastAsia="Noto Sans Symbols" w:hAnsi="Noto Sans Symbols" w:cs="Noto Sans Symbols"/>
      </w:rPr>
    </w:lvl>
  </w:abstractNum>
  <w:abstractNum w:abstractNumId="22" w15:restartNumberingAfterBreak="0">
    <w:nsid w:val="5D862C6D"/>
    <w:multiLevelType w:val="hybridMultilevel"/>
    <w:tmpl w:val="3B60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F82DAE"/>
    <w:multiLevelType w:val="hybridMultilevel"/>
    <w:tmpl w:val="769EFE8A"/>
    <w:lvl w:ilvl="0" w:tplc="F7229638">
      <w:numFmt w:val="bullet"/>
      <w:lvlText w:val="•"/>
      <w:lvlJc w:val="left"/>
      <w:pPr>
        <w:ind w:left="720" w:hanging="360"/>
      </w:pPr>
      <w:rPr>
        <w:rFonts w:ascii="Times New Roman" w:eastAsia="Times New Roman" w:hAnsi="Times New Roman" w:cs="Times New Roman" w:hint="default"/>
        <w:color w:val="ADAAAA"/>
        <w:spacing w:val="-1"/>
        <w:w w:val="100"/>
        <w:sz w:val="22"/>
        <w:szCs w:val="22"/>
        <w:lang w:val="es-ES" w:eastAsia="en-US" w:bidi="ar-SA"/>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6D744580"/>
    <w:multiLevelType w:val="multilevel"/>
    <w:tmpl w:val="235CD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DEE0896"/>
    <w:multiLevelType w:val="hybridMultilevel"/>
    <w:tmpl w:val="0C6AA1E6"/>
    <w:lvl w:ilvl="0" w:tplc="F7229638">
      <w:numFmt w:val="bullet"/>
      <w:lvlText w:val="•"/>
      <w:lvlJc w:val="left"/>
      <w:pPr>
        <w:ind w:left="720" w:hanging="360"/>
      </w:pPr>
      <w:rPr>
        <w:rFonts w:ascii="Times New Roman" w:eastAsia="Times New Roman" w:hAnsi="Times New Roman" w:cs="Times New Roman" w:hint="default"/>
        <w:color w:val="ADAAAA"/>
        <w:spacing w:val="-1"/>
        <w:w w:val="100"/>
        <w:sz w:val="22"/>
        <w:szCs w:val="22"/>
        <w:lang w:val="es-ES" w:eastAsia="en-US" w:bidi="ar-SA"/>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74650C28"/>
    <w:multiLevelType w:val="hybridMultilevel"/>
    <w:tmpl w:val="2850E1F4"/>
    <w:lvl w:ilvl="0" w:tplc="ED36CA54">
      <w:start w:val="4"/>
      <w:numFmt w:val="lowerLetter"/>
      <w:lvlText w:val="%1)."/>
      <w:lvlJc w:val="left"/>
      <w:pPr>
        <w:ind w:left="1741" w:hanging="560"/>
      </w:pPr>
      <w:rPr>
        <w:rFonts w:ascii="Times New Roman" w:eastAsia="Times New Roman" w:hAnsi="Times New Roman" w:cs="Times New Roman" w:hint="default"/>
        <w:color w:val="808080"/>
        <w:w w:val="99"/>
        <w:sz w:val="24"/>
        <w:szCs w:val="24"/>
        <w:lang w:val="es-ES" w:eastAsia="en-US" w:bidi="ar-SA"/>
      </w:rPr>
    </w:lvl>
    <w:lvl w:ilvl="1" w:tplc="8990F90A">
      <w:start w:val="1"/>
      <w:numFmt w:val="upperRoman"/>
      <w:lvlText w:val="%2."/>
      <w:lvlJc w:val="left"/>
      <w:pPr>
        <w:ind w:left="4446" w:hanging="720"/>
        <w:jc w:val="right"/>
      </w:pPr>
      <w:rPr>
        <w:rFonts w:hint="default"/>
        <w:b/>
        <w:bCs/>
        <w:spacing w:val="0"/>
        <w:w w:val="100"/>
        <w:lang w:val="es-ES" w:eastAsia="en-US" w:bidi="ar-SA"/>
      </w:rPr>
    </w:lvl>
    <w:lvl w:ilvl="2" w:tplc="AB3E1D76">
      <w:numFmt w:val="bullet"/>
      <w:lvlText w:val="•"/>
      <w:lvlJc w:val="left"/>
      <w:pPr>
        <w:ind w:left="5100" w:hanging="720"/>
      </w:pPr>
      <w:rPr>
        <w:rFonts w:hint="default"/>
        <w:lang w:val="es-ES" w:eastAsia="en-US" w:bidi="ar-SA"/>
      </w:rPr>
    </w:lvl>
    <w:lvl w:ilvl="3" w:tplc="8B887D66">
      <w:numFmt w:val="bullet"/>
      <w:lvlText w:val="•"/>
      <w:lvlJc w:val="left"/>
      <w:pPr>
        <w:ind w:left="5760" w:hanging="720"/>
      </w:pPr>
      <w:rPr>
        <w:rFonts w:hint="default"/>
        <w:lang w:val="es-ES" w:eastAsia="en-US" w:bidi="ar-SA"/>
      </w:rPr>
    </w:lvl>
    <w:lvl w:ilvl="4" w:tplc="223A76BA">
      <w:numFmt w:val="bullet"/>
      <w:lvlText w:val="•"/>
      <w:lvlJc w:val="left"/>
      <w:pPr>
        <w:ind w:left="6420" w:hanging="720"/>
      </w:pPr>
      <w:rPr>
        <w:rFonts w:hint="default"/>
        <w:lang w:val="es-ES" w:eastAsia="en-US" w:bidi="ar-SA"/>
      </w:rPr>
    </w:lvl>
    <w:lvl w:ilvl="5" w:tplc="63AAEB90">
      <w:numFmt w:val="bullet"/>
      <w:lvlText w:val="•"/>
      <w:lvlJc w:val="left"/>
      <w:pPr>
        <w:ind w:left="7080" w:hanging="720"/>
      </w:pPr>
      <w:rPr>
        <w:rFonts w:hint="default"/>
        <w:lang w:val="es-ES" w:eastAsia="en-US" w:bidi="ar-SA"/>
      </w:rPr>
    </w:lvl>
    <w:lvl w:ilvl="6" w:tplc="79ECBA9E">
      <w:numFmt w:val="bullet"/>
      <w:lvlText w:val="•"/>
      <w:lvlJc w:val="left"/>
      <w:pPr>
        <w:ind w:left="7740" w:hanging="720"/>
      </w:pPr>
      <w:rPr>
        <w:rFonts w:hint="default"/>
        <w:lang w:val="es-ES" w:eastAsia="en-US" w:bidi="ar-SA"/>
      </w:rPr>
    </w:lvl>
    <w:lvl w:ilvl="7" w:tplc="C1289446">
      <w:numFmt w:val="bullet"/>
      <w:lvlText w:val="•"/>
      <w:lvlJc w:val="left"/>
      <w:pPr>
        <w:ind w:left="8400" w:hanging="720"/>
      </w:pPr>
      <w:rPr>
        <w:rFonts w:hint="default"/>
        <w:lang w:val="es-ES" w:eastAsia="en-US" w:bidi="ar-SA"/>
      </w:rPr>
    </w:lvl>
    <w:lvl w:ilvl="8" w:tplc="D396CEA6">
      <w:numFmt w:val="bullet"/>
      <w:lvlText w:val="•"/>
      <w:lvlJc w:val="left"/>
      <w:pPr>
        <w:ind w:left="9060" w:hanging="720"/>
      </w:pPr>
      <w:rPr>
        <w:rFonts w:hint="default"/>
        <w:lang w:val="es-ES" w:eastAsia="en-US" w:bidi="ar-SA"/>
      </w:rPr>
    </w:lvl>
  </w:abstractNum>
  <w:abstractNum w:abstractNumId="27" w15:restartNumberingAfterBreak="0">
    <w:nsid w:val="78D5431E"/>
    <w:multiLevelType w:val="hybridMultilevel"/>
    <w:tmpl w:val="328A3A86"/>
    <w:lvl w:ilvl="0" w:tplc="8384FA9E">
      <w:start w:val="1"/>
      <w:numFmt w:val="lowerLetter"/>
      <w:lvlText w:val="%1)"/>
      <w:lvlJc w:val="left"/>
      <w:pPr>
        <w:ind w:left="643" w:hanging="360"/>
      </w:pPr>
      <w:rPr>
        <w:rFonts w:ascii="Times New Roman" w:hAnsi="Times New Roman" w:cs="Times New Roman" w:hint="default"/>
        <w:b/>
        <w:bCs/>
        <w:color w:val="808080" w:themeColor="background1" w:themeShade="80"/>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7CD007BF"/>
    <w:multiLevelType w:val="hybridMultilevel"/>
    <w:tmpl w:val="247026D6"/>
    <w:lvl w:ilvl="0" w:tplc="700E24E8">
      <w:start w:val="6"/>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623268385">
    <w:abstractNumId w:val="26"/>
  </w:num>
  <w:num w:numId="2" w16cid:durableId="15663675">
    <w:abstractNumId w:val="16"/>
  </w:num>
  <w:num w:numId="3" w16cid:durableId="1053163718">
    <w:abstractNumId w:val="14"/>
  </w:num>
  <w:num w:numId="4" w16cid:durableId="648901308">
    <w:abstractNumId w:val="23"/>
  </w:num>
  <w:num w:numId="5" w16cid:durableId="1990280256">
    <w:abstractNumId w:val="5"/>
  </w:num>
  <w:num w:numId="6" w16cid:durableId="17440005">
    <w:abstractNumId w:val="25"/>
  </w:num>
  <w:num w:numId="7" w16cid:durableId="656034043">
    <w:abstractNumId w:val="6"/>
  </w:num>
  <w:num w:numId="8" w16cid:durableId="333578863">
    <w:abstractNumId w:val="4"/>
  </w:num>
  <w:num w:numId="9" w16cid:durableId="2093774424">
    <w:abstractNumId w:val="9"/>
  </w:num>
  <w:num w:numId="10" w16cid:durableId="1343894929">
    <w:abstractNumId w:val="15"/>
  </w:num>
  <w:num w:numId="11" w16cid:durableId="1099643732">
    <w:abstractNumId w:val="27"/>
  </w:num>
  <w:num w:numId="12" w16cid:durableId="1053894716">
    <w:abstractNumId w:val="20"/>
  </w:num>
  <w:num w:numId="13" w16cid:durableId="1975141474">
    <w:abstractNumId w:val="17"/>
  </w:num>
  <w:num w:numId="14" w16cid:durableId="275257145">
    <w:abstractNumId w:val="13"/>
  </w:num>
  <w:num w:numId="15" w16cid:durableId="1004938645">
    <w:abstractNumId w:val="22"/>
  </w:num>
  <w:num w:numId="16" w16cid:durableId="269093429">
    <w:abstractNumId w:val="26"/>
    <w:lvlOverride w:ilvl="0">
      <w:startOverride w:val="4"/>
    </w:lvlOverride>
    <w:lvlOverride w:ilvl="1">
      <w:startOverride w:val="1"/>
    </w:lvlOverride>
    <w:lvlOverride w:ilvl="2"/>
    <w:lvlOverride w:ilvl="3"/>
    <w:lvlOverride w:ilvl="4"/>
    <w:lvlOverride w:ilvl="5"/>
    <w:lvlOverride w:ilvl="6"/>
    <w:lvlOverride w:ilvl="7"/>
    <w:lvlOverride w:ilvl="8"/>
  </w:num>
  <w:num w:numId="17" w16cid:durableId="914777798">
    <w:abstractNumId w:val="2"/>
  </w:num>
  <w:num w:numId="18" w16cid:durableId="669527382">
    <w:abstractNumId w:val="21"/>
  </w:num>
  <w:num w:numId="19" w16cid:durableId="991063589">
    <w:abstractNumId w:val="24"/>
  </w:num>
  <w:num w:numId="20" w16cid:durableId="919407234">
    <w:abstractNumId w:val="1"/>
  </w:num>
  <w:num w:numId="21" w16cid:durableId="1382635785">
    <w:abstractNumId w:val="0"/>
  </w:num>
  <w:num w:numId="22" w16cid:durableId="1510829761">
    <w:abstractNumId w:val="8"/>
  </w:num>
  <w:num w:numId="23" w16cid:durableId="1608925574">
    <w:abstractNumId w:val="19"/>
  </w:num>
  <w:num w:numId="24" w16cid:durableId="1186360061">
    <w:abstractNumId w:val="28"/>
  </w:num>
  <w:num w:numId="25" w16cid:durableId="1990818910">
    <w:abstractNumId w:val="18"/>
  </w:num>
  <w:num w:numId="26" w16cid:durableId="1696882814">
    <w:abstractNumId w:val="3"/>
  </w:num>
  <w:num w:numId="27" w16cid:durableId="221334964">
    <w:abstractNumId w:val="11"/>
  </w:num>
  <w:num w:numId="28" w16cid:durableId="602494802">
    <w:abstractNumId w:val="12"/>
  </w:num>
  <w:num w:numId="29" w16cid:durableId="266740829">
    <w:abstractNumId w:val="10"/>
  </w:num>
  <w:num w:numId="30" w16cid:durableId="1527909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22"/>
    <w:rsid w:val="0000540F"/>
    <w:rsid w:val="00022182"/>
    <w:rsid w:val="00034ECC"/>
    <w:rsid w:val="00040AE4"/>
    <w:rsid w:val="00045195"/>
    <w:rsid w:val="00097EF8"/>
    <w:rsid w:val="000C1213"/>
    <w:rsid w:val="000C4B5B"/>
    <w:rsid w:val="000C5021"/>
    <w:rsid w:val="000D28C9"/>
    <w:rsid w:val="000D33E8"/>
    <w:rsid w:val="00110D1D"/>
    <w:rsid w:val="00120404"/>
    <w:rsid w:val="001302CE"/>
    <w:rsid w:val="00134E42"/>
    <w:rsid w:val="00156D0C"/>
    <w:rsid w:val="00195D16"/>
    <w:rsid w:val="001C5E4C"/>
    <w:rsid w:val="001C7E52"/>
    <w:rsid w:val="001D215C"/>
    <w:rsid w:val="001D368E"/>
    <w:rsid w:val="001E3CC8"/>
    <w:rsid w:val="001F4663"/>
    <w:rsid w:val="001F6391"/>
    <w:rsid w:val="00252E7A"/>
    <w:rsid w:val="00267A99"/>
    <w:rsid w:val="0027277A"/>
    <w:rsid w:val="00284956"/>
    <w:rsid w:val="00290C33"/>
    <w:rsid w:val="002A1A2D"/>
    <w:rsid w:val="002D082B"/>
    <w:rsid w:val="002E44D8"/>
    <w:rsid w:val="00304E7B"/>
    <w:rsid w:val="00310FF2"/>
    <w:rsid w:val="00332398"/>
    <w:rsid w:val="00337B04"/>
    <w:rsid w:val="003461A6"/>
    <w:rsid w:val="00364722"/>
    <w:rsid w:val="00377992"/>
    <w:rsid w:val="00391CA5"/>
    <w:rsid w:val="003A5714"/>
    <w:rsid w:val="003B2AB2"/>
    <w:rsid w:val="003F1519"/>
    <w:rsid w:val="003F6C1C"/>
    <w:rsid w:val="00401EAC"/>
    <w:rsid w:val="00413725"/>
    <w:rsid w:val="004153CE"/>
    <w:rsid w:val="004219FB"/>
    <w:rsid w:val="00426576"/>
    <w:rsid w:val="00444F66"/>
    <w:rsid w:val="00452412"/>
    <w:rsid w:val="00475348"/>
    <w:rsid w:val="00496069"/>
    <w:rsid w:val="004A237F"/>
    <w:rsid w:val="004B170F"/>
    <w:rsid w:val="004B2EF3"/>
    <w:rsid w:val="004E0CD0"/>
    <w:rsid w:val="004F1407"/>
    <w:rsid w:val="004F2E4B"/>
    <w:rsid w:val="005035EE"/>
    <w:rsid w:val="00522735"/>
    <w:rsid w:val="005466B3"/>
    <w:rsid w:val="005625D1"/>
    <w:rsid w:val="00590EF4"/>
    <w:rsid w:val="005A6CBE"/>
    <w:rsid w:val="005D5085"/>
    <w:rsid w:val="005D6A20"/>
    <w:rsid w:val="005D7A19"/>
    <w:rsid w:val="005E3F80"/>
    <w:rsid w:val="005E4F03"/>
    <w:rsid w:val="005F7212"/>
    <w:rsid w:val="00622D78"/>
    <w:rsid w:val="006441DA"/>
    <w:rsid w:val="00654690"/>
    <w:rsid w:val="006779B6"/>
    <w:rsid w:val="00681AE4"/>
    <w:rsid w:val="006844D4"/>
    <w:rsid w:val="006C4AF3"/>
    <w:rsid w:val="006E49EA"/>
    <w:rsid w:val="006E4E1C"/>
    <w:rsid w:val="00704804"/>
    <w:rsid w:val="00721333"/>
    <w:rsid w:val="00725C01"/>
    <w:rsid w:val="007343E2"/>
    <w:rsid w:val="007450BA"/>
    <w:rsid w:val="00764A13"/>
    <w:rsid w:val="00774F35"/>
    <w:rsid w:val="00776F5D"/>
    <w:rsid w:val="007833E1"/>
    <w:rsid w:val="007A47A7"/>
    <w:rsid w:val="007D7350"/>
    <w:rsid w:val="007E2056"/>
    <w:rsid w:val="007F0616"/>
    <w:rsid w:val="00801552"/>
    <w:rsid w:val="008029ED"/>
    <w:rsid w:val="00854BE8"/>
    <w:rsid w:val="00864933"/>
    <w:rsid w:val="008835C1"/>
    <w:rsid w:val="00886CE1"/>
    <w:rsid w:val="00894CA1"/>
    <w:rsid w:val="008A10F0"/>
    <w:rsid w:val="008A6B9E"/>
    <w:rsid w:val="008B202B"/>
    <w:rsid w:val="008B277E"/>
    <w:rsid w:val="008B29CC"/>
    <w:rsid w:val="008F6F3E"/>
    <w:rsid w:val="009235F7"/>
    <w:rsid w:val="00924EE4"/>
    <w:rsid w:val="00957C4C"/>
    <w:rsid w:val="00996727"/>
    <w:rsid w:val="009E543F"/>
    <w:rsid w:val="009F2E18"/>
    <w:rsid w:val="009F6DB9"/>
    <w:rsid w:val="00A205CF"/>
    <w:rsid w:val="00A609A0"/>
    <w:rsid w:val="00A64F34"/>
    <w:rsid w:val="00AB1005"/>
    <w:rsid w:val="00AC5DB7"/>
    <w:rsid w:val="00AD3269"/>
    <w:rsid w:val="00B11216"/>
    <w:rsid w:val="00B47781"/>
    <w:rsid w:val="00B5270C"/>
    <w:rsid w:val="00B56578"/>
    <w:rsid w:val="00B7126C"/>
    <w:rsid w:val="00B72F1D"/>
    <w:rsid w:val="00B9668C"/>
    <w:rsid w:val="00B971A2"/>
    <w:rsid w:val="00BE68BA"/>
    <w:rsid w:val="00C01F89"/>
    <w:rsid w:val="00C04F6C"/>
    <w:rsid w:val="00C13C91"/>
    <w:rsid w:val="00C147EF"/>
    <w:rsid w:val="00C15861"/>
    <w:rsid w:val="00C20321"/>
    <w:rsid w:val="00C25AB9"/>
    <w:rsid w:val="00C310A6"/>
    <w:rsid w:val="00C647DD"/>
    <w:rsid w:val="00C90130"/>
    <w:rsid w:val="00CA006E"/>
    <w:rsid w:val="00CA06EF"/>
    <w:rsid w:val="00CA1540"/>
    <w:rsid w:val="00CB0BA2"/>
    <w:rsid w:val="00CC05AA"/>
    <w:rsid w:val="00CC365D"/>
    <w:rsid w:val="00CC57A9"/>
    <w:rsid w:val="00CD3E06"/>
    <w:rsid w:val="00D017A8"/>
    <w:rsid w:val="00D17028"/>
    <w:rsid w:val="00D177A5"/>
    <w:rsid w:val="00D419E1"/>
    <w:rsid w:val="00D41FD8"/>
    <w:rsid w:val="00D46AF0"/>
    <w:rsid w:val="00D51964"/>
    <w:rsid w:val="00D55F95"/>
    <w:rsid w:val="00D71F05"/>
    <w:rsid w:val="00D85214"/>
    <w:rsid w:val="00DB0FC6"/>
    <w:rsid w:val="00DB4E2D"/>
    <w:rsid w:val="00DC2C6F"/>
    <w:rsid w:val="00DF1987"/>
    <w:rsid w:val="00DF78CF"/>
    <w:rsid w:val="00E401CE"/>
    <w:rsid w:val="00E4400D"/>
    <w:rsid w:val="00E56549"/>
    <w:rsid w:val="00EB5C1C"/>
    <w:rsid w:val="00ED2EAA"/>
    <w:rsid w:val="00EE1DA9"/>
    <w:rsid w:val="00EE4FA1"/>
    <w:rsid w:val="00F25E25"/>
    <w:rsid w:val="00F25F7C"/>
    <w:rsid w:val="00F33B7A"/>
    <w:rsid w:val="00F43E97"/>
    <w:rsid w:val="00F60ED9"/>
    <w:rsid w:val="00F87FCC"/>
    <w:rsid w:val="00F9287F"/>
    <w:rsid w:val="00F92974"/>
    <w:rsid w:val="00FA5689"/>
    <w:rsid w:val="00FC1B44"/>
    <w:rsid w:val="00FC3F2B"/>
    <w:rsid w:val="00FE342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EFEBD"/>
  <w15:chartTrackingRefBased/>
  <w15:docId w15:val="{C2BF909D-B74D-4394-92D9-DD27807F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804"/>
  </w:style>
  <w:style w:type="paragraph" w:styleId="Heading1">
    <w:name w:val="heading 1"/>
    <w:basedOn w:val="Normal"/>
    <w:next w:val="Normal"/>
    <w:link w:val="Heading1Char"/>
    <w:uiPriority w:val="9"/>
    <w:qFormat/>
    <w:rsid w:val="00D71F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79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1F05"/>
    <w:pPr>
      <w:tabs>
        <w:tab w:val="center" w:pos="4252"/>
        <w:tab w:val="right" w:pos="8504"/>
      </w:tabs>
      <w:spacing w:after="0" w:line="240" w:lineRule="auto"/>
    </w:pPr>
  </w:style>
  <w:style w:type="character" w:customStyle="1" w:styleId="HeaderChar">
    <w:name w:val="Header Char"/>
    <w:basedOn w:val="DefaultParagraphFont"/>
    <w:link w:val="Header"/>
    <w:uiPriority w:val="99"/>
    <w:rsid w:val="00D71F05"/>
  </w:style>
  <w:style w:type="paragraph" w:styleId="Footer">
    <w:name w:val="footer"/>
    <w:basedOn w:val="Normal"/>
    <w:link w:val="FooterChar"/>
    <w:uiPriority w:val="99"/>
    <w:unhideWhenUsed/>
    <w:rsid w:val="00D71F05"/>
    <w:pPr>
      <w:tabs>
        <w:tab w:val="center" w:pos="4252"/>
        <w:tab w:val="right" w:pos="8504"/>
      </w:tabs>
      <w:spacing w:after="0" w:line="240" w:lineRule="auto"/>
    </w:pPr>
  </w:style>
  <w:style w:type="character" w:customStyle="1" w:styleId="FooterChar">
    <w:name w:val="Footer Char"/>
    <w:basedOn w:val="DefaultParagraphFont"/>
    <w:link w:val="Footer"/>
    <w:uiPriority w:val="99"/>
    <w:rsid w:val="00D71F05"/>
  </w:style>
  <w:style w:type="character" w:customStyle="1" w:styleId="Heading1Char">
    <w:name w:val="Heading 1 Char"/>
    <w:basedOn w:val="DefaultParagraphFont"/>
    <w:link w:val="Heading1"/>
    <w:uiPriority w:val="9"/>
    <w:rsid w:val="00D71F0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71F05"/>
    <w:pPr>
      <w:outlineLvl w:val="9"/>
    </w:pPr>
    <w:rPr>
      <w:kern w:val="0"/>
      <w:lang w:val="en-US"/>
      <w14:ligatures w14:val="none"/>
    </w:rPr>
  </w:style>
  <w:style w:type="character" w:styleId="PlaceholderText">
    <w:name w:val="Placeholder Text"/>
    <w:basedOn w:val="DefaultParagraphFont"/>
    <w:uiPriority w:val="99"/>
    <w:semiHidden/>
    <w:rsid w:val="00D17028"/>
    <w:rPr>
      <w:color w:val="666666"/>
    </w:rPr>
  </w:style>
  <w:style w:type="character" w:customStyle="1" w:styleId="Heading2Char">
    <w:name w:val="Heading 2 Char"/>
    <w:basedOn w:val="DefaultParagraphFont"/>
    <w:link w:val="Heading2"/>
    <w:uiPriority w:val="9"/>
    <w:rsid w:val="00377992"/>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DF1987"/>
    <w:pPr>
      <w:tabs>
        <w:tab w:val="left" w:pos="660"/>
        <w:tab w:val="right" w:leader="dot" w:pos="8828"/>
      </w:tabs>
      <w:spacing w:after="0" w:line="360" w:lineRule="auto"/>
    </w:pPr>
    <w:rPr>
      <w:rFonts w:ascii="Times New Roman" w:eastAsia="Lucida Sans" w:hAnsi="Times New Roman" w:cs="Times New Roman"/>
      <w:b/>
      <w:bCs/>
      <w:noProof/>
      <w:color w:val="767171"/>
      <w:kern w:val="0"/>
      <w:sz w:val="24"/>
      <w:szCs w:val="24"/>
      <w:lang w:val="es-DO"/>
      <w14:ligatures w14:val="none"/>
    </w:rPr>
  </w:style>
  <w:style w:type="paragraph" w:styleId="TOC2">
    <w:name w:val="toc 2"/>
    <w:basedOn w:val="Normal"/>
    <w:next w:val="Normal"/>
    <w:autoRedefine/>
    <w:uiPriority w:val="39"/>
    <w:unhideWhenUsed/>
    <w:rsid w:val="002E44D8"/>
    <w:pPr>
      <w:tabs>
        <w:tab w:val="right" w:leader="dot" w:pos="8828"/>
      </w:tabs>
      <w:spacing w:after="0"/>
      <w:ind w:left="220"/>
    </w:pPr>
  </w:style>
  <w:style w:type="character" w:styleId="Hyperlink">
    <w:name w:val="Hyperlink"/>
    <w:basedOn w:val="DefaultParagraphFont"/>
    <w:uiPriority w:val="99"/>
    <w:unhideWhenUsed/>
    <w:rsid w:val="00377992"/>
    <w:rPr>
      <w:color w:val="0563C1" w:themeColor="hyperlink"/>
      <w:u w:val="single"/>
    </w:rPr>
  </w:style>
  <w:style w:type="paragraph" w:styleId="ListParagraph">
    <w:name w:val="List Paragraph"/>
    <w:basedOn w:val="Normal"/>
    <w:uiPriority w:val="34"/>
    <w:qFormat/>
    <w:rsid w:val="00134E42"/>
    <w:pPr>
      <w:ind w:left="720"/>
      <w:contextualSpacing/>
    </w:pPr>
  </w:style>
  <w:style w:type="paragraph" w:styleId="NoSpacing">
    <w:name w:val="No Spacing"/>
    <w:link w:val="NoSpacingChar"/>
    <w:uiPriority w:val="1"/>
    <w:qFormat/>
    <w:rsid w:val="008B277E"/>
    <w:pPr>
      <w:spacing w:after="0" w:line="240" w:lineRule="auto"/>
    </w:pPr>
    <w:rPr>
      <w:rFonts w:ascii="Calibri" w:eastAsia="Times New Roman" w:hAnsi="Calibri" w:cs="Times New Roman"/>
      <w:kern w:val="0"/>
      <w:lang w:val="es-DO" w:eastAsia="es-DO"/>
      <w14:ligatures w14:val="none"/>
    </w:rPr>
  </w:style>
  <w:style w:type="character" w:customStyle="1" w:styleId="NoSpacingChar">
    <w:name w:val="No Spacing Char"/>
    <w:link w:val="NoSpacing"/>
    <w:uiPriority w:val="1"/>
    <w:rsid w:val="008B277E"/>
    <w:rPr>
      <w:rFonts w:ascii="Calibri" w:eastAsia="Times New Roman" w:hAnsi="Calibri" w:cs="Times New Roman"/>
      <w:kern w:val="0"/>
      <w:lang w:val="es-DO" w:eastAsia="es-DO"/>
      <w14:ligatures w14:val="none"/>
    </w:rPr>
  </w:style>
  <w:style w:type="paragraph" w:customStyle="1" w:styleId="xxmsonormal">
    <w:name w:val="x_x_msonormal"/>
    <w:basedOn w:val="Normal"/>
    <w:rsid w:val="008B277E"/>
    <w:pPr>
      <w:spacing w:after="0" w:line="240" w:lineRule="auto"/>
    </w:pPr>
    <w:rPr>
      <w:rFonts w:ascii="Calibri" w:hAnsi="Calibri" w:cs="Calibri"/>
      <w:kern w:val="0"/>
      <w:lang w:val="es-DO" w:eastAsia="es-DO"/>
      <w14:ligatures w14:val="none"/>
    </w:rPr>
  </w:style>
  <w:style w:type="paragraph" w:styleId="BodyText">
    <w:name w:val="Body Text"/>
    <w:basedOn w:val="Normal"/>
    <w:link w:val="BodyTextChar"/>
    <w:uiPriority w:val="1"/>
    <w:qFormat/>
    <w:rsid w:val="00894CA1"/>
    <w:pPr>
      <w:widowControl w:val="0"/>
      <w:autoSpaceDE w:val="0"/>
      <w:autoSpaceDN w:val="0"/>
      <w:spacing w:after="0" w:line="240" w:lineRule="auto"/>
    </w:pPr>
    <w:rPr>
      <w:rFonts w:ascii="Times New Roman" w:eastAsia="Times New Roman" w:hAnsi="Times New Roman" w:cs="Times New Roman"/>
      <w:kern w:val="0"/>
      <w:sz w:val="24"/>
      <w:szCs w:val="24"/>
      <w:lang w:val="es-ES"/>
      <w14:ligatures w14:val="none"/>
    </w:rPr>
  </w:style>
  <w:style w:type="character" w:customStyle="1" w:styleId="BodyTextChar">
    <w:name w:val="Body Text Char"/>
    <w:basedOn w:val="DefaultParagraphFont"/>
    <w:link w:val="BodyText"/>
    <w:uiPriority w:val="1"/>
    <w:rsid w:val="00894CA1"/>
    <w:rPr>
      <w:rFonts w:ascii="Times New Roman" w:eastAsia="Times New Roman" w:hAnsi="Times New Roman" w:cs="Times New Roman"/>
      <w:kern w:val="0"/>
      <w:sz w:val="24"/>
      <w:szCs w:val="24"/>
      <w:lang w:val="es-ES"/>
      <w14:ligatures w14:val="none"/>
    </w:rPr>
  </w:style>
  <w:style w:type="paragraph" w:customStyle="1" w:styleId="TableParagraph">
    <w:name w:val="Table Paragraph"/>
    <w:basedOn w:val="Normal"/>
    <w:uiPriority w:val="1"/>
    <w:qFormat/>
    <w:rsid w:val="008B202B"/>
    <w:pPr>
      <w:widowControl w:val="0"/>
      <w:autoSpaceDE w:val="0"/>
      <w:autoSpaceDN w:val="0"/>
      <w:adjustRightInd w:val="0"/>
      <w:spacing w:after="0" w:line="240" w:lineRule="auto"/>
    </w:pPr>
    <w:rPr>
      <w:rFonts w:ascii="Times New Roman" w:eastAsia="Times New Roman" w:hAnsi="Times New Roman" w:cs="Times New Roman"/>
      <w:kern w:val="0"/>
      <w:sz w:val="24"/>
      <w:szCs w:val="24"/>
      <w:lang w:val="es-DO" w:eastAsia="es-DO"/>
      <w14:ligatures w14:val="none"/>
    </w:rPr>
  </w:style>
  <w:style w:type="table" w:styleId="TableGrid">
    <w:name w:val="Table Grid"/>
    <w:basedOn w:val="TableNormal"/>
    <w:uiPriority w:val="39"/>
    <w:rsid w:val="00CA06EF"/>
    <w:pPr>
      <w:spacing w:after="0" w:line="240" w:lineRule="auto"/>
    </w:pPr>
    <w:rPr>
      <w:kern w:val="0"/>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0FF2"/>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3717">
      <w:bodyDiv w:val="1"/>
      <w:marLeft w:val="0"/>
      <w:marRight w:val="0"/>
      <w:marTop w:val="0"/>
      <w:marBottom w:val="0"/>
      <w:divBdr>
        <w:top w:val="none" w:sz="0" w:space="0" w:color="auto"/>
        <w:left w:val="none" w:sz="0" w:space="0" w:color="auto"/>
        <w:bottom w:val="none" w:sz="0" w:space="0" w:color="auto"/>
        <w:right w:val="none" w:sz="0" w:space="0" w:color="auto"/>
      </w:divBdr>
    </w:div>
    <w:div w:id="151525544">
      <w:bodyDiv w:val="1"/>
      <w:marLeft w:val="0"/>
      <w:marRight w:val="0"/>
      <w:marTop w:val="0"/>
      <w:marBottom w:val="0"/>
      <w:divBdr>
        <w:top w:val="none" w:sz="0" w:space="0" w:color="auto"/>
        <w:left w:val="none" w:sz="0" w:space="0" w:color="auto"/>
        <w:bottom w:val="none" w:sz="0" w:space="0" w:color="auto"/>
        <w:right w:val="none" w:sz="0" w:space="0" w:color="auto"/>
      </w:divBdr>
    </w:div>
    <w:div w:id="739793259">
      <w:bodyDiv w:val="1"/>
      <w:marLeft w:val="0"/>
      <w:marRight w:val="0"/>
      <w:marTop w:val="0"/>
      <w:marBottom w:val="0"/>
      <w:divBdr>
        <w:top w:val="none" w:sz="0" w:space="0" w:color="auto"/>
        <w:left w:val="none" w:sz="0" w:space="0" w:color="auto"/>
        <w:bottom w:val="none" w:sz="0" w:space="0" w:color="auto"/>
        <w:right w:val="none" w:sz="0" w:space="0" w:color="auto"/>
      </w:divBdr>
    </w:div>
    <w:div w:id="1020011586">
      <w:bodyDiv w:val="1"/>
      <w:marLeft w:val="0"/>
      <w:marRight w:val="0"/>
      <w:marTop w:val="0"/>
      <w:marBottom w:val="0"/>
      <w:divBdr>
        <w:top w:val="none" w:sz="0" w:space="0" w:color="auto"/>
        <w:left w:val="none" w:sz="0" w:space="0" w:color="auto"/>
        <w:bottom w:val="none" w:sz="0" w:space="0" w:color="auto"/>
        <w:right w:val="none" w:sz="0" w:space="0" w:color="auto"/>
      </w:divBdr>
      <w:divsChild>
        <w:div w:id="364840532">
          <w:marLeft w:val="-284"/>
          <w:marRight w:val="0"/>
          <w:marTop w:val="0"/>
          <w:marBottom w:val="0"/>
          <w:divBdr>
            <w:top w:val="none" w:sz="0" w:space="0" w:color="auto"/>
            <w:left w:val="none" w:sz="0" w:space="0" w:color="auto"/>
            <w:bottom w:val="none" w:sz="0" w:space="0" w:color="auto"/>
            <w:right w:val="none" w:sz="0" w:space="0" w:color="auto"/>
          </w:divBdr>
        </w:div>
      </w:divsChild>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microsoft.com/office/2007/relationships/hdphoto" Target="media/hdphoto1.wdp"/><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7.jpeg"/><Relationship Id="rId20" Type="http://schemas.microsoft.com/office/2007/relationships/hdphoto" Target="media/hdphoto2.wdp"/><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83069-A0CC-4891-BA8A-B0D7CAEF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45</Pages>
  <Words>7320</Words>
  <Characters>40263</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dc:creator>
  <cp:keywords/>
  <dc:description/>
  <cp:lastModifiedBy>ROA</cp:lastModifiedBy>
  <cp:revision>6</cp:revision>
  <dcterms:created xsi:type="dcterms:W3CDTF">2025-01-05T00:04:00Z</dcterms:created>
  <dcterms:modified xsi:type="dcterms:W3CDTF">2025-01-05T00:37:00Z</dcterms:modified>
</cp:coreProperties>
</file>