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E2C3" w14:textId="7B738957" w:rsidR="008D7F4E" w:rsidRPr="0058428A" w:rsidRDefault="00DF0B54" w:rsidP="00B233DF">
      <w:pPr>
        <w:spacing w:after="0" w:line="360" w:lineRule="auto"/>
        <w:ind w:left="1440" w:hanging="1440"/>
        <w:jc w:val="both"/>
        <w:rPr>
          <w:rFonts w:ascii="Times New Roman" w:hAnsi="Times New Roman" w:cs="Times New Roman"/>
          <w:color w:val="767171"/>
          <w:lang w:val="es-DO"/>
        </w:rPr>
      </w:pPr>
      <w:r w:rsidRPr="0058428A">
        <w:rPr>
          <w:rFonts w:ascii="Times New Roman" w:hAnsi="Times New Roman" w:cs="Times New Roman"/>
          <w:noProof/>
          <w:color w:val="767171"/>
          <w:lang w:val="es-DO" w:eastAsia="es-DO"/>
        </w:rPr>
        <w:drawing>
          <wp:anchor distT="0" distB="0" distL="114300" distR="114300" simplePos="0" relativeHeight="251658240" behindDoc="0" locked="0" layoutInCell="1" allowOverlap="1" wp14:anchorId="3F0A51DA" wp14:editId="0ED16DB1">
            <wp:simplePos x="0" y="0"/>
            <wp:positionH relativeFrom="column">
              <wp:posOffset>2376805</wp:posOffset>
            </wp:positionH>
            <wp:positionV relativeFrom="paragraph">
              <wp:posOffset>20955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42906469" w14:textId="77777777" w:rsidR="00E8420A" w:rsidRPr="0058428A" w:rsidRDefault="00E8420A" w:rsidP="0058428A">
      <w:pPr>
        <w:spacing w:after="0" w:line="360" w:lineRule="auto"/>
        <w:jc w:val="both"/>
        <w:rPr>
          <w:rFonts w:ascii="Times New Roman" w:hAnsi="Times New Roman" w:cs="Times New Roman"/>
          <w:color w:val="767171"/>
          <w:lang w:val="es-DO"/>
        </w:rPr>
      </w:pPr>
    </w:p>
    <w:p w14:paraId="34990FAF" w14:textId="52B5DA41" w:rsidR="008D7F4E" w:rsidRPr="0058428A" w:rsidRDefault="008D7F4E" w:rsidP="0058428A">
      <w:pPr>
        <w:spacing w:after="0" w:line="360" w:lineRule="auto"/>
        <w:jc w:val="both"/>
        <w:rPr>
          <w:rFonts w:ascii="Times New Roman" w:hAnsi="Times New Roman" w:cs="Times New Roman"/>
          <w:color w:val="767171"/>
          <w:lang w:val="es-DO"/>
        </w:rPr>
      </w:pPr>
      <w:bookmarkStart w:id="0" w:name="_Hlk86404256"/>
      <w:bookmarkEnd w:id="0"/>
    </w:p>
    <w:p w14:paraId="6EFB72EE" w14:textId="272B2AD6" w:rsidR="008D7F4E" w:rsidRPr="0058428A" w:rsidRDefault="008D7F4E" w:rsidP="0058428A">
      <w:pPr>
        <w:spacing w:after="0" w:line="360" w:lineRule="auto"/>
        <w:jc w:val="both"/>
        <w:rPr>
          <w:rFonts w:ascii="Times New Roman" w:hAnsi="Times New Roman" w:cs="Times New Roman"/>
          <w:color w:val="767171"/>
          <w:lang w:val="es-DO"/>
        </w:rPr>
      </w:pPr>
    </w:p>
    <w:p w14:paraId="3F7503CE" w14:textId="172B5CFE" w:rsidR="008D7F4E" w:rsidRPr="0058428A" w:rsidRDefault="008D7F4E" w:rsidP="0058428A">
      <w:pPr>
        <w:spacing w:after="0" w:line="360" w:lineRule="auto"/>
        <w:jc w:val="both"/>
        <w:rPr>
          <w:rFonts w:ascii="Times New Roman" w:hAnsi="Times New Roman" w:cs="Times New Roman"/>
          <w:color w:val="767171"/>
          <w:lang w:val="es-DO"/>
        </w:rPr>
      </w:pPr>
    </w:p>
    <w:p w14:paraId="7B181828" w14:textId="166F158B" w:rsidR="00253575" w:rsidRPr="0058428A" w:rsidRDefault="00A63A00" w:rsidP="0058428A">
      <w:pPr>
        <w:spacing w:after="0" w:line="360" w:lineRule="auto"/>
        <w:jc w:val="both"/>
        <w:rPr>
          <w:rFonts w:ascii="Times New Roman" w:hAnsi="Times New Roman" w:cs="Times New Roman"/>
          <w:color w:val="767171"/>
          <w:lang w:val="es-DO"/>
        </w:rPr>
      </w:pPr>
      <w:r w:rsidRPr="0058428A">
        <w:rPr>
          <w:rFonts w:ascii="Times New Roman" w:hAnsi="Times New Roman" w:cs="Times New Roman"/>
          <w:noProof/>
          <w:color w:val="767171"/>
          <w:lang w:val="es-DO" w:eastAsia="es-DO"/>
        </w:rPr>
        <mc:AlternateContent>
          <mc:Choice Requires="wps">
            <w:drawing>
              <wp:anchor distT="0" distB="0" distL="114300" distR="114300" simplePos="0" relativeHeight="251658243" behindDoc="0" locked="0" layoutInCell="1" allowOverlap="1" wp14:anchorId="49B1C421" wp14:editId="19B329C3">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8D7F4E">
                            <w:pPr>
                              <w:spacing w:before="20"/>
                              <w:ind w:left="14"/>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left:0;text-align:left;margin-left:168.3pt;margin-top:.9pt;width:148.4pt;height:13.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8D7F4E" w:rsidRPr="005C548C" w:rsidRDefault="008D7F4E" w:rsidP="008D7F4E">
                      <w:pPr>
                        <w:spacing w:before="20"/>
                        <w:ind w:left="14"/>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v:textbox>
              </v:shape>
            </w:pict>
          </mc:Fallback>
        </mc:AlternateContent>
      </w:r>
      <w:r w:rsidR="006160B6" w:rsidRPr="0058428A">
        <w:rPr>
          <w:rFonts w:ascii="Times New Roman" w:hAnsi="Times New Roman" w:cs="Times New Roman"/>
          <w:noProof/>
          <w:color w:val="767171"/>
          <w:lang w:val="es-DO" w:eastAsia="es-DO"/>
        </w:rPr>
        <mc:AlternateContent>
          <mc:Choice Requires="wps">
            <w:drawing>
              <wp:anchor distT="0" distB="0" distL="114300" distR="114300" simplePos="0" relativeHeight="251658245" behindDoc="0" locked="0" layoutInCell="1" allowOverlap="1" wp14:anchorId="4B9C2ACC" wp14:editId="4F295501">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F81989" id="Freeform: Shape 44" o:spid="_x0000_s1026" style="position:absolute;margin-left:371.65pt;margin-top:699.75pt;width:42.75pt;height:40.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p>
    <w:p w14:paraId="18387523" w14:textId="5613788F" w:rsidR="00253575" w:rsidRPr="0058428A" w:rsidRDefault="00253575" w:rsidP="0058428A">
      <w:pPr>
        <w:spacing w:after="0" w:line="360" w:lineRule="auto"/>
        <w:jc w:val="both"/>
        <w:rPr>
          <w:rFonts w:ascii="Times New Roman" w:hAnsi="Times New Roman" w:cs="Times New Roman"/>
          <w:color w:val="767171"/>
          <w:lang w:val="es-DO"/>
        </w:rPr>
      </w:pPr>
    </w:p>
    <w:p w14:paraId="6780A8C4" w14:textId="77777777" w:rsidR="00D07F64" w:rsidRDefault="008D7F4E" w:rsidP="0064610C">
      <w:pPr>
        <w:spacing w:after="0" w:line="360" w:lineRule="auto"/>
        <w:jc w:val="both"/>
        <w:rPr>
          <w:rFonts w:ascii="Times New Roman" w:hAnsi="Times New Roman" w:cs="Times New Roman"/>
          <w:color w:val="767171"/>
          <w:lang w:val="es-DO"/>
        </w:rPr>
      </w:pP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p>
    <w:p w14:paraId="18484FD4" w14:textId="26D16C0C" w:rsidR="00253575" w:rsidRPr="0058428A" w:rsidRDefault="008D7F4E" w:rsidP="0058428A">
      <w:pPr>
        <w:spacing w:after="0" w:line="360" w:lineRule="auto"/>
        <w:jc w:val="both"/>
        <w:rPr>
          <w:rFonts w:ascii="Times New Roman" w:hAnsi="Times New Roman" w:cs="Times New Roman"/>
          <w:color w:val="767171"/>
          <w:lang w:val="es-DO"/>
        </w:rPr>
      </w:pP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p>
    <w:p w14:paraId="7AC85491" w14:textId="31337C86" w:rsidR="00253575" w:rsidRPr="0058428A" w:rsidRDefault="003D5D50" w:rsidP="0058428A">
      <w:pPr>
        <w:spacing w:after="0" w:line="360" w:lineRule="auto"/>
        <w:jc w:val="both"/>
        <w:rPr>
          <w:rFonts w:ascii="Times New Roman" w:hAnsi="Times New Roman" w:cs="Times New Roman"/>
          <w:color w:val="767171"/>
          <w:lang w:val="es-DO"/>
        </w:rPr>
      </w:pPr>
      <w:r w:rsidRPr="0058428A">
        <w:rPr>
          <w:rFonts w:ascii="Times New Roman" w:hAnsi="Times New Roman" w:cs="Times New Roman"/>
          <w:noProof/>
          <w:color w:val="767171"/>
          <w:lang w:val="es-DO" w:eastAsia="es-DO"/>
        </w:rPr>
        <mc:AlternateContent>
          <mc:Choice Requires="wps">
            <w:drawing>
              <wp:anchor distT="0" distB="0" distL="114300" distR="114300" simplePos="0" relativeHeight="251658241" behindDoc="0" locked="0" layoutInCell="1" allowOverlap="1" wp14:anchorId="0C109D41" wp14:editId="109BB3FB">
                <wp:simplePos x="0" y="0"/>
                <wp:positionH relativeFrom="column">
                  <wp:posOffset>308344</wp:posOffset>
                </wp:positionH>
                <wp:positionV relativeFrom="paragraph">
                  <wp:posOffset>11283</wp:posOffset>
                </wp:positionV>
                <wp:extent cx="5758815" cy="1095818"/>
                <wp:effectExtent l="0" t="0" r="0" b="0"/>
                <wp:wrapNone/>
                <wp:docPr id="51854257" name="object 4"/>
                <wp:cNvGraphicFramePr/>
                <a:graphic xmlns:a="http://schemas.openxmlformats.org/drawingml/2006/main">
                  <a:graphicData uri="http://schemas.microsoft.com/office/word/2010/wordprocessingShape">
                    <wps:wsp>
                      <wps:cNvSpPr txBox="1"/>
                      <wps:spPr>
                        <a:xfrm>
                          <a:off x="0" y="0"/>
                          <a:ext cx="5758815" cy="1095818"/>
                        </a:xfrm>
                        <a:prstGeom prst="rect">
                          <a:avLst/>
                        </a:prstGeom>
                      </wps:spPr>
                      <wps:txbx>
                        <w:txbxContent>
                          <w:p w14:paraId="67FC8167" w14:textId="77777777" w:rsidR="003D5D50" w:rsidRDefault="003D5D50" w:rsidP="008D7F4E">
                            <w:pPr>
                              <w:spacing w:after="0"/>
                              <w:jc w:val="center"/>
                              <w:rPr>
                                <w:rFonts w:ascii="Times New Roman" w:hAnsi="Times New Roman" w:cs="Times New Roman"/>
                                <w:b/>
                                <w:bCs/>
                                <w:color w:val="D5B788"/>
                                <w:spacing w:val="60"/>
                                <w:kern w:val="24"/>
                                <w:sz w:val="56"/>
                                <w:szCs w:val="56"/>
                                <w:lang w:val="es-DO"/>
                              </w:rPr>
                            </w:pPr>
                            <w:r>
                              <w:rPr>
                                <w:rFonts w:ascii="Times New Roman" w:hAnsi="Times New Roman" w:cs="Times New Roman"/>
                                <w:b/>
                                <w:bCs/>
                                <w:color w:val="D5B788"/>
                                <w:spacing w:val="60"/>
                                <w:kern w:val="24"/>
                                <w:sz w:val="56"/>
                                <w:szCs w:val="56"/>
                                <w:lang w:val="es-DO"/>
                              </w:rPr>
                              <w:t xml:space="preserve">MEMORIA </w:t>
                            </w:r>
                          </w:p>
                          <w:p w14:paraId="0C3AA7DD" w14:textId="44E03275" w:rsidR="008D7F4E" w:rsidRPr="008D7F4E" w:rsidRDefault="003D5D50" w:rsidP="008D7F4E">
                            <w:pPr>
                              <w:spacing w:after="0"/>
                              <w:jc w:val="center"/>
                              <w:rPr>
                                <w:rFonts w:ascii="Times New Roman" w:hAnsi="Times New Roman" w:cs="Times New Roman"/>
                                <w:b/>
                                <w:bCs/>
                                <w:color w:val="D5B788"/>
                                <w:spacing w:val="60"/>
                                <w:kern w:val="24"/>
                                <w:sz w:val="56"/>
                                <w:szCs w:val="56"/>
                                <w:lang w:val="es-DO"/>
                              </w:rPr>
                            </w:pPr>
                            <w:r>
                              <w:rPr>
                                <w:rFonts w:ascii="Times New Roman" w:hAnsi="Times New Roman" w:cs="Times New Roman"/>
                                <w:b/>
                                <w:bCs/>
                                <w:color w:val="D5B788"/>
                                <w:spacing w:val="60"/>
                                <w:kern w:val="24"/>
                                <w:sz w:val="56"/>
                                <w:szCs w:val="56"/>
                                <w:lang w:val="es-DO"/>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left:0;text-align:left;margin-left:24.3pt;margin-top:.9pt;width:453.45pt;height:8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" filled="f" stroked="f">
                <v:textbox inset="0,1.35pt,0,0">
                  <w:txbxContent>
                    <w:p w14:paraId="67FC8167" w14:textId="77777777" w:rsidR="003D5D50" w:rsidRDefault="003D5D50" w:rsidP="008D7F4E">
                      <w:pPr>
                        <w:spacing w:after="0"/>
                        <w:jc w:val="center"/>
                        <w:rPr>
                          <w:rFonts w:ascii="Times New Roman" w:hAnsi="Times New Roman" w:cs="Times New Roman"/>
                          <w:b/>
                          <w:bCs/>
                          <w:color w:val="D5B788"/>
                          <w:spacing w:val="60"/>
                          <w:kern w:val="24"/>
                          <w:sz w:val="56"/>
                          <w:szCs w:val="56"/>
                          <w:lang w:val="es-DO"/>
                        </w:rPr>
                      </w:pPr>
                      <w:r>
                        <w:rPr>
                          <w:rFonts w:ascii="Times New Roman" w:hAnsi="Times New Roman" w:cs="Times New Roman"/>
                          <w:b/>
                          <w:bCs/>
                          <w:color w:val="D5B788"/>
                          <w:spacing w:val="60"/>
                          <w:kern w:val="24"/>
                          <w:sz w:val="56"/>
                          <w:szCs w:val="56"/>
                          <w:lang w:val="es-DO"/>
                        </w:rPr>
                        <w:t xml:space="preserve">MEMORIA </w:t>
                      </w:r>
                    </w:p>
                    <w:p w14:paraId="0C3AA7DD" w14:textId="44E03275" w:rsidR="008D7F4E" w:rsidRPr="008D7F4E" w:rsidRDefault="003D5D50" w:rsidP="008D7F4E">
                      <w:pPr>
                        <w:spacing w:after="0"/>
                        <w:jc w:val="center"/>
                        <w:rPr>
                          <w:rFonts w:ascii="Times New Roman" w:hAnsi="Times New Roman" w:cs="Times New Roman"/>
                          <w:b/>
                          <w:bCs/>
                          <w:color w:val="D5B788"/>
                          <w:spacing w:val="60"/>
                          <w:kern w:val="24"/>
                          <w:sz w:val="56"/>
                          <w:szCs w:val="56"/>
                          <w:lang w:val="es-DO"/>
                        </w:rPr>
                      </w:pPr>
                      <w:r>
                        <w:rPr>
                          <w:rFonts w:ascii="Times New Roman" w:hAnsi="Times New Roman" w:cs="Times New Roman"/>
                          <w:b/>
                          <w:bCs/>
                          <w:color w:val="D5B788"/>
                          <w:spacing w:val="60"/>
                          <w:kern w:val="24"/>
                          <w:sz w:val="56"/>
                          <w:szCs w:val="56"/>
                          <w:lang w:val="es-DO"/>
                        </w:rPr>
                        <w:t>INSTITUCIONAL</w:t>
                      </w:r>
                    </w:p>
                  </w:txbxContent>
                </v:textbox>
              </v:shape>
            </w:pict>
          </mc:Fallback>
        </mc:AlternateContent>
      </w:r>
    </w:p>
    <w:p w14:paraId="18B5E3E7" w14:textId="00257E26" w:rsidR="00253575" w:rsidRPr="0058428A" w:rsidRDefault="00253575" w:rsidP="0058428A">
      <w:pPr>
        <w:spacing w:after="0" w:line="360" w:lineRule="auto"/>
        <w:jc w:val="both"/>
        <w:rPr>
          <w:rFonts w:ascii="Times New Roman" w:hAnsi="Times New Roman" w:cs="Times New Roman"/>
          <w:color w:val="767171"/>
          <w:lang w:val="es-DO"/>
        </w:rPr>
      </w:pPr>
    </w:p>
    <w:p w14:paraId="22517C50" w14:textId="3557BA9E" w:rsidR="00486642" w:rsidRDefault="005D6301" w:rsidP="0058428A">
      <w:pPr>
        <w:spacing w:after="0" w:line="360" w:lineRule="auto"/>
        <w:jc w:val="both"/>
        <w:rPr>
          <w:rFonts w:ascii="Times New Roman" w:hAnsi="Times New Roman" w:cs="Times New Roman"/>
          <w:color w:val="767171"/>
        </w:rPr>
      </w:pPr>
      <w:r w:rsidRPr="00D05BAC">
        <w:rPr>
          <w:rFonts w:ascii="Times New Roman" w:hAnsi="Times New Roman" w:cs="Times New Roman"/>
          <w:noProof/>
        </w:rPr>
        <mc:AlternateContent>
          <mc:Choice Requires="wps">
            <w:drawing>
              <wp:anchor distT="0" distB="0" distL="114300" distR="114300" simplePos="0" relativeHeight="251670545" behindDoc="0" locked="0" layoutInCell="1" allowOverlap="1" wp14:anchorId="2DBA40D3" wp14:editId="4FD1883F">
                <wp:simplePos x="0" y="0"/>
                <wp:positionH relativeFrom="margin">
                  <wp:align>center</wp:align>
                </wp:positionH>
                <wp:positionV relativeFrom="paragraph">
                  <wp:posOffset>1229848</wp:posOffset>
                </wp:positionV>
                <wp:extent cx="1604349" cy="329609"/>
                <wp:effectExtent l="0" t="0" r="0" b="0"/>
                <wp:wrapNone/>
                <wp:docPr id="5" name="object 5"/>
                <wp:cNvGraphicFramePr/>
                <a:graphic xmlns:a="http://schemas.openxmlformats.org/drawingml/2006/main">
                  <a:graphicData uri="http://schemas.microsoft.com/office/word/2010/wordprocessingShape">
                    <wps:wsp>
                      <wps:cNvSpPr txBox="1"/>
                      <wps:spPr>
                        <a:xfrm>
                          <a:off x="0" y="0"/>
                          <a:ext cx="1604349" cy="329609"/>
                        </a:xfrm>
                        <a:prstGeom prst="rect">
                          <a:avLst/>
                        </a:prstGeom>
                      </wps:spPr>
                      <wps:txbx>
                        <w:txbxContent>
                          <w:p w14:paraId="34330079" w14:textId="3CCB86FA" w:rsidR="005D6301" w:rsidRPr="00E04EC6" w:rsidRDefault="005D6301" w:rsidP="00141295">
                            <w:pPr>
                              <w:spacing w:before="20"/>
                              <w:ind w:left="14"/>
                              <w:jc w:val="center"/>
                              <w:rPr>
                                <w:rFonts w:ascii="Times New Roman" w:hAnsi="Times New Roman" w:cs="Times New Roman"/>
                                <w:b/>
                                <w:bCs/>
                                <w:color w:val="D5B788"/>
                                <w:spacing w:val="74"/>
                                <w:kern w:val="24"/>
                                <w:sz w:val="28"/>
                                <w:szCs w:val="28"/>
                              </w:rPr>
                            </w:pPr>
                            <w:r w:rsidRPr="00E04EC6">
                              <w:rPr>
                                <w:rFonts w:ascii="Times New Roman" w:hAnsi="Times New Roman" w:cs="Times New Roman"/>
                                <w:b/>
                                <w:bCs/>
                                <w:color w:val="D5B788"/>
                                <w:spacing w:val="74"/>
                                <w:kern w:val="24"/>
                                <w:sz w:val="28"/>
                                <w:szCs w:val="28"/>
                              </w:rPr>
                              <w:t>AÑO 2024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2DBA40D3" id="object 5" o:spid="_x0000_s1028" type="#_x0000_t202" style="position:absolute;left:0;text-align:left;margin-left:0;margin-top:96.85pt;width:126.35pt;height:25.95pt;z-index:2516705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" filled="f" stroked="f">
                <v:textbox inset="0,1pt,0,0">
                  <w:txbxContent>
                    <w:p w14:paraId="34330079" w14:textId="3CCB86FA" w:rsidR="005D6301" w:rsidRPr="00E04EC6" w:rsidRDefault="005D6301" w:rsidP="00141295">
                      <w:pPr>
                        <w:spacing w:before="20"/>
                        <w:ind w:left="14"/>
                        <w:jc w:val="center"/>
                        <w:rPr>
                          <w:rFonts w:ascii="Times New Roman" w:hAnsi="Times New Roman" w:cs="Times New Roman"/>
                          <w:b/>
                          <w:bCs/>
                          <w:color w:val="D5B788"/>
                          <w:spacing w:val="74"/>
                          <w:kern w:val="24"/>
                          <w:sz w:val="28"/>
                          <w:szCs w:val="28"/>
                        </w:rPr>
                      </w:pPr>
                      <w:r w:rsidRPr="00E04EC6">
                        <w:rPr>
                          <w:rFonts w:ascii="Times New Roman" w:hAnsi="Times New Roman" w:cs="Times New Roman"/>
                          <w:b/>
                          <w:bCs/>
                          <w:color w:val="D5B788"/>
                          <w:spacing w:val="74"/>
                          <w:kern w:val="24"/>
                          <w:sz w:val="28"/>
                          <w:szCs w:val="28"/>
                        </w:rPr>
                        <w:t>AÑO 2024</w:t>
                      </w:r>
                    </w:p>
                  </w:txbxContent>
                </v:textbox>
                <w10:wrap anchorx="margin"/>
              </v:shape>
            </w:pict>
          </mc:Fallback>
        </mc:AlternateContent>
      </w:r>
      <w:r w:rsidR="00253575" w:rsidRPr="0058428A">
        <w:rPr>
          <w:rFonts w:ascii="Times New Roman" w:hAnsi="Times New Roman" w:cs="Times New Roman"/>
          <w:noProof/>
          <w:color w:val="767171"/>
          <w:lang w:val="es-DO" w:eastAsia="es-DO"/>
        </w:rPr>
        <mc:AlternateContent>
          <mc:Choice Requires="wps">
            <w:drawing>
              <wp:anchor distT="4294967295" distB="4294967295" distL="114300" distR="114300" simplePos="0" relativeHeight="251658246" behindDoc="0" locked="0" layoutInCell="1" allowOverlap="1" wp14:anchorId="209AF3DE" wp14:editId="0DC75C77">
                <wp:simplePos x="0" y="0"/>
                <wp:positionH relativeFrom="margin">
                  <wp:posOffset>2739390</wp:posOffset>
                </wp:positionH>
                <wp:positionV relativeFrom="paragraph">
                  <wp:posOffset>803910</wp:posOffset>
                </wp:positionV>
                <wp:extent cx="463550" cy="0"/>
                <wp:effectExtent l="0" t="19050" r="31750" b="19050"/>
                <wp:wrapNone/>
                <wp:docPr id="23131022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233D62" id="Straight Connector 9" o:spid="_x0000_s1026" style="position:absolute;z-index:25165824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5.7pt,63.3pt" to="252.2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" strokecolor="#c8b688" strokeweight="2.25pt">
                <v:stroke joinstyle="miter"/>
                <o:lock v:ext="edit" shapetype="f"/>
                <w10:wrap anchorx="margin"/>
              </v:line>
            </w:pict>
          </mc:Fallback>
        </mc:AlternateContent>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8D7F4E" w:rsidRPr="0058428A">
        <w:rPr>
          <w:rFonts w:ascii="Times New Roman" w:hAnsi="Times New Roman" w:cs="Times New Roman"/>
          <w:color w:val="767171"/>
          <w:lang w:val="es-DO"/>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p>
    <w:p w14:paraId="41180E3F" w14:textId="686E55EA" w:rsidR="00486642" w:rsidRDefault="00486642" w:rsidP="0058428A">
      <w:pPr>
        <w:spacing w:after="0" w:line="360" w:lineRule="auto"/>
        <w:jc w:val="both"/>
        <w:rPr>
          <w:rFonts w:ascii="Times New Roman" w:hAnsi="Times New Roman" w:cs="Times New Roman"/>
          <w:color w:val="767171"/>
        </w:rPr>
      </w:pPr>
    </w:p>
    <w:p w14:paraId="274DCED8" w14:textId="767F0B1B" w:rsidR="004F2DD5" w:rsidRPr="0058428A" w:rsidRDefault="00486642" w:rsidP="0058428A">
      <w:pPr>
        <w:spacing w:after="0" w:line="360" w:lineRule="auto"/>
        <w:jc w:val="both"/>
        <w:rPr>
          <w:rFonts w:ascii="Times New Roman" w:hAnsi="Times New Roman" w:cs="Times New Roman"/>
          <w:color w:val="767171"/>
          <w:lang w:val="es-DO"/>
        </w:rPr>
      </w:pPr>
      <w:r>
        <w:rPr>
          <w:noProof/>
          <w:lang w:val="es-DO" w:eastAsia="es-DO"/>
        </w:rPr>
        <mc:AlternateContent>
          <mc:Choice Requires="wpg">
            <w:drawing>
              <wp:anchor distT="0" distB="0" distL="114300" distR="114300" simplePos="0" relativeHeight="251665425" behindDoc="0" locked="0" layoutInCell="1" allowOverlap="1" wp14:anchorId="58B2F662" wp14:editId="02DA0DF0">
                <wp:simplePos x="0" y="0"/>
                <wp:positionH relativeFrom="margin">
                  <wp:align>center</wp:align>
                </wp:positionH>
                <wp:positionV relativeFrom="paragraph">
                  <wp:posOffset>331314</wp:posOffset>
                </wp:positionV>
                <wp:extent cx="2059940" cy="749935"/>
                <wp:effectExtent l="0" t="0" r="0" b="0"/>
                <wp:wrapNone/>
                <wp:docPr id="26" name="Group 26"/>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27" name="object 8" descr="A picture containing clipart&#10;&#10;Description automatically generated"/>
                          <pic:cNvPicPr/>
                        </pic:nvPicPr>
                        <pic:blipFill>
                          <a:blip r:embed="rId12" cstate="print"/>
                          <a:stretch>
                            <a:fillRect/>
                          </a:stretch>
                        </pic:blipFill>
                        <pic:spPr>
                          <a:xfrm>
                            <a:off x="890595" y="0"/>
                            <a:ext cx="474980" cy="441325"/>
                          </a:xfrm>
                          <a:prstGeom prst="rect">
                            <a:avLst/>
                          </a:prstGeom>
                        </pic:spPr>
                      </pic:pic>
                      <pic:pic xmlns:pic="http://schemas.openxmlformats.org/drawingml/2006/picture">
                        <pic:nvPicPr>
                          <pic:cNvPr id="28" name="object 9"/>
                          <pic:cNvPicPr/>
                        </pic:nvPicPr>
                        <pic:blipFill>
                          <a:blip r:embed="rId13"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w:pict>
              <v:group w14:anchorId="4C49754C" id="Group 26" o:spid="_x0000_s1026" style="position:absolute;margin-left:0;margin-top:26.1pt;width:162.2pt;height:59.05pt;z-index:251665425;mso-position-horizontal:center;mso-position-horizontal-relative:margin;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&#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">
                  <v:imagedata r:id="rId14"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">
                  <v:imagedata r:id="rId15" o:title=""/>
                </v:shape>
                <w10:wrap anchorx="margin"/>
              </v:group>
            </w:pict>
          </mc:Fallback>
        </mc:AlternateContent>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r w:rsidR="004F2DD5" w:rsidRPr="0058428A">
        <w:rPr>
          <w:rFonts w:ascii="Times New Roman" w:hAnsi="Times New Roman" w:cs="Times New Roman"/>
          <w:color w:val="767171"/>
        </w:rPr>
        <w:tab/>
      </w:r>
    </w:p>
    <w:p w14:paraId="6F050B88" w14:textId="238D850D" w:rsidR="004F2DD5" w:rsidRPr="0058428A" w:rsidRDefault="004F2DD5" w:rsidP="0058428A">
      <w:pPr>
        <w:spacing w:after="0" w:line="360" w:lineRule="auto"/>
        <w:jc w:val="both"/>
        <w:rPr>
          <w:rFonts w:ascii="Times New Roman" w:hAnsi="Times New Roman" w:cs="Times New Roman"/>
          <w:color w:val="767171"/>
        </w:rPr>
      </w:pPr>
    </w:p>
    <w:p w14:paraId="17B5E9DF" w14:textId="38355CB6" w:rsidR="008D7F4E" w:rsidRPr="0058428A" w:rsidRDefault="008D7F4E" w:rsidP="0058428A">
      <w:pPr>
        <w:spacing w:after="0" w:line="360" w:lineRule="auto"/>
        <w:jc w:val="both"/>
        <w:rPr>
          <w:rFonts w:ascii="Times New Roman" w:hAnsi="Times New Roman" w:cs="Times New Roman"/>
          <w:color w:val="767171"/>
          <w:lang w:val="es-DO"/>
        </w:rPr>
      </w:pP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r w:rsidRPr="0058428A">
        <w:rPr>
          <w:rFonts w:ascii="Times New Roman" w:hAnsi="Times New Roman" w:cs="Times New Roman"/>
          <w:color w:val="767171"/>
          <w:lang w:val="es-DO"/>
        </w:rPr>
        <w:tab/>
      </w:r>
    </w:p>
    <w:p w14:paraId="45BA7FA9" w14:textId="72328F07" w:rsidR="0087772C" w:rsidRPr="0058428A" w:rsidRDefault="008A32DC" w:rsidP="0058428A">
      <w:pPr>
        <w:spacing w:after="0" w:line="360" w:lineRule="auto"/>
        <w:jc w:val="both"/>
        <w:rPr>
          <w:rFonts w:ascii="Times New Roman" w:hAnsi="Times New Roman" w:cs="Times New Roman"/>
          <w:color w:val="767171"/>
          <w:lang w:val="es-DO"/>
        </w:rPr>
      </w:pPr>
      <w:r>
        <w:rPr>
          <w:noProof/>
          <w:lang w:val="es-DO" w:eastAsia="es-DO"/>
        </w:rPr>
        <mc:AlternateContent>
          <mc:Choice Requires="wpg">
            <w:drawing>
              <wp:anchor distT="0" distB="0" distL="114300" distR="114300" simplePos="0" relativeHeight="251660305" behindDoc="0" locked="0" layoutInCell="1" allowOverlap="1" wp14:anchorId="78AE03D1" wp14:editId="43788C50">
                <wp:simplePos x="0" y="0"/>
                <wp:positionH relativeFrom="column">
                  <wp:posOffset>1151906</wp:posOffset>
                </wp:positionH>
                <wp:positionV relativeFrom="paragraph">
                  <wp:posOffset>8082</wp:posOffset>
                </wp:positionV>
                <wp:extent cx="3539344" cy="327804"/>
                <wp:effectExtent l="0" t="0" r="4445" b="0"/>
                <wp:wrapNone/>
                <wp:docPr id="25" name="Group 25"/>
                <wp:cNvGraphicFramePr/>
                <a:graphic xmlns:a="http://schemas.openxmlformats.org/drawingml/2006/main">
                  <a:graphicData uri="http://schemas.microsoft.com/office/word/2010/wordprocessingGroup">
                    <wpg:wgp>
                      <wpg:cNvGrpSpPr/>
                      <wpg:grpSpPr>
                        <a:xfrm>
                          <a:off x="0" y="0"/>
                          <a:ext cx="3539344" cy="327804"/>
                          <a:chOff x="-485336" y="0"/>
                          <a:chExt cx="3539344" cy="422695"/>
                        </a:xfrm>
                      </wpg:grpSpPr>
                      <wps:wsp>
                        <wps:cNvPr id="10" name="object 10"/>
                        <wps:cNvSpPr/>
                        <wps:spPr>
                          <a:xfrm>
                            <a:off x="1047750"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217" name="Text Box 2"/>
                        <wps:cNvSpPr txBox="1">
                          <a:spLocks noChangeArrowheads="1"/>
                        </wps:cNvSpPr>
                        <wps:spPr bwMode="auto">
                          <a:xfrm>
                            <a:off x="-485336" y="99735"/>
                            <a:ext cx="3539344" cy="322960"/>
                          </a:xfrm>
                          <a:prstGeom prst="rect">
                            <a:avLst/>
                          </a:prstGeom>
                          <a:solidFill>
                            <a:srgbClr val="FFFFFF"/>
                          </a:solidFill>
                          <a:ln w="9525">
                            <a:noFill/>
                            <a:miter lim="800000"/>
                            <a:headEnd/>
                            <a:tailEnd/>
                          </a:ln>
                        </wps:spPr>
                        <wps:txbx>
                          <w:txbxContent>
                            <w:p w14:paraId="26BC205F" w14:textId="29FB79CC" w:rsidR="008A32DC" w:rsidRPr="00694BD6" w:rsidRDefault="00694BD6" w:rsidP="008A32DC">
                              <w:pPr>
                                <w:jc w:val="center"/>
                                <w:rPr>
                                  <w:rFonts w:ascii="Times New Roman" w:hAnsi="Times New Roman" w:cs="Times New Roman"/>
                                  <w:color w:val="D8B888"/>
                                  <w:sz w:val="24"/>
                                  <w:szCs w:val="24"/>
                                  <w:lang w:val="es-DO"/>
                                </w:rPr>
                              </w:pPr>
                              <w:r w:rsidRPr="00694BD6">
                                <w:rPr>
                                  <w:rFonts w:ascii="Times New Roman" w:hAnsi="Times New Roman" w:cs="Times New Roman"/>
                                  <w:color w:val="D8B888"/>
                                  <w:sz w:val="24"/>
                                  <w:szCs w:val="24"/>
                                  <w:lang w:val="es-DO"/>
                                </w:rPr>
                                <w:t xml:space="preserve">MINISTERIO DE ENERGÍA Y MINAS </w:t>
                              </w:r>
                            </w:p>
                            <w:p w14:paraId="1A32A7BE" w14:textId="77777777" w:rsidR="008A32DC" w:rsidRPr="00FE2C6A" w:rsidRDefault="008A32DC" w:rsidP="008A32DC">
                              <w:pPr>
                                <w:jc w:val="center"/>
                                <w:rPr>
                                  <w:color w:val="D8B888"/>
                                  <w:lang w:val="es-DO"/>
                                </w:rPr>
                              </w:pPr>
                              <w:r>
                                <w:rPr>
                                  <w:color w:val="D8B888"/>
                                  <w:lang w:val="es-DO"/>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AE03D1" id="Group 25" o:spid="_x0000_s1029" style="position:absolute;left:0;text-align:left;margin-left:90.7pt;margin-top:.65pt;width:278.7pt;height:25.8pt;z-index:251660305;mso-width-relative:margin;mso-height-relative:margin" coordorigin="-4853" coordsize="35393,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">
                <v:shape id="object 10" o:spid="_x0000_s1030" style="position:absolute;left:10477;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" path="m472439,l,,,22364r472439,l472439,xe" fillcolor="#d5b788" stroked="f">
                  <v:path arrowok="t"/>
                </v:shape>
                <v:shape id="Text Box 2" o:spid="_x0000_s1031" type="#_x0000_t202" style="position:absolute;left:-4853;top:997;width:35393;height: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6BC205F" w14:textId="29FB79CC" w:rsidR="008A32DC" w:rsidRPr="00694BD6" w:rsidRDefault="00694BD6" w:rsidP="008A32DC">
                        <w:pPr>
                          <w:jc w:val="center"/>
                          <w:rPr>
                            <w:rFonts w:ascii="Times New Roman" w:hAnsi="Times New Roman" w:cs="Times New Roman"/>
                            <w:color w:val="D8B888"/>
                            <w:sz w:val="24"/>
                            <w:szCs w:val="24"/>
                            <w:lang w:val="es-DO"/>
                          </w:rPr>
                        </w:pPr>
                        <w:r w:rsidRPr="00694BD6">
                          <w:rPr>
                            <w:rFonts w:ascii="Times New Roman" w:hAnsi="Times New Roman" w:cs="Times New Roman"/>
                            <w:color w:val="D8B888"/>
                            <w:sz w:val="24"/>
                            <w:szCs w:val="24"/>
                            <w:lang w:val="es-DO"/>
                          </w:rPr>
                          <w:t xml:space="preserve">MINISTERIO DE ENERGÍA Y MINAS </w:t>
                        </w:r>
                      </w:p>
                      <w:p w14:paraId="1A32A7BE" w14:textId="77777777" w:rsidR="008A32DC" w:rsidRPr="00FE2C6A" w:rsidRDefault="008A32DC" w:rsidP="008A32DC">
                        <w:pPr>
                          <w:jc w:val="center"/>
                          <w:rPr>
                            <w:color w:val="D8B888"/>
                            <w:lang w:val="es-DO"/>
                          </w:rPr>
                        </w:pPr>
                        <w:r>
                          <w:rPr>
                            <w:color w:val="D8B888"/>
                            <w:lang w:val="es-DO"/>
                          </w:rPr>
                          <w:t xml:space="preserve"> </w:t>
                        </w:r>
                      </w:p>
                    </w:txbxContent>
                  </v:textbox>
                </v:shape>
              </v:group>
            </w:pict>
          </mc:Fallback>
        </mc:AlternateContent>
      </w:r>
    </w:p>
    <w:p w14:paraId="38D6C8AE" w14:textId="626E8B34" w:rsidR="008D7F4E" w:rsidRPr="0058428A" w:rsidRDefault="008D7F4E" w:rsidP="0058428A">
      <w:pPr>
        <w:spacing w:after="0" w:line="360" w:lineRule="auto"/>
        <w:jc w:val="both"/>
        <w:rPr>
          <w:rFonts w:ascii="Times New Roman" w:hAnsi="Times New Roman" w:cs="Times New Roman"/>
          <w:color w:val="767171"/>
          <w:lang w:val="es-DO"/>
        </w:rPr>
      </w:pPr>
    </w:p>
    <w:p w14:paraId="22DD7F53" w14:textId="11B7CA22" w:rsidR="008D7F4E" w:rsidRPr="0058428A" w:rsidRDefault="008D7F4E" w:rsidP="0058428A">
      <w:pPr>
        <w:spacing w:after="0" w:line="360" w:lineRule="auto"/>
        <w:jc w:val="both"/>
        <w:rPr>
          <w:rFonts w:ascii="Times New Roman" w:hAnsi="Times New Roman" w:cs="Times New Roman"/>
          <w:color w:val="767171"/>
          <w:lang w:val="es-DO"/>
        </w:rPr>
      </w:pPr>
    </w:p>
    <w:p w14:paraId="266A4AE7" w14:textId="0F92743A" w:rsidR="008D7F4E" w:rsidRPr="0058428A" w:rsidRDefault="008D7F4E" w:rsidP="0058428A">
      <w:pPr>
        <w:spacing w:after="0" w:line="360" w:lineRule="auto"/>
        <w:jc w:val="both"/>
        <w:rPr>
          <w:rFonts w:ascii="Times New Roman" w:hAnsi="Times New Roman" w:cs="Times New Roman"/>
          <w:color w:val="767171"/>
          <w:lang w:val="es-DO"/>
        </w:rPr>
      </w:pPr>
    </w:p>
    <w:p w14:paraId="56C838CA" w14:textId="346D8397" w:rsidR="008D7F4E" w:rsidRPr="0058428A" w:rsidRDefault="008D7F4E" w:rsidP="0058428A">
      <w:pPr>
        <w:spacing w:after="0" w:line="360" w:lineRule="auto"/>
        <w:jc w:val="both"/>
        <w:rPr>
          <w:rFonts w:ascii="Times New Roman" w:hAnsi="Times New Roman" w:cs="Times New Roman"/>
          <w:color w:val="767171"/>
          <w:lang w:val="es-DO"/>
        </w:rPr>
      </w:pPr>
    </w:p>
    <w:p w14:paraId="5A37720D" w14:textId="305BC668" w:rsidR="008D7F4E" w:rsidRPr="0058428A" w:rsidRDefault="008D7F4E" w:rsidP="0058428A">
      <w:pPr>
        <w:spacing w:after="0" w:line="360" w:lineRule="auto"/>
        <w:jc w:val="both"/>
        <w:rPr>
          <w:rFonts w:ascii="Times New Roman" w:hAnsi="Times New Roman" w:cs="Times New Roman"/>
          <w:color w:val="767171"/>
          <w:lang w:val="es-DO"/>
        </w:rPr>
      </w:pPr>
    </w:p>
    <w:p w14:paraId="1C1F404E" w14:textId="34DE8DB0" w:rsidR="008D7F4E" w:rsidRPr="0058428A" w:rsidRDefault="008D7F4E" w:rsidP="0058428A">
      <w:pPr>
        <w:spacing w:after="0" w:line="360" w:lineRule="auto"/>
        <w:jc w:val="both"/>
        <w:rPr>
          <w:rFonts w:ascii="Times New Roman" w:hAnsi="Times New Roman" w:cs="Times New Roman"/>
          <w:color w:val="767171"/>
          <w:lang w:val="es-DO"/>
        </w:rPr>
      </w:pPr>
    </w:p>
    <w:p w14:paraId="787BFC94" w14:textId="77777777" w:rsidR="00CB0D57" w:rsidRPr="0058428A" w:rsidRDefault="00CB0D57" w:rsidP="0058428A">
      <w:pPr>
        <w:spacing w:after="0" w:line="360" w:lineRule="auto"/>
        <w:jc w:val="both"/>
        <w:rPr>
          <w:rFonts w:ascii="Times New Roman" w:hAnsi="Times New Roman" w:cs="Times New Roman"/>
          <w:b/>
          <w:bCs/>
          <w:color w:val="767171"/>
          <w:lang w:val="es-DO"/>
        </w:rPr>
      </w:pPr>
    </w:p>
    <w:p w14:paraId="56A2274D" w14:textId="2A46F29B" w:rsidR="00253575" w:rsidRDefault="00253575" w:rsidP="0058428A">
      <w:pPr>
        <w:spacing w:after="0" w:line="360" w:lineRule="auto"/>
        <w:jc w:val="both"/>
        <w:rPr>
          <w:rFonts w:ascii="Times New Roman" w:hAnsi="Times New Roman" w:cs="Times New Roman"/>
          <w:b/>
          <w:bCs/>
          <w:color w:val="767171"/>
          <w:lang w:val="es-DO"/>
        </w:rPr>
      </w:pPr>
    </w:p>
    <w:p w14:paraId="43600214" w14:textId="77777777" w:rsidR="00486642" w:rsidRDefault="00486642" w:rsidP="0058428A">
      <w:pPr>
        <w:spacing w:after="0" w:line="360" w:lineRule="auto"/>
        <w:jc w:val="both"/>
        <w:rPr>
          <w:rFonts w:ascii="Times New Roman" w:hAnsi="Times New Roman" w:cs="Times New Roman"/>
          <w:b/>
          <w:bCs/>
          <w:color w:val="767171"/>
          <w:lang w:val="es-DO"/>
        </w:rPr>
      </w:pPr>
    </w:p>
    <w:p w14:paraId="196435EA" w14:textId="77777777" w:rsidR="002F4687" w:rsidRDefault="002F4687" w:rsidP="0058428A">
      <w:pPr>
        <w:spacing w:after="0" w:line="360" w:lineRule="auto"/>
        <w:jc w:val="both"/>
        <w:rPr>
          <w:rFonts w:ascii="Times New Roman" w:hAnsi="Times New Roman" w:cs="Times New Roman"/>
          <w:b/>
          <w:bCs/>
          <w:color w:val="767171"/>
          <w:lang w:val="es-DO"/>
        </w:rPr>
      </w:pPr>
    </w:p>
    <w:p w14:paraId="0D74808C" w14:textId="77777777" w:rsidR="00486642" w:rsidRDefault="00486642" w:rsidP="0058428A">
      <w:pPr>
        <w:spacing w:after="0" w:line="360" w:lineRule="auto"/>
        <w:jc w:val="both"/>
        <w:rPr>
          <w:rFonts w:ascii="Times New Roman" w:hAnsi="Times New Roman" w:cs="Times New Roman"/>
          <w:b/>
          <w:bCs/>
          <w:color w:val="767171"/>
          <w:lang w:val="es-DO"/>
        </w:rPr>
      </w:pPr>
    </w:p>
    <w:p w14:paraId="0ADA3721" w14:textId="77777777" w:rsidR="00486642" w:rsidRDefault="00486642" w:rsidP="0058428A">
      <w:pPr>
        <w:spacing w:after="0" w:line="360" w:lineRule="auto"/>
        <w:jc w:val="both"/>
        <w:rPr>
          <w:rFonts w:ascii="Times New Roman" w:hAnsi="Times New Roman" w:cs="Times New Roman"/>
          <w:b/>
          <w:bCs/>
          <w:color w:val="767171"/>
          <w:lang w:val="es-DO"/>
        </w:rPr>
      </w:pPr>
    </w:p>
    <w:p w14:paraId="3B23424E" w14:textId="18AE3907" w:rsidR="00486642" w:rsidRPr="0058428A" w:rsidRDefault="00486642" w:rsidP="0058428A">
      <w:pPr>
        <w:spacing w:after="0" w:line="360" w:lineRule="auto"/>
        <w:jc w:val="both"/>
        <w:rPr>
          <w:rFonts w:ascii="Times New Roman" w:hAnsi="Times New Roman" w:cs="Times New Roman"/>
          <w:b/>
          <w:bCs/>
          <w:color w:val="767171"/>
          <w:lang w:val="es-DO"/>
        </w:rPr>
      </w:pPr>
    </w:p>
    <w:p w14:paraId="6600DCCD" w14:textId="3019764E" w:rsidR="00253575" w:rsidRPr="0058428A" w:rsidRDefault="00253575" w:rsidP="0058428A">
      <w:pPr>
        <w:spacing w:after="0" w:line="360" w:lineRule="auto"/>
        <w:jc w:val="both"/>
        <w:rPr>
          <w:rFonts w:ascii="Times New Roman" w:hAnsi="Times New Roman" w:cs="Times New Roman"/>
          <w:b/>
          <w:bCs/>
          <w:color w:val="767171"/>
          <w:lang w:val="es-DO"/>
        </w:rPr>
      </w:pPr>
    </w:p>
    <w:p w14:paraId="01B1ADBC" w14:textId="2C1AAD5D" w:rsidR="006C5899" w:rsidRPr="0058428A" w:rsidRDefault="003D48B8" w:rsidP="0058428A">
      <w:pPr>
        <w:spacing w:after="0" w:line="360" w:lineRule="auto"/>
        <w:jc w:val="both"/>
        <w:rPr>
          <w:rFonts w:ascii="Times New Roman" w:hAnsi="Times New Roman" w:cs="Times New Roman"/>
          <w:b/>
          <w:bCs/>
          <w:color w:val="767171"/>
          <w:lang w:val="es-DO"/>
        </w:rPr>
      </w:pPr>
      <w:r w:rsidRPr="0058428A">
        <w:rPr>
          <w:rFonts w:ascii="Times New Roman" w:hAnsi="Times New Roman" w:cs="Times New Roman"/>
          <w:noProof/>
          <w:color w:val="767171"/>
          <w:lang w:val="es-DO" w:eastAsia="es-DO"/>
        </w:rPr>
        <mc:AlternateContent>
          <mc:Choice Requires="wps">
            <w:drawing>
              <wp:anchor distT="0" distB="0" distL="114300" distR="114300" simplePos="0" relativeHeight="251658248" behindDoc="0" locked="0" layoutInCell="1" allowOverlap="1" wp14:anchorId="4D0BD95E" wp14:editId="510465DD">
                <wp:simplePos x="0" y="0"/>
                <wp:positionH relativeFrom="column">
                  <wp:posOffset>85060</wp:posOffset>
                </wp:positionH>
                <wp:positionV relativeFrom="paragraph">
                  <wp:posOffset>195536</wp:posOffset>
                </wp:positionV>
                <wp:extent cx="5758815" cy="1074553"/>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1074553"/>
                        </a:xfrm>
                        <a:prstGeom prst="rect">
                          <a:avLst/>
                        </a:prstGeom>
                      </wps:spPr>
                      <wps:txbx>
                        <w:txbxContent>
                          <w:p w14:paraId="2F488BCC" w14:textId="28179E6C" w:rsidR="00C64CEF" w:rsidRDefault="003D48B8" w:rsidP="00C64CEF">
                            <w:pPr>
                              <w:spacing w:after="0"/>
                              <w:jc w:val="center"/>
                              <w:rPr>
                                <w:rFonts w:ascii="Times New Roman" w:hAnsi="Times New Roman" w:cs="Times New Roman"/>
                                <w:b/>
                                <w:bCs/>
                                <w:color w:val="D5B788"/>
                                <w:spacing w:val="60"/>
                                <w:kern w:val="24"/>
                                <w:sz w:val="56"/>
                                <w:szCs w:val="56"/>
                                <w:lang w:val="es-DO"/>
                              </w:rPr>
                            </w:pPr>
                            <w:r>
                              <w:rPr>
                                <w:rFonts w:ascii="Times New Roman" w:hAnsi="Times New Roman" w:cs="Times New Roman"/>
                                <w:b/>
                                <w:bCs/>
                                <w:color w:val="D5B788"/>
                                <w:spacing w:val="60"/>
                                <w:kern w:val="24"/>
                                <w:sz w:val="56"/>
                                <w:szCs w:val="56"/>
                                <w:lang w:val="es-DO"/>
                              </w:rPr>
                              <w:t>MEMORIA</w:t>
                            </w:r>
                          </w:p>
                          <w:p w14:paraId="0BCA8FA0" w14:textId="11350465" w:rsidR="003D48B8" w:rsidRPr="008D7F4E" w:rsidRDefault="003D48B8" w:rsidP="00C64CEF">
                            <w:pPr>
                              <w:spacing w:after="0"/>
                              <w:jc w:val="center"/>
                              <w:rPr>
                                <w:rFonts w:ascii="Times New Roman" w:hAnsi="Times New Roman" w:cs="Times New Roman"/>
                                <w:b/>
                                <w:bCs/>
                                <w:color w:val="D5B788"/>
                                <w:spacing w:val="60"/>
                                <w:kern w:val="24"/>
                                <w:sz w:val="56"/>
                                <w:szCs w:val="56"/>
                                <w:lang w:val="es-DO"/>
                              </w:rPr>
                            </w:pPr>
                            <w:r>
                              <w:rPr>
                                <w:rFonts w:ascii="Times New Roman" w:hAnsi="Times New Roman" w:cs="Times New Roman"/>
                                <w:b/>
                                <w:bCs/>
                                <w:color w:val="D5B788"/>
                                <w:spacing w:val="60"/>
                                <w:kern w:val="24"/>
                                <w:sz w:val="56"/>
                                <w:szCs w:val="56"/>
                                <w:lang w:val="es-DO"/>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2" type="#_x0000_t202" style="position:absolute;left:0;text-align:left;margin-left:6.7pt;margin-top:15.4pt;width:453.45pt;height:84.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" filled="f" stroked="f">
                <v:textbox inset="0,1.35pt,0,0">
                  <w:txbxContent>
                    <w:p w14:paraId="2F488BCC" w14:textId="28179E6C" w:rsidR="00C64CEF" w:rsidRDefault="003D48B8" w:rsidP="00C64CEF">
                      <w:pPr>
                        <w:spacing w:after="0"/>
                        <w:jc w:val="center"/>
                        <w:rPr>
                          <w:rFonts w:ascii="Times New Roman" w:hAnsi="Times New Roman" w:cs="Times New Roman"/>
                          <w:b/>
                          <w:bCs/>
                          <w:color w:val="D5B788"/>
                          <w:spacing w:val="60"/>
                          <w:kern w:val="24"/>
                          <w:sz w:val="56"/>
                          <w:szCs w:val="56"/>
                          <w:lang w:val="es-DO"/>
                        </w:rPr>
                      </w:pPr>
                      <w:r>
                        <w:rPr>
                          <w:rFonts w:ascii="Times New Roman" w:hAnsi="Times New Roman" w:cs="Times New Roman"/>
                          <w:b/>
                          <w:bCs/>
                          <w:color w:val="D5B788"/>
                          <w:spacing w:val="60"/>
                          <w:kern w:val="24"/>
                          <w:sz w:val="56"/>
                          <w:szCs w:val="56"/>
                          <w:lang w:val="es-DO"/>
                        </w:rPr>
                        <w:t>MEMORIA</w:t>
                      </w:r>
                    </w:p>
                    <w:p w14:paraId="0BCA8FA0" w14:textId="11350465" w:rsidR="003D48B8" w:rsidRPr="008D7F4E" w:rsidRDefault="003D48B8" w:rsidP="00C64CEF">
                      <w:pPr>
                        <w:spacing w:after="0"/>
                        <w:jc w:val="center"/>
                        <w:rPr>
                          <w:rFonts w:ascii="Times New Roman" w:hAnsi="Times New Roman" w:cs="Times New Roman"/>
                          <w:b/>
                          <w:bCs/>
                          <w:color w:val="D5B788"/>
                          <w:spacing w:val="60"/>
                          <w:kern w:val="24"/>
                          <w:sz w:val="56"/>
                          <w:szCs w:val="56"/>
                          <w:lang w:val="es-DO"/>
                        </w:rPr>
                      </w:pPr>
                      <w:r>
                        <w:rPr>
                          <w:rFonts w:ascii="Times New Roman" w:hAnsi="Times New Roman" w:cs="Times New Roman"/>
                          <w:b/>
                          <w:bCs/>
                          <w:color w:val="D5B788"/>
                          <w:spacing w:val="60"/>
                          <w:kern w:val="24"/>
                          <w:sz w:val="56"/>
                          <w:szCs w:val="56"/>
                          <w:lang w:val="es-DO"/>
                        </w:rPr>
                        <w:t>INSTITUCIONAL</w:t>
                      </w:r>
                    </w:p>
                  </w:txbxContent>
                </v:textbox>
              </v:shape>
            </w:pict>
          </mc:Fallback>
        </mc:AlternateContent>
      </w:r>
    </w:p>
    <w:p w14:paraId="5A4462D9" w14:textId="77777777" w:rsidR="006C5899" w:rsidRPr="0058428A" w:rsidRDefault="006C5899" w:rsidP="0058428A">
      <w:pPr>
        <w:spacing w:after="0" w:line="360" w:lineRule="auto"/>
        <w:jc w:val="both"/>
        <w:rPr>
          <w:rFonts w:ascii="Times New Roman" w:hAnsi="Times New Roman" w:cs="Times New Roman"/>
          <w:b/>
          <w:bCs/>
          <w:color w:val="767171"/>
          <w:lang w:val="es-DO"/>
        </w:rPr>
      </w:pPr>
    </w:p>
    <w:p w14:paraId="75F2B32B" w14:textId="147A1F97" w:rsidR="008D7F4E" w:rsidRPr="0058428A" w:rsidRDefault="008D7F4E" w:rsidP="0058428A">
      <w:pPr>
        <w:spacing w:after="0" w:line="360" w:lineRule="auto"/>
        <w:jc w:val="both"/>
        <w:rPr>
          <w:rFonts w:ascii="Times New Roman" w:hAnsi="Times New Roman" w:cs="Times New Roman"/>
          <w:b/>
          <w:bCs/>
          <w:color w:val="767171"/>
          <w:lang w:val="es-DO"/>
        </w:rPr>
      </w:pPr>
    </w:p>
    <w:p w14:paraId="7AD079B8" w14:textId="6A76E097" w:rsidR="008D7F4E" w:rsidRPr="0058428A" w:rsidRDefault="008D7F4E" w:rsidP="0058428A">
      <w:pPr>
        <w:spacing w:after="0" w:line="360" w:lineRule="auto"/>
        <w:jc w:val="both"/>
        <w:rPr>
          <w:rFonts w:ascii="Times New Roman" w:hAnsi="Times New Roman" w:cs="Times New Roman"/>
          <w:color w:val="767171"/>
          <w:lang w:val="es-DO"/>
        </w:rPr>
      </w:pPr>
    </w:p>
    <w:p w14:paraId="2ADA86D9" w14:textId="7BFC7FAB" w:rsidR="008D7F4E" w:rsidRPr="0058428A" w:rsidRDefault="008D7F4E" w:rsidP="0058428A">
      <w:pPr>
        <w:spacing w:after="0" w:line="360" w:lineRule="auto"/>
        <w:jc w:val="both"/>
        <w:rPr>
          <w:rFonts w:ascii="Times New Roman" w:hAnsi="Times New Roman" w:cs="Times New Roman"/>
          <w:b/>
          <w:bCs/>
          <w:color w:val="767171"/>
          <w:lang w:val="es-DO"/>
        </w:rPr>
      </w:pPr>
    </w:p>
    <w:p w14:paraId="5FC54C3C" w14:textId="772E9F0D" w:rsidR="00CB0D57" w:rsidRPr="0058428A" w:rsidRDefault="00D07F64" w:rsidP="0058428A">
      <w:pPr>
        <w:spacing w:after="0" w:line="360" w:lineRule="auto"/>
        <w:jc w:val="both"/>
        <w:rPr>
          <w:rFonts w:ascii="Times New Roman" w:hAnsi="Times New Roman" w:cs="Times New Roman"/>
          <w:b/>
          <w:bCs/>
          <w:color w:val="767171"/>
          <w:lang w:val="es-DO"/>
        </w:rPr>
      </w:pPr>
      <w:r w:rsidRPr="0058428A">
        <w:rPr>
          <w:rFonts w:ascii="Times New Roman" w:hAnsi="Times New Roman" w:cs="Times New Roman"/>
          <w:noProof/>
          <w:color w:val="767171"/>
          <w:lang w:val="es-DO" w:eastAsia="es-DO"/>
        </w:rPr>
        <mc:AlternateContent>
          <mc:Choice Requires="wps">
            <w:drawing>
              <wp:anchor distT="4294967295" distB="4294967295" distL="114300" distR="114300" simplePos="0" relativeHeight="251658247" behindDoc="0" locked="0" layoutInCell="1" allowOverlap="1" wp14:anchorId="4E0C23B7" wp14:editId="6281D3CD">
                <wp:simplePos x="0" y="0"/>
                <wp:positionH relativeFrom="margin">
                  <wp:align>center</wp:align>
                </wp:positionH>
                <wp:positionV relativeFrom="paragraph">
                  <wp:posOffset>175260</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47C1E6" id="Straight Connector 22" o:spid="_x0000_s1026" style="position:absolute;z-index:251658247;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3.8pt" to="3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" strokecolor="#c8b688" strokeweight="2.25pt">
                <v:stroke joinstyle="miter"/>
                <o:lock v:ext="edit" shapetype="f"/>
                <w10:wrap anchorx="margin"/>
              </v:line>
            </w:pict>
          </mc:Fallback>
        </mc:AlternateContent>
      </w:r>
    </w:p>
    <w:p w14:paraId="43D42E68" w14:textId="77777777" w:rsidR="00CB0D57" w:rsidRPr="0058428A" w:rsidRDefault="00CB0D57" w:rsidP="0058428A">
      <w:pPr>
        <w:spacing w:after="0" w:line="360" w:lineRule="auto"/>
        <w:jc w:val="both"/>
        <w:rPr>
          <w:rFonts w:ascii="Times New Roman" w:hAnsi="Times New Roman" w:cs="Times New Roman"/>
          <w:b/>
          <w:bCs/>
          <w:color w:val="767171"/>
          <w:lang w:val="es-DO"/>
        </w:rPr>
      </w:pPr>
    </w:p>
    <w:p w14:paraId="661CD5C5" w14:textId="019F1ABD" w:rsidR="00CB0D57" w:rsidRPr="0058428A" w:rsidRDefault="003D48B8" w:rsidP="0058428A">
      <w:pPr>
        <w:spacing w:after="0" w:line="360" w:lineRule="auto"/>
        <w:jc w:val="both"/>
        <w:rPr>
          <w:rFonts w:ascii="Times New Roman" w:hAnsi="Times New Roman" w:cs="Times New Roman"/>
          <w:b/>
          <w:bCs/>
          <w:color w:val="767171"/>
          <w:lang w:val="es-DO"/>
        </w:rPr>
      </w:pPr>
      <w:r w:rsidRPr="00D05BAC">
        <w:rPr>
          <w:rFonts w:ascii="Times New Roman" w:hAnsi="Times New Roman" w:cs="Times New Roman"/>
          <w:noProof/>
        </w:rPr>
        <mc:AlternateContent>
          <mc:Choice Requires="wps">
            <w:drawing>
              <wp:anchor distT="0" distB="0" distL="114300" distR="114300" simplePos="0" relativeHeight="251672593" behindDoc="0" locked="0" layoutInCell="1" allowOverlap="1" wp14:anchorId="60417249" wp14:editId="19C196F7">
                <wp:simplePos x="0" y="0"/>
                <wp:positionH relativeFrom="margin">
                  <wp:posOffset>2211720</wp:posOffset>
                </wp:positionH>
                <wp:positionV relativeFrom="paragraph">
                  <wp:posOffset>9923</wp:posOffset>
                </wp:positionV>
                <wp:extent cx="1604349" cy="329609"/>
                <wp:effectExtent l="0" t="0" r="0" b="0"/>
                <wp:wrapNone/>
                <wp:docPr id="1369079337" name="object 5"/>
                <wp:cNvGraphicFramePr/>
                <a:graphic xmlns:a="http://schemas.openxmlformats.org/drawingml/2006/main">
                  <a:graphicData uri="http://schemas.microsoft.com/office/word/2010/wordprocessingShape">
                    <wps:wsp>
                      <wps:cNvSpPr txBox="1"/>
                      <wps:spPr>
                        <a:xfrm>
                          <a:off x="0" y="0"/>
                          <a:ext cx="1604349" cy="329609"/>
                        </a:xfrm>
                        <a:prstGeom prst="rect">
                          <a:avLst/>
                        </a:prstGeom>
                      </wps:spPr>
                      <wps:txbx>
                        <w:txbxContent>
                          <w:p w14:paraId="16B9E2AC" w14:textId="77777777" w:rsidR="003D48B8" w:rsidRPr="00E04EC6" w:rsidRDefault="003D48B8" w:rsidP="00141295">
                            <w:pPr>
                              <w:spacing w:before="20"/>
                              <w:ind w:left="14"/>
                              <w:jc w:val="center"/>
                              <w:rPr>
                                <w:rFonts w:ascii="Times New Roman" w:hAnsi="Times New Roman" w:cs="Times New Roman"/>
                                <w:b/>
                                <w:bCs/>
                                <w:color w:val="D5B788"/>
                                <w:spacing w:val="74"/>
                                <w:kern w:val="24"/>
                                <w:sz w:val="28"/>
                                <w:szCs w:val="28"/>
                              </w:rPr>
                            </w:pPr>
                            <w:r w:rsidRPr="00E04EC6">
                              <w:rPr>
                                <w:rFonts w:ascii="Times New Roman" w:hAnsi="Times New Roman" w:cs="Times New Roman"/>
                                <w:b/>
                                <w:bCs/>
                                <w:color w:val="D5B788"/>
                                <w:spacing w:val="74"/>
                                <w:kern w:val="24"/>
                                <w:sz w:val="28"/>
                                <w:szCs w:val="28"/>
                              </w:rPr>
                              <w:t>AÑO 2024</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0417249" id="_x0000_s1033" type="#_x0000_t202" style="position:absolute;left:0;text-align:left;margin-left:174.15pt;margin-top:.8pt;width:126.35pt;height:25.95pt;z-index:2516725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" filled="f" stroked="f">
                <v:textbox inset="0,1pt,0,0">
                  <w:txbxContent>
                    <w:p w14:paraId="16B9E2AC" w14:textId="77777777" w:rsidR="003D48B8" w:rsidRPr="00E04EC6" w:rsidRDefault="003D48B8" w:rsidP="00141295">
                      <w:pPr>
                        <w:spacing w:before="20"/>
                        <w:ind w:left="14"/>
                        <w:jc w:val="center"/>
                        <w:rPr>
                          <w:rFonts w:ascii="Times New Roman" w:hAnsi="Times New Roman" w:cs="Times New Roman"/>
                          <w:b/>
                          <w:bCs/>
                          <w:color w:val="D5B788"/>
                          <w:spacing w:val="74"/>
                          <w:kern w:val="24"/>
                          <w:sz w:val="28"/>
                          <w:szCs w:val="28"/>
                        </w:rPr>
                      </w:pPr>
                      <w:r w:rsidRPr="00E04EC6">
                        <w:rPr>
                          <w:rFonts w:ascii="Times New Roman" w:hAnsi="Times New Roman" w:cs="Times New Roman"/>
                          <w:b/>
                          <w:bCs/>
                          <w:color w:val="D5B788"/>
                          <w:spacing w:val="74"/>
                          <w:kern w:val="24"/>
                          <w:sz w:val="28"/>
                          <w:szCs w:val="28"/>
                        </w:rPr>
                        <w:t>AÑO 2024</w:t>
                      </w:r>
                    </w:p>
                  </w:txbxContent>
                </v:textbox>
                <w10:wrap anchorx="margin"/>
              </v:shape>
            </w:pict>
          </mc:Fallback>
        </mc:AlternateContent>
      </w:r>
    </w:p>
    <w:p w14:paraId="253FBECA" w14:textId="77777777" w:rsidR="00CB0D57" w:rsidRPr="0058428A" w:rsidRDefault="00CB0D57" w:rsidP="0058428A">
      <w:pPr>
        <w:spacing w:after="0" w:line="360" w:lineRule="auto"/>
        <w:jc w:val="both"/>
        <w:rPr>
          <w:rFonts w:ascii="Times New Roman" w:hAnsi="Times New Roman" w:cs="Times New Roman"/>
          <w:b/>
          <w:bCs/>
          <w:color w:val="767171"/>
          <w:lang w:val="es-DO"/>
        </w:rPr>
      </w:pPr>
    </w:p>
    <w:p w14:paraId="1D67CC19" w14:textId="77777777" w:rsidR="00253575" w:rsidRPr="0058428A" w:rsidRDefault="00253575" w:rsidP="0058428A">
      <w:pPr>
        <w:spacing w:after="0" w:line="360" w:lineRule="auto"/>
        <w:jc w:val="both"/>
        <w:rPr>
          <w:rFonts w:ascii="Times New Roman" w:hAnsi="Times New Roman" w:cs="Times New Roman"/>
          <w:b/>
          <w:bCs/>
          <w:color w:val="767171"/>
          <w:lang w:val="es-DO"/>
        </w:rPr>
      </w:pPr>
    </w:p>
    <w:p w14:paraId="163CEF29" w14:textId="766190EA" w:rsidR="00E739F8" w:rsidRPr="0058428A" w:rsidRDefault="002F4687" w:rsidP="00486642">
      <w:pPr>
        <w:rPr>
          <w:rFonts w:ascii="Times New Roman" w:hAnsi="Times New Roman" w:cs="Times New Roman"/>
          <w:b/>
          <w:bCs/>
          <w:color w:val="767171"/>
          <w:lang w:val="es-DO"/>
        </w:rPr>
      </w:pPr>
      <w:r>
        <w:rPr>
          <w:noProof/>
          <w:lang w:val="es-DO" w:eastAsia="es-DO"/>
        </w:rPr>
        <mc:AlternateContent>
          <mc:Choice Requires="wpg">
            <w:drawing>
              <wp:anchor distT="0" distB="0" distL="114300" distR="114300" simplePos="0" relativeHeight="251667473" behindDoc="0" locked="0" layoutInCell="1" allowOverlap="1" wp14:anchorId="7FBE25AF" wp14:editId="20EF6D63">
                <wp:simplePos x="0" y="0"/>
                <wp:positionH relativeFrom="column">
                  <wp:posOffset>2048658</wp:posOffset>
                </wp:positionH>
                <wp:positionV relativeFrom="paragraph">
                  <wp:posOffset>1187346</wp:posOffset>
                </wp:positionV>
                <wp:extent cx="2059940" cy="749935"/>
                <wp:effectExtent l="0" t="0" r="0" b="0"/>
                <wp:wrapNone/>
                <wp:docPr id="116018638" name="Group 26"/>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544780101" name="object 8" descr="A picture containing clipart&#10;&#10;Description automatically generated"/>
                          <pic:cNvPicPr/>
                        </pic:nvPicPr>
                        <pic:blipFill>
                          <a:blip r:embed="rId12" cstate="print"/>
                          <a:stretch>
                            <a:fillRect/>
                          </a:stretch>
                        </pic:blipFill>
                        <pic:spPr>
                          <a:xfrm>
                            <a:off x="890595" y="0"/>
                            <a:ext cx="474980" cy="441325"/>
                          </a:xfrm>
                          <a:prstGeom prst="rect">
                            <a:avLst/>
                          </a:prstGeom>
                        </pic:spPr>
                      </pic:pic>
                      <pic:pic xmlns:pic="http://schemas.openxmlformats.org/drawingml/2006/picture">
                        <pic:nvPicPr>
                          <pic:cNvPr id="191591153" name="object 9"/>
                          <pic:cNvPicPr/>
                        </pic:nvPicPr>
                        <pic:blipFill>
                          <a:blip r:embed="rId13"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w:pict>
              <v:group w14:anchorId="1A2DA71D" id="Group 26" o:spid="_x0000_s1026" style="position:absolute;margin-left:161.3pt;margin-top:93.5pt;width:162.2pt;height:59.05pt;z-index:251667473;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">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">
                  <v:imagedata r:id="rId14"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">
                  <v:imagedata r:id="rId15" o:title=""/>
                </v:shape>
              </v:group>
            </w:pict>
          </mc:Fallback>
        </mc:AlternateContent>
      </w:r>
      <w:r w:rsidR="00486642">
        <w:rPr>
          <w:noProof/>
          <w:lang w:val="es-DO" w:eastAsia="es-DO"/>
        </w:rPr>
        <mc:AlternateContent>
          <mc:Choice Requires="wpg">
            <w:drawing>
              <wp:anchor distT="0" distB="0" distL="114300" distR="114300" simplePos="0" relativeHeight="251663377" behindDoc="0" locked="0" layoutInCell="1" allowOverlap="1" wp14:anchorId="510B54CE" wp14:editId="46B07719">
                <wp:simplePos x="0" y="0"/>
                <wp:positionH relativeFrom="column">
                  <wp:posOffset>1282213</wp:posOffset>
                </wp:positionH>
                <wp:positionV relativeFrom="paragraph">
                  <wp:posOffset>2030670</wp:posOffset>
                </wp:positionV>
                <wp:extent cx="3538855" cy="404842"/>
                <wp:effectExtent l="0" t="0" r="4445" b="0"/>
                <wp:wrapNone/>
                <wp:docPr id="305146082" name="Group 25"/>
                <wp:cNvGraphicFramePr/>
                <a:graphic xmlns:a="http://schemas.openxmlformats.org/drawingml/2006/main">
                  <a:graphicData uri="http://schemas.microsoft.com/office/word/2010/wordprocessingGroup">
                    <wpg:wgp>
                      <wpg:cNvGrpSpPr/>
                      <wpg:grpSpPr>
                        <a:xfrm>
                          <a:off x="0" y="0"/>
                          <a:ext cx="3538855" cy="404842"/>
                          <a:chOff x="-433571" y="-355955"/>
                          <a:chExt cx="3539344" cy="522554"/>
                        </a:xfrm>
                      </wpg:grpSpPr>
                      <wps:wsp>
                        <wps:cNvPr id="1312379219" name="object 10"/>
                        <wps:cNvSpPr/>
                        <wps:spPr>
                          <a:xfrm>
                            <a:off x="1099508" y="-355955"/>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298380125" name="Text Box 2"/>
                        <wps:cNvSpPr txBox="1">
                          <a:spLocks noChangeArrowheads="1"/>
                        </wps:cNvSpPr>
                        <wps:spPr bwMode="auto">
                          <a:xfrm>
                            <a:off x="-433571" y="-156362"/>
                            <a:ext cx="3539344" cy="322961"/>
                          </a:xfrm>
                          <a:prstGeom prst="rect">
                            <a:avLst/>
                          </a:prstGeom>
                          <a:solidFill>
                            <a:srgbClr val="FFFFFF"/>
                          </a:solidFill>
                          <a:ln w="9525">
                            <a:noFill/>
                            <a:miter lim="800000"/>
                            <a:headEnd/>
                            <a:tailEnd/>
                          </a:ln>
                        </wps:spPr>
                        <wps:txbx>
                          <w:txbxContent>
                            <w:p w14:paraId="4286F73D" w14:textId="77777777" w:rsidR="00694BD6" w:rsidRPr="00694BD6" w:rsidRDefault="00694BD6" w:rsidP="00694BD6">
                              <w:pPr>
                                <w:jc w:val="center"/>
                                <w:rPr>
                                  <w:rFonts w:ascii="Times New Roman" w:hAnsi="Times New Roman" w:cs="Times New Roman"/>
                                  <w:color w:val="D8B888"/>
                                  <w:sz w:val="24"/>
                                  <w:szCs w:val="24"/>
                                  <w:lang w:val="es-DO"/>
                                </w:rPr>
                              </w:pPr>
                              <w:r w:rsidRPr="00694BD6">
                                <w:rPr>
                                  <w:rFonts w:ascii="Times New Roman" w:hAnsi="Times New Roman" w:cs="Times New Roman"/>
                                  <w:color w:val="D8B888"/>
                                  <w:sz w:val="24"/>
                                  <w:szCs w:val="24"/>
                                  <w:lang w:val="es-DO"/>
                                </w:rPr>
                                <w:t xml:space="preserve">MINISTERIO DE ENERGÍA Y MINAS </w:t>
                              </w:r>
                            </w:p>
                            <w:p w14:paraId="4EC7A78A" w14:textId="77777777" w:rsidR="00694BD6" w:rsidRPr="00FE2C6A" w:rsidRDefault="00694BD6" w:rsidP="00694BD6">
                              <w:pPr>
                                <w:jc w:val="center"/>
                                <w:rPr>
                                  <w:color w:val="D8B888"/>
                                  <w:lang w:val="es-DO"/>
                                </w:rPr>
                              </w:pPr>
                              <w:r>
                                <w:rPr>
                                  <w:color w:val="D8B888"/>
                                  <w:lang w:val="es-DO"/>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10B54CE" id="_x0000_s1034" style="position:absolute;margin-left:100.95pt;margin-top:159.9pt;width:278.65pt;height:31.9pt;z-index:251663377;mso-width-relative:margin;mso-height-relative:margin" coordorigin="-4335,-3559" coordsize="35393,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">
                <v:shape id="object 10" o:spid="_x0000_s1035" style="position:absolute;left:10995;top:-3559;width:4724;height:229;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" path="m472439,l,,,22364r472439,l472439,xe" fillcolor="#d5b788" stroked="f">
                  <v:path arrowok="t"/>
                </v:shape>
                <v:shape id="Text Box 2" o:spid="_x0000_s1036" type="#_x0000_t202" style="position:absolute;left:-4335;top:-1563;width:35392;height:3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" stroked="f">
                  <v:textbox>
                    <w:txbxContent>
                      <w:p w14:paraId="4286F73D" w14:textId="77777777" w:rsidR="00694BD6" w:rsidRPr="00694BD6" w:rsidRDefault="00694BD6" w:rsidP="00694BD6">
                        <w:pPr>
                          <w:jc w:val="center"/>
                          <w:rPr>
                            <w:rFonts w:ascii="Times New Roman" w:hAnsi="Times New Roman" w:cs="Times New Roman"/>
                            <w:color w:val="D8B888"/>
                            <w:sz w:val="24"/>
                            <w:szCs w:val="24"/>
                            <w:lang w:val="es-DO"/>
                          </w:rPr>
                        </w:pPr>
                        <w:r w:rsidRPr="00694BD6">
                          <w:rPr>
                            <w:rFonts w:ascii="Times New Roman" w:hAnsi="Times New Roman" w:cs="Times New Roman"/>
                            <w:color w:val="D8B888"/>
                            <w:sz w:val="24"/>
                            <w:szCs w:val="24"/>
                            <w:lang w:val="es-DO"/>
                          </w:rPr>
                          <w:t xml:space="preserve">MINISTERIO DE ENERGÍA Y MINAS </w:t>
                        </w:r>
                      </w:p>
                      <w:p w14:paraId="4EC7A78A" w14:textId="77777777" w:rsidR="00694BD6" w:rsidRPr="00FE2C6A" w:rsidRDefault="00694BD6" w:rsidP="00694BD6">
                        <w:pPr>
                          <w:jc w:val="center"/>
                          <w:rPr>
                            <w:color w:val="D8B888"/>
                            <w:lang w:val="es-DO"/>
                          </w:rPr>
                        </w:pPr>
                        <w:r>
                          <w:rPr>
                            <w:color w:val="D8B888"/>
                            <w:lang w:val="es-DO"/>
                          </w:rPr>
                          <w:t xml:space="preserve"> </w:t>
                        </w:r>
                      </w:p>
                    </w:txbxContent>
                  </v:textbox>
                </v:shape>
              </v:group>
            </w:pict>
          </mc:Fallback>
        </mc:AlternateContent>
      </w:r>
      <w:r w:rsidR="00D07F64">
        <w:rPr>
          <w:rFonts w:ascii="Times New Roman" w:hAnsi="Times New Roman" w:cs="Times New Roman"/>
          <w:b/>
          <w:color w:val="767171"/>
          <w:lang w:val="es-DO"/>
        </w:rPr>
        <w:br w:type="page"/>
      </w:r>
    </w:p>
    <w:p w14:paraId="31E2FE32" w14:textId="2317FF3C" w:rsidR="00545797" w:rsidRPr="0058428A" w:rsidRDefault="00545797" w:rsidP="0058428A">
      <w:pPr>
        <w:spacing w:after="0" w:line="360" w:lineRule="auto"/>
        <w:jc w:val="center"/>
        <w:rPr>
          <w:rFonts w:ascii="Times New Roman" w:hAnsi="Times New Roman" w:cs="Times New Roman"/>
          <w:b/>
          <w:bCs/>
          <w:color w:val="767171"/>
          <w:spacing w:val="20"/>
          <w:sz w:val="28"/>
          <w:lang w:val="es-DO"/>
        </w:rPr>
      </w:pPr>
      <w:bookmarkStart w:id="1" w:name="_Hlk164245052"/>
      <w:r w:rsidRPr="0058428A">
        <w:rPr>
          <w:rFonts w:ascii="Times New Roman" w:hAnsi="Times New Roman" w:cs="Times New Roman"/>
          <w:b/>
          <w:bCs/>
          <w:color w:val="767171"/>
          <w:spacing w:val="20"/>
          <w:sz w:val="28"/>
          <w:lang w:val="es-DO"/>
        </w:rPr>
        <w:lastRenderedPageBreak/>
        <w:t>TABLA DE CONTENIDOS</w:t>
      </w:r>
    </w:p>
    <w:p w14:paraId="770290F8" w14:textId="24D86D0B" w:rsidR="005F7024" w:rsidRDefault="00EA0619" w:rsidP="0064610C">
      <w:pPr>
        <w:spacing w:after="0" w:line="360" w:lineRule="auto"/>
        <w:jc w:val="both"/>
        <w:rPr>
          <w:rFonts w:ascii="Times New Roman" w:hAnsi="Times New Roman" w:cs="Times New Roman"/>
          <w:color w:val="767171"/>
          <w:lang w:val="es-DO"/>
        </w:rPr>
      </w:pPr>
      <w:r w:rsidRPr="0058428A">
        <w:rPr>
          <w:rFonts w:ascii="Times New Roman" w:hAnsi="Times New Roman" w:cs="Times New Roman"/>
          <w:noProof/>
          <w:color w:val="767171"/>
          <w:lang w:val="es-DO" w:eastAsia="es-DO"/>
        </w:rPr>
        <mc:AlternateContent>
          <mc:Choice Requires="wps">
            <w:drawing>
              <wp:anchor distT="0" distB="0" distL="114300" distR="114300" simplePos="0" relativeHeight="251658244" behindDoc="0" locked="0" layoutInCell="1" allowOverlap="1" wp14:anchorId="1E07F231" wp14:editId="225D460F">
                <wp:simplePos x="0" y="0"/>
                <wp:positionH relativeFrom="margin">
                  <wp:align>center</wp:align>
                </wp:positionH>
                <wp:positionV relativeFrom="paragraph">
                  <wp:posOffset>22860</wp:posOffset>
                </wp:positionV>
                <wp:extent cx="463550" cy="0"/>
                <wp:effectExtent l="0" t="19050" r="317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5BAE6" id="Straight Connector 18" o:spid="_x0000_s1026" style="position:absolute;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pt" to="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" strokecolor="#ee2a24" strokeweight="2.25pt">
                <v:stroke joinstyle="miter"/>
                <w10:wrap anchorx="margin"/>
              </v:line>
            </w:pict>
          </mc:Fallback>
        </mc:AlternateContent>
      </w:r>
    </w:p>
    <w:p w14:paraId="31BE4ADD" w14:textId="7F2D2576" w:rsidR="0044103D" w:rsidRPr="0058428A" w:rsidRDefault="009A608A" w:rsidP="00092630">
      <w:pPr>
        <w:spacing w:after="0" w:line="360" w:lineRule="auto"/>
        <w:jc w:val="center"/>
        <w:rPr>
          <w:rFonts w:ascii="Times New Roman" w:hAnsi="Times New Roman" w:cs="Times New Roman"/>
          <w:color w:val="767171"/>
          <w:spacing w:val="20"/>
          <w:sz w:val="24"/>
          <w:szCs w:val="24"/>
          <w:lang w:val="es-DO"/>
        </w:rPr>
      </w:pPr>
      <w:r>
        <w:rPr>
          <w:rFonts w:ascii="Times New Roman" w:hAnsi="Times New Roman" w:cs="Times New Roman"/>
          <w:color w:val="767171"/>
          <w:spacing w:val="20"/>
          <w:sz w:val="24"/>
          <w:szCs w:val="24"/>
          <w:lang w:val="es-DO"/>
        </w:rPr>
        <w:t>Memoria Institucional 2024</w:t>
      </w:r>
    </w:p>
    <w:sdt>
      <w:sdtPr>
        <w:rPr>
          <w:rFonts w:ascii="Times New Roman" w:eastAsiaTheme="minorEastAsia" w:hAnsi="Times New Roman" w:cs="Times New Roman"/>
          <w:color w:val="767171"/>
          <w:sz w:val="24"/>
          <w:szCs w:val="24"/>
        </w:rPr>
        <w:id w:val="965008165"/>
        <w:docPartObj>
          <w:docPartGallery w:val="Table of Contents"/>
          <w:docPartUnique/>
        </w:docPartObj>
      </w:sdtPr>
      <w:sdtEndPr/>
      <w:sdtContent>
        <w:p w14:paraId="6B9C49AD" w14:textId="51810D8C" w:rsidR="00D743AB" w:rsidRPr="00EF62B9" w:rsidRDefault="00D743AB" w:rsidP="0058428A">
          <w:pPr>
            <w:pStyle w:val="TtuloTDC"/>
            <w:spacing w:before="0" w:line="360" w:lineRule="auto"/>
            <w:jc w:val="both"/>
            <w:rPr>
              <w:rFonts w:ascii="Times New Roman" w:hAnsi="Times New Roman" w:cs="Times New Roman"/>
              <w:color w:val="767171"/>
              <w:sz w:val="24"/>
              <w:szCs w:val="24"/>
            </w:rPr>
          </w:pPr>
        </w:p>
        <w:p w14:paraId="3332D27A" w14:textId="4038D8DD" w:rsidR="006E3642" w:rsidRDefault="00D743AB">
          <w:pPr>
            <w:pStyle w:val="TDC1"/>
            <w:tabs>
              <w:tab w:val="left" w:pos="440"/>
              <w:tab w:val="right" w:leader="dot" w:pos="9350"/>
            </w:tabs>
            <w:rPr>
              <w:rStyle w:val="Hipervnculo"/>
              <w:rFonts w:ascii="Times New Roman" w:hAnsi="Times New Roman" w:cs="Times New Roman"/>
              <w:noProof/>
              <w:color w:val="767171"/>
              <w:sz w:val="24"/>
              <w:szCs w:val="24"/>
            </w:rPr>
          </w:pPr>
          <w:r w:rsidRPr="00EF62B9">
            <w:rPr>
              <w:rFonts w:ascii="Times New Roman" w:hAnsi="Times New Roman" w:cs="Times New Roman"/>
              <w:color w:val="767171"/>
              <w:sz w:val="24"/>
              <w:szCs w:val="24"/>
            </w:rPr>
            <w:fldChar w:fldCharType="begin"/>
          </w:r>
          <w:r w:rsidRPr="00EF62B9">
            <w:rPr>
              <w:rFonts w:ascii="Times New Roman" w:hAnsi="Times New Roman" w:cs="Times New Roman"/>
              <w:color w:val="767171"/>
              <w:sz w:val="24"/>
              <w:szCs w:val="24"/>
            </w:rPr>
            <w:instrText xml:space="preserve"> TOC \o "1-3" \h \z \u </w:instrText>
          </w:r>
          <w:r w:rsidRPr="00EF62B9">
            <w:rPr>
              <w:rFonts w:ascii="Times New Roman" w:hAnsi="Times New Roman" w:cs="Times New Roman"/>
              <w:color w:val="767171"/>
              <w:sz w:val="24"/>
              <w:szCs w:val="24"/>
            </w:rPr>
            <w:fldChar w:fldCharType="separate"/>
          </w:r>
          <w:hyperlink w:anchor="_Toc184910049" w:history="1">
            <w:r w:rsidR="006E3642" w:rsidRPr="006E6C3F">
              <w:rPr>
                <w:rStyle w:val="Hipervnculo"/>
                <w:rFonts w:ascii="Times New Roman" w:hAnsi="Times New Roman" w:cs="Times New Roman"/>
                <w:b/>
                <w:noProof/>
                <w:color w:val="767171"/>
                <w:sz w:val="24"/>
                <w:szCs w:val="24"/>
                <w:lang w:val="es-DO"/>
              </w:rPr>
              <w:t>I.</w:t>
            </w:r>
            <w:r w:rsidR="006E3642" w:rsidRPr="006E6C3F">
              <w:rPr>
                <w:rFonts w:ascii="Times New Roman" w:eastAsiaTheme="minorEastAsia" w:hAnsi="Times New Roman" w:cs="Times New Roman"/>
                <w:noProof/>
                <w:color w:val="767171"/>
                <w:kern w:val="2"/>
                <w:sz w:val="24"/>
                <w:szCs w:val="24"/>
                <w:lang w:val="es-DO" w:eastAsia="es-DO"/>
                <w14:ligatures w14:val="standardContextual"/>
              </w:rPr>
              <w:tab/>
            </w:r>
            <w:r w:rsidR="006E3642" w:rsidRPr="006E6C3F">
              <w:rPr>
                <w:rStyle w:val="Hipervnculo"/>
                <w:rFonts w:ascii="Times New Roman" w:hAnsi="Times New Roman" w:cs="Times New Roman"/>
                <w:b/>
                <w:noProof/>
                <w:color w:val="767171"/>
                <w:sz w:val="24"/>
                <w:szCs w:val="24"/>
                <w:lang w:val="es-DO"/>
              </w:rPr>
              <w:t>RESUMEN EJECUTIVO</w:t>
            </w:r>
            <w:r w:rsidR="006E3642" w:rsidRPr="006E6C3F">
              <w:rPr>
                <w:rFonts w:ascii="Times New Roman" w:hAnsi="Times New Roman" w:cs="Times New Roman"/>
                <w:noProof/>
                <w:webHidden/>
                <w:color w:val="767171"/>
                <w:sz w:val="24"/>
                <w:szCs w:val="24"/>
              </w:rPr>
              <w:tab/>
            </w:r>
            <w:r w:rsidR="006E3642" w:rsidRPr="006E6C3F">
              <w:rPr>
                <w:rFonts w:ascii="Times New Roman" w:hAnsi="Times New Roman" w:cs="Times New Roman"/>
                <w:noProof/>
                <w:webHidden/>
                <w:color w:val="767171"/>
                <w:sz w:val="24"/>
                <w:szCs w:val="24"/>
              </w:rPr>
              <w:fldChar w:fldCharType="begin"/>
            </w:r>
            <w:r w:rsidR="006E3642" w:rsidRPr="006E6C3F">
              <w:rPr>
                <w:rFonts w:ascii="Times New Roman" w:hAnsi="Times New Roman" w:cs="Times New Roman"/>
                <w:noProof/>
                <w:webHidden/>
                <w:color w:val="767171"/>
                <w:sz w:val="24"/>
                <w:szCs w:val="24"/>
              </w:rPr>
              <w:instrText xml:space="preserve"> PAGEREF _Toc184910049 \h </w:instrText>
            </w:r>
            <w:r w:rsidR="006E3642" w:rsidRPr="006E6C3F">
              <w:rPr>
                <w:rFonts w:ascii="Times New Roman" w:hAnsi="Times New Roman" w:cs="Times New Roman"/>
                <w:noProof/>
                <w:webHidden/>
                <w:color w:val="767171"/>
                <w:sz w:val="24"/>
                <w:szCs w:val="24"/>
              </w:rPr>
            </w:r>
            <w:r w:rsidR="006E3642" w:rsidRPr="006E6C3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w:t>
            </w:r>
            <w:r w:rsidR="006E3642" w:rsidRPr="006E6C3F">
              <w:rPr>
                <w:rFonts w:ascii="Times New Roman" w:hAnsi="Times New Roman" w:cs="Times New Roman"/>
                <w:noProof/>
                <w:webHidden/>
                <w:color w:val="767171"/>
                <w:sz w:val="24"/>
                <w:szCs w:val="24"/>
              </w:rPr>
              <w:fldChar w:fldCharType="end"/>
            </w:r>
          </w:hyperlink>
        </w:p>
        <w:p w14:paraId="144C5CF2" w14:textId="77777777" w:rsidR="00F943F1" w:rsidRPr="00F943F1" w:rsidRDefault="00F943F1" w:rsidP="00F943F1">
          <w:pPr>
            <w:rPr>
              <w:noProof/>
            </w:rPr>
          </w:pPr>
        </w:p>
        <w:p w14:paraId="3FC165F1" w14:textId="4A558F15" w:rsidR="006E3642" w:rsidRPr="006E6C3F" w:rsidRDefault="006E3642">
          <w:pPr>
            <w:pStyle w:val="TDC1"/>
            <w:tabs>
              <w:tab w:val="left" w:pos="72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50" w:history="1">
            <w:r w:rsidRPr="006E6C3F">
              <w:rPr>
                <w:rStyle w:val="Hipervnculo"/>
                <w:rFonts w:ascii="Times New Roman" w:eastAsia="Calibri" w:hAnsi="Times New Roman" w:cs="Times New Roman"/>
                <w:b/>
                <w:bCs/>
                <w:noProof/>
                <w:color w:val="767171"/>
                <w:spacing w:val="20"/>
                <w:sz w:val="24"/>
                <w:szCs w:val="24"/>
                <w:lang w:val="es-DO"/>
              </w:rPr>
              <w:t>II.</w:t>
            </w:r>
            <w:r w:rsidRPr="006E6C3F">
              <w:rPr>
                <w:rFonts w:ascii="Times New Roman" w:eastAsiaTheme="minorEastAsia" w:hAnsi="Times New Roman" w:cs="Times New Roman"/>
                <w:noProof/>
                <w:color w:val="767171"/>
                <w:kern w:val="2"/>
                <w:sz w:val="24"/>
                <w:szCs w:val="24"/>
                <w:lang w:val="es-DO" w:eastAsia="es-DO"/>
                <w14:ligatures w14:val="standardContextual"/>
              </w:rPr>
              <w:tab/>
            </w:r>
            <w:r w:rsidRPr="006E6C3F">
              <w:rPr>
                <w:rStyle w:val="Hipervnculo"/>
                <w:rFonts w:ascii="Times New Roman" w:eastAsia="Calibri" w:hAnsi="Times New Roman" w:cs="Times New Roman"/>
                <w:b/>
                <w:bCs/>
                <w:noProof/>
                <w:color w:val="767171"/>
                <w:spacing w:val="20"/>
                <w:sz w:val="24"/>
                <w:szCs w:val="24"/>
                <w:lang w:val="es-DO"/>
              </w:rPr>
              <w:t>INFORMACION INSTITUCIONAL</w:t>
            </w:r>
            <w:r w:rsidRPr="006E6C3F">
              <w:rPr>
                <w:rFonts w:ascii="Times New Roman" w:hAnsi="Times New Roman" w:cs="Times New Roman"/>
                <w:noProof/>
                <w:webHidden/>
                <w:color w:val="767171"/>
                <w:sz w:val="24"/>
                <w:szCs w:val="24"/>
              </w:rPr>
              <w:tab/>
            </w:r>
            <w:r w:rsidRPr="006E6C3F">
              <w:rPr>
                <w:rFonts w:ascii="Times New Roman" w:hAnsi="Times New Roman" w:cs="Times New Roman"/>
                <w:noProof/>
                <w:webHidden/>
                <w:color w:val="767171"/>
                <w:sz w:val="24"/>
                <w:szCs w:val="24"/>
              </w:rPr>
              <w:fldChar w:fldCharType="begin"/>
            </w:r>
            <w:r w:rsidRPr="006E6C3F">
              <w:rPr>
                <w:rFonts w:ascii="Times New Roman" w:hAnsi="Times New Roman" w:cs="Times New Roman"/>
                <w:noProof/>
                <w:webHidden/>
                <w:color w:val="767171"/>
                <w:sz w:val="24"/>
                <w:szCs w:val="24"/>
              </w:rPr>
              <w:instrText xml:space="preserve"> PAGEREF _Toc184910050 \h </w:instrText>
            </w:r>
            <w:r w:rsidRPr="006E6C3F">
              <w:rPr>
                <w:rFonts w:ascii="Times New Roman" w:hAnsi="Times New Roman" w:cs="Times New Roman"/>
                <w:noProof/>
                <w:webHidden/>
                <w:color w:val="767171"/>
                <w:sz w:val="24"/>
                <w:szCs w:val="24"/>
              </w:rPr>
            </w:r>
            <w:r w:rsidRPr="006E6C3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7</w:t>
            </w:r>
            <w:r w:rsidRPr="006E6C3F">
              <w:rPr>
                <w:rFonts w:ascii="Times New Roman" w:hAnsi="Times New Roman" w:cs="Times New Roman"/>
                <w:noProof/>
                <w:webHidden/>
                <w:color w:val="767171"/>
                <w:sz w:val="24"/>
                <w:szCs w:val="24"/>
              </w:rPr>
              <w:fldChar w:fldCharType="end"/>
            </w:r>
          </w:hyperlink>
        </w:p>
        <w:p w14:paraId="79709D4C" w14:textId="2AF911E2" w:rsidR="006E3642" w:rsidRPr="009D4DC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51" w:history="1">
            <w:r w:rsidRPr="009D4DCF">
              <w:rPr>
                <w:rStyle w:val="Hipervnculo"/>
                <w:rFonts w:ascii="Times New Roman" w:hAnsi="Times New Roman" w:cs="Times New Roman"/>
                <w:noProof/>
                <w:color w:val="767171"/>
                <w:spacing w:val="20"/>
                <w:sz w:val="24"/>
                <w:szCs w:val="24"/>
                <w:lang w:val="es-DO"/>
              </w:rPr>
              <w:t>2.1.</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hAnsi="Times New Roman" w:cs="Times New Roman"/>
                <w:noProof/>
                <w:color w:val="767171"/>
                <w:spacing w:val="20"/>
                <w:sz w:val="24"/>
                <w:szCs w:val="24"/>
                <w:lang w:val="es-DO"/>
              </w:rPr>
              <w:t>Marco filosófico institucional</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_Toc184910051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7</w:t>
            </w:r>
            <w:r w:rsidRPr="009D4DCF">
              <w:rPr>
                <w:rFonts w:ascii="Times New Roman" w:hAnsi="Times New Roman" w:cs="Times New Roman"/>
                <w:noProof/>
                <w:webHidden/>
                <w:color w:val="767171"/>
                <w:sz w:val="24"/>
                <w:szCs w:val="24"/>
              </w:rPr>
              <w:fldChar w:fldCharType="end"/>
            </w:r>
          </w:hyperlink>
        </w:p>
        <w:p w14:paraId="704F6923" w14:textId="7B8D327A" w:rsidR="006E3642" w:rsidRPr="009D4DCF" w:rsidRDefault="006E3642">
          <w:pPr>
            <w:pStyle w:val="TDC3"/>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52" w:history="1">
            <w:r w:rsidRPr="009D4DCF">
              <w:rPr>
                <w:rStyle w:val="Hipervnculo"/>
                <w:rFonts w:ascii="Times New Roman" w:hAnsi="Times New Roman" w:cs="Times New Roman"/>
                <w:noProof/>
                <w:color w:val="767171"/>
                <w:spacing w:val="20"/>
                <w:sz w:val="24"/>
                <w:szCs w:val="24"/>
                <w:lang w:val="es-DO"/>
              </w:rPr>
              <w:t>a.</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hAnsi="Times New Roman" w:cs="Times New Roman"/>
                <w:noProof/>
                <w:color w:val="767171"/>
                <w:spacing w:val="20"/>
                <w:sz w:val="24"/>
                <w:szCs w:val="24"/>
                <w:lang w:val="es-DO"/>
              </w:rPr>
              <w:t>Misión</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_Toc184910052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7</w:t>
            </w:r>
            <w:r w:rsidRPr="009D4DCF">
              <w:rPr>
                <w:rFonts w:ascii="Times New Roman" w:hAnsi="Times New Roman" w:cs="Times New Roman"/>
                <w:noProof/>
                <w:webHidden/>
                <w:color w:val="767171"/>
                <w:sz w:val="24"/>
                <w:szCs w:val="24"/>
              </w:rPr>
              <w:fldChar w:fldCharType="end"/>
            </w:r>
          </w:hyperlink>
        </w:p>
        <w:p w14:paraId="31815FB9" w14:textId="42E6F71D" w:rsidR="006E3642" w:rsidRPr="009D4DCF" w:rsidRDefault="006E3642">
          <w:pPr>
            <w:pStyle w:val="TDC3"/>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53" w:history="1">
            <w:r w:rsidRPr="009D4DCF">
              <w:rPr>
                <w:rStyle w:val="Hipervnculo"/>
                <w:rFonts w:ascii="Times New Roman" w:hAnsi="Times New Roman" w:cs="Times New Roman"/>
                <w:noProof/>
                <w:color w:val="767171"/>
                <w:spacing w:val="20"/>
                <w:sz w:val="24"/>
                <w:szCs w:val="24"/>
                <w:lang w:val="es-DO"/>
              </w:rPr>
              <w:t>b.</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hAnsi="Times New Roman" w:cs="Times New Roman"/>
                <w:noProof/>
                <w:color w:val="767171"/>
                <w:spacing w:val="20"/>
                <w:sz w:val="24"/>
                <w:szCs w:val="24"/>
                <w:lang w:val="es-DO"/>
              </w:rPr>
              <w:t>Visión</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_Toc184910053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7</w:t>
            </w:r>
            <w:r w:rsidRPr="009D4DCF">
              <w:rPr>
                <w:rFonts w:ascii="Times New Roman" w:hAnsi="Times New Roman" w:cs="Times New Roman"/>
                <w:noProof/>
                <w:webHidden/>
                <w:color w:val="767171"/>
                <w:sz w:val="24"/>
                <w:szCs w:val="24"/>
              </w:rPr>
              <w:fldChar w:fldCharType="end"/>
            </w:r>
          </w:hyperlink>
        </w:p>
        <w:p w14:paraId="4B42075C" w14:textId="50A3888A" w:rsidR="006E3642" w:rsidRPr="009D4DCF" w:rsidRDefault="006E3642">
          <w:pPr>
            <w:pStyle w:val="TDC3"/>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54" w:history="1">
            <w:r w:rsidRPr="009D4DCF">
              <w:rPr>
                <w:rStyle w:val="Hipervnculo"/>
                <w:rFonts w:ascii="Times New Roman" w:hAnsi="Times New Roman" w:cs="Times New Roman"/>
                <w:noProof/>
                <w:color w:val="767171"/>
                <w:spacing w:val="20"/>
                <w:sz w:val="24"/>
                <w:szCs w:val="24"/>
                <w:lang w:val="es-DO"/>
              </w:rPr>
              <w:t>c.</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hAnsi="Times New Roman" w:cs="Times New Roman"/>
                <w:noProof/>
                <w:color w:val="767171"/>
                <w:spacing w:val="20"/>
                <w:sz w:val="24"/>
                <w:szCs w:val="24"/>
                <w:lang w:val="es-DO"/>
              </w:rPr>
              <w:t>Valores</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_Toc184910054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8</w:t>
            </w:r>
            <w:r w:rsidRPr="009D4DCF">
              <w:rPr>
                <w:rFonts w:ascii="Times New Roman" w:hAnsi="Times New Roman" w:cs="Times New Roman"/>
                <w:noProof/>
                <w:webHidden/>
                <w:color w:val="767171"/>
                <w:sz w:val="24"/>
                <w:szCs w:val="24"/>
              </w:rPr>
              <w:fldChar w:fldCharType="end"/>
            </w:r>
          </w:hyperlink>
        </w:p>
        <w:p w14:paraId="3F213561" w14:textId="4BDD3937" w:rsidR="006E3642" w:rsidRPr="009D4DC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55" w:history="1">
            <w:r w:rsidRPr="009D4DCF">
              <w:rPr>
                <w:rStyle w:val="Hipervnculo"/>
                <w:rFonts w:ascii="Times New Roman" w:hAnsi="Times New Roman" w:cs="Times New Roman"/>
                <w:noProof/>
                <w:color w:val="767171"/>
                <w:spacing w:val="20"/>
                <w:sz w:val="24"/>
                <w:szCs w:val="24"/>
                <w:lang w:val="es-DO"/>
              </w:rPr>
              <w:t>2.2.</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hAnsi="Times New Roman" w:cs="Times New Roman"/>
                <w:noProof/>
                <w:color w:val="767171"/>
                <w:spacing w:val="20"/>
                <w:sz w:val="24"/>
                <w:szCs w:val="24"/>
                <w:lang w:val="es-DO"/>
              </w:rPr>
              <w:t>Base legal</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_Toc184910055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8</w:t>
            </w:r>
            <w:r w:rsidRPr="009D4DCF">
              <w:rPr>
                <w:rFonts w:ascii="Times New Roman" w:hAnsi="Times New Roman" w:cs="Times New Roman"/>
                <w:noProof/>
                <w:webHidden/>
                <w:color w:val="767171"/>
                <w:sz w:val="24"/>
                <w:szCs w:val="24"/>
              </w:rPr>
              <w:fldChar w:fldCharType="end"/>
            </w:r>
          </w:hyperlink>
        </w:p>
        <w:p w14:paraId="7809A5B9" w14:textId="00168097" w:rsidR="006E3642" w:rsidRPr="009D4DC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56" w:history="1">
            <w:r w:rsidRPr="009D4DCF">
              <w:rPr>
                <w:rStyle w:val="Hipervnculo"/>
                <w:rFonts w:ascii="Times New Roman" w:hAnsi="Times New Roman" w:cs="Times New Roman"/>
                <w:noProof/>
                <w:color w:val="767171"/>
                <w:spacing w:val="20"/>
                <w:sz w:val="24"/>
                <w:szCs w:val="24"/>
              </w:rPr>
              <w:t>2.3.</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hAnsi="Times New Roman" w:cs="Times New Roman"/>
                <w:noProof/>
                <w:color w:val="767171"/>
                <w:spacing w:val="20"/>
                <w:sz w:val="24"/>
                <w:szCs w:val="24"/>
              </w:rPr>
              <w:t>Estructura organizativa.</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_Toc184910056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12</w:t>
            </w:r>
            <w:r w:rsidRPr="009D4DCF">
              <w:rPr>
                <w:rFonts w:ascii="Times New Roman" w:hAnsi="Times New Roman" w:cs="Times New Roman"/>
                <w:noProof/>
                <w:webHidden/>
                <w:color w:val="767171"/>
                <w:sz w:val="24"/>
                <w:szCs w:val="24"/>
              </w:rPr>
              <w:fldChar w:fldCharType="end"/>
            </w:r>
          </w:hyperlink>
        </w:p>
        <w:p w14:paraId="2527A218" w14:textId="74B4CF2D" w:rsidR="006E3642" w:rsidRPr="009D4DCF" w:rsidRDefault="006E3642">
          <w:pPr>
            <w:pStyle w:val="TDC2"/>
            <w:tabs>
              <w:tab w:val="left" w:pos="960"/>
              <w:tab w:val="right" w:leader="dot" w:pos="9350"/>
            </w:tabs>
            <w:rPr>
              <w:rStyle w:val="Hipervnculo"/>
              <w:rFonts w:ascii="Times New Roman" w:hAnsi="Times New Roman" w:cs="Times New Roman"/>
              <w:noProof/>
              <w:color w:val="767171"/>
              <w:sz w:val="24"/>
              <w:szCs w:val="24"/>
            </w:rPr>
          </w:pPr>
          <w:hyperlink w:anchor="_Toc184910057" w:history="1">
            <w:r w:rsidRPr="009D4DCF">
              <w:rPr>
                <w:rStyle w:val="Hipervnculo"/>
                <w:rFonts w:ascii="Times New Roman" w:hAnsi="Times New Roman" w:cs="Times New Roman"/>
                <w:noProof/>
                <w:color w:val="767171"/>
                <w:spacing w:val="20"/>
                <w:sz w:val="24"/>
                <w:szCs w:val="24"/>
              </w:rPr>
              <w:t>2.4.</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hAnsi="Times New Roman" w:cs="Times New Roman"/>
                <w:noProof/>
                <w:color w:val="767171"/>
                <w:spacing w:val="20"/>
                <w:sz w:val="24"/>
                <w:szCs w:val="24"/>
              </w:rPr>
              <w:t>Planificación estratégica institucional</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_Toc184910057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15</w:t>
            </w:r>
            <w:r w:rsidRPr="009D4DCF">
              <w:rPr>
                <w:rFonts w:ascii="Times New Roman" w:hAnsi="Times New Roman" w:cs="Times New Roman"/>
                <w:noProof/>
                <w:webHidden/>
                <w:color w:val="767171"/>
                <w:sz w:val="24"/>
                <w:szCs w:val="24"/>
              </w:rPr>
              <w:fldChar w:fldCharType="end"/>
            </w:r>
          </w:hyperlink>
        </w:p>
        <w:p w14:paraId="37442469" w14:textId="77777777" w:rsidR="00F943F1" w:rsidRPr="00F943F1" w:rsidRDefault="00F943F1" w:rsidP="00F943F1">
          <w:pPr>
            <w:rPr>
              <w:noProof/>
            </w:rPr>
          </w:pPr>
        </w:p>
        <w:p w14:paraId="7C823E2B" w14:textId="20FD52FF" w:rsidR="006E3642" w:rsidRPr="006E6C3F" w:rsidRDefault="006E3642">
          <w:pPr>
            <w:pStyle w:val="TDC1"/>
            <w:tabs>
              <w:tab w:val="left" w:pos="72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58" w:history="1">
            <w:r w:rsidRPr="006E6C3F">
              <w:rPr>
                <w:rStyle w:val="Hipervnculo"/>
                <w:rFonts w:ascii="Times New Roman" w:eastAsia="Calibri" w:hAnsi="Times New Roman" w:cs="Times New Roman"/>
                <w:b/>
                <w:bCs/>
                <w:noProof/>
                <w:color w:val="767171"/>
                <w:spacing w:val="20"/>
                <w:sz w:val="24"/>
                <w:szCs w:val="24"/>
                <w:lang w:val="es-DO"/>
              </w:rPr>
              <w:t>III.</w:t>
            </w:r>
            <w:r w:rsidRPr="006E6C3F">
              <w:rPr>
                <w:rFonts w:ascii="Times New Roman" w:eastAsiaTheme="minorEastAsia" w:hAnsi="Times New Roman" w:cs="Times New Roman"/>
                <w:noProof/>
                <w:color w:val="767171"/>
                <w:kern w:val="2"/>
                <w:sz w:val="24"/>
                <w:szCs w:val="24"/>
                <w:lang w:val="es-DO" w:eastAsia="es-DO"/>
                <w14:ligatures w14:val="standardContextual"/>
              </w:rPr>
              <w:tab/>
            </w:r>
            <w:r w:rsidRPr="006E6C3F">
              <w:rPr>
                <w:rStyle w:val="Hipervnculo"/>
                <w:rFonts w:ascii="Times New Roman" w:eastAsia="Calibri" w:hAnsi="Times New Roman" w:cs="Times New Roman"/>
                <w:b/>
                <w:bCs/>
                <w:noProof/>
                <w:color w:val="767171"/>
                <w:spacing w:val="20"/>
                <w:sz w:val="24"/>
                <w:szCs w:val="24"/>
                <w:lang w:val="es-DO"/>
              </w:rPr>
              <w:t>RESULTADOS MISIONALES</w:t>
            </w:r>
            <w:r w:rsidRPr="006E6C3F">
              <w:rPr>
                <w:rFonts w:ascii="Times New Roman" w:hAnsi="Times New Roman" w:cs="Times New Roman"/>
                <w:noProof/>
                <w:webHidden/>
                <w:color w:val="767171"/>
                <w:sz w:val="24"/>
                <w:szCs w:val="24"/>
              </w:rPr>
              <w:tab/>
            </w:r>
            <w:r w:rsidRPr="006E6C3F">
              <w:rPr>
                <w:rFonts w:ascii="Times New Roman" w:hAnsi="Times New Roman" w:cs="Times New Roman"/>
                <w:noProof/>
                <w:webHidden/>
                <w:color w:val="767171"/>
                <w:sz w:val="24"/>
                <w:szCs w:val="24"/>
              </w:rPr>
              <w:fldChar w:fldCharType="begin"/>
            </w:r>
            <w:r w:rsidRPr="006E6C3F">
              <w:rPr>
                <w:rFonts w:ascii="Times New Roman" w:hAnsi="Times New Roman" w:cs="Times New Roman"/>
                <w:noProof/>
                <w:webHidden/>
                <w:color w:val="767171"/>
                <w:sz w:val="24"/>
                <w:szCs w:val="24"/>
              </w:rPr>
              <w:instrText xml:space="preserve"> PAGEREF _Toc184910058 \h </w:instrText>
            </w:r>
            <w:r w:rsidRPr="006E6C3F">
              <w:rPr>
                <w:rFonts w:ascii="Times New Roman" w:hAnsi="Times New Roman" w:cs="Times New Roman"/>
                <w:noProof/>
                <w:webHidden/>
                <w:color w:val="767171"/>
                <w:sz w:val="24"/>
                <w:szCs w:val="24"/>
              </w:rPr>
            </w:r>
            <w:r w:rsidRPr="006E6C3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19</w:t>
            </w:r>
            <w:r w:rsidRPr="006E6C3F">
              <w:rPr>
                <w:rFonts w:ascii="Times New Roman" w:hAnsi="Times New Roman" w:cs="Times New Roman"/>
                <w:noProof/>
                <w:webHidden/>
                <w:color w:val="767171"/>
                <w:sz w:val="24"/>
                <w:szCs w:val="24"/>
              </w:rPr>
              <w:fldChar w:fldCharType="end"/>
            </w:r>
          </w:hyperlink>
        </w:p>
        <w:p w14:paraId="2B97F474" w14:textId="0C18C641" w:rsidR="006E3642" w:rsidRPr="009D4DC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59" w:history="1">
            <w:r w:rsidRPr="009D4DCF">
              <w:rPr>
                <w:rStyle w:val="Hipervnculo"/>
                <w:rFonts w:ascii="Times New Roman" w:eastAsia="Calibri" w:hAnsi="Times New Roman" w:cs="Times New Roman"/>
                <w:noProof/>
                <w:color w:val="767171"/>
                <w:spacing w:val="20"/>
                <w:sz w:val="24"/>
                <w:szCs w:val="24"/>
                <w:lang w:val="es-DO"/>
              </w:rPr>
              <w:t>3.1.</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eastAsia="Calibri" w:hAnsi="Times New Roman" w:cs="Times New Roman"/>
                <w:noProof/>
                <w:color w:val="767171"/>
                <w:spacing w:val="20"/>
                <w:sz w:val="24"/>
                <w:szCs w:val="24"/>
                <w:lang w:val="es-DO"/>
              </w:rPr>
              <w:t>Viceministerio de Energía Eléctrica (VME)</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_Toc184910059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19</w:t>
            </w:r>
            <w:r w:rsidRPr="009D4DCF">
              <w:rPr>
                <w:rFonts w:ascii="Times New Roman" w:hAnsi="Times New Roman" w:cs="Times New Roman"/>
                <w:noProof/>
                <w:webHidden/>
                <w:color w:val="767171"/>
                <w:sz w:val="24"/>
                <w:szCs w:val="24"/>
              </w:rPr>
              <w:fldChar w:fldCharType="end"/>
            </w:r>
          </w:hyperlink>
        </w:p>
        <w:p w14:paraId="7F89D14A" w14:textId="09C6531C" w:rsidR="006E3642" w:rsidRPr="009D4DC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60" w:history="1">
            <w:r w:rsidRPr="009D4DCF">
              <w:rPr>
                <w:rStyle w:val="Hipervnculo"/>
                <w:rFonts w:ascii="Times New Roman" w:eastAsia="Calibri" w:hAnsi="Times New Roman" w:cs="Times New Roman"/>
                <w:noProof/>
                <w:color w:val="767171"/>
                <w:spacing w:val="20"/>
                <w:sz w:val="24"/>
                <w:szCs w:val="24"/>
                <w:lang w:val="es-DO"/>
              </w:rPr>
              <w:t>3.2.</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eastAsia="Calibri" w:hAnsi="Times New Roman" w:cs="Times New Roman"/>
                <w:noProof/>
                <w:color w:val="767171"/>
                <w:spacing w:val="20"/>
                <w:sz w:val="24"/>
                <w:szCs w:val="24"/>
                <w:lang w:val="es-DO"/>
              </w:rPr>
              <w:t>Viceministerio de Innovación y Transición Energética (VMITE)</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_Toc184910060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27</w:t>
            </w:r>
            <w:r w:rsidRPr="009D4DCF">
              <w:rPr>
                <w:rFonts w:ascii="Times New Roman" w:hAnsi="Times New Roman" w:cs="Times New Roman"/>
                <w:noProof/>
                <w:webHidden/>
                <w:color w:val="767171"/>
                <w:sz w:val="24"/>
                <w:szCs w:val="24"/>
              </w:rPr>
              <w:fldChar w:fldCharType="end"/>
            </w:r>
          </w:hyperlink>
        </w:p>
        <w:p w14:paraId="652F0B34" w14:textId="700B95D4" w:rsidR="006E3642" w:rsidRPr="009D4DC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61" w:history="1">
            <w:r w:rsidRPr="009D4DCF">
              <w:rPr>
                <w:rStyle w:val="Hipervnculo"/>
                <w:rFonts w:ascii="Times New Roman" w:eastAsia="Calibri" w:hAnsi="Times New Roman" w:cs="Times New Roman"/>
                <w:noProof/>
                <w:color w:val="767171"/>
                <w:spacing w:val="20"/>
                <w:sz w:val="24"/>
                <w:szCs w:val="24"/>
                <w:lang w:val="es-DO"/>
              </w:rPr>
              <w:t>3.3.</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eastAsia="Calibri" w:hAnsi="Times New Roman" w:cs="Times New Roman"/>
                <w:noProof/>
                <w:color w:val="767171"/>
                <w:spacing w:val="20"/>
                <w:sz w:val="24"/>
                <w:szCs w:val="24"/>
                <w:lang w:val="es-DO"/>
              </w:rPr>
              <w:t>Viceministerio de Energía Nuclear (VMN).</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_Toc184910061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33</w:t>
            </w:r>
            <w:r w:rsidRPr="009D4DCF">
              <w:rPr>
                <w:rFonts w:ascii="Times New Roman" w:hAnsi="Times New Roman" w:cs="Times New Roman"/>
                <w:noProof/>
                <w:webHidden/>
                <w:color w:val="767171"/>
                <w:sz w:val="24"/>
                <w:szCs w:val="24"/>
              </w:rPr>
              <w:fldChar w:fldCharType="end"/>
            </w:r>
          </w:hyperlink>
        </w:p>
        <w:p w14:paraId="58CDA587" w14:textId="11360864" w:rsidR="006E3642" w:rsidRPr="009D4DC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62" w:history="1">
            <w:r w:rsidRPr="009D4DCF">
              <w:rPr>
                <w:rStyle w:val="Hipervnculo"/>
                <w:rFonts w:ascii="Times New Roman" w:eastAsia="Calibri" w:hAnsi="Times New Roman" w:cs="Times New Roman"/>
                <w:noProof/>
                <w:color w:val="767171"/>
                <w:spacing w:val="20"/>
                <w:sz w:val="24"/>
                <w:szCs w:val="24"/>
                <w:lang w:val="es-DO"/>
              </w:rPr>
              <w:t>3.4.</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eastAsia="Calibri" w:hAnsi="Times New Roman" w:cs="Times New Roman"/>
                <w:noProof/>
                <w:color w:val="767171"/>
                <w:spacing w:val="20"/>
                <w:sz w:val="24"/>
                <w:szCs w:val="24"/>
                <w:lang w:val="es-DO"/>
              </w:rPr>
              <w:t>Viceministerio de Hidrocarburos (VMH)</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_Toc184910062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37</w:t>
            </w:r>
            <w:r w:rsidRPr="009D4DCF">
              <w:rPr>
                <w:rFonts w:ascii="Times New Roman" w:hAnsi="Times New Roman" w:cs="Times New Roman"/>
                <w:noProof/>
                <w:webHidden/>
                <w:color w:val="767171"/>
                <w:sz w:val="24"/>
                <w:szCs w:val="24"/>
              </w:rPr>
              <w:fldChar w:fldCharType="end"/>
            </w:r>
          </w:hyperlink>
        </w:p>
        <w:p w14:paraId="64540B80" w14:textId="2273764C" w:rsidR="006E3642" w:rsidRPr="009D4DC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63" w:history="1">
            <w:r w:rsidRPr="009D4DCF">
              <w:rPr>
                <w:rStyle w:val="Hipervnculo"/>
                <w:rFonts w:ascii="Times New Roman" w:eastAsia="Calibri" w:hAnsi="Times New Roman" w:cs="Times New Roman"/>
                <w:noProof/>
                <w:color w:val="767171"/>
                <w:spacing w:val="20"/>
                <w:sz w:val="24"/>
                <w:szCs w:val="24"/>
                <w:lang w:val="es-DO"/>
              </w:rPr>
              <w:t>3.5.</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eastAsia="Calibri" w:hAnsi="Times New Roman" w:cs="Times New Roman"/>
                <w:noProof/>
                <w:color w:val="767171"/>
                <w:spacing w:val="20"/>
                <w:sz w:val="24"/>
                <w:szCs w:val="24"/>
                <w:lang w:val="es-DO"/>
              </w:rPr>
              <w:t>Viceministerio de Seguridad Energética e Infraestructura (VMSEI).</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_Toc184910063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42</w:t>
            </w:r>
            <w:r w:rsidRPr="009D4DCF">
              <w:rPr>
                <w:rFonts w:ascii="Times New Roman" w:hAnsi="Times New Roman" w:cs="Times New Roman"/>
                <w:noProof/>
                <w:webHidden/>
                <w:color w:val="767171"/>
                <w:sz w:val="24"/>
                <w:szCs w:val="24"/>
              </w:rPr>
              <w:fldChar w:fldCharType="end"/>
            </w:r>
          </w:hyperlink>
        </w:p>
        <w:p w14:paraId="074A1714" w14:textId="65D6D16F" w:rsidR="006E3642" w:rsidRPr="009D4DC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64" w:history="1">
            <w:r w:rsidRPr="009D4DCF">
              <w:rPr>
                <w:rStyle w:val="Hipervnculo"/>
                <w:rFonts w:ascii="Times New Roman" w:eastAsia="Calibri" w:hAnsi="Times New Roman" w:cs="Times New Roman"/>
                <w:noProof/>
                <w:color w:val="767171"/>
                <w:spacing w:val="20"/>
                <w:sz w:val="24"/>
                <w:szCs w:val="24"/>
                <w:lang w:val="es-DO"/>
              </w:rPr>
              <w:t>3.6.</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eastAsia="Calibri" w:hAnsi="Times New Roman" w:cs="Times New Roman"/>
                <w:noProof/>
                <w:color w:val="767171"/>
                <w:spacing w:val="20"/>
                <w:sz w:val="24"/>
                <w:szCs w:val="24"/>
                <w:lang w:val="es-DO"/>
              </w:rPr>
              <w:t>Viceministerio de Minas (VMM)</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_Toc184910064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48</w:t>
            </w:r>
            <w:r w:rsidRPr="009D4DCF">
              <w:rPr>
                <w:rFonts w:ascii="Times New Roman" w:hAnsi="Times New Roman" w:cs="Times New Roman"/>
                <w:noProof/>
                <w:webHidden/>
                <w:color w:val="767171"/>
                <w:sz w:val="24"/>
                <w:szCs w:val="24"/>
              </w:rPr>
              <w:fldChar w:fldCharType="end"/>
            </w:r>
          </w:hyperlink>
        </w:p>
        <w:p w14:paraId="0B08F938" w14:textId="65A2E03D" w:rsidR="006E3642" w:rsidRPr="009D4DC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68" w:history="1">
            <w:r w:rsidRPr="009D4DCF">
              <w:rPr>
                <w:rStyle w:val="Hipervnculo"/>
                <w:rFonts w:ascii="Times New Roman" w:eastAsia="Calibri" w:hAnsi="Times New Roman" w:cs="Times New Roman"/>
                <w:noProof/>
                <w:color w:val="767171"/>
                <w:spacing w:val="20"/>
                <w:sz w:val="24"/>
                <w:szCs w:val="24"/>
              </w:rPr>
              <w:t>3.7</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eastAsia="Calibri" w:hAnsi="Times New Roman" w:cs="Times New Roman"/>
                <w:noProof/>
                <w:color w:val="767171"/>
                <w:spacing w:val="20"/>
                <w:sz w:val="24"/>
                <w:szCs w:val="24"/>
              </w:rPr>
              <w:t>Dirección de Asuntos Ambientales (DAA).</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_Toc184910068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63</w:t>
            </w:r>
            <w:r w:rsidRPr="009D4DCF">
              <w:rPr>
                <w:rFonts w:ascii="Times New Roman" w:hAnsi="Times New Roman" w:cs="Times New Roman"/>
                <w:noProof/>
                <w:webHidden/>
                <w:color w:val="767171"/>
                <w:sz w:val="24"/>
                <w:szCs w:val="24"/>
              </w:rPr>
              <w:fldChar w:fldCharType="end"/>
            </w:r>
          </w:hyperlink>
        </w:p>
        <w:p w14:paraId="724D86E6" w14:textId="2F1C14EC" w:rsidR="006E3642" w:rsidRPr="009D4DC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69" w:history="1">
            <w:r w:rsidRPr="009D4DCF">
              <w:rPr>
                <w:rStyle w:val="Hipervnculo"/>
                <w:rFonts w:ascii="Times New Roman" w:eastAsia="Calibri" w:hAnsi="Times New Roman" w:cs="Times New Roman"/>
                <w:noProof/>
                <w:color w:val="767171"/>
                <w:spacing w:val="20"/>
                <w:sz w:val="24"/>
                <w:szCs w:val="24"/>
                <w:lang w:val="es-DO"/>
              </w:rPr>
              <w:t>3.8</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eastAsia="Calibri" w:hAnsi="Times New Roman" w:cs="Times New Roman"/>
                <w:noProof/>
                <w:color w:val="767171"/>
                <w:spacing w:val="20"/>
                <w:sz w:val="24"/>
                <w:szCs w:val="24"/>
                <w:lang w:val="es-DO"/>
              </w:rPr>
              <w:t>Dirección de Estadísticas Sectoriales (DES)</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_Toc184910069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65</w:t>
            </w:r>
            <w:r w:rsidRPr="009D4DCF">
              <w:rPr>
                <w:rFonts w:ascii="Times New Roman" w:hAnsi="Times New Roman" w:cs="Times New Roman"/>
                <w:noProof/>
                <w:webHidden/>
                <w:color w:val="767171"/>
                <w:sz w:val="24"/>
                <w:szCs w:val="24"/>
              </w:rPr>
              <w:fldChar w:fldCharType="end"/>
            </w:r>
          </w:hyperlink>
        </w:p>
        <w:p w14:paraId="233D102E" w14:textId="6CE325E0" w:rsidR="006E3642" w:rsidRPr="009D4DCF" w:rsidRDefault="006E3642">
          <w:pPr>
            <w:pStyle w:val="TDC2"/>
            <w:tabs>
              <w:tab w:val="left" w:pos="960"/>
              <w:tab w:val="right" w:leader="dot" w:pos="9350"/>
            </w:tabs>
            <w:rPr>
              <w:rStyle w:val="Hipervnculo"/>
              <w:rFonts w:ascii="Times New Roman" w:hAnsi="Times New Roman" w:cs="Times New Roman"/>
              <w:noProof/>
              <w:color w:val="767171"/>
              <w:sz w:val="24"/>
              <w:szCs w:val="24"/>
            </w:rPr>
          </w:pPr>
          <w:hyperlink w:anchor="_Toc184910070" w:history="1">
            <w:r w:rsidRPr="009D4DCF">
              <w:rPr>
                <w:rStyle w:val="Hipervnculo"/>
                <w:rFonts w:ascii="Times New Roman" w:eastAsia="Calibri" w:hAnsi="Times New Roman" w:cs="Times New Roman"/>
                <w:noProof/>
                <w:color w:val="767171"/>
                <w:spacing w:val="20"/>
                <w:sz w:val="24"/>
                <w:szCs w:val="24"/>
                <w:lang w:val="es-DO"/>
              </w:rPr>
              <w:t>3.9</w:t>
            </w:r>
            <w:r w:rsidRPr="009D4DCF">
              <w:rPr>
                <w:rFonts w:ascii="Times New Roman" w:eastAsiaTheme="minorEastAsia" w:hAnsi="Times New Roman" w:cs="Times New Roman"/>
                <w:noProof/>
                <w:color w:val="767171"/>
                <w:kern w:val="2"/>
                <w:sz w:val="24"/>
                <w:szCs w:val="24"/>
                <w:lang w:val="es-DO" w:eastAsia="es-DO"/>
                <w14:ligatures w14:val="standardContextual"/>
              </w:rPr>
              <w:tab/>
            </w:r>
            <w:r w:rsidRPr="009D4DCF">
              <w:rPr>
                <w:rStyle w:val="Hipervnculo"/>
                <w:rFonts w:ascii="Times New Roman" w:eastAsia="Calibri" w:hAnsi="Times New Roman" w:cs="Times New Roman"/>
                <w:noProof/>
                <w:color w:val="767171"/>
                <w:spacing w:val="20"/>
                <w:sz w:val="24"/>
                <w:szCs w:val="24"/>
                <w:lang w:val="es-DO"/>
              </w:rPr>
              <w:t>Dirección de Análisis Económico y Financiero Sectorial (DAEFS)</w:t>
            </w:r>
            <w:r w:rsidRPr="009D4DCF">
              <w:rPr>
                <w:rFonts w:ascii="Times New Roman" w:hAnsi="Times New Roman" w:cs="Times New Roman"/>
                <w:noProof/>
                <w:webHidden/>
                <w:color w:val="767171"/>
                <w:sz w:val="24"/>
                <w:szCs w:val="24"/>
              </w:rPr>
              <w:tab/>
            </w:r>
            <w:r w:rsidRPr="009D4DCF">
              <w:rPr>
                <w:rFonts w:ascii="Times New Roman" w:hAnsi="Times New Roman" w:cs="Times New Roman"/>
                <w:noProof/>
                <w:webHidden/>
                <w:color w:val="767171"/>
                <w:sz w:val="24"/>
                <w:szCs w:val="24"/>
              </w:rPr>
              <w:fldChar w:fldCharType="begin"/>
            </w:r>
            <w:r w:rsidRPr="009D4DCF">
              <w:rPr>
                <w:rFonts w:ascii="Times New Roman" w:hAnsi="Times New Roman" w:cs="Times New Roman"/>
                <w:noProof/>
                <w:webHidden/>
                <w:color w:val="767171"/>
                <w:sz w:val="24"/>
                <w:szCs w:val="24"/>
              </w:rPr>
              <w:instrText xml:space="preserve"> PAGEREF _Toc184910070 \h </w:instrText>
            </w:r>
            <w:r w:rsidRPr="009D4DCF">
              <w:rPr>
                <w:rFonts w:ascii="Times New Roman" w:hAnsi="Times New Roman" w:cs="Times New Roman"/>
                <w:noProof/>
                <w:webHidden/>
                <w:color w:val="767171"/>
                <w:sz w:val="24"/>
                <w:szCs w:val="24"/>
              </w:rPr>
            </w:r>
            <w:r w:rsidRPr="009D4DC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69</w:t>
            </w:r>
            <w:r w:rsidRPr="009D4DCF">
              <w:rPr>
                <w:rFonts w:ascii="Times New Roman" w:hAnsi="Times New Roman" w:cs="Times New Roman"/>
                <w:noProof/>
                <w:webHidden/>
                <w:color w:val="767171"/>
                <w:sz w:val="24"/>
                <w:szCs w:val="24"/>
              </w:rPr>
              <w:fldChar w:fldCharType="end"/>
            </w:r>
          </w:hyperlink>
        </w:p>
        <w:p w14:paraId="204F12FA" w14:textId="77777777" w:rsidR="00F943F1" w:rsidRPr="00F943F1" w:rsidRDefault="00F943F1" w:rsidP="00F943F1">
          <w:pPr>
            <w:rPr>
              <w:noProof/>
            </w:rPr>
          </w:pPr>
        </w:p>
        <w:p w14:paraId="78A27A77" w14:textId="53E64893" w:rsidR="006E3642" w:rsidRPr="006E6C3F" w:rsidRDefault="006E3642">
          <w:pPr>
            <w:pStyle w:val="TDC1"/>
            <w:tabs>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71" w:history="1">
            <w:r w:rsidRPr="006E6C3F">
              <w:rPr>
                <w:rStyle w:val="Hipervnculo"/>
                <w:rFonts w:ascii="Times New Roman" w:eastAsia="Calibri" w:hAnsi="Times New Roman" w:cs="Times New Roman"/>
                <w:b/>
                <w:bCs/>
                <w:noProof/>
                <w:color w:val="767171"/>
                <w:spacing w:val="20"/>
                <w:sz w:val="24"/>
                <w:szCs w:val="24"/>
                <w:lang w:val="es-DO"/>
              </w:rPr>
              <w:t>IV. RESULTADOS DE ÁREAS TRANSVERSALES Y DE APOYO</w:t>
            </w:r>
            <w:r w:rsidRPr="006E6C3F">
              <w:rPr>
                <w:rFonts w:ascii="Times New Roman" w:hAnsi="Times New Roman" w:cs="Times New Roman"/>
                <w:noProof/>
                <w:webHidden/>
                <w:color w:val="767171"/>
                <w:sz w:val="24"/>
                <w:szCs w:val="24"/>
              </w:rPr>
              <w:tab/>
            </w:r>
            <w:r w:rsidRPr="006E6C3F">
              <w:rPr>
                <w:rFonts w:ascii="Times New Roman" w:hAnsi="Times New Roman" w:cs="Times New Roman"/>
                <w:noProof/>
                <w:webHidden/>
                <w:color w:val="767171"/>
                <w:sz w:val="24"/>
                <w:szCs w:val="24"/>
              </w:rPr>
              <w:fldChar w:fldCharType="begin"/>
            </w:r>
            <w:r w:rsidRPr="006E6C3F">
              <w:rPr>
                <w:rFonts w:ascii="Times New Roman" w:hAnsi="Times New Roman" w:cs="Times New Roman"/>
                <w:noProof/>
                <w:webHidden/>
                <w:color w:val="767171"/>
                <w:sz w:val="24"/>
                <w:szCs w:val="24"/>
              </w:rPr>
              <w:instrText xml:space="preserve"> PAGEREF _Toc184910071 \h </w:instrText>
            </w:r>
            <w:r w:rsidRPr="006E6C3F">
              <w:rPr>
                <w:rFonts w:ascii="Times New Roman" w:hAnsi="Times New Roman" w:cs="Times New Roman"/>
                <w:noProof/>
                <w:webHidden/>
                <w:color w:val="767171"/>
                <w:sz w:val="24"/>
                <w:szCs w:val="24"/>
              </w:rPr>
            </w:r>
            <w:r w:rsidRPr="006E6C3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72</w:t>
            </w:r>
            <w:r w:rsidRPr="006E6C3F">
              <w:rPr>
                <w:rFonts w:ascii="Times New Roman" w:hAnsi="Times New Roman" w:cs="Times New Roman"/>
                <w:noProof/>
                <w:webHidden/>
                <w:color w:val="767171"/>
                <w:sz w:val="24"/>
                <w:szCs w:val="24"/>
              </w:rPr>
              <w:fldChar w:fldCharType="end"/>
            </w:r>
          </w:hyperlink>
        </w:p>
        <w:p w14:paraId="0C412B8F" w14:textId="318BEFB1" w:rsidR="006E3642" w:rsidRPr="0014432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72" w:history="1">
            <w:r w:rsidRPr="0014432F">
              <w:rPr>
                <w:rStyle w:val="Hipervnculo"/>
                <w:rFonts w:ascii="Times New Roman" w:eastAsia="Calibri" w:hAnsi="Times New Roman" w:cs="Times New Roman"/>
                <w:noProof/>
                <w:color w:val="767171"/>
                <w:spacing w:val="20"/>
                <w:sz w:val="24"/>
                <w:szCs w:val="24"/>
                <w:lang w:val="es-DO"/>
              </w:rPr>
              <w:t>4.1.</w:t>
            </w:r>
            <w:r w:rsidRPr="0014432F">
              <w:rPr>
                <w:rFonts w:ascii="Times New Roman" w:eastAsiaTheme="minorEastAsia" w:hAnsi="Times New Roman" w:cs="Times New Roman"/>
                <w:noProof/>
                <w:color w:val="767171"/>
                <w:kern w:val="2"/>
                <w:sz w:val="24"/>
                <w:szCs w:val="24"/>
                <w:lang w:val="es-DO" w:eastAsia="es-DO"/>
                <w14:ligatures w14:val="standardContextual"/>
              </w:rPr>
              <w:tab/>
            </w:r>
            <w:r w:rsidRPr="0014432F">
              <w:rPr>
                <w:rStyle w:val="Hipervnculo"/>
                <w:rFonts w:ascii="Times New Roman" w:eastAsia="Calibri" w:hAnsi="Times New Roman" w:cs="Times New Roman"/>
                <w:noProof/>
                <w:color w:val="767171"/>
                <w:spacing w:val="20"/>
                <w:sz w:val="24"/>
                <w:szCs w:val="24"/>
                <w:lang w:val="es-DO"/>
              </w:rPr>
              <w:t>Desempeño Administrativ</w:t>
            </w:r>
            <w:r w:rsidR="00ED1F48">
              <w:rPr>
                <w:rStyle w:val="Hipervnculo"/>
                <w:rFonts w:ascii="Times New Roman" w:eastAsia="Calibri" w:hAnsi="Times New Roman" w:cs="Times New Roman"/>
                <w:noProof/>
                <w:color w:val="767171"/>
                <w:spacing w:val="20"/>
                <w:sz w:val="24"/>
                <w:szCs w:val="24"/>
                <w:lang w:val="es-DO"/>
              </w:rPr>
              <w:t>o</w:t>
            </w:r>
            <w:r w:rsidRPr="0014432F">
              <w:rPr>
                <w:rStyle w:val="Hipervnculo"/>
                <w:rFonts w:ascii="Times New Roman" w:eastAsia="Calibri" w:hAnsi="Times New Roman" w:cs="Times New Roman"/>
                <w:noProof/>
                <w:color w:val="767171"/>
                <w:spacing w:val="20"/>
                <w:sz w:val="24"/>
                <w:szCs w:val="24"/>
                <w:lang w:val="es-DO"/>
              </w:rPr>
              <w:t xml:space="preserve"> y Financier</w:t>
            </w:r>
            <w:r w:rsidR="00ED1F48">
              <w:rPr>
                <w:rStyle w:val="Hipervnculo"/>
                <w:rFonts w:ascii="Times New Roman" w:eastAsia="Calibri" w:hAnsi="Times New Roman" w:cs="Times New Roman"/>
                <w:noProof/>
                <w:color w:val="767171"/>
                <w:spacing w:val="20"/>
                <w:sz w:val="24"/>
                <w:szCs w:val="24"/>
                <w:lang w:val="es-DO"/>
              </w:rPr>
              <w:t>o</w:t>
            </w:r>
            <w:r w:rsidRPr="0014432F">
              <w:rPr>
                <w:rFonts w:ascii="Times New Roman" w:hAnsi="Times New Roman" w:cs="Times New Roman"/>
                <w:noProof/>
                <w:webHidden/>
                <w:color w:val="767171"/>
                <w:sz w:val="24"/>
                <w:szCs w:val="24"/>
              </w:rPr>
              <w:tab/>
            </w:r>
            <w:r w:rsidRPr="0014432F">
              <w:rPr>
                <w:rFonts w:ascii="Times New Roman" w:hAnsi="Times New Roman" w:cs="Times New Roman"/>
                <w:noProof/>
                <w:webHidden/>
                <w:color w:val="767171"/>
                <w:sz w:val="24"/>
                <w:szCs w:val="24"/>
              </w:rPr>
              <w:fldChar w:fldCharType="begin"/>
            </w:r>
            <w:r w:rsidRPr="0014432F">
              <w:rPr>
                <w:rFonts w:ascii="Times New Roman" w:hAnsi="Times New Roman" w:cs="Times New Roman"/>
                <w:noProof/>
                <w:webHidden/>
                <w:color w:val="767171"/>
                <w:sz w:val="24"/>
                <w:szCs w:val="24"/>
              </w:rPr>
              <w:instrText xml:space="preserve"> PAGEREF _Toc184910072 \h </w:instrText>
            </w:r>
            <w:r w:rsidRPr="0014432F">
              <w:rPr>
                <w:rFonts w:ascii="Times New Roman" w:hAnsi="Times New Roman" w:cs="Times New Roman"/>
                <w:noProof/>
                <w:webHidden/>
                <w:color w:val="767171"/>
                <w:sz w:val="24"/>
                <w:szCs w:val="24"/>
              </w:rPr>
            </w:r>
            <w:r w:rsidRPr="0014432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73</w:t>
            </w:r>
            <w:r w:rsidRPr="0014432F">
              <w:rPr>
                <w:rFonts w:ascii="Times New Roman" w:hAnsi="Times New Roman" w:cs="Times New Roman"/>
                <w:noProof/>
                <w:webHidden/>
                <w:color w:val="767171"/>
                <w:sz w:val="24"/>
                <w:szCs w:val="24"/>
              </w:rPr>
              <w:fldChar w:fldCharType="end"/>
            </w:r>
          </w:hyperlink>
        </w:p>
        <w:p w14:paraId="3B30B809" w14:textId="7DA8A842" w:rsidR="006E3642" w:rsidRPr="0014432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73" w:history="1">
            <w:r w:rsidRPr="0014432F">
              <w:rPr>
                <w:rStyle w:val="Hipervnculo"/>
                <w:rFonts w:ascii="Times New Roman" w:eastAsia="Calibri" w:hAnsi="Times New Roman" w:cs="Times New Roman"/>
                <w:noProof/>
                <w:color w:val="767171"/>
                <w:spacing w:val="20"/>
                <w:sz w:val="24"/>
                <w:szCs w:val="24"/>
                <w:lang w:val="es-DO"/>
              </w:rPr>
              <w:t>4.2.</w:t>
            </w:r>
            <w:r w:rsidRPr="0014432F">
              <w:rPr>
                <w:rFonts w:ascii="Times New Roman" w:eastAsiaTheme="minorEastAsia" w:hAnsi="Times New Roman" w:cs="Times New Roman"/>
                <w:noProof/>
                <w:color w:val="767171"/>
                <w:kern w:val="2"/>
                <w:sz w:val="24"/>
                <w:szCs w:val="24"/>
                <w:lang w:val="es-DO" w:eastAsia="es-DO"/>
                <w14:ligatures w14:val="standardContextual"/>
              </w:rPr>
              <w:tab/>
            </w:r>
            <w:r w:rsidRPr="0014432F">
              <w:rPr>
                <w:rStyle w:val="Hipervnculo"/>
                <w:rFonts w:ascii="Times New Roman" w:eastAsia="Calibri" w:hAnsi="Times New Roman" w:cs="Times New Roman"/>
                <w:noProof/>
                <w:color w:val="767171"/>
                <w:spacing w:val="20"/>
                <w:sz w:val="24"/>
                <w:szCs w:val="24"/>
                <w:lang w:val="es-DO"/>
              </w:rPr>
              <w:t>Desempeño de los Recursos Humanos</w:t>
            </w:r>
            <w:r w:rsidRPr="0014432F">
              <w:rPr>
                <w:rFonts w:ascii="Times New Roman" w:hAnsi="Times New Roman" w:cs="Times New Roman"/>
                <w:noProof/>
                <w:webHidden/>
                <w:color w:val="767171"/>
                <w:sz w:val="24"/>
                <w:szCs w:val="24"/>
              </w:rPr>
              <w:tab/>
            </w:r>
            <w:r w:rsidRPr="0014432F">
              <w:rPr>
                <w:rFonts w:ascii="Times New Roman" w:hAnsi="Times New Roman" w:cs="Times New Roman"/>
                <w:noProof/>
                <w:webHidden/>
                <w:color w:val="767171"/>
                <w:sz w:val="24"/>
                <w:szCs w:val="24"/>
              </w:rPr>
              <w:fldChar w:fldCharType="begin"/>
            </w:r>
            <w:r w:rsidRPr="0014432F">
              <w:rPr>
                <w:rFonts w:ascii="Times New Roman" w:hAnsi="Times New Roman" w:cs="Times New Roman"/>
                <w:noProof/>
                <w:webHidden/>
                <w:color w:val="767171"/>
                <w:sz w:val="24"/>
                <w:szCs w:val="24"/>
              </w:rPr>
              <w:instrText xml:space="preserve"> PAGEREF _Toc184910073 \h </w:instrText>
            </w:r>
            <w:r w:rsidRPr="0014432F">
              <w:rPr>
                <w:rFonts w:ascii="Times New Roman" w:hAnsi="Times New Roman" w:cs="Times New Roman"/>
                <w:noProof/>
                <w:webHidden/>
                <w:color w:val="767171"/>
                <w:sz w:val="24"/>
                <w:szCs w:val="24"/>
              </w:rPr>
            </w:r>
            <w:r w:rsidRPr="0014432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78</w:t>
            </w:r>
            <w:r w:rsidRPr="0014432F">
              <w:rPr>
                <w:rFonts w:ascii="Times New Roman" w:hAnsi="Times New Roman" w:cs="Times New Roman"/>
                <w:noProof/>
                <w:webHidden/>
                <w:color w:val="767171"/>
                <w:sz w:val="24"/>
                <w:szCs w:val="24"/>
              </w:rPr>
              <w:fldChar w:fldCharType="end"/>
            </w:r>
          </w:hyperlink>
        </w:p>
        <w:p w14:paraId="5710F5C1" w14:textId="6E27139A" w:rsidR="006E3642" w:rsidRPr="0014432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74" w:history="1">
            <w:r w:rsidRPr="0014432F">
              <w:rPr>
                <w:rStyle w:val="Hipervnculo"/>
                <w:rFonts w:ascii="Times New Roman" w:eastAsia="Calibri" w:hAnsi="Times New Roman" w:cs="Times New Roman"/>
                <w:noProof/>
                <w:color w:val="767171"/>
                <w:spacing w:val="20"/>
                <w:sz w:val="24"/>
                <w:szCs w:val="24"/>
                <w:lang w:val="es-DO"/>
              </w:rPr>
              <w:t>4.3.</w:t>
            </w:r>
            <w:r w:rsidRPr="0014432F">
              <w:rPr>
                <w:rFonts w:ascii="Times New Roman" w:eastAsiaTheme="minorEastAsia" w:hAnsi="Times New Roman" w:cs="Times New Roman"/>
                <w:noProof/>
                <w:color w:val="767171"/>
                <w:kern w:val="2"/>
                <w:sz w:val="24"/>
                <w:szCs w:val="24"/>
                <w:lang w:val="es-DO" w:eastAsia="es-DO"/>
                <w14:ligatures w14:val="standardContextual"/>
              </w:rPr>
              <w:tab/>
            </w:r>
            <w:r w:rsidRPr="0014432F">
              <w:rPr>
                <w:rStyle w:val="Hipervnculo"/>
                <w:rFonts w:ascii="Times New Roman" w:eastAsia="Calibri" w:hAnsi="Times New Roman" w:cs="Times New Roman"/>
                <w:noProof/>
                <w:color w:val="767171"/>
                <w:spacing w:val="20"/>
                <w:sz w:val="24"/>
                <w:szCs w:val="24"/>
                <w:lang w:val="es-DO"/>
              </w:rPr>
              <w:t>Desempeño de los Procesos Jurídicos</w:t>
            </w:r>
            <w:r w:rsidRPr="0014432F">
              <w:rPr>
                <w:rFonts w:ascii="Times New Roman" w:hAnsi="Times New Roman" w:cs="Times New Roman"/>
                <w:noProof/>
                <w:webHidden/>
                <w:color w:val="767171"/>
                <w:sz w:val="24"/>
                <w:szCs w:val="24"/>
              </w:rPr>
              <w:tab/>
            </w:r>
            <w:r w:rsidRPr="0014432F">
              <w:rPr>
                <w:rFonts w:ascii="Times New Roman" w:hAnsi="Times New Roman" w:cs="Times New Roman"/>
                <w:noProof/>
                <w:webHidden/>
                <w:color w:val="767171"/>
                <w:sz w:val="24"/>
                <w:szCs w:val="24"/>
              </w:rPr>
              <w:fldChar w:fldCharType="begin"/>
            </w:r>
            <w:r w:rsidRPr="0014432F">
              <w:rPr>
                <w:rFonts w:ascii="Times New Roman" w:hAnsi="Times New Roman" w:cs="Times New Roman"/>
                <w:noProof/>
                <w:webHidden/>
                <w:color w:val="767171"/>
                <w:sz w:val="24"/>
                <w:szCs w:val="24"/>
              </w:rPr>
              <w:instrText xml:space="preserve"> PAGEREF _Toc184910074 \h </w:instrText>
            </w:r>
            <w:r w:rsidRPr="0014432F">
              <w:rPr>
                <w:rFonts w:ascii="Times New Roman" w:hAnsi="Times New Roman" w:cs="Times New Roman"/>
                <w:noProof/>
                <w:webHidden/>
                <w:color w:val="767171"/>
                <w:sz w:val="24"/>
                <w:szCs w:val="24"/>
              </w:rPr>
            </w:r>
            <w:r w:rsidRPr="0014432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86</w:t>
            </w:r>
            <w:r w:rsidRPr="0014432F">
              <w:rPr>
                <w:rFonts w:ascii="Times New Roman" w:hAnsi="Times New Roman" w:cs="Times New Roman"/>
                <w:noProof/>
                <w:webHidden/>
                <w:color w:val="767171"/>
                <w:sz w:val="24"/>
                <w:szCs w:val="24"/>
              </w:rPr>
              <w:fldChar w:fldCharType="end"/>
            </w:r>
          </w:hyperlink>
        </w:p>
        <w:p w14:paraId="40B0C7B4" w14:textId="041526D7" w:rsidR="006E3642" w:rsidRPr="0014432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75" w:history="1">
            <w:r w:rsidRPr="0014432F">
              <w:rPr>
                <w:rStyle w:val="Hipervnculo"/>
                <w:rFonts w:ascii="Times New Roman" w:eastAsia="Calibri" w:hAnsi="Times New Roman" w:cs="Times New Roman"/>
                <w:noProof/>
                <w:color w:val="767171"/>
                <w:spacing w:val="20"/>
                <w:sz w:val="24"/>
                <w:szCs w:val="24"/>
                <w:lang w:val="es-DO"/>
              </w:rPr>
              <w:t>4.4.</w:t>
            </w:r>
            <w:r w:rsidRPr="0014432F">
              <w:rPr>
                <w:rFonts w:ascii="Times New Roman" w:eastAsiaTheme="minorEastAsia" w:hAnsi="Times New Roman" w:cs="Times New Roman"/>
                <w:noProof/>
                <w:color w:val="767171"/>
                <w:kern w:val="2"/>
                <w:sz w:val="24"/>
                <w:szCs w:val="24"/>
                <w:lang w:val="es-DO" w:eastAsia="es-DO"/>
                <w14:ligatures w14:val="standardContextual"/>
              </w:rPr>
              <w:tab/>
            </w:r>
            <w:r w:rsidRPr="0014432F">
              <w:rPr>
                <w:rStyle w:val="Hipervnculo"/>
                <w:rFonts w:ascii="Times New Roman" w:eastAsia="Calibri" w:hAnsi="Times New Roman" w:cs="Times New Roman"/>
                <w:noProof/>
                <w:color w:val="767171"/>
                <w:spacing w:val="20"/>
                <w:sz w:val="24"/>
                <w:szCs w:val="24"/>
                <w:lang w:val="es-DO"/>
              </w:rPr>
              <w:t>Desempeño de la Tecnolog</w:t>
            </w:r>
            <w:r w:rsidR="00ED1F48">
              <w:rPr>
                <w:rStyle w:val="Hipervnculo"/>
                <w:rFonts w:ascii="Times New Roman" w:eastAsia="Calibri" w:hAnsi="Times New Roman" w:cs="Times New Roman"/>
                <w:noProof/>
                <w:color w:val="767171"/>
                <w:spacing w:val="20"/>
                <w:sz w:val="24"/>
                <w:szCs w:val="24"/>
                <w:lang w:val="es-DO"/>
              </w:rPr>
              <w:t>í</w:t>
            </w:r>
            <w:r w:rsidRPr="0014432F">
              <w:rPr>
                <w:rStyle w:val="Hipervnculo"/>
                <w:rFonts w:ascii="Times New Roman" w:eastAsia="Calibri" w:hAnsi="Times New Roman" w:cs="Times New Roman"/>
                <w:noProof/>
                <w:color w:val="767171"/>
                <w:spacing w:val="20"/>
                <w:sz w:val="24"/>
                <w:szCs w:val="24"/>
                <w:lang w:val="es-DO"/>
              </w:rPr>
              <w:t xml:space="preserve">a </w:t>
            </w:r>
            <w:r w:rsidRPr="0014432F">
              <w:rPr>
                <w:rFonts w:ascii="Times New Roman" w:hAnsi="Times New Roman" w:cs="Times New Roman"/>
                <w:noProof/>
                <w:webHidden/>
                <w:color w:val="767171"/>
                <w:sz w:val="24"/>
                <w:szCs w:val="24"/>
              </w:rPr>
              <w:tab/>
            </w:r>
            <w:r w:rsidRPr="0014432F">
              <w:rPr>
                <w:rFonts w:ascii="Times New Roman" w:hAnsi="Times New Roman" w:cs="Times New Roman"/>
                <w:noProof/>
                <w:webHidden/>
                <w:color w:val="767171"/>
                <w:sz w:val="24"/>
                <w:szCs w:val="24"/>
              </w:rPr>
              <w:fldChar w:fldCharType="begin"/>
            </w:r>
            <w:r w:rsidRPr="0014432F">
              <w:rPr>
                <w:rFonts w:ascii="Times New Roman" w:hAnsi="Times New Roman" w:cs="Times New Roman"/>
                <w:noProof/>
                <w:webHidden/>
                <w:color w:val="767171"/>
                <w:sz w:val="24"/>
                <w:szCs w:val="24"/>
              </w:rPr>
              <w:instrText xml:space="preserve"> PAGEREF _Toc184910075 \h </w:instrText>
            </w:r>
            <w:r w:rsidRPr="0014432F">
              <w:rPr>
                <w:rFonts w:ascii="Times New Roman" w:hAnsi="Times New Roman" w:cs="Times New Roman"/>
                <w:noProof/>
                <w:webHidden/>
                <w:color w:val="767171"/>
                <w:sz w:val="24"/>
                <w:szCs w:val="24"/>
              </w:rPr>
            </w:r>
            <w:r w:rsidRPr="0014432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91</w:t>
            </w:r>
            <w:r w:rsidRPr="0014432F">
              <w:rPr>
                <w:rFonts w:ascii="Times New Roman" w:hAnsi="Times New Roman" w:cs="Times New Roman"/>
                <w:noProof/>
                <w:webHidden/>
                <w:color w:val="767171"/>
                <w:sz w:val="24"/>
                <w:szCs w:val="24"/>
              </w:rPr>
              <w:fldChar w:fldCharType="end"/>
            </w:r>
          </w:hyperlink>
        </w:p>
        <w:p w14:paraId="58EA0F05" w14:textId="0F23F0E5" w:rsidR="006E3642" w:rsidRPr="0014432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76" w:history="1">
            <w:r w:rsidRPr="0014432F">
              <w:rPr>
                <w:rStyle w:val="Hipervnculo"/>
                <w:rFonts w:ascii="Times New Roman" w:eastAsia="Calibri" w:hAnsi="Times New Roman" w:cs="Times New Roman"/>
                <w:noProof/>
                <w:color w:val="767171"/>
                <w:spacing w:val="20"/>
                <w:sz w:val="24"/>
                <w:szCs w:val="24"/>
                <w:lang w:val="es-DO"/>
              </w:rPr>
              <w:t>4.5.</w:t>
            </w:r>
            <w:r w:rsidRPr="0014432F">
              <w:rPr>
                <w:rFonts w:ascii="Times New Roman" w:eastAsiaTheme="minorEastAsia" w:hAnsi="Times New Roman" w:cs="Times New Roman"/>
                <w:noProof/>
                <w:color w:val="767171"/>
                <w:kern w:val="2"/>
                <w:sz w:val="24"/>
                <w:szCs w:val="24"/>
                <w:lang w:val="es-DO" w:eastAsia="es-DO"/>
                <w14:ligatures w14:val="standardContextual"/>
              </w:rPr>
              <w:tab/>
            </w:r>
            <w:r w:rsidRPr="0014432F">
              <w:rPr>
                <w:rStyle w:val="Hipervnculo"/>
                <w:rFonts w:ascii="Times New Roman" w:eastAsia="Calibri" w:hAnsi="Times New Roman" w:cs="Times New Roman"/>
                <w:noProof/>
                <w:color w:val="767171"/>
                <w:spacing w:val="20"/>
                <w:sz w:val="24"/>
                <w:szCs w:val="24"/>
                <w:lang w:val="es-DO"/>
              </w:rPr>
              <w:t>Desempeño del Sistema de Planificación y Desarrollo Institucional</w:t>
            </w:r>
            <w:r w:rsidRPr="0014432F">
              <w:rPr>
                <w:rFonts w:ascii="Times New Roman" w:hAnsi="Times New Roman" w:cs="Times New Roman"/>
                <w:noProof/>
                <w:webHidden/>
                <w:color w:val="767171"/>
                <w:sz w:val="24"/>
                <w:szCs w:val="24"/>
              </w:rPr>
              <w:tab/>
            </w:r>
            <w:r w:rsidRPr="0014432F">
              <w:rPr>
                <w:rFonts w:ascii="Times New Roman" w:hAnsi="Times New Roman" w:cs="Times New Roman"/>
                <w:noProof/>
                <w:webHidden/>
                <w:color w:val="767171"/>
                <w:sz w:val="24"/>
                <w:szCs w:val="24"/>
              </w:rPr>
              <w:fldChar w:fldCharType="begin"/>
            </w:r>
            <w:r w:rsidRPr="0014432F">
              <w:rPr>
                <w:rFonts w:ascii="Times New Roman" w:hAnsi="Times New Roman" w:cs="Times New Roman"/>
                <w:noProof/>
                <w:webHidden/>
                <w:color w:val="767171"/>
                <w:sz w:val="24"/>
                <w:szCs w:val="24"/>
              </w:rPr>
              <w:instrText xml:space="preserve"> PAGEREF _Toc184910076 \h </w:instrText>
            </w:r>
            <w:r w:rsidRPr="0014432F">
              <w:rPr>
                <w:rFonts w:ascii="Times New Roman" w:hAnsi="Times New Roman" w:cs="Times New Roman"/>
                <w:noProof/>
                <w:webHidden/>
                <w:color w:val="767171"/>
                <w:sz w:val="24"/>
                <w:szCs w:val="24"/>
              </w:rPr>
            </w:r>
            <w:r w:rsidRPr="0014432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98</w:t>
            </w:r>
            <w:r w:rsidRPr="0014432F">
              <w:rPr>
                <w:rFonts w:ascii="Times New Roman" w:hAnsi="Times New Roman" w:cs="Times New Roman"/>
                <w:noProof/>
                <w:webHidden/>
                <w:color w:val="767171"/>
                <w:sz w:val="24"/>
                <w:szCs w:val="24"/>
              </w:rPr>
              <w:fldChar w:fldCharType="end"/>
            </w:r>
          </w:hyperlink>
        </w:p>
        <w:p w14:paraId="264F095C" w14:textId="1239F6A2" w:rsidR="006E3642" w:rsidRPr="0014432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77" w:history="1">
            <w:r w:rsidRPr="0014432F">
              <w:rPr>
                <w:rStyle w:val="Hipervnculo"/>
                <w:rFonts w:ascii="Times New Roman" w:eastAsia="Calibri" w:hAnsi="Times New Roman" w:cs="Times New Roman"/>
                <w:noProof/>
                <w:color w:val="767171"/>
                <w:spacing w:val="20"/>
                <w:sz w:val="24"/>
                <w:szCs w:val="24"/>
                <w:lang w:val="es-DO"/>
              </w:rPr>
              <w:t>4.6.</w:t>
            </w:r>
            <w:r w:rsidRPr="0014432F">
              <w:rPr>
                <w:rFonts w:ascii="Times New Roman" w:eastAsiaTheme="minorEastAsia" w:hAnsi="Times New Roman" w:cs="Times New Roman"/>
                <w:noProof/>
                <w:color w:val="767171"/>
                <w:kern w:val="2"/>
                <w:sz w:val="24"/>
                <w:szCs w:val="24"/>
                <w:lang w:val="es-DO" w:eastAsia="es-DO"/>
                <w14:ligatures w14:val="standardContextual"/>
              </w:rPr>
              <w:tab/>
            </w:r>
            <w:r w:rsidRPr="0014432F">
              <w:rPr>
                <w:rStyle w:val="Hipervnculo"/>
                <w:rFonts w:ascii="Times New Roman" w:eastAsia="Calibri" w:hAnsi="Times New Roman" w:cs="Times New Roman"/>
                <w:noProof/>
                <w:color w:val="767171"/>
                <w:spacing w:val="20"/>
                <w:sz w:val="24"/>
                <w:szCs w:val="24"/>
                <w:lang w:val="es-DO"/>
              </w:rPr>
              <w:t>Desempeño del Área de Comunicaciones</w:t>
            </w:r>
            <w:r w:rsidRPr="0014432F">
              <w:rPr>
                <w:rFonts w:ascii="Times New Roman" w:hAnsi="Times New Roman" w:cs="Times New Roman"/>
                <w:noProof/>
                <w:webHidden/>
                <w:color w:val="767171"/>
                <w:sz w:val="24"/>
                <w:szCs w:val="24"/>
              </w:rPr>
              <w:tab/>
            </w:r>
            <w:r w:rsidRPr="0014432F">
              <w:rPr>
                <w:rFonts w:ascii="Times New Roman" w:hAnsi="Times New Roman" w:cs="Times New Roman"/>
                <w:noProof/>
                <w:webHidden/>
                <w:color w:val="767171"/>
                <w:sz w:val="24"/>
                <w:szCs w:val="24"/>
              </w:rPr>
              <w:fldChar w:fldCharType="begin"/>
            </w:r>
            <w:r w:rsidRPr="0014432F">
              <w:rPr>
                <w:rFonts w:ascii="Times New Roman" w:hAnsi="Times New Roman" w:cs="Times New Roman"/>
                <w:noProof/>
                <w:webHidden/>
                <w:color w:val="767171"/>
                <w:sz w:val="24"/>
                <w:szCs w:val="24"/>
              </w:rPr>
              <w:instrText xml:space="preserve"> PAGEREF _Toc184910077 \h </w:instrText>
            </w:r>
            <w:r w:rsidRPr="0014432F">
              <w:rPr>
                <w:rFonts w:ascii="Times New Roman" w:hAnsi="Times New Roman" w:cs="Times New Roman"/>
                <w:noProof/>
                <w:webHidden/>
                <w:color w:val="767171"/>
                <w:sz w:val="24"/>
                <w:szCs w:val="24"/>
              </w:rPr>
            </w:r>
            <w:r w:rsidRPr="0014432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109</w:t>
            </w:r>
            <w:r w:rsidRPr="0014432F">
              <w:rPr>
                <w:rFonts w:ascii="Times New Roman" w:hAnsi="Times New Roman" w:cs="Times New Roman"/>
                <w:noProof/>
                <w:webHidden/>
                <w:color w:val="767171"/>
                <w:sz w:val="24"/>
                <w:szCs w:val="24"/>
              </w:rPr>
              <w:fldChar w:fldCharType="end"/>
            </w:r>
          </w:hyperlink>
        </w:p>
        <w:p w14:paraId="4126E065" w14:textId="5277B332" w:rsidR="006E3642" w:rsidRPr="0014432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78" w:history="1">
            <w:r w:rsidRPr="0014432F">
              <w:rPr>
                <w:rStyle w:val="Hipervnculo"/>
                <w:rFonts w:ascii="Times New Roman" w:eastAsia="Calibri" w:hAnsi="Times New Roman" w:cs="Times New Roman"/>
                <w:noProof/>
                <w:color w:val="767171"/>
                <w:spacing w:val="20"/>
                <w:sz w:val="24"/>
                <w:szCs w:val="24"/>
                <w:lang w:val="es-DO"/>
              </w:rPr>
              <w:t>4.7.</w:t>
            </w:r>
            <w:r w:rsidRPr="0014432F">
              <w:rPr>
                <w:rFonts w:ascii="Times New Roman" w:eastAsiaTheme="minorEastAsia" w:hAnsi="Times New Roman" w:cs="Times New Roman"/>
                <w:noProof/>
                <w:color w:val="767171"/>
                <w:kern w:val="2"/>
                <w:sz w:val="24"/>
                <w:szCs w:val="24"/>
                <w:lang w:val="es-DO" w:eastAsia="es-DO"/>
                <w14:ligatures w14:val="standardContextual"/>
              </w:rPr>
              <w:tab/>
            </w:r>
            <w:r w:rsidRPr="0014432F">
              <w:rPr>
                <w:rStyle w:val="Hipervnculo"/>
                <w:rFonts w:ascii="Times New Roman" w:eastAsia="Calibri" w:hAnsi="Times New Roman" w:cs="Times New Roman"/>
                <w:noProof/>
                <w:color w:val="767171"/>
                <w:spacing w:val="20"/>
                <w:sz w:val="24"/>
                <w:szCs w:val="24"/>
                <w:lang w:val="es-DO"/>
              </w:rPr>
              <w:t xml:space="preserve">Desempeño de la Dirección de Relaciones Internacionales </w:t>
            </w:r>
            <w:r w:rsidRPr="0014432F">
              <w:rPr>
                <w:rFonts w:ascii="Times New Roman" w:hAnsi="Times New Roman" w:cs="Times New Roman"/>
                <w:noProof/>
                <w:webHidden/>
                <w:color w:val="767171"/>
                <w:sz w:val="24"/>
                <w:szCs w:val="24"/>
              </w:rPr>
              <w:tab/>
            </w:r>
            <w:r w:rsidRPr="0014432F">
              <w:rPr>
                <w:rFonts w:ascii="Times New Roman" w:hAnsi="Times New Roman" w:cs="Times New Roman"/>
                <w:noProof/>
                <w:webHidden/>
                <w:color w:val="767171"/>
                <w:sz w:val="24"/>
                <w:szCs w:val="24"/>
              </w:rPr>
              <w:fldChar w:fldCharType="begin"/>
            </w:r>
            <w:r w:rsidRPr="0014432F">
              <w:rPr>
                <w:rFonts w:ascii="Times New Roman" w:hAnsi="Times New Roman" w:cs="Times New Roman"/>
                <w:noProof/>
                <w:webHidden/>
                <w:color w:val="767171"/>
                <w:sz w:val="24"/>
                <w:szCs w:val="24"/>
              </w:rPr>
              <w:instrText xml:space="preserve"> PAGEREF _Toc184910078 \h </w:instrText>
            </w:r>
            <w:r w:rsidRPr="0014432F">
              <w:rPr>
                <w:rFonts w:ascii="Times New Roman" w:hAnsi="Times New Roman" w:cs="Times New Roman"/>
                <w:noProof/>
                <w:webHidden/>
                <w:color w:val="767171"/>
                <w:sz w:val="24"/>
                <w:szCs w:val="24"/>
              </w:rPr>
            </w:r>
            <w:r w:rsidRPr="0014432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114</w:t>
            </w:r>
            <w:r w:rsidRPr="0014432F">
              <w:rPr>
                <w:rFonts w:ascii="Times New Roman" w:hAnsi="Times New Roman" w:cs="Times New Roman"/>
                <w:noProof/>
                <w:webHidden/>
                <w:color w:val="767171"/>
                <w:sz w:val="24"/>
                <w:szCs w:val="24"/>
              </w:rPr>
              <w:fldChar w:fldCharType="end"/>
            </w:r>
          </w:hyperlink>
        </w:p>
        <w:p w14:paraId="0B7B5198" w14:textId="66C93A23" w:rsidR="006E3642" w:rsidRPr="0014432F" w:rsidRDefault="006E3642">
          <w:pPr>
            <w:pStyle w:val="TDC2"/>
            <w:tabs>
              <w:tab w:val="left" w:pos="960"/>
              <w:tab w:val="right" w:leader="dot" w:pos="9350"/>
            </w:tabs>
            <w:rPr>
              <w:rStyle w:val="Hipervnculo"/>
              <w:rFonts w:ascii="Times New Roman" w:hAnsi="Times New Roman" w:cs="Times New Roman"/>
              <w:noProof/>
              <w:color w:val="767171"/>
              <w:sz w:val="24"/>
              <w:szCs w:val="24"/>
            </w:rPr>
          </w:pPr>
          <w:hyperlink w:anchor="_Toc184910079" w:history="1">
            <w:r w:rsidRPr="0014432F">
              <w:rPr>
                <w:rStyle w:val="Hipervnculo"/>
                <w:rFonts w:ascii="Times New Roman" w:eastAsia="Calibri" w:hAnsi="Times New Roman" w:cs="Times New Roman"/>
                <w:noProof/>
                <w:color w:val="767171"/>
                <w:spacing w:val="20"/>
                <w:sz w:val="24"/>
                <w:szCs w:val="24"/>
                <w:lang w:val="es-DO"/>
              </w:rPr>
              <w:t>4.8.</w:t>
            </w:r>
            <w:r w:rsidRPr="0014432F">
              <w:rPr>
                <w:rFonts w:ascii="Times New Roman" w:eastAsiaTheme="minorEastAsia" w:hAnsi="Times New Roman" w:cs="Times New Roman"/>
                <w:noProof/>
                <w:color w:val="767171"/>
                <w:kern w:val="2"/>
                <w:sz w:val="24"/>
                <w:szCs w:val="24"/>
                <w:lang w:val="es-DO" w:eastAsia="es-DO"/>
                <w14:ligatures w14:val="standardContextual"/>
              </w:rPr>
              <w:tab/>
            </w:r>
            <w:r w:rsidRPr="0014432F">
              <w:rPr>
                <w:rStyle w:val="Hipervnculo"/>
                <w:rFonts w:ascii="Times New Roman" w:eastAsia="Calibri" w:hAnsi="Times New Roman" w:cs="Times New Roman"/>
                <w:noProof/>
                <w:color w:val="767171"/>
                <w:spacing w:val="20"/>
                <w:sz w:val="24"/>
                <w:szCs w:val="24"/>
                <w:lang w:val="es-DO"/>
              </w:rPr>
              <w:t>Desempeño del Departamento de Seguridad (DS).</w:t>
            </w:r>
            <w:r w:rsidRPr="0014432F">
              <w:rPr>
                <w:rFonts w:ascii="Times New Roman" w:hAnsi="Times New Roman" w:cs="Times New Roman"/>
                <w:noProof/>
                <w:webHidden/>
                <w:color w:val="767171"/>
                <w:sz w:val="24"/>
                <w:szCs w:val="24"/>
              </w:rPr>
              <w:tab/>
            </w:r>
            <w:r w:rsidRPr="0014432F">
              <w:rPr>
                <w:rFonts w:ascii="Times New Roman" w:hAnsi="Times New Roman" w:cs="Times New Roman"/>
                <w:noProof/>
                <w:webHidden/>
                <w:color w:val="767171"/>
                <w:sz w:val="24"/>
                <w:szCs w:val="24"/>
              </w:rPr>
              <w:fldChar w:fldCharType="begin"/>
            </w:r>
            <w:r w:rsidRPr="0014432F">
              <w:rPr>
                <w:rFonts w:ascii="Times New Roman" w:hAnsi="Times New Roman" w:cs="Times New Roman"/>
                <w:noProof/>
                <w:webHidden/>
                <w:color w:val="767171"/>
                <w:sz w:val="24"/>
                <w:szCs w:val="24"/>
              </w:rPr>
              <w:instrText xml:space="preserve"> PAGEREF _Toc184910079 \h </w:instrText>
            </w:r>
            <w:r w:rsidRPr="0014432F">
              <w:rPr>
                <w:rFonts w:ascii="Times New Roman" w:hAnsi="Times New Roman" w:cs="Times New Roman"/>
                <w:noProof/>
                <w:webHidden/>
                <w:color w:val="767171"/>
                <w:sz w:val="24"/>
                <w:szCs w:val="24"/>
              </w:rPr>
            </w:r>
            <w:r w:rsidRPr="0014432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118</w:t>
            </w:r>
            <w:r w:rsidRPr="0014432F">
              <w:rPr>
                <w:rFonts w:ascii="Times New Roman" w:hAnsi="Times New Roman" w:cs="Times New Roman"/>
                <w:noProof/>
                <w:webHidden/>
                <w:color w:val="767171"/>
                <w:sz w:val="24"/>
                <w:szCs w:val="24"/>
              </w:rPr>
              <w:fldChar w:fldCharType="end"/>
            </w:r>
          </w:hyperlink>
        </w:p>
        <w:p w14:paraId="285EC76A" w14:textId="77777777" w:rsidR="0014432F" w:rsidRPr="0014432F" w:rsidRDefault="0014432F" w:rsidP="0014432F">
          <w:pPr>
            <w:rPr>
              <w:noProof/>
            </w:rPr>
          </w:pPr>
        </w:p>
        <w:p w14:paraId="14F5F1F6" w14:textId="00B05E76" w:rsidR="006E3642" w:rsidRPr="006E6C3F" w:rsidRDefault="006E3642">
          <w:pPr>
            <w:pStyle w:val="TDC1"/>
            <w:tabs>
              <w:tab w:val="left" w:pos="72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80" w:history="1">
            <w:r w:rsidRPr="006E6C3F">
              <w:rPr>
                <w:rStyle w:val="Hipervnculo"/>
                <w:rFonts w:ascii="Times New Roman" w:hAnsi="Times New Roman" w:cs="Times New Roman"/>
                <w:b/>
                <w:noProof/>
                <w:color w:val="767171"/>
                <w:sz w:val="24"/>
                <w:szCs w:val="24"/>
                <w:lang w:val="es-ES"/>
              </w:rPr>
              <w:t>V.</w:t>
            </w:r>
            <w:r w:rsidRPr="006E6C3F">
              <w:rPr>
                <w:rFonts w:ascii="Times New Roman" w:eastAsiaTheme="minorEastAsia" w:hAnsi="Times New Roman" w:cs="Times New Roman"/>
                <w:noProof/>
                <w:color w:val="767171"/>
                <w:kern w:val="2"/>
                <w:sz w:val="24"/>
                <w:szCs w:val="24"/>
                <w:lang w:val="es-DO" w:eastAsia="es-DO"/>
                <w14:ligatures w14:val="standardContextual"/>
              </w:rPr>
              <w:tab/>
            </w:r>
            <w:r w:rsidRPr="006E6C3F">
              <w:rPr>
                <w:rStyle w:val="Hipervnculo"/>
                <w:rFonts w:ascii="Times New Roman" w:hAnsi="Times New Roman" w:cs="Times New Roman"/>
                <w:b/>
                <w:noProof/>
                <w:color w:val="767171"/>
                <w:sz w:val="24"/>
                <w:szCs w:val="24"/>
                <w:lang w:val="es-ES"/>
              </w:rPr>
              <w:t>SERVICIO AL CIUDADANO Y TRANSPARENCIA INSTITUCIONAL</w:t>
            </w:r>
            <w:r w:rsidRPr="006E6C3F">
              <w:rPr>
                <w:rFonts w:ascii="Times New Roman" w:hAnsi="Times New Roman" w:cs="Times New Roman"/>
                <w:noProof/>
                <w:webHidden/>
                <w:color w:val="767171"/>
                <w:sz w:val="24"/>
                <w:szCs w:val="24"/>
              </w:rPr>
              <w:tab/>
            </w:r>
            <w:r w:rsidRPr="006E6C3F">
              <w:rPr>
                <w:rFonts w:ascii="Times New Roman" w:hAnsi="Times New Roman" w:cs="Times New Roman"/>
                <w:noProof/>
                <w:webHidden/>
                <w:color w:val="767171"/>
                <w:sz w:val="24"/>
                <w:szCs w:val="24"/>
              </w:rPr>
              <w:fldChar w:fldCharType="begin"/>
            </w:r>
            <w:r w:rsidRPr="006E6C3F">
              <w:rPr>
                <w:rFonts w:ascii="Times New Roman" w:hAnsi="Times New Roman" w:cs="Times New Roman"/>
                <w:noProof/>
                <w:webHidden/>
                <w:color w:val="767171"/>
                <w:sz w:val="24"/>
                <w:szCs w:val="24"/>
              </w:rPr>
              <w:instrText xml:space="preserve"> PAGEREF _Toc184910080 \h </w:instrText>
            </w:r>
            <w:r w:rsidRPr="006E6C3F">
              <w:rPr>
                <w:rFonts w:ascii="Times New Roman" w:hAnsi="Times New Roman" w:cs="Times New Roman"/>
                <w:noProof/>
                <w:webHidden/>
                <w:color w:val="767171"/>
                <w:sz w:val="24"/>
                <w:szCs w:val="24"/>
              </w:rPr>
            </w:r>
            <w:r w:rsidRPr="006E6C3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120</w:t>
            </w:r>
            <w:r w:rsidRPr="006E6C3F">
              <w:rPr>
                <w:rFonts w:ascii="Times New Roman" w:hAnsi="Times New Roman" w:cs="Times New Roman"/>
                <w:noProof/>
                <w:webHidden/>
                <w:color w:val="767171"/>
                <w:sz w:val="24"/>
                <w:szCs w:val="24"/>
              </w:rPr>
              <w:fldChar w:fldCharType="end"/>
            </w:r>
          </w:hyperlink>
        </w:p>
        <w:p w14:paraId="3A50379E" w14:textId="52A0258F" w:rsidR="006E3642" w:rsidRPr="0014432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81" w:history="1">
            <w:r w:rsidRPr="0014432F">
              <w:rPr>
                <w:rStyle w:val="Hipervnculo"/>
                <w:rFonts w:ascii="Times New Roman" w:eastAsia="Calibri" w:hAnsi="Times New Roman" w:cs="Times New Roman"/>
                <w:noProof/>
                <w:color w:val="767171"/>
                <w:spacing w:val="20"/>
                <w:sz w:val="24"/>
                <w:szCs w:val="24"/>
                <w:lang w:val="es-DO"/>
              </w:rPr>
              <w:t>5.1.</w:t>
            </w:r>
            <w:r w:rsidRPr="0014432F">
              <w:rPr>
                <w:rFonts w:ascii="Times New Roman" w:eastAsiaTheme="minorEastAsia" w:hAnsi="Times New Roman" w:cs="Times New Roman"/>
                <w:noProof/>
                <w:color w:val="767171"/>
                <w:kern w:val="2"/>
                <w:sz w:val="24"/>
                <w:szCs w:val="24"/>
                <w:lang w:val="es-DO" w:eastAsia="es-DO"/>
                <w14:ligatures w14:val="standardContextual"/>
              </w:rPr>
              <w:tab/>
            </w:r>
            <w:r w:rsidRPr="0014432F">
              <w:rPr>
                <w:rStyle w:val="Hipervnculo"/>
                <w:rFonts w:ascii="Times New Roman" w:eastAsia="Calibri" w:hAnsi="Times New Roman" w:cs="Times New Roman"/>
                <w:noProof/>
                <w:color w:val="767171"/>
                <w:spacing w:val="20"/>
                <w:sz w:val="24"/>
                <w:szCs w:val="24"/>
                <w:lang w:val="es-DO"/>
              </w:rPr>
              <w:t>Nivel de satisfacción con el Servicio:</w:t>
            </w:r>
            <w:r w:rsidRPr="0014432F">
              <w:rPr>
                <w:rFonts w:ascii="Times New Roman" w:hAnsi="Times New Roman" w:cs="Times New Roman"/>
                <w:noProof/>
                <w:webHidden/>
                <w:color w:val="767171"/>
                <w:sz w:val="24"/>
                <w:szCs w:val="24"/>
              </w:rPr>
              <w:tab/>
            </w:r>
            <w:r w:rsidRPr="0014432F">
              <w:rPr>
                <w:rFonts w:ascii="Times New Roman" w:hAnsi="Times New Roman" w:cs="Times New Roman"/>
                <w:noProof/>
                <w:webHidden/>
                <w:color w:val="767171"/>
                <w:sz w:val="24"/>
                <w:szCs w:val="24"/>
              </w:rPr>
              <w:fldChar w:fldCharType="begin"/>
            </w:r>
            <w:r w:rsidRPr="0014432F">
              <w:rPr>
                <w:rFonts w:ascii="Times New Roman" w:hAnsi="Times New Roman" w:cs="Times New Roman"/>
                <w:noProof/>
                <w:webHidden/>
                <w:color w:val="767171"/>
                <w:sz w:val="24"/>
                <w:szCs w:val="24"/>
              </w:rPr>
              <w:instrText xml:space="preserve"> PAGEREF _Toc184910081 \h </w:instrText>
            </w:r>
            <w:r w:rsidRPr="0014432F">
              <w:rPr>
                <w:rFonts w:ascii="Times New Roman" w:hAnsi="Times New Roman" w:cs="Times New Roman"/>
                <w:noProof/>
                <w:webHidden/>
                <w:color w:val="767171"/>
                <w:sz w:val="24"/>
                <w:szCs w:val="24"/>
              </w:rPr>
            </w:r>
            <w:r w:rsidRPr="0014432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120</w:t>
            </w:r>
            <w:r w:rsidRPr="0014432F">
              <w:rPr>
                <w:rFonts w:ascii="Times New Roman" w:hAnsi="Times New Roman" w:cs="Times New Roman"/>
                <w:noProof/>
                <w:webHidden/>
                <w:color w:val="767171"/>
                <w:sz w:val="24"/>
                <w:szCs w:val="24"/>
              </w:rPr>
              <w:fldChar w:fldCharType="end"/>
            </w:r>
          </w:hyperlink>
        </w:p>
        <w:p w14:paraId="6F8ABDDA" w14:textId="6DDD90E8" w:rsidR="006E3642" w:rsidRPr="0014432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83" w:history="1">
            <w:r w:rsidRPr="0014432F">
              <w:rPr>
                <w:rStyle w:val="Hipervnculo"/>
                <w:rFonts w:ascii="Times New Roman" w:eastAsia="Calibri" w:hAnsi="Times New Roman" w:cs="Times New Roman"/>
                <w:noProof/>
                <w:color w:val="767171"/>
                <w:spacing w:val="20"/>
                <w:sz w:val="24"/>
                <w:szCs w:val="24"/>
                <w:lang w:val="es-DO"/>
              </w:rPr>
              <w:t>5.2.</w:t>
            </w:r>
            <w:r w:rsidRPr="0014432F">
              <w:rPr>
                <w:rFonts w:ascii="Times New Roman" w:eastAsiaTheme="minorEastAsia" w:hAnsi="Times New Roman" w:cs="Times New Roman"/>
                <w:noProof/>
                <w:color w:val="767171"/>
                <w:kern w:val="2"/>
                <w:sz w:val="24"/>
                <w:szCs w:val="24"/>
                <w:lang w:val="es-DO" w:eastAsia="es-DO"/>
                <w14:ligatures w14:val="standardContextual"/>
              </w:rPr>
              <w:tab/>
            </w:r>
            <w:r w:rsidRPr="0014432F">
              <w:rPr>
                <w:rStyle w:val="Hipervnculo"/>
                <w:rFonts w:ascii="Times New Roman" w:eastAsia="Calibri" w:hAnsi="Times New Roman" w:cs="Times New Roman"/>
                <w:noProof/>
                <w:color w:val="767171"/>
                <w:spacing w:val="20"/>
                <w:sz w:val="24"/>
                <w:szCs w:val="24"/>
                <w:lang w:val="es-DO"/>
              </w:rPr>
              <w:t>Nivel de cumplimiento acceso a la información</w:t>
            </w:r>
            <w:r w:rsidRPr="0014432F">
              <w:rPr>
                <w:rFonts w:ascii="Times New Roman" w:hAnsi="Times New Roman" w:cs="Times New Roman"/>
                <w:noProof/>
                <w:webHidden/>
                <w:color w:val="767171"/>
                <w:sz w:val="24"/>
                <w:szCs w:val="24"/>
              </w:rPr>
              <w:tab/>
            </w:r>
            <w:r w:rsidRPr="0014432F">
              <w:rPr>
                <w:rFonts w:ascii="Times New Roman" w:hAnsi="Times New Roman" w:cs="Times New Roman"/>
                <w:noProof/>
                <w:webHidden/>
                <w:color w:val="767171"/>
                <w:sz w:val="24"/>
                <w:szCs w:val="24"/>
              </w:rPr>
              <w:fldChar w:fldCharType="begin"/>
            </w:r>
            <w:r w:rsidRPr="0014432F">
              <w:rPr>
                <w:rFonts w:ascii="Times New Roman" w:hAnsi="Times New Roman" w:cs="Times New Roman"/>
                <w:noProof/>
                <w:webHidden/>
                <w:color w:val="767171"/>
                <w:sz w:val="24"/>
                <w:szCs w:val="24"/>
              </w:rPr>
              <w:instrText xml:space="preserve"> PAGEREF _Toc184910083 \h </w:instrText>
            </w:r>
            <w:r w:rsidRPr="0014432F">
              <w:rPr>
                <w:rFonts w:ascii="Times New Roman" w:hAnsi="Times New Roman" w:cs="Times New Roman"/>
                <w:noProof/>
                <w:webHidden/>
                <w:color w:val="767171"/>
                <w:sz w:val="24"/>
                <w:szCs w:val="24"/>
              </w:rPr>
            </w:r>
            <w:r w:rsidRPr="0014432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120</w:t>
            </w:r>
            <w:r w:rsidRPr="0014432F">
              <w:rPr>
                <w:rFonts w:ascii="Times New Roman" w:hAnsi="Times New Roman" w:cs="Times New Roman"/>
                <w:noProof/>
                <w:webHidden/>
                <w:color w:val="767171"/>
                <w:sz w:val="24"/>
                <w:szCs w:val="24"/>
              </w:rPr>
              <w:fldChar w:fldCharType="end"/>
            </w:r>
          </w:hyperlink>
        </w:p>
        <w:p w14:paraId="38A25692" w14:textId="189AE22F" w:rsidR="006E3642" w:rsidRPr="0014432F" w:rsidRDefault="006E3642">
          <w:pPr>
            <w:pStyle w:val="TDC2"/>
            <w:tabs>
              <w:tab w:val="left" w:pos="96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84" w:history="1">
            <w:r w:rsidRPr="0014432F">
              <w:rPr>
                <w:rStyle w:val="Hipervnculo"/>
                <w:rFonts w:ascii="Times New Roman" w:eastAsia="Calibri" w:hAnsi="Times New Roman" w:cs="Times New Roman"/>
                <w:noProof/>
                <w:color w:val="767171"/>
                <w:spacing w:val="20"/>
                <w:sz w:val="24"/>
                <w:szCs w:val="24"/>
                <w:lang w:val="es-DO"/>
              </w:rPr>
              <w:t>5.3.</w:t>
            </w:r>
            <w:r w:rsidRPr="0014432F">
              <w:rPr>
                <w:rFonts w:ascii="Times New Roman" w:eastAsiaTheme="minorEastAsia" w:hAnsi="Times New Roman" w:cs="Times New Roman"/>
                <w:noProof/>
                <w:color w:val="767171"/>
                <w:kern w:val="2"/>
                <w:sz w:val="24"/>
                <w:szCs w:val="24"/>
                <w:lang w:val="es-DO" w:eastAsia="es-DO"/>
                <w14:ligatures w14:val="standardContextual"/>
              </w:rPr>
              <w:tab/>
            </w:r>
            <w:r w:rsidRPr="0014432F">
              <w:rPr>
                <w:rStyle w:val="Hipervnculo"/>
                <w:rFonts w:ascii="Times New Roman" w:eastAsia="Calibri" w:hAnsi="Times New Roman" w:cs="Times New Roman"/>
                <w:noProof/>
                <w:color w:val="767171"/>
                <w:spacing w:val="20"/>
                <w:sz w:val="24"/>
                <w:szCs w:val="24"/>
                <w:lang w:val="es-DO"/>
              </w:rPr>
              <w:t>Resultado sistema de quejas, reclamos y sugerencias.</w:t>
            </w:r>
            <w:r w:rsidRPr="0014432F">
              <w:rPr>
                <w:rFonts w:ascii="Times New Roman" w:hAnsi="Times New Roman" w:cs="Times New Roman"/>
                <w:noProof/>
                <w:webHidden/>
                <w:color w:val="767171"/>
                <w:sz w:val="24"/>
                <w:szCs w:val="24"/>
              </w:rPr>
              <w:tab/>
            </w:r>
            <w:r w:rsidRPr="0014432F">
              <w:rPr>
                <w:rFonts w:ascii="Times New Roman" w:hAnsi="Times New Roman" w:cs="Times New Roman"/>
                <w:noProof/>
                <w:webHidden/>
                <w:color w:val="767171"/>
                <w:sz w:val="24"/>
                <w:szCs w:val="24"/>
              </w:rPr>
              <w:fldChar w:fldCharType="begin"/>
            </w:r>
            <w:r w:rsidRPr="0014432F">
              <w:rPr>
                <w:rFonts w:ascii="Times New Roman" w:hAnsi="Times New Roman" w:cs="Times New Roman"/>
                <w:noProof/>
                <w:webHidden/>
                <w:color w:val="767171"/>
                <w:sz w:val="24"/>
                <w:szCs w:val="24"/>
              </w:rPr>
              <w:instrText xml:space="preserve"> PAGEREF _Toc184910084 \h </w:instrText>
            </w:r>
            <w:r w:rsidRPr="0014432F">
              <w:rPr>
                <w:rFonts w:ascii="Times New Roman" w:hAnsi="Times New Roman" w:cs="Times New Roman"/>
                <w:noProof/>
                <w:webHidden/>
                <w:color w:val="767171"/>
                <w:sz w:val="24"/>
                <w:szCs w:val="24"/>
              </w:rPr>
            </w:r>
            <w:r w:rsidRPr="0014432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122</w:t>
            </w:r>
            <w:r w:rsidRPr="0014432F">
              <w:rPr>
                <w:rFonts w:ascii="Times New Roman" w:hAnsi="Times New Roman" w:cs="Times New Roman"/>
                <w:noProof/>
                <w:webHidden/>
                <w:color w:val="767171"/>
                <w:sz w:val="24"/>
                <w:szCs w:val="24"/>
              </w:rPr>
              <w:fldChar w:fldCharType="end"/>
            </w:r>
          </w:hyperlink>
        </w:p>
        <w:p w14:paraId="46DFFAFA" w14:textId="6E79736C" w:rsidR="006E3642" w:rsidRDefault="006E3642">
          <w:pPr>
            <w:pStyle w:val="TDC2"/>
            <w:tabs>
              <w:tab w:val="left" w:pos="960"/>
              <w:tab w:val="right" w:leader="dot" w:pos="9350"/>
            </w:tabs>
            <w:rPr>
              <w:rStyle w:val="Hipervnculo"/>
              <w:rFonts w:ascii="Times New Roman" w:hAnsi="Times New Roman" w:cs="Times New Roman"/>
              <w:noProof/>
              <w:color w:val="767171"/>
              <w:sz w:val="24"/>
              <w:szCs w:val="24"/>
            </w:rPr>
          </w:pPr>
          <w:hyperlink w:anchor="_Toc184910085" w:history="1">
            <w:r w:rsidRPr="0014432F">
              <w:rPr>
                <w:rStyle w:val="Hipervnculo"/>
                <w:rFonts w:ascii="Times New Roman" w:eastAsia="Calibri" w:hAnsi="Times New Roman" w:cs="Times New Roman"/>
                <w:noProof/>
                <w:color w:val="767171"/>
                <w:spacing w:val="20"/>
                <w:sz w:val="24"/>
                <w:szCs w:val="24"/>
                <w:lang w:val="es-DO"/>
              </w:rPr>
              <w:t>5.4.</w:t>
            </w:r>
            <w:r w:rsidRPr="0014432F">
              <w:rPr>
                <w:rFonts w:ascii="Times New Roman" w:eastAsiaTheme="minorEastAsia" w:hAnsi="Times New Roman" w:cs="Times New Roman"/>
                <w:noProof/>
                <w:color w:val="767171"/>
                <w:kern w:val="2"/>
                <w:sz w:val="24"/>
                <w:szCs w:val="24"/>
                <w:lang w:val="es-DO" w:eastAsia="es-DO"/>
                <w14:ligatures w14:val="standardContextual"/>
              </w:rPr>
              <w:tab/>
            </w:r>
            <w:r w:rsidRPr="0014432F">
              <w:rPr>
                <w:rStyle w:val="Hipervnculo"/>
                <w:rFonts w:ascii="Times New Roman" w:eastAsia="Calibri" w:hAnsi="Times New Roman" w:cs="Times New Roman"/>
                <w:noProof/>
                <w:color w:val="767171"/>
                <w:spacing w:val="20"/>
                <w:sz w:val="24"/>
                <w:szCs w:val="24"/>
                <w:lang w:val="es-DO"/>
              </w:rPr>
              <w:t>Resultados de mediciones del portal de transparencia.</w:t>
            </w:r>
            <w:r w:rsidRPr="0014432F">
              <w:rPr>
                <w:rFonts w:ascii="Times New Roman" w:hAnsi="Times New Roman" w:cs="Times New Roman"/>
                <w:noProof/>
                <w:webHidden/>
                <w:color w:val="767171"/>
                <w:sz w:val="24"/>
                <w:szCs w:val="24"/>
              </w:rPr>
              <w:tab/>
            </w:r>
            <w:r w:rsidRPr="0014432F">
              <w:rPr>
                <w:rFonts w:ascii="Times New Roman" w:hAnsi="Times New Roman" w:cs="Times New Roman"/>
                <w:noProof/>
                <w:webHidden/>
                <w:color w:val="767171"/>
                <w:sz w:val="24"/>
                <w:szCs w:val="24"/>
              </w:rPr>
              <w:fldChar w:fldCharType="begin"/>
            </w:r>
            <w:r w:rsidRPr="0014432F">
              <w:rPr>
                <w:rFonts w:ascii="Times New Roman" w:hAnsi="Times New Roman" w:cs="Times New Roman"/>
                <w:noProof/>
                <w:webHidden/>
                <w:color w:val="767171"/>
                <w:sz w:val="24"/>
                <w:szCs w:val="24"/>
              </w:rPr>
              <w:instrText xml:space="preserve"> PAGEREF _Toc184910085 \h </w:instrText>
            </w:r>
            <w:r w:rsidRPr="0014432F">
              <w:rPr>
                <w:rFonts w:ascii="Times New Roman" w:hAnsi="Times New Roman" w:cs="Times New Roman"/>
                <w:noProof/>
                <w:webHidden/>
                <w:color w:val="767171"/>
                <w:sz w:val="24"/>
                <w:szCs w:val="24"/>
              </w:rPr>
            </w:r>
            <w:r w:rsidRPr="0014432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122</w:t>
            </w:r>
            <w:r w:rsidRPr="0014432F">
              <w:rPr>
                <w:rFonts w:ascii="Times New Roman" w:hAnsi="Times New Roman" w:cs="Times New Roman"/>
                <w:noProof/>
                <w:webHidden/>
                <w:color w:val="767171"/>
                <w:sz w:val="24"/>
                <w:szCs w:val="24"/>
              </w:rPr>
              <w:fldChar w:fldCharType="end"/>
            </w:r>
          </w:hyperlink>
        </w:p>
        <w:p w14:paraId="0671A42F" w14:textId="77777777" w:rsidR="0002206E" w:rsidRPr="0002206E" w:rsidRDefault="0002206E" w:rsidP="0002206E">
          <w:pPr>
            <w:rPr>
              <w:noProof/>
            </w:rPr>
          </w:pPr>
        </w:p>
        <w:p w14:paraId="19AC1DCB" w14:textId="147C5734" w:rsidR="006E3642" w:rsidRDefault="006E3642">
          <w:pPr>
            <w:pStyle w:val="TDC1"/>
            <w:tabs>
              <w:tab w:val="left" w:pos="720"/>
              <w:tab w:val="right" w:leader="dot" w:pos="9350"/>
            </w:tabs>
            <w:rPr>
              <w:rStyle w:val="Hipervnculo"/>
              <w:rFonts w:ascii="Times New Roman" w:hAnsi="Times New Roman" w:cs="Times New Roman"/>
              <w:noProof/>
              <w:color w:val="767171"/>
              <w:sz w:val="24"/>
              <w:szCs w:val="24"/>
            </w:rPr>
          </w:pPr>
          <w:hyperlink w:anchor="_Toc184910086" w:history="1">
            <w:r w:rsidRPr="006E6C3F">
              <w:rPr>
                <w:rStyle w:val="Hipervnculo"/>
                <w:rFonts w:ascii="Times New Roman" w:eastAsia="Calibri" w:hAnsi="Times New Roman" w:cs="Times New Roman"/>
                <w:b/>
                <w:noProof/>
                <w:color w:val="767171"/>
                <w:spacing w:val="20"/>
                <w:sz w:val="24"/>
                <w:szCs w:val="24"/>
                <w:lang w:val="es-DO"/>
              </w:rPr>
              <w:t>VI.</w:t>
            </w:r>
            <w:r w:rsidRPr="006E6C3F">
              <w:rPr>
                <w:rFonts w:ascii="Times New Roman" w:eastAsiaTheme="minorEastAsia" w:hAnsi="Times New Roman" w:cs="Times New Roman"/>
                <w:noProof/>
                <w:color w:val="767171"/>
                <w:kern w:val="2"/>
                <w:sz w:val="24"/>
                <w:szCs w:val="24"/>
                <w:lang w:val="es-DO" w:eastAsia="es-DO"/>
                <w14:ligatures w14:val="standardContextual"/>
              </w:rPr>
              <w:tab/>
            </w:r>
            <w:r w:rsidRPr="006E6C3F">
              <w:rPr>
                <w:rStyle w:val="Hipervnculo"/>
                <w:rFonts w:ascii="Times New Roman" w:eastAsia="Calibri" w:hAnsi="Times New Roman" w:cs="Times New Roman"/>
                <w:b/>
                <w:noProof/>
                <w:color w:val="767171"/>
                <w:spacing w:val="20"/>
                <w:sz w:val="24"/>
                <w:szCs w:val="24"/>
                <w:lang w:val="es-DO"/>
              </w:rPr>
              <w:t>PROYECCIONES AL PRÓXIMO AÑO</w:t>
            </w:r>
            <w:r w:rsidRPr="006E6C3F">
              <w:rPr>
                <w:rFonts w:ascii="Times New Roman" w:hAnsi="Times New Roman" w:cs="Times New Roman"/>
                <w:noProof/>
                <w:webHidden/>
                <w:color w:val="767171"/>
                <w:sz w:val="24"/>
                <w:szCs w:val="24"/>
              </w:rPr>
              <w:tab/>
            </w:r>
            <w:r w:rsidRPr="006E6C3F">
              <w:rPr>
                <w:rFonts w:ascii="Times New Roman" w:hAnsi="Times New Roman" w:cs="Times New Roman"/>
                <w:noProof/>
                <w:webHidden/>
                <w:color w:val="767171"/>
                <w:sz w:val="24"/>
                <w:szCs w:val="24"/>
              </w:rPr>
              <w:fldChar w:fldCharType="begin"/>
            </w:r>
            <w:r w:rsidRPr="006E6C3F">
              <w:rPr>
                <w:rFonts w:ascii="Times New Roman" w:hAnsi="Times New Roman" w:cs="Times New Roman"/>
                <w:noProof/>
                <w:webHidden/>
                <w:color w:val="767171"/>
                <w:sz w:val="24"/>
                <w:szCs w:val="24"/>
              </w:rPr>
              <w:instrText xml:space="preserve"> PAGEREF _Toc184910086 \h </w:instrText>
            </w:r>
            <w:r w:rsidRPr="006E6C3F">
              <w:rPr>
                <w:rFonts w:ascii="Times New Roman" w:hAnsi="Times New Roman" w:cs="Times New Roman"/>
                <w:noProof/>
                <w:webHidden/>
                <w:color w:val="767171"/>
                <w:sz w:val="24"/>
                <w:szCs w:val="24"/>
              </w:rPr>
            </w:r>
            <w:r w:rsidRPr="006E6C3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124</w:t>
            </w:r>
            <w:r w:rsidRPr="006E6C3F">
              <w:rPr>
                <w:rFonts w:ascii="Times New Roman" w:hAnsi="Times New Roman" w:cs="Times New Roman"/>
                <w:noProof/>
                <w:webHidden/>
                <w:color w:val="767171"/>
                <w:sz w:val="24"/>
                <w:szCs w:val="24"/>
              </w:rPr>
              <w:fldChar w:fldCharType="end"/>
            </w:r>
          </w:hyperlink>
        </w:p>
        <w:p w14:paraId="2E48F9FF" w14:textId="77777777" w:rsidR="0002206E" w:rsidRPr="0002206E" w:rsidRDefault="0002206E" w:rsidP="0002206E">
          <w:pPr>
            <w:rPr>
              <w:noProof/>
            </w:rPr>
          </w:pPr>
        </w:p>
        <w:p w14:paraId="7AFFA778" w14:textId="52E1B1DD" w:rsidR="006E3642" w:rsidRPr="006E6C3F" w:rsidRDefault="006E3642">
          <w:pPr>
            <w:pStyle w:val="TDC1"/>
            <w:tabs>
              <w:tab w:val="left" w:pos="72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87" w:history="1">
            <w:r w:rsidRPr="006E6C3F">
              <w:rPr>
                <w:rStyle w:val="Hipervnculo"/>
                <w:rFonts w:ascii="Times New Roman" w:eastAsia="Calibri" w:hAnsi="Times New Roman" w:cs="Times New Roman"/>
                <w:b/>
                <w:noProof/>
                <w:color w:val="767171"/>
                <w:spacing w:val="20"/>
                <w:sz w:val="24"/>
                <w:szCs w:val="24"/>
                <w:lang w:val="es-DO"/>
              </w:rPr>
              <w:t>VII.</w:t>
            </w:r>
            <w:r w:rsidRPr="006E6C3F">
              <w:rPr>
                <w:rFonts w:ascii="Times New Roman" w:eastAsiaTheme="minorEastAsia" w:hAnsi="Times New Roman" w:cs="Times New Roman"/>
                <w:noProof/>
                <w:color w:val="767171"/>
                <w:kern w:val="2"/>
                <w:sz w:val="24"/>
                <w:szCs w:val="24"/>
                <w:lang w:val="es-DO" w:eastAsia="es-DO"/>
                <w14:ligatures w14:val="standardContextual"/>
              </w:rPr>
              <w:tab/>
            </w:r>
            <w:r w:rsidRPr="006E6C3F">
              <w:rPr>
                <w:rStyle w:val="Hipervnculo"/>
                <w:rFonts w:ascii="Times New Roman" w:eastAsia="Calibri" w:hAnsi="Times New Roman" w:cs="Times New Roman"/>
                <w:b/>
                <w:noProof/>
                <w:color w:val="767171"/>
                <w:spacing w:val="20"/>
                <w:sz w:val="24"/>
                <w:szCs w:val="24"/>
                <w:lang w:val="es-DO"/>
              </w:rPr>
              <w:t>ANEXOS</w:t>
            </w:r>
            <w:r w:rsidRPr="006E6C3F">
              <w:rPr>
                <w:rFonts w:ascii="Times New Roman" w:hAnsi="Times New Roman" w:cs="Times New Roman"/>
                <w:noProof/>
                <w:webHidden/>
                <w:color w:val="767171"/>
                <w:sz w:val="24"/>
                <w:szCs w:val="24"/>
              </w:rPr>
              <w:tab/>
            </w:r>
            <w:r w:rsidRPr="006E6C3F">
              <w:rPr>
                <w:rFonts w:ascii="Times New Roman" w:hAnsi="Times New Roman" w:cs="Times New Roman"/>
                <w:noProof/>
                <w:webHidden/>
                <w:color w:val="767171"/>
                <w:sz w:val="24"/>
                <w:szCs w:val="24"/>
              </w:rPr>
              <w:fldChar w:fldCharType="begin"/>
            </w:r>
            <w:r w:rsidRPr="006E6C3F">
              <w:rPr>
                <w:rFonts w:ascii="Times New Roman" w:hAnsi="Times New Roman" w:cs="Times New Roman"/>
                <w:noProof/>
                <w:webHidden/>
                <w:color w:val="767171"/>
                <w:sz w:val="24"/>
                <w:szCs w:val="24"/>
              </w:rPr>
              <w:instrText xml:space="preserve"> PAGEREF _Toc184910087 \h </w:instrText>
            </w:r>
            <w:r w:rsidRPr="006E6C3F">
              <w:rPr>
                <w:rFonts w:ascii="Times New Roman" w:hAnsi="Times New Roman" w:cs="Times New Roman"/>
                <w:noProof/>
                <w:webHidden/>
                <w:color w:val="767171"/>
                <w:sz w:val="24"/>
                <w:szCs w:val="24"/>
              </w:rPr>
            </w:r>
            <w:r w:rsidRPr="006E6C3F">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126</w:t>
            </w:r>
            <w:r w:rsidRPr="006E6C3F">
              <w:rPr>
                <w:rFonts w:ascii="Times New Roman" w:hAnsi="Times New Roman" w:cs="Times New Roman"/>
                <w:noProof/>
                <w:webHidden/>
                <w:color w:val="767171"/>
                <w:sz w:val="24"/>
                <w:szCs w:val="24"/>
              </w:rPr>
              <w:fldChar w:fldCharType="end"/>
            </w:r>
          </w:hyperlink>
        </w:p>
        <w:p w14:paraId="3CC8A5AC" w14:textId="2E66D279" w:rsidR="006E3642" w:rsidRPr="00214173" w:rsidRDefault="006E3642">
          <w:pPr>
            <w:pStyle w:val="TDC2"/>
            <w:tabs>
              <w:tab w:val="left" w:pos="72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88" w:history="1">
            <w:r w:rsidRPr="00214173">
              <w:rPr>
                <w:rStyle w:val="Hipervnculo"/>
                <w:rFonts w:ascii="Times New Roman" w:eastAsia="Calibri" w:hAnsi="Times New Roman" w:cs="Times New Roman"/>
                <w:noProof/>
                <w:color w:val="767171"/>
                <w:spacing w:val="20"/>
                <w:sz w:val="24"/>
                <w:szCs w:val="24"/>
                <w:lang w:val="es-DO"/>
              </w:rPr>
              <w:t>a.</w:t>
            </w:r>
            <w:r w:rsidRPr="00214173">
              <w:rPr>
                <w:rFonts w:ascii="Times New Roman" w:eastAsiaTheme="minorEastAsia" w:hAnsi="Times New Roman" w:cs="Times New Roman"/>
                <w:noProof/>
                <w:color w:val="767171"/>
                <w:kern w:val="2"/>
                <w:sz w:val="24"/>
                <w:szCs w:val="24"/>
                <w:lang w:val="es-DO" w:eastAsia="es-DO"/>
                <w14:ligatures w14:val="standardContextual"/>
              </w:rPr>
              <w:tab/>
            </w:r>
            <w:r w:rsidRPr="00214173">
              <w:rPr>
                <w:rStyle w:val="Hipervnculo"/>
                <w:rFonts w:ascii="Times New Roman" w:eastAsia="Calibri" w:hAnsi="Times New Roman" w:cs="Times New Roman"/>
                <w:noProof/>
                <w:color w:val="767171"/>
                <w:spacing w:val="20"/>
                <w:sz w:val="24"/>
                <w:szCs w:val="24"/>
                <w:lang w:val="es-DO"/>
              </w:rPr>
              <w:t>Matriz de logros relevantes</w:t>
            </w:r>
            <w:r w:rsidRPr="00214173">
              <w:rPr>
                <w:rFonts w:ascii="Times New Roman" w:hAnsi="Times New Roman" w:cs="Times New Roman"/>
                <w:noProof/>
                <w:webHidden/>
                <w:color w:val="767171"/>
                <w:sz w:val="24"/>
                <w:szCs w:val="24"/>
              </w:rPr>
              <w:tab/>
            </w:r>
            <w:r w:rsidRPr="00214173">
              <w:rPr>
                <w:rFonts w:ascii="Times New Roman" w:hAnsi="Times New Roman" w:cs="Times New Roman"/>
                <w:noProof/>
                <w:webHidden/>
                <w:color w:val="767171"/>
                <w:sz w:val="24"/>
                <w:szCs w:val="24"/>
              </w:rPr>
              <w:fldChar w:fldCharType="begin"/>
            </w:r>
            <w:r w:rsidRPr="00214173">
              <w:rPr>
                <w:rFonts w:ascii="Times New Roman" w:hAnsi="Times New Roman" w:cs="Times New Roman"/>
                <w:noProof/>
                <w:webHidden/>
                <w:color w:val="767171"/>
                <w:sz w:val="24"/>
                <w:szCs w:val="24"/>
              </w:rPr>
              <w:instrText xml:space="preserve"> PAGEREF _Toc184910088 \h </w:instrText>
            </w:r>
            <w:r w:rsidRPr="00214173">
              <w:rPr>
                <w:rFonts w:ascii="Times New Roman" w:hAnsi="Times New Roman" w:cs="Times New Roman"/>
                <w:noProof/>
                <w:webHidden/>
                <w:color w:val="767171"/>
                <w:sz w:val="24"/>
                <w:szCs w:val="24"/>
              </w:rPr>
            </w:r>
            <w:r w:rsidRPr="00214173">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126</w:t>
            </w:r>
            <w:r w:rsidRPr="00214173">
              <w:rPr>
                <w:rFonts w:ascii="Times New Roman" w:hAnsi="Times New Roman" w:cs="Times New Roman"/>
                <w:noProof/>
                <w:webHidden/>
                <w:color w:val="767171"/>
                <w:sz w:val="24"/>
                <w:szCs w:val="24"/>
              </w:rPr>
              <w:fldChar w:fldCharType="end"/>
            </w:r>
          </w:hyperlink>
        </w:p>
        <w:p w14:paraId="788893B8" w14:textId="53FD2C58" w:rsidR="006E3642" w:rsidRPr="00214173" w:rsidRDefault="006E3642">
          <w:pPr>
            <w:pStyle w:val="TDC2"/>
            <w:tabs>
              <w:tab w:val="left" w:pos="72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89" w:history="1">
            <w:r w:rsidRPr="00214173">
              <w:rPr>
                <w:rStyle w:val="Hipervnculo"/>
                <w:rFonts w:ascii="Times New Roman" w:eastAsia="Calibri" w:hAnsi="Times New Roman" w:cs="Times New Roman"/>
                <w:noProof/>
                <w:color w:val="767171"/>
                <w:spacing w:val="20"/>
                <w:sz w:val="24"/>
                <w:szCs w:val="24"/>
                <w:lang w:val="es-DO"/>
              </w:rPr>
              <w:t>b.</w:t>
            </w:r>
            <w:r w:rsidRPr="00214173">
              <w:rPr>
                <w:rFonts w:ascii="Times New Roman" w:eastAsiaTheme="minorEastAsia" w:hAnsi="Times New Roman" w:cs="Times New Roman"/>
                <w:noProof/>
                <w:color w:val="767171"/>
                <w:kern w:val="2"/>
                <w:sz w:val="24"/>
                <w:szCs w:val="24"/>
                <w:lang w:val="es-DO" w:eastAsia="es-DO"/>
                <w14:ligatures w14:val="standardContextual"/>
              </w:rPr>
              <w:tab/>
            </w:r>
            <w:r w:rsidRPr="00214173">
              <w:rPr>
                <w:rStyle w:val="Hipervnculo"/>
                <w:rFonts w:ascii="Times New Roman" w:eastAsia="Calibri" w:hAnsi="Times New Roman" w:cs="Times New Roman"/>
                <w:noProof/>
                <w:color w:val="767171"/>
                <w:spacing w:val="20"/>
                <w:sz w:val="24"/>
                <w:szCs w:val="24"/>
                <w:lang w:val="es-DO"/>
              </w:rPr>
              <w:t>Matriz de Gestión Presupuestaria Anual.</w:t>
            </w:r>
            <w:r w:rsidRPr="00214173">
              <w:rPr>
                <w:rFonts w:ascii="Times New Roman" w:hAnsi="Times New Roman" w:cs="Times New Roman"/>
                <w:noProof/>
                <w:webHidden/>
                <w:color w:val="767171"/>
                <w:sz w:val="24"/>
                <w:szCs w:val="24"/>
              </w:rPr>
              <w:tab/>
            </w:r>
            <w:r w:rsidRPr="00214173">
              <w:rPr>
                <w:rFonts w:ascii="Times New Roman" w:hAnsi="Times New Roman" w:cs="Times New Roman"/>
                <w:noProof/>
                <w:webHidden/>
                <w:color w:val="767171"/>
                <w:sz w:val="24"/>
                <w:szCs w:val="24"/>
              </w:rPr>
              <w:fldChar w:fldCharType="begin"/>
            </w:r>
            <w:r w:rsidRPr="00214173">
              <w:rPr>
                <w:rFonts w:ascii="Times New Roman" w:hAnsi="Times New Roman" w:cs="Times New Roman"/>
                <w:noProof/>
                <w:webHidden/>
                <w:color w:val="767171"/>
                <w:sz w:val="24"/>
                <w:szCs w:val="24"/>
              </w:rPr>
              <w:instrText xml:space="preserve"> PAGEREF _Toc184910089 \h </w:instrText>
            </w:r>
            <w:r w:rsidRPr="00214173">
              <w:rPr>
                <w:rFonts w:ascii="Times New Roman" w:hAnsi="Times New Roman" w:cs="Times New Roman"/>
                <w:noProof/>
                <w:webHidden/>
                <w:color w:val="767171"/>
                <w:sz w:val="24"/>
                <w:szCs w:val="24"/>
              </w:rPr>
            </w:r>
            <w:r w:rsidRPr="00214173">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127</w:t>
            </w:r>
            <w:r w:rsidRPr="00214173">
              <w:rPr>
                <w:rFonts w:ascii="Times New Roman" w:hAnsi="Times New Roman" w:cs="Times New Roman"/>
                <w:noProof/>
                <w:webHidden/>
                <w:color w:val="767171"/>
                <w:sz w:val="24"/>
                <w:szCs w:val="24"/>
              </w:rPr>
              <w:fldChar w:fldCharType="end"/>
            </w:r>
          </w:hyperlink>
        </w:p>
        <w:p w14:paraId="2A97EAB0" w14:textId="6802E00D" w:rsidR="006E3642" w:rsidRPr="00214173" w:rsidRDefault="006E3642">
          <w:pPr>
            <w:pStyle w:val="TDC2"/>
            <w:tabs>
              <w:tab w:val="left" w:pos="72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90" w:history="1">
            <w:r w:rsidRPr="00214173">
              <w:rPr>
                <w:rStyle w:val="Hipervnculo"/>
                <w:rFonts w:ascii="Times New Roman" w:eastAsia="Calibri" w:hAnsi="Times New Roman" w:cs="Times New Roman"/>
                <w:noProof/>
                <w:color w:val="767171"/>
                <w:spacing w:val="20"/>
                <w:sz w:val="24"/>
                <w:szCs w:val="24"/>
                <w:lang w:val="es-DO"/>
              </w:rPr>
              <w:t>c.</w:t>
            </w:r>
            <w:r w:rsidRPr="00214173">
              <w:rPr>
                <w:rFonts w:ascii="Times New Roman" w:eastAsiaTheme="minorEastAsia" w:hAnsi="Times New Roman" w:cs="Times New Roman"/>
                <w:noProof/>
                <w:color w:val="767171"/>
                <w:kern w:val="2"/>
                <w:sz w:val="24"/>
                <w:szCs w:val="24"/>
                <w:lang w:val="es-DO" w:eastAsia="es-DO"/>
                <w14:ligatures w14:val="standardContextual"/>
              </w:rPr>
              <w:tab/>
            </w:r>
            <w:r w:rsidRPr="00214173">
              <w:rPr>
                <w:rStyle w:val="Hipervnculo"/>
                <w:rFonts w:ascii="Times New Roman" w:eastAsia="Calibri" w:hAnsi="Times New Roman" w:cs="Times New Roman"/>
                <w:noProof/>
                <w:color w:val="767171"/>
                <w:spacing w:val="20"/>
                <w:sz w:val="24"/>
                <w:szCs w:val="24"/>
                <w:lang w:val="es-DO"/>
              </w:rPr>
              <w:t>Matriz de principales indicadores del POA.</w:t>
            </w:r>
            <w:r w:rsidRPr="00214173">
              <w:rPr>
                <w:rFonts w:ascii="Times New Roman" w:hAnsi="Times New Roman" w:cs="Times New Roman"/>
                <w:noProof/>
                <w:webHidden/>
                <w:color w:val="767171"/>
                <w:sz w:val="24"/>
                <w:szCs w:val="24"/>
              </w:rPr>
              <w:tab/>
            </w:r>
            <w:r w:rsidRPr="00214173">
              <w:rPr>
                <w:rFonts w:ascii="Times New Roman" w:hAnsi="Times New Roman" w:cs="Times New Roman"/>
                <w:noProof/>
                <w:webHidden/>
                <w:color w:val="767171"/>
                <w:sz w:val="24"/>
                <w:szCs w:val="24"/>
              </w:rPr>
              <w:fldChar w:fldCharType="begin"/>
            </w:r>
            <w:r w:rsidRPr="00214173">
              <w:rPr>
                <w:rFonts w:ascii="Times New Roman" w:hAnsi="Times New Roman" w:cs="Times New Roman"/>
                <w:noProof/>
                <w:webHidden/>
                <w:color w:val="767171"/>
                <w:sz w:val="24"/>
                <w:szCs w:val="24"/>
              </w:rPr>
              <w:instrText xml:space="preserve"> PAGEREF _Toc184910090 \h </w:instrText>
            </w:r>
            <w:r w:rsidRPr="00214173">
              <w:rPr>
                <w:rFonts w:ascii="Times New Roman" w:hAnsi="Times New Roman" w:cs="Times New Roman"/>
                <w:noProof/>
                <w:webHidden/>
                <w:color w:val="767171"/>
                <w:sz w:val="24"/>
                <w:szCs w:val="24"/>
              </w:rPr>
            </w:r>
            <w:r w:rsidRPr="00214173">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128</w:t>
            </w:r>
            <w:r w:rsidRPr="00214173">
              <w:rPr>
                <w:rFonts w:ascii="Times New Roman" w:hAnsi="Times New Roman" w:cs="Times New Roman"/>
                <w:noProof/>
                <w:webHidden/>
                <w:color w:val="767171"/>
                <w:sz w:val="24"/>
                <w:szCs w:val="24"/>
              </w:rPr>
              <w:fldChar w:fldCharType="end"/>
            </w:r>
          </w:hyperlink>
        </w:p>
        <w:p w14:paraId="21132AB2" w14:textId="1FFF2A9D" w:rsidR="006E3642" w:rsidRPr="00214173" w:rsidRDefault="006E3642">
          <w:pPr>
            <w:pStyle w:val="TDC2"/>
            <w:tabs>
              <w:tab w:val="left" w:pos="720"/>
              <w:tab w:val="right" w:leader="dot" w:pos="9350"/>
            </w:tabs>
            <w:rPr>
              <w:rFonts w:ascii="Times New Roman" w:eastAsiaTheme="minorEastAsia" w:hAnsi="Times New Roman" w:cs="Times New Roman"/>
              <w:noProof/>
              <w:color w:val="767171"/>
              <w:kern w:val="2"/>
              <w:sz w:val="24"/>
              <w:szCs w:val="24"/>
              <w:lang w:val="es-DO" w:eastAsia="es-DO"/>
              <w14:ligatures w14:val="standardContextual"/>
            </w:rPr>
          </w:pPr>
          <w:hyperlink w:anchor="_Toc184910091" w:history="1">
            <w:r w:rsidRPr="00214173">
              <w:rPr>
                <w:rStyle w:val="Hipervnculo"/>
                <w:rFonts w:ascii="Times New Roman" w:eastAsia="Calibri" w:hAnsi="Times New Roman" w:cs="Times New Roman"/>
                <w:noProof/>
                <w:color w:val="767171"/>
                <w:spacing w:val="20"/>
                <w:sz w:val="24"/>
                <w:szCs w:val="24"/>
                <w:lang w:val="es-DO"/>
              </w:rPr>
              <w:t>d.</w:t>
            </w:r>
            <w:r w:rsidRPr="00214173">
              <w:rPr>
                <w:rFonts w:ascii="Times New Roman" w:eastAsiaTheme="minorEastAsia" w:hAnsi="Times New Roman" w:cs="Times New Roman"/>
                <w:noProof/>
                <w:color w:val="767171"/>
                <w:kern w:val="2"/>
                <w:sz w:val="24"/>
                <w:szCs w:val="24"/>
                <w:lang w:val="es-DO" w:eastAsia="es-DO"/>
                <w14:ligatures w14:val="standardContextual"/>
              </w:rPr>
              <w:tab/>
            </w:r>
            <w:r w:rsidRPr="00214173">
              <w:rPr>
                <w:rStyle w:val="Hipervnculo"/>
                <w:rFonts w:ascii="Times New Roman" w:eastAsia="Calibri" w:hAnsi="Times New Roman" w:cs="Times New Roman"/>
                <w:noProof/>
                <w:color w:val="767171"/>
                <w:spacing w:val="20"/>
                <w:sz w:val="24"/>
                <w:szCs w:val="24"/>
                <w:lang w:val="es-DO"/>
              </w:rPr>
              <w:t>Resumen del plan de compras.</w:t>
            </w:r>
            <w:r w:rsidRPr="00214173">
              <w:rPr>
                <w:rFonts w:ascii="Times New Roman" w:hAnsi="Times New Roman" w:cs="Times New Roman"/>
                <w:noProof/>
                <w:webHidden/>
                <w:color w:val="767171"/>
                <w:sz w:val="24"/>
                <w:szCs w:val="24"/>
              </w:rPr>
              <w:tab/>
            </w:r>
            <w:r w:rsidRPr="00214173">
              <w:rPr>
                <w:rFonts w:ascii="Times New Roman" w:hAnsi="Times New Roman" w:cs="Times New Roman"/>
                <w:noProof/>
                <w:webHidden/>
                <w:color w:val="767171"/>
                <w:sz w:val="24"/>
                <w:szCs w:val="24"/>
              </w:rPr>
              <w:fldChar w:fldCharType="begin"/>
            </w:r>
            <w:r w:rsidRPr="00214173">
              <w:rPr>
                <w:rFonts w:ascii="Times New Roman" w:hAnsi="Times New Roman" w:cs="Times New Roman"/>
                <w:noProof/>
                <w:webHidden/>
                <w:color w:val="767171"/>
                <w:sz w:val="24"/>
                <w:szCs w:val="24"/>
              </w:rPr>
              <w:instrText xml:space="preserve"> PAGEREF _Toc184910091 \h </w:instrText>
            </w:r>
            <w:r w:rsidRPr="00214173">
              <w:rPr>
                <w:rFonts w:ascii="Times New Roman" w:hAnsi="Times New Roman" w:cs="Times New Roman"/>
                <w:noProof/>
                <w:webHidden/>
                <w:color w:val="767171"/>
                <w:sz w:val="24"/>
                <w:szCs w:val="24"/>
              </w:rPr>
            </w:r>
            <w:r w:rsidRPr="00214173">
              <w:rPr>
                <w:rFonts w:ascii="Times New Roman" w:hAnsi="Times New Roman" w:cs="Times New Roman"/>
                <w:noProof/>
                <w:webHidden/>
                <w:color w:val="767171"/>
                <w:sz w:val="24"/>
                <w:szCs w:val="24"/>
              </w:rPr>
              <w:fldChar w:fldCharType="separate"/>
            </w:r>
            <w:r w:rsidR="00A00DF9">
              <w:rPr>
                <w:rFonts w:ascii="Times New Roman" w:hAnsi="Times New Roman" w:cs="Times New Roman"/>
                <w:noProof/>
                <w:webHidden/>
                <w:color w:val="767171"/>
                <w:sz w:val="24"/>
                <w:szCs w:val="24"/>
              </w:rPr>
              <w:t>129</w:t>
            </w:r>
            <w:r w:rsidRPr="00214173">
              <w:rPr>
                <w:rFonts w:ascii="Times New Roman" w:hAnsi="Times New Roman" w:cs="Times New Roman"/>
                <w:noProof/>
                <w:webHidden/>
                <w:color w:val="767171"/>
                <w:sz w:val="24"/>
                <w:szCs w:val="24"/>
              </w:rPr>
              <w:fldChar w:fldCharType="end"/>
            </w:r>
          </w:hyperlink>
        </w:p>
        <w:p w14:paraId="65C35247" w14:textId="46D3180C" w:rsidR="00D743AB" w:rsidRPr="00EF62B9" w:rsidRDefault="00D743AB" w:rsidP="0058428A">
          <w:pPr>
            <w:spacing w:after="0" w:line="360" w:lineRule="auto"/>
            <w:jc w:val="both"/>
            <w:rPr>
              <w:rFonts w:ascii="Times New Roman" w:hAnsi="Times New Roman" w:cs="Times New Roman"/>
              <w:color w:val="767171"/>
              <w:sz w:val="24"/>
              <w:szCs w:val="24"/>
            </w:rPr>
          </w:pPr>
          <w:r w:rsidRPr="00EF62B9">
            <w:rPr>
              <w:rFonts w:ascii="Times New Roman" w:hAnsi="Times New Roman" w:cs="Times New Roman"/>
              <w:bCs/>
              <w:noProof/>
              <w:color w:val="767171"/>
              <w:sz w:val="24"/>
              <w:szCs w:val="24"/>
            </w:rPr>
            <w:fldChar w:fldCharType="end"/>
          </w:r>
        </w:p>
      </w:sdtContent>
    </w:sdt>
    <w:p w14:paraId="345DC994" w14:textId="77777777" w:rsidR="001240D0" w:rsidRPr="006C5727" w:rsidRDefault="001240D0" w:rsidP="0058428A">
      <w:pPr>
        <w:spacing w:after="0" w:line="360" w:lineRule="auto"/>
        <w:ind w:left="567"/>
        <w:jc w:val="both"/>
        <w:rPr>
          <w:rFonts w:ascii="Times New Roman" w:hAnsi="Times New Roman" w:cs="Times New Roman"/>
          <w:b/>
          <w:bCs/>
          <w:noProof/>
          <w:color w:val="767171"/>
          <w:sz w:val="24"/>
          <w:szCs w:val="24"/>
          <w:lang w:val="es-DO"/>
        </w:rPr>
      </w:pPr>
    </w:p>
    <w:p w14:paraId="7AF83319" w14:textId="77777777" w:rsidR="001240D0" w:rsidRPr="006C5727" w:rsidRDefault="001240D0" w:rsidP="0058428A">
      <w:pPr>
        <w:spacing w:after="0" w:line="360" w:lineRule="auto"/>
        <w:ind w:left="567"/>
        <w:jc w:val="both"/>
        <w:rPr>
          <w:rFonts w:ascii="Times New Roman" w:hAnsi="Times New Roman" w:cs="Times New Roman"/>
          <w:b/>
          <w:bCs/>
          <w:noProof/>
          <w:color w:val="767171"/>
          <w:sz w:val="24"/>
          <w:szCs w:val="24"/>
          <w:lang w:val="es-DO"/>
        </w:rPr>
      </w:pPr>
    </w:p>
    <w:p w14:paraId="455BA144" w14:textId="77777777" w:rsidR="001240D0" w:rsidRPr="006C5727" w:rsidRDefault="001240D0" w:rsidP="0058428A">
      <w:pPr>
        <w:spacing w:after="0" w:line="360" w:lineRule="auto"/>
        <w:ind w:left="567"/>
        <w:jc w:val="both"/>
        <w:rPr>
          <w:rFonts w:ascii="Times New Roman" w:hAnsi="Times New Roman" w:cs="Times New Roman"/>
          <w:b/>
          <w:bCs/>
          <w:noProof/>
          <w:color w:val="767171"/>
          <w:sz w:val="24"/>
          <w:szCs w:val="24"/>
          <w:lang w:val="es-DO"/>
        </w:rPr>
      </w:pPr>
    </w:p>
    <w:p w14:paraId="161E6471" w14:textId="77777777" w:rsidR="001240D0" w:rsidRPr="006C5727" w:rsidRDefault="001240D0" w:rsidP="0058428A">
      <w:pPr>
        <w:spacing w:after="0" w:line="360" w:lineRule="auto"/>
        <w:ind w:left="567"/>
        <w:jc w:val="both"/>
        <w:rPr>
          <w:rFonts w:ascii="Times New Roman" w:hAnsi="Times New Roman" w:cs="Times New Roman"/>
          <w:b/>
          <w:bCs/>
          <w:noProof/>
          <w:color w:val="767171"/>
          <w:sz w:val="24"/>
          <w:szCs w:val="24"/>
          <w:lang w:val="es-DO"/>
        </w:rPr>
      </w:pPr>
    </w:p>
    <w:p w14:paraId="4498CB1A" w14:textId="32A38C00" w:rsidR="001240D0" w:rsidRPr="006C5727" w:rsidRDefault="001240D0" w:rsidP="0058428A">
      <w:pPr>
        <w:spacing w:after="0" w:line="360" w:lineRule="auto"/>
        <w:ind w:left="567"/>
        <w:jc w:val="both"/>
        <w:rPr>
          <w:rFonts w:ascii="Times New Roman" w:hAnsi="Times New Roman" w:cs="Times New Roman"/>
          <w:b/>
          <w:bCs/>
          <w:noProof/>
          <w:color w:val="767171"/>
          <w:sz w:val="24"/>
          <w:szCs w:val="24"/>
          <w:lang w:val="es-DO"/>
        </w:rPr>
      </w:pPr>
    </w:p>
    <w:p w14:paraId="1DBDA006" w14:textId="4D806799" w:rsidR="001240D0" w:rsidRPr="0058428A" w:rsidRDefault="001240D0" w:rsidP="0058428A">
      <w:pPr>
        <w:spacing w:after="0" w:line="360" w:lineRule="auto"/>
        <w:jc w:val="both"/>
        <w:rPr>
          <w:rFonts w:ascii="Times New Roman" w:hAnsi="Times New Roman" w:cs="Times New Roman"/>
          <w:color w:val="767171"/>
          <w:lang w:val="es-DO"/>
        </w:rPr>
        <w:sectPr w:rsidR="001240D0" w:rsidRPr="0058428A" w:rsidSect="00C4149A">
          <w:footerReference w:type="first" r:id="rId16"/>
          <w:pgSz w:w="12240" w:h="15840"/>
          <w:pgMar w:top="1440" w:right="1440" w:bottom="1440" w:left="1440" w:header="720" w:footer="720" w:gutter="0"/>
          <w:cols w:space="720"/>
          <w:docGrid w:linePitch="360"/>
        </w:sectPr>
      </w:pPr>
    </w:p>
    <w:p w14:paraId="2C8B145D" w14:textId="5284D1B7" w:rsidR="00A41996" w:rsidRPr="0058428A" w:rsidRDefault="00A41996" w:rsidP="0098787D">
      <w:pPr>
        <w:pStyle w:val="Ttulo1"/>
        <w:numPr>
          <w:ilvl w:val="0"/>
          <w:numId w:val="1"/>
        </w:numPr>
        <w:spacing w:before="0" w:line="360" w:lineRule="auto"/>
        <w:ind w:left="709"/>
        <w:jc w:val="center"/>
        <w:rPr>
          <w:rFonts w:cs="Times New Roman"/>
          <w:b/>
          <w:color w:val="767171"/>
          <w:lang w:val="es-DO"/>
        </w:rPr>
      </w:pPr>
      <w:bookmarkStart w:id="2" w:name="_Toc134102955"/>
      <w:bookmarkStart w:id="3" w:name="_Toc184910049"/>
      <w:bookmarkStart w:id="4" w:name="_Hlk86403204"/>
      <w:r w:rsidRPr="0058428A">
        <w:rPr>
          <w:rFonts w:cs="Times New Roman"/>
          <w:b/>
          <w:color w:val="767171"/>
          <w:lang w:val="es-DO"/>
        </w:rPr>
        <w:lastRenderedPageBreak/>
        <w:t>RESUMEN EJECUTIVO</w:t>
      </w:r>
      <w:bookmarkEnd w:id="2"/>
      <w:bookmarkEnd w:id="3"/>
    </w:p>
    <w:p w14:paraId="2532AB3D" w14:textId="42776217" w:rsidR="00070ECA" w:rsidRDefault="00A41996" w:rsidP="00510437">
      <w:pPr>
        <w:spacing w:after="0" w:line="360" w:lineRule="auto"/>
        <w:jc w:val="center"/>
        <w:rPr>
          <w:rFonts w:ascii="Times New Roman" w:eastAsia="Calibri" w:hAnsi="Times New Roman" w:cs="Times New Roman"/>
          <w:color w:val="767171"/>
          <w:sz w:val="18"/>
          <w:lang w:val="es-DO"/>
        </w:rPr>
      </w:pPr>
      <w:r w:rsidRPr="00707FFC">
        <w:rPr>
          <w:rFonts w:ascii="Times New Roman" w:eastAsia="Calibri" w:hAnsi="Times New Roman" w:cs="Times New Roman"/>
          <w:noProof/>
          <w:color w:val="767171"/>
          <w:sz w:val="18"/>
          <w:lang w:val="es-DO" w:eastAsia="es-DO"/>
        </w:rPr>
        <mc:AlternateContent>
          <mc:Choice Requires="wps">
            <w:drawing>
              <wp:anchor distT="0" distB="0" distL="114300" distR="114300" simplePos="0" relativeHeight="251658249" behindDoc="0" locked="0" layoutInCell="1" allowOverlap="1" wp14:anchorId="55667419" wp14:editId="0609B5A5">
                <wp:simplePos x="0" y="0"/>
                <wp:positionH relativeFrom="margin">
                  <wp:posOffset>2473325</wp:posOffset>
                </wp:positionH>
                <wp:positionV relativeFrom="paragraph">
                  <wp:posOffset>52705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A1FF0" id="Straight Connector 21" o:spid="_x0000_s1026" style="position:absolute;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4.75pt,4.15pt" to="231.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" strokecolor="#ee2a24" strokeweight="2.25pt">
                <v:stroke joinstyle="miter"/>
                <w10:wrap anchorx="margin"/>
              </v:line>
            </w:pict>
          </mc:Fallback>
        </mc:AlternateContent>
      </w:r>
    </w:p>
    <w:p w14:paraId="320FCC50" w14:textId="77777777" w:rsidR="00AC1966" w:rsidRPr="00AC1966" w:rsidRDefault="00AC1966" w:rsidP="00AC1966">
      <w:pPr>
        <w:spacing w:line="360" w:lineRule="auto"/>
        <w:jc w:val="center"/>
        <w:rPr>
          <w:rFonts w:ascii="Times New Roman" w:eastAsia="Calibri" w:hAnsi="Times New Roman" w:cs="Times New Roman"/>
          <w:color w:val="767171"/>
          <w:spacing w:val="20"/>
          <w:sz w:val="24"/>
          <w:szCs w:val="36"/>
          <w:lang w:val="es-DO"/>
        </w:rPr>
      </w:pPr>
      <w:r w:rsidRPr="00AC1966">
        <w:rPr>
          <w:rFonts w:ascii="Times New Roman" w:eastAsia="Calibri" w:hAnsi="Times New Roman" w:cs="Times New Roman"/>
          <w:color w:val="767171"/>
          <w:spacing w:val="20"/>
          <w:sz w:val="24"/>
          <w:szCs w:val="36"/>
          <w:lang w:val="es-DO"/>
        </w:rPr>
        <w:t>Memoria Institucional 2024</w:t>
      </w:r>
    </w:p>
    <w:p w14:paraId="4D1E752C" w14:textId="77777777" w:rsidR="00E636FD" w:rsidRPr="00E636FD" w:rsidRDefault="00E636FD" w:rsidP="0058428A">
      <w:pPr>
        <w:spacing w:after="0" w:line="360" w:lineRule="auto"/>
        <w:jc w:val="both"/>
        <w:rPr>
          <w:rFonts w:ascii="Times New Roman" w:eastAsia="Calibri" w:hAnsi="Times New Roman" w:cs="Times New Roman"/>
          <w:color w:val="767171"/>
          <w:sz w:val="18"/>
          <w:lang w:val="es-DO"/>
        </w:rPr>
      </w:pPr>
    </w:p>
    <w:p w14:paraId="1DA8D1B3" w14:textId="261882F4" w:rsidR="00B8154D" w:rsidRPr="000D1C69" w:rsidRDefault="00F03CD6" w:rsidP="000C2956">
      <w:pPr>
        <w:spacing w:after="0" w:line="360" w:lineRule="auto"/>
        <w:jc w:val="both"/>
        <w:rPr>
          <w:rFonts w:ascii="Times New Roman" w:eastAsia="Calibri" w:hAnsi="Times New Roman" w:cs="Times New Roman"/>
          <w:noProof/>
          <w:color w:val="767171"/>
          <w:spacing w:val="20"/>
          <w:sz w:val="24"/>
          <w:szCs w:val="24"/>
          <w:lang w:val="es-DO"/>
        </w:rPr>
      </w:pPr>
      <w:r w:rsidRPr="00F03CD6">
        <w:rPr>
          <w:rFonts w:ascii="Times New Roman" w:eastAsia="Calibri" w:hAnsi="Times New Roman" w:cs="Times New Roman"/>
          <w:noProof/>
          <w:color w:val="767171"/>
          <w:spacing w:val="20"/>
          <w:sz w:val="24"/>
          <w:szCs w:val="24"/>
          <w:lang w:val="es-DO"/>
        </w:rPr>
        <w:t xml:space="preserve">El Ministerio de Energía y Minas de la República Dominicana (MEMRD), en cumplimiento al Art. No. 1 de la </w:t>
      </w:r>
      <w:r w:rsidR="00ED1F48">
        <w:rPr>
          <w:rFonts w:ascii="Times New Roman" w:eastAsia="Calibri" w:hAnsi="Times New Roman" w:cs="Times New Roman"/>
          <w:noProof/>
          <w:color w:val="767171"/>
          <w:spacing w:val="20"/>
          <w:sz w:val="24"/>
          <w:szCs w:val="24"/>
          <w:lang w:val="es-DO"/>
        </w:rPr>
        <w:t>L</w:t>
      </w:r>
      <w:r w:rsidRPr="00F03CD6">
        <w:rPr>
          <w:rFonts w:ascii="Times New Roman" w:eastAsia="Calibri" w:hAnsi="Times New Roman" w:cs="Times New Roman"/>
          <w:noProof/>
          <w:color w:val="767171"/>
          <w:spacing w:val="20"/>
          <w:sz w:val="24"/>
          <w:szCs w:val="24"/>
          <w:lang w:val="es-DO"/>
        </w:rPr>
        <w:t>ey 100-13, fue creado “</w:t>
      </w:r>
      <w:r w:rsidRPr="00F03CD6">
        <w:rPr>
          <w:rFonts w:ascii="Times New Roman" w:eastAsia="Calibri" w:hAnsi="Times New Roman" w:cs="Times New Roman"/>
          <w:i/>
          <w:iCs/>
          <w:noProof/>
          <w:color w:val="767171"/>
          <w:spacing w:val="20"/>
          <w:sz w:val="24"/>
          <w:szCs w:val="24"/>
          <w:lang w:val="es-DO"/>
        </w:rPr>
        <w:t>como órgano de la Administración Pública dependiente del Poder Ejecutivo, encargado de la formulación y administración de la política energética y de minería metálica y no metálica nacional</w:t>
      </w:r>
      <w:r w:rsidRPr="00F03CD6">
        <w:rPr>
          <w:rFonts w:ascii="Times New Roman" w:eastAsia="Calibri" w:hAnsi="Times New Roman" w:cs="Times New Roman"/>
          <w:noProof/>
          <w:color w:val="767171"/>
          <w:spacing w:val="20"/>
          <w:sz w:val="24"/>
          <w:szCs w:val="24"/>
          <w:lang w:val="es-DO"/>
        </w:rPr>
        <w:t xml:space="preserve">” </w:t>
      </w:r>
      <w:r>
        <w:rPr>
          <w:rFonts w:ascii="Times New Roman" w:eastAsia="Calibri" w:hAnsi="Times New Roman" w:cs="Times New Roman"/>
          <w:noProof/>
          <w:color w:val="767171"/>
          <w:spacing w:val="20"/>
          <w:sz w:val="24"/>
          <w:szCs w:val="24"/>
          <w:lang w:val="es-DO"/>
        </w:rPr>
        <w:t>.</w:t>
      </w:r>
    </w:p>
    <w:p w14:paraId="20D9D50C" w14:textId="3B9C0889" w:rsidR="00B8154D" w:rsidRPr="000D1C69" w:rsidRDefault="12CEBD5B" w:rsidP="000C2956">
      <w:pPr>
        <w:spacing w:after="0" w:line="360" w:lineRule="auto"/>
        <w:jc w:val="both"/>
        <w:rPr>
          <w:rFonts w:ascii="Times New Roman" w:eastAsia="Calibri" w:hAnsi="Times New Roman" w:cs="Times New Roman"/>
          <w:noProof/>
          <w:color w:val="767171"/>
          <w:spacing w:val="20"/>
          <w:sz w:val="24"/>
          <w:szCs w:val="24"/>
          <w:lang w:val="es-DO"/>
        </w:rPr>
      </w:pPr>
      <w:r w:rsidRPr="000D1C69">
        <w:rPr>
          <w:rFonts w:ascii="Times New Roman" w:eastAsia="Calibri" w:hAnsi="Times New Roman" w:cs="Times New Roman"/>
          <w:noProof/>
          <w:color w:val="767171"/>
          <w:spacing w:val="20"/>
          <w:sz w:val="24"/>
          <w:szCs w:val="24"/>
          <w:lang w:val="es-DO"/>
        </w:rPr>
        <w:t xml:space="preserve"> </w:t>
      </w:r>
    </w:p>
    <w:p w14:paraId="4AF5AC08" w14:textId="2137605B" w:rsidR="00AD1F52" w:rsidRDefault="00AC294A" w:rsidP="00AD1F52">
      <w:pPr>
        <w:spacing w:after="0" w:line="360" w:lineRule="auto"/>
        <w:jc w:val="both"/>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t>Alineado</w:t>
      </w:r>
      <w:r w:rsidR="12CEBD5B" w:rsidRPr="000D1C69">
        <w:rPr>
          <w:rFonts w:ascii="Times New Roman" w:eastAsia="Calibri" w:hAnsi="Times New Roman" w:cs="Times New Roman"/>
          <w:noProof/>
          <w:color w:val="767171"/>
          <w:spacing w:val="20"/>
          <w:sz w:val="24"/>
          <w:szCs w:val="24"/>
          <w:lang w:val="es-DO"/>
        </w:rPr>
        <w:t xml:space="preserve"> a la misión, </w:t>
      </w:r>
      <w:r w:rsidR="0009493A" w:rsidRPr="000D1C69">
        <w:rPr>
          <w:rFonts w:ascii="Times New Roman" w:eastAsia="Calibri" w:hAnsi="Times New Roman" w:cs="Times New Roman"/>
          <w:noProof/>
          <w:color w:val="767171"/>
          <w:spacing w:val="20"/>
          <w:sz w:val="24"/>
          <w:szCs w:val="24"/>
          <w:lang w:val="es-DO"/>
        </w:rPr>
        <w:t xml:space="preserve">detallamos </w:t>
      </w:r>
      <w:r w:rsidR="00600C21" w:rsidRPr="000D1C69">
        <w:rPr>
          <w:rFonts w:ascii="Times New Roman" w:eastAsia="Calibri" w:hAnsi="Times New Roman" w:cs="Times New Roman"/>
          <w:noProof/>
          <w:color w:val="767171"/>
          <w:spacing w:val="20"/>
          <w:sz w:val="24"/>
          <w:szCs w:val="24"/>
          <w:lang w:val="es-DO"/>
        </w:rPr>
        <w:t xml:space="preserve">a continuación </w:t>
      </w:r>
      <w:r w:rsidR="0009493A">
        <w:rPr>
          <w:rFonts w:ascii="Times New Roman" w:eastAsia="Calibri" w:hAnsi="Times New Roman" w:cs="Times New Roman"/>
          <w:noProof/>
          <w:color w:val="767171"/>
          <w:spacing w:val="20"/>
          <w:sz w:val="24"/>
          <w:szCs w:val="24"/>
          <w:lang w:val="es-DO"/>
        </w:rPr>
        <w:t xml:space="preserve">los </w:t>
      </w:r>
      <w:r w:rsidR="12CEBD5B" w:rsidRPr="000D1C69">
        <w:rPr>
          <w:rFonts w:ascii="Times New Roman" w:eastAsia="Calibri" w:hAnsi="Times New Roman" w:cs="Times New Roman"/>
          <w:noProof/>
          <w:color w:val="767171"/>
          <w:spacing w:val="20"/>
          <w:sz w:val="24"/>
          <w:szCs w:val="24"/>
          <w:lang w:val="es-DO"/>
        </w:rPr>
        <w:t xml:space="preserve">logros acumulados </w:t>
      </w:r>
      <w:r w:rsidR="00600C21">
        <w:rPr>
          <w:rFonts w:ascii="Times New Roman" w:eastAsia="Calibri" w:hAnsi="Times New Roman" w:cs="Times New Roman"/>
          <w:noProof/>
          <w:color w:val="767171"/>
          <w:spacing w:val="20"/>
          <w:sz w:val="24"/>
          <w:szCs w:val="24"/>
          <w:lang w:val="es-DO"/>
        </w:rPr>
        <w:t xml:space="preserve">durante el </w:t>
      </w:r>
      <w:r w:rsidR="00986E60">
        <w:rPr>
          <w:rFonts w:ascii="Times New Roman" w:eastAsia="Calibri" w:hAnsi="Times New Roman" w:cs="Times New Roman"/>
          <w:noProof/>
          <w:color w:val="767171"/>
          <w:spacing w:val="20"/>
          <w:sz w:val="24"/>
          <w:szCs w:val="24"/>
          <w:lang w:val="es-DO"/>
        </w:rPr>
        <w:t xml:space="preserve">año </w:t>
      </w:r>
      <w:r w:rsidR="12CEBD5B" w:rsidRPr="000D1C69">
        <w:rPr>
          <w:rFonts w:ascii="Times New Roman" w:eastAsia="Calibri" w:hAnsi="Times New Roman" w:cs="Times New Roman"/>
          <w:noProof/>
          <w:color w:val="767171"/>
          <w:spacing w:val="20"/>
          <w:sz w:val="24"/>
          <w:szCs w:val="24"/>
          <w:lang w:val="es-DO"/>
        </w:rPr>
        <w:t>2024</w:t>
      </w:r>
      <w:r w:rsidR="0009493A">
        <w:rPr>
          <w:rFonts w:ascii="Times New Roman" w:eastAsia="Calibri" w:hAnsi="Times New Roman" w:cs="Times New Roman"/>
          <w:noProof/>
          <w:color w:val="767171"/>
          <w:spacing w:val="20"/>
          <w:sz w:val="24"/>
          <w:szCs w:val="24"/>
          <w:lang w:val="es-DO"/>
        </w:rPr>
        <w:t>:</w:t>
      </w:r>
    </w:p>
    <w:p w14:paraId="4426EB56" w14:textId="77777777" w:rsidR="00B90060" w:rsidRPr="00B90060" w:rsidRDefault="00B90060" w:rsidP="00FD0DB0">
      <w:pPr>
        <w:spacing w:line="278" w:lineRule="auto"/>
        <w:contextualSpacing/>
        <w:rPr>
          <w:rFonts w:ascii="Times New Roman" w:eastAsia="Calibri" w:hAnsi="Times New Roman" w:cs="Times New Roman"/>
          <w:noProof/>
          <w:color w:val="767171"/>
          <w:spacing w:val="20"/>
          <w:kern w:val="2"/>
          <w:sz w:val="24"/>
          <w:szCs w:val="24"/>
          <w:lang w:val="es-DO"/>
          <w14:ligatures w14:val="standardContextual"/>
        </w:rPr>
      </w:pPr>
      <w:bookmarkStart w:id="5" w:name="_Toc117160673"/>
      <w:bookmarkStart w:id="6" w:name="_Toc134102402"/>
      <w:bookmarkStart w:id="7" w:name="_Toc134102956"/>
    </w:p>
    <w:p w14:paraId="31E97E2A" w14:textId="5175FA9F" w:rsidR="00FD0DB0" w:rsidRPr="00A71D9E" w:rsidRDefault="00FD0DB0" w:rsidP="00FD0DB0">
      <w:pPr>
        <w:pStyle w:val="Prrafodelista"/>
        <w:numPr>
          <w:ilvl w:val="0"/>
          <w:numId w:val="84"/>
        </w:numPr>
        <w:spacing w:after="0" w:line="360" w:lineRule="auto"/>
        <w:jc w:val="both"/>
        <w:rPr>
          <w:rFonts w:ascii="Times New Roman" w:eastAsia="Calibri" w:hAnsi="Times New Roman" w:cs="Times New Roman"/>
          <w:noProof/>
          <w:color w:val="767171"/>
          <w:spacing w:val="20"/>
          <w:kern w:val="2"/>
          <w:sz w:val="24"/>
          <w:szCs w:val="24"/>
          <w:lang w:val="es-DO"/>
          <w14:ligatures w14:val="standardContextual"/>
        </w:rPr>
      </w:pPr>
      <w:r w:rsidRPr="00A71D9E">
        <w:rPr>
          <w:rFonts w:ascii="Times New Roman" w:eastAsia="Calibri" w:hAnsi="Times New Roman" w:cs="Times New Roman"/>
          <w:noProof/>
          <w:color w:val="767171"/>
          <w:spacing w:val="20"/>
          <w:kern w:val="2"/>
          <w:sz w:val="24"/>
          <w:szCs w:val="24"/>
          <w:lang w:val="es-DO"/>
          <w14:ligatures w14:val="standardContextual"/>
        </w:rPr>
        <w:t>Se inauguraron cinco (5) proyectos</w:t>
      </w:r>
      <w:r w:rsidR="00BF0EE6">
        <w:rPr>
          <w:rFonts w:ascii="Times New Roman" w:eastAsia="Calibri" w:hAnsi="Times New Roman" w:cs="Times New Roman"/>
          <w:noProof/>
          <w:color w:val="767171"/>
          <w:spacing w:val="20"/>
          <w:kern w:val="2"/>
          <w:sz w:val="24"/>
          <w:szCs w:val="24"/>
          <w:lang w:val="es-DO"/>
          <w14:ligatures w14:val="standardContextual"/>
        </w:rPr>
        <w:t xml:space="preserve"> de rehabilitación y extensión de redes</w:t>
      </w:r>
      <w:r w:rsidR="00495B96">
        <w:rPr>
          <w:rFonts w:ascii="Times New Roman" w:eastAsia="Calibri" w:hAnsi="Times New Roman" w:cs="Times New Roman"/>
          <w:noProof/>
          <w:color w:val="767171"/>
          <w:spacing w:val="20"/>
          <w:kern w:val="2"/>
          <w:sz w:val="24"/>
          <w:szCs w:val="24"/>
          <w:lang w:val="es-DO"/>
          <w14:ligatures w14:val="standardContextual"/>
        </w:rPr>
        <w:t xml:space="preserve">, de estos </w:t>
      </w:r>
      <w:r w:rsidR="003656B4">
        <w:rPr>
          <w:rFonts w:ascii="Times New Roman" w:eastAsia="Calibri" w:hAnsi="Times New Roman" w:cs="Times New Roman"/>
          <w:noProof/>
          <w:color w:val="767171"/>
          <w:spacing w:val="20"/>
          <w:kern w:val="2"/>
          <w:sz w:val="24"/>
          <w:szCs w:val="24"/>
          <w:lang w:val="es-DO"/>
          <w14:ligatures w14:val="standardContextual"/>
        </w:rPr>
        <w:t xml:space="preserve"> </w:t>
      </w:r>
      <w:r w:rsidR="005D7D70">
        <w:rPr>
          <w:rFonts w:ascii="Times New Roman" w:eastAsia="Calibri" w:hAnsi="Times New Roman" w:cs="Times New Roman"/>
          <w:noProof/>
          <w:color w:val="767171"/>
          <w:spacing w:val="20"/>
          <w:kern w:val="2"/>
          <w:sz w:val="24"/>
          <w:szCs w:val="24"/>
          <w:lang w:val="es-DO"/>
          <w14:ligatures w14:val="standardContextual"/>
        </w:rPr>
        <w:t>uno (1) corresponde</w:t>
      </w:r>
      <w:r w:rsidR="0063350C">
        <w:rPr>
          <w:rFonts w:ascii="Times New Roman" w:eastAsia="Calibri" w:hAnsi="Times New Roman" w:cs="Times New Roman"/>
          <w:noProof/>
          <w:color w:val="767171"/>
          <w:spacing w:val="20"/>
          <w:kern w:val="2"/>
          <w:sz w:val="24"/>
          <w:szCs w:val="24"/>
          <w:lang w:val="es-DO"/>
          <w14:ligatures w14:val="standardContextual"/>
        </w:rPr>
        <w:t xml:space="preserve"> a instalación de paneles fotovoltaicos</w:t>
      </w:r>
      <w:r w:rsidR="005E66A0">
        <w:rPr>
          <w:rFonts w:ascii="Times New Roman" w:eastAsia="Calibri" w:hAnsi="Times New Roman" w:cs="Times New Roman"/>
          <w:noProof/>
          <w:color w:val="767171"/>
          <w:spacing w:val="20"/>
          <w:kern w:val="2"/>
          <w:sz w:val="24"/>
          <w:szCs w:val="24"/>
          <w:lang w:val="es-DO"/>
          <w14:ligatures w14:val="standardContextual"/>
        </w:rPr>
        <w:t>,</w:t>
      </w:r>
      <w:r w:rsidRPr="00A71D9E">
        <w:rPr>
          <w:rFonts w:ascii="Times New Roman" w:eastAsia="Calibri" w:hAnsi="Times New Roman" w:cs="Times New Roman"/>
          <w:noProof/>
          <w:color w:val="767171"/>
          <w:spacing w:val="20"/>
          <w:kern w:val="2"/>
          <w:sz w:val="24"/>
          <w:szCs w:val="24"/>
          <w:lang w:val="es-DO"/>
          <w14:ligatures w14:val="standardContextual"/>
        </w:rPr>
        <w:t xml:space="preserve"> beneficiando a un total de mil catorce (1,014) familias, con una inversión de RD$103.60 millones, en las provincias de Bahoruco, El Seibo, Elías Piña, San José de Ocoa, Santiago Rodríguez e Independencia.</w:t>
      </w:r>
    </w:p>
    <w:p w14:paraId="6599E759" w14:textId="77777777" w:rsidR="00FD0DB0" w:rsidRPr="00A71D9E" w:rsidRDefault="00FD0DB0" w:rsidP="00FD0DB0">
      <w:pPr>
        <w:pStyle w:val="Prrafodelista"/>
        <w:spacing w:after="0" w:line="360" w:lineRule="auto"/>
        <w:jc w:val="both"/>
        <w:rPr>
          <w:rFonts w:ascii="Times New Roman" w:eastAsia="Calibri" w:hAnsi="Times New Roman" w:cs="Times New Roman"/>
          <w:noProof/>
          <w:color w:val="767171"/>
          <w:spacing w:val="20"/>
          <w:kern w:val="2"/>
          <w:sz w:val="24"/>
          <w:szCs w:val="24"/>
          <w:lang w:val="es-DO"/>
          <w14:ligatures w14:val="standardContextual"/>
        </w:rPr>
      </w:pPr>
    </w:p>
    <w:p w14:paraId="5C4D3638" w14:textId="684862CA" w:rsidR="00FD0DB0" w:rsidRPr="00A71D9E" w:rsidRDefault="005C45E2" w:rsidP="00FD0DB0">
      <w:pPr>
        <w:numPr>
          <w:ilvl w:val="0"/>
          <w:numId w:val="76"/>
        </w:numPr>
        <w:spacing w:after="0" w:line="360" w:lineRule="auto"/>
        <w:contextualSpacing/>
        <w:jc w:val="both"/>
        <w:rPr>
          <w:rFonts w:ascii="Times New Roman" w:eastAsia="Calibri" w:hAnsi="Times New Roman" w:cs="Times New Roman"/>
          <w:noProof/>
          <w:color w:val="767171"/>
          <w:spacing w:val="20"/>
          <w:kern w:val="2"/>
          <w:sz w:val="24"/>
          <w:szCs w:val="24"/>
          <w:lang w:val="es-DO"/>
          <w14:ligatures w14:val="standardContextual"/>
        </w:rPr>
      </w:pPr>
      <w:r>
        <w:rPr>
          <w:rFonts w:ascii="Times New Roman" w:eastAsia="Calibri" w:hAnsi="Times New Roman" w:cs="Times New Roman"/>
          <w:noProof/>
          <w:color w:val="767171"/>
          <w:spacing w:val="20"/>
          <w:sz w:val="24"/>
          <w:szCs w:val="24"/>
          <w:lang w:val="es-DO"/>
        </w:rPr>
        <w:t>D</w:t>
      </w:r>
      <w:r w:rsidR="00993BAA">
        <w:rPr>
          <w:rFonts w:ascii="Times New Roman" w:eastAsia="Calibri" w:hAnsi="Times New Roman" w:cs="Times New Roman"/>
          <w:noProof/>
          <w:color w:val="767171"/>
          <w:spacing w:val="20"/>
          <w:sz w:val="24"/>
          <w:szCs w:val="24"/>
          <w:lang w:val="es-DO"/>
        </w:rPr>
        <w:t>urante el 2024</w:t>
      </w:r>
      <w:r w:rsidR="00774259">
        <w:rPr>
          <w:rFonts w:ascii="Times New Roman" w:eastAsia="Calibri" w:hAnsi="Times New Roman" w:cs="Times New Roman"/>
          <w:noProof/>
          <w:color w:val="767171"/>
          <w:spacing w:val="20"/>
          <w:sz w:val="24"/>
          <w:szCs w:val="24"/>
          <w:lang w:val="es-DO"/>
        </w:rPr>
        <w:t xml:space="preserve"> se </w:t>
      </w:r>
      <w:r w:rsidR="00D81F92">
        <w:rPr>
          <w:rFonts w:ascii="Times New Roman" w:eastAsia="Calibri" w:hAnsi="Times New Roman" w:cs="Times New Roman"/>
          <w:noProof/>
          <w:color w:val="767171"/>
          <w:spacing w:val="20"/>
          <w:sz w:val="24"/>
          <w:szCs w:val="24"/>
          <w:lang w:val="es-DO"/>
        </w:rPr>
        <w:t xml:space="preserve">trabajó </w:t>
      </w:r>
      <w:r w:rsidR="0052548A">
        <w:rPr>
          <w:rFonts w:ascii="Times New Roman" w:eastAsia="Calibri" w:hAnsi="Times New Roman" w:cs="Times New Roman"/>
          <w:noProof/>
          <w:color w:val="767171"/>
          <w:spacing w:val="20"/>
          <w:sz w:val="24"/>
          <w:szCs w:val="24"/>
          <w:lang w:val="es-DO"/>
        </w:rPr>
        <w:t>en</w:t>
      </w:r>
      <w:r w:rsidR="00FD0DB0" w:rsidRPr="00A71D9E">
        <w:rPr>
          <w:rFonts w:ascii="Times New Roman" w:eastAsia="Calibri" w:hAnsi="Times New Roman" w:cs="Times New Roman"/>
          <w:noProof/>
          <w:color w:val="767171"/>
          <w:spacing w:val="20"/>
          <w:sz w:val="24"/>
          <w:szCs w:val="24"/>
          <w:lang w:val="es-DO"/>
        </w:rPr>
        <w:t xml:space="preserve"> ochenta y cinco (85) proyectos</w:t>
      </w:r>
      <w:r w:rsidR="000A63D6">
        <w:rPr>
          <w:rFonts w:ascii="Times New Roman" w:eastAsia="Calibri" w:hAnsi="Times New Roman" w:cs="Times New Roman"/>
          <w:noProof/>
          <w:color w:val="767171"/>
          <w:spacing w:val="20"/>
          <w:sz w:val="24"/>
          <w:szCs w:val="24"/>
          <w:lang w:val="es-DO"/>
        </w:rPr>
        <w:t xml:space="preserve"> de electrificación</w:t>
      </w:r>
      <w:r w:rsidR="00833192">
        <w:rPr>
          <w:rFonts w:ascii="Times New Roman" w:eastAsia="Calibri" w:hAnsi="Times New Roman" w:cs="Times New Roman"/>
          <w:noProof/>
          <w:color w:val="767171"/>
          <w:spacing w:val="20"/>
          <w:sz w:val="24"/>
          <w:szCs w:val="24"/>
          <w:lang w:val="es-DO"/>
        </w:rPr>
        <w:t xml:space="preserve"> rural y sub urbana</w:t>
      </w:r>
      <w:r>
        <w:rPr>
          <w:rFonts w:ascii="Times New Roman" w:eastAsia="Calibri" w:hAnsi="Times New Roman" w:cs="Times New Roman"/>
          <w:noProof/>
          <w:color w:val="767171"/>
          <w:spacing w:val="20"/>
          <w:sz w:val="24"/>
          <w:szCs w:val="24"/>
          <w:lang w:val="es-DO"/>
        </w:rPr>
        <w:t xml:space="preserve"> </w:t>
      </w:r>
      <w:r w:rsidR="00FD0DB0" w:rsidRPr="00A71D9E">
        <w:rPr>
          <w:rFonts w:ascii="Times New Roman" w:eastAsia="Calibri" w:hAnsi="Times New Roman" w:cs="Times New Roman"/>
          <w:noProof/>
          <w:color w:val="767171"/>
          <w:spacing w:val="20"/>
          <w:sz w:val="24"/>
          <w:szCs w:val="24"/>
          <w:lang w:val="es-DO"/>
        </w:rPr>
        <w:t>, con una inversión total de RD$518.27 millones, según detalle:</w:t>
      </w:r>
    </w:p>
    <w:p w14:paraId="1925E9F9" w14:textId="77777777" w:rsidR="00FD0DB0" w:rsidRPr="00A71D9E" w:rsidRDefault="00FD0DB0" w:rsidP="00FD0DB0">
      <w:pPr>
        <w:spacing w:after="0" w:line="360" w:lineRule="auto"/>
        <w:ind w:left="720"/>
        <w:contextualSpacing/>
        <w:jc w:val="both"/>
        <w:rPr>
          <w:rFonts w:ascii="Times New Roman" w:eastAsia="Calibri" w:hAnsi="Times New Roman" w:cs="Times New Roman"/>
          <w:noProof/>
          <w:color w:val="767171"/>
          <w:spacing w:val="20"/>
          <w:kern w:val="2"/>
          <w:sz w:val="24"/>
          <w:szCs w:val="24"/>
          <w:lang w:val="es-DO"/>
          <w14:ligatures w14:val="standardContextual"/>
        </w:rPr>
      </w:pPr>
    </w:p>
    <w:p w14:paraId="2B021E34" w14:textId="7EFAA6C7" w:rsidR="00206F87" w:rsidRPr="00206F87" w:rsidRDefault="00FD0DB0" w:rsidP="00FD0DB0">
      <w:pPr>
        <w:numPr>
          <w:ilvl w:val="1"/>
          <w:numId w:val="76"/>
        </w:numPr>
        <w:spacing w:after="0" w:line="360" w:lineRule="auto"/>
        <w:contextualSpacing/>
        <w:jc w:val="both"/>
        <w:rPr>
          <w:rFonts w:ascii="Times New Roman" w:eastAsia="Calibri" w:hAnsi="Times New Roman" w:cs="Times New Roman"/>
          <w:noProof/>
          <w:color w:val="767171"/>
          <w:spacing w:val="20"/>
          <w:kern w:val="2"/>
          <w:sz w:val="24"/>
          <w:szCs w:val="24"/>
          <w:lang w:val="es-DO"/>
          <w14:ligatures w14:val="standardContextual"/>
        </w:rPr>
      </w:pPr>
      <w:r w:rsidRPr="00A71D9E">
        <w:rPr>
          <w:rFonts w:ascii="Times New Roman" w:eastAsia="Calibri" w:hAnsi="Times New Roman" w:cs="Times New Roman"/>
          <w:noProof/>
          <w:color w:val="767171"/>
          <w:spacing w:val="20"/>
          <w:sz w:val="24"/>
          <w:szCs w:val="24"/>
          <w:lang w:val="es-DO"/>
        </w:rPr>
        <w:t>Proyectos concluidos: cincuenta y cuatro (54)</w:t>
      </w:r>
      <w:r w:rsidR="003A202B">
        <w:rPr>
          <w:rFonts w:ascii="Times New Roman" w:eastAsia="Calibri" w:hAnsi="Times New Roman" w:cs="Times New Roman"/>
          <w:noProof/>
          <w:color w:val="767171"/>
          <w:spacing w:val="20"/>
          <w:sz w:val="24"/>
          <w:szCs w:val="24"/>
          <w:lang w:val="es-DO"/>
        </w:rPr>
        <w:t>, estos</w:t>
      </w:r>
      <w:r w:rsidRPr="00A71D9E">
        <w:rPr>
          <w:rFonts w:ascii="Times New Roman" w:eastAsia="Calibri" w:hAnsi="Times New Roman" w:cs="Times New Roman"/>
          <w:noProof/>
          <w:color w:val="767171"/>
          <w:spacing w:val="20"/>
          <w:sz w:val="24"/>
          <w:szCs w:val="24"/>
          <w:lang w:val="es-DO"/>
        </w:rPr>
        <w:t xml:space="preserve"> proyectos</w:t>
      </w:r>
      <w:r w:rsidR="008A25CF">
        <w:rPr>
          <w:rFonts w:ascii="Times New Roman" w:eastAsia="Calibri" w:hAnsi="Times New Roman" w:cs="Times New Roman"/>
          <w:noProof/>
          <w:color w:val="767171"/>
          <w:spacing w:val="20"/>
          <w:sz w:val="24"/>
          <w:szCs w:val="24"/>
          <w:lang w:val="es-DO"/>
        </w:rPr>
        <w:t xml:space="preserve">  representan el 6</w:t>
      </w:r>
      <w:r w:rsidR="00611D1F">
        <w:rPr>
          <w:rFonts w:ascii="Times New Roman" w:eastAsia="Calibri" w:hAnsi="Times New Roman" w:cs="Times New Roman"/>
          <w:noProof/>
          <w:color w:val="767171"/>
          <w:spacing w:val="20"/>
          <w:sz w:val="24"/>
          <w:szCs w:val="24"/>
          <w:lang w:val="es-DO"/>
        </w:rPr>
        <w:t>4% de ejecución</w:t>
      </w:r>
      <w:r w:rsidRPr="00A71D9E">
        <w:rPr>
          <w:rFonts w:ascii="Times New Roman" w:eastAsia="Calibri" w:hAnsi="Times New Roman" w:cs="Times New Roman"/>
          <w:noProof/>
          <w:color w:val="767171"/>
          <w:spacing w:val="20"/>
          <w:sz w:val="24"/>
          <w:szCs w:val="24"/>
          <w:lang w:val="es-DO"/>
        </w:rPr>
        <w:t xml:space="preserve">, </w:t>
      </w:r>
      <w:r w:rsidR="00E57579">
        <w:rPr>
          <w:rFonts w:ascii="Times New Roman" w:eastAsia="Calibri" w:hAnsi="Times New Roman" w:cs="Times New Roman"/>
          <w:noProof/>
          <w:color w:val="767171"/>
          <w:spacing w:val="20"/>
          <w:sz w:val="24"/>
          <w:szCs w:val="24"/>
          <w:lang w:val="es-DO"/>
        </w:rPr>
        <w:t xml:space="preserve">de los cuales </w:t>
      </w:r>
      <w:r w:rsidR="00A23513">
        <w:rPr>
          <w:rFonts w:ascii="Times New Roman" w:eastAsia="Calibri" w:hAnsi="Times New Roman" w:cs="Times New Roman"/>
          <w:noProof/>
          <w:color w:val="767171"/>
          <w:spacing w:val="20"/>
          <w:sz w:val="24"/>
          <w:szCs w:val="24"/>
          <w:lang w:val="es-DO"/>
        </w:rPr>
        <w:t>cincuenta y uno (51) corresponden a redes convencionales, uno (1) a</w:t>
      </w:r>
      <w:r w:rsidR="00556E3A">
        <w:rPr>
          <w:rFonts w:ascii="Times New Roman" w:eastAsia="Calibri" w:hAnsi="Times New Roman" w:cs="Times New Roman"/>
          <w:noProof/>
          <w:color w:val="767171"/>
          <w:spacing w:val="20"/>
          <w:sz w:val="24"/>
          <w:szCs w:val="24"/>
          <w:lang w:val="es-DO"/>
        </w:rPr>
        <w:t xml:space="preserve"> micro centrales hidroeléctricas,</w:t>
      </w:r>
      <w:r w:rsidR="00E57461">
        <w:rPr>
          <w:rFonts w:ascii="Times New Roman" w:eastAsia="Calibri" w:hAnsi="Times New Roman" w:cs="Times New Roman"/>
          <w:noProof/>
          <w:color w:val="767171"/>
          <w:spacing w:val="20"/>
          <w:sz w:val="24"/>
          <w:szCs w:val="24"/>
          <w:lang w:val="es-DO"/>
        </w:rPr>
        <w:t xml:space="preserve"> </w:t>
      </w:r>
      <w:r w:rsidR="00556E3A">
        <w:rPr>
          <w:rFonts w:ascii="Times New Roman" w:eastAsia="Calibri" w:hAnsi="Times New Roman" w:cs="Times New Roman"/>
          <w:noProof/>
          <w:color w:val="767171"/>
          <w:spacing w:val="20"/>
          <w:sz w:val="24"/>
          <w:szCs w:val="24"/>
          <w:lang w:val="es-DO"/>
        </w:rPr>
        <w:t xml:space="preserve">uno (1) </w:t>
      </w:r>
      <w:r w:rsidR="00EE68BB">
        <w:rPr>
          <w:rFonts w:ascii="Times New Roman" w:eastAsia="Calibri" w:hAnsi="Times New Roman" w:cs="Times New Roman"/>
          <w:noProof/>
          <w:color w:val="767171"/>
          <w:spacing w:val="20"/>
          <w:sz w:val="24"/>
          <w:szCs w:val="24"/>
          <w:lang w:val="es-DO"/>
        </w:rPr>
        <w:t xml:space="preserve">a sistemas solares fotovoltaicos </w:t>
      </w:r>
    </w:p>
    <w:p w14:paraId="5E8DB0F3" w14:textId="6A0DB5BE" w:rsidR="00FD0DB0" w:rsidRPr="00A71D9E" w:rsidRDefault="00EE68BB" w:rsidP="00DA35C4">
      <w:pPr>
        <w:spacing w:after="0" w:line="360" w:lineRule="auto"/>
        <w:ind w:left="1440"/>
        <w:contextualSpacing/>
        <w:jc w:val="both"/>
        <w:rPr>
          <w:rFonts w:ascii="Times New Roman" w:eastAsia="Calibri" w:hAnsi="Times New Roman" w:cs="Times New Roman"/>
          <w:noProof/>
          <w:color w:val="767171"/>
          <w:spacing w:val="20"/>
          <w:kern w:val="2"/>
          <w:sz w:val="24"/>
          <w:szCs w:val="24"/>
          <w:lang w:val="es-DO"/>
          <w14:ligatures w14:val="standardContextual"/>
        </w:rPr>
      </w:pPr>
      <w:r>
        <w:rPr>
          <w:rFonts w:ascii="Times New Roman" w:eastAsia="Calibri" w:hAnsi="Times New Roman" w:cs="Times New Roman"/>
          <w:noProof/>
          <w:color w:val="767171"/>
          <w:spacing w:val="20"/>
          <w:sz w:val="24"/>
          <w:szCs w:val="24"/>
          <w:lang w:val="es-DO"/>
        </w:rPr>
        <w:t>y por último uno (1) a redes micro centrales hidroe</w:t>
      </w:r>
      <w:r w:rsidR="00B97F03">
        <w:rPr>
          <w:rFonts w:ascii="Times New Roman" w:eastAsia="Calibri" w:hAnsi="Times New Roman" w:cs="Times New Roman"/>
          <w:noProof/>
          <w:color w:val="767171"/>
          <w:spacing w:val="20"/>
          <w:sz w:val="24"/>
          <w:szCs w:val="24"/>
          <w:lang w:val="es-DO"/>
        </w:rPr>
        <w:t>léctricas</w:t>
      </w:r>
      <w:r w:rsidR="007F11E4">
        <w:rPr>
          <w:rFonts w:ascii="Times New Roman" w:eastAsia="Calibri" w:hAnsi="Times New Roman" w:cs="Times New Roman"/>
          <w:noProof/>
          <w:color w:val="767171"/>
          <w:spacing w:val="20"/>
          <w:sz w:val="24"/>
          <w:szCs w:val="24"/>
          <w:lang w:val="es-DO"/>
        </w:rPr>
        <w:t>,</w:t>
      </w:r>
      <w:r w:rsidR="00556E3A">
        <w:rPr>
          <w:rFonts w:ascii="Times New Roman" w:eastAsia="Calibri" w:hAnsi="Times New Roman" w:cs="Times New Roman"/>
          <w:noProof/>
          <w:color w:val="767171"/>
          <w:spacing w:val="20"/>
          <w:sz w:val="24"/>
          <w:szCs w:val="24"/>
          <w:lang w:val="es-DO"/>
        </w:rPr>
        <w:t xml:space="preserve"> </w:t>
      </w:r>
      <w:r w:rsidR="00FD0DB0" w:rsidRPr="00A71D9E">
        <w:rPr>
          <w:rFonts w:ascii="Times New Roman" w:eastAsia="Calibri" w:hAnsi="Times New Roman" w:cs="Times New Roman"/>
          <w:noProof/>
          <w:color w:val="767171"/>
          <w:spacing w:val="20"/>
          <w:sz w:val="24"/>
          <w:szCs w:val="24"/>
          <w:lang w:val="es-DO"/>
        </w:rPr>
        <w:t>beneficiando a tres mil trecientos veinte y cuatro (3,324) familias en las provincias de Santo Domingo, La Altagracia, El Seibo, Monte Plata, Samaná, Sánchez Ramírez y Azua, con una inversion de RD265.88 millones.</w:t>
      </w:r>
    </w:p>
    <w:p w14:paraId="7CCA3CA8" w14:textId="77777777" w:rsidR="00FD0DB0" w:rsidRPr="00A71D9E" w:rsidRDefault="00FD0DB0" w:rsidP="00FD0DB0">
      <w:pPr>
        <w:spacing w:after="0" w:line="360" w:lineRule="auto"/>
        <w:ind w:left="1440"/>
        <w:contextualSpacing/>
        <w:jc w:val="both"/>
        <w:rPr>
          <w:rFonts w:ascii="Times New Roman" w:eastAsia="Calibri" w:hAnsi="Times New Roman" w:cs="Times New Roman"/>
          <w:noProof/>
          <w:color w:val="767171"/>
          <w:spacing w:val="20"/>
          <w:kern w:val="2"/>
          <w:sz w:val="24"/>
          <w:szCs w:val="24"/>
          <w:lang w:val="es-DO"/>
          <w14:ligatures w14:val="standardContextual"/>
        </w:rPr>
      </w:pPr>
      <w:r w:rsidRPr="00A71D9E">
        <w:rPr>
          <w:rFonts w:ascii="Times New Roman" w:eastAsia="Calibri" w:hAnsi="Times New Roman" w:cs="Times New Roman"/>
          <w:noProof/>
          <w:color w:val="767171"/>
          <w:spacing w:val="20"/>
          <w:sz w:val="24"/>
          <w:szCs w:val="24"/>
          <w:lang w:val="es-DO"/>
        </w:rPr>
        <w:t xml:space="preserve"> </w:t>
      </w:r>
    </w:p>
    <w:p w14:paraId="7585E5D3" w14:textId="35C7B4CF" w:rsidR="00FD0DB0" w:rsidRPr="000C31DC" w:rsidRDefault="00FD0DB0" w:rsidP="00FD0DB0">
      <w:pPr>
        <w:numPr>
          <w:ilvl w:val="1"/>
          <w:numId w:val="76"/>
        </w:numPr>
        <w:spacing w:after="0" w:line="360" w:lineRule="auto"/>
        <w:contextualSpacing/>
        <w:jc w:val="both"/>
        <w:rPr>
          <w:rFonts w:ascii="Times New Roman" w:eastAsia="Calibri" w:hAnsi="Times New Roman" w:cs="Times New Roman"/>
          <w:noProof/>
          <w:color w:val="767171"/>
          <w:spacing w:val="20"/>
          <w:kern w:val="2"/>
          <w:sz w:val="24"/>
          <w:szCs w:val="24"/>
          <w:lang w:val="es-DO"/>
          <w14:ligatures w14:val="standardContextual"/>
        </w:rPr>
      </w:pPr>
      <w:r w:rsidRPr="00A71D9E">
        <w:rPr>
          <w:rFonts w:ascii="Times New Roman" w:eastAsia="Calibri" w:hAnsi="Times New Roman" w:cs="Times New Roman"/>
          <w:noProof/>
          <w:color w:val="767171"/>
          <w:spacing w:val="20"/>
          <w:sz w:val="24"/>
          <w:szCs w:val="24"/>
          <w:lang w:val="es-DO"/>
        </w:rPr>
        <w:t>En proceso: treinta y un (31) proyectos</w:t>
      </w:r>
      <w:r w:rsidR="00CE59C6">
        <w:rPr>
          <w:rFonts w:ascii="Times New Roman" w:eastAsia="Calibri" w:hAnsi="Times New Roman" w:cs="Times New Roman"/>
          <w:noProof/>
          <w:color w:val="767171"/>
          <w:spacing w:val="20"/>
          <w:sz w:val="24"/>
          <w:szCs w:val="24"/>
          <w:lang w:val="es-DO"/>
        </w:rPr>
        <w:t>, es decir</w:t>
      </w:r>
      <w:r w:rsidRPr="00A71D9E">
        <w:rPr>
          <w:rFonts w:ascii="Times New Roman" w:eastAsia="Calibri" w:hAnsi="Times New Roman" w:cs="Times New Roman"/>
          <w:noProof/>
          <w:color w:val="767171"/>
          <w:spacing w:val="20"/>
          <w:sz w:val="24"/>
          <w:szCs w:val="24"/>
          <w:lang w:val="es-DO"/>
        </w:rPr>
        <w:t>,</w:t>
      </w:r>
      <w:r w:rsidR="00CE59C6">
        <w:rPr>
          <w:rFonts w:ascii="Times New Roman" w:eastAsia="Calibri" w:hAnsi="Times New Roman" w:cs="Times New Roman"/>
          <w:noProof/>
          <w:color w:val="767171"/>
          <w:spacing w:val="20"/>
          <w:sz w:val="24"/>
          <w:szCs w:val="24"/>
          <w:lang w:val="es-DO"/>
        </w:rPr>
        <w:t xml:space="preserve"> 36%</w:t>
      </w:r>
      <w:r w:rsidR="00F16BBD">
        <w:rPr>
          <w:rFonts w:ascii="Times New Roman" w:eastAsia="Calibri" w:hAnsi="Times New Roman" w:cs="Times New Roman"/>
          <w:noProof/>
          <w:color w:val="767171"/>
          <w:spacing w:val="20"/>
          <w:sz w:val="24"/>
          <w:szCs w:val="24"/>
          <w:lang w:val="es-DO"/>
        </w:rPr>
        <w:t xml:space="preserve"> </w:t>
      </w:r>
      <w:r w:rsidR="00DC269D">
        <w:rPr>
          <w:rFonts w:ascii="Times New Roman" w:eastAsia="Calibri" w:hAnsi="Times New Roman" w:cs="Times New Roman"/>
          <w:noProof/>
          <w:color w:val="767171"/>
          <w:spacing w:val="20"/>
          <w:sz w:val="24"/>
          <w:szCs w:val="24"/>
          <w:lang w:val="es-DO"/>
        </w:rPr>
        <w:t>del universo</w:t>
      </w:r>
      <w:r w:rsidR="00287EFB">
        <w:rPr>
          <w:rFonts w:ascii="Times New Roman" w:eastAsia="Calibri" w:hAnsi="Times New Roman" w:cs="Times New Roman"/>
          <w:noProof/>
          <w:color w:val="767171"/>
          <w:spacing w:val="20"/>
          <w:sz w:val="24"/>
          <w:szCs w:val="24"/>
          <w:lang w:val="es-DO"/>
        </w:rPr>
        <w:t xml:space="preserve">, </w:t>
      </w:r>
      <w:r w:rsidRPr="00A71D9E">
        <w:rPr>
          <w:rFonts w:ascii="Times New Roman" w:eastAsia="Calibri" w:hAnsi="Times New Roman" w:cs="Times New Roman"/>
          <w:noProof/>
          <w:color w:val="767171"/>
          <w:spacing w:val="20"/>
          <w:sz w:val="24"/>
          <w:szCs w:val="24"/>
          <w:lang w:val="es-DO"/>
        </w:rPr>
        <w:t>los cuales beneficiar</w:t>
      </w:r>
      <w:r w:rsidRPr="004B3AD9">
        <w:rPr>
          <w:rFonts w:ascii="Times New Roman" w:eastAsia="Calibri" w:hAnsi="Times New Roman" w:cs="Times New Roman"/>
          <w:noProof/>
          <w:color w:val="767171"/>
          <w:spacing w:val="20"/>
          <w:sz w:val="24"/>
          <w:szCs w:val="24"/>
          <w:lang w:val="es-DO"/>
        </w:rPr>
        <w:t>á</w:t>
      </w:r>
      <w:r w:rsidRPr="00A71D9E">
        <w:rPr>
          <w:rFonts w:ascii="Times New Roman" w:eastAsia="Calibri" w:hAnsi="Times New Roman" w:cs="Times New Roman"/>
          <w:noProof/>
          <w:color w:val="767171"/>
          <w:spacing w:val="20"/>
          <w:sz w:val="24"/>
          <w:szCs w:val="24"/>
          <w:lang w:val="es-DO"/>
        </w:rPr>
        <w:t>n a un total de dos mil quinientos treinta y cuatro (2,534) familias en las provincias de Azua, San José de Ocoa, San Cristóbal, Elías Piña, Independencia, Bahoruco, Barahona, Montecristi y Santiago Rodríguez, con una inversión de RD$252.39.</w:t>
      </w:r>
    </w:p>
    <w:p w14:paraId="0713CAF6" w14:textId="77777777" w:rsidR="000C31DC" w:rsidRPr="00A71D9E" w:rsidRDefault="000C31DC" w:rsidP="000C31DC">
      <w:pPr>
        <w:spacing w:after="0" w:line="360" w:lineRule="auto"/>
        <w:ind w:left="1440"/>
        <w:contextualSpacing/>
        <w:jc w:val="both"/>
        <w:rPr>
          <w:rFonts w:ascii="Times New Roman" w:eastAsia="Calibri" w:hAnsi="Times New Roman" w:cs="Times New Roman"/>
          <w:noProof/>
          <w:color w:val="767171"/>
          <w:spacing w:val="20"/>
          <w:kern w:val="2"/>
          <w:sz w:val="24"/>
          <w:szCs w:val="24"/>
          <w:lang w:val="es-DO"/>
          <w14:ligatures w14:val="standardContextual"/>
        </w:rPr>
      </w:pPr>
    </w:p>
    <w:p w14:paraId="241F0F32" w14:textId="4AAAA238" w:rsidR="00B90060" w:rsidRPr="00FD0DB0" w:rsidRDefault="00B90060" w:rsidP="00B90060">
      <w:pPr>
        <w:numPr>
          <w:ilvl w:val="0"/>
          <w:numId w:val="76"/>
        </w:numPr>
        <w:spacing w:after="0" w:line="360" w:lineRule="auto"/>
        <w:contextualSpacing/>
        <w:jc w:val="both"/>
        <w:rPr>
          <w:rStyle w:val="Ttulo2Car"/>
          <w:lang w:val="es-DO"/>
        </w:rPr>
      </w:pPr>
      <w:r w:rsidRPr="00B90060">
        <w:rPr>
          <w:rFonts w:ascii="Times New Roman" w:eastAsia="Calibri" w:hAnsi="Times New Roman" w:cs="Times New Roman"/>
          <w:noProof/>
          <w:color w:val="767171"/>
          <w:spacing w:val="20"/>
          <w:kern w:val="2"/>
          <w:sz w:val="24"/>
          <w:szCs w:val="24"/>
          <w:lang w:val="es-DO"/>
          <w14:ligatures w14:val="standardContextual"/>
        </w:rPr>
        <w:t>Se realiz</w:t>
      </w:r>
      <w:r w:rsidR="00986E60">
        <w:rPr>
          <w:rFonts w:ascii="Times New Roman" w:eastAsia="Calibri" w:hAnsi="Times New Roman" w:cs="Times New Roman"/>
          <w:noProof/>
          <w:color w:val="767171"/>
          <w:spacing w:val="20"/>
          <w:kern w:val="2"/>
          <w:sz w:val="24"/>
          <w:szCs w:val="24"/>
          <w:lang w:val="es-DO"/>
          <w14:ligatures w14:val="standardContextual"/>
        </w:rPr>
        <w:t>aron</w:t>
      </w:r>
      <w:r w:rsidRPr="00B90060">
        <w:rPr>
          <w:rFonts w:ascii="Times New Roman" w:eastAsia="Calibri" w:hAnsi="Times New Roman" w:cs="Times New Roman"/>
          <w:noProof/>
          <w:color w:val="767171"/>
          <w:spacing w:val="20"/>
          <w:kern w:val="2"/>
          <w:sz w:val="24"/>
          <w:szCs w:val="24"/>
          <w:lang w:val="es-DO"/>
          <w14:ligatures w14:val="standardContextual"/>
        </w:rPr>
        <w:t xml:space="preserve"> diversos estudios técnicos-económicos de instalaci</w:t>
      </w:r>
      <w:r w:rsidR="00986E60">
        <w:rPr>
          <w:rFonts w:ascii="Times New Roman" w:eastAsia="Calibri" w:hAnsi="Times New Roman" w:cs="Times New Roman"/>
          <w:noProof/>
          <w:color w:val="767171"/>
          <w:spacing w:val="20"/>
          <w:kern w:val="2"/>
          <w:sz w:val="24"/>
          <w:szCs w:val="24"/>
          <w:lang w:val="es-DO"/>
          <w14:ligatures w14:val="standardContextual"/>
        </w:rPr>
        <w:t>ones</w:t>
      </w:r>
      <w:r w:rsidRPr="00B90060">
        <w:rPr>
          <w:rFonts w:ascii="Times New Roman" w:eastAsia="Calibri" w:hAnsi="Times New Roman" w:cs="Times New Roman"/>
          <w:noProof/>
          <w:color w:val="767171"/>
          <w:spacing w:val="20"/>
          <w:kern w:val="2"/>
          <w:sz w:val="24"/>
          <w:szCs w:val="24"/>
          <w:lang w:val="es-DO"/>
          <w14:ligatures w14:val="standardContextual"/>
        </w:rPr>
        <w:t xml:space="preserve"> de proyectos</w:t>
      </w:r>
      <w:r w:rsidRPr="00B90060">
        <w:rPr>
          <w:rFonts w:ascii="Times New Roman" w:eastAsia="MS Mincho" w:hAnsi="Times New Roman" w:cs="Times New Roman"/>
          <w:color w:val="767171"/>
          <w:spacing w:val="20"/>
          <w:kern w:val="2"/>
          <w:sz w:val="24"/>
          <w:szCs w:val="24"/>
          <w:lang w:val="es-DO"/>
          <w14:ligatures w14:val="standardContextual"/>
        </w:rPr>
        <w:t xml:space="preserve"> de E</w:t>
      </w:r>
      <w:r w:rsidR="0084789D">
        <w:rPr>
          <w:rFonts w:ascii="Times New Roman" w:eastAsia="MS Mincho" w:hAnsi="Times New Roman" w:cs="Times New Roman"/>
          <w:color w:val="767171"/>
          <w:spacing w:val="20"/>
          <w:kern w:val="2"/>
          <w:sz w:val="24"/>
          <w:szCs w:val="24"/>
          <w:lang w:val="es-DO"/>
          <w14:ligatures w14:val="standardContextual"/>
        </w:rPr>
        <w:t>nergías</w:t>
      </w:r>
      <w:r w:rsidR="003D0C42">
        <w:rPr>
          <w:rFonts w:ascii="Times New Roman" w:eastAsia="MS Mincho" w:hAnsi="Times New Roman" w:cs="Times New Roman"/>
          <w:color w:val="767171"/>
          <w:spacing w:val="20"/>
          <w:kern w:val="2"/>
          <w:sz w:val="24"/>
          <w:szCs w:val="24"/>
          <w:lang w:val="es-DO"/>
          <w14:ligatures w14:val="standardContextual"/>
        </w:rPr>
        <w:t xml:space="preserve"> </w:t>
      </w:r>
      <w:r w:rsidRPr="00B90060">
        <w:rPr>
          <w:rFonts w:ascii="Times New Roman" w:eastAsia="MS Mincho" w:hAnsi="Times New Roman" w:cs="Times New Roman"/>
          <w:color w:val="767171"/>
          <w:spacing w:val="20"/>
          <w:kern w:val="2"/>
          <w:sz w:val="24"/>
          <w:szCs w:val="24"/>
          <w:lang w:val="es-DO"/>
          <w14:ligatures w14:val="standardContextual"/>
        </w:rPr>
        <w:t>R</w:t>
      </w:r>
      <w:r w:rsidR="003D0C42">
        <w:rPr>
          <w:rFonts w:ascii="Times New Roman" w:eastAsia="MS Mincho" w:hAnsi="Times New Roman" w:cs="Times New Roman"/>
          <w:color w:val="767171"/>
          <w:spacing w:val="20"/>
          <w:kern w:val="2"/>
          <w:sz w:val="24"/>
          <w:szCs w:val="24"/>
          <w:lang w:val="es-DO"/>
          <w14:ligatures w14:val="standardContextual"/>
        </w:rPr>
        <w:t>enovables (EERR)</w:t>
      </w:r>
      <w:r w:rsidRPr="00B90060">
        <w:rPr>
          <w:rFonts w:ascii="Times New Roman" w:eastAsia="MS Mincho" w:hAnsi="Times New Roman" w:cs="Times New Roman"/>
          <w:color w:val="767171"/>
          <w:spacing w:val="20"/>
          <w:kern w:val="2"/>
          <w:sz w:val="24"/>
          <w:szCs w:val="24"/>
          <w:lang w:val="es-DO"/>
          <w14:ligatures w14:val="standardContextual"/>
        </w:rPr>
        <w:t xml:space="preserve"> a pequeña escala, evaluando de manera preliminar el potencial solar en techo en las siguientes instituciones: (1) Ministerio de Economía Planificación y Desarrollo; (2) Ministerio de Agricultura; (3) Ministerio de Trabajo; (4) Ministerio de Turismo; (5) Ministerio de Medio Ambiente y Recursos Naturales; </w:t>
      </w:r>
      <w:r w:rsidR="00623E9A">
        <w:rPr>
          <w:rFonts w:ascii="Times New Roman" w:eastAsia="MS Mincho" w:hAnsi="Times New Roman" w:cs="Times New Roman"/>
          <w:color w:val="767171"/>
          <w:spacing w:val="20"/>
          <w:kern w:val="2"/>
          <w:sz w:val="24"/>
          <w:szCs w:val="24"/>
          <w:lang w:val="es-DO"/>
          <w14:ligatures w14:val="standardContextual"/>
        </w:rPr>
        <w:t xml:space="preserve">y, </w:t>
      </w:r>
      <w:r w:rsidRPr="00B90060">
        <w:rPr>
          <w:rFonts w:ascii="Times New Roman" w:eastAsia="MS Mincho" w:hAnsi="Times New Roman" w:cs="Times New Roman"/>
          <w:color w:val="767171"/>
          <w:spacing w:val="20"/>
          <w:kern w:val="2"/>
          <w:sz w:val="24"/>
          <w:szCs w:val="24"/>
          <w:lang w:val="es-DO"/>
          <w14:ligatures w14:val="standardContextual"/>
        </w:rPr>
        <w:t xml:space="preserve">(6) Dirección General de Migración. </w:t>
      </w:r>
      <w:r w:rsidR="00623E9A">
        <w:rPr>
          <w:rFonts w:ascii="Times New Roman" w:eastAsia="MS Mincho" w:hAnsi="Times New Roman" w:cs="Times New Roman"/>
          <w:color w:val="767171"/>
          <w:spacing w:val="20"/>
          <w:kern w:val="2"/>
          <w:sz w:val="24"/>
          <w:szCs w:val="24"/>
          <w:lang w:val="es-DO"/>
          <w14:ligatures w14:val="standardContextual"/>
        </w:rPr>
        <w:t>A</w:t>
      </w:r>
      <w:r w:rsidRPr="00B90060">
        <w:rPr>
          <w:rFonts w:ascii="Times New Roman" w:eastAsia="MS Mincho" w:hAnsi="Times New Roman" w:cs="Times New Roman"/>
          <w:color w:val="767171"/>
          <w:spacing w:val="20"/>
          <w:kern w:val="2"/>
          <w:sz w:val="24"/>
          <w:szCs w:val="24"/>
          <w:lang w:val="es-DO"/>
          <w14:ligatures w14:val="standardContextual"/>
        </w:rPr>
        <w:t xml:space="preserve">ctualmente </w:t>
      </w:r>
      <w:r w:rsidR="00623E9A">
        <w:rPr>
          <w:rFonts w:ascii="Times New Roman" w:eastAsia="MS Mincho" w:hAnsi="Times New Roman" w:cs="Times New Roman"/>
          <w:color w:val="767171"/>
          <w:spacing w:val="20"/>
          <w:kern w:val="2"/>
          <w:sz w:val="24"/>
          <w:szCs w:val="24"/>
          <w:lang w:val="es-DO"/>
          <w14:ligatures w14:val="standardContextual"/>
        </w:rPr>
        <w:t>estamos</w:t>
      </w:r>
      <w:r w:rsidRPr="00B90060">
        <w:rPr>
          <w:rFonts w:ascii="Times New Roman" w:eastAsia="MS Mincho" w:hAnsi="Times New Roman" w:cs="Times New Roman"/>
          <w:color w:val="767171"/>
          <w:spacing w:val="20"/>
          <w:kern w:val="2"/>
          <w:sz w:val="24"/>
          <w:szCs w:val="24"/>
          <w:lang w:val="es-DO"/>
          <w14:ligatures w14:val="standardContextual"/>
        </w:rPr>
        <w:t xml:space="preserve"> realizando el acercamiento en cada institución con el objeto de informar y dar el asesoramiento técnico para la instalación de paneles en </w:t>
      </w:r>
      <w:r w:rsidRPr="00F52DD4">
        <w:rPr>
          <w:rFonts w:ascii="Times New Roman" w:eastAsia="MS Mincho" w:hAnsi="Times New Roman" w:cs="Times New Roman"/>
          <w:color w:val="767171"/>
          <w:spacing w:val="20"/>
          <w:kern w:val="2"/>
          <w:sz w:val="24"/>
          <w:szCs w:val="24"/>
          <w:lang w:val="es-DO"/>
          <w14:ligatures w14:val="standardContextual"/>
        </w:rPr>
        <w:t>techo.</w:t>
      </w:r>
    </w:p>
    <w:p w14:paraId="5696B98B" w14:textId="77777777" w:rsidR="00B90060" w:rsidRPr="00B90060" w:rsidRDefault="00B90060" w:rsidP="00B90060">
      <w:pPr>
        <w:spacing w:after="0" w:line="360" w:lineRule="auto"/>
        <w:ind w:left="966"/>
        <w:contextualSpacing/>
        <w:jc w:val="both"/>
        <w:rPr>
          <w:rFonts w:ascii="Times New Roman" w:eastAsia="MS Mincho" w:hAnsi="Times New Roman" w:cs="Times New Roman"/>
          <w:color w:val="767171"/>
          <w:spacing w:val="20"/>
          <w:kern w:val="2"/>
          <w:sz w:val="24"/>
          <w:szCs w:val="24"/>
          <w:lang w:val="es-DO"/>
          <w14:ligatures w14:val="standardContextual"/>
        </w:rPr>
      </w:pPr>
    </w:p>
    <w:p w14:paraId="6F58F52A" w14:textId="2AB7769A" w:rsidR="00B90060" w:rsidRPr="008F606A" w:rsidRDefault="00B90060" w:rsidP="007A4154">
      <w:pPr>
        <w:numPr>
          <w:ilvl w:val="0"/>
          <w:numId w:val="76"/>
        </w:numPr>
        <w:spacing w:after="0" w:line="360" w:lineRule="auto"/>
        <w:contextualSpacing/>
        <w:jc w:val="both"/>
        <w:rPr>
          <w:rFonts w:ascii="Times New Roman" w:eastAsia="Calibri" w:hAnsi="Times New Roman" w:cs="Times New Roman"/>
          <w:noProof/>
          <w:color w:val="767171"/>
          <w:spacing w:val="20"/>
          <w:kern w:val="2"/>
          <w:sz w:val="24"/>
          <w:szCs w:val="24"/>
          <w:lang w:val="es-DO"/>
          <w14:ligatures w14:val="standardContextual"/>
        </w:rPr>
      </w:pPr>
      <w:r w:rsidRPr="008F606A">
        <w:rPr>
          <w:rFonts w:ascii="Times New Roman" w:eastAsia="Calibri" w:hAnsi="Times New Roman" w:cs="Times New Roman"/>
          <w:noProof/>
          <w:color w:val="767171"/>
          <w:spacing w:val="20"/>
          <w:kern w:val="2"/>
          <w:sz w:val="24"/>
          <w:szCs w:val="24"/>
          <w:lang w:val="es-DO"/>
          <w14:ligatures w14:val="standardContextual"/>
        </w:rPr>
        <w:t xml:space="preserve">El Parque Temático de Energía Renovable (PTER) impartió </w:t>
      </w:r>
      <w:r w:rsidR="00BA0A28" w:rsidRPr="008F606A">
        <w:rPr>
          <w:rFonts w:ascii="Times New Roman" w:eastAsia="Calibri" w:hAnsi="Times New Roman" w:cs="Times New Roman"/>
          <w:noProof/>
          <w:color w:val="767171"/>
          <w:spacing w:val="20"/>
          <w:kern w:val="2"/>
          <w:sz w:val="24"/>
          <w:szCs w:val="24"/>
          <w:lang w:val="es-DO"/>
          <w14:ligatures w14:val="standardContextual"/>
        </w:rPr>
        <w:t>cincuenta charlas (50)</w:t>
      </w:r>
      <w:r w:rsidR="002C3EAF" w:rsidRPr="008F606A">
        <w:rPr>
          <w:rFonts w:ascii="Times New Roman" w:eastAsia="Calibri" w:hAnsi="Times New Roman" w:cs="Times New Roman"/>
          <w:noProof/>
          <w:color w:val="767171"/>
          <w:spacing w:val="20"/>
          <w:kern w:val="2"/>
          <w:sz w:val="24"/>
          <w:szCs w:val="24"/>
          <w:lang w:val="es-DO"/>
          <w14:ligatures w14:val="standardContextual"/>
        </w:rPr>
        <w:t xml:space="preserve"> cumpliendo con el 100% de lo progr</w:t>
      </w:r>
      <w:r w:rsidR="008F606A" w:rsidRPr="008F606A">
        <w:rPr>
          <w:rFonts w:ascii="Times New Roman" w:eastAsia="Calibri" w:hAnsi="Times New Roman" w:cs="Times New Roman"/>
          <w:noProof/>
          <w:color w:val="767171"/>
          <w:spacing w:val="20"/>
          <w:kern w:val="2"/>
          <w:sz w:val="24"/>
          <w:szCs w:val="24"/>
          <w:lang w:val="es-DO"/>
          <w14:ligatures w14:val="standardContextual"/>
        </w:rPr>
        <w:t>amado</w:t>
      </w:r>
      <w:r w:rsidR="008F606A">
        <w:rPr>
          <w:rFonts w:ascii="Times New Roman" w:eastAsia="Calibri" w:hAnsi="Times New Roman" w:cs="Times New Roman"/>
          <w:noProof/>
          <w:color w:val="767171"/>
          <w:spacing w:val="20"/>
          <w:kern w:val="2"/>
          <w:sz w:val="24"/>
          <w:szCs w:val="24"/>
          <w:lang w:val="es-DO"/>
          <w14:ligatures w14:val="standardContextual"/>
        </w:rPr>
        <w:t>.</w:t>
      </w:r>
      <w:r w:rsidR="00BA0A28" w:rsidRPr="008F606A">
        <w:rPr>
          <w:rFonts w:ascii="Times New Roman" w:eastAsia="Calibri" w:hAnsi="Times New Roman" w:cs="Times New Roman"/>
          <w:noProof/>
          <w:color w:val="767171"/>
          <w:spacing w:val="20"/>
          <w:kern w:val="2"/>
          <w:sz w:val="24"/>
          <w:szCs w:val="24"/>
          <w:lang w:val="es-DO"/>
          <w14:ligatures w14:val="standardContextual"/>
        </w:rPr>
        <w:t xml:space="preserve"> </w:t>
      </w:r>
      <w:r w:rsidR="008F606A">
        <w:rPr>
          <w:rFonts w:ascii="Times New Roman" w:eastAsia="Calibri" w:hAnsi="Times New Roman" w:cs="Times New Roman"/>
          <w:noProof/>
          <w:color w:val="767171"/>
          <w:spacing w:val="20"/>
          <w:kern w:val="2"/>
          <w:sz w:val="24"/>
          <w:szCs w:val="24"/>
          <w:lang w:val="es-DO"/>
          <w14:ligatures w14:val="standardContextual"/>
        </w:rPr>
        <w:t>L</w:t>
      </w:r>
      <w:r w:rsidR="00BA0A28" w:rsidRPr="008F606A">
        <w:rPr>
          <w:rFonts w:ascii="Times New Roman" w:eastAsia="Calibri" w:hAnsi="Times New Roman" w:cs="Times New Roman"/>
          <w:noProof/>
          <w:color w:val="767171"/>
          <w:spacing w:val="20"/>
          <w:kern w:val="2"/>
          <w:sz w:val="24"/>
          <w:szCs w:val="24"/>
          <w:lang w:val="es-DO"/>
          <w14:ligatures w14:val="standardContextual"/>
        </w:rPr>
        <w:t xml:space="preserve">ogrando </w:t>
      </w:r>
      <w:r w:rsidR="005B5533">
        <w:rPr>
          <w:rFonts w:ascii="Times New Roman" w:eastAsia="Calibri" w:hAnsi="Times New Roman" w:cs="Times New Roman"/>
          <w:noProof/>
          <w:color w:val="767171"/>
          <w:spacing w:val="20"/>
          <w:kern w:val="2"/>
          <w:sz w:val="24"/>
          <w:szCs w:val="24"/>
          <w:lang w:val="es-DO"/>
          <w14:ligatures w14:val="standardContextual"/>
        </w:rPr>
        <w:t xml:space="preserve">impactar </w:t>
      </w:r>
      <w:r w:rsidR="00BA0A28" w:rsidRPr="008F606A">
        <w:rPr>
          <w:rFonts w:ascii="Times New Roman" w:eastAsia="Calibri" w:hAnsi="Times New Roman" w:cs="Times New Roman"/>
          <w:noProof/>
          <w:color w:val="767171"/>
          <w:spacing w:val="20"/>
          <w:kern w:val="2"/>
          <w:sz w:val="24"/>
          <w:szCs w:val="24"/>
          <w:lang w:val="es-DO"/>
          <w14:ligatures w14:val="standardContextual"/>
        </w:rPr>
        <w:t>alrededor de dos mil ochocient</w:t>
      </w:r>
      <w:r w:rsidR="00623E9A" w:rsidRPr="008F606A">
        <w:rPr>
          <w:rFonts w:ascii="Times New Roman" w:eastAsia="Calibri" w:hAnsi="Times New Roman" w:cs="Times New Roman"/>
          <w:noProof/>
          <w:color w:val="767171"/>
          <w:spacing w:val="20"/>
          <w:kern w:val="2"/>
          <w:sz w:val="24"/>
          <w:szCs w:val="24"/>
          <w:lang w:val="es-DO"/>
          <w14:ligatures w14:val="standardContextual"/>
        </w:rPr>
        <w:t>a</w:t>
      </w:r>
      <w:r w:rsidR="00BA0A28" w:rsidRPr="008F606A">
        <w:rPr>
          <w:rFonts w:ascii="Times New Roman" w:eastAsia="Calibri" w:hAnsi="Times New Roman" w:cs="Times New Roman"/>
          <w:noProof/>
          <w:color w:val="767171"/>
          <w:spacing w:val="20"/>
          <w:kern w:val="2"/>
          <w:sz w:val="24"/>
          <w:szCs w:val="24"/>
          <w:lang w:val="es-DO"/>
          <w14:ligatures w14:val="standardContextual"/>
        </w:rPr>
        <w:t>s ochenta y seis (2,886)</w:t>
      </w:r>
      <w:r w:rsidR="00DA1022" w:rsidRPr="008F606A">
        <w:rPr>
          <w:rFonts w:ascii="Times New Roman" w:eastAsia="Calibri" w:hAnsi="Times New Roman" w:cs="Times New Roman"/>
          <w:noProof/>
          <w:color w:val="767171"/>
          <w:spacing w:val="20"/>
          <w:kern w:val="2"/>
          <w:sz w:val="24"/>
          <w:szCs w:val="24"/>
          <w:lang w:val="es-DO"/>
          <w14:ligatures w14:val="standardContextual"/>
        </w:rPr>
        <w:t xml:space="preserve"> </w:t>
      </w:r>
      <w:r w:rsidR="00623E9A" w:rsidRPr="008F606A">
        <w:rPr>
          <w:rFonts w:ascii="Times New Roman" w:eastAsia="Calibri" w:hAnsi="Times New Roman" w:cs="Times New Roman"/>
          <w:noProof/>
          <w:color w:val="767171"/>
          <w:spacing w:val="20"/>
          <w:kern w:val="2"/>
          <w:sz w:val="24"/>
          <w:szCs w:val="24"/>
          <w:lang w:val="es-DO"/>
          <w14:ligatures w14:val="standardContextual"/>
        </w:rPr>
        <w:t xml:space="preserve">personas </w:t>
      </w:r>
      <w:r w:rsidRPr="008F606A">
        <w:rPr>
          <w:rFonts w:ascii="Times New Roman" w:eastAsia="Calibri" w:hAnsi="Times New Roman" w:cs="Times New Roman"/>
          <w:noProof/>
          <w:color w:val="767171"/>
          <w:spacing w:val="20"/>
          <w:kern w:val="2"/>
          <w:sz w:val="24"/>
          <w:szCs w:val="24"/>
          <w:lang w:val="es-DO"/>
          <w14:ligatures w14:val="standardContextual"/>
        </w:rPr>
        <w:t xml:space="preserve">en el tema de las energías renovables, ahorro y uso eficiente de estas, en un espacio interactivo, favoreciendo </w:t>
      </w:r>
      <w:r w:rsidR="00623E9A" w:rsidRPr="008F606A">
        <w:rPr>
          <w:rFonts w:ascii="Times New Roman" w:eastAsia="Calibri" w:hAnsi="Times New Roman" w:cs="Times New Roman"/>
          <w:noProof/>
          <w:color w:val="767171"/>
          <w:spacing w:val="20"/>
          <w:kern w:val="2"/>
          <w:sz w:val="24"/>
          <w:szCs w:val="24"/>
          <w:lang w:val="es-DO"/>
          <w14:ligatures w14:val="standardContextual"/>
        </w:rPr>
        <w:t>el</w:t>
      </w:r>
      <w:r w:rsidRPr="008F606A">
        <w:rPr>
          <w:rFonts w:ascii="Times New Roman" w:eastAsia="Calibri" w:hAnsi="Times New Roman" w:cs="Times New Roman"/>
          <w:noProof/>
          <w:color w:val="767171"/>
          <w:spacing w:val="20"/>
          <w:kern w:val="2"/>
          <w:sz w:val="24"/>
          <w:szCs w:val="24"/>
          <w:lang w:val="es-DO"/>
          <w14:ligatures w14:val="standardContextual"/>
        </w:rPr>
        <w:t xml:space="preserve"> aprendizaje</w:t>
      </w:r>
      <w:r w:rsidR="00623E9A" w:rsidRPr="008F606A">
        <w:rPr>
          <w:rFonts w:ascii="Times New Roman" w:eastAsia="Calibri" w:hAnsi="Times New Roman" w:cs="Times New Roman"/>
          <w:noProof/>
          <w:color w:val="767171"/>
          <w:spacing w:val="20"/>
          <w:kern w:val="2"/>
          <w:sz w:val="24"/>
          <w:szCs w:val="24"/>
          <w:lang w:val="es-DO"/>
          <w14:ligatures w14:val="standardContextual"/>
        </w:rPr>
        <w:t xml:space="preserve"> en</w:t>
      </w:r>
      <w:r w:rsidRPr="008F606A">
        <w:rPr>
          <w:rFonts w:ascii="Times New Roman" w:eastAsia="Calibri" w:hAnsi="Times New Roman" w:cs="Times New Roman"/>
          <w:noProof/>
          <w:color w:val="767171"/>
          <w:spacing w:val="20"/>
          <w:kern w:val="2"/>
          <w:sz w:val="24"/>
          <w:szCs w:val="24"/>
          <w:lang w:val="es-DO"/>
          <w14:ligatures w14:val="standardContextual"/>
        </w:rPr>
        <w:t xml:space="preserve"> centros educativos públicos y privad</w:t>
      </w:r>
      <w:r w:rsidR="00623E9A" w:rsidRPr="008F606A">
        <w:rPr>
          <w:rFonts w:ascii="Times New Roman" w:eastAsia="Calibri" w:hAnsi="Times New Roman" w:cs="Times New Roman"/>
          <w:noProof/>
          <w:color w:val="767171"/>
          <w:spacing w:val="20"/>
          <w:kern w:val="2"/>
          <w:sz w:val="24"/>
          <w:szCs w:val="24"/>
          <w:lang w:val="es-DO"/>
          <w14:ligatures w14:val="standardContextual"/>
        </w:rPr>
        <w:t>o</w:t>
      </w:r>
      <w:r w:rsidRPr="008F606A">
        <w:rPr>
          <w:rFonts w:ascii="Times New Roman" w:eastAsia="Calibri" w:hAnsi="Times New Roman" w:cs="Times New Roman"/>
          <w:noProof/>
          <w:color w:val="767171"/>
          <w:spacing w:val="20"/>
          <w:kern w:val="2"/>
          <w:sz w:val="24"/>
          <w:szCs w:val="24"/>
          <w:lang w:val="es-DO"/>
          <w14:ligatures w14:val="standardContextual"/>
        </w:rPr>
        <w:t>s.</w:t>
      </w:r>
    </w:p>
    <w:p w14:paraId="42C24D22" w14:textId="77777777" w:rsidR="00B90060" w:rsidRPr="00B90060" w:rsidRDefault="00B90060" w:rsidP="00B90060">
      <w:pPr>
        <w:spacing w:after="0" w:line="360" w:lineRule="auto"/>
        <w:jc w:val="both"/>
        <w:rPr>
          <w:rFonts w:ascii="Times New Roman" w:eastAsia="Calibri" w:hAnsi="Times New Roman" w:cs="Times New Roman"/>
          <w:noProof/>
          <w:color w:val="767171"/>
          <w:spacing w:val="20"/>
          <w:kern w:val="2"/>
          <w:sz w:val="24"/>
          <w:szCs w:val="24"/>
          <w:lang w:val="es-DO"/>
          <w14:ligatures w14:val="standardContextual"/>
        </w:rPr>
      </w:pPr>
    </w:p>
    <w:p w14:paraId="3315FB60" w14:textId="0A8607BF" w:rsidR="00B90060" w:rsidRPr="00B90060" w:rsidRDefault="00423A2B" w:rsidP="00423A2B">
      <w:pPr>
        <w:numPr>
          <w:ilvl w:val="0"/>
          <w:numId w:val="76"/>
        </w:numPr>
        <w:spacing w:after="0" w:line="360" w:lineRule="auto"/>
        <w:contextualSpacing/>
        <w:jc w:val="both"/>
        <w:rPr>
          <w:rFonts w:ascii="Times New Roman" w:eastAsia="Calibri" w:hAnsi="Times New Roman" w:cs="Times New Roman"/>
          <w:noProof/>
          <w:color w:val="767171"/>
          <w:spacing w:val="20"/>
          <w:kern w:val="2"/>
          <w:sz w:val="24"/>
          <w:szCs w:val="24"/>
          <w:lang w:val="es-DO"/>
          <w14:ligatures w14:val="standardContextual"/>
        </w:rPr>
      </w:pPr>
      <w:r>
        <w:rPr>
          <w:rFonts w:ascii="Times New Roman" w:eastAsia="Calibri" w:hAnsi="Times New Roman" w:cs="Times New Roman"/>
          <w:color w:val="767171"/>
          <w:spacing w:val="20"/>
          <w:kern w:val="2"/>
          <w:sz w:val="24"/>
          <w:szCs w:val="24"/>
          <w:lang w:val="es-DO"/>
          <w14:ligatures w14:val="standardContextual"/>
        </w:rPr>
        <w:t xml:space="preserve">Como </w:t>
      </w:r>
      <w:r>
        <w:rPr>
          <w:rFonts w:ascii="Times New Roman" w:eastAsia="Calibri" w:hAnsi="Times New Roman" w:cs="Times New Roman"/>
          <w:noProof/>
          <w:color w:val="767171"/>
          <w:spacing w:val="20"/>
          <w:kern w:val="2"/>
          <w:sz w:val="24"/>
          <w:szCs w:val="24"/>
          <w:lang w:val="es-DO"/>
          <w14:ligatures w14:val="standardContextual"/>
        </w:rPr>
        <w:t>p</w:t>
      </w:r>
      <w:r w:rsidRPr="00B90060">
        <w:rPr>
          <w:rFonts w:ascii="Times New Roman" w:eastAsia="Calibri" w:hAnsi="Times New Roman" w:cs="Times New Roman"/>
          <w:noProof/>
          <w:color w:val="767171"/>
          <w:spacing w:val="20"/>
          <w:kern w:val="2"/>
          <w:sz w:val="24"/>
          <w:szCs w:val="24"/>
          <w:lang w:val="es-DO"/>
          <w14:ligatures w14:val="standardContextual"/>
        </w:rPr>
        <w:t>rimera institución</w:t>
      </w:r>
      <w:r>
        <w:rPr>
          <w:rFonts w:ascii="Times New Roman" w:eastAsia="Calibri" w:hAnsi="Times New Roman" w:cs="Times New Roman"/>
          <w:noProof/>
          <w:color w:val="767171"/>
          <w:spacing w:val="20"/>
          <w:kern w:val="2"/>
          <w:sz w:val="24"/>
          <w:szCs w:val="24"/>
          <w:lang w:val="es-DO"/>
          <w14:ligatures w14:val="standardContextual"/>
        </w:rPr>
        <w:t xml:space="preserve"> del país y del caribe</w:t>
      </w:r>
      <w:r w:rsidRPr="00B90060">
        <w:rPr>
          <w:rFonts w:ascii="Times New Roman" w:eastAsia="Calibri" w:hAnsi="Times New Roman" w:cs="Times New Roman"/>
          <w:noProof/>
          <w:color w:val="767171"/>
          <w:spacing w:val="20"/>
          <w:kern w:val="2"/>
          <w:sz w:val="24"/>
          <w:szCs w:val="24"/>
          <w:lang w:val="es-DO"/>
          <w14:ligatures w14:val="standardContextual"/>
        </w:rPr>
        <w:t xml:space="preserve"> certificada </w:t>
      </w:r>
      <w:r>
        <w:rPr>
          <w:rFonts w:ascii="Times New Roman" w:eastAsia="Calibri" w:hAnsi="Times New Roman" w:cs="Times New Roman"/>
          <w:noProof/>
          <w:color w:val="767171"/>
          <w:spacing w:val="20"/>
          <w:kern w:val="2"/>
          <w:sz w:val="24"/>
          <w:szCs w:val="24"/>
          <w:lang w:val="es-DO"/>
          <w14:ligatures w14:val="standardContextual"/>
        </w:rPr>
        <w:t>en la</w:t>
      </w:r>
      <w:r w:rsidRPr="00B90060">
        <w:rPr>
          <w:rFonts w:ascii="Times New Roman" w:eastAsia="Calibri" w:hAnsi="Times New Roman" w:cs="Times New Roman"/>
          <w:noProof/>
          <w:color w:val="767171"/>
          <w:spacing w:val="20"/>
          <w:kern w:val="2"/>
          <w:sz w:val="24"/>
          <w:szCs w:val="24"/>
          <w:lang w:val="es-DO"/>
          <w14:ligatures w14:val="standardContextual"/>
        </w:rPr>
        <w:t xml:space="preserve"> </w:t>
      </w:r>
      <w:r w:rsidR="00B90060" w:rsidRPr="00B90060">
        <w:rPr>
          <w:rFonts w:ascii="Times New Roman" w:eastAsia="Calibri" w:hAnsi="Times New Roman" w:cs="Times New Roman"/>
          <w:noProof/>
          <w:color w:val="767171"/>
          <w:spacing w:val="20"/>
          <w:kern w:val="2"/>
          <w:sz w:val="24"/>
          <w:szCs w:val="24"/>
          <w:lang w:val="es-DO"/>
          <w14:ligatures w14:val="standardContextual"/>
        </w:rPr>
        <w:t>Norma internacional ISO 50001:2018 para la gestión de la energía</w:t>
      </w:r>
      <w:r w:rsidRPr="00423A2B">
        <w:rPr>
          <w:rFonts w:ascii="Times New Roman" w:eastAsia="Calibri" w:hAnsi="Times New Roman" w:cs="Times New Roman"/>
          <w:noProof/>
          <w:color w:val="767171"/>
          <w:spacing w:val="20"/>
          <w:kern w:val="2"/>
          <w:sz w:val="24"/>
          <w:szCs w:val="24"/>
          <w:lang w:val="es-DO"/>
          <w14:ligatures w14:val="standardContextual"/>
        </w:rPr>
        <w:t xml:space="preserve">, </w:t>
      </w:r>
      <w:r w:rsidR="00B90060" w:rsidRPr="00B90060">
        <w:rPr>
          <w:rFonts w:ascii="Times New Roman" w:eastAsia="Calibri" w:hAnsi="Times New Roman" w:cs="Times New Roman"/>
          <w:noProof/>
          <w:color w:val="767171"/>
          <w:spacing w:val="20"/>
          <w:kern w:val="2"/>
          <w:sz w:val="24"/>
          <w:szCs w:val="24"/>
          <w:lang w:val="es-DO"/>
          <w14:ligatures w14:val="standardContextual"/>
        </w:rPr>
        <w:t>se elabor</w:t>
      </w:r>
      <w:r>
        <w:rPr>
          <w:rFonts w:ascii="Times New Roman" w:eastAsia="Calibri" w:hAnsi="Times New Roman" w:cs="Times New Roman"/>
          <w:noProof/>
          <w:color w:val="767171"/>
          <w:spacing w:val="20"/>
          <w:kern w:val="2"/>
          <w:sz w:val="24"/>
          <w:szCs w:val="24"/>
          <w:lang w:val="es-DO"/>
          <w14:ligatures w14:val="standardContextual"/>
        </w:rPr>
        <w:t>ó</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e implement</w:t>
      </w:r>
      <w:r>
        <w:rPr>
          <w:rFonts w:ascii="Times New Roman" w:eastAsia="Calibri" w:hAnsi="Times New Roman" w:cs="Times New Roman"/>
          <w:noProof/>
          <w:color w:val="767171"/>
          <w:spacing w:val="20"/>
          <w:kern w:val="2"/>
          <w:sz w:val="24"/>
          <w:szCs w:val="24"/>
          <w:lang w:val="es-DO"/>
          <w14:ligatures w14:val="standardContextual"/>
        </w:rPr>
        <w:t>ó un</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plan de acción orientado a las mejoras del desempeño energético para mitigar los hallazgos identificados</w:t>
      </w:r>
      <w:r w:rsidR="00623E9A">
        <w:rPr>
          <w:rFonts w:ascii="Times New Roman" w:eastAsia="Calibri" w:hAnsi="Times New Roman" w:cs="Times New Roman"/>
          <w:noProof/>
          <w:color w:val="767171"/>
          <w:spacing w:val="20"/>
          <w:kern w:val="2"/>
          <w:sz w:val="24"/>
          <w:szCs w:val="24"/>
          <w:lang w:val="es-DO"/>
          <w14:ligatures w14:val="standardContextual"/>
        </w:rPr>
        <w:t>,</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en la que se llevo a cabo el cumplimi</w:t>
      </w:r>
      <w:r w:rsidR="00A2365A">
        <w:rPr>
          <w:rFonts w:ascii="Times New Roman" w:eastAsia="Calibri" w:hAnsi="Times New Roman" w:cs="Times New Roman"/>
          <w:noProof/>
          <w:color w:val="767171"/>
          <w:spacing w:val="20"/>
          <w:kern w:val="2"/>
          <w:sz w:val="24"/>
          <w:szCs w:val="24"/>
          <w:lang w:val="es-DO"/>
          <w14:ligatures w14:val="standardContextual"/>
        </w:rPr>
        <w:t>e</w:t>
      </w:r>
      <w:r w:rsidR="00B90060" w:rsidRPr="00B90060">
        <w:rPr>
          <w:rFonts w:ascii="Times New Roman" w:eastAsia="Calibri" w:hAnsi="Times New Roman" w:cs="Times New Roman"/>
          <w:noProof/>
          <w:color w:val="767171"/>
          <w:spacing w:val="20"/>
          <w:kern w:val="2"/>
          <w:sz w:val="24"/>
          <w:szCs w:val="24"/>
          <w:lang w:val="es-DO"/>
          <w14:ligatures w14:val="standardContextual"/>
        </w:rPr>
        <w:t>nto de cuatro (4) acciones.</w:t>
      </w:r>
    </w:p>
    <w:p w14:paraId="6D596C89" w14:textId="77777777" w:rsidR="00B90060" w:rsidRPr="00B90060" w:rsidRDefault="00B90060" w:rsidP="00B90060">
      <w:pPr>
        <w:spacing w:after="0" w:line="360" w:lineRule="auto"/>
        <w:jc w:val="both"/>
        <w:rPr>
          <w:rFonts w:ascii="Times New Roman" w:eastAsia="Calibri" w:hAnsi="Times New Roman" w:cs="Times New Roman"/>
          <w:noProof/>
          <w:color w:val="767171"/>
          <w:spacing w:val="20"/>
          <w:kern w:val="2"/>
          <w:sz w:val="24"/>
          <w:szCs w:val="24"/>
          <w:lang w:val="es-DO"/>
          <w14:ligatures w14:val="standardContextual"/>
        </w:rPr>
      </w:pPr>
    </w:p>
    <w:p w14:paraId="1AA5BBBB" w14:textId="269A0F15" w:rsidR="00B90060" w:rsidRPr="00B90060" w:rsidRDefault="00623E9A" w:rsidP="00B90060">
      <w:pPr>
        <w:numPr>
          <w:ilvl w:val="0"/>
          <w:numId w:val="76"/>
        </w:numPr>
        <w:spacing w:after="0" w:line="360" w:lineRule="auto"/>
        <w:contextualSpacing/>
        <w:jc w:val="both"/>
        <w:rPr>
          <w:rFonts w:ascii="Times New Roman" w:eastAsia="Calibri" w:hAnsi="Times New Roman" w:cs="Times New Roman"/>
          <w:noProof/>
          <w:color w:val="767171"/>
          <w:spacing w:val="20"/>
          <w:kern w:val="2"/>
          <w:sz w:val="24"/>
          <w:szCs w:val="24"/>
          <w:lang w:val="es-DO"/>
          <w14:ligatures w14:val="standardContextual"/>
        </w:rPr>
      </w:pPr>
      <w:r>
        <w:rPr>
          <w:rFonts w:ascii="Times New Roman" w:eastAsia="Calibri" w:hAnsi="Times New Roman" w:cs="Times New Roman"/>
          <w:noProof/>
          <w:color w:val="767171"/>
          <w:spacing w:val="20"/>
          <w:kern w:val="2"/>
          <w:sz w:val="24"/>
          <w:szCs w:val="24"/>
          <w:lang w:val="es-DO"/>
          <w14:ligatures w14:val="standardContextual"/>
        </w:rPr>
        <w:t xml:space="preserve">Se desarrolló el </w:t>
      </w:r>
      <w:r w:rsidR="00B90060" w:rsidRPr="00B90060">
        <w:rPr>
          <w:rFonts w:ascii="Times New Roman" w:eastAsia="Calibri" w:hAnsi="Times New Roman" w:cs="Times New Roman"/>
          <w:noProof/>
          <w:color w:val="767171"/>
          <w:spacing w:val="20"/>
          <w:kern w:val="2"/>
          <w:sz w:val="24"/>
          <w:szCs w:val="24"/>
          <w:lang w:val="es-DO"/>
          <w14:ligatures w14:val="standardContextual"/>
        </w:rPr>
        <w:t>Concurso “Somos Ahorro", con el objetivo de fortalecer la cultura de la eficiencia energética</w:t>
      </w:r>
      <w:r w:rsidR="00A2365A">
        <w:rPr>
          <w:rFonts w:ascii="Times New Roman" w:eastAsia="Calibri" w:hAnsi="Times New Roman" w:cs="Times New Roman"/>
          <w:noProof/>
          <w:color w:val="767171"/>
          <w:spacing w:val="20"/>
          <w:kern w:val="2"/>
          <w:sz w:val="24"/>
          <w:szCs w:val="24"/>
          <w:lang w:val="es-DO"/>
          <w14:ligatures w14:val="standardContextual"/>
        </w:rPr>
        <w:t xml:space="preserve"> en el personal del MEM</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w:t>
      </w:r>
      <w:r>
        <w:rPr>
          <w:rFonts w:ascii="Times New Roman" w:eastAsia="Calibri" w:hAnsi="Times New Roman" w:cs="Times New Roman"/>
          <w:noProof/>
          <w:color w:val="767171"/>
          <w:spacing w:val="20"/>
          <w:kern w:val="2"/>
          <w:sz w:val="24"/>
          <w:szCs w:val="24"/>
          <w:lang w:val="es-DO"/>
          <w14:ligatures w14:val="standardContextual"/>
        </w:rPr>
        <w:t>y</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sensibilizar sobre la importancia del ahorro, teniendo una participación de veinte y cuatro (24) </w:t>
      </w:r>
      <w:r>
        <w:rPr>
          <w:rFonts w:ascii="Times New Roman" w:eastAsia="Calibri" w:hAnsi="Times New Roman" w:cs="Times New Roman"/>
          <w:noProof/>
          <w:color w:val="767171"/>
          <w:spacing w:val="20"/>
          <w:kern w:val="2"/>
          <w:sz w:val="24"/>
          <w:szCs w:val="24"/>
          <w:lang w:val="es-DO"/>
          <w14:ligatures w14:val="standardContextual"/>
        </w:rPr>
        <w:t>colaboradores.</w:t>
      </w:r>
    </w:p>
    <w:p w14:paraId="631FC76E" w14:textId="77777777" w:rsidR="00B90060" w:rsidRPr="00B90060" w:rsidRDefault="00B90060" w:rsidP="00B90060">
      <w:pPr>
        <w:spacing w:after="0" w:line="360" w:lineRule="auto"/>
        <w:jc w:val="both"/>
        <w:rPr>
          <w:rFonts w:ascii="Times New Roman" w:eastAsia="Calibri" w:hAnsi="Times New Roman" w:cs="Times New Roman"/>
          <w:noProof/>
          <w:color w:val="767171"/>
          <w:spacing w:val="20"/>
          <w:kern w:val="2"/>
          <w:sz w:val="24"/>
          <w:szCs w:val="24"/>
          <w:lang w:val="es-DO"/>
          <w14:ligatures w14:val="standardContextual"/>
        </w:rPr>
      </w:pPr>
    </w:p>
    <w:p w14:paraId="5532A046" w14:textId="472C1CBA" w:rsidR="00B90060" w:rsidRPr="00B90060" w:rsidRDefault="00B90060" w:rsidP="00B90060">
      <w:pPr>
        <w:numPr>
          <w:ilvl w:val="0"/>
          <w:numId w:val="76"/>
        </w:numPr>
        <w:spacing w:after="0" w:line="360" w:lineRule="auto"/>
        <w:contextualSpacing/>
        <w:jc w:val="both"/>
        <w:rPr>
          <w:rFonts w:ascii="Times New Roman" w:eastAsia="Calibri" w:hAnsi="Times New Roman" w:cs="Times New Roman"/>
          <w:noProof/>
          <w:color w:val="767171"/>
          <w:spacing w:val="20"/>
          <w:kern w:val="2"/>
          <w:sz w:val="24"/>
          <w:szCs w:val="24"/>
          <w:lang w:val="es-DO"/>
          <w14:ligatures w14:val="standardContextual"/>
        </w:rPr>
      </w:pPr>
      <w:r w:rsidRPr="00B90060">
        <w:rPr>
          <w:rFonts w:ascii="Times New Roman" w:eastAsia="Calibri" w:hAnsi="Times New Roman" w:cs="Times New Roman"/>
          <w:noProof/>
          <w:color w:val="767171"/>
          <w:spacing w:val="20"/>
          <w:kern w:val="2"/>
          <w:sz w:val="24"/>
          <w:szCs w:val="24"/>
          <w:lang w:val="es-DO"/>
          <w14:ligatures w14:val="standardContextual"/>
        </w:rPr>
        <w:t>Se realiz</w:t>
      </w:r>
      <w:r w:rsidR="00623E9A">
        <w:rPr>
          <w:rFonts w:ascii="Times New Roman" w:eastAsia="Calibri" w:hAnsi="Times New Roman" w:cs="Times New Roman"/>
          <w:noProof/>
          <w:color w:val="767171"/>
          <w:spacing w:val="20"/>
          <w:kern w:val="2"/>
          <w:sz w:val="24"/>
          <w:szCs w:val="24"/>
          <w:lang w:val="es-DO"/>
          <w14:ligatures w14:val="standardContextual"/>
        </w:rPr>
        <w:t>aron</w:t>
      </w:r>
      <w:r w:rsidRPr="00B90060">
        <w:rPr>
          <w:rFonts w:ascii="Times New Roman" w:eastAsia="Calibri" w:hAnsi="Times New Roman" w:cs="Times New Roman"/>
          <w:noProof/>
          <w:color w:val="767171"/>
          <w:spacing w:val="20"/>
          <w:kern w:val="2"/>
          <w:sz w:val="24"/>
          <w:szCs w:val="24"/>
          <w:lang w:val="es-DO"/>
          <w14:ligatures w14:val="standardContextual"/>
        </w:rPr>
        <w:t xml:space="preserve"> nueve (9) supervisiones a instituciones que utilizan fuentes radiactivas o equipos generadores de radiaciones ionizantes</w:t>
      </w:r>
      <w:r w:rsidR="00EC0423">
        <w:rPr>
          <w:rFonts w:ascii="Times New Roman" w:eastAsia="Calibri" w:hAnsi="Times New Roman" w:cs="Times New Roman"/>
          <w:noProof/>
          <w:color w:val="767171"/>
          <w:spacing w:val="20"/>
          <w:kern w:val="2"/>
          <w:sz w:val="24"/>
          <w:szCs w:val="24"/>
          <w:lang w:val="es-DO"/>
          <w14:ligatures w14:val="standardContextual"/>
        </w:rPr>
        <w:t xml:space="preserve"> </w:t>
      </w:r>
      <w:r w:rsidR="00EC0423" w:rsidRPr="008F606A">
        <w:rPr>
          <w:rFonts w:ascii="Times New Roman" w:eastAsia="Calibri" w:hAnsi="Times New Roman" w:cs="Times New Roman"/>
          <w:noProof/>
          <w:color w:val="767171"/>
          <w:spacing w:val="20"/>
          <w:kern w:val="2"/>
          <w:sz w:val="24"/>
          <w:szCs w:val="24"/>
          <w:lang w:val="es-DO"/>
          <w14:ligatures w14:val="standardContextual"/>
        </w:rPr>
        <w:t>cumpliendo con el 100% de lo programado</w:t>
      </w:r>
      <w:r w:rsidRPr="00B90060">
        <w:rPr>
          <w:rFonts w:ascii="Times New Roman" w:eastAsia="Calibri" w:hAnsi="Times New Roman" w:cs="Times New Roman"/>
          <w:noProof/>
          <w:color w:val="767171"/>
          <w:spacing w:val="20"/>
          <w:kern w:val="2"/>
          <w:sz w:val="24"/>
          <w:szCs w:val="24"/>
          <w:lang w:val="es-DO"/>
          <w14:ligatures w14:val="standardContextual"/>
        </w:rPr>
        <w:t>. En estas supervisiones se verific</w:t>
      </w:r>
      <w:r w:rsidR="000834FE">
        <w:rPr>
          <w:rFonts w:ascii="Times New Roman" w:eastAsia="Calibri" w:hAnsi="Times New Roman" w:cs="Times New Roman"/>
          <w:noProof/>
          <w:color w:val="767171"/>
          <w:spacing w:val="20"/>
          <w:kern w:val="2"/>
          <w:sz w:val="24"/>
          <w:szCs w:val="24"/>
          <w:lang w:val="es-DO"/>
          <w14:ligatures w14:val="standardContextual"/>
        </w:rPr>
        <w:t>ó</w:t>
      </w:r>
      <w:r w:rsidRPr="00B90060">
        <w:rPr>
          <w:rFonts w:ascii="Times New Roman" w:eastAsia="Calibri" w:hAnsi="Times New Roman" w:cs="Times New Roman"/>
          <w:noProof/>
          <w:color w:val="767171"/>
          <w:spacing w:val="20"/>
          <w:kern w:val="2"/>
          <w:sz w:val="24"/>
          <w:szCs w:val="24"/>
          <w:lang w:val="es-DO"/>
          <w14:ligatures w14:val="standardContextual"/>
        </w:rPr>
        <w:t xml:space="preserve"> el cumplimiento de las normas establecidas para garantizar la seguridad radiológica de las personas y el medio ambiente. </w:t>
      </w:r>
    </w:p>
    <w:p w14:paraId="1BAB5630" w14:textId="77777777" w:rsidR="00B90060" w:rsidRPr="00B90060" w:rsidRDefault="00B90060" w:rsidP="00B90060">
      <w:pPr>
        <w:spacing w:after="0" w:line="360" w:lineRule="auto"/>
        <w:jc w:val="both"/>
        <w:rPr>
          <w:rFonts w:ascii="Times New Roman" w:eastAsia="Calibri" w:hAnsi="Times New Roman" w:cs="Times New Roman"/>
          <w:noProof/>
          <w:color w:val="767171"/>
          <w:spacing w:val="20"/>
          <w:kern w:val="2"/>
          <w:sz w:val="24"/>
          <w:szCs w:val="24"/>
          <w:lang w:val="es-DO"/>
          <w14:ligatures w14:val="standardContextual"/>
        </w:rPr>
      </w:pPr>
    </w:p>
    <w:p w14:paraId="24C8E6C3" w14:textId="77777777" w:rsidR="00B90060" w:rsidRPr="00B90060" w:rsidRDefault="00B90060" w:rsidP="00B90060">
      <w:pPr>
        <w:numPr>
          <w:ilvl w:val="0"/>
          <w:numId w:val="76"/>
        </w:numPr>
        <w:spacing w:after="0" w:line="360" w:lineRule="auto"/>
        <w:contextualSpacing/>
        <w:jc w:val="both"/>
        <w:rPr>
          <w:rFonts w:ascii="Times New Roman" w:eastAsia="Calibri" w:hAnsi="Times New Roman" w:cs="Times New Roman"/>
          <w:noProof/>
          <w:color w:val="767171"/>
          <w:spacing w:val="20"/>
          <w:kern w:val="2"/>
          <w:sz w:val="24"/>
          <w:szCs w:val="24"/>
          <w:lang w:val="es-DO"/>
          <w14:ligatures w14:val="standardContextual"/>
        </w:rPr>
      </w:pPr>
      <w:r w:rsidRPr="00B90060">
        <w:rPr>
          <w:rFonts w:ascii="Times New Roman" w:eastAsia="Calibri" w:hAnsi="Times New Roman" w:cs="Times New Roman"/>
          <w:noProof/>
          <w:color w:val="767171"/>
          <w:spacing w:val="20"/>
          <w:kern w:val="2"/>
          <w:sz w:val="24"/>
          <w:szCs w:val="24"/>
          <w:lang w:val="es-DO"/>
          <w14:ligatures w14:val="standardContextual"/>
        </w:rPr>
        <w:t>Se integró a la mujer en el área de Nuclear (WIN, por sus siglas en inglés), en lo relativo al uso pacífico de las radiaciones ionizantes y la tecnología nuclear.</w:t>
      </w:r>
    </w:p>
    <w:p w14:paraId="4A4994C4" w14:textId="77777777" w:rsidR="00B90060" w:rsidRPr="00B90060" w:rsidRDefault="00B90060" w:rsidP="00B90060">
      <w:pPr>
        <w:spacing w:after="0" w:line="360" w:lineRule="auto"/>
        <w:ind w:left="426"/>
        <w:contextualSpacing/>
        <w:jc w:val="both"/>
        <w:rPr>
          <w:rFonts w:ascii="Times New Roman" w:eastAsia="Calibri" w:hAnsi="Times New Roman" w:cs="Times New Roman"/>
          <w:noProof/>
          <w:color w:val="767171"/>
          <w:spacing w:val="20"/>
          <w:kern w:val="2"/>
          <w:sz w:val="24"/>
          <w:szCs w:val="24"/>
          <w:lang w:val="es-DO"/>
          <w14:ligatures w14:val="standardContextual"/>
        </w:rPr>
      </w:pPr>
    </w:p>
    <w:p w14:paraId="77C9F7C7" w14:textId="77777777" w:rsidR="00A30456" w:rsidRDefault="00B90060" w:rsidP="00B90060">
      <w:pPr>
        <w:numPr>
          <w:ilvl w:val="0"/>
          <w:numId w:val="76"/>
        </w:numPr>
        <w:spacing w:after="0" w:line="360" w:lineRule="auto"/>
        <w:contextualSpacing/>
        <w:jc w:val="both"/>
        <w:rPr>
          <w:rFonts w:ascii="Times New Roman" w:eastAsia="Calibri" w:hAnsi="Times New Roman" w:cs="Times New Roman"/>
          <w:noProof/>
          <w:color w:val="767171"/>
          <w:spacing w:val="20"/>
          <w:kern w:val="2"/>
          <w:sz w:val="24"/>
          <w:szCs w:val="24"/>
          <w:lang w:val="es-DO"/>
          <w14:ligatures w14:val="standardContextual"/>
        </w:rPr>
      </w:pPr>
      <w:r w:rsidRPr="00B90060">
        <w:rPr>
          <w:rFonts w:ascii="Times New Roman" w:eastAsia="Calibri" w:hAnsi="Times New Roman" w:cs="Times New Roman"/>
          <w:noProof/>
          <w:color w:val="767171"/>
          <w:spacing w:val="20"/>
          <w:kern w:val="2"/>
          <w:sz w:val="24"/>
          <w:szCs w:val="24"/>
          <w:lang w:val="es-DO"/>
          <w14:ligatures w14:val="standardContextual"/>
        </w:rPr>
        <w:t>Se realizó el Primer Simposio sobre Aplicación de la Tecnología Nuclear en República Dominicana: Avances y</w:t>
      </w:r>
      <w:r w:rsidR="009B3EA0">
        <w:rPr>
          <w:rFonts w:ascii="Times New Roman" w:eastAsia="Calibri" w:hAnsi="Times New Roman" w:cs="Times New Roman"/>
          <w:noProof/>
          <w:color w:val="767171"/>
          <w:spacing w:val="20"/>
          <w:kern w:val="2"/>
          <w:sz w:val="24"/>
          <w:szCs w:val="24"/>
          <w:lang w:val="es-DO"/>
          <w14:ligatures w14:val="standardContextual"/>
        </w:rPr>
        <w:t xml:space="preserve"> </w:t>
      </w:r>
    </w:p>
    <w:p w14:paraId="1A3379A4" w14:textId="77777777" w:rsidR="00A30456" w:rsidRDefault="00A30456" w:rsidP="00A30456">
      <w:pPr>
        <w:pStyle w:val="Prrafodelista"/>
        <w:rPr>
          <w:rFonts w:ascii="Times New Roman" w:eastAsia="Calibri" w:hAnsi="Times New Roman" w:cs="Times New Roman"/>
          <w:noProof/>
          <w:color w:val="767171"/>
          <w:spacing w:val="20"/>
          <w:kern w:val="2"/>
          <w:sz w:val="24"/>
          <w:szCs w:val="24"/>
          <w:lang w:val="es-DO"/>
          <w14:ligatures w14:val="standardContextual"/>
        </w:rPr>
      </w:pPr>
    </w:p>
    <w:p w14:paraId="03DCF973" w14:textId="0A18E305" w:rsidR="00B90060" w:rsidRPr="00B90060" w:rsidRDefault="00B90060" w:rsidP="00A30456">
      <w:pPr>
        <w:spacing w:after="0" w:line="360" w:lineRule="auto"/>
        <w:ind w:left="720"/>
        <w:contextualSpacing/>
        <w:jc w:val="both"/>
        <w:rPr>
          <w:rFonts w:ascii="Times New Roman" w:eastAsia="Calibri" w:hAnsi="Times New Roman" w:cs="Times New Roman"/>
          <w:noProof/>
          <w:color w:val="767171"/>
          <w:spacing w:val="20"/>
          <w:kern w:val="2"/>
          <w:sz w:val="24"/>
          <w:szCs w:val="24"/>
          <w:lang w:val="es-DO"/>
          <w14:ligatures w14:val="standardContextual"/>
        </w:rPr>
      </w:pPr>
      <w:r w:rsidRPr="00B90060">
        <w:rPr>
          <w:rFonts w:ascii="Times New Roman" w:eastAsia="Calibri" w:hAnsi="Times New Roman" w:cs="Times New Roman"/>
          <w:noProof/>
          <w:color w:val="767171"/>
          <w:spacing w:val="20"/>
          <w:kern w:val="2"/>
          <w:sz w:val="24"/>
          <w:szCs w:val="24"/>
          <w:lang w:val="es-DO"/>
          <w14:ligatures w14:val="standardContextual"/>
        </w:rPr>
        <w:t>Resultados</w:t>
      </w:r>
      <w:r w:rsidR="000834FE">
        <w:rPr>
          <w:rFonts w:ascii="Times New Roman" w:eastAsia="Calibri" w:hAnsi="Times New Roman" w:cs="Times New Roman"/>
          <w:noProof/>
          <w:color w:val="767171"/>
          <w:spacing w:val="20"/>
          <w:kern w:val="2"/>
          <w:sz w:val="24"/>
          <w:szCs w:val="24"/>
          <w:lang w:val="es-DO"/>
          <w14:ligatures w14:val="standardContextual"/>
        </w:rPr>
        <w:t>;</w:t>
      </w:r>
      <w:r w:rsidRPr="00B90060">
        <w:rPr>
          <w:rFonts w:ascii="Times New Roman" w:eastAsia="Calibri" w:hAnsi="Times New Roman" w:cs="Times New Roman"/>
          <w:noProof/>
          <w:color w:val="767171"/>
          <w:spacing w:val="20"/>
          <w:kern w:val="2"/>
          <w:sz w:val="24"/>
          <w:szCs w:val="24"/>
          <w:lang w:val="es-DO"/>
          <w14:ligatures w14:val="standardContextual"/>
        </w:rPr>
        <w:t xml:space="preserve"> un evento histórico que reunió destacados expertos de diversas instituciones nacionales para presentar los logros más recientes en proyectos de cooperación técnica en el país en materia de aplicaciones de la energía nuclear.</w:t>
      </w:r>
    </w:p>
    <w:p w14:paraId="4F5A66E0" w14:textId="77777777" w:rsidR="00B90060" w:rsidRPr="00B90060" w:rsidRDefault="00B90060" w:rsidP="00B90060">
      <w:pPr>
        <w:spacing w:after="0" w:line="360" w:lineRule="auto"/>
        <w:jc w:val="both"/>
        <w:rPr>
          <w:rFonts w:ascii="Times New Roman" w:eastAsia="Calibri" w:hAnsi="Times New Roman" w:cs="Times New Roman"/>
          <w:noProof/>
          <w:color w:val="767171"/>
          <w:spacing w:val="20"/>
          <w:kern w:val="2"/>
          <w:sz w:val="24"/>
          <w:szCs w:val="24"/>
          <w:lang w:val="es-DO"/>
          <w14:ligatures w14:val="standardContextual"/>
        </w:rPr>
      </w:pPr>
    </w:p>
    <w:p w14:paraId="5A297EC2" w14:textId="75150486" w:rsidR="00B90060" w:rsidRPr="00B90060" w:rsidRDefault="001E525E" w:rsidP="00B90060">
      <w:pPr>
        <w:numPr>
          <w:ilvl w:val="0"/>
          <w:numId w:val="76"/>
        </w:numPr>
        <w:spacing w:after="0" w:line="360" w:lineRule="auto"/>
        <w:contextualSpacing/>
        <w:jc w:val="both"/>
        <w:rPr>
          <w:rFonts w:ascii="Times New Roman" w:eastAsia="Calibri" w:hAnsi="Times New Roman" w:cs="Times New Roman"/>
          <w:noProof/>
          <w:color w:val="767171"/>
          <w:spacing w:val="20"/>
          <w:kern w:val="2"/>
          <w:sz w:val="24"/>
          <w:szCs w:val="24"/>
          <w:lang w:val="es-DO"/>
          <w14:ligatures w14:val="standardContextual"/>
        </w:rPr>
      </w:pPr>
      <w:r>
        <w:rPr>
          <w:rFonts w:ascii="Times New Roman" w:eastAsia="Calibri" w:hAnsi="Times New Roman" w:cs="Times New Roman"/>
          <w:noProof/>
          <w:color w:val="767171"/>
          <w:spacing w:val="20"/>
          <w:kern w:val="2"/>
          <w:sz w:val="24"/>
          <w:szCs w:val="24"/>
          <w:lang w:val="es-DO"/>
          <w14:ligatures w14:val="standardContextual"/>
        </w:rPr>
        <w:t>E</w:t>
      </w:r>
      <w:r w:rsidR="00B90060" w:rsidRPr="00B90060">
        <w:rPr>
          <w:rFonts w:ascii="Times New Roman" w:eastAsia="Calibri" w:hAnsi="Times New Roman" w:cs="Times New Roman"/>
          <w:noProof/>
          <w:color w:val="767171"/>
          <w:spacing w:val="20"/>
          <w:kern w:val="2"/>
          <w:sz w:val="24"/>
          <w:szCs w:val="24"/>
          <w:lang w:val="es-DO"/>
          <w14:ligatures w14:val="standardContextual"/>
        </w:rPr>
        <w:t>n coordinación con la OIEA</w:t>
      </w:r>
      <w:r w:rsidR="000834FE">
        <w:rPr>
          <w:rFonts w:ascii="Times New Roman" w:eastAsia="Calibri" w:hAnsi="Times New Roman" w:cs="Times New Roman"/>
          <w:noProof/>
          <w:color w:val="767171"/>
          <w:spacing w:val="20"/>
          <w:kern w:val="2"/>
          <w:sz w:val="24"/>
          <w:szCs w:val="24"/>
          <w:lang w:val="es-DO"/>
          <w14:ligatures w14:val="standardContextual"/>
        </w:rPr>
        <w:t>,</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se fortalecieron las capacidades de cuatro (4) físicos médicos del Instituto de Oncología Dr. Heriberto Pieter (IOHP) y el Instituto de Oncología Rosa Emilia de Tavares (INCART), con el objetivo de  fortalecer las capacidades nacionales de los físicos médicos que trabaja</w:t>
      </w:r>
      <w:r w:rsidR="000834FE">
        <w:rPr>
          <w:rFonts w:ascii="Times New Roman" w:eastAsia="Calibri" w:hAnsi="Times New Roman" w:cs="Times New Roman"/>
          <w:noProof/>
          <w:color w:val="767171"/>
          <w:spacing w:val="20"/>
          <w:kern w:val="2"/>
          <w:sz w:val="24"/>
          <w:szCs w:val="24"/>
          <w:lang w:val="es-DO"/>
          <w14:ligatures w14:val="standardContextual"/>
        </w:rPr>
        <w:t>n</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en medicina nuclear. </w:t>
      </w:r>
    </w:p>
    <w:p w14:paraId="04F0BB16" w14:textId="77777777" w:rsidR="00B90060" w:rsidRPr="00B90060" w:rsidRDefault="00B90060" w:rsidP="00B90060">
      <w:pPr>
        <w:spacing w:after="0" w:line="360" w:lineRule="auto"/>
        <w:jc w:val="both"/>
        <w:rPr>
          <w:rFonts w:ascii="Times New Roman" w:eastAsia="Calibri" w:hAnsi="Times New Roman" w:cs="Times New Roman"/>
          <w:noProof/>
          <w:color w:val="767171"/>
          <w:spacing w:val="20"/>
          <w:kern w:val="2"/>
          <w:sz w:val="24"/>
          <w:szCs w:val="24"/>
          <w:lang w:val="es-DO"/>
          <w14:ligatures w14:val="standardContextual"/>
        </w:rPr>
      </w:pPr>
    </w:p>
    <w:p w14:paraId="40D3A6E8" w14:textId="102A05D8" w:rsidR="00B90060" w:rsidRPr="00B90060" w:rsidRDefault="00D725B5" w:rsidP="0029160D">
      <w:pPr>
        <w:numPr>
          <w:ilvl w:val="0"/>
          <w:numId w:val="76"/>
        </w:numPr>
        <w:spacing w:after="0" w:line="360" w:lineRule="auto"/>
        <w:contextualSpacing/>
        <w:jc w:val="both"/>
        <w:rPr>
          <w:rFonts w:ascii="Times New Roman" w:eastAsia="Aptos" w:hAnsi="Times New Roman" w:cs="Times New Roman"/>
          <w:color w:val="767171"/>
          <w:spacing w:val="20"/>
          <w:kern w:val="2"/>
          <w:sz w:val="24"/>
          <w:szCs w:val="24"/>
          <w:lang w:val="es-DO"/>
          <w14:ligatures w14:val="standardContextual"/>
        </w:rPr>
      </w:pPr>
      <w:r>
        <w:rPr>
          <w:rFonts w:ascii="Times New Roman" w:eastAsia="Calibri" w:hAnsi="Times New Roman" w:cs="Times New Roman"/>
          <w:noProof/>
          <w:color w:val="767171"/>
          <w:spacing w:val="20"/>
          <w:kern w:val="2"/>
          <w:sz w:val="24"/>
          <w:szCs w:val="24"/>
          <w:lang w:val="es-DO"/>
          <w14:ligatures w14:val="standardContextual"/>
        </w:rPr>
        <w:t>S</w:t>
      </w:r>
      <w:r w:rsidR="00B90060" w:rsidRPr="00B90060">
        <w:rPr>
          <w:rFonts w:ascii="Times New Roman" w:eastAsia="Calibri" w:hAnsi="Times New Roman" w:cs="Times New Roman"/>
          <w:noProof/>
          <w:color w:val="767171"/>
          <w:spacing w:val="20"/>
          <w:kern w:val="2"/>
          <w:sz w:val="24"/>
          <w:szCs w:val="24"/>
          <w:lang w:val="es-DO"/>
          <w14:ligatures w14:val="standardContextual"/>
        </w:rPr>
        <w:t>e inició una campaña de medición gravimétrica absoluta, CENEGEO, donde se colaboró con su gravímetro absoluto A-10 y dos expertos en geofísica, quienes junto a</w:t>
      </w:r>
      <w:r w:rsidR="000834FE">
        <w:rPr>
          <w:rFonts w:ascii="Times New Roman" w:eastAsia="Calibri" w:hAnsi="Times New Roman" w:cs="Times New Roman"/>
          <w:noProof/>
          <w:color w:val="767171"/>
          <w:spacing w:val="20"/>
          <w:kern w:val="2"/>
          <w:sz w:val="24"/>
          <w:szCs w:val="24"/>
          <w:lang w:val="es-DO"/>
          <w14:ligatures w14:val="standardContextual"/>
        </w:rPr>
        <w:t xml:space="preserve"> un</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equipo de</w:t>
      </w:r>
      <w:r w:rsidR="000834FE">
        <w:rPr>
          <w:rFonts w:ascii="Times New Roman" w:eastAsia="Calibri" w:hAnsi="Times New Roman" w:cs="Times New Roman"/>
          <w:noProof/>
          <w:color w:val="767171"/>
          <w:spacing w:val="20"/>
          <w:kern w:val="2"/>
          <w:sz w:val="24"/>
          <w:szCs w:val="24"/>
          <w:lang w:val="es-DO"/>
          <w14:ligatures w14:val="standardContextual"/>
        </w:rPr>
        <w:t>l MEMRD</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y un experto de Servicio Geológico Nacional (SGN)</w:t>
      </w:r>
      <w:r w:rsidR="000834FE">
        <w:rPr>
          <w:rFonts w:ascii="Times New Roman" w:eastAsia="Calibri" w:hAnsi="Times New Roman" w:cs="Times New Roman"/>
          <w:noProof/>
          <w:color w:val="767171"/>
          <w:spacing w:val="20"/>
          <w:kern w:val="2"/>
          <w:sz w:val="24"/>
          <w:szCs w:val="24"/>
          <w:lang w:val="es-DO"/>
          <w14:ligatures w14:val="standardContextual"/>
        </w:rPr>
        <w:t>,</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acompañado por un laboratorio móvil, iniciaron las mediciones en diez (10) puntos estratégicos y en cinco (5) cuencas sedimentarias terrestres.</w:t>
      </w:r>
    </w:p>
    <w:p w14:paraId="12B6E814" w14:textId="77777777" w:rsidR="00B90060" w:rsidRPr="00B90060" w:rsidRDefault="00B90060" w:rsidP="00B90060">
      <w:pPr>
        <w:spacing w:after="0" w:line="360" w:lineRule="auto"/>
        <w:ind w:left="720"/>
        <w:contextualSpacing/>
        <w:jc w:val="both"/>
        <w:rPr>
          <w:rFonts w:ascii="Times New Roman" w:eastAsia="Aptos" w:hAnsi="Times New Roman" w:cs="Times New Roman"/>
          <w:color w:val="767171"/>
          <w:spacing w:val="20"/>
          <w:kern w:val="2"/>
          <w:sz w:val="24"/>
          <w:szCs w:val="24"/>
          <w:lang w:val="es-DO"/>
          <w14:ligatures w14:val="standardContextual"/>
        </w:rPr>
      </w:pPr>
    </w:p>
    <w:p w14:paraId="0DF1F9EC" w14:textId="335C6ABC" w:rsidR="00B90060" w:rsidRDefault="000834FE" w:rsidP="00B90060">
      <w:pPr>
        <w:numPr>
          <w:ilvl w:val="0"/>
          <w:numId w:val="76"/>
        </w:numPr>
        <w:spacing w:line="360" w:lineRule="auto"/>
        <w:contextualSpacing/>
        <w:jc w:val="both"/>
        <w:rPr>
          <w:rFonts w:ascii="Times New Roman" w:eastAsia="Calibri" w:hAnsi="Times New Roman" w:cs="Times New Roman"/>
          <w:noProof/>
          <w:color w:val="767171"/>
          <w:spacing w:val="20"/>
          <w:kern w:val="2"/>
          <w:sz w:val="24"/>
          <w:szCs w:val="24"/>
          <w:lang w:val="es-DO"/>
          <w14:ligatures w14:val="standardContextual"/>
        </w:rPr>
      </w:pPr>
      <w:r>
        <w:rPr>
          <w:rFonts w:ascii="Times New Roman" w:eastAsia="Calibri" w:hAnsi="Times New Roman" w:cs="Times New Roman"/>
          <w:noProof/>
          <w:color w:val="767171"/>
          <w:spacing w:val="20"/>
          <w:kern w:val="2"/>
          <w:sz w:val="24"/>
          <w:szCs w:val="24"/>
          <w:lang w:val="es-DO"/>
          <w14:ligatures w14:val="standardContextual"/>
        </w:rPr>
        <w:t>S</w:t>
      </w:r>
      <w:r w:rsidR="00B90060" w:rsidRPr="00B90060">
        <w:rPr>
          <w:rFonts w:ascii="Times New Roman" w:eastAsia="Calibri" w:hAnsi="Times New Roman" w:cs="Times New Roman"/>
          <w:noProof/>
          <w:color w:val="767171"/>
          <w:spacing w:val="20"/>
          <w:kern w:val="2"/>
          <w:sz w:val="24"/>
          <w:szCs w:val="24"/>
          <w:lang w:val="es-DO"/>
          <w14:ligatures w14:val="standardContextual"/>
        </w:rPr>
        <w:t>e realizaron cuatro (4) visitas técnicas de fiscalización a infraestructuras críticas de hidrocarburos y una (1) visita de seguimiento al proyecto Manzanillo Power Land en Pepillo Salcedo.</w:t>
      </w:r>
    </w:p>
    <w:p w14:paraId="692BC9BE" w14:textId="77777777" w:rsidR="0029160D" w:rsidRPr="00B90060" w:rsidRDefault="0029160D" w:rsidP="0029160D">
      <w:pPr>
        <w:spacing w:line="360" w:lineRule="auto"/>
        <w:contextualSpacing/>
        <w:jc w:val="both"/>
        <w:rPr>
          <w:rFonts w:ascii="Times New Roman" w:eastAsia="Calibri" w:hAnsi="Times New Roman" w:cs="Times New Roman"/>
          <w:noProof/>
          <w:color w:val="767171"/>
          <w:spacing w:val="20"/>
          <w:kern w:val="2"/>
          <w:sz w:val="24"/>
          <w:szCs w:val="24"/>
          <w:lang w:val="es-DO"/>
          <w14:ligatures w14:val="standardContextual"/>
        </w:rPr>
      </w:pPr>
    </w:p>
    <w:p w14:paraId="7BAC2541" w14:textId="3ED71A35" w:rsidR="00B90060" w:rsidRPr="00B90060" w:rsidRDefault="001E525E" w:rsidP="00B90060">
      <w:pPr>
        <w:numPr>
          <w:ilvl w:val="0"/>
          <w:numId w:val="76"/>
        </w:numPr>
        <w:spacing w:after="0" w:line="360" w:lineRule="auto"/>
        <w:contextualSpacing/>
        <w:jc w:val="both"/>
        <w:outlineLvl w:val="1"/>
        <w:rPr>
          <w:rFonts w:ascii="Times New Roman" w:eastAsia="Calibri" w:hAnsi="Times New Roman" w:cs="Times New Roman"/>
          <w:noProof/>
          <w:color w:val="767171"/>
          <w:spacing w:val="20"/>
          <w:kern w:val="2"/>
          <w:sz w:val="24"/>
          <w:szCs w:val="24"/>
          <w:lang w:val="es-DO"/>
          <w14:ligatures w14:val="standardContextual"/>
        </w:rPr>
      </w:pPr>
      <w:r>
        <w:rPr>
          <w:rFonts w:ascii="Times New Roman" w:eastAsia="Calibri" w:hAnsi="Times New Roman" w:cs="Times New Roman"/>
          <w:noProof/>
          <w:color w:val="767171"/>
          <w:spacing w:val="20"/>
          <w:kern w:val="2"/>
          <w:sz w:val="24"/>
          <w:szCs w:val="24"/>
          <w:lang w:val="es-DO"/>
          <w14:ligatures w14:val="standardContextual"/>
        </w:rPr>
        <w:t>E</w:t>
      </w:r>
      <w:r w:rsidR="00B90060" w:rsidRPr="00B90060">
        <w:rPr>
          <w:rFonts w:ascii="Times New Roman" w:eastAsia="Calibri" w:hAnsi="Times New Roman" w:cs="Times New Roman"/>
          <w:noProof/>
          <w:color w:val="767171"/>
          <w:spacing w:val="20"/>
          <w:kern w:val="2"/>
          <w:sz w:val="24"/>
          <w:szCs w:val="24"/>
          <w:lang w:val="es-DO"/>
          <w14:ligatures w14:val="standardContextual"/>
        </w:rPr>
        <w:t>n cumplimiento a los Planes de Mantenimiento Anual de las Infraestructuras Energéticas</w:t>
      </w:r>
      <w:r>
        <w:rPr>
          <w:rFonts w:ascii="Times New Roman" w:eastAsia="Calibri" w:hAnsi="Times New Roman" w:cs="Times New Roman"/>
          <w:noProof/>
          <w:color w:val="767171"/>
          <w:spacing w:val="20"/>
          <w:kern w:val="2"/>
          <w:sz w:val="24"/>
          <w:szCs w:val="24"/>
          <w:lang w:val="es-DO"/>
          <w14:ligatures w14:val="standardContextual"/>
        </w:rPr>
        <w:t xml:space="preserve">, </w:t>
      </w:r>
      <w:r w:rsidR="000834FE">
        <w:rPr>
          <w:rFonts w:ascii="Times New Roman" w:eastAsia="Calibri" w:hAnsi="Times New Roman" w:cs="Times New Roman"/>
          <w:noProof/>
          <w:color w:val="767171"/>
          <w:spacing w:val="20"/>
          <w:kern w:val="2"/>
          <w:sz w:val="24"/>
          <w:szCs w:val="24"/>
          <w:lang w:val="es-DO"/>
          <w14:ligatures w14:val="standardContextual"/>
        </w:rPr>
        <w:t xml:space="preserve">y con el propósito de supervisar la ejecución de los mismos, </w:t>
      </w:r>
      <w:r>
        <w:rPr>
          <w:rFonts w:ascii="Times New Roman" w:eastAsia="Calibri" w:hAnsi="Times New Roman" w:cs="Times New Roman"/>
          <w:noProof/>
          <w:color w:val="767171"/>
          <w:spacing w:val="20"/>
          <w:kern w:val="2"/>
          <w:sz w:val="24"/>
          <w:szCs w:val="24"/>
          <w:lang w:val="es-DO"/>
          <w14:ligatures w14:val="standardContextual"/>
        </w:rPr>
        <w:t>s</w:t>
      </w:r>
      <w:r w:rsidR="00B90060" w:rsidRPr="00B90060">
        <w:rPr>
          <w:rFonts w:ascii="Times New Roman" w:eastAsia="Calibri" w:hAnsi="Times New Roman" w:cs="Times New Roman"/>
          <w:noProof/>
          <w:color w:val="767171"/>
          <w:spacing w:val="20"/>
          <w:kern w:val="2"/>
          <w:sz w:val="24"/>
          <w:szCs w:val="24"/>
          <w:lang w:val="es-DO"/>
          <w14:ligatures w14:val="standardContextual"/>
        </w:rPr>
        <w:t>e realizaron veinte y cinco (25) visitas técnicas</w:t>
      </w:r>
      <w:r w:rsidR="000834FE">
        <w:rPr>
          <w:rFonts w:ascii="Times New Roman" w:eastAsia="Calibri" w:hAnsi="Times New Roman" w:cs="Times New Roman"/>
          <w:noProof/>
          <w:color w:val="767171"/>
          <w:spacing w:val="20"/>
          <w:kern w:val="2"/>
          <w:sz w:val="24"/>
          <w:szCs w:val="24"/>
          <w:lang w:val="es-DO"/>
          <w14:ligatures w14:val="standardContextual"/>
        </w:rPr>
        <w:t>,</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a fin de asegurar la disponibilidad ininterrumpida de suministro energético nacional.</w:t>
      </w:r>
    </w:p>
    <w:p w14:paraId="161E1F15" w14:textId="77777777" w:rsidR="00B90060" w:rsidRPr="00B90060" w:rsidRDefault="00B90060" w:rsidP="00B90060">
      <w:pPr>
        <w:spacing w:after="0" w:line="360" w:lineRule="auto"/>
        <w:jc w:val="both"/>
        <w:outlineLvl w:val="1"/>
        <w:rPr>
          <w:rFonts w:ascii="Times New Roman" w:eastAsia="Calibri" w:hAnsi="Times New Roman" w:cs="Times New Roman"/>
          <w:noProof/>
          <w:color w:val="767171"/>
          <w:spacing w:val="20"/>
          <w:kern w:val="2"/>
          <w:sz w:val="24"/>
          <w:szCs w:val="24"/>
          <w:lang w:val="es-DO"/>
          <w14:ligatures w14:val="standardContextual"/>
        </w:rPr>
      </w:pPr>
    </w:p>
    <w:p w14:paraId="1C9B34D5" w14:textId="4711008F" w:rsidR="00B90060" w:rsidRPr="00B90060" w:rsidRDefault="001E525E" w:rsidP="00B90060">
      <w:pPr>
        <w:numPr>
          <w:ilvl w:val="0"/>
          <w:numId w:val="76"/>
        </w:numPr>
        <w:spacing w:after="0" w:line="360" w:lineRule="auto"/>
        <w:contextualSpacing/>
        <w:jc w:val="both"/>
        <w:rPr>
          <w:rFonts w:ascii="Times New Roman" w:eastAsia="Calibri" w:hAnsi="Times New Roman" w:cs="Times New Roman"/>
          <w:noProof/>
          <w:color w:val="767171"/>
          <w:spacing w:val="20"/>
          <w:kern w:val="2"/>
          <w:sz w:val="24"/>
          <w:szCs w:val="24"/>
          <w:lang w:val="es-DO"/>
          <w14:ligatures w14:val="standardContextual"/>
        </w:rPr>
      </w:pPr>
      <w:r>
        <w:rPr>
          <w:rFonts w:ascii="Times New Roman" w:eastAsia="Calibri" w:hAnsi="Times New Roman" w:cs="Times New Roman"/>
          <w:noProof/>
          <w:color w:val="767171"/>
          <w:spacing w:val="20"/>
          <w:kern w:val="2"/>
          <w:sz w:val="24"/>
          <w:szCs w:val="24"/>
          <w:lang w:val="es-DO"/>
          <w14:ligatures w14:val="standardContextual"/>
        </w:rPr>
        <w:t xml:space="preserve"> </w:t>
      </w:r>
      <w:r w:rsidR="00465BA4">
        <w:rPr>
          <w:rFonts w:ascii="Times New Roman" w:eastAsia="Calibri" w:hAnsi="Times New Roman" w:cs="Times New Roman"/>
          <w:noProof/>
          <w:color w:val="767171"/>
          <w:spacing w:val="20"/>
          <w:kern w:val="2"/>
          <w:sz w:val="24"/>
          <w:szCs w:val="24"/>
          <w:lang w:val="es-DO"/>
          <w14:ligatures w14:val="standardContextual"/>
        </w:rPr>
        <w:t xml:space="preserve">Para promover </w:t>
      </w:r>
      <w:r w:rsidR="00B90060" w:rsidRPr="00B90060">
        <w:rPr>
          <w:rFonts w:ascii="Times New Roman" w:eastAsia="Calibri" w:hAnsi="Times New Roman" w:cs="Times New Roman"/>
          <w:noProof/>
          <w:color w:val="767171"/>
          <w:spacing w:val="20"/>
          <w:kern w:val="2"/>
          <w:sz w:val="24"/>
          <w:szCs w:val="24"/>
          <w:lang w:val="es-DO"/>
          <w14:ligatures w14:val="standardContextual"/>
        </w:rPr>
        <w:t>la importancia e impacto de la seguridad energética, se desarroll</w:t>
      </w:r>
      <w:r>
        <w:rPr>
          <w:rFonts w:ascii="Times New Roman" w:eastAsia="Calibri" w:hAnsi="Times New Roman" w:cs="Times New Roman"/>
          <w:noProof/>
          <w:color w:val="767171"/>
          <w:spacing w:val="20"/>
          <w:kern w:val="2"/>
          <w:sz w:val="24"/>
          <w:szCs w:val="24"/>
          <w:lang w:val="es-DO"/>
          <w14:ligatures w14:val="standardContextual"/>
        </w:rPr>
        <w:t>ó</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un programa</w:t>
      </w:r>
      <w:r w:rsidR="00465BA4">
        <w:rPr>
          <w:rFonts w:ascii="Times New Roman" w:eastAsia="Calibri" w:hAnsi="Times New Roman" w:cs="Times New Roman"/>
          <w:noProof/>
          <w:color w:val="767171"/>
          <w:spacing w:val="20"/>
          <w:kern w:val="2"/>
          <w:sz w:val="24"/>
          <w:szCs w:val="24"/>
          <w:lang w:val="es-DO"/>
          <w14:ligatures w14:val="standardContextual"/>
        </w:rPr>
        <w:t xml:space="preserve"> nacional</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de disertaciones</w:t>
      </w:r>
      <w:r w:rsidR="00465BA4">
        <w:rPr>
          <w:rFonts w:ascii="Times New Roman" w:eastAsia="Calibri" w:hAnsi="Times New Roman" w:cs="Times New Roman"/>
          <w:noProof/>
          <w:color w:val="767171"/>
          <w:spacing w:val="20"/>
          <w:kern w:val="2"/>
          <w:sz w:val="24"/>
          <w:szCs w:val="24"/>
          <w:lang w:val="es-DO"/>
          <w14:ligatures w14:val="standardContextual"/>
        </w:rPr>
        <w:t>,</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w:t>
      </w:r>
      <w:r w:rsidR="00465BA4">
        <w:rPr>
          <w:rFonts w:ascii="Times New Roman" w:eastAsia="Calibri" w:hAnsi="Times New Roman" w:cs="Times New Roman"/>
          <w:noProof/>
          <w:color w:val="767171"/>
          <w:spacing w:val="20"/>
          <w:kern w:val="2"/>
          <w:sz w:val="24"/>
          <w:szCs w:val="24"/>
          <w:lang w:val="es-DO"/>
          <w14:ligatures w14:val="standardContextual"/>
        </w:rPr>
        <w:t>con el objetivo de</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crear una cultura de Seguridad Energética entre los agentes</w:t>
      </w:r>
      <w:r w:rsidR="00465BA4">
        <w:rPr>
          <w:rFonts w:ascii="Times New Roman" w:eastAsia="Calibri" w:hAnsi="Times New Roman" w:cs="Times New Roman"/>
          <w:noProof/>
          <w:color w:val="767171"/>
          <w:spacing w:val="20"/>
          <w:kern w:val="2"/>
          <w:sz w:val="24"/>
          <w:szCs w:val="24"/>
          <w:lang w:val="es-DO"/>
          <w14:ligatures w14:val="standardContextual"/>
        </w:rPr>
        <w:t>´. En esta línea, se celebró</w:t>
      </w:r>
      <w:r w:rsidR="007E2A15">
        <w:rPr>
          <w:rFonts w:ascii="Times New Roman" w:eastAsia="Calibri" w:hAnsi="Times New Roman" w:cs="Times New Roman"/>
          <w:noProof/>
          <w:color w:val="767171"/>
          <w:spacing w:val="20"/>
          <w:kern w:val="2"/>
          <w:sz w:val="24"/>
          <w:szCs w:val="24"/>
          <w:lang w:val="es-DO"/>
          <w14:ligatures w14:val="standardContextual"/>
        </w:rPr>
        <w:t xml:space="preserve"> </w:t>
      </w:r>
      <w:r w:rsidR="00B90060" w:rsidRPr="00B90060">
        <w:rPr>
          <w:rFonts w:ascii="Times New Roman" w:eastAsia="Calibri" w:hAnsi="Times New Roman" w:cs="Times New Roman"/>
          <w:noProof/>
          <w:color w:val="767171"/>
          <w:spacing w:val="20"/>
          <w:kern w:val="2"/>
          <w:sz w:val="24"/>
          <w:szCs w:val="24"/>
          <w:lang w:val="es-DO"/>
          <w14:ligatures w14:val="standardContextual"/>
        </w:rPr>
        <w:t>una conferencia Magistral titulada “Almacenamiento de Energía en la Prestación de Servicios Auxiliares en el SENI para Garantizar la Seguridad Energética” </w:t>
      </w:r>
      <w:r w:rsidR="007E2A15">
        <w:rPr>
          <w:rFonts w:ascii="Times New Roman" w:eastAsia="Calibri" w:hAnsi="Times New Roman" w:cs="Times New Roman"/>
          <w:noProof/>
          <w:color w:val="767171"/>
          <w:spacing w:val="20"/>
          <w:kern w:val="2"/>
          <w:sz w:val="24"/>
          <w:szCs w:val="24"/>
          <w:lang w:val="es-DO"/>
          <w14:ligatures w14:val="standardContextual"/>
        </w:rPr>
        <w:t xml:space="preserve">, </w:t>
      </w:r>
      <w:r w:rsidR="00B90060" w:rsidRPr="00B90060">
        <w:rPr>
          <w:rFonts w:ascii="Times New Roman" w:eastAsia="Calibri" w:hAnsi="Times New Roman" w:cs="Times New Roman"/>
          <w:noProof/>
          <w:color w:val="767171"/>
          <w:spacing w:val="20"/>
          <w:kern w:val="2"/>
          <w:sz w:val="24"/>
          <w:szCs w:val="24"/>
          <w:lang w:val="es-DO"/>
          <w14:ligatures w14:val="standardContextual"/>
        </w:rPr>
        <w:t>impactando alrededor de ochenta (80) agentes del sector. </w:t>
      </w:r>
    </w:p>
    <w:p w14:paraId="09469ECE" w14:textId="77777777" w:rsidR="00B90060" w:rsidRPr="00B90060" w:rsidRDefault="00B90060" w:rsidP="00B90060">
      <w:pPr>
        <w:spacing w:line="360" w:lineRule="auto"/>
        <w:jc w:val="both"/>
        <w:rPr>
          <w:rFonts w:ascii="Times New Roman" w:eastAsia="Calibri" w:hAnsi="Times New Roman" w:cs="Times New Roman"/>
          <w:noProof/>
          <w:color w:val="767171"/>
          <w:spacing w:val="20"/>
          <w:kern w:val="2"/>
          <w:sz w:val="24"/>
          <w:szCs w:val="24"/>
          <w:lang w:val="es-DO"/>
          <w14:ligatures w14:val="standardContextual"/>
        </w:rPr>
      </w:pPr>
    </w:p>
    <w:p w14:paraId="75470CFD" w14:textId="0F5E6206" w:rsidR="00B90060" w:rsidRPr="00B90060" w:rsidRDefault="00B90060" w:rsidP="00B90060">
      <w:pPr>
        <w:numPr>
          <w:ilvl w:val="0"/>
          <w:numId w:val="76"/>
        </w:numPr>
        <w:spacing w:after="0" w:line="360" w:lineRule="auto"/>
        <w:contextualSpacing/>
        <w:jc w:val="both"/>
        <w:textAlignment w:val="baseline"/>
        <w:rPr>
          <w:rFonts w:ascii="Times New Roman" w:eastAsia="Calibri" w:hAnsi="Times New Roman" w:cs="Times New Roman"/>
          <w:noProof/>
          <w:color w:val="767171"/>
          <w:spacing w:val="20"/>
          <w:sz w:val="24"/>
          <w:szCs w:val="24"/>
          <w:lang w:val="es-DO"/>
        </w:rPr>
      </w:pPr>
      <w:r w:rsidRPr="00B90060">
        <w:rPr>
          <w:rFonts w:ascii="Times New Roman" w:eastAsia="Calibri" w:hAnsi="Times New Roman" w:cs="Times New Roman"/>
          <w:noProof/>
          <w:color w:val="767171"/>
          <w:spacing w:val="20"/>
          <w:sz w:val="24"/>
          <w:szCs w:val="24"/>
          <w:lang w:val="es-DO"/>
        </w:rPr>
        <w:t>Ampliación de la reserva fiscal</w:t>
      </w:r>
      <w:r w:rsidRPr="00B90060">
        <w:rPr>
          <w:rFonts w:ascii="Times New Roman" w:eastAsia="Calibri" w:hAnsi="Times New Roman" w:cs="Times New Roman"/>
          <w:b/>
          <w:bCs/>
          <w:noProof/>
          <w:color w:val="767171"/>
          <w:spacing w:val="20"/>
          <w:sz w:val="24"/>
          <w:szCs w:val="24"/>
          <w:lang w:val="es-DO"/>
        </w:rPr>
        <w:t xml:space="preserve"> </w:t>
      </w:r>
      <w:r w:rsidR="00465BA4">
        <w:rPr>
          <w:rFonts w:ascii="Times New Roman" w:eastAsia="Calibri" w:hAnsi="Times New Roman" w:cs="Times New Roman"/>
          <w:b/>
          <w:bCs/>
          <w:noProof/>
          <w:color w:val="767171"/>
          <w:spacing w:val="20"/>
          <w:sz w:val="24"/>
          <w:szCs w:val="24"/>
          <w:lang w:val="es-DO"/>
        </w:rPr>
        <w:t>M</w:t>
      </w:r>
      <w:r w:rsidRPr="00B90060">
        <w:rPr>
          <w:rFonts w:ascii="Times New Roman" w:eastAsia="Calibri" w:hAnsi="Times New Roman" w:cs="Times New Roman"/>
          <w:b/>
          <w:bCs/>
          <w:noProof/>
          <w:color w:val="767171"/>
          <w:spacing w:val="20"/>
          <w:sz w:val="24"/>
          <w:szCs w:val="24"/>
          <w:lang w:val="es-DO"/>
        </w:rPr>
        <w:t>ontenegro</w:t>
      </w:r>
      <w:r w:rsidR="00B41B73">
        <w:rPr>
          <w:rFonts w:ascii="Times New Roman" w:eastAsia="Calibri" w:hAnsi="Times New Roman" w:cs="Times New Roman"/>
          <w:b/>
          <w:bCs/>
          <w:noProof/>
          <w:color w:val="767171"/>
          <w:spacing w:val="20"/>
          <w:sz w:val="24"/>
          <w:szCs w:val="24"/>
          <w:lang w:val="es-DO"/>
        </w:rPr>
        <w:t xml:space="preserve">, </w:t>
      </w:r>
      <w:r w:rsidR="00B41B73" w:rsidRPr="00B41B73">
        <w:rPr>
          <w:rFonts w:ascii="Times New Roman" w:eastAsia="Calibri" w:hAnsi="Times New Roman" w:cs="Times New Roman"/>
          <w:noProof/>
          <w:color w:val="767171"/>
          <w:spacing w:val="20"/>
          <w:sz w:val="24"/>
          <w:szCs w:val="24"/>
          <w:lang w:val="es-DO"/>
        </w:rPr>
        <w:t>en</w:t>
      </w:r>
      <w:r w:rsidRPr="00B90060">
        <w:rPr>
          <w:rFonts w:ascii="Times New Roman" w:eastAsia="Calibri" w:hAnsi="Times New Roman" w:cs="Times New Roman"/>
          <w:noProof/>
          <w:color w:val="767171"/>
          <w:spacing w:val="20"/>
          <w:sz w:val="24"/>
          <w:szCs w:val="24"/>
          <w:lang w:val="es-DO"/>
        </w:rPr>
        <w:t xml:space="preserve"> cumplimiento al </w:t>
      </w:r>
      <w:r w:rsidR="00465BA4">
        <w:rPr>
          <w:rFonts w:ascii="Times New Roman" w:eastAsia="Calibri" w:hAnsi="Times New Roman" w:cs="Times New Roman"/>
          <w:noProof/>
          <w:color w:val="767171"/>
          <w:spacing w:val="20"/>
          <w:sz w:val="24"/>
          <w:szCs w:val="24"/>
          <w:lang w:val="es-DO"/>
        </w:rPr>
        <w:t>D</w:t>
      </w:r>
      <w:r w:rsidRPr="00B90060">
        <w:rPr>
          <w:rFonts w:ascii="Times New Roman" w:eastAsia="Calibri" w:hAnsi="Times New Roman" w:cs="Times New Roman"/>
          <w:noProof/>
          <w:color w:val="767171"/>
          <w:spacing w:val="20"/>
          <w:sz w:val="24"/>
          <w:szCs w:val="24"/>
          <w:lang w:val="es-DO"/>
        </w:rPr>
        <w:t>ecreto No. 270-22</w:t>
      </w:r>
      <w:r w:rsidR="00465BA4">
        <w:rPr>
          <w:rFonts w:ascii="Times New Roman" w:eastAsia="Calibri" w:hAnsi="Times New Roman" w:cs="Times New Roman"/>
          <w:noProof/>
          <w:color w:val="767171"/>
          <w:spacing w:val="20"/>
          <w:sz w:val="24"/>
          <w:szCs w:val="24"/>
          <w:lang w:val="es-DO"/>
        </w:rPr>
        <w:t>,</w:t>
      </w:r>
      <w:r w:rsidRPr="00B90060">
        <w:rPr>
          <w:rFonts w:ascii="Times New Roman" w:eastAsia="Calibri" w:hAnsi="Times New Roman" w:cs="Times New Roman"/>
          <w:noProof/>
          <w:color w:val="767171"/>
          <w:spacing w:val="20"/>
          <w:sz w:val="24"/>
          <w:szCs w:val="24"/>
          <w:lang w:val="es-DO"/>
        </w:rPr>
        <w:t xml:space="preserve"> que declara la ampliación para la instalación de una facilidad de codisposición de relaves y rocas sin valor económico, así como la instalación de facilidades auxiliares para asistir las operaciones de la Mina de Pueblo Viejo, en su artículo No. 2 párrafo II expresa que “</w:t>
      </w:r>
      <w:r w:rsidRPr="00B90060">
        <w:rPr>
          <w:rFonts w:ascii="Times New Roman" w:eastAsia="Calibri" w:hAnsi="Times New Roman" w:cs="Times New Roman"/>
          <w:i/>
          <w:iCs/>
          <w:noProof/>
          <w:color w:val="767171"/>
          <w:spacing w:val="20"/>
          <w:sz w:val="24"/>
          <w:szCs w:val="24"/>
          <w:lang w:val="es-DO"/>
        </w:rPr>
        <w:t>El Ministerio de Energía y Minas y el Ministerio de Medio Ambiente, evaluar</w:t>
      </w:r>
      <w:r w:rsidR="00465BA4">
        <w:rPr>
          <w:rFonts w:ascii="Times New Roman" w:eastAsia="Calibri" w:hAnsi="Times New Roman" w:cs="Times New Roman"/>
          <w:i/>
          <w:iCs/>
          <w:noProof/>
          <w:color w:val="767171"/>
          <w:spacing w:val="20"/>
          <w:sz w:val="24"/>
          <w:szCs w:val="24"/>
          <w:lang w:val="es-DO"/>
        </w:rPr>
        <w:t>á</w:t>
      </w:r>
      <w:r w:rsidRPr="00B90060">
        <w:rPr>
          <w:rFonts w:ascii="Times New Roman" w:eastAsia="Calibri" w:hAnsi="Times New Roman" w:cs="Times New Roman"/>
          <w:i/>
          <w:iCs/>
          <w:noProof/>
          <w:color w:val="767171"/>
          <w:spacing w:val="20"/>
          <w:sz w:val="24"/>
          <w:szCs w:val="24"/>
          <w:lang w:val="es-DO"/>
        </w:rPr>
        <w:t>n si cada uno de los estudios de factibilidad y de impacto ambiental son satisfactorios”</w:t>
      </w:r>
      <w:r w:rsidR="00465BA4">
        <w:rPr>
          <w:rFonts w:ascii="Times New Roman" w:eastAsia="Calibri" w:hAnsi="Times New Roman" w:cs="Times New Roman"/>
          <w:i/>
          <w:iCs/>
          <w:noProof/>
          <w:color w:val="767171"/>
          <w:spacing w:val="20"/>
          <w:sz w:val="24"/>
          <w:szCs w:val="24"/>
          <w:lang w:val="es-DO"/>
        </w:rPr>
        <w:t>;</w:t>
      </w:r>
      <w:r w:rsidRPr="00B90060">
        <w:rPr>
          <w:rFonts w:ascii="Times New Roman" w:eastAsia="Calibri" w:hAnsi="Times New Roman" w:cs="Times New Roman"/>
          <w:i/>
          <w:iCs/>
          <w:noProof/>
          <w:color w:val="767171"/>
          <w:spacing w:val="20"/>
          <w:sz w:val="24"/>
          <w:szCs w:val="24"/>
          <w:lang w:val="es-DO"/>
        </w:rPr>
        <w:t xml:space="preserve"> </w:t>
      </w:r>
      <w:r w:rsidRPr="00B90060">
        <w:rPr>
          <w:rFonts w:ascii="Times New Roman" w:eastAsia="Calibri" w:hAnsi="Times New Roman" w:cs="Times New Roman"/>
          <w:noProof/>
          <w:color w:val="767171"/>
          <w:spacing w:val="20"/>
          <w:sz w:val="24"/>
          <w:szCs w:val="24"/>
          <w:lang w:val="es-DO"/>
        </w:rPr>
        <w:t xml:space="preserve">por lo que </w:t>
      </w:r>
      <w:r w:rsidR="00465BA4">
        <w:rPr>
          <w:rFonts w:ascii="Times New Roman" w:eastAsia="Calibri" w:hAnsi="Times New Roman" w:cs="Times New Roman"/>
          <w:noProof/>
          <w:color w:val="767171"/>
          <w:spacing w:val="20"/>
          <w:sz w:val="24"/>
          <w:szCs w:val="24"/>
          <w:lang w:val="es-DO"/>
        </w:rPr>
        <w:t>el MEMRD</w:t>
      </w:r>
      <w:r w:rsidRPr="00B90060">
        <w:rPr>
          <w:rFonts w:ascii="Times New Roman" w:eastAsia="Calibri" w:hAnsi="Times New Roman" w:cs="Times New Roman"/>
          <w:noProof/>
          <w:color w:val="767171"/>
          <w:spacing w:val="20"/>
          <w:sz w:val="24"/>
          <w:szCs w:val="24"/>
          <w:lang w:val="es-DO"/>
        </w:rPr>
        <w:t xml:space="preserve"> está inmerso en la contratación de una firma consultora internacional para la evaluación de dicho estudio. </w:t>
      </w:r>
    </w:p>
    <w:p w14:paraId="41CA430A" w14:textId="77777777" w:rsidR="00B90060" w:rsidRPr="00B90060" w:rsidRDefault="00B90060" w:rsidP="00B90060">
      <w:pPr>
        <w:spacing w:after="0" w:line="360" w:lineRule="auto"/>
        <w:ind w:left="284"/>
        <w:contextualSpacing/>
        <w:jc w:val="both"/>
        <w:textAlignment w:val="baseline"/>
        <w:rPr>
          <w:rFonts w:ascii="Times New Roman" w:eastAsia="Calibri" w:hAnsi="Times New Roman" w:cs="Times New Roman"/>
          <w:noProof/>
          <w:color w:val="767171"/>
          <w:spacing w:val="20"/>
          <w:sz w:val="24"/>
          <w:szCs w:val="24"/>
          <w:lang w:val="es-DO"/>
        </w:rPr>
      </w:pPr>
    </w:p>
    <w:p w14:paraId="077ABDAA" w14:textId="34D519DA" w:rsidR="00B90060" w:rsidRPr="00B90060" w:rsidRDefault="00465BA4" w:rsidP="00B90060">
      <w:pPr>
        <w:numPr>
          <w:ilvl w:val="0"/>
          <w:numId w:val="76"/>
        </w:numPr>
        <w:spacing w:after="0" w:line="360" w:lineRule="auto"/>
        <w:contextualSpacing/>
        <w:jc w:val="both"/>
        <w:textAlignment w:val="baseline"/>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t>P</w:t>
      </w:r>
      <w:r w:rsidR="00B90060" w:rsidRPr="00B90060">
        <w:rPr>
          <w:rFonts w:ascii="Times New Roman" w:eastAsia="Calibri" w:hAnsi="Times New Roman" w:cs="Times New Roman"/>
          <w:noProof/>
          <w:color w:val="767171"/>
          <w:spacing w:val="20"/>
          <w:sz w:val="24"/>
          <w:szCs w:val="24"/>
          <w:lang w:val="es-DO"/>
        </w:rPr>
        <w:t>ara asegurar el reasentamiento de las comunidades afectadas dentro del entorno donde estará localizada</w:t>
      </w:r>
      <w:r>
        <w:rPr>
          <w:rFonts w:ascii="Times New Roman" w:eastAsia="Calibri" w:hAnsi="Times New Roman" w:cs="Times New Roman"/>
          <w:noProof/>
          <w:color w:val="767171"/>
          <w:spacing w:val="20"/>
          <w:sz w:val="24"/>
          <w:szCs w:val="24"/>
          <w:lang w:val="es-DO"/>
        </w:rPr>
        <w:t xml:space="preserve"> la Presa El Naranjo</w:t>
      </w:r>
      <w:r w:rsidR="00B90060" w:rsidRPr="00B90060">
        <w:rPr>
          <w:rFonts w:ascii="Times New Roman" w:eastAsia="Calibri" w:hAnsi="Times New Roman" w:cs="Times New Roman"/>
          <w:noProof/>
          <w:color w:val="767171"/>
          <w:spacing w:val="20"/>
          <w:sz w:val="24"/>
          <w:szCs w:val="24"/>
          <w:lang w:val="es-DO"/>
        </w:rPr>
        <w:t>,</w:t>
      </w:r>
      <w:r>
        <w:rPr>
          <w:rFonts w:ascii="Times New Roman" w:eastAsia="Calibri" w:hAnsi="Times New Roman" w:cs="Times New Roman"/>
          <w:noProof/>
          <w:color w:val="767171"/>
          <w:spacing w:val="20"/>
          <w:sz w:val="24"/>
          <w:szCs w:val="24"/>
          <w:lang w:val="es-DO"/>
        </w:rPr>
        <w:t xml:space="preserve"> que abarca</w:t>
      </w:r>
      <w:r w:rsidR="00B90060" w:rsidRPr="00B90060">
        <w:rPr>
          <w:rFonts w:ascii="Times New Roman" w:eastAsia="Calibri" w:hAnsi="Times New Roman" w:cs="Times New Roman"/>
          <w:noProof/>
          <w:color w:val="767171"/>
          <w:spacing w:val="20"/>
          <w:sz w:val="24"/>
          <w:szCs w:val="24"/>
          <w:lang w:val="es-DO"/>
        </w:rPr>
        <w:t xml:space="preserve"> </w:t>
      </w:r>
      <w:r w:rsidRPr="00B90060">
        <w:rPr>
          <w:rFonts w:ascii="Times New Roman" w:eastAsia="Calibri" w:hAnsi="Times New Roman" w:cs="Times New Roman"/>
          <w:noProof/>
          <w:color w:val="767171"/>
          <w:spacing w:val="20"/>
          <w:sz w:val="24"/>
          <w:szCs w:val="24"/>
          <w:lang w:val="es-DO"/>
        </w:rPr>
        <w:t>ochocientas (800) familias,</w:t>
      </w:r>
      <w:r>
        <w:rPr>
          <w:rFonts w:ascii="Times New Roman" w:eastAsia="Calibri" w:hAnsi="Times New Roman" w:cs="Times New Roman"/>
          <w:noProof/>
          <w:color w:val="767171"/>
          <w:spacing w:val="20"/>
          <w:sz w:val="24"/>
          <w:szCs w:val="24"/>
          <w:lang w:val="es-DO"/>
        </w:rPr>
        <w:t xml:space="preserve"> </w:t>
      </w:r>
      <w:r w:rsidR="00B90060" w:rsidRPr="00B90060">
        <w:rPr>
          <w:rFonts w:ascii="Times New Roman" w:eastAsia="Calibri" w:hAnsi="Times New Roman" w:cs="Times New Roman"/>
          <w:noProof/>
          <w:color w:val="767171"/>
          <w:spacing w:val="20"/>
          <w:sz w:val="24"/>
          <w:szCs w:val="24"/>
          <w:lang w:val="es-DO"/>
        </w:rPr>
        <w:t>se creó la Comisión Interna, conformada por representantes del Estado, la comunidad y la empresa</w:t>
      </w:r>
      <w:r>
        <w:rPr>
          <w:rFonts w:ascii="Times New Roman" w:eastAsia="Calibri" w:hAnsi="Times New Roman" w:cs="Times New Roman"/>
          <w:noProof/>
          <w:color w:val="767171"/>
          <w:spacing w:val="20"/>
          <w:sz w:val="24"/>
          <w:szCs w:val="24"/>
          <w:lang w:val="es-DO"/>
        </w:rPr>
        <w:t>.</w:t>
      </w:r>
      <w:r w:rsidR="00B90060" w:rsidRPr="00B90060">
        <w:rPr>
          <w:rFonts w:ascii="Times New Roman" w:eastAsia="Calibri" w:hAnsi="Times New Roman" w:cs="Times New Roman"/>
          <w:noProof/>
          <w:color w:val="767171"/>
          <w:spacing w:val="20"/>
          <w:sz w:val="24"/>
          <w:szCs w:val="24"/>
          <w:lang w:val="es-DO"/>
        </w:rPr>
        <w:t xml:space="preserve"> </w:t>
      </w:r>
      <w:r>
        <w:rPr>
          <w:rFonts w:ascii="Times New Roman" w:eastAsia="Calibri" w:hAnsi="Times New Roman" w:cs="Times New Roman"/>
          <w:noProof/>
          <w:color w:val="767171"/>
          <w:spacing w:val="20"/>
          <w:sz w:val="24"/>
          <w:szCs w:val="24"/>
          <w:lang w:val="es-DO"/>
        </w:rPr>
        <w:t xml:space="preserve"> Esto conlleva </w:t>
      </w:r>
      <w:r w:rsidR="00B90060" w:rsidRPr="00B90060">
        <w:rPr>
          <w:rFonts w:ascii="Times New Roman" w:eastAsia="Calibri" w:hAnsi="Times New Roman" w:cs="Times New Roman"/>
          <w:noProof/>
          <w:color w:val="767171"/>
          <w:spacing w:val="20"/>
          <w:sz w:val="24"/>
          <w:szCs w:val="24"/>
          <w:lang w:val="es-DO"/>
        </w:rPr>
        <w:t>reuniones</w:t>
      </w:r>
      <w:r>
        <w:rPr>
          <w:rFonts w:ascii="Times New Roman" w:eastAsia="Calibri" w:hAnsi="Times New Roman" w:cs="Times New Roman"/>
          <w:noProof/>
          <w:color w:val="767171"/>
          <w:spacing w:val="20"/>
          <w:sz w:val="24"/>
          <w:szCs w:val="24"/>
          <w:lang w:val="es-DO"/>
        </w:rPr>
        <w:t xml:space="preserve"> semanales</w:t>
      </w:r>
      <w:r w:rsidR="00B90060" w:rsidRPr="00B90060">
        <w:rPr>
          <w:rFonts w:ascii="Times New Roman" w:eastAsia="Calibri" w:hAnsi="Times New Roman" w:cs="Times New Roman"/>
          <w:noProof/>
          <w:color w:val="767171"/>
          <w:spacing w:val="20"/>
          <w:sz w:val="24"/>
          <w:szCs w:val="24"/>
          <w:lang w:val="es-DO"/>
        </w:rPr>
        <w:t xml:space="preserve"> para presentar y socializar los avances del proceso. </w:t>
      </w:r>
    </w:p>
    <w:p w14:paraId="0ACACCDF" w14:textId="77777777" w:rsidR="00B90060" w:rsidRPr="00B90060" w:rsidRDefault="00B90060" w:rsidP="00B90060">
      <w:pPr>
        <w:spacing w:after="0" w:line="360" w:lineRule="auto"/>
        <w:contextualSpacing/>
        <w:jc w:val="both"/>
        <w:textAlignment w:val="baseline"/>
        <w:rPr>
          <w:rFonts w:ascii="Times New Roman" w:eastAsia="Calibri" w:hAnsi="Times New Roman" w:cs="Times New Roman"/>
          <w:noProof/>
          <w:color w:val="767171"/>
          <w:spacing w:val="20"/>
          <w:sz w:val="24"/>
          <w:szCs w:val="24"/>
          <w:lang w:val="es-DO"/>
        </w:rPr>
      </w:pPr>
    </w:p>
    <w:p w14:paraId="21223DA3" w14:textId="012EE389" w:rsidR="00B90060" w:rsidRPr="00B90060" w:rsidRDefault="00465BA4" w:rsidP="00B90060">
      <w:pPr>
        <w:numPr>
          <w:ilvl w:val="0"/>
          <w:numId w:val="76"/>
        </w:numPr>
        <w:spacing w:after="0" w:line="360" w:lineRule="auto"/>
        <w:contextualSpacing/>
        <w:jc w:val="both"/>
        <w:textAlignment w:val="baseline"/>
        <w:rPr>
          <w:rFonts w:ascii="Times New Roman" w:eastAsia="Calibri" w:hAnsi="Times New Roman" w:cs="Times New Roman"/>
          <w:noProof/>
          <w:color w:val="767171"/>
          <w:spacing w:val="20"/>
          <w:kern w:val="2"/>
          <w:sz w:val="24"/>
          <w:szCs w:val="24"/>
          <w:lang w:val="es-DO"/>
          <w14:ligatures w14:val="standardContextual"/>
        </w:rPr>
      </w:pPr>
      <w:r>
        <w:rPr>
          <w:rFonts w:ascii="Times New Roman" w:eastAsia="Calibri" w:hAnsi="Times New Roman" w:cs="Times New Roman"/>
          <w:noProof/>
          <w:color w:val="767171"/>
          <w:spacing w:val="20"/>
          <w:kern w:val="2"/>
          <w:sz w:val="24"/>
          <w:szCs w:val="24"/>
          <w:lang w:val="es-DO"/>
          <w14:ligatures w14:val="standardContextual"/>
        </w:rPr>
        <w:t xml:space="preserve">Se </w:t>
      </w:r>
      <w:r w:rsidR="00B90060" w:rsidRPr="00B90060">
        <w:rPr>
          <w:rFonts w:ascii="Times New Roman" w:eastAsia="Calibri" w:hAnsi="Times New Roman" w:cs="Times New Roman"/>
          <w:noProof/>
          <w:color w:val="767171"/>
          <w:spacing w:val="20"/>
          <w:kern w:val="2"/>
          <w:sz w:val="24"/>
          <w:szCs w:val="24"/>
          <w:lang w:val="es-DO"/>
          <w14:ligatures w14:val="standardContextual"/>
        </w:rPr>
        <w:t>inspecciona</w:t>
      </w:r>
      <w:r>
        <w:rPr>
          <w:rFonts w:ascii="Times New Roman" w:eastAsia="Calibri" w:hAnsi="Times New Roman" w:cs="Times New Roman"/>
          <w:noProof/>
          <w:color w:val="767171"/>
          <w:spacing w:val="20"/>
          <w:kern w:val="2"/>
          <w:sz w:val="24"/>
          <w:szCs w:val="24"/>
          <w:lang w:val="es-DO"/>
          <w14:ligatures w14:val="standardContextual"/>
        </w:rPr>
        <w:t>ron</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cuarenta y</w:t>
      </w:r>
      <w:r w:rsidR="009A23D7">
        <w:rPr>
          <w:rFonts w:ascii="Times New Roman" w:eastAsia="Calibri" w:hAnsi="Times New Roman" w:cs="Times New Roman"/>
          <w:noProof/>
          <w:color w:val="767171"/>
          <w:spacing w:val="20"/>
          <w:kern w:val="2"/>
          <w:sz w:val="24"/>
          <w:szCs w:val="24"/>
          <w:lang w:val="es-DO"/>
          <w14:ligatures w14:val="standardContextual"/>
        </w:rPr>
        <w:t xml:space="preserve"> siete</w:t>
      </w:r>
      <w:r w:rsidR="00B90060" w:rsidRPr="00B90060">
        <w:rPr>
          <w:rFonts w:ascii="Times New Roman" w:eastAsia="Calibri" w:hAnsi="Times New Roman" w:cs="Times New Roman"/>
          <w:color w:val="767171"/>
          <w:spacing w:val="20"/>
          <w:kern w:val="2"/>
          <w:sz w:val="24"/>
          <w:szCs w:val="24"/>
          <w:lang w:val="es-DO"/>
          <w14:ligatures w14:val="standardContextual"/>
        </w:rPr>
        <w:t xml:space="preserve"> (47)</w:t>
      </w:r>
      <w:r>
        <w:rPr>
          <w:rFonts w:ascii="Times New Roman" w:eastAsia="Calibri" w:hAnsi="Times New Roman" w:cs="Times New Roman"/>
          <w:color w:val="767171"/>
          <w:spacing w:val="20"/>
          <w:kern w:val="2"/>
          <w:sz w:val="24"/>
          <w:szCs w:val="24"/>
          <w:lang w:val="es-DO"/>
          <w14:ligatures w14:val="standardContextual"/>
        </w:rPr>
        <w:t xml:space="preserve"> </w:t>
      </w:r>
      <w:r w:rsidR="00B90060" w:rsidRPr="00B90060">
        <w:rPr>
          <w:rFonts w:ascii="Times New Roman" w:eastAsia="Calibri" w:hAnsi="Times New Roman" w:cs="Times New Roman"/>
          <w:color w:val="767171"/>
          <w:spacing w:val="20"/>
          <w:kern w:val="2"/>
          <w:sz w:val="24"/>
          <w:szCs w:val="24"/>
          <w:lang w:val="es-DO"/>
          <w14:ligatures w14:val="standardContextual"/>
        </w:rPr>
        <w:t>proyectos de explotación y diecinueve (19) de</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exploración.  </w:t>
      </w:r>
    </w:p>
    <w:p w14:paraId="39A359A7" w14:textId="77777777" w:rsidR="00B90060" w:rsidRPr="00B90060" w:rsidRDefault="00B90060" w:rsidP="00B90060">
      <w:pPr>
        <w:spacing w:after="0" w:line="360" w:lineRule="auto"/>
        <w:ind w:left="284"/>
        <w:contextualSpacing/>
        <w:jc w:val="both"/>
        <w:textAlignment w:val="baseline"/>
        <w:rPr>
          <w:rFonts w:ascii="Times New Roman" w:eastAsia="Calibri" w:hAnsi="Times New Roman" w:cs="Times New Roman"/>
          <w:noProof/>
          <w:color w:val="767171"/>
          <w:spacing w:val="20"/>
          <w:kern w:val="2"/>
          <w:sz w:val="24"/>
          <w:szCs w:val="24"/>
          <w:lang w:val="es-DO"/>
          <w14:ligatures w14:val="standardContextual"/>
        </w:rPr>
      </w:pPr>
    </w:p>
    <w:p w14:paraId="4AB3216D" w14:textId="60679BC3" w:rsidR="00B90060" w:rsidRPr="00B90060" w:rsidRDefault="00B90060" w:rsidP="00B90060">
      <w:pPr>
        <w:numPr>
          <w:ilvl w:val="0"/>
          <w:numId w:val="76"/>
        </w:numPr>
        <w:spacing w:after="0" w:line="360" w:lineRule="auto"/>
        <w:contextualSpacing/>
        <w:jc w:val="both"/>
        <w:textAlignment w:val="baseline"/>
        <w:rPr>
          <w:rFonts w:ascii="Times New Roman" w:eastAsia="Calibri" w:hAnsi="Times New Roman" w:cs="Times New Roman"/>
          <w:noProof/>
          <w:color w:val="767171"/>
          <w:spacing w:val="20"/>
          <w:kern w:val="2"/>
          <w:sz w:val="24"/>
          <w:szCs w:val="24"/>
          <w:lang w:val="es-DO"/>
          <w14:ligatures w14:val="standardContextual"/>
        </w:rPr>
      </w:pPr>
      <w:r w:rsidRPr="00B90060">
        <w:rPr>
          <w:rFonts w:ascii="Times New Roman" w:eastAsia="Calibri" w:hAnsi="Times New Roman" w:cs="Times New Roman"/>
          <w:color w:val="767171"/>
          <w:spacing w:val="20"/>
          <w:kern w:val="2"/>
          <w:sz w:val="24"/>
          <w:szCs w:val="24"/>
          <w:lang w:val="es-DO"/>
          <w14:ligatures w14:val="standardContextual"/>
        </w:rPr>
        <w:t>En concesiones de exploración y explotación minera,</w:t>
      </w:r>
      <w:r w:rsidRPr="00B90060">
        <w:rPr>
          <w:rFonts w:ascii="Times New Roman" w:eastAsia="Calibri" w:hAnsi="Times New Roman" w:cs="Times New Roman"/>
          <w:b/>
          <w:bCs/>
          <w:noProof/>
          <w:color w:val="767171"/>
          <w:spacing w:val="20"/>
          <w:kern w:val="2"/>
          <w:sz w:val="24"/>
          <w:szCs w:val="24"/>
          <w:lang w:val="es-DO"/>
          <w14:ligatures w14:val="standardContextual"/>
        </w:rPr>
        <w:t xml:space="preserve"> s</w:t>
      </w:r>
      <w:r w:rsidRPr="00B90060">
        <w:rPr>
          <w:rFonts w:ascii="Times New Roman" w:eastAsia="Calibri" w:hAnsi="Times New Roman" w:cs="Times New Roman"/>
          <w:noProof/>
          <w:color w:val="767171"/>
          <w:spacing w:val="20"/>
          <w:kern w:val="2"/>
          <w:sz w:val="24"/>
          <w:szCs w:val="24"/>
          <w:lang w:val="es-DO"/>
          <w14:ligatures w14:val="standardContextual"/>
        </w:rPr>
        <w:t xml:space="preserve">e realizaron las evaluaciones de trece </w:t>
      </w:r>
      <w:r w:rsidRPr="00B90060">
        <w:rPr>
          <w:rFonts w:ascii="Times New Roman" w:eastAsia="Calibri" w:hAnsi="Times New Roman" w:cs="Times New Roman"/>
          <w:color w:val="767171"/>
          <w:spacing w:val="20"/>
          <w:kern w:val="2"/>
          <w:sz w:val="24"/>
          <w:szCs w:val="24"/>
          <w:lang w:val="es-DO"/>
          <w14:ligatures w14:val="standardContextual"/>
        </w:rPr>
        <w:t>(13) expedientes de solicitudes de concesiones mineras</w:t>
      </w:r>
      <w:r w:rsidR="00465BA4">
        <w:rPr>
          <w:rFonts w:ascii="Times New Roman" w:eastAsia="Calibri" w:hAnsi="Times New Roman" w:cs="Times New Roman"/>
          <w:color w:val="767171"/>
          <w:spacing w:val="20"/>
          <w:kern w:val="2"/>
          <w:sz w:val="24"/>
          <w:szCs w:val="24"/>
          <w:lang w:val="es-DO"/>
          <w14:ligatures w14:val="standardContextual"/>
        </w:rPr>
        <w:t>,</w:t>
      </w:r>
      <w:r w:rsidRPr="00B90060">
        <w:rPr>
          <w:rFonts w:ascii="Times New Roman" w:eastAsia="Calibri" w:hAnsi="Times New Roman" w:cs="Times New Roman"/>
          <w:color w:val="767171"/>
          <w:spacing w:val="20"/>
          <w:kern w:val="2"/>
          <w:sz w:val="24"/>
          <w:szCs w:val="24"/>
          <w:lang w:val="es-DO"/>
          <w14:ligatures w14:val="standardContextual"/>
        </w:rPr>
        <w:t xml:space="preserve"> de los cuales cinco (5) fueron de exploraci</w:t>
      </w:r>
      <w:r w:rsidR="00465BA4">
        <w:rPr>
          <w:rFonts w:ascii="Times New Roman" w:eastAsia="Calibri" w:hAnsi="Times New Roman" w:cs="Times New Roman"/>
          <w:color w:val="767171"/>
          <w:spacing w:val="20"/>
          <w:kern w:val="2"/>
          <w:sz w:val="24"/>
          <w:szCs w:val="24"/>
          <w:lang w:val="es-DO"/>
          <w14:ligatures w14:val="standardContextual"/>
        </w:rPr>
        <w:t>o</w:t>
      </w:r>
      <w:r w:rsidRPr="00B90060">
        <w:rPr>
          <w:rFonts w:ascii="Times New Roman" w:eastAsia="Calibri" w:hAnsi="Times New Roman" w:cs="Times New Roman"/>
          <w:color w:val="767171"/>
          <w:spacing w:val="20"/>
          <w:kern w:val="2"/>
          <w:sz w:val="24"/>
          <w:szCs w:val="24"/>
          <w:lang w:val="es-DO"/>
          <w14:ligatures w14:val="standardContextual"/>
        </w:rPr>
        <w:t>n</w:t>
      </w:r>
      <w:r w:rsidR="00465BA4">
        <w:rPr>
          <w:rFonts w:ascii="Times New Roman" w:eastAsia="Calibri" w:hAnsi="Times New Roman" w:cs="Times New Roman"/>
          <w:color w:val="767171"/>
          <w:spacing w:val="20"/>
          <w:kern w:val="2"/>
          <w:sz w:val="24"/>
          <w:szCs w:val="24"/>
          <w:lang w:val="es-DO"/>
          <w14:ligatures w14:val="standardContextual"/>
        </w:rPr>
        <w:t>es</w:t>
      </w:r>
      <w:r w:rsidRPr="00B90060">
        <w:rPr>
          <w:rFonts w:ascii="Times New Roman" w:eastAsia="Calibri" w:hAnsi="Times New Roman" w:cs="Times New Roman"/>
          <w:color w:val="767171"/>
          <w:spacing w:val="20"/>
          <w:kern w:val="2"/>
          <w:sz w:val="24"/>
          <w:szCs w:val="24"/>
          <w:lang w:val="es-DO"/>
          <w14:ligatures w14:val="standardContextual"/>
        </w:rPr>
        <w:t xml:space="preserve"> metálicas, seis (6) de exploraci</w:t>
      </w:r>
      <w:r w:rsidR="00465BA4">
        <w:rPr>
          <w:rFonts w:ascii="Times New Roman" w:eastAsia="Calibri" w:hAnsi="Times New Roman" w:cs="Times New Roman"/>
          <w:color w:val="767171"/>
          <w:spacing w:val="20"/>
          <w:kern w:val="2"/>
          <w:sz w:val="24"/>
          <w:szCs w:val="24"/>
          <w:lang w:val="es-DO"/>
          <w14:ligatures w14:val="standardContextual"/>
        </w:rPr>
        <w:t>o</w:t>
      </w:r>
      <w:r w:rsidRPr="00B90060">
        <w:rPr>
          <w:rFonts w:ascii="Times New Roman" w:eastAsia="Calibri" w:hAnsi="Times New Roman" w:cs="Times New Roman"/>
          <w:color w:val="767171"/>
          <w:spacing w:val="20"/>
          <w:kern w:val="2"/>
          <w:sz w:val="24"/>
          <w:szCs w:val="24"/>
          <w:lang w:val="es-DO"/>
          <w14:ligatures w14:val="standardContextual"/>
        </w:rPr>
        <w:t>n</w:t>
      </w:r>
      <w:r w:rsidR="00465BA4">
        <w:rPr>
          <w:rFonts w:ascii="Times New Roman" w:eastAsia="Calibri" w:hAnsi="Times New Roman" w:cs="Times New Roman"/>
          <w:color w:val="767171"/>
          <w:spacing w:val="20"/>
          <w:kern w:val="2"/>
          <w:sz w:val="24"/>
          <w:szCs w:val="24"/>
          <w:lang w:val="es-DO"/>
          <w14:ligatures w14:val="standardContextual"/>
        </w:rPr>
        <w:t>es</w:t>
      </w:r>
      <w:r w:rsidRPr="00B90060">
        <w:rPr>
          <w:rFonts w:ascii="Times New Roman" w:eastAsia="Calibri" w:hAnsi="Times New Roman" w:cs="Times New Roman"/>
          <w:color w:val="767171"/>
          <w:spacing w:val="20"/>
          <w:kern w:val="2"/>
          <w:sz w:val="24"/>
          <w:szCs w:val="24"/>
          <w:lang w:val="es-DO"/>
          <w14:ligatures w14:val="standardContextual"/>
        </w:rPr>
        <w:t xml:space="preserve"> no metálicas, y dos (2)</w:t>
      </w:r>
      <w:r w:rsidRPr="00B90060">
        <w:rPr>
          <w:rFonts w:ascii="Times New Roman" w:eastAsia="Calibri" w:hAnsi="Times New Roman" w:cs="Times New Roman"/>
          <w:noProof/>
          <w:color w:val="767171"/>
          <w:spacing w:val="20"/>
          <w:kern w:val="2"/>
          <w:sz w:val="24"/>
          <w:szCs w:val="24"/>
          <w:lang w:val="es-DO"/>
          <w14:ligatures w14:val="standardContextual"/>
        </w:rPr>
        <w:t xml:space="preserve"> de explotaci</w:t>
      </w:r>
      <w:r w:rsidR="00465BA4">
        <w:rPr>
          <w:rFonts w:ascii="Times New Roman" w:eastAsia="Calibri" w:hAnsi="Times New Roman" w:cs="Times New Roman"/>
          <w:noProof/>
          <w:color w:val="767171"/>
          <w:spacing w:val="20"/>
          <w:kern w:val="2"/>
          <w:sz w:val="24"/>
          <w:szCs w:val="24"/>
          <w:lang w:val="es-DO"/>
          <w14:ligatures w14:val="standardContextual"/>
        </w:rPr>
        <w:t>ones</w:t>
      </w:r>
      <w:r w:rsidRPr="00B90060">
        <w:rPr>
          <w:rFonts w:ascii="Times New Roman" w:eastAsia="Calibri" w:hAnsi="Times New Roman" w:cs="Times New Roman"/>
          <w:noProof/>
          <w:color w:val="767171"/>
          <w:spacing w:val="20"/>
          <w:kern w:val="2"/>
          <w:sz w:val="24"/>
          <w:szCs w:val="24"/>
          <w:lang w:val="es-DO"/>
          <w14:ligatures w14:val="standardContextual"/>
        </w:rPr>
        <w:t xml:space="preserve"> metálicas</w:t>
      </w:r>
      <w:r w:rsidR="00465BA4">
        <w:rPr>
          <w:rFonts w:ascii="Times New Roman" w:eastAsia="Calibri" w:hAnsi="Times New Roman" w:cs="Times New Roman"/>
          <w:noProof/>
          <w:color w:val="767171"/>
          <w:spacing w:val="20"/>
          <w:kern w:val="2"/>
          <w:sz w:val="24"/>
          <w:szCs w:val="24"/>
          <w:lang w:val="es-DO"/>
          <w14:ligatures w14:val="standardContextual"/>
        </w:rPr>
        <w:t>.</w:t>
      </w:r>
      <w:r w:rsidRPr="00B90060">
        <w:rPr>
          <w:rFonts w:ascii="Times New Roman" w:eastAsia="Calibri" w:hAnsi="Times New Roman" w:cs="Times New Roman"/>
          <w:noProof/>
          <w:color w:val="767171"/>
          <w:spacing w:val="20"/>
          <w:kern w:val="2"/>
          <w:sz w:val="24"/>
          <w:szCs w:val="24"/>
          <w:lang w:val="es-DO"/>
          <w14:ligatures w14:val="standardContextual"/>
        </w:rPr>
        <w:t xml:space="preserve"> </w:t>
      </w:r>
      <w:r w:rsidR="00465BA4">
        <w:rPr>
          <w:rFonts w:ascii="Times New Roman" w:eastAsia="Calibri" w:hAnsi="Times New Roman" w:cs="Times New Roman"/>
          <w:noProof/>
          <w:color w:val="767171"/>
          <w:spacing w:val="20"/>
          <w:kern w:val="2"/>
          <w:sz w:val="24"/>
          <w:szCs w:val="24"/>
          <w:lang w:val="es-DO"/>
          <w14:ligatures w14:val="standardContextual"/>
        </w:rPr>
        <w:t>A</w:t>
      </w:r>
      <w:r w:rsidRPr="00B90060">
        <w:rPr>
          <w:rFonts w:ascii="Times New Roman" w:eastAsia="Calibri" w:hAnsi="Times New Roman" w:cs="Times New Roman"/>
          <w:noProof/>
          <w:color w:val="767171"/>
          <w:spacing w:val="20"/>
          <w:kern w:val="2"/>
          <w:sz w:val="24"/>
          <w:szCs w:val="24"/>
          <w:lang w:val="es-DO"/>
          <w14:ligatures w14:val="standardContextual"/>
        </w:rPr>
        <w:t>demás</w:t>
      </w:r>
      <w:r w:rsidR="00465BA4">
        <w:rPr>
          <w:rFonts w:ascii="Times New Roman" w:eastAsia="Calibri" w:hAnsi="Times New Roman" w:cs="Times New Roman"/>
          <w:noProof/>
          <w:color w:val="767171"/>
          <w:spacing w:val="20"/>
          <w:kern w:val="2"/>
          <w:sz w:val="24"/>
          <w:szCs w:val="24"/>
          <w:lang w:val="es-DO"/>
          <w14:ligatures w14:val="standardContextual"/>
        </w:rPr>
        <w:t>,</w:t>
      </w:r>
      <w:r w:rsidRPr="00B90060">
        <w:rPr>
          <w:rFonts w:ascii="Times New Roman" w:eastAsia="Calibri" w:hAnsi="Times New Roman" w:cs="Times New Roman"/>
          <w:noProof/>
          <w:color w:val="767171"/>
          <w:spacing w:val="20"/>
          <w:kern w:val="2"/>
          <w:sz w:val="24"/>
          <w:szCs w:val="24"/>
          <w:lang w:val="es-DO"/>
          <w14:ligatures w14:val="standardContextual"/>
        </w:rPr>
        <w:t xml:space="preserve"> se evaluó una (1) solicitud de una planta de beneficio para minerales metálicos. </w:t>
      </w:r>
    </w:p>
    <w:p w14:paraId="5516308F" w14:textId="77777777" w:rsidR="00B90060" w:rsidRPr="00B90060" w:rsidRDefault="00B90060" w:rsidP="00B90060">
      <w:pPr>
        <w:spacing w:line="278" w:lineRule="auto"/>
        <w:ind w:left="720"/>
        <w:contextualSpacing/>
        <w:rPr>
          <w:rFonts w:ascii="Times New Roman" w:eastAsia="Calibri" w:hAnsi="Times New Roman" w:cs="Times New Roman"/>
          <w:noProof/>
          <w:color w:val="767171"/>
          <w:spacing w:val="20"/>
          <w:kern w:val="2"/>
          <w:sz w:val="24"/>
          <w:szCs w:val="24"/>
          <w:lang w:val="es-DO"/>
          <w14:ligatures w14:val="standardContextual"/>
        </w:rPr>
      </w:pPr>
    </w:p>
    <w:p w14:paraId="4F51AF3F" w14:textId="753F8AA2" w:rsidR="00B90060" w:rsidRPr="00B90060" w:rsidRDefault="00B90060" w:rsidP="00B90060">
      <w:pPr>
        <w:numPr>
          <w:ilvl w:val="0"/>
          <w:numId w:val="76"/>
        </w:numPr>
        <w:spacing w:after="0" w:line="360" w:lineRule="auto"/>
        <w:contextualSpacing/>
        <w:jc w:val="both"/>
        <w:textAlignment w:val="baseline"/>
        <w:rPr>
          <w:rFonts w:ascii="Times New Roman" w:eastAsia="Calibri" w:hAnsi="Times New Roman" w:cs="Times New Roman"/>
          <w:noProof/>
          <w:color w:val="767171"/>
          <w:spacing w:val="20"/>
          <w:kern w:val="2"/>
          <w:sz w:val="24"/>
          <w:szCs w:val="24"/>
          <w:lang w:val="es-DO"/>
          <w14:ligatures w14:val="standardContextual"/>
        </w:rPr>
      </w:pPr>
      <w:r w:rsidRPr="00B90060">
        <w:rPr>
          <w:rFonts w:ascii="Times New Roman" w:eastAsia="Calibri" w:hAnsi="Times New Roman" w:cs="Times New Roman"/>
          <w:noProof/>
          <w:color w:val="767171"/>
          <w:spacing w:val="20"/>
          <w:kern w:val="2"/>
          <w:sz w:val="24"/>
          <w:szCs w:val="24"/>
          <w:lang w:val="es-DO"/>
          <w14:ligatures w14:val="standardContextual"/>
        </w:rPr>
        <w:t>Se otorgaron dos (2) certificados de no objeción de exportación de Larimar</w:t>
      </w:r>
      <w:r w:rsidR="00EF1AFD">
        <w:rPr>
          <w:rFonts w:ascii="Times New Roman" w:eastAsia="Calibri" w:hAnsi="Times New Roman" w:cs="Times New Roman"/>
          <w:noProof/>
          <w:color w:val="767171"/>
          <w:spacing w:val="20"/>
          <w:kern w:val="2"/>
          <w:sz w:val="24"/>
          <w:szCs w:val="24"/>
          <w:lang w:val="es-DO"/>
          <w14:ligatures w14:val="standardContextual"/>
        </w:rPr>
        <w:t>, equivalentes a</w:t>
      </w:r>
      <w:r w:rsidRPr="00B90060">
        <w:rPr>
          <w:rFonts w:ascii="Times New Roman" w:eastAsia="Calibri" w:hAnsi="Times New Roman" w:cs="Times New Roman"/>
          <w:noProof/>
          <w:color w:val="767171"/>
          <w:spacing w:val="20"/>
          <w:kern w:val="2"/>
          <w:sz w:val="24"/>
          <w:szCs w:val="24"/>
          <w:lang w:val="es-DO"/>
          <w14:ligatures w14:val="standardContextual"/>
        </w:rPr>
        <w:t xml:space="preserve"> 4,432.40 libras en total exportadas con destino a Europa y Asia bajo este modelo.</w:t>
      </w:r>
    </w:p>
    <w:p w14:paraId="0BBCE0CD" w14:textId="77777777" w:rsidR="00B90060" w:rsidRPr="00B90060" w:rsidRDefault="00B90060" w:rsidP="00B90060">
      <w:pPr>
        <w:spacing w:after="0" w:line="360" w:lineRule="auto"/>
        <w:contextualSpacing/>
        <w:jc w:val="both"/>
        <w:textAlignment w:val="baseline"/>
        <w:rPr>
          <w:rFonts w:ascii="Times New Roman" w:eastAsia="Calibri" w:hAnsi="Times New Roman" w:cs="Times New Roman"/>
          <w:noProof/>
          <w:color w:val="767171"/>
          <w:spacing w:val="20"/>
          <w:sz w:val="24"/>
          <w:szCs w:val="24"/>
          <w:lang w:val="es-DO"/>
        </w:rPr>
      </w:pPr>
    </w:p>
    <w:p w14:paraId="6808D4F0" w14:textId="4865DBAB" w:rsidR="00B90060" w:rsidRPr="00B90060" w:rsidRDefault="00EF1AFD" w:rsidP="00B90060">
      <w:pPr>
        <w:numPr>
          <w:ilvl w:val="0"/>
          <w:numId w:val="76"/>
        </w:numPr>
        <w:spacing w:after="0" w:line="360" w:lineRule="auto"/>
        <w:contextualSpacing/>
        <w:jc w:val="both"/>
        <w:textAlignment w:val="baseline"/>
        <w:rPr>
          <w:rFonts w:ascii="Times New Roman" w:eastAsia="Calibri" w:hAnsi="Times New Roman" w:cs="Times New Roman"/>
          <w:noProof/>
          <w:color w:val="767171"/>
          <w:spacing w:val="20"/>
          <w:kern w:val="2"/>
          <w:sz w:val="24"/>
          <w:szCs w:val="24"/>
          <w:lang w:val="es-DO"/>
          <w14:ligatures w14:val="standardContextual"/>
        </w:rPr>
      </w:pPr>
      <w:r>
        <w:rPr>
          <w:rFonts w:ascii="Times New Roman" w:eastAsia="Calibri" w:hAnsi="Times New Roman" w:cs="Times New Roman"/>
          <w:noProof/>
          <w:color w:val="767171"/>
          <w:spacing w:val="20"/>
          <w:kern w:val="2"/>
          <w:sz w:val="24"/>
          <w:szCs w:val="24"/>
          <w:lang w:val="es-DO"/>
          <w14:ligatures w14:val="standardContextual"/>
        </w:rPr>
        <w:t>A través del a</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ula del saber energético y minero, </w:t>
      </w:r>
      <w:r>
        <w:rPr>
          <w:rFonts w:ascii="Times New Roman" w:eastAsia="Calibri" w:hAnsi="Times New Roman" w:cs="Times New Roman"/>
          <w:noProof/>
          <w:color w:val="767171"/>
          <w:spacing w:val="20"/>
          <w:kern w:val="2"/>
          <w:sz w:val="24"/>
          <w:szCs w:val="24"/>
          <w:lang w:val="es-DO"/>
          <w14:ligatures w14:val="standardContextual"/>
        </w:rPr>
        <w:t>s</w:t>
      </w:r>
      <w:r w:rsidR="00B90060" w:rsidRPr="00B90060">
        <w:rPr>
          <w:rFonts w:ascii="Times New Roman" w:eastAsia="Calibri" w:hAnsi="Times New Roman" w:cs="Times New Roman"/>
          <w:noProof/>
          <w:color w:val="767171"/>
          <w:spacing w:val="20"/>
          <w:kern w:val="2"/>
          <w:sz w:val="24"/>
          <w:szCs w:val="24"/>
          <w:lang w:val="es-DO"/>
          <w14:ligatures w14:val="standardContextual"/>
        </w:rPr>
        <w:t>e han realizado diecinueve (19) talleres sobre los temas de ahorro y eficiencia energética, uso racional de la energía e historia de la minería en la República Dominicana, impactando a un total de mil ciento treinta (1,130) estudiantes.</w:t>
      </w:r>
    </w:p>
    <w:p w14:paraId="35DDEB6E" w14:textId="77777777" w:rsidR="00B90060" w:rsidRPr="00B90060" w:rsidRDefault="00B90060" w:rsidP="00B90060">
      <w:pPr>
        <w:spacing w:after="0" w:line="360" w:lineRule="auto"/>
        <w:jc w:val="both"/>
        <w:textAlignment w:val="baseline"/>
        <w:rPr>
          <w:rFonts w:ascii="Times New Roman" w:eastAsia="Calibri" w:hAnsi="Times New Roman" w:cs="Times New Roman"/>
          <w:noProof/>
          <w:color w:val="767171"/>
          <w:spacing w:val="20"/>
          <w:kern w:val="2"/>
          <w:sz w:val="24"/>
          <w:szCs w:val="24"/>
          <w:lang w:val="es-DO"/>
          <w14:ligatures w14:val="standardContextual"/>
        </w:rPr>
      </w:pPr>
    </w:p>
    <w:p w14:paraId="1D9DB88C" w14:textId="02BD8A20" w:rsidR="00B90060" w:rsidRPr="00B90060" w:rsidRDefault="00725ABA" w:rsidP="00B90060">
      <w:pPr>
        <w:numPr>
          <w:ilvl w:val="0"/>
          <w:numId w:val="76"/>
        </w:numPr>
        <w:spacing w:after="0" w:line="360" w:lineRule="auto"/>
        <w:contextualSpacing/>
        <w:jc w:val="both"/>
        <w:textAlignment w:val="baseline"/>
        <w:rPr>
          <w:rFonts w:ascii="Times New Roman" w:eastAsia="Calibri" w:hAnsi="Times New Roman" w:cs="Times New Roman"/>
          <w:noProof/>
          <w:color w:val="767171"/>
          <w:spacing w:val="20"/>
          <w:kern w:val="2"/>
          <w:sz w:val="24"/>
          <w:szCs w:val="24"/>
          <w:lang w:val="es-DO"/>
          <w14:ligatures w14:val="standardContextual"/>
        </w:rPr>
      </w:pPr>
      <w:r>
        <w:rPr>
          <w:rFonts w:ascii="Times New Roman" w:eastAsia="Calibri" w:hAnsi="Times New Roman" w:cs="Times New Roman"/>
          <w:noProof/>
          <w:color w:val="767171"/>
          <w:spacing w:val="20"/>
          <w:kern w:val="2"/>
          <w:sz w:val="24"/>
          <w:szCs w:val="24"/>
          <w:lang w:val="es-DO"/>
          <w14:ligatures w14:val="standardContextual"/>
        </w:rPr>
        <w:t>Se ejecu</w:t>
      </w:r>
      <w:r w:rsidR="00EF1AFD">
        <w:rPr>
          <w:rFonts w:ascii="Times New Roman" w:eastAsia="Calibri" w:hAnsi="Times New Roman" w:cs="Times New Roman"/>
          <w:noProof/>
          <w:color w:val="767171"/>
          <w:spacing w:val="20"/>
          <w:kern w:val="2"/>
          <w:sz w:val="24"/>
          <w:szCs w:val="24"/>
          <w:lang w:val="es-DO"/>
          <w14:ligatures w14:val="standardContextual"/>
        </w:rPr>
        <w:t>taron alrededor</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de cuarenta y siete (47) actividades en el área de labores sociales y comunitarias, destac</w:t>
      </w:r>
      <w:r w:rsidR="00EF1AFD">
        <w:rPr>
          <w:rFonts w:ascii="Times New Roman" w:eastAsia="Calibri" w:hAnsi="Times New Roman" w:cs="Times New Roman"/>
          <w:noProof/>
          <w:color w:val="767171"/>
          <w:spacing w:val="20"/>
          <w:kern w:val="2"/>
          <w:sz w:val="24"/>
          <w:szCs w:val="24"/>
          <w:lang w:val="es-DO"/>
          <w14:ligatures w14:val="standardContextual"/>
        </w:rPr>
        <w:t>ándose</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los siguientes: Reparación de acueducto Las Lagunas, reunión con comunitarios de Fátima, Piedroso y Quebradita, </w:t>
      </w:r>
      <w:r w:rsidR="00EF1AFD">
        <w:rPr>
          <w:rFonts w:ascii="Times New Roman" w:eastAsia="Calibri" w:hAnsi="Times New Roman" w:cs="Times New Roman"/>
          <w:noProof/>
          <w:color w:val="767171"/>
          <w:spacing w:val="20"/>
          <w:kern w:val="2"/>
          <w:sz w:val="24"/>
          <w:szCs w:val="24"/>
          <w:lang w:val="es-DO"/>
          <w14:ligatures w14:val="standardContextual"/>
        </w:rPr>
        <w:t>l</w:t>
      </w:r>
      <w:r w:rsidR="00B90060" w:rsidRPr="00B90060">
        <w:rPr>
          <w:rFonts w:ascii="Times New Roman" w:eastAsia="Calibri" w:hAnsi="Times New Roman" w:cs="Times New Roman"/>
          <w:noProof/>
          <w:color w:val="767171"/>
          <w:spacing w:val="20"/>
          <w:kern w:val="2"/>
          <w:sz w:val="24"/>
          <w:szCs w:val="24"/>
          <w:lang w:val="es-DO"/>
          <w14:ligatures w14:val="standardContextual"/>
        </w:rPr>
        <w:t>impieza local donde funcionar</w:t>
      </w:r>
      <w:r w:rsidR="00EF1AFD">
        <w:rPr>
          <w:rFonts w:ascii="Times New Roman" w:eastAsia="Calibri" w:hAnsi="Times New Roman" w:cs="Times New Roman"/>
          <w:noProof/>
          <w:color w:val="767171"/>
          <w:spacing w:val="20"/>
          <w:kern w:val="2"/>
          <w:sz w:val="24"/>
          <w:szCs w:val="24"/>
          <w:lang w:val="es-DO"/>
          <w14:ligatures w14:val="standardContextual"/>
        </w:rPr>
        <w:t>á</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la Escuela Vocacional en el Limpio de Zambrana, </w:t>
      </w:r>
      <w:r w:rsidR="00EF1AFD">
        <w:rPr>
          <w:rFonts w:ascii="Times New Roman" w:eastAsia="Calibri" w:hAnsi="Times New Roman" w:cs="Times New Roman"/>
          <w:noProof/>
          <w:color w:val="767171"/>
          <w:spacing w:val="20"/>
          <w:kern w:val="2"/>
          <w:sz w:val="24"/>
          <w:szCs w:val="24"/>
          <w:lang w:val="es-DO"/>
          <w14:ligatures w14:val="standardContextual"/>
        </w:rPr>
        <w:t>a</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bastecimiento de agua a la Escuela de la Piñita, </w:t>
      </w:r>
      <w:r w:rsidR="00EF1AFD">
        <w:rPr>
          <w:rFonts w:ascii="Times New Roman" w:eastAsia="Calibri" w:hAnsi="Times New Roman" w:cs="Times New Roman"/>
          <w:noProof/>
          <w:color w:val="767171"/>
          <w:spacing w:val="20"/>
          <w:kern w:val="2"/>
          <w:sz w:val="24"/>
          <w:szCs w:val="24"/>
          <w:lang w:val="es-DO"/>
          <w14:ligatures w14:val="standardContextual"/>
        </w:rPr>
        <w:t>g</w:t>
      </w:r>
      <w:r w:rsidR="00B90060" w:rsidRPr="00B90060">
        <w:rPr>
          <w:rFonts w:ascii="Times New Roman" w:eastAsia="Calibri" w:hAnsi="Times New Roman" w:cs="Times New Roman"/>
          <w:noProof/>
          <w:color w:val="767171"/>
          <w:spacing w:val="20"/>
          <w:kern w:val="2"/>
          <w:sz w:val="24"/>
          <w:szCs w:val="24"/>
          <w:lang w:val="es-DO"/>
          <w14:ligatures w14:val="standardContextual"/>
        </w:rPr>
        <w:t>estión de transformado</w:t>
      </w:r>
      <w:r w:rsidR="00EF1AFD">
        <w:rPr>
          <w:rFonts w:ascii="Times New Roman" w:eastAsia="Calibri" w:hAnsi="Times New Roman" w:cs="Times New Roman"/>
          <w:noProof/>
          <w:color w:val="767171"/>
          <w:spacing w:val="20"/>
          <w:kern w:val="2"/>
          <w:sz w:val="24"/>
          <w:szCs w:val="24"/>
          <w:lang w:val="es-DO"/>
          <w14:ligatures w14:val="standardContextual"/>
        </w:rPr>
        <w:t>r</w:t>
      </w:r>
      <w:r w:rsidR="00B90060" w:rsidRPr="00B90060">
        <w:rPr>
          <w:rFonts w:ascii="Times New Roman" w:eastAsia="Calibri" w:hAnsi="Times New Roman" w:cs="Times New Roman"/>
          <w:noProof/>
          <w:color w:val="767171"/>
          <w:spacing w:val="20"/>
          <w:kern w:val="2"/>
          <w:sz w:val="24"/>
          <w:szCs w:val="24"/>
          <w:lang w:val="es-DO"/>
          <w14:ligatures w14:val="standardContextual"/>
        </w:rPr>
        <w:t xml:space="preserve"> y cables para reparar tendido el</w:t>
      </w:r>
      <w:r w:rsidR="00EF1AFD">
        <w:rPr>
          <w:rFonts w:ascii="Times New Roman" w:eastAsia="Calibri" w:hAnsi="Times New Roman" w:cs="Times New Roman"/>
          <w:noProof/>
          <w:color w:val="767171"/>
          <w:spacing w:val="20"/>
          <w:kern w:val="2"/>
          <w:sz w:val="24"/>
          <w:szCs w:val="24"/>
          <w:lang w:val="es-DO"/>
          <w14:ligatures w14:val="standardContextual"/>
        </w:rPr>
        <w:t>é</w:t>
      </w:r>
      <w:r w:rsidR="00B90060" w:rsidRPr="00B90060">
        <w:rPr>
          <w:rFonts w:ascii="Times New Roman" w:eastAsia="Calibri" w:hAnsi="Times New Roman" w:cs="Times New Roman"/>
          <w:noProof/>
          <w:color w:val="767171"/>
          <w:spacing w:val="20"/>
          <w:kern w:val="2"/>
          <w:sz w:val="24"/>
          <w:szCs w:val="24"/>
          <w:lang w:val="es-DO"/>
          <w14:ligatures w14:val="standardContextual"/>
        </w:rPr>
        <w:t>ct</w:t>
      </w:r>
      <w:r w:rsidR="00EF1AFD">
        <w:rPr>
          <w:rFonts w:ascii="Times New Roman" w:eastAsia="Calibri" w:hAnsi="Times New Roman" w:cs="Times New Roman"/>
          <w:noProof/>
          <w:color w:val="767171"/>
          <w:spacing w:val="20"/>
          <w:kern w:val="2"/>
          <w:sz w:val="24"/>
          <w:szCs w:val="24"/>
          <w:lang w:val="es-DO"/>
          <w14:ligatures w14:val="standardContextual"/>
        </w:rPr>
        <w:t>r</w:t>
      </w:r>
      <w:r w:rsidR="00B90060" w:rsidRPr="00B90060">
        <w:rPr>
          <w:rFonts w:ascii="Times New Roman" w:eastAsia="Calibri" w:hAnsi="Times New Roman" w:cs="Times New Roman"/>
          <w:noProof/>
          <w:color w:val="767171"/>
          <w:spacing w:val="20"/>
          <w:kern w:val="2"/>
          <w:sz w:val="24"/>
          <w:szCs w:val="24"/>
          <w:lang w:val="es-DO"/>
          <w14:ligatures w14:val="standardContextual"/>
        </w:rPr>
        <w:t>ico de la comunidad La Piñita, entre otros.</w:t>
      </w:r>
    </w:p>
    <w:p w14:paraId="46BDA7AE" w14:textId="77777777" w:rsidR="00B90060" w:rsidRPr="00B90060" w:rsidRDefault="00B90060" w:rsidP="00B90060">
      <w:pPr>
        <w:spacing w:line="278" w:lineRule="auto"/>
        <w:ind w:left="720"/>
        <w:contextualSpacing/>
        <w:rPr>
          <w:rFonts w:ascii="Times New Roman" w:eastAsia="Calibri" w:hAnsi="Times New Roman" w:cs="Times New Roman"/>
          <w:noProof/>
          <w:color w:val="767171"/>
          <w:spacing w:val="20"/>
          <w:sz w:val="24"/>
          <w:szCs w:val="24"/>
          <w:lang w:val="es-DO"/>
        </w:rPr>
      </w:pPr>
    </w:p>
    <w:p w14:paraId="74D6895C" w14:textId="6B328953" w:rsidR="00B90060" w:rsidRPr="00B90060" w:rsidRDefault="00B90060" w:rsidP="00B90060">
      <w:pPr>
        <w:numPr>
          <w:ilvl w:val="0"/>
          <w:numId w:val="76"/>
        </w:numPr>
        <w:spacing w:after="0" w:line="360" w:lineRule="auto"/>
        <w:ind w:right="-18"/>
        <w:jc w:val="both"/>
        <w:textAlignment w:val="baseline"/>
        <w:rPr>
          <w:rFonts w:ascii="Times New Roman" w:eastAsia="Calibri" w:hAnsi="Times New Roman" w:cs="Times New Roman"/>
          <w:noProof/>
          <w:color w:val="767171"/>
          <w:spacing w:val="20"/>
          <w:sz w:val="24"/>
          <w:szCs w:val="24"/>
          <w:lang w:val="es-DO"/>
        </w:rPr>
      </w:pPr>
      <w:r w:rsidRPr="00B90060">
        <w:rPr>
          <w:rFonts w:ascii="Times New Roman" w:eastAsia="Calibri" w:hAnsi="Times New Roman" w:cs="Times New Roman"/>
          <w:noProof/>
          <w:color w:val="767171"/>
          <w:spacing w:val="20"/>
          <w:sz w:val="24"/>
          <w:szCs w:val="24"/>
          <w:lang w:val="es-DO"/>
        </w:rPr>
        <w:t>Para las solicitudes de concesiones</w:t>
      </w:r>
      <w:r w:rsidR="00EF1AFD">
        <w:rPr>
          <w:rFonts w:ascii="Times New Roman" w:eastAsia="Calibri" w:hAnsi="Times New Roman" w:cs="Times New Roman"/>
          <w:noProof/>
          <w:color w:val="767171"/>
          <w:spacing w:val="20"/>
          <w:sz w:val="24"/>
          <w:szCs w:val="24"/>
          <w:lang w:val="es-DO"/>
        </w:rPr>
        <w:t xml:space="preserve"> mineras</w:t>
      </w:r>
      <w:r w:rsidRPr="00B90060">
        <w:rPr>
          <w:rFonts w:ascii="Times New Roman" w:eastAsia="Calibri" w:hAnsi="Times New Roman" w:cs="Times New Roman"/>
          <w:noProof/>
          <w:color w:val="767171"/>
          <w:spacing w:val="20"/>
          <w:sz w:val="24"/>
          <w:szCs w:val="24"/>
          <w:lang w:val="es-DO"/>
        </w:rPr>
        <w:t>,</w:t>
      </w:r>
      <w:r w:rsidRPr="00B90060">
        <w:rPr>
          <w:rFonts w:ascii="Times New Roman" w:eastAsia="Calibri" w:hAnsi="Times New Roman" w:cs="Times New Roman"/>
          <w:b/>
          <w:bCs/>
          <w:noProof/>
          <w:color w:val="767171"/>
          <w:spacing w:val="20"/>
          <w:sz w:val="24"/>
          <w:szCs w:val="24"/>
          <w:lang w:val="es-DO"/>
        </w:rPr>
        <w:t xml:space="preserve"> s</w:t>
      </w:r>
      <w:r w:rsidRPr="00B90060">
        <w:rPr>
          <w:rFonts w:ascii="Times New Roman" w:eastAsia="Calibri" w:hAnsi="Times New Roman" w:cs="Times New Roman"/>
          <w:noProof/>
          <w:color w:val="767171"/>
          <w:spacing w:val="20"/>
          <w:sz w:val="24"/>
          <w:szCs w:val="24"/>
          <w:lang w:val="es-DO"/>
        </w:rPr>
        <w:t xml:space="preserve">e aplicaron los criterios, requerimientos y procedimientos establecidos para la acreditación de la capacidad económica y financiera de las solicitantes en nueve </w:t>
      </w:r>
      <w:r w:rsidRPr="00B90060">
        <w:rPr>
          <w:rFonts w:ascii="Times New Roman" w:eastAsia="Calibri" w:hAnsi="Times New Roman" w:cs="Times New Roman"/>
          <w:color w:val="767171"/>
          <w:spacing w:val="20"/>
          <w:sz w:val="24"/>
          <w:szCs w:val="24"/>
          <w:lang w:val="es-DO"/>
        </w:rPr>
        <w:t>(9)</w:t>
      </w:r>
      <w:r w:rsidR="00EF1AFD">
        <w:rPr>
          <w:rFonts w:ascii="Times New Roman" w:eastAsia="Calibri" w:hAnsi="Times New Roman" w:cs="Times New Roman"/>
          <w:color w:val="767171"/>
          <w:spacing w:val="20"/>
          <w:sz w:val="24"/>
          <w:szCs w:val="24"/>
          <w:lang w:val="es-DO"/>
        </w:rPr>
        <w:t xml:space="preserve"> de las</w:t>
      </w:r>
      <w:r w:rsidRPr="00B90060">
        <w:rPr>
          <w:rFonts w:ascii="Times New Roman" w:eastAsia="Calibri" w:hAnsi="Times New Roman" w:cs="Times New Roman"/>
          <w:color w:val="767171"/>
          <w:spacing w:val="20"/>
          <w:sz w:val="24"/>
          <w:szCs w:val="24"/>
          <w:lang w:val="es-DO"/>
        </w:rPr>
        <w:t xml:space="preserve"> solicitudes de concesión, y dos (2)</w:t>
      </w:r>
      <w:r w:rsidRPr="00B90060">
        <w:rPr>
          <w:rFonts w:ascii="Times New Roman" w:eastAsia="Calibri" w:hAnsi="Times New Roman" w:cs="Times New Roman"/>
          <w:noProof/>
          <w:color w:val="767171"/>
          <w:spacing w:val="20"/>
          <w:sz w:val="24"/>
          <w:szCs w:val="24"/>
          <w:lang w:val="es-DO"/>
        </w:rPr>
        <w:t xml:space="preserve"> casos de reevaluación dentro del proceso de perfeccionamiento de expedientes.</w:t>
      </w:r>
    </w:p>
    <w:p w14:paraId="350095B8" w14:textId="77777777" w:rsidR="00B90060" w:rsidRDefault="00B90060" w:rsidP="0058428A">
      <w:pPr>
        <w:spacing w:after="0" w:line="360" w:lineRule="auto"/>
        <w:rPr>
          <w:rFonts w:ascii="Times New Roman" w:eastAsia="Calibri" w:hAnsi="Times New Roman" w:cs="Times New Roman"/>
          <w:b/>
          <w:bCs/>
          <w:noProof/>
          <w:color w:val="767171"/>
          <w:spacing w:val="20"/>
          <w:sz w:val="24"/>
          <w:szCs w:val="24"/>
          <w:lang w:val="es-DO"/>
        </w:rPr>
      </w:pPr>
    </w:p>
    <w:p w14:paraId="6A7C83BA" w14:textId="47228D2C" w:rsidR="006A47A3" w:rsidRPr="00F236D0" w:rsidRDefault="008366E6" w:rsidP="00073215">
      <w:pPr>
        <w:pStyle w:val="Prrafodelista"/>
        <w:numPr>
          <w:ilvl w:val="0"/>
          <w:numId w:val="1"/>
        </w:numPr>
        <w:spacing w:after="0" w:line="360" w:lineRule="auto"/>
        <w:ind w:left="709"/>
        <w:jc w:val="center"/>
        <w:outlineLvl w:val="0"/>
        <w:rPr>
          <w:rFonts w:ascii="Times New Roman" w:eastAsia="Calibri" w:hAnsi="Times New Roman" w:cs="Times New Roman"/>
          <w:b/>
          <w:bCs/>
          <w:noProof/>
          <w:color w:val="767171"/>
          <w:spacing w:val="20"/>
          <w:sz w:val="28"/>
          <w:szCs w:val="28"/>
          <w:lang w:val="es-DO"/>
        </w:rPr>
      </w:pPr>
      <w:bookmarkStart w:id="8" w:name="_Toc184910050"/>
      <w:r w:rsidRPr="00F236D0">
        <w:rPr>
          <w:rFonts w:ascii="Times New Roman" w:eastAsia="Calibri" w:hAnsi="Times New Roman" w:cs="Times New Roman"/>
          <w:b/>
          <w:bCs/>
          <w:noProof/>
          <w:color w:val="767171"/>
          <w:spacing w:val="20"/>
          <w:sz w:val="28"/>
          <w:szCs w:val="28"/>
          <w:lang w:val="es-DO"/>
        </w:rPr>
        <w:t>INFORMACI</w:t>
      </w:r>
      <w:r w:rsidR="00C06AD7">
        <w:rPr>
          <w:rFonts w:ascii="Times New Roman" w:eastAsia="Calibri" w:hAnsi="Times New Roman" w:cs="Times New Roman"/>
          <w:b/>
          <w:bCs/>
          <w:noProof/>
          <w:color w:val="767171"/>
          <w:spacing w:val="20"/>
          <w:sz w:val="28"/>
          <w:szCs w:val="28"/>
          <w:lang w:val="es-DO"/>
        </w:rPr>
        <w:t>Ó</w:t>
      </w:r>
      <w:r w:rsidRPr="00F236D0">
        <w:rPr>
          <w:rFonts w:ascii="Times New Roman" w:eastAsia="Calibri" w:hAnsi="Times New Roman" w:cs="Times New Roman"/>
          <w:b/>
          <w:bCs/>
          <w:noProof/>
          <w:color w:val="767171"/>
          <w:spacing w:val="20"/>
          <w:sz w:val="28"/>
          <w:szCs w:val="28"/>
          <w:lang w:val="es-DO"/>
        </w:rPr>
        <w:t>N INSTITUCIONAL</w:t>
      </w:r>
      <w:bookmarkEnd w:id="8"/>
    </w:p>
    <w:p w14:paraId="4BA2AD3B" w14:textId="48DFDD29" w:rsidR="006360A7" w:rsidRPr="00F236D0" w:rsidRDefault="006360A7" w:rsidP="006360A7">
      <w:pPr>
        <w:pStyle w:val="Prrafodelista"/>
        <w:spacing w:after="0" w:line="360" w:lineRule="auto"/>
        <w:ind w:left="709"/>
        <w:rPr>
          <w:rFonts w:ascii="Times New Roman" w:eastAsia="Calibri" w:hAnsi="Times New Roman" w:cs="Times New Roman"/>
          <w:b/>
          <w:bCs/>
          <w:noProof/>
          <w:color w:val="767171"/>
          <w:spacing w:val="20"/>
          <w:sz w:val="28"/>
          <w:szCs w:val="28"/>
          <w:lang w:val="es-DO"/>
        </w:rPr>
      </w:pPr>
      <w:r w:rsidRPr="00F236D0">
        <w:rPr>
          <w:rFonts w:ascii="Times New Roman" w:eastAsia="Calibri" w:hAnsi="Times New Roman" w:cs="Times New Roman"/>
          <w:noProof/>
          <w:color w:val="767171"/>
          <w:sz w:val="18"/>
          <w:lang w:val="es-DO" w:eastAsia="es-DO"/>
        </w:rPr>
        <mc:AlternateContent>
          <mc:Choice Requires="wps">
            <w:drawing>
              <wp:anchor distT="0" distB="0" distL="114300" distR="114300" simplePos="0" relativeHeight="251676689" behindDoc="0" locked="0" layoutInCell="1" allowOverlap="1" wp14:anchorId="381383BA" wp14:editId="5C2B76E8">
                <wp:simplePos x="0" y="0"/>
                <wp:positionH relativeFrom="margin">
                  <wp:posOffset>2398541</wp:posOffset>
                </wp:positionH>
                <wp:positionV relativeFrom="paragraph">
                  <wp:posOffset>22909</wp:posOffset>
                </wp:positionV>
                <wp:extent cx="463550" cy="0"/>
                <wp:effectExtent l="22860" t="15875" r="18415" b="22225"/>
                <wp:wrapNone/>
                <wp:docPr id="162121584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33E8C" id="Straight Connector 21" o:spid="_x0000_s1026" style="position:absolute;z-index:2516766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8.85pt,1.8pt" to="225.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" strokecolor="#ee2a24" strokeweight="2.25pt">
                <v:stroke joinstyle="miter"/>
                <w10:wrap anchorx="margin"/>
              </v:line>
            </w:pict>
          </mc:Fallback>
        </mc:AlternateContent>
      </w:r>
    </w:p>
    <w:p w14:paraId="11D2078A" w14:textId="77777777" w:rsidR="00B106D5" w:rsidRPr="00F236D0" w:rsidRDefault="00B106D5" w:rsidP="00827659">
      <w:pPr>
        <w:pStyle w:val="Prrafodelista"/>
        <w:numPr>
          <w:ilvl w:val="0"/>
          <w:numId w:val="40"/>
        </w:numPr>
        <w:tabs>
          <w:tab w:val="left" w:pos="0"/>
        </w:tabs>
        <w:spacing w:line="360" w:lineRule="auto"/>
        <w:jc w:val="both"/>
        <w:rPr>
          <w:rFonts w:ascii="Times New Roman" w:hAnsi="Times New Roman" w:cs="Times New Roman"/>
          <w:b/>
          <w:bCs/>
          <w:vanish/>
          <w:color w:val="767171"/>
          <w:spacing w:val="20"/>
          <w:sz w:val="24"/>
          <w:szCs w:val="36"/>
          <w:lang w:val="es-DO"/>
        </w:rPr>
      </w:pPr>
    </w:p>
    <w:p w14:paraId="34352662" w14:textId="77777777" w:rsidR="00B106D5" w:rsidRPr="00F236D0" w:rsidRDefault="00B106D5" w:rsidP="00827659">
      <w:pPr>
        <w:pStyle w:val="Prrafodelista"/>
        <w:numPr>
          <w:ilvl w:val="0"/>
          <w:numId w:val="40"/>
        </w:numPr>
        <w:tabs>
          <w:tab w:val="left" w:pos="0"/>
        </w:tabs>
        <w:spacing w:line="360" w:lineRule="auto"/>
        <w:jc w:val="both"/>
        <w:rPr>
          <w:rFonts w:ascii="Times New Roman" w:hAnsi="Times New Roman" w:cs="Times New Roman"/>
          <w:b/>
          <w:bCs/>
          <w:vanish/>
          <w:color w:val="767171"/>
          <w:spacing w:val="20"/>
          <w:sz w:val="24"/>
          <w:szCs w:val="36"/>
          <w:lang w:val="es-DO"/>
        </w:rPr>
      </w:pPr>
    </w:p>
    <w:p w14:paraId="013F5CD6" w14:textId="7317BE71" w:rsidR="00615E7E" w:rsidRPr="00F236D0" w:rsidRDefault="00615E7E" w:rsidP="00E543F6">
      <w:pPr>
        <w:pStyle w:val="Ttulo2"/>
        <w:numPr>
          <w:ilvl w:val="1"/>
          <w:numId w:val="40"/>
        </w:numPr>
        <w:spacing w:before="0" w:line="360" w:lineRule="auto"/>
        <w:ind w:left="567"/>
        <w:jc w:val="both"/>
        <w:rPr>
          <w:rFonts w:ascii="Times New Roman" w:hAnsi="Times New Roman" w:cs="Times New Roman"/>
          <w:color w:val="767171"/>
          <w:spacing w:val="20"/>
          <w:sz w:val="24"/>
          <w:szCs w:val="36"/>
          <w:lang w:val="es-DO"/>
        </w:rPr>
      </w:pPr>
      <w:bookmarkStart w:id="9" w:name="_Toc184910051"/>
      <w:r w:rsidRPr="00F236D0">
        <w:rPr>
          <w:rFonts w:ascii="Times New Roman" w:hAnsi="Times New Roman" w:cs="Times New Roman"/>
          <w:b/>
          <w:bCs/>
          <w:color w:val="767171"/>
          <w:spacing w:val="20"/>
          <w:sz w:val="24"/>
          <w:szCs w:val="36"/>
          <w:lang w:val="es-DO"/>
        </w:rPr>
        <w:t>Marco filosófico institucional</w:t>
      </w:r>
      <w:r w:rsidR="003B311D">
        <w:rPr>
          <w:rFonts w:ascii="Times New Roman" w:hAnsi="Times New Roman" w:cs="Times New Roman"/>
          <w:b/>
          <w:bCs/>
          <w:color w:val="767171"/>
          <w:spacing w:val="20"/>
          <w:sz w:val="24"/>
          <w:szCs w:val="36"/>
          <w:lang w:val="es-DO"/>
        </w:rPr>
        <w:t xml:space="preserve">, </w:t>
      </w:r>
      <w:r w:rsidR="003B311D" w:rsidRPr="003B311D">
        <w:rPr>
          <w:rFonts w:ascii="Times New Roman" w:hAnsi="Times New Roman" w:cs="Times New Roman"/>
          <w:color w:val="767171"/>
          <w:spacing w:val="20"/>
          <w:sz w:val="24"/>
          <w:szCs w:val="36"/>
          <w:lang w:val="es-DO"/>
        </w:rPr>
        <w:t>l</w:t>
      </w:r>
      <w:r w:rsidRPr="003B311D">
        <w:rPr>
          <w:rFonts w:ascii="Times New Roman" w:eastAsia="Calibri" w:hAnsi="Times New Roman" w:cs="Times New Roman"/>
          <w:noProof/>
          <w:color w:val="767171"/>
          <w:spacing w:val="20"/>
          <w:sz w:val="24"/>
          <w:szCs w:val="24"/>
          <w:lang w:val="es-DO"/>
        </w:rPr>
        <w:t>os renglones que componen este acápite</w:t>
      </w:r>
      <w:r w:rsidR="00EB3436">
        <w:rPr>
          <w:rFonts w:ascii="Times New Roman" w:eastAsia="Calibri" w:hAnsi="Times New Roman" w:cs="Times New Roman"/>
          <w:noProof/>
          <w:color w:val="767171"/>
          <w:spacing w:val="20"/>
          <w:sz w:val="24"/>
          <w:szCs w:val="24"/>
          <w:lang w:val="es-DO"/>
        </w:rPr>
        <w:t>,</w:t>
      </w:r>
      <w:r w:rsidRPr="003B311D">
        <w:rPr>
          <w:rFonts w:ascii="Times New Roman" w:eastAsia="Calibri" w:hAnsi="Times New Roman" w:cs="Times New Roman"/>
          <w:noProof/>
          <w:color w:val="767171"/>
          <w:spacing w:val="20"/>
          <w:sz w:val="24"/>
          <w:szCs w:val="24"/>
          <w:lang w:val="es-DO"/>
        </w:rPr>
        <w:t xml:space="preserve"> son divulgados y publicados en los portales institucionales, Plan Estratégico Institucional (PEI), así como en otros medios comunicacionales.</w:t>
      </w:r>
      <w:bookmarkEnd w:id="9"/>
    </w:p>
    <w:p w14:paraId="76D91C9C" w14:textId="77777777" w:rsidR="00615E7E" w:rsidRPr="00F236D0" w:rsidRDefault="00615E7E" w:rsidP="0015280B">
      <w:pPr>
        <w:spacing w:after="0" w:line="360" w:lineRule="auto"/>
        <w:ind w:left="1080"/>
        <w:contextualSpacing/>
        <w:jc w:val="both"/>
        <w:rPr>
          <w:rFonts w:ascii="Times New Roman" w:hAnsi="Times New Roman" w:cs="Times New Roman"/>
          <w:b/>
          <w:bCs/>
          <w:color w:val="767171"/>
          <w:spacing w:val="20"/>
          <w:sz w:val="24"/>
          <w:szCs w:val="36"/>
          <w:lang w:val="es-DO"/>
        </w:rPr>
      </w:pPr>
    </w:p>
    <w:p w14:paraId="022B8696" w14:textId="453501EA" w:rsidR="00615E7E" w:rsidRPr="00F236D0" w:rsidRDefault="00615E7E" w:rsidP="00E543F6">
      <w:pPr>
        <w:pStyle w:val="Ttulo3"/>
        <w:numPr>
          <w:ilvl w:val="0"/>
          <w:numId w:val="41"/>
        </w:numPr>
        <w:spacing w:before="0" w:line="360" w:lineRule="auto"/>
        <w:ind w:left="993"/>
        <w:jc w:val="both"/>
        <w:rPr>
          <w:rFonts w:ascii="Times New Roman" w:hAnsi="Times New Roman" w:cs="Times New Roman"/>
          <w:color w:val="767171"/>
          <w:spacing w:val="20"/>
          <w:szCs w:val="36"/>
          <w:lang w:val="es-DO"/>
        </w:rPr>
      </w:pPr>
      <w:bookmarkStart w:id="10" w:name="_Toc184910052"/>
      <w:r w:rsidRPr="00F236D0">
        <w:rPr>
          <w:rFonts w:ascii="Times New Roman" w:hAnsi="Times New Roman" w:cs="Times New Roman"/>
          <w:b/>
          <w:bCs/>
          <w:color w:val="767171"/>
          <w:spacing w:val="20"/>
          <w:szCs w:val="36"/>
          <w:lang w:val="es-DO"/>
        </w:rPr>
        <w:t>Misión:</w:t>
      </w:r>
      <w:r w:rsidRPr="00F236D0">
        <w:rPr>
          <w:rFonts w:ascii="Times New Roman" w:hAnsi="Times New Roman" w:cs="Times New Roman"/>
          <w:color w:val="767171"/>
          <w:spacing w:val="20"/>
          <w:szCs w:val="36"/>
          <w:lang w:val="es-DO"/>
        </w:rPr>
        <w:t xml:space="preserve"> </w:t>
      </w:r>
      <w:r w:rsidRPr="0015280B">
        <w:rPr>
          <w:rFonts w:ascii="Times New Roman" w:eastAsiaTheme="minorHAnsi" w:hAnsi="Times New Roman" w:cs="Times New Roman"/>
          <w:color w:val="767171"/>
          <w:spacing w:val="20"/>
          <w:szCs w:val="36"/>
          <w:lang w:val="es-DO"/>
        </w:rPr>
        <w:t>Formular y administrar políticas energética</w:t>
      </w:r>
      <w:r w:rsidR="00FA10C6">
        <w:rPr>
          <w:rFonts w:ascii="Times New Roman" w:eastAsiaTheme="minorHAnsi" w:hAnsi="Times New Roman" w:cs="Times New Roman"/>
          <w:color w:val="767171"/>
          <w:spacing w:val="20"/>
          <w:szCs w:val="36"/>
          <w:lang w:val="es-DO"/>
        </w:rPr>
        <w:t>s</w:t>
      </w:r>
      <w:r w:rsidRPr="0015280B">
        <w:rPr>
          <w:rFonts w:ascii="Times New Roman" w:eastAsiaTheme="minorHAnsi" w:hAnsi="Times New Roman" w:cs="Times New Roman"/>
          <w:color w:val="767171"/>
          <w:spacing w:val="20"/>
          <w:szCs w:val="36"/>
          <w:lang w:val="es-DO"/>
        </w:rPr>
        <w:t xml:space="preserve"> y mineras en su calidad de órgano rector de la República Dominicana, bajo criterios de transparencia, sostenibilidad ambiental, económica y social.</w:t>
      </w:r>
      <w:bookmarkEnd w:id="10"/>
    </w:p>
    <w:p w14:paraId="5AD6D586" w14:textId="77777777" w:rsidR="00615E7E" w:rsidRPr="00F236D0" w:rsidRDefault="00615E7E" w:rsidP="0015280B">
      <w:pPr>
        <w:spacing w:after="0" w:line="360" w:lineRule="auto"/>
        <w:ind w:left="993"/>
        <w:contextualSpacing/>
        <w:jc w:val="both"/>
        <w:rPr>
          <w:rFonts w:ascii="Times New Roman" w:hAnsi="Times New Roman" w:cs="Times New Roman"/>
          <w:color w:val="767171"/>
          <w:spacing w:val="20"/>
          <w:sz w:val="24"/>
          <w:szCs w:val="36"/>
          <w:lang w:val="es-DO"/>
        </w:rPr>
      </w:pPr>
    </w:p>
    <w:p w14:paraId="7ECA55E3" w14:textId="31995BA8" w:rsidR="00615E7E" w:rsidRPr="00F236D0" w:rsidRDefault="00615E7E" w:rsidP="00E543F6">
      <w:pPr>
        <w:pStyle w:val="Ttulo3"/>
        <w:numPr>
          <w:ilvl w:val="0"/>
          <w:numId w:val="41"/>
        </w:numPr>
        <w:spacing w:before="0" w:line="360" w:lineRule="auto"/>
        <w:ind w:left="850" w:hanging="357"/>
        <w:jc w:val="both"/>
        <w:rPr>
          <w:rFonts w:ascii="Times New Roman" w:hAnsi="Times New Roman" w:cs="Times New Roman"/>
          <w:color w:val="767171"/>
          <w:spacing w:val="20"/>
          <w:szCs w:val="36"/>
          <w:lang w:val="es-DO"/>
        </w:rPr>
      </w:pPr>
      <w:bookmarkStart w:id="11" w:name="_Toc184910053"/>
      <w:r w:rsidRPr="00F236D0">
        <w:rPr>
          <w:rFonts w:ascii="Times New Roman" w:hAnsi="Times New Roman" w:cs="Times New Roman"/>
          <w:b/>
          <w:bCs/>
          <w:color w:val="767171"/>
          <w:spacing w:val="20"/>
          <w:szCs w:val="36"/>
          <w:lang w:val="es-DO"/>
        </w:rPr>
        <w:t>Visión:</w:t>
      </w:r>
      <w:r w:rsidRPr="00F236D0">
        <w:rPr>
          <w:rFonts w:ascii="Times New Roman" w:hAnsi="Times New Roman" w:cs="Times New Roman"/>
          <w:color w:val="767171"/>
          <w:spacing w:val="20"/>
          <w:szCs w:val="36"/>
          <w:lang w:val="es-DO"/>
        </w:rPr>
        <w:t xml:space="preserve"> Ser reconocido por el liderazgo efectivo del proceso de transición energética del país y el desarroll</w:t>
      </w:r>
      <w:r w:rsidR="00124A6B">
        <w:rPr>
          <w:rFonts w:ascii="Times New Roman" w:hAnsi="Times New Roman" w:cs="Times New Roman"/>
          <w:color w:val="767171"/>
          <w:spacing w:val="20"/>
          <w:szCs w:val="36"/>
          <w:lang w:val="es-DO"/>
        </w:rPr>
        <w:t>o</w:t>
      </w:r>
      <w:r w:rsidRPr="00F236D0">
        <w:rPr>
          <w:rFonts w:ascii="Times New Roman" w:hAnsi="Times New Roman" w:cs="Times New Roman"/>
          <w:color w:val="767171"/>
          <w:spacing w:val="20"/>
          <w:szCs w:val="36"/>
          <w:lang w:val="es-DO"/>
        </w:rPr>
        <w:t xml:space="preserve"> de una industria extractiva sostenible en un marco de participación social.</w:t>
      </w:r>
      <w:bookmarkEnd w:id="11"/>
    </w:p>
    <w:p w14:paraId="334DDF00" w14:textId="471B2FD8" w:rsidR="00961B12" w:rsidRDefault="00961B12">
      <w:pPr>
        <w:rPr>
          <w:rFonts w:ascii="Times New Roman" w:hAnsi="Times New Roman" w:cs="Times New Roman"/>
          <w:color w:val="767171"/>
          <w:spacing w:val="20"/>
          <w:sz w:val="24"/>
          <w:szCs w:val="36"/>
          <w:lang w:val="es-DO"/>
        </w:rPr>
      </w:pPr>
      <w:r>
        <w:rPr>
          <w:rFonts w:ascii="Times New Roman" w:hAnsi="Times New Roman" w:cs="Times New Roman"/>
          <w:color w:val="767171"/>
          <w:spacing w:val="20"/>
          <w:sz w:val="24"/>
          <w:szCs w:val="36"/>
          <w:lang w:val="es-DO"/>
        </w:rPr>
        <w:br w:type="page"/>
      </w:r>
    </w:p>
    <w:p w14:paraId="4D70CE74" w14:textId="49C9E7D9" w:rsidR="00615E7E" w:rsidRPr="00F236D0" w:rsidRDefault="00615E7E" w:rsidP="00827659">
      <w:pPr>
        <w:pStyle w:val="Ttulo3"/>
        <w:numPr>
          <w:ilvl w:val="0"/>
          <w:numId w:val="41"/>
        </w:numPr>
        <w:ind w:left="993"/>
        <w:rPr>
          <w:rFonts w:ascii="Times New Roman" w:hAnsi="Times New Roman" w:cs="Times New Roman"/>
          <w:b/>
          <w:bCs/>
          <w:color w:val="767171"/>
          <w:spacing w:val="20"/>
          <w:szCs w:val="36"/>
          <w:lang w:val="es-DO"/>
        </w:rPr>
      </w:pPr>
      <w:bookmarkStart w:id="12" w:name="_Toc184910054"/>
      <w:r w:rsidRPr="00F236D0">
        <w:rPr>
          <w:rFonts w:ascii="Times New Roman" w:hAnsi="Times New Roman" w:cs="Times New Roman"/>
          <w:b/>
          <w:bCs/>
          <w:color w:val="767171"/>
          <w:spacing w:val="20"/>
          <w:szCs w:val="36"/>
          <w:lang w:val="es-DO"/>
        </w:rPr>
        <w:t>Valores:</w:t>
      </w:r>
      <w:bookmarkEnd w:id="12"/>
    </w:p>
    <w:p w14:paraId="7BAD0E9B" w14:textId="77777777" w:rsidR="00615E7E" w:rsidRPr="00F236D0" w:rsidRDefault="00615E7E" w:rsidP="00615E7E">
      <w:pPr>
        <w:ind w:left="720"/>
        <w:contextualSpacing/>
        <w:jc w:val="both"/>
        <w:rPr>
          <w:rFonts w:ascii="Times New Roman" w:hAnsi="Times New Roman" w:cs="Times New Roman"/>
          <w:noProof/>
          <w:color w:val="767171"/>
          <w:spacing w:val="20"/>
          <w:sz w:val="24"/>
          <w:szCs w:val="24"/>
        </w:rPr>
      </w:pPr>
    </w:p>
    <w:p w14:paraId="391641AD" w14:textId="77777777" w:rsidR="00615E7E" w:rsidRPr="00F236D0" w:rsidRDefault="00615E7E" w:rsidP="00827659">
      <w:pPr>
        <w:numPr>
          <w:ilvl w:val="0"/>
          <w:numId w:val="42"/>
        </w:numPr>
        <w:spacing w:after="0" w:line="360" w:lineRule="auto"/>
        <w:ind w:left="1276"/>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Excelencia</w:t>
      </w:r>
    </w:p>
    <w:p w14:paraId="25E25CF2" w14:textId="77777777" w:rsidR="00615E7E" w:rsidRPr="00F236D0" w:rsidRDefault="00615E7E" w:rsidP="00827659">
      <w:pPr>
        <w:numPr>
          <w:ilvl w:val="0"/>
          <w:numId w:val="42"/>
        </w:numPr>
        <w:spacing w:after="0" w:line="360" w:lineRule="auto"/>
        <w:ind w:left="1276"/>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 xml:space="preserve">Innovación </w:t>
      </w:r>
    </w:p>
    <w:p w14:paraId="1863B5AF" w14:textId="6126FA86" w:rsidR="00B7030B" w:rsidRPr="00961B12" w:rsidRDefault="00615E7E" w:rsidP="00961B12">
      <w:pPr>
        <w:numPr>
          <w:ilvl w:val="0"/>
          <w:numId w:val="42"/>
        </w:numPr>
        <w:spacing w:after="0" w:line="360" w:lineRule="auto"/>
        <w:ind w:left="1276"/>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Transparencia</w:t>
      </w:r>
    </w:p>
    <w:p w14:paraId="43BC87E7" w14:textId="77777777" w:rsidR="00615E7E" w:rsidRPr="00F236D0" w:rsidRDefault="00615E7E" w:rsidP="00827659">
      <w:pPr>
        <w:numPr>
          <w:ilvl w:val="0"/>
          <w:numId w:val="42"/>
        </w:numPr>
        <w:spacing w:after="0" w:line="360" w:lineRule="auto"/>
        <w:ind w:left="1276"/>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 xml:space="preserve">Seguridad </w:t>
      </w:r>
    </w:p>
    <w:p w14:paraId="32B67BDD" w14:textId="77777777" w:rsidR="00615E7E" w:rsidRPr="00F236D0" w:rsidRDefault="00615E7E" w:rsidP="00827659">
      <w:pPr>
        <w:numPr>
          <w:ilvl w:val="0"/>
          <w:numId w:val="42"/>
        </w:numPr>
        <w:spacing w:after="0" w:line="360" w:lineRule="auto"/>
        <w:ind w:left="1276"/>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Integridad</w:t>
      </w:r>
    </w:p>
    <w:p w14:paraId="1DBAAA0C" w14:textId="77777777" w:rsidR="00615E7E" w:rsidRPr="00F236D0" w:rsidRDefault="00615E7E" w:rsidP="00827659">
      <w:pPr>
        <w:numPr>
          <w:ilvl w:val="0"/>
          <w:numId w:val="42"/>
        </w:numPr>
        <w:spacing w:after="0" w:line="360" w:lineRule="auto"/>
        <w:ind w:left="1276"/>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Trabajo en Equipo</w:t>
      </w:r>
    </w:p>
    <w:p w14:paraId="1D1A6341" w14:textId="77777777" w:rsidR="00615E7E" w:rsidRPr="00F236D0" w:rsidRDefault="00615E7E" w:rsidP="004741D2">
      <w:pPr>
        <w:spacing w:after="0" w:line="360" w:lineRule="auto"/>
        <w:ind w:left="1440"/>
        <w:contextualSpacing/>
        <w:jc w:val="both"/>
        <w:rPr>
          <w:rFonts w:ascii="Times New Roman" w:hAnsi="Times New Roman" w:cs="Times New Roman"/>
          <w:noProof/>
          <w:color w:val="767171"/>
          <w:spacing w:val="20"/>
          <w:sz w:val="24"/>
          <w:szCs w:val="24"/>
        </w:rPr>
      </w:pPr>
    </w:p>
    <w:p w14:paraId="185E86BD" w14:textId="16BCF7D1" w:rsidR="00615E7E" w:rsidRPr="00F236D0" w:rsidRDefault="00615E7E" w:rsidP="00827659">
      <w:pPr>
        <w:pStyle w:val="Ttulo2"/>
        <w:numPr>
          <w:ilvl w:val="1"/>
          <w:numId w:val="40"/>
        </w:numPr>
        <w:rPr>
          <w:rFonts w:ascii="Times New Roman" w:hAnsi="Times New Roman" w:cs="Times New Roman"/>
          <w:b/>
          <w:bCs/>
          <w:color w:val="767171"/>
          <w:spacing w:val="20"/>
          <w:sz w:val="24"/>
          <w:szCs w:val="36"/>
          <w:lang w:val="es-DO"/>
        </w:rPr>
      </w:pPr>
      <w:bookmarkStart w:id="13" w:name="_Toc184910055"/>
      <w:r w:rsidRPr="00F236D0">
        <w:rPr>
          <w:rFonts w:ascii="Times New Roman" w:hAnsi="Times New Roman" w:cs="Times New Roman"/>
          <w:b/>
          <w:bCs/>
          <w:color w:val="767171"/>
          <w:spacing w:val="20"/>
          <w:sz w:val="24"/>
          <w:szCs w:val="36"/>
          <w:lang w:val="es-DO"/>
        </w:rPr>
        <w:t>Base legal</w:t>
      </w:r>
      <w:bookmarkEnd w:id="13"/>
    </w:p>
    <w:p w14:paraId="57C6C971" w14:textId="77777777" w:rsidR="004741D2" w:rsidRPr="00F236D0" w:rsidRDefault="004741D2" w:rsidP="004741D2">
      <w:pPr>
        <w:spacing w:after="0" w:line="360" w:lineRule="auto"/>
        <w:ind w:left="1080"/>
        <w:contextualSpacing/>
        <w:jc w:val="both"/>
        <w:rPr>
          <w:rFonts w:ascii="Times New Roman" w:hAnsi="Times New Roman" w:cs="Times New Roman"/>
          <w:b/>
          <w:bCs/>
          <w:color w:val="767171"/>
          <w:spacing w:val="20"/>
          <w:sz w:val="24"/>
          <w:szCs w:val="36"/>
          <w:lang w:val="es-DO"/>
        </w:rPr>
      </w:pPr>
    </w:p>
    <w:p w14:paraId="75756F36" w14:textId="0859BD7F" w:rsidR="00615E7E" w:rsidRPr="00F236D0" w:rsidRDefault="00615E7E" w:rsidP="004741D2">
      <w:pPr>
        <w:spacing w:after="0" w:line="360" w:lineRule="auto"/>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El Ministerio de Energía y Minas de la República Dominicana (MEMRD), tal como lo dispone el Art. No.</w:t>
      </w:r>
      <w:r w:rsidR="00660787">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1 de la Ley No.100-13, es el “órgano de la Administración Pública dependiente del Poder Ejecutivo, encargado de la formulación y administración de la política energética y de minería metálica y no metálica nacional”.</w:t>
      </w:r>
      <w:r w:rsidR="003F5D74">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En este orden, la base legal que soporta al MEMRD, corresponde a los siguientes documentos:</w:t>
      </w:r>
    </w:p>
    <w:p w14:paraId="06E9E154" w14:textId="77777777" w:rsidR="004741D2" w:rsidRPr="00F236D0" w:rsidRDefault="004741D2" w:rsidP="004741D2">
      <w:pPr>
        <w:spacing w:after="0" w:line="360" w:lineRule="auto"/>
        <w:jc w:val="both"/>
        <w:rPr>
          <w:rFonts w:ascii="Times New Roman" w:hAnsi="Times New Roman" w:cs="Times New Roman"/>
          <w:color w:val="767171"/>
          <w:spacing w:val="20"/>
          <w:sz w:val="24"/>
          <w:szCs w:val="36"/>
          <w:lang w:val="es-DO"/>
        </w:rPr>
      </w:pPr>
    </w:p>
    <w:p w14:paraId="35385F22" w14:textId="77777777"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La Constitución de la República Dominicana, promulgada el 13 de junio del año 2015.</w:t>
      </w:r>
    </w:p>
    <w:p w14:paraId="4EA66036" w14:textId="77777777" w:rsidR="00615E7E" w:rsidRPr="00F236D0" w:rsidRDefault="00615E7E" w:rsidP="004741D2">
      <w:pPr>
        <w:spacing w:after="0" w:line="360" w:lineRule="auto"/>
        <w:ind w:left="360"/>
        <w:contextualSpacing/>
        <w:jc w:val="both"/>
        <w:rPr>
          <w:rFonts w:ascii="Times New Roman" w:hAnsi="Times New Roman" w:cs="Times New Roman"/>
          <w:color w:val="767171"/>
          <w:spacing w:val="20"/>
          <w:sz w:val="24"/>
          <w:szCs w:val="36"/>
          <w:lang w:val="es-DO"/>
        </w:rPr>
      </w:pPr>
    </w:p>
    <w:p w14:paraId="5FC5CEAF" w14:textId="77777777"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 100-13, que crea el Ministerio de Energía y Minas.</w:t>
      </w:r>
    </w:p>
    <w:p w14:paraId="4296EBF6"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32E714C9" w14:textId="33759DC7"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Minera de la República Dominicana núm.146 del 4 de junio de 1971, y su Reglamento de Aplicación núm. 207-98, del 3 de junio de 1998. La Dirección General de Minería pasa a ser un organismo dependiente del MEMRD.</w:t>
      </w:r>
    </w:p>
    <w:p w14:paraId="66152362"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53FB4190" w14:textId="77777777" w:rsidR="00615E7E" w:rsidRPr="00F236D0" w:rsidRDefault="00615E7E" w:rsidP="00827659">
      <w:pPr>
        <w:numPr>
          <w:ilvl w:val="0"/>
          <w:numId w:val="43"/>
        </w:numPr>
        <w:spacing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 520 del 25 de mayo de 1973, que permite la importación del Gas Licuado de Petróleo por insuficiencia de la Refinería de Haina.</w:t>
      </w:r>
    </w:p>
    <w:p w14:paraId="690F1EC8" w14:textId="77777777" w:rsidR="00615E7E" w:rsidRPr="00F236D0" w:rsidRDefault="00615E7E" w:rsidP="00615E7E">
      <w:pPr>
        <w:spacing w:line="360" w:lineRule="auto"/>
        <w:ind w:left="360"/>
        <w:contextualSpacing/>
        <w:jc w:val="both"/>
        <w:rPr>
          <w:rFonts w:ascii="Times New Roman" w:hAnsi="Times New Roman" w:cs="Times New Roman"/>
          <w:color w:val="767171"/>
          <w:spacing w:val="20"/>
          <w:sz w:val="24"/>
          <w:szCs w:val="36"/>
          <w:lang w:val="es-DO"/>
        </w:rPr>
      </w:pPr>
    </w:p>
    <w:p w14:paraId="041CC6F6" w14:textId="568BFA2B"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 112-00 del 29 de noviembre de 2000, y sus modificaciones, la cual establece un Impuesto al Consumo de Combustibles Fósiles y Derivados del Petróleo. El Decreto núm. 307-01 del 2 de marzo de 2001</w:t>
      </w:r>
      <w:r w:rsidR="00E95987">
        <w:rPr>
          <w:rFonts w:ascii="Times New Roman" w:hAnsi="Times New Roman" w:cs="Times New Roman"/>
          <w:color w:val="767171"/>
          <w:spacing w:val="20"/>
          <w:sz w:val="24"/>
          <w:szCs w:val="36"/>
          <w:lang w:val="es-DO"/>
        </w:rPr>
        <w:t>,</w:t>
      </w:r>
      <w:r w:rsidRPr="00F236D0">
        <w:rPr>
          <w:rFonts w:ascii="Times New Roman" w:hAnsi="Times New Roman" w:cs="Times New Roman"/>
          <w:color w:val="767171"/>
          <w:spacing w:val="20"/>
          <w:sz w:val="24"/>
          <w:szCs w:val="36"/>
          <w:lang w:val="es-DO"/>
        </w:rPr>
        <w:t xml:space="preserve"> aprueba el Reglamento para la Aplicación de la Ley Núm.112-00, modificado por los Decretos núm. 176-04 y 625-11.</w:t>
      </w:r>
    </w:p>
    <w:p w14:paraId="5F0978D9"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096E007E" w14:textId="7A602109"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General de Electricidad Núm.125-01 del 26 de julio de 2001, que establece la CDEEE, la Superintendencia de Electricidad y la Comisión Nacional de Energía, entidades ahora bajo la tutela administrativa del MEMRD</w:t>
      </w:r>
      <w:r w:rsidR="008741CE">
        <w:rPr>
          <w:rFonts w:ascii="Times New Roman" w:hAnsi="Times New Roman" w:cs="Times New Roman"/>
          <w:color w:val="767171"/>
          <w:spacing w:val="20"/>
          <w:sz w:val="24"/>
          <w:szCs w:val="36"/>
          <w:lang w:val="es-DO"/>
        </w:rPr>
        <w:t>; y su Reglamento de Aplicación</w:t>
      </w:r>
      <w:r w:rsidRPr="00F236D0">
        <w:rPr>
          <w:rFonts w:ascii="Times New Roman" w:hAnsi="Times New Roman" w:cs="Times New Roman"/>
          <w:color w:val="767171"/>
          <w:spacing w:val="20"/>
          <w:sz w:val="24"/>
          <w:szCs w:val="36"/>
          <w:lang w:val="es-DO"/>
        </w:rPr>
        <w:t>.</w:t>
      </w:r>
      <w:r w:rsidR="00DE65CF" w:rsidRPr="00DE65CF">
        <w:rPr>
          <w:rFonts w:ascii="Times New Roman" w:hAnsi="Times New Roman" w:cs="Times New Roman"/>
          <w:color w:val="767171"/>
          <w:spacing w:val="20"/>
          <w:sz w:val="24"/>
          <w:szCs w:val="36"/>
          <w:lang w:val="es-DO"/>
        </w:rPr>
        <w:t xml:space="preserve"> </w:t>
      </w:r>
      <w:r w:rsidR="008741CE">
        <w:rPr>
          <w:rFonts w:ascii="Times New Roman" w:hAnsi="Times New Roman" w:cs="Times New Roman"/>
          <w:color w:val="767171"/>
          <w:spacing w:val="20"/>
          <w:sz w:val="24"/>
          <w:szCs w:val="36"/>
          <w:lang w:val="es-DO"/>
        </w:rPr>
        <w:t>Esta ley fue modifica</w:t>
      </w:r>
      <w:r w:rsidR="0069315A">
        <w:rPr>
          <w:rFonts w:ascii="Times New Roman" w:hAnsi="Times New Roman" w:cs="Times New Roman"/>
          <w:color w:val="767171"/>
          <w:spacing w:val="20"/>
          <w:sz w:val="24"/>
          <w:szCs w:val="36"/>
          <w:lang w:val="es-DO"/>
        </w:rPr>
        <w:t xml:space="preserve"> por la </w:t>
      </w:r>
      <w:r w:rsidR="00DE65CF" w:rsidRPr="00F236D0">
        <w:rPr>
          <w:rFonts w:ascii="Times New Roman" w:hAnsi="Times New Roman" w:cs="Times New Roman"/>
          <w:color w:val="767171"/>
          <w:spacing w:val="20"/>
          <w:sz w:val="24"/>
          <w:szCs w:val="36"/>
          <w:lang w:val="es-DO"/>
        </w:rPr>
        <w:t>Ley Núm.186-07 del 6 de agosto de 2007</w:t>
      </w:r>
      <w:r w:rsidR="0069315A">
        <w:rPr>
          <w:rFonts w:ascii="Times New Roman" w:hAnsi="Times New Roman" w:cs="Times New Roman"/>
          <w:color w:val="767171"/>
          <w:spacing w:val="20"/>
          <w:sz w:val="24"/>
          <w:szCs w:val="36"/>
          <w:lang w:val="es-DO"/>
        </w:rPr>
        <w:t>.</w:t>
      </w:r>
    </w:p>
    <w:p w14:paraId="5C158537"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40A46599" w14:textId="77777777"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Núm.200-04, de Libre Acceso a la Información Pública.</w:t>
      </w:r>
    </w:p>
    <w:p w14:paraId="7DDA7785"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41281A75" w14:textId="77777777"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 498-06, que crea el Sistema Nacional de Planificación e Inversión Pública.</w:t>
      </w:r>
    </w:p>
    <w:p w14:paraId="3A8BDF22" w14:textId="77777777" w:rsidR="00615E7E" w:rsidRPr="00F236D0" w:rsidRDefault="00615E7E" w:rsidP="00615E7E">
      <w:pPr>
        <w:spacing w:after="0" w:line="360" w:lineRule="auto"/>
        <w:ind w:left="360"/>
        <w:contextualSpacing/>
        <w:jc w:val="both"/>
        <w:rPr>
          <w:rFonts w:ascii="Times New Roman" w:hAnsi="Times New Roman" w:cs="Times New Roman"/>
          <w:color w:val="767171"/>
          <w:spacing w:val="20"/>
          <w:sz w:val="24"/>
          <w:szCs w:val="36"/>
          <w:lang w:val="es-DO"/>
        </w:rPr>
      </w:pPr>
    </w:p>
    <w:p w14:paraId="22FBF305" w14:textId="27E3A9E4"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 496-06, que crea la Secretar</w:t>
      </w:r>
      <w:r w:rsidR="00DE65CF">
        <w:rPr>
          <w:rFonts w:ascii="Times New Roman" w:hAnsi="Times New Roman" w:cs="Times New Roman"/>
          <w:color w:val="767171"/>
          <w:spacing w:val="20"/>
          <w:sz w:val="24"/>
          <w:szCs w:val="36"/>
          <w:lang w:val="es-DO"/>
        </w:rPr>
        <w:t>í</w:t>
      </w:r>
      <w:r w:rsidRPr="00F236D0">
        <w:rPr>
          <w:rFonts w:ascii="Times New Roman" w:hAnsi="Times New Roman" w:cs="Times New Roman"/>
          <w:color w:val="767171"/>
          <w:spacing w:val="20"/>
          <w:sz w:val="24"/>
          <w:szCs w:val="36"/>
          <w:lang w:val="es-DO"/>
        </w:rPr>
        <w:t>a de Estado de Economía, Planificación y Desarrollo, actualmente Ministerio de Economía, Planificación y Desarrollo.</w:t>
      </w:r>
    </w:p>
    <w:p w14:paraId="35D7065F" w14:textId="77777777" w:rsidR="00BA534A" w:rsidRPr="00F236D0" w:rsidRDefault="00BA534A" w:rsidP="00BA534A">
      <w:pPr>
        <w:spacing w:after="0" w:line="360" w:lineRule="auto"/>
        <w:contextualSpacing/>
        <w:jc w:val="both"/>
        <w:rPr>
          <w:rFonts w:ascii="Times New Roman" w:hAnsi="Times New Roman" w:cs="Times New Roman"/>
          <w:color w:val="767171"/>
          <w:spacing w:val="20"/>
          <w:sz w:val="24"/>
          <w:szCs w:val="36"/>
          <w:lang w:val="es-DO"/>
        </w:rPr>
      </w:pPr>
    </w:p>
    <w:p w14:paraId="606537AD" w14:textId="76E06397" w:rsidR="00615E7E" w:rsidRPr="00F236D0" w:rsidRDefault="00615E7E" w:rsidP="00827659">
      <w:pPr>
        <w:numPr>
          <w:ilvl w:val="0"/>
          <w:numId w:val="43"/>
        </w:numPr>
        <w:spacing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w:t>
      </w:r>
      <w:r w:rsidR="000F1B53">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57-07 del 7 de mayo de 2007, sobre Incentivo al Desarrollo de Fuentes Renovables de Energía y de sus Regímenes Especiales.</w:t>
      </w:r>
    </w:p>
    <w:p w14:paraId="2615CD01" w14:textId="77777777" w:rsidR="00615E7E" w:rsidRPr="00F236D0" w:rsidRDefault="00615E7E" w:rsidP="00615E7E">
      <w:pPr>
        <w:spacing w:line="360" w:lineRule="auto"/>
        <w:ind w:left="360"/>
        <w:contextualSpacing/>
        <w:jc w:val="both"/>
        <w:rPr>
          <w:rFonts w:ascii="Times New Roman" w:hAnsi="Times New Roman" w:cs="Times New Roman"/>
          <w:color w:val="767171"/>
          <w:spacing w:val="20"/>
          <w:sz w:val="24"/>
          <w:szCs w:val="36"/>
          <w:lang w:val="es-DO"/>
        </w:rPr>
      </w:pPr>
    </w:p>
    <w:p w14:paraId="2D665B15" w14:textId="6D273616"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w:t>
      </w:r>
      <w:r w:rsidR="00511D5A">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 xml:space="preserve">50-10 del 18 de marzo de 2010, que crea el Servicio Geológico Nacional, como Organismo Autónomo adscrito ahora al MEMRD. El </w:t>
      </w:r>
      <w:proofErr w:type="gramStart"/>
      <w:r w:rsidRPr="00F236D0">
        <w:rPr>
          <w:rFonts w:ascii="Times New Roman" w:hAnsi="Times New Roman" w:cs="Times New Roman"/>
          <w:color w:val="767171"/>
          <w:spacing w:val="20"/>
          <w:sz w:val="24"/>
          <w:szCs w:val="36"/>
          <w:lang w:val="es-DO"/>
        </w:rPr>
        <w:t>Ministro</w:t>
      </w:r>
      <w:proofErr w:type="gramEnd"/>
      <w:r w:rsidRPr="00F236D0">
        <w:rPr>
          <w:rFonts w:ascii="Times New Roman" w:hAnsi="Times New Roman" w:cs="Times New Roman"/>
          <w:color w:val="767171"/>
          <w:spacing w:val="20"/>
          <w:sz w:val="24"/>
          <w:szCs w:val="36"/>
          <w:lang w:val="es-DO"/>
        </w:rPr>
        <w:t xml:space="preserve"> de Energía y Minas funge actualmente como presidente del Consejo de Administración del Servicio Geológico Nacional.</w:t>
      </w:r>
    </w:p>
    <w:p w14:paraId="4AC1058D"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69FED2A7" w14:textId="77777777"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 66-07 del 22 de mayo del 2007, que declara la República Dominicana como un Estado Archipelágico.</w:t>
      </w:r>
    </w:p>
    <w:p w14:paraId="6FE4481A"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23AEFBD1" w14:textId="77777777"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 1-12 del 25 de enero de 2012, que establece la Estrategia Nacional de Desarrollo (END) 2030.</w:t>
      </w:r>
    </w:p>
    <w:p w14:paraId="0AFF49D6" w14:textId="77777777" w:rsidR="00615E7E" w:rsidRPr="00F236D0" w:rsidRDefault="00615E7E" w:rsidP="00615E7E">
      <w:pPr>
        <w:spacing w:after="0" w:line="360" w:lineRule="auto"/>
        <w:ind w:left="360"/>
        <w:contextualSpacing/>
        <w:jc w:val="both"/>
        <w:rPr>
          <w:rFonts w:ascii="Times New Roman" w:hAnsi="Times New Roman" w:cs="Times New Roman"/>
          <w:color w:val="767171"/>
          <w:spacing w:val="20"/>
          <w:sz w:val="24"/>
          <w:szCs w:val="36"/>
          <w:lang w:val="es-DO"/>
        </w:rPr>
      </w:pPr>
    </w:p>
    <w:p w14:paraId="7EC04019" w14:textId="77777777"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 41-08 del 16 de enero de 2008, de Función Pública</w:t>
      </w:r>
    </w:p>
    <w:p w14:paraId="3068097A"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224053AE" w14:textId="77777777"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No. 107-13 de Procedimiento Administrativo.</w:t>
      </w:r>
    </w:p>
    <w:p w14:paraId="18D70332" w14:textId="77777777" w:rsidR="00615E7E" w:rsidRPr="00F236D0" w:rsidRDefault="00615E7E" w:rsidP="00615E7E">
      <w:pPr>
        <w:spacing w:after="0" w:line="360" w:lineRule="auto"/>
        <w:ind w:left="360"/>
        <w:contextualSpacing/>
        <w:jc w:val="both"/>
        <w:rPr>
          <w:rFonts w:ascii="Times New Roman" w:hAnsi="Times New Roman" w:cs="Times New Roman"/>
          <w:color w:val="767171"/>
          <w:spacing w:val="20"/>
          <w:sz w:val="24"/>
          <w:szCs w:val="36"/>
          <w:lang w:val="es-DO"/>
        </w:rPr>
      </w:pPr>
    </w:p>
    <w:p w14:paraId="5DBF9E5C" w14:textId="2C85DAAF" w:rsidR="00615E7E" w:rsidRDefault="00615E7E" w:rsidP="00E543F6">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 247-12, Orgánica de Administración Pública.</w:t>
      </w:r>
    </w:p>
    <w:p w14:paraId="502A540F" w14:textId="77777777" w:rsidR="00E543F6" w:rsidRPr="00E543F6" w:rsidRDefault="00E543F6" w:rsidP="00E543F6">
      <w:pPr>
        <w:spacing w:after="0" w:line="360" w:lineRule="auto"/>
        <w:contextualSpacing/>
        <w:jc w:val="both"/>
        <w:rPr>
          <w:rFonts w:ascii="Times New Roman" w:hAnsi="Times New Roman" w:cs="Times New Roman"/>
          <w:color w:val="767171"/>
          <w:spacing w:val="20"/>
          <w:sz w:val="24"/>
          <w:szCs w:val="36"/>
          <w:lang w:val="es-DO"/>
        </w:rPr>
      </w:pPr>
    </w:p>
    <w:p w14:paraId="1B2B22F7" w14:textId="2B874115" w:rsidR="00615E7E" w:rsidRDefault="00615E7E" w:rsidP="00827659">
      <w:pPr>
        <w:numPr>
          <w:ilvl w:val="0"/>
          <w:numId w:val="43"/>
        </w:numPr>
        <w:spacing w:after="0" w:line="360" w:lineRule="auto"/>
        <w:ind w:left="357" w:hanging="357"/>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w:t>
      </w:r>
      <w:r w:rsidR="00E13EFF">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 xml:space="preserve">166-12 del 19 de junio de 2012, que crea el Sistema Dominicano para la Calidad (SIDOCAL) con competencias en normalización, metrología (mediciones) y certificación de la calidad. </w:t>
      </w:r>
    </w:p>
    <w:p w14:paraId="2FB9902E" w14:textId="77777777" w:rsidR="00A50C28" w:rsidRPr="00F236D0" w:rsidRDefault="00A50C28" w:rsidP="00A50C28">
      <w:pPr>
        <w:spacing w:after="0" w:line="360" w:lineRule="auto"/>
        <w:contextualSpacing/>
        <w:jc w:val="both"/>
        <w:rPr>
          <w:rFonts w:ascii="Times New Roman" w:hAnsi="Times New Roman" w:cs="Times New Roman"/>
          <w:color w:val="767171"/>
          <w:spacing w:val="20"/>
          <w:sz w:val="24"/>
          <w:szCs w:val="36"/>
          <w:lang w:val="es-DO"/>
        </w:rPr>
      </w:pPr>
    </w:p>
    <w:p w14:paraId="60E914A7" w14:textId="2A6D5245" w:rsidR="00615E7E" w:rsidRPr="00F236D0" w:rsidRDefault="00615E7E" w:rsidP="00827659">
      <w:pPr>
        <w:numPr>
          <w:ilvl w:val="0"/>
          <w:numId w:val="43"/>
        </w:numPr>
        <w:spacing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w:t>
      </w:r>
      <w:r w:rsidR="001562E0">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37-17, que refunda el Ministerio de Industria y Comercio</w:t>
      </w:r>
      <w:r w:rsidR="001562E0">
        <w:rPr>
          <w:rFonts w:ascii="Times New Roman" w:hAnsi="Times New Roman" w:cs="Times New Roman"/>
          <w:color w:val="767171"/>
          <w:spacing w:val="20"/>
          <w:sz w:val="24"/>
          <w:szCs w:val="36"/>
          <w:lang w:val="es-DO"/>
        </w:rPr>
        <w:t xml:space="preserve"> y</w:t>
      </w:r>
      <w:r w:rsidRPr="00F236D0">
        <w:rPr>
          <w:rFonts w:ascii="Times New Roman" w:hAnsi="Times New Roman" w:cs="Times New Roman"/>
          <w:color w:val="767171"/>
          <w:spacing w:val="20"/>
          <w:sz w:val="24"/>
          <w:szCs w:val="36"/>
          <w:lang w:val="es-DO"/>
        </w:rPr>
        <w:t xml:space="preserve"> que pasa a llamarse “Ministerio de Industria, Comercio y MiPymes”.  Esta deroga la antigua Ley núm. 290-66.</w:t>
      </w:r>
    </w:p>
    <w:p w14:paraId="68CA29F9" w14:textId="77777777" w:rsidR="00615E7E" w:rsidRPr="00F236D0" w:rsidRDefault="00615E7E" w:rsidP="00615E7E">
      <w:pPr>
        <w:spacing w:line="360" w:lineRule="auto"/>
        <w:ind w:left="360"/>
        <w:contextualSpacing/>
        <w:jc w:val="both"/>
        <w:rPr>
          <w:rFonts w:ascii="Times New Roman" w:hAnsi="Times New Roman" w:cs="Times New Roman"/>
          <w:color w:val="767171"/>
          <w:spacing w:val="20"/>
          <w:sz w:val="24"/>
          <w:szCs w:val="36"/>
          <w:lang w:val="es-DO"/>
        </w:rPr>
      </w:pPr>
    </w:p>
    <w:p w14:paraId="2EB93776" w14:textId="4FBC5065"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w:t>
      </w:r>
      <w:r w:rsidR="00E67F30">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64-00 crea la Secretar</w:t>
      </w:r>
      <w:r w:rsidR="00E67F30">
        <w:rPr>
          <w:rFonts w:ascii="Times New Roman" w:hAnsi="Times New Roman" w:cs="Times New Roman"/>
          <w:color w:val="767171"/>
          <w:spacing w:val="20"/>
          <w:sz w:val="24"/>
          <w:szCs w:val="36"/>
          <w:lang w:val="es-DO"/>
        </w:rPr>
        <w:t>í</w:t>
      </w:r>
      <w:r w:rsidRPr="00F236D0">
        <w:rPr>
          <w:rFonts w:ascii="Times New Roman" w:hAnsi="Times New Roman" w:cs="Times New Roman"/>
          <w:color w:val="767171"/>
          <w:spacing w:val="20"/>
          <w:sz w:val="24"/>
          <w:szCs w:val="36"/>
          <w:lang w:val="es-DO"/>
        </w:rPr>
        <w:t>a de Estado de Medio Ambiente y Recursos Naturales.</w:t>
      </w:r>
    </w:p>
    <w:p w14:paraId="129162F7"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6E8E60F0" w14:textId="217CAD37"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Decreto Núm.</w:t>
      </w:r>
      <w:r w:rsidR="00E67F30">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668-05 del 12 de diciembre de 2005, que declara de interés nacional la profesionalización de la Función Pública y la aplicación integral de la Ley de Servicio Civil y Carrera Administrativa.</w:t>
      </w:r>
    </w:p>
    <w:p w14:paraId="6729D4C4" w14:textId="77777777" w:rsidR="00615E7E" w:rsidRPr="00F236D0" w:rsidRDefault="00615E7E" w:rsidP="00615E7E">
      <w:pPr>
        <w:spacing w:after="0" w:line="360" w:lineRule="auto"/>
        <w:ind w:left="360"/>
        <w:contextualSpacing/>
        <w:jc w:val="both"/>
        <w:rPr>
          <w:rFonts w:ascii="Times New Roman" w:hAnsi="Times New Roman" w:cs="Times New Roman"/>
          <w:color w:val="767171"/>
          <w:spacing w:val="20"/>
          <w:sz w:val="24"/>
          <w:szCs w:val="36"/>
          <w:lang w:val="es-DO"/>
        </w:rPr>
      </w:pPr>
    </w:p>
    <w:p w14:paraId="4AD44D87" w14:textId="69BBF982"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Orgánica de Presupuesto para el Sector Público</w:t>
      </w:r>
      <w:r w:rsidR="00B6206F">
        <w:rPr>
          <w:rFonts w:ascii="Times New Roman" w:hAnsi="Times New Roman" w:cs="Times New Roman"/>
          <w:color w:val="767171"/>
          <w:spacing w:val="20"/>
          <w:sz w:val="24"/>
          <w:szCs w:val="36"/>
          <w:lang w:val="es-DO"/>
        </w:rPr>
        <w:t>,</w:t>
      </w:r>
      <w:r w:rsidRPr="00F236D0">
        <w:rPr>
          <w:rFonts w:ascii="Times New Roman" w:hAnsi="Times New Roman" w:cs="Times New Roman"/>
          <w:color w:val="767171"/>
          <w:spacing w:val="20"/>
          <w:sz w:val="24"/>
          <w:szCs w:val="36"/>
          <w:lang w:val="es-DO"/>
        </w:rPr>
        <w:t xml:space="preserve"> Núm. 426-06 del 14 de noviembre de 2006.</w:t>
      </w:r>
    </w:p>
    <w:p w14:paraId="4DAF0437"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4E419975" w14:textId="5C3CCB54"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 xml:space="preserve">Ley Núm.142-13 </w:t>
      </w:r>
      <w:r w:rsidR="00D02BC6" w:rsidRPr="00F236D0">
        <w:rPr>
          <w:rFonts w:ascii="Times New Roman" w:hAnsi="Times New Roman" w:cs="Times New Roman"/>
          <w:color w:val="767171"/>
          <w:spacing w:val="20"/>
          <w:sz w:val="24"/>
          <w:szCs w:val="36"/>
          <w:lang w:val="es-DO"/>
        </w:rPr>
        <w:t>del 30 de septiembre de 2013</w:t>
      </w:r>
      <w:r w:rsidR="00D02BC6">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 xml:space="preserve">que agrega </w:t>
      </w:r>
      <w:r w:rsidR="00B6206F">
        <w:rPr>
          <w:rFonts w:ascii="Times New Roman" w:hAnsi="Times New Roman" w:cs="Times New Roman"/>
          <w:color w:val="767171"/>
          <w:spacing w:val="20"/>
          <w:sz w:val="24"/>
          <w:szCs w:val="36"/>
          <w:lang w:val="es-DO"/>
        </w:rPr>
        <w:t>el</w:t>
      </w:r>
      <w:r w:rsidRPr="00F236D0">
        <w:rPr>
          <w:rFonts w:ascii="Times New Roman" w:hAnsi="Times New Roman" w:cs="Times New Roman"/>
          <w:color w:val="767171"/>
          <w:spacing w:val="20"/>
          <w:sz w:val="24"/>
          <w:szCs w:val="36"/>
          <w:lang w:val="es-DO"/>
        </w:rPr>
        <w:t xml:space="preserve"> artículo 24 a la Ley Núm. 100-13, que crea el Ministerio de Energía y Minas</w:t>
      </w:r>
      <w:r w:rsidR="00E543F6">
        <w:rPr>
          <w:rFonts w:ascii="Times New Roman" w:hAnsi="Times New Roman" w:cs="Times New Roman"/>
          <w:color w:val="767171"/>
          <w:spacing w:val="20"/>
          <w:sz w:val="24"/>
          <w:szCs w:val="36"/>
          <w:lang w:val="es-DO"/>
        </w:rPr>
        <w:t>.</w:t>
      </w:r>
    </w:p>
    <w:p w14:paraId="45A8F16C"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7D42A6DB" w14:textId="027172E7"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w:t>
      </w:r>
      <w:r w:rsidR="00835979">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10-21, que crea y agrega viceministerios</w:t>
      </w:r>
      <w:r w:rsidR="008A048F">
        <w:rPr>
          <w:rFonts w:ascii="Times New Roman" w:hAnsi="Times New Roman" w:cs="Times New Roman"/>
          <w:color w:val="767171"/>
          <w:spacing w:val="20"/>
          <w:sz w:val="24"/>
          <w:szCs w:val="36"/>
          <w:lang w:val="es-DO"/>
        </w:rPr>
        <w:t>,</w:t>
      </w:r>
      <w:r w:rsidRPr="00F236D0">
        <w:rPr>
          <w:rFonts w:ascii="Times New Roman" w:hAnsi="Times New Roman" w:cs="Times New Roman"/>
          <w:color w:val="767171"/>
          <w:spacing w:val="20"/>
          <w:sz w:val="24"/>
          <w:szCs w:val="36"/>
          <w:lang w:val="es-DO"/>
        </w:rPr>
        <w:t xml:space="preserve"> y modifica las leyes que rigen los Ministerios del Gobierno Central.</w:t>
      </w:r>
    </w:p>
    <w:p w14:paraId="01080B9C"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2CB21074" w14:textId="2D6EFCD7"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Ley Núm.</w:t>
      </w:r>
      <w:r w:rsidR="008A048F">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365-22, que dispone la supresión de la Corporación Dominicana de Empresas Eléctricas Estatales (CDEEE)</w:t>
      </w:r>
      <w:r w:rsidR="00500BCD">
        <w:rPr>
          <w:rFonts w:ascii="Times New Roman" w:hAnsi="Times New Roman" w:cs="Times New Roman"/>
          <w:color w:val="767171"/>
          <w:spacing w:val="20"/>
          <w:sz w:val="24"/>
          <w:szCs w:val="36"/>
          <w:lang w:val="es-DO"/>
        </w:rPr>
        <w:t xml:space="preserve"> y</w:t>
      </w:r>
      <w:r w:rsidRPr="00F236D0">
        <w:rPr>
          <w:rFonts w:ascii="Times New Roman" w:hAnsi="Times New Roman" w:cs="Times New Roman"/>
          <w:color w:val="767171"/>
          <w:spacing w:val="20"/>
          <w:sz w:val="24"/>
          <w:szCs w:val="36"/>
          <w:lang w:val="es-DO"/>
        </w:rPr>
        <w:t xml:space="preserve"> de la Unidad de Electrificación Rural y Sub-Urbana (UERS)</w:t>
      </w:r>
      <w:r w:rsidR="00500BCD">
        <w:rPr>
          <w:rFonts w:ascii="Times New Roman" w:hAnsi="Times New Roman" w:cs="Times New Roman"/>
          <w:color w:val="767171"/>
          <w:spacing w:val="20"/>
          <w:sz w:val="24"/>
          <w:szCs w:val="36"/>
          <w:lang w:val="es-DO"/>
        </w:rPr>
        <w:t>,</w:t>
      </w:r>
      <w:r w:rsidRPr="00F236D0">
        <w:rPr>
          <w:rFonts w:ascii="Times New Roman" w:hAnsi="Times New Roman" w:cs="Times New Roman"/>
          <w:color w:val="767171"/>
          <w:spacing w:val="20"/>
          <w:sz w:val="24"/>
          <w:szCs w:val="36"/>
          <w:lang w:val="es-DO"/>
        </w:rPr>
        <w:t xml:space="preserve"> y dispone la creación de la Empresa Generadora de Electricidad Punta Catalina.</w:t>
      </w:r>
    </w:p>
    <w:p w14:paraId="462DEF22"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6B3BCB25" w14:textId="77777777"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Decreto Núm. 158-23, que declara de alta prioridad nacional la implementación de una política de ahorro y eficiencia energética en todos los órganos de la Administración pública.</w:t>
      </w:r>
    </w:p>
    <w:p w14:paraId="6FED403A"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7BC5DF96" w14:textId="5BF08830"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Decreto Núm.</w:t>
      </w:r>
      <w:r w:rsidR="007B5AFF">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 xml:space="preserve">149-21, que aprueba el Plan General para la Reforma y Modernización de la Administración Pública (Artículo 2, literal c), </w:t>
      </w:r>
      <w:r w:rsidR="007B5AFF">
        <w:rPr>
          <w:rFonts w:ascii="Times New Roman" w:hAnsi="Times New Roman" w:cs="Times New Roman"/>
          <w:color w:val="767171"/>
          <w:spacing w:val="20"/>
          <w:sz w:val="24"/>
          <w:szCs w:val="36"/>
          <w:lang w:val="es-DO"/>
        </w:rPr>
        <w:t xml:space="preserve">y </w:t>
      </w:r>
      <w:r w:rsidRPr="00F236D0">
        <w:rPr>
          <w:rFonts w:ascii="Times New Roman" w:hAnsi="Times New Roman" w:cs="Times New Roman"/>
          <w:color w:val="767171"/>
          <w:spacing w:val="20"/>
          <w:sz w:val="24"/>
          <w:szCs w:val="36"/>
          <w:lang w:val="es-DO"/>
        </w:rPr>
        <w:t>establece la energía como área prioritaria a ser reformada a nivel sectorial.</w:t>
      </w:r>
    </w:p>
    <w:p w14:paraId="711F7AB2" w14:textId="77777777" w:rsidR="00615E7E" w:rsidRPr="00F236D0" w:rsidRDefault="00615E7E" w:rsidP="00615E7E">
      <w:pPr>
        <w:spacing w:after="0" w:line="360" w:lineRule="auto"/>
        <w:ind w:left="360"/>
        <w:contextualSpacing/>
        <w:jc w:val="both"/>
        <w:rPr>
          <w:rFonts w:ascii="Times New Roman" w:hAnsi="Times New Roman" w:cs="Times New Roman"/>
          <w:color w:val="767171"/>
          <w:spacing w:val="20"/>
          <w:sz w:val="24"/>
          <w:szCs w:val="36"/>
          <w:lang w:val="es-DO"/>
        </w:rPr>
      </w:pPr>
    </w:p>
    <w:p w14:paraId="5FB2EC95" w14:textId="5BFB76AF"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Decreto Núm.</w:t>
      </w:r>
      <w:r w:rsidR="007B5AFF">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 xml:space="preserve">342-20, que declara de alto interés nacional la liquidación de la CDEEE, y transfiere al Ministerio de Energía y Minas </w:t>
      </w:r>
      <w:r w:rsidR="001D75D6">
        <w:rPr>
          <w:rFonts w:ascii="Times New Roman" w:hAnsi="Times New Roman" w:cs="Times New Roman"/>
          <w:color w:val="767171"/>
          <w:spacing w:val="20"/>
          <w:sz w:val="24"/>
          <w:szCs w:val="36"/>
          <w:lang w:val="es-DO"/>
        </w:rPr>
        <w:t xml:space="preserve">sus </w:t>
      </w:r>
      <w:r w:rsidRPr="00F236D0">
        <w:rPr>
          <w:rFonts w:ascii="Times New Roman" w:hAnsi="Times New Roman" w:cs="Times New Roman"/>
          <w:color w:val="767171"/>
          <w:spacing w:val="20"/>
          <w:sz w:val="24"/>
          <w:szCs w:val="36"/>
          <w:lang w:val="es-DO"/>
        </w:rPr>
        <w:t>atribuciones, funciones y facultades desempeñadas.</w:t>
      </w:r>
    </w:p>
    <w:p w14:paraId="6E2AFBF3" w14:textId="77777777" w:rsidR="00615E7E" w:rsidRPr="00F236D0" w:rsidRDefault="00615E7E" w:rsidP="00615E7E">
      <w:pPr>
        <w:spacing w:after="0" w:line="360" w:lineRule="auto"/>
        <w:jc w:val="both"/>
        <w:rPr>
          <w:rFonts w:ascii="Times New Roman" w:hAnsi="Times New Roman" w:cs="Times New Roman"/>
          <w:color w:val="767171"/>
          <w:spacing w:val="20"/>
          <w:sz w:val="24"/>
          <w:szCs w:val="36"/>
          <w:lang w:val="es-DO"/>
        </w:rPr>
      </w:pPr>
    </w:p>
    <w:p w14:paraId="021081BB" w14:textId="6EF908A8" w:rsidR="00615E7E" w:rsidRPr="00F236D0" w:rsidRDefault="00615E7E" w:rsidP="00827659">
      <w:pPr>
        <w:numPr>
          <w:ilvl w:val="0"/>
          <w:numId w:val="43"/>
        </w:numPr>
        <w:spacing w:after="0" w:line="360" w:lineRule="auto"/>
        <w:contextualSpacing/>
        <w:jc w:val="both"/>
        <w:rPr>
          <w:rFonts w:ascii="Times New Roman" w:hAnsi="Times New Roman" w:cs="Times New Roman"/>
          <w:color w:val="767171"/>
          <w:spacing w:val="20"/>
          <w:sz w:val="24"/>
          <w:szCs w:val="36"/>
          <w:lang w:val="es-DO"/>
        </w:rPr>
      </w:pPr>
      <w:r w:rsidRPr="00F236D0">
        <w:rPr>
          <w:rFonts w:ascii="Times New Roman" w:hAnsi="Times New Roman" w:cs="Times New Roman"/>
          <w:color w:val="767171"/>
          <w:spacing w:val="20"/>
          <w:sz w:val="24"/>
          <w:szCs w:val="36"/>
          <w:lang w:val="es-DO"/>
        </w:rPr>
        <w:t>Decreto Núm.</w:t>
      </w:r>
      <w:r w:rsidR="001D75D6">
        <w:rPr>
          <w:rFonts w:ascii="Times New Roman" w:hAnsi="Times New Roman" w:cs="Times New Roman"/>
          <w:color w:val="767171"/>
          <w:spacing w:val="20"/>
          <w:sz w:val="24"/>
          <w:szCs w:val="36"/>
          <w:lang w:val="es-DO"/>
        </w:rPr>
        <w:t xml:space="preserve"> </w:t>
      </w:r>
      <w:r w:rsidRPr="00F236D0">
        <w:rPr>
          <w:rFonts w:ascii="Times New Roman" w:hAnsi="Times New Roman" w:cs="Times New Roman"/>
          <w:color w:val="767171"/>
          <w:spacing w:val="20"/>
          <w:sz w:val="24"/>
          <w:szCs w:val="36"/>
          <w:lang w:val="es-DO"/>
        </w:rPr>
        <w:t>211-10 del 15 de abril de 2010, que declara de carácter obligatorio la aplicación del Modelo CAF, Marco Común de Evaluación en la Administración Pública.</w:t>
      </w:r>
    </w:p>
    <w:p w14:paraId="63D6ED82" w14:textId="77777777" w:rsidR="00615E7E" w:rsidRPr="00660D39" w:rsidRDefault="00615E7E" w:rsidP="00615E7E">
      <w:pPr>
        <w:spacing w:after="0" w:line="360" w:lineRule="auto"/>
        <w:ind w:left="360"/>
        <w:contextualSpacing/>
        <w:jc w:val="both"/>
        <w:rPr>
          <w:rFonts w:ascii="Times New Roman" w:hAnsi="Times New Roman" w:cs="Times New Roman"/>
          <w:color w:val="767171"/>
          <w:spacing w:val="20"/>
          <w:sz w:val="24"/>
          <w:szCs w:val="36"/>
          <w:lang w:val="es-DO"/>
        </w:rPr>
      </w:pPr>
    </w:p>
    <w:p w14:paraId="476281D9" w14:textId="4412833A" w:rsidR="00615E7E" w:rsidRPr="00660D39" w:rsidRDefault="00615E7E" w:rsidP="00827659">
      <w:pPr>
        <w:pStyle w:val="Ttulo2"/>
        <w:numPr>
          <w:ilvl w:val="1"/>
          <w:numId w:val="40"/>
        </w:numPr>
        <w:ind w:left="851" w:hanging="709"/>
        <w:rPr>
          <w:rFonts w:ascii="Times New Roman" w:hAnsi="Times New Roman" w:cs="Times New Roman"/>
          <w:b/>
          <w:bCs/>
          <w:noProof/>
          <w:color w:val="767171"/>
          <w:spacing w:val="20"/>
          <w:sz w:val="24"/>
          <w:szCs w:val="24"/>
        </w:rPr>
      </w:pPr>
      <w:bookmarkStart w:id="14" w:name="_Toc184910056"/>
      <w:r w:rsidRPr="00660D39">
        <w:rPr>
          <w:rFonts w:ascii="Times New Roman" w:hAnsi="Times New Roman" w:cs="Times New Roman"/>
          <w:b/>
          <w:bCs/>
          <w:noProof/>
          <w:color w:val="767171"/>
          <w:spacing w:val="20"/>
          <w:sz w:val="24"/>
          <w:szCs w:val="24"/>
        </w:rPr>
        <w:t>Estructura organizativa.</w:t>
      </w:r>
      <w:bookmarkEnd w:id="14"/>
    </w:p>
    <w:p w14:paraId="291C31B5" w14:textId="77777777" w:rsidR="00615E7E" w:rsidRPr="00660D39" w:rsidRDefault="00615E7E" w:rsidP="00615E7E">
      <w:pPr>
        <w:spacing w:after="0" w:line="360" w:lineRule="auto"/>
        <w:ind w:left="1080"/>
        <w:contextualSpacing/>
        <w:jc w:val="both"/>
        <w:rPr>
          <w:rFonts w:ascii="Times New Roman" w:hAnsi="Times New Roman" w:cs="Times New Roman"/>
          <w:b/>
          <w:bCs/>
          <w:noProof/>
          <w:color w:val="767171"/>
          <w:spacing w:val="20"/>
          <w:sz w:val="24"/>
          <w:szCs w:val="24"/>
        </w:rPr>
      </w:pPr>
    </w:p>
    <w:p w14:paraId="3A771AFE" w14:textId="5B43F9DE"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color w:val="767171"/>
          <w:spacing w:val="20"/>
          <w:sz w:val="24"/>
          <w:szCs w:val="36"/>
          <w:lang w:val="es-DO"/>
        </w:rPr>
        <w:t>El Ministerio de Energía y Minas</w:t>
      </w:r>
      <w:r w:rsidR="00D23C99">
        <w:rPr>
          <w:rFonts w:ascii="Times New Roman" w:hAnsi="Times New Roman" w:cs="Times New Roman"/>
          <w:color w:val="767171"/>
          <w:spacing w:val="20"/>
          <w:sz w:val="24"/>
          <w:szCs w:val="36"/>
          <w:lang w:val="es-DO"/>
        </w:rPr>
        <w:t xml:space="preserve"> de la República Dominicana</w:t>
      </w:r>
      <w:r w:rsidRPr="00660D39">
        <w:rPr>
          <w:rFonts w:ascii="Times New Roman" w:hAnsi="Times New Roman" w:cs="Times New Roman"/>
          <w:color w:val="767171"/>
          <w:spacing w:val="20"/>
          <w:sz w:val="24"/>
          <w:szCs w:val="36"/>
          <w:lang w:val="es-DO"/>
        </w:rPr>
        <w:t xml:space="preserve"> (MEM</w:t>
      </w:r>
      <w:r w:rsidR="00D23C99">
        <w:rPr>
          <w:rFonts w:ascii="Times New Roman" w:hAnsi="Times New Roman" w:cs="Times New Roman"/>
          <w:color w:val="767171"/>
          <w:spacing w:val="20"/>
          <w:sz w:val="24"/>
          <w:szCs w:val="36"/>
          <w:lang w:val="es-DO"/>
        </w:rPr>
        <w:t>RD</w:t>
      </w:r>
      <w:r w:rsidRPr="00660D39">
        <w:rPr>
          <w:rFonts w:ascii="Times New Roman" w:hAnsi="Times New Roman" w:cs="Times New Roman"/>
          <w:color w:val="767171"/>
          <w:spacing w:val="20"/>
          <w:sz w:val="24"/>
          <w:szCs w:val="36"/>
          <w:lang w:val="es-DO"/>
        </w:rPr>
        <w:t xml:space="preserve">), mediante resolución R-MEM-ADM-011-2024 modificó la estructura organizativa, adicionando tres (3) departamentos dependientes de la Dirección de Electrificación Rural y Suburbana, del Viceministerio de Energía Eléctrica, </w:t>
      </w:r>
      <w:r w:rsidR="00063FDC">
        <w:rPr>
          <w:rFonts w:ascii="Times New Roman" w:hAnsi="Times New Roman" w:cs="Times New Roman"/>
          <w:color w:val="767171"/>
          <w:spacing w:val="20"/>
          <w:sz w:val="24"/>
          <w:szCs w:val="36"/>
          <w:lang w:val="es-DO"/>
        </w:rPr>
        <w:t>que son</w:t>
      </w:r>
      <w:r w:rsidRPr="00660D39">
        <w:rPr>
          <w:rFonts w:ascii="Times New Roman" w:hAnsi="Times New Roman" w:cs="Times New Roman"/>
          <w:color w:val="767171"/>
          <w:spacing w:val="20"/>
          <w:sz w:val="24"/>
          <w:szCs w:val="36"/>
          <w:lang w:val="es-DO"/>
        </w:rPr>
        <w:t>: Dpto. de Micro Hidroeléctrica y Techos Solares, Dpto. de Ingeniería Proyectos de Electrificación Rural, y Dpto. de Montaje y Rehabilitación de Redes.</w:t>
      </w:r>
      <w:r w:rsidR="004143D6">
        <w:rPr>
          <w:rFonts w:ascii="Times New Roman" w:hAnsi="Times New Roman" w:cs="Times New Roman"/>
          <w:color w:val="767171"/>
          <w:spacing w:val="20"/>
          <w:sz w:val="24"/>
          <w:szCs w:val="36"/>
          <w:lang w:val="es-DO"/>
        </w:rPr>
        <w:t xml:space="preserve"> </w:t>
      </w:r>
      <w:r w:rsidRPr="00660D39">
        <w:rPr>
          <w:rFonts w:ascii="Times New Roman" w:hAnsi="Times New Roman" w:cs="Times New Roman"/>
          <w:color w:val="767171"/>
          <w:spacing w:val="20"/>
          <w:sz w:val="24"/>
          <w:szCs w:val="36"/>
          <w:lang w:val="es-DO"/>
        </w:rPr>
        <w:t>Esto a partir de la Ley No. 365-22 que dispone la supresión de la Corporación Dominicana de Empresas Eléctricas Estatales (CDEEE), la supresión de la Unidad de Electrificación Rural y Sub-Urbana (UERS) y dispone la creación de la Empresa Generadora de Electricidad Punta Catalina.</w:t>
      </w:r>
    </w:p>
    <w:p w14:paraId="0653560C" w14:textId="77777777" w:rsidR="00615E7E" w:rsidRPr="00660D39" w:rsidRDefault="00615E7E" w:rsidP="00615E7E">
      <w:pPr>
        <w:spacing w:after="0" w:line="360" w:lineRule="auto"/>
        <w:jc w:val="both"/>
        <w:rPr>
          <w:rFonts w:ascii="Times New Roman" w:hAnsi="Times New Roman" w:cs="Times New Roman"/>
          <w:i/>
          <w:iCs/>
          <w:color w:val="767171"/>
          <w:spacing w:val="20"/>
          <w:sz w:val="18"/>
          <w:szCs w:val="18"/>
          <w:lang w:val="es-DO"/>
        </w:rPr>
      </w:pPr>
      <w:r w:rsidRPr="00660D39">
        <w:rPr>
          <w:rFonts w:ascii="Times New Roman" w:hAnsi="Times New Roman" w:cs="Times New Roman"/>
          <w:noProof/>
          <w:color w:val="767171"/>
          <w:spacing w:val="20"/>
          <w:sz w:val="18"/>
          <w:szCs w:val="18"/>
        </w:rPr>
        <w:drawing>
          <wp:anchor distT="0" distB="0" distL="114300" distR="114300" simplePos="0" relativeHeight="251674641" behindDoc="0" locked="0" layoutInCell="1" allowOverlap="1" wp14:anchorId="623247DA" wp14:editId="3DFB6E3B">
            <wp:simplePos x="0" y="0"/>
            <wp:positionH relativeFrom="column">
              <wp:posOffset>-400050</wp:posOffset>
            </wp:positionH>
            <wp:positionV relativeFrom="paragraph">
              <wp:posOffset>196850</wp:posOffset>
            </wp:positionV>
            <wp:extent cx="5917565" cy="4549775"/>
            <wp:effectExtent l="0" t="0" r="6985" b="3175"/>
            <wp:wrapSquare wrapText="bothSides"/>
            <wp:docPr id="756283440" name="Imagen 1"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83440" name="Imagen 1" descr="Diagrama, Esquemático&#10;&#10;Descripción generada automáticamente"/>
                    <pic:cNvPicPr/>
                  </pic:nvPicPr>
                  <pic:blipFill>
                    <a:blip r:embed="rId17">
                      <a:extLst>
                        <a:ext uri="{28A0092B-C50C-407E-A947-70E740481C1C}">
                          <a14:useLocalDpi xmlns:a14="http://schemas.microsoft.com/office/drawing/2010/main" val="0"/>
                        </a:ext>
                      </a:extLst>
                    </a:blip>
                    <a:stretch>
                      <a:fillRect/>
                    </a:stretch>
                  </pic:blipFill>
                  <pic:spPr>
                    <a:xfrm>
                      <a:off x="0" y="0"/>
                      <a:ext cx="5917565" cy="4549775"/>
                    </a:xfrm>
                    <a:prstGeom prst="rect">
                      <a:avLst/>
                    </a:prstGeom>
                  </pic:spPr>
                </pic:pic>
              </a:graphicData>
            </a:graphic>
            <wp14:sizeRelH relativeFrom="page">
              <wp14:pctWidth>0</wp14:pctWidth>
            </wp14:sizeRelH>
            <wp14:sizeRelV relativeFrom="page">
              <wp14:pctHeight>0</wp14:pctHeight>
            </wp14:sizeRelV>
          </wp:anchor>
        </w:drawing>
      </w:r>
    </w:p>
    <w:p w14:paraId="4618C0AF" w14:textId="5BCB4B35" w:rsidR="00615E7E" w:rsidRPr="00660D39" w:rsidRDefault="00615E7E" w:rsidP="00615E7E">
      <w:pPr>
        <w:spacing w:after="0" w:line="360" w:lineRule="auto"/>
        <w:jc w:val="both"/>
        <w:rPr>
          <w:rFonts w:ascii="Times New Roman" w:hAnsi="Times New Roman" w:cs="Times New Roman"/>
          <w:i/>
          <w:iCs/>
          <w:color w:val="767171"/>
          <w:spacing w:val="20"/>
          <w:sz w:val="18"/>
          <w:szCs w:val="18"/>
          <w:lang w:val="es-DO"/>
        </w:rPr>
      </w:pPr>
      <w:r w:rsidRPr="00660D39">
        <w:rPr>
          <w:rFonts w:ascii="Times New Roman" w:hAnsi="Times New Roman" w:cs="Times New Roman"/>
          <w:i/>
          <w:iCs/>
          <w:color w:val="767171"/>
          <w:spacing w:val="20"/>
          <w:sz w:val="18"/>
          <w:szCs w:val="18"/>
          <w:lang w:val="es-DO"/>
        </w:rPr>
        <w:t xml:space="preserve">Fuente: Dir. Planificación y Desarrollo, </w:t>
      </w:r>
      <w:hyperlink r:id="rId18" w:history="1">
        <w:r w:rsidRPr="00660D39">
          <w:rPr>
            <w:rFonts w:ascii="Times New Roman" w:hAnsi="Times New Roman" w:cs="Times New Roman"/>
            <w:i/>
            <w:iCs/>
            <w:color w:val="0563C1" w:themeColor="hyperlink"/>
            <w:spacing w:val="20"/>
            <w:sz w:val="18"/>
            <w:szCs w:val="18"/>
            <w:u w:val="single"/>
            <w:lang w:val="es-DO"/>
          </w:rPr>
          <w:t>https://mem.gob.do/nosotros/organigrama/</w:t>
        </w:r>
      </w:hyperlink>
    </w:p>
    <w:p w14:paraId="3EA4C780" w14:textId="77777777" w:rsidR="00615E7E" w:rsidRPr="00660D39" w:rsidRDefault="00615E7E" w:rsidP="00615E7E">
      <w:pPr>
        <w:spacing w:after="0" w:line="360" w:lineRule="auto"/>
        <w:jc w:val="both"/>
        <w:rPr>
          <w:rFonts w:ascii="Times New Roman" w:hAnsi="Times New Roman" w:cs="Times New Roman"/>
          <w:color w:val="767171"/>
          <w:spacing w:val="20"/>
          <w:sz w:val="24"/>
          <w:szCs w:val="36"/>
          <w:lang w:val="es-DO"/>
        </w:rPr>
      </w:pPr>
    </w:p>
    <w:p w14:paraId="0A4ECA92" w14:textId="26A347EF" w:rsidR="00615E7E" w:rsidRPr="00660D39" w:rsidRDefault="006D0B00" w:rsidP="00A95DE3">
      <w:pPr>
        <w:spacing w:after="0" w:line="360" w:lineRule="auto"/>
        <w:contextualSpacing/>
        <w:jc w:val="both"/>
        <w:rPr>
          <w:rFonts w:ascii="Times New Roman" w:hAnsi="Times New Roman" w:cs="Times New Roman"/>
          <w:color w:val="767171"/>
          <w:spacing w:val="20"/>
          <w:sz w:val="24"/>
          <w:szCs w:val="36"/>
          <w:lang w:val="es-DO"/>
        </w:rPr>
      </w:pPr>
      <w:r>
        <w:rPr>
          <w:rFonts w:ascii="Times New Roman" w:hAnsi="Times New Roman" w:cs="Times New Roman"/>
          <w:color w:val="767171"/>
          <w:spacing w:val="20"/>
          <w:sz w:val="24"/>
          <w:szCs w:val="36"/>
          <w:lang w:val="es-DO"/>
        </w:rPr>
        <w:t>A continuación</w:t>
      </w:r>
      <w:r w:rsidR="00615E7E" w:rsidRPr="00660D39">
        <w:rPr>
          <w:rFonts w:ascii="Times New Roman" w:hAnsi="Times New Roman" w:cs="Times New Roman"/>
          <w:color w:val="767171"/>
          <w:spacing w:val="20"/>
          <w:sz w:val="24"/>
          <w:szCs w:val="36"/>
          <w:lang w:val="es-DO"/>
        </w:rPr>
        <w:t>, se listan los principales funcionarios de primer y segundo nivel de la organización:</w:t>
      </w:r>
    </w:p>
    <w:p w14:paraId="0BBDF805" w14:textId="77777777" w:rsidR="00615E7E" w:rsidRPr="00660D39" w:rsidRDefault="00615E7E" w:rsidP="00615E7E">
      <w:pPr>
        <w:spacing w:after="0" w:line="360" w:lineRule="auto"/>
        <w:contextualSpacing/>
        <w:jc w:val="both"/>
        <w:rPr>
          <w:rFonts w:ascii="Times New Roman" w:hAnsi="Times New Roman" w:cs="Times New Roman"/>
          <w:color w:val="767171"/>
          <w:spacing w:val="20"/>
          <w:sz w:val="24"/>
          <w:szCs w:val="36"/>
          <w:lang w:val="es-DO"/>
        </w:rPr>
      </w:pPr>
    </w:p>
    <w:p w14:paraId="11E0808B" w14:textId="4415451C"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Joel Santos Echavarr</w:t>
      </w:r>
      <w:r w:rsidR="00391A2B">
        <w:rPr>
          <w:rFonts w:ascii="Times New Roman" w:hAnsi="Times New Roman" w:cs="Times New Roman"/>
          <w:color w:val="767171"/>
          <w:spacing w:val="20"/>
          <w:sz w:val="24"/>
          <w:szCs w:val="36"/>
          <w:lang w:val="es-DO"/>
        </w:rPr>
        <w:t>í</w:t>
      </w:r>
      <w:r w:rsidRPr="00660D39">
        <w:rPr>
          <w:rFonts w:ascii="Times New Roman" w:hAnsi="Times New Roman" w:cs="Times New Roman"/>
          <w:color w:val="767171"/>
          <w:spacing w:val="20"/>
          <w:sz w:val="24"/>
          <w:szCs w:val="36"/>
          <w:lang w:val="es-DO"/>
        </w:rPr>
        <w:t xml:space="preserve">a, </w:t>
      </w:r>
      <w:proofErr w:type="gramStart"/>
      <w:r w:rsidRPr="00660D39">
        <w:rPr>
          <w:rFonts w:ascii="Times New Roman" w:hAnsi="Times New Roman" w:cs="Times New Roman"/>
          <w:color w:val="767171"/>
          <w:spacing w:val="20"/>
          <w:sz w:val="24"/>
          <w:szCs w:val="36"/>
          <w:lang w:val="es-DO"/>
        </w:rPr>
        <w:t>Ministro</w:t>
      </w:r>
      <w:proofErr w:type="gramEnd"/>
      <w:r w:rsidRPr="00660D39">
        <w:rPr>
          <w:rFonts w:ascii="Times New Roman" w:hAnsi="Times New Roman" w:cs="Times New Roman"/>
          <w:color w:val="767171"/>
          <w:spacing w:val="20"/>
          <w:sz w:val="24"/>
          <w:szCs w:val="36"/>
          <w:lang w:val="es-DO"/>
        </w:rPr>
        <w:t xml:space="preserve"> de Energía y Minas</w:t>
      </w:r>
      <w:r w:rsidR="00391A2B">
        <w:rPr>
          <w:rFonts w:ascii="Times New Roman" w:hAnsi="Times New Roman" w:cs="Times New Roman"/>
          <w:color w:val="767171"/>
          <w:spacing w:val="20"/>
          <w:sz w:val="24"/>
          <w:szCs w:val="36"/>
          <w:lang w:val="es-DO"/>
        </w:rPr>
        <w:t>;</w:t>
      </w:r>
    </w:p>
    <w:p w14:paraId="6CB01079" w14:textId="033A5C63"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Carmen Minaya, </w:t>
      </w:r>
      <w:proofErr w:type="gramStart"/>
      <w:r w:rsidRPr="00660D39">
        <w:rPr>
          <w:rFonts w:ascii="Times New Roman" w:hAnsi="Times New Roman" w:cs="Times New Roman"/>
          <w:color w:val="767171"/>
          <w:spacing w:val="20"/>
          <w:sz w:val="24"/>
          <w:szCs w:val="36"/>
          <w:lang w:val="es-DO"/>
        </w:rPr>
        <w:t>Directora</w:t>
      </w:r>
      <w:proofErr w:type="gramEnd"/>
      <w:r w:rsidRPr="00660D39">
        <w:rPr>
          <w:rFonts w:ascii="Times New Roman" w:hAnsi="Times New Roman" w:cs="Times New Roman"/>
          <w:color w:val="767171"/>
          <w:spacing w:val="20"/>
          <w:sz w:val="24"/>
          <w:szCs w:val="36"/>
          <w:lang w:val="es-DO"/>
        </w:rPr>
        <w:t xml:space="preserve"> de Gabinete</w:t>
      </w:r>
      <w:r w:rsidR="00391A2B">
        <w:rPr>
          <w:rFonts w:ascii="Times New Roman" w:hAnsi="Times New Roman" w:cs="Times New Roman"/>
          <w:color w:val="767171"/>
          <w:spacing w:val="20"/>
          <w:sz w:val="24"/>
          <w:szCs w:val="36"/>
          <w:lang w:val="es-DO"/>
        </w:rPr>
        <w:t>;</w:t>
      </w:r>
    </w:p>
    <w:p w14:paraId="3974EE73" w14:textId="37ED8462"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Betty Soto Viñas, </w:t>
      </w:r>
      <w:proofErr w:type="gramStart"/>
      <w:r w:rsidRPr="00660D39">
        <w:rPr>
          <w:rFonts w:ascii="Times New Roman" w:hAnsi="Times New Roman" w:cs="Times New Roman"/>
          <w:color w:val="767171"/>
          <w:spacing w:val="20"/>
          <w:sz w:val="24"/>
          <w:szCs w:val="36"/>
          <w:lang w:val="es-DO"/>
        </w:rPr>
        <w:t>Viceministra</w:t>
      </w:r>
      <w:proofErr w:type="gramEnd"/>
      <w:r w:rsidRPr="00660D39">
        <w:rPr>
          <w:rFonts w:ascii="Times New Roman" w:hAnsi="Times New Roman" w:cs="Times New Roman"/>
          <w:color w:val="767171"/>
          <w:spacing w:val="20"/>
          <w:sz w:val="24"/>
          <w:szCs w:val="36"/>
          <w:lang w:val="es-DO"/>
        </w:rPr>
        <w:t xml:space="preserve"> de Innovación y Transición Energética</w:t>
      </w:r>
      <w:r w:rsidR="00391A2B">
        <w:rPr>
          <w:rFonts w:ascii="Times New Roman" w:hAnsi="Times New Roman" w:cs="Times New Roman"/>
          <w:color w:val="767171"/>
          <w:spacing w:val="20"/>
          <w:sz w:val="24"/>
          <w:szCs w:val="36"/>
          <w:lang w:val="es-DO"/>
        </w:rPr>
        <w:t>;</w:t>
      </w:r>
    </w:p>
    <w:p w14:paraId="55EC9701" w14:textId="29A60EE0"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Rafael Gómez Del Giudice, </w:t>
      </w:r>
      <w:proofErr w:type="gramStart"/>
      <w:r w:rsidRPr="00660D39">
        <w:rPr>
          <w:rFonts w:ascii="Times New Roman" w:hAnsi="Times New Roman" w:cs="Times New Roman"/>
          <w:color w:val="767171"/>
          <w:spacing w:val="20"/>
          <w:sz w:val="24"/>
          <w:szCs w:val="36"/>
          <w:lang w:val="es-DO"/>
        </w:rPr>
        <w:t>Viceministro</w:t>
      </w:r>
      <w:proofErr w:type="gramEnd"/>
      <w:r w:rsidRPr="00660D39">
        <w:rPr>
          <w:rFonts w:ascii="Times New Roman" w:hAnsi="Times New Roman" w:cs="Times New Roman"/>
          <w:color w:val="767171"/>
          <w:spacing w:val="20"/>
          <w:sz w:val="24"/>
          <w:szCs w:val="36"/>
          <w:lang w:val="es-DO"/>
        </w:rPr>
        <w:t xml:space="preserve"> de Energía Eléctrica</w:t>
      </w:r>
      <w:r w:rsidR="00391A2B">
        <w:rPr>
          <w:rFonts w:ascii="Times New Roman" w:hAnsi="Times New Roman" w:cs="Times New Roman"/>
          <w:color w:val="767171"/>
          <w:spacing w:val="20"/>
          <w:sz w:val="24"/>
          <w:szCs w:val="36"/>
          <w:lang w:val="es-DO"/>
        </w:rPr>
        <w:t>;</w:t>
      </w:r>
    </w:p>
    <w:p w14:paraId="7069EA69" w14:textId="167DB43B"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Miguel Ángel Díaz Díaz, Viceministro de Minas</w:t>
      </w:r>
      <w:r w:rsidR="00391A2B">
        <w:rPr>
          <w:rFonts w:ascii="Times New Roman" w:hAnsi="Times New Roman" w:cs="Times New Roman"/>
          <w:color w:val="767171"/>
          <w:spacing w:val="20"/>
          <w:sz w:val="24"/>
          <w:szCs w:val="36"/>
          <w:lang w:val="es-DO"/>
        </w:rPr>
        <w:t>;</w:t>
      </w:r>
    </w:p>
    <w:p w14:paraId="2A52B150" w14:textId="6353901D"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Antonio Alfonso Rodríguez Tejada, </w:t>
      </w:r>
      <w:proofErr w:type="gramStart"/>
      <w:r w:rsidRPr="00660D39">
        <w:rPr>
          <w:rFonts w:ascii="Times New Roman" w:hAnsi="Times New Roman" w:cs="Times New Roman"/>
          <w:color w:val="767171"/>
          <w:spacing w:val="20"/>
          <w:sz w:val="24"/>
          <w:szCs w:val="36"/>
          <w:lang w:val="es-DO"/>
        </w:rPr>
        <w:t>Viceministro</w:t>
      </w:r>
      <w:proofErr w:type="gramEnd"/>
      <w:r w:rsidRPr="00660D39">
        <w:rPr>
          <w:rFonts w:ascii="Times New Roman" w:hAnsi="Times New Roman" w:cs="Times New Roman"/>
          <w:color w:val="767171"/>
          <w:spacing w:val="20"/>
          <w:sz w:val="24"/>
          <w:szCs w:val="36"/>
          <w:lang w:val="es-DO"/>
        </w:rPr>
        <w:t xml:space="preserve"> de Energía Nuclear</w:t>
      </w:r>
      <w:r w:rsidR="00EB2333">
        <w:rPr>
          <w:rFonts w:ascii="Times New Roman" w:hAnsi="Times New Roman" w:cs="Times New Roman"/>
          <w:color w:val="767171"/>
          <w:spacing w:val="20"/>
          <w:sz w:val="24"/>
          <w:szCs w:val="36"/>
          <w:lang w:val="es-DO"/>
        </w:rPr>
        <w:t>;</w:t>
      </w:r>
    </w:p>
    <w:p w14:paraId="41690495" w14:textId="4A2CBD4D"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Fausto del Carmen Pérez, </w:t>
      </w:r>
      <w:proofErr w:type="gramStart"/>
      <w:r w:rsidRPr="00660D39">
        <w:rPr>
          <w:rFonts w:ascii="Times New Roman" w:hAnsi="Times New Roman" w:cs="Times New Roman"/>
          <w:color w:val="767171"/>
          <w:spacing w:val="20"/>
          <w:sz w:val="24"/>
          <w:szCs w:val="36"/>
          <w:lang w:val="es-DO"/>
        </w:rPr>
        <w:t>Viceministro</w:t>
      </w:r>
      <w:proofErr w:type="gramEnd"/>
      <w:r w:rsidRPr="00660D39">
        <w:rPr>
          <w:rFonts w:ascii="Times New Roman" w:hAnsi="Times New Roman" w:cs="Times New Roman"/>
          <w:color w:val="767171"/>
          <w:spacing w:val="20"/>
          <w:sz w:val="24"/>
          <w:szCs w:val="36"/>
          <w:lang w:val="es-DO"/>
        </w:rPr>
        <w:t xml:space="preserve"> de Seguridad Energética e Infraestructura</w:t>
      </w:r>
      <w:r w:rsidR="00EB2333">
        <w:rPr>
          <w:rFonts w:ascii="Times New Roman" w:hAnsi="Times New Roman" w:cs="Times New Roman"/>
          <w:color w:val="767171"/>
          <w:spacing w:val="20"/>
          <w:sz w:val="24"/>
          <w:szCs w:val="36"/>
          <w:lang w:val="es-DO"/>
        </w:rPr>
        <w:t>;</w:t>
      </w:r>
    </w:p>
    <w:p w14:paraId="74E19CA5" w14:textId="63C8A1AE" w:rsidR="00615E7E"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Noel Báez, </w:t>
      </w:r>
      <w:proofErr w:type="gramStart"/>
      <w:r w:rsidRPr="00660D39">
        <w:rPr>
          <w:rFonts w:ascii="Times New Roman" w:hAnsi="Times New Roman" w:cs="Times New Roman"/>
          <w:color w:val="767171"/>
          <w:spacing w:val="20"/>
          <w:sz w:val="24"/>
          <w:szCs w:val="36"/>
          <w:lang w:val="es-DO"/>
        </w:rPr>
        <w:t>Viceministro</w:t>
      </w:r>
      <w:proofErr w:type="gramEnd"/>
      <w:r w:rsidRPr="00660D39">
        <w:rPr>
          <w:rFonts w:ascii="Times New Roman" w:hAnsi="Times New Roman" w:cs="Times New Roman"/>
          <w:color w:val="767171"/>
          <w:spacing w:val="20"/>
          <w:sz w:val="24"/>
          <w:szCs w:val="36"/>
          <w:lang w:val="es-DO"/>
        </w:rPr>
        <w:t xml:space="preserve"> de Hidrocarburos</w:t>
      </w:r>
      <w:r w:rsidR="00EB2333">
        <w:rPr>
          <w:rFonts w:ascii="Times New Roman" w:hAnsi="Times New Roman" w:cs="Times New Roman"/>
          <w:color w:val="767171"/>
          <w:spacing w:val="20"/>
          <w:sz w:val="24"/>
          <w:szCs w:val="36"/>
          <w:lang w:val="es-DO"/>
        </w:rPr>
        <w:t>;</w:t>
      </w:r>
    </w:p>
    <w:p w14:paraId="0E4361F3" w14:textId="5847FEB5"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Santos Silvestre, </w:t>
      </w:r>
      <w:proofErr w:type="gramStart"/>
      <w:r w:rsidRPr="00660D39">
        <w:rPr>
          <w:rFonts w:ascii="Times New Roman" w:hAnsi="Times New Roman" w:cs="Times New Roman"/>
          <w:color w:val="767171"/>
          <w:spacing w:val="20"/>
          <w:sz w:val="24"/>
          <w:szCs w:val="36"/>
          <w:lang w:val="es-DO"/>
        </w:rPr>
        <w:t>Director</w:t>
      </w:r>
      <w:proofErr w:type="gramEnd"/>
      <w:r w:rsidRPr="00660D39">
        <w:rPr>
          <w:rFonts w:ascii="Times New Roman" w:hAnsi="Times New Roman" w:cs="Times New Roman"/>
          <w:color w:val="767171"/>
          <w:spacing w:val="20"/>
          <w:sz w:val="24"/>
          <w:szCs w:val="36"/>
          <w:lang w:val="es-DO"/>
        </w:rPr>
        <w:t xml:space="preserve"> de Estadísticas Sectoriales</w:t>
      </w:r>
      <w:r w:rsidR="00EB2333">
        <w:rPr>
          <w:rFonts w:ascii="Times New Roman" w:hAnsi="Times New Roman" w:cs="Times New Roman"/>
          <w:color w:val="767171"/>
          <w:spacing w:val="20"/>
          <w:sz w:val="24"/>
          <w:szCs w:val="36"/>
          <w:lang w:val="es-DO"/>
        </w:rPr>
        <w:t>;</w:t>
      </w:r>
    </w:p>
    <w:p w14:paraId="4A11726E" w14:textId="43F7A8CB"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Scarlet García Caro, </w:t>
      </w:r>
      <w:proofErr w:type="gramStart"/>
      <w:r w:rsidRPr="00660D39">
        <w:rPr>
          <w:rFonts w:ascii="Times New Roman" w:hAnsi="Times New Roman" w:cs="Times New Roman"/>
          <w:color w:val="767171"/>
          <w:spacing w:val="20"/>
          <w:sz w:val="24"/>
          <w:szCs w:val="36"/>
          <w:lang w:val="es-DO"/>
        </w:rPr>
        <w:t>Directora</w:t>
      </w:r>
      <w:proofErr w:type="gramEnd"/>
      <w:r w:rsidRPr="00660D39">
        <w:rPr>
          <w:rFonts w:ascii="Times New Roman" w:hAnsi="Times New Roman" w:cs="Times New Roman"/>
          <w:color w:val="767171"/>
          <w:spacing w:val="20"/>
          <w:sz w:val="24"/>
          <w:szCs w:val="36"/>
          <w:lang w:val="es-DO"/>
        </w:rPr>
        <w:t xml:space="preserve"> de Análisis Económico y Financiero Sectorial</w:t>
      </w:r>
      <w:r w:rsidR="002C34BF">
        <w:rPr>
          <w:rFonts w:ascii="Times New Roman" w:hAnsi="Times New Roman" w:cs="Times New Roman"/>
          <w:color w:val="767171"/>
          <w:spacing w:val="20"/>
          <w:sz w:val="24"/>
          <w:szCs w:val="36"/>
          <w:lang w:val="es-DO"/>
        </w:rPr>
        <w:t>;</w:t>
      </w:r>
    </w:p>
    <w:p w14:paraId="1A5FC6EC" w14:textId="00888891"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Omar Dotel, </w:t>
      </w:r>
      <w:proofErr w:type="gramStart"/>
      <w:r w:rsidRPr="00660D39">
        <w:rPr>
          <w:rFonts w:ascii="Times New Roman" w:hAnsi="Times New Roman" w:cs="Times New Roman"/>
          <w:color w:val="767171"/>
          <w:spacing w:val="20"/>
          <w:sz w:val="24"/>
          <w:szCs w:val="36"/>
          <w:lang w:val="es-DO"/>
        </w:rPr>
        <w:t>Director</w:t>
      </w:r>
      <w:proofErr w:type="gramEnd"/>
      <w:r w:rsidRPr="00660D39">
        <w:rPr>
          <w:rFonts w:ascii="Times New Roman" w:hAnsi="Times New Roman" w:cs="Times New Roman"/>
          <w:color w:val="767171"/>
          <w:spacing w:val="20"/>
          <w:sz w:val="24"/>
          <w:szCs w:val="36"/>
          <w:lang w:val="es-DO"/>
        </w:rPr>
        <w:t xml:space="preserve"> de Asuntos Ambientales</w:t>
      </w:r>
      <w:r w:rsidR="002C34BF">
        <w:rPr>
          <w:rFonts w:ascii="Times New Roman" w:hAnsi="Times New Roman" w:cs="Times New Roman"/>
          <w:color w:val="767171"/>
          <w:spacing w:val="20"/>
          <w:sz w:val="24"/>
          <w:szCs w:val="36"/>
          <w:lang w:val="es-DO"/>
        </w:rPr>
        <w:t>;</w:t>
      </w:r>
    </w:p>
    <w:p w14:paraId="675F00DB" w14:textId="3B628FB3"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Nadia Martínez, </w:t>
      </w:r>
      <w:proofErr w:type="gramStart"/>
      <w:r w:rsidRPr="00660D39">
        <w:rPr>
          <w:rFonts w:ascii="Times New Roman" w:hAnsi="Times New Roman" w:cs="Times New Roman"/>
          <w:color w:val="767171"/>
          <w:spacing w:val="20"/>
          <w:sz w:val="24"/>
          <w:szCs w:val="36"/>
          <w:lang w:val="es-DO"/>
        </w:rPr>
        <w:t>Directora</w:t>
      </w:r>
      <w:proofErr w:type="gramEnd"/>
      <w:r w:rsidRPr="00660D39">
        <w:rPr>
          <w:rFonts w:ascii="Times New Roman" w:hAnsi="Times New Roman" w:cs="Times New Roman"/>
          <w:color w:val="767171"/>
          <w:spacing w:val="20"/>
          <w:sz w:val="24"/>
          <w:szCs w:val="36"/>
          <w:lang w:val="es-DO"/>
        </w:rPr>
        <w:t xml:space="preserve"> Jurídica</w:t>
      </w:r>
      <w:r w:rsidR="002C34BF">
        <w:rPr>
          <w:rFonts w:ascii="Times New Roman" w:hAnsi="Times New Roman" w:cs="Times New Roman"/>
          <w:color w:val="767171"/>
          <w:spacing w:val="20"/>
          <w:sz w:val="24"/>
          <w:szCs w:val="36"/>
          <w:lang w:val="es-DO"/>
        </w:rPr>
        <w:t>;</w:t>
      </w:r>
    </w:p>
    <w:p w14:paraId="132CE5DF" w14:textId="7A1C93A3"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Rosanna Figueroa, </w:t>
      </w:r>
      <w:proofErr w:type="gramStart"/>
      <w:r w:rsidRPr="00660D39">
        <w:rPr>
          <w:rFonts w:ascii="Times New Roman" w:hAnsi="Times New Roman" w:cs="Times New Roman"/>
          <w:color w:val="767171"/>
          <w:spacing w:val="20"/>
          <w:sz w:val="24"/>
          <w:szCs w:val="36"/>
          <w:lang w:val="es-DO"/>
        </w:rPr>
        <w:t>Directora</w:t>
      </w:r>
      <w:proofErr w:type="gramEnd"/>
      <w:r w:rsidRPr="00660D39">
        <w:rPr>
          <w:rFonts w:ascii="Times New Roman" w:hAnsi="Times New Roman" w:cs="Times New Roman"/>
          <w:color w:val="767171"/>
          <w:spacing w:val="20"/>
          <w:sz w:val="24"/>
          <w:szCs w:val="36"/>
          <w:lang w:val="es-DO"/>
        </w:rPr>
        <w:t xml:space="preserve"> de Comunicaciones</w:t>
      </w:r>
      <w:r w:rsidR="000F372E">
        <w:rPr>
          <w:rFonts w:ascii="Times New Roman" w:hAnsi="Times New Roman" w:cs="Times New Roman"/>
          <w:color w:val="767171"/>
          <w:spacing w:val="20"/>
          <w:sz w:val="24"/>
          <w:szCs w:val="36"/>
          <w:lang w:val="es-DO"/>
        </w:rPr>
        <w:t>;</w:t>
      </w:r>
    </w:p>
    <w:p w14:paraId="3C7B4C1E" w14:textId="16838CAF"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Kirsis Santiago Nin, </w:t>
      </w:r>
      <w:proofErr w:type="gramStart"/>
      <w:r w:rsidRPr="00660D39">
        <w:rPr>
          <w:rFonts w:ascii="Times New Roman" w:hAnsi="Times New Roman" w:cs="Times New Roman"/>
          <w:color w:val="767171"/>
          <w:spacing w:val="20"/>
          <w:sz w:val="24"/>
          <w:szCs w:val="36"/>
          <w:lang w:val="es-DO"/>
        </w:rPr>
        <w:t>Directora</w:t>
      </w:r>
      <w:proofErr w:type="gramEnd"/>
      <w:r w:rsidRPr="00660D39">
        <w:rPr>
          <w:rFonts w:ascii="Times New Roman" w:hAnsi="Times New Roman" w:cs="Times New Roman"/>
          <w:color w:val="767171"/>
          <w:spacing w:val="20"/>
          <w:sz w:val="24"/>
          <w:szCs w:val="36"/>
          <w:lang w:val="es-DO"/>
        </w:rPr>
        <w:t xml:space="preserve"> de Recursos Humanos</w:t>
      </w:r>
      <w:r w:rsidR="000F372E">
        <w:rPr>
          <w:rFonts w:ascii="Times New Roman" w:hAnsi="Times New Roman" w:cs="Times New Roman"/>
          <w:color w:val="767171"/>
          <w:spacing w:val="20"/>
          <w:sz w:val="24"/>
          <w:szCs w:val="36"/>
          <w:lang w:val="es-DO"/>
        </w:rPr>
        <w:t>;</w:t>
      </w:r>
    </w:p>
    <w:p w14:paraId="3937A1F0" w14:textId="368A79CD"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Gustavo Mejía Ricart, </w:t>
      </w:r>
      <w:proofErr w:type="gramStart"/>
      <w:r w:rsidRPr="00660D39">
        <w:rPr>
          <w:rFonts w:ascii="Times New Roman" w:hAnsi="Times New Roman" w:cs="Times New Roman"/>
          <w:color w:val="767171"/>
          <w:spacing w:val="20"/>
          <w:sz w:val="24"/>
          <w:szCs w:val="36"/>
          <w:lang w:val="es-DO"/>
        </w:rPr>
        <w:t>Director</w:t>
      </w:r>
      <w:proofErr w:type="gramEnd"/>
      <w:r w:rsidRPr="00660D39">
        <w:rPr>
          <w:rFonts w:ascii="Times New Roman" w:hAnsi="Times New Roman" w:cs="Times New Roman"/>
          <w:color w:val="767171"/>
          <w:spacing w:val="20"/>
          <w:sz w:val="24"/>
          <w:szCs w:val="36"/>
          <w:lang w:val="es-DO"/>
        </w:rPr>
        <w:t xml:space="preserve"> de Relaciones Internacionales</w:t>
      </w:r>
      <w:r w:rsidR="00780328">
        <w:rPr>
          <w:rFonts w:ascii="Times New Roman" w:hAnsi="Times New Roman" w:cs="Times New Roman"/>
          <w:color w:val="767171"/>
          <w:spacing w:val="20"/>
          <w:sz w:val="24"/>
          <w:szCs w:val="36"/>
          <w:lang w:val="es-DO"/>
        </w:rPr>
        <w:t>;</w:t>
      </w:r>
    </w:p>
    <w:p w14:paraId="264C57EB" w14:textId="27F8C637" w:rsidR="00615E7E" w:rsidRPr="00660D39" w:rsidRDefault="00615E7E" w:rsidP="00827659">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Mary Rojas, </w:t>
      </w:r>
      <w:proofErr w:type="gramStart"/>
      <w:r w:rsidRPr="00660D39">
        <w:rPr>
          <w:rFonts w:ascii="Times New Roman" w:hAnsi="Times New Roman" w:cs="Times New Roman"/>
          <w:color w:val="767171"/>
          <w:spacing w:val="20"/>
          <w:sz w:val="24"/>
          <w:szCs w:val="36"/>
          <w:lang w:val="es-DO"/>
        </w:rPr>
        <w:t>Directora</w:t>
      </w:r>
      <w:proofErr w:type="gramEnd"/>
      <w:r w:rsidRPr="00660D39">
        <w:rPr>
          <w:rFonts w:ascii="Times New Roman" w:hAnsi="Times New Roman" w:cs="Times New Roman"/>
          <w:color w:val="767171"/>
          <w:spacing w:val="20"/>
          <w:sz w:val="24"/>
          <w:szCs w:val="36"/>
          <w:lang w:val="es-DO"/>
        </w:rPr>
        <w:t xml:space="preserve"> Administrativa</w:t>
      </w:r>
      <w:r w:rsidR="00780328">
        <w:rPr>
          <w:rFonts w:ascii="Times New Roman" w:hAnsi="Times New Roman" w:cs="Times New Roman"/>
          <w:color w:val="767171"/>
          <w:spacing w:val="20"/>
          <w:sz w:val="24"/>
          <w:szCs w:val="36"/>
          <w:lang w:val="es-DO"/>
        </w:rPr>
        <w:t>;</w:t>
      </w:r>
    </w:p>
    <w:p w14:paraId="77016337" w14:textId="336F55A3" w:rsidR="00780328" w:rsidRDefault="00615E7E" w:rsidP="0012308E">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 xml:space="preserve">Juan José Hernández, </w:t>
      </w:r>
      <w:proofErr w:type="gramStart"/>
      <w:r w:rsidRPr="00660D39">
        <w:rPr>
          <w:rFonts w:ascii="Times New Roman" w:hAnsi="Times New Roman" w:cs="Times New Roman"/>
          <w:color w:val="767171"/>
          <w:spacing w:val="20"/>
          <w:sz w:val="24"/>
          <w:szCs w:val="36"/>
          <w:lang w:val="es-DO"/>
        </w:rPr>
        <w:t>Director</w:t>
      </w:r>
      <w:proofErr w:type="gramEnd"/>
      <w:r w:rsidRPr="00660D39">
        <w:rPr>
          <w:rFonts w:ascii="Times New Roman" w:hAnsi="Times New Roman" w:cs="Times New Roman"/>
          <w:color w:val="767171"/>
          <w:spacing w:val="20"/>
          <w:sz w:val="24"/>
          <w:szCs w:val="36"/>
          <w:lang w:val="es-DO"/>
        </w:rPr>
        <w:t xml:space="preserve"> de Tecnología de la Información y Comunicación</w:t>
      </w:r>
      <w:r w:rsidR="00780328">
        <w:rPr>
          <w:rFonts w:ascii="Times New Roman" w:hAnsi="Times New Roman" w:cs="Times New Roman"/>
          <w:color w:val="767171"/>
          <w:spacing w:val="20"/>
          <w:sz w:val="24"/>
          <w:szCs w:val="36"/>
          <w:lang w:val="es-DO"/>
        </w:rPr>
        <w:t>;</w:t>
      </w:r>
    </w:p>
    <w:p w14:paraId="191F134C" w14:textId="1E9937E1" w:rsidR="0012308E" w:rsidRPr="0012308E" w:rsidRDefault="0012308E" w:rsidP="0012308E">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A7056E">
        <w:rPr>
          <w:rFonts w:ascii="Times New Roman" w:hAnsi="Times New Roman" w:cs="Times New Roman"/>
          <w:color w:val="767171"/>
          <w:spacing w:val="20"/>
          <w:sz w:val="24"/>
          <w:szCs w:val="36"/>
          <w:lang w:val="es-DO"/>
        </w:rPr>
        <w:t>Carolina Hernández</w:t>
      </w:r>
      <w:r>
        <w:rPr>
          <w:rFonts w:ascii="Times New Roman" w:hAnsi="Times New Roman" w:cs="Times New Roman"/>
          <w:color w:val="767171"/>
          <w:spacing w:val="20"/>
          <w:sz w:val="24"/>
          <w:szCs w:val="36"/>
          <w:lang w:val="es-DO"/>
        </w:rPr>
        <w:t xml:space="preserve"> Báez</w:t>
      </w:r>
      <w:r w:rsidRPr="00A7056E">
        <w:rPr>
          <w:rFonts w:ascii="Times New Roman" w:hAnsi="Times New Roman" w:cs="Times New Roman"/>
          <w:color w:val="767171"/>
          <w:spacing w:val="20"/>
          <w:sz w:val="24"/>
          <w:szCs w:val="36"/>
          <w:lang w:val="es-DO"/>
        </w:rPr>
        <w:t>,</w:t>
      </w:r>
      <w:r w:rsidRPr="00660D39">
        <w:rPr>
          <w:rFonts w:ascii="Times New Roman" w:hAnsi="Times New Roman" w:cs="Times New Roman"/>
          <w:color w:val="767171"/>
          <w:spacing w:val="20"/>
          <w:sz w:val="24"/>
          <w:szCs w:val="36"/>
          <w:lang w:val="es-DO"/>
        </w:rPr>
        <w:t xml:space="preserve"> </w:t>
      </w:r>
      <w:r w:rsidR="00FC6908">
        <w:rPr>
          <w:rFonts w:ascii="Times New Roman" w:hAnsi="Times New Roman" w:cs="Times New Roman"/>
          <w:color w:val="767171"/>
          <w:spacing w:val="20"/>
          <w:sz w:val="24"/>
          <w:szCs w:val="36"/>
          <w:lang w:val="es-DO"/>
        </w:rPr>
        <w:t xml:space="preserve">Encargada de Formulación, Monitoreo y Evaluación de Planes Programas y Proyectos, </w:t>
      </w:r>
      <w:r w:rsidRPr="00660D39">
        <w:rPr>
          <w:rFonts w:ascii="Times New Roman" w:hAnsi="Times New Roman" w:cs="Times New Roman"/>
          <w:color w:val="767171"/>
          <w:spacing w:val="20"/>
          <w:sz w:val="24"/>
          <w:szCs w:val="36"/>
          <w:lang w:val="es-DO"/>
        </w:rPr>
        <w:t xml:space="preserve">en funciones de </w:t>
      </w:r>
      <w:proofErr w:type="gramStart"/>
      <w:r w:rsidRPr="00660D39">
        <w:rPr>
          <w:rFonts w:ascii="Times New Roman" w:hAnsi="Times New Roman" w:cs="Times New Roman"/>
          <w:color w:val="767171"/>
          <w:spacing w:val="20"/>
          <w:sz w:val="24"/>
          <w:szCs w:val="36"/>
          <w:lang w:val="es-DO"/>
        </w:rPr>
        <w:t>Directora</w:t>
      </w:r>
      <w:proofErr w:type="gramEnd"/>
      <w:r w:rsidRPr="00660D39">
        <w:rPr>
          <w:rFonts w:ascii="Times New Roman" w:hAnsi="Times New Roman" w:cs="Times New Roman"/>
          <w:color w:val="767171"/>
          <w:spacing w:val="20"/>
          <w:sz w:val="24"/>
          <w:szCs w:val="36"/>
          <w:lang w:val="es-DO"/>
        </w:rPr>
        <w:t xml:space="preserve"> interina de Planificación y Desarrollo</w:t>
      </w:r>
      <w:r>
        <w:rPr>
          <w:rFonts w:ascii="Times New Roman" w:hAnsi="Times New Roman" w:cs="Times New Roman"/>
          <w:color w:val="767171"/>
          <w:spacing w:val="20"/>
          <w:sz w:val="24"/>
          <w:szCs w:val="36"/>
          <w:lang w:val="es-DO"/>
        </w:rPr>
        <w:t>;</w:t>
      </w:r>
    </w:p>
    <w:p w14:paraId="09BE9481" w14:textId="77777777" w:rsidR="00615E7E" w:rsidRPr="0012308E" w:rsidRDefault="00615E7E" w:rsidP="0012308E">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12308E">
        <w:rPr>
          <w:rFonts w:ascii="Times New Roman" w:hAnsi="Times New Roman" w:cs="Times New Roman"/>
          <w:color w:val="767171"/>
          <w:spacing w:val="20"/>
          <w:sz w:val="24"/>
          <w:szCs w:val="36"/>
          <w:lang w:val="es-DO"/>
        </w:rPr>
        <w:t>Elvis Abreu, Encargado Departamento de Seguridad</w:t>
      </w:r>
      <w:bookmarkStart w:id="15" w:name="_Toc60149756"/>
      <w:r w:rsidRPr="0012308E">
        <w:rPr>
          <w:rFonts w:ascii="Times New Roman" w:hAnsi="Times New Roman" w:cs="Times New Roman"/>
          <w:color w:val="767171"/>
          <w:spacing w:val="20"/>
          <w:sz w:val="24"/>
          <w:szCs w:val="36"/>
          <w:lang w:val="es-DO"/>
        </w:rPr>
        <w:t>.</w:t>
      </w:r>
    </w:p>
    <w:p w14:paraId="1D716FF3" w14:textId="77777777" w:rsidR="00E35C3D" w:rsidRPr="00660D39" w:rsidRDefault="00E35C3D" w:rsidP="00E35C3D">
      <w:pPr>
        <w:numPr>
          <w:ilvl w:val="0"/>
          <w:numId w:val="45"/>
        </w:numPr>
        <w:spacing w:after="0" w:line="360" w:lineRule="auto"/>
        <w:contextualSpacing/>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Marileisy Arnaud, Encargada Departamento de Libre Acceso a la Información Pública</w:t>
      </w:r>
      <w:r>
        <w:rPr>
          <w:rFonts w:ascii="Times New Roman" w:hAnsi="Times New Roman" w:cs="Times New Roman"/>
          <w:color w:val="767171"/>
          <w:spacing w:val="20"/>
          <w:sz w:val="24"/>
          <w:szCs w:val="36"/>
          <w:lang w:val="es-DO"/>
        </w:rPr>
        <w:t>;</w:t>
      </w:r>
    </w:p>
    <w:bookmarkEnd w:id="15"/>
    <w:p w14:paraId="6F53E01E" w14:textId="77777777" w:rsidR="00615E7E" w:rsidRPr="00660D39" w:rsidRDefault="00615E7E" w:rsidP="00615E7E">
      <w:pPr>
        <w:spacing w:after="0" w:line="360" w:lineRule="auto"/>
        <w:jc w:val="both"/>
        <w:rPr>
          <w:rFonts w:ascii="Times New Roman" w:hAnsi="Times New Roman" w:cs="Times New Roman"/>
          <w:color w:val="767171"/>
          <w:spacing w:val="20"/>
          <w:sz w:val="24"/>
          <w:szCs w:val="36"/>
          <w:lang w:val="es-DO"/>
        </w:rPr>
      </w:pPr>
    </w:p>
    <w:p w14:paraId="7FC9D522" w14:textId="170572D9" w:rsidR="00615E7E" w:rsidRPr="00660D39" w:rsidRDefault="00615E7E" w:rsidP="00615E7E">
      <w:pPr>
        <w:spacing w:after="0" w:line="360" w:lineRule="auto"/>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Adicionalmente</w:t>
      </w:r>
      <w:r w:rsidR="00611A6B" w:rsidRPr="00660D39">
        <w:rPr>
          <w:rFonts w:ascii="Times New Roman" w:hAnsi="Times New Roman" w:cs="Times New Roman"/>
          <w:color w:val="767171"/>
          <w:spacing w:val="20"/>
          <w:sz w:val="24"/>
          <w:szCs w:val="36"/>
          <w:lang w:val="es-DO"/>
        </w:rPr>
        <w:t>,</w:t>
      </w:r>
      <w:r w:rsidRPr="00660D39">
        <w:rPr>
          <w:rFonts w:ascii="Times New Roman" w:hAnsi="Times New Roman" w:cs="Times New Roman"/>
          <w:color w:val="767171"/>
          <w:spacing w:val="20"/>
          <w:sz w:val="24"/>
          <w:szCs w:val="36"/>
          <w:lang w:val="es-DO"/>
        </w:rPr>
        <w:t xml:space="preserve"> y </w:t>
      </w:r>
      <w:r w:rsidR="00957C4C">
        <w:rPr>
          <w:rFonts w:ascii="Times New Roman" w:hAnsi="Times New Roman" w:cs="Times New Roman"/>
          <w:color w:val="767171"/>
          <w:spacing w:val="20"/>
          <w:sz w:val="24"/>
          <w:szCs w:val="36"/>
          <w:lang w:val="es-DO"/>
        </w:rPr>
        <w:t>dadas las atribuciones</w:t>
      </w:r>
      <w:r w:rsidR="00766E31">
        <w:rPr>
          <w:rFonts w:ascii="Times New Roman" w:hAnsi="Times New Roman" w:cs="Times New Roman"/>
          <w:color w:val="767171"/>
          <w:spacing w:val="20"/>
          <w:sz w:val="24"/>
          <w:szCs w:val="36"/>
          <w:lang w:val="es-DO"/>
        </w:rPr>
        <w:t xml:space="preserve"> de rector del sector energético y minero</w:t>
      </w:r>
      <w:r w:rsidR="00397665">
        <w:rPr>
          <w:rFonts w:ascii="Times New Roman" w:hAnsi="Times New Roman" w:cs="Times New Roman"/>
          <w:color w:val="767171"/>
          <w:spacing w:val="20"/>
          <w:sz w:val="24"/>
          <w:szCs w:val="36"/>
          <w:lang w:val="es-DO"/>
        </w:rPr>
        <w:t xml:space="preserve"> otorgadas por</w:t>
      </w:r>
      <w:r w:rsidRPr="00660D39">
        <w:rPr>
          <w:rFonts w:ascii="Times New Roman" w:hAnsi="Times New Roman" w:cs="Times New Roman"/>
          <w:color w:val="767171"/>
          <w:spacing w:val="20"/>
          <w:sz w:val="24"/>
          <w:szCs w:val="36"/>
          <w:lang w:val="es-DO"/>
        </w:rPr>
        <w:t xml:space="preserve"> la Ley 100-13 y sus modificaciones, el MEM cuenta con los siguientes organismos descentralizados:</w:t>
      </w:r>
    </w:p>
    <w:p w14:paraId="7D026B77" w14:textId="0CF72AF4" w:rsidR="00BA3603" w:rsidRDefault="00BA3603">
      <w:pPr>
        <w:rPr>
          <w:rFonts w:ascii="Times New Roman" w:hAnsi="Times New Roman" w:cs="Times New Roman"/>
          <w:color w:val="767171"/>
          <w:spacing w:val="20"/>
          <w:sz w:val="24"/>
          <w:szCs w:val="36"/>
          <w:lang w:val="es-DO"/>
        </w:rPr>
      </w:pPr>
      <w:r>
        <w:rPr>
          <w:rFonts w:ascii="Times New Roman" w:hAnsi="Times New Roman" w:cs="Times New Roman"/>
          <w:color w:val="767171"/>
          <w:spacing w:val="20"/>
          <w:sz w:val="24"/>
          <w:szCs w:val="36"/>
          <w:lang w:val="es-DO"/>
        </w:rPr>
        <w:br w:type="page"/>
      </w:r>
    </w:p>
    <w:p w14:paraId="60E1A6A5" w14:textId="112BF42B" w:rsidR="00615E7E" w:rsidRPr="00660D39" w:rsidRDefault="00615E7E" w:rsidP="00827659">
      <w:pPr>
        <w:numPr>
          <w:ilvl w:val="0"/>
          <w:numId w:val="44"/>
        </w:numPr>
        <w:spacing w:after="0" w:line="360" w:lineRule="auto"/>
        <w:ind w:left="426"/>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Energético</w:t>
      </w:r>
      <w:r w:rsidR="00C1150A">
        <w:rPr>
          <w:rFonts w:ascii="Times New Roman" w:hAnsi="Times New Roman" w:cs="Times New Roman"/>
          <w:color w:val="767171"/>
          <w:spacing w:val="20"/>
          <w:sz w:val="24"/>
          <w:szCs w:val="36"/>
          <w:lang w:val="es-DO"/>
        </w:rPr>
        <w:t>:</w:t>
      </w:r>
      <w:r w:rsidRPr="00660D39">
        <w:rPr>
          <w:rFonts w:ascii="Times New Roman" w:hAnsi="Times New Roman" w:cs="Times New Roman"/>
          <w:color w:val="767171"/>
          <w:spacing w:val="20"/>
          <w:sz w:val="24"/>
          <w:szCs w:val="36"/>
          <w:lang w:val="es-DO"/>
        </w:rPr>
        <w:t xml:space="preserve"> </w:t>
      </w:r>
    </w:p>
    <w:p w14:paraId="1078EF05" w14:textId="77777777" w:rsidR="00615E7E" w:rsidRPr="00660D39" w:rsidRDefault="00615E7E" w:rsidP="00827659">
      <w:pPr>
        <w:numPr>
          <w:ilvl w:val="1"/>
          <w:numId w:val="46"/>
        </w:numPr>
        <w:spacing w:after="0" w:line="360" w:lineRule="auto"/>
        <w:ind w:left="709" w:hanging="284"/>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Comisión Nacional de Energía (CNE)</w:t>
      </w:r>
    </w:p>
    <w:p w14:paraId="0A763E5A" w14:textId="77777777" w:rsidR="00615E7E" w:rsidRPr="00660D39" w:rsidRDefault="00615E7E" w:rsidP="00827659">
      <w:pPr>
        <w:numPr>
          <w:ilvl w:val="1"/>
          <w:numId w:val="46"/>
        </w:numPr>
        <w:spacing w:after="0" w:line="360" w:lineRule="auto"/>
        <w:ind w:left="709" w:hanging="284"/>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Superintendencia de Electricidad (SIE)</w:t>
      </w:r>
    </w:p>
    <w:p w14:paraId="7542CAA0" w14:textId="77777777" w:rsidR="00615E7E" w:rsidRPr="00660D39" w:rsidRDefault="00615E7E" w:rsidP="00827659">
      <w:pPr>
        <w:numPr>
          <w:ilvl w:val="1"/>
          <w:numId w:val="46"/>
        </w:numPr>
        <w:spacing w:after="0" w:line="360" w:lineRule="auto"/>
        <w:ind w:left="709" w:hanging="284"/>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Empresa de Generación Hidroeléctrica Dominicana (EGEHID)</w:t>
      </w:r>
    </w:p>
    <w:p w14:paraId="1E64445A" w14:textId="77777777" w:rsidR="00615E7E" w:rsidRPr="00660D39" w:rsidRDefault="00615E7E" w:rsidP="00827659">
      <w:pPr>
        <w:numPr>
          <w:ilvl w:val="1"/>
          <w:numId w:val="46"/>
        </w:numPr>
        <w:spacing w:after="0" w:line="360" w:lineRule="auto"/>
        <w:ind w:left="709" w:hanging="284"/>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Empresa de Transmisión Eléctrica Dominicana (ETED)</w:t>
      </w:r>
    </w:p>
    <w:p w14:paraId="079EFDA7" w14:textId="77777777" w:rsidR="00615E7E" w:rsidRPr="00660D39" w:rsidRDefault="00615E7E" w:rsidP="00827659">
      <w:pPr>
        <w:numPr>
          <w:ilvl w:val="1"/>
          <w:numId w:val="46"/>
        </w:numPr>
        <w:spacing w:after="0" w:line="360" w:lineRule="auto"/>
        <w:ind w:left="709" w:hanging="284"/>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Empresa Distribuidora de Electricidad del Sur (EDESUR)</w:t>
      </w:r>
    </w:p>
    <w:p w14:paraId="797591AF" w14:textId="77777777" w:rsidR="00615E7E" w:rsidRPr="00660D39" w:rsidRDefault="00615E7E" w:rsidP="00827659">
      <w:pPr>
        <w:numPr>
          <w:ilvl w:val="1"/>
          <w:numId w:val="46"/>
        </w:numPr>
        <w:spacing w:after="0" w:line="360" w:lineRule="auto"/>
        <w:ind w:left="709" w:hanging="284"/>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Empresa Distribuidora de Electricidad del Norte (EDENORTE)</w:t>
      </w:r>
    </w:p>
    <w:p w14:paraId="2E62D23F" w14:textId="77777777" w:rsidR="00615E7E" w:rsidRPr="00660D39" w:rsidRDefault="00615E7E" w:rsidP="00827659">
      <w:pPr>
        <w:numPr>
          <w:ilvl w:val="1"/>
          <w:numId w:val="46"/>
        </w:numPr>
        <w:spacing w:after="0" w:line="360" w:lineRule="auto"/>
        <w:ind w:left="709" w:hanging="284"/>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Empresa Distribuidora de Electricidad del Este (EDEESTE)</w:t>
      </w:r>
    </w:p>
    <w:p w14:paraId="2028957A" w14:textId="77777777" w:rsidR="00615E7E" w:rsidRPr="00660D39" w:rsidRDefault="00615E7E" w:rsidP="00615E7E">
      <w:pPr>
        <w:spacing w:after="0" w:line="360" w:lineRule="auto"/>
        <w:jc w:val="both"/>
        <w:rPr>
          <w:rFonts w:ascii="Times New Roman" w:hAnsi="Times New Roman" w:cs="Times New Roman"/>
          <w:color w:val="767171"/>
          <w:spacing w:val="20"/>
          <w:sz w:val="24"/>
          <w:szCs w:val="36"/>
          <w:lang w:val="es-DO"/>
        </w:rPr>
      </w:pPr>
    </w:p>
    <w:p w14:paraId="4FFB33F3" w14:textId="584C6E96" w:rsidR="00615E7E" w:rsidRPr="00660D39" w:rsidRDefault="00615E7E" w:rsidP="00827659">
      <w:pPr>
        <w:numPr>
          <w:ilvl w:val="0"/>
          <w:numId w:val="44"/>
        </w:numPr>
        <w:spacing w:after="0" w:line="360" w:lineRule="auto"/>
        <w:ind w:left="426"/>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Minero</w:t>
      </w:r>
      <w:r w:rsidR="00A36086">
        <w:rPr>
          <w:rFonts w:ascii="Times New Roman" w:hAnsi="Times New Roman" w:cs="Times New Roman"/>
          <w:color w:val="767171"/>
          <w:spacing w:val="20"/>
          <w:sz w:val="24"/>
          <w:szCs w:val="36"/>
          <w:lang w:val="es-DO"/>
        </w:rPr>
        <w:t>:</w:t>
      </w:r>
    </w:p>
    <w:p w14:paraId="19729543" w14:textId="77777777" w:rsidR="00615E7E" w:rsidRPr="00660D39" w:rsidRDefault="00615E7E" w:rsidP="00827659">
      <w:pPr>
        <w:numPr>
          <w:ilvl w:val="1"/>
          <w:numId w:val="46"/>
        </w:numPr>
        <w:spacing w:after="0" w:line="360" w:lineRule="auto"/>
        <w:ind w:left="709" w:hanging="284"/>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Dirección General de Minería (DGM)</w:t>
      </w:r>
    </w:p>
    <w:p w14:paraId="5BD4FA63" w14:textId="77777777" w:rsidR="00615E7E" w:rsidRPr="00660D39" w:rsidRDefault="00615E7E" w:rsidP="00827659">
      <w:pPr>
        <w:numPr>
          <w:ilvl w:val="1"/>
          <w:numId w:val="46"/>
        </w:numPr>
        <w:spacing w:after="0" w:line="360" w:lineRule="auto"/>
        <w:ind w:left="709" w:hanging="284"/>
        <w:jc w:val="both"/>
        <w:rPr>
          <w:rFonts w:ascii="Times New Roman" w:hAnsi="Times New Roman" w:cs="Times New Roman"/>
          <w:color w:val="767171"/>
          <w:spacing w:val="20"/>
          <w:sz w:val="24"/>
          <w:szCs w:val="36"/>
          <w:lang w:val="es-DO"/>
        </w:rPr>
      </w:pPr>
      <w:r w:rsidRPr="00660D39">
        <w:rPr>
          <w:rFonts w:ascii="Times New Roman" w:hAnsi="Times New Roman" w:cs="Times New Roman"/>
          <w:color w:val="767171"/>
          <w:spacing w:val="20"/>
          <w:sz w:val="24"/>
          <w:szCs w:val="36"/>
          <w:lang w:val="es-DO"/>
        </w:rPr>
        <w:t>Servicio Geológico Nacional (SGN)</w:t>
      </w:r>
    </w:p>
    <w:p w14:paraId="14969A02" w14:textId="77777777" w:rsidR="00615E7E" w:rsidRPr="00660D39" w:rsidRDefault="00615E7E" w:rsidP="00615E7E">
      <w:pPr>
        <w:spacing w:line="360" w:lineRule="auto"/>
        <w:jc w:val="both"/>
        <w:rPr>
          <w:rFonts w:ascii="Times New Roman" w:hAnsi="Times New Roman" w:cs="Times New Roman"/>
          <w:b/>
          <w:bCs/>
          <w:noProof/>
          <w:color w:val="767171"/>
          <w:spacing w:val="20"/>
          <w:sz w:val="24"/>
          <w:szCs w:val="24"/>
        </w:rPr>
      </w:pPr>
    </w:p>
    <w:p w14:paraId="709F03BC" w14:textId="5BD9F630" w:rsidR="00615E7E" w:rsidRPr="00660D39" w:rsidRDefault="00615E7E" w:rsidP="00827659">
      <w:pPr>
        <w:pStyle w:val="Ttulo2"/>
        <w:numPr>
          <w:ilvl w:val="1"/>
          <w:numId w:val="40"/>
        </w:numPr>
        <w:ind w:left="709"/>
        <w:rPr>
          <w:rFonts w:ascii="Times New Roman" w:hAnsi="Times New Roman" w:cs="Times New Roman"/>
          <w:b/>
          <w:bCs/>
          <w:noProof/>
          <w:color w:val="767171"/>
          <w:spacing w:val="20"/>
          <w:sz w:val="24"/>
          <w:szCs w:val="24"/>
        </w:rPr>
      </w:pPr>
      <w:bookmarkStart w:id="16" w:name="_Toc184910057"/>
      <w:r w:rsidRPr="00660D39">
        <w:rPr>
          <w:rFonts w:ascii="Times New Roman" w:hAnsi="Times New Roman" w:cs="Times New Roman"/>
          <w:b/>
          <w:bCs/>
          <w:noProof/>
          <w:color w:val="767171"/>
          <w:spacing w:val="20"/>
          <w:sz w:val="24"/>
          <w:szCs w:val="24"/>
        </w:rPr>
        <w:t>Planificación estratégica institucional</w:t>
      </w:r>
      <w:bookmarkEnd w:id="16"/>
    </w:p>
    <w:p w14:paraId="60E2B3AF" w14:textId="77777777" w:rsidR="00EA5F34" w:rsidRPr="00660D39" w:rsidRDefault="00EA5F34" w:rsidP="00EA5F34">
      <w:pPr>
        <w:spacing w:line="360" w:lineRule="auto"/>
        <w:ind w:left="1080"/>
        <w:contextualSpacing/>
        <w:jc w:val="both"/>
        <w:rPr>
          <w:rFonts w:ascii="Times New Roman" w:hAnsi="Times New Roman" w:cs="Times New Roman"/>
          <w:b/>
          <w:bCs/>
          <w:noProof/>
          <w:color w:val="767171"/>
          <w:spacing w:val="20"/>
          <w:sz w:val="24"/>
          <w:szCs w:val="24"/>
        </w:rPr>
      </w:pPr>
    </w:p>
    <w:p w14:paraId="1BD44EBC" w14:textId="11FA3EDB" w:rsidR="00611A6B" w:rsidRDefault="00D602D7" w:rsidP="00615E7E">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 xml:space="preserve">Actualmente, el MEM se encuentra en proceso de elaboracion del Plan Estrategico Institucional (PEI) 2025-2028, en donde se tiene </w:t>
      </w:r>
      <w:r w:rsidR="00F5712E" w:rsidRPr="00660D39">
        <w:rPr>
          <w:rFonts w:ascii="Times New Roman" w:hAnsi="Times New Roman" w:cs="Times New Roman"/>
          <w:noProof/>
          <w:color w:val="767171"/>
          <w:spacing w:val="20"/>
          <w:sz w:val="24"/>
          <w:szCs w:val="24"/>
          <w:lang w:val="es-DO"/>
        </w:rPr>
        <w:t>identificado de manera preliminar tres (3) ejes estrat</w:t>
      </w:r>
      <w:r w:rsidR="00611A6B" w:rsidRPr="00660D39">
        <w:rPr>
          <w:rFonts w:ascii="Times New Roman" w:hAnsi="Times New Roman" w:cs="Times New Roman"/>
          <w:noProof/>
          <w:color w:val="767171"/>
          <w:spacing w:val="20"/>
          <w:sz w:val="24"/>
          <w:szCs w:val="24"/>
          <w:lang w:val="es-DO"/>
        </w:rPr>
        <w:t>é</w:t>
      </w:r>
      <w:r w:rsidR="00F5712E" w:rsidRPr="00660D39">
        <w:rPr>
          <w:rFonts w:ascii="Times New Roman" w:hAnsi="Times New Roman" w:cs="Times New Roman"/>
          <w:noProof/>
          <w:color w:val="767171"/>
          <w:spacing w:val="20"/>
          <w:sz w:val="24"/>
          <w:szCs w:val="24"/>
          <w:lang w:val="es-DO"/>
        </w:rPr>
        <w:t xml:space="preserve">gicos, </w:t>
      </w:r>
      <w:r w:rsidR="00611A6B" w:rsidRPr="00660D39">
        <w:rPr>
          <w:rFonts w:ascii="Times New Roman" w:hAnsi="Times New Roman" w:cs="Times New Roman"/>
          <w:noProof/>
          <w:color w:val="767171"/>
          <w:spacing w:val="20"/>
          <w:sz w:val="24"/>
          <w:szCs w:val="24"/>
          <w:lang w:val="es-DO"/>
        </w:rPr>
        <w:t>según se muestra a continuacion:</w:t>
      </w:r>
    </w:p>
    <w:p w14:paraId="2E3F1096" w14:textId="77777777" w:rsidR="0006563F" w:rsidRPr="00660D39" w:rsidRDefault="0006563F" w:rsidP="00615E7E">
      <w:pPr>
        <w:spacing w:after="0" w:line="360" w:lineRule="auto"/>
        <w:jc w:val="both"/>
        <w:rPr>
          <w:rFonts w:ascii="Times New Roman" w:hAnsi="Times New Roman" w:cs="Times New Roman"/>
          <w:noProof/>
          <w:color w:val="767171"/>
          <w:spacing w:val="20"/>
          <w:sz w:val="24"/>
          <w:szCs w:val="24"/>
          <w:lang w:val="es-DO"/>
        </w:rPr>
      </w:pPr>
    </w:p>
    <w:p w14:paraId="03AC4B02" w14:textId="77777777" w:rsidR="00611A6B" w:rsidRPr="00660D39" w:rsidRDefault="00611A6B" w:rsidP="00827659">
      <w:pPr>
        <w:pStyle w:val="Prrafodelista"/>
        <w:numPr>
          <w:ilvl w:val="0"/>
          <w:numId w:val="64"/>
        </w:num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Eje 1: Sector Energético</w:t>
      </w:r>
    </w:p>
    <w:p w14:paraId="19C65B40" w14:textId="77777777" w:rsidR="00611A6B" w:rsidRPr="00660D39" w:rsidRDefault="00611A6B" w:rsidP="00827659">
      <w:pPr>
        <w:pStyle w:val="Prrafodelista"/>
        <w:numPr>
          <w:ilvl w:val="0"/>
          <w:numId w:val="64"/>
        </w:num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Eje 2: Sector Minero</w:t>
      </w:r>
    </w:p>
    <w:p w14:paraId="7E4BF209" w14:textId="77777777" w:rsidR="00611A6B" w:rsidRPr="00660D39" w:rsidRDefault="00611A6B" w:rsidP="00827659">
      <w:pPr>
        <w:pStyle w:val="Prrafodelista"/>
        <w:numPr>
          <w:ilvl w:val="0"/>
          <w:numId w:val="64"/>
        </w:num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Eje 3: Fortalecimiento Institucional</w:t>
      </w:r>
    </w:p>
    <w:p w14:paraId="67BB2315" w14:textId="55FA4C3F" w:rsidR="00F5712E" w:rsidRPr="00660D39" w:rsidRDefault="00F5712E" w:rsidP="00611A6B">
      <w:pPr>
        <w:pStyle w:val="Prrafodelista"/>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 xml:space="preserve"> </w:t>
      </w:r>
    </w:p>
    <w:p w14:paraId="4B1DE610" w14:textId="4977CE78" w:rsidR="00615E7E" w:rsidRPr="00660D39" w:rsidRDefault="003A0ABF" w:rsidP="001C59EF">
      <w:pPr>
        <w:spacing w:after="0" w:line="360" w:lineRule="auto"/>
        <w:jc w:val="both"/>
        <w:rPr>
          <w:rFonts w:ascii="Times New Roman" w:hAnsi="Times New Roman" w:cs="Times New Roman"/>
          <w:noProof/>
          <w:color w:val="767171"/>
          <w:spacing w:val="20"/>
          <w:sz w:val="24"/>
          <w:szCs w:val="24"/>
          <w:lang w:val="es-DO"/>
        </w:rPr>
      </w:pPr>
      <w:r>
        <w:rPr>
          <w:rFonts w:ascii="Times New Roman" w:hAnsi="Times New Roman" w:cs="Times New Roman"/>
          <w:noProof/>
          <w:color w:val="767171"/>
          <w:spacing w:val="20"/>
          <w:sz w:val="24"/>
          <w:szCs w:val="24"/>
          <w:lang w:val="es-DO"/>
        </w:rPr>
        <w:t>A</w:t>
      </w:r>
      <w:r w:rsidR="00574DC0">
        <w:rPr>
          <w:rFonts w:ascii="Times New Roman" w:hAnsi="Times New Roman" w:cs="Times New Roman"/>
          <w:noProof/>
          <w:color w:val="767171"/>
          <w:spacing w:val="20"/>
          <w:sz w:val="24"/>
          <w:szCs w:val="24"/>
          <w:lang w:val="es-DO"/>
        </w:rPr>
        <w:t>c</w:t>
      </w:r>
      <w:r w:rsidR="00611A6B" w:rsidRPr="00660D39">
        <w:rPr>
          <w:rFonts w:ascii="Times New Roman" w:hAnsi="Times New Roman" w:cs="Times New Roman"/>
          <w:noProof/>
          <w:color w:val="767171"/>
          <w:spacing w:val="20"/>
          <w:sz w:val="24"/>
          <w:szCs w:val="24"/>
          <w:lang w:val="es-DO"/>
        </w:rPr>
        <w:t xml:space="preserve">tualmente se cuenta con </w:t>
      </w:r>
      <w:r w:rsidR="00894C17" w:rsidRPr="00660D39">
        <w:rPr>
          <w:rFonts w:ascii="Times New Roman" w:hAnsi="Times New Roman" w:cs="Times New Roman"/>
          <w:noProof/>
          <w:color w:val="767171"/>
          <w:spacing w:val="20"/>
          <w:sz w:val="24"/>
          <w:szCs w:val="24"/>
          <w:lang w:val="es-DO"/>
        </w:rPr>
        <w:t>e</w:t>
      </w:r>
      <w:r w:rsidR="00615E7E" w:rsidRPr="00660D39">
        <w:rPr>
          <w:rFonts w:ascii="Times New Roman" w:hAnsi="Times New Roman" w:cs="Times New Roman"/>
          <w:noProof/>
          <w:color w:val="767171"/>
          <w:spacing w:val="20"/>
          <w:sz w:val="24"/>
          <w:szCs w:val="24"/>
          <w:lang w:val="es-DO"/>
        </w:rPr>
        <w:t>l</w:t>
      </w:r>
      <w:r w:rsidR="003C31B7">
        <w:rPr>
          <w:rFonts w:ascii="Times New Roman" w:hAnsi="Times New Roman" w:cs="Times New Roman"/>
          <w:noProof/>
          <w:color w:val="767171"/>
          <w:spacing w:val="20"/>
          <w:sz w:val="24"/>
          <w:szCs w:val="24"/>
          <w:lang w:val="es-DO"/>
        </w:rPr>
        <w:t xml:space="preserve"> </w:t>
      </w:r>
      <w:r w:rsidR="00615E7E" w:rsidRPr="00660D39">
        <w:rPr>
          <w:rFonts w:ascii="Times New Roman" w:hAnsi="Times New Roman" w:cs="Times New Roman"/>
          <w:noProof/>
          <w:color w:val="767171"/>
          <w:spacing w:val="20"/>
          <w:sz w:val="24"/>
          <w:szCs w:val="24"/>
          <w:lang w:val="es-DO"/>
        </w:rPr>
        <w:t xml:space="preserve">PEI 2021-2024, </w:t>
      </w:r>
      <w:r w:rsidR="00F34538">
        <w:rPr>
          <w:rFonts w:ascii="Times New Roman" w:hAnsi="Times New Roman" w:cs="Times New Roman"/>
          <w:noProof/>
          <w:color w:val="767171"/>
          <w:spacing w:val="20"/>
          <w:sz w:val="24"/>
          <w:szCs w:val="24"/>
          <w:lang w:val="es-DO"/>
        </w:rPr>
        <w:t>que</w:t>
      </w:r>
      <w:r w:rsidR="00611A6B" w:rsidRPr="00660D39">
        <w:rPr>
          <w:rFonts w:ascii="Times New Roman" w:hAnsi="Times New Roman" w:cs="Times New Roman"/>
          <w:noProof/>
          <w:color w:val="767171"/>
          <w:spacing w:val="20"/>
          <w:sz w:val="24"/>
          <w:szCs w:val="24"/>
          <w:lang w:val="es-DO"/>
        </w:rPr>
        <w:t xml:space="preserve"> </w:t>
      </w:r>
      <w:r w:rsidR="00615E7E" w:rsidRPr="00660D39">
        <w:rPr>
          <w:rFonts w:ascii="Times New Roman" w:hAnsi="Times New Roman" w:cs="Times New Roman"/>
          <w:noProof/>
          <w:color w:val="767171"/>
          <w:spacing w:val="20"/>
          <w:sz w:val="24"/>
          <w:szCs w:val="24"/>
          <w:lang w:val="es-DO"/>
        </w:rPr>
        <w:t xml:space="preserve">establece el accionar institucional a </w:t>
      </w:r>
      <w:r w:rsidR="0005266B">
        <w:rPr>
          <w:rFonts w:ascii="Times New Roman" w:hAnsi="Times New Roman" w:cs="Times New Roman"/>
          <w:noProof/>
          <w:color w:val="767171"/>
          <w:spacing w:val="20"/>
          <w:sz w:val="24"/>
          <w:szCs w:val="24"/>
          <w:lang w:val="es-DO"/>
        </w:rPr>
        <w:t>mediano</w:t>
      </w:r>
      <w:r w:rsidR="00615E7E" w:rsidRPr="00660D39">
        <w:rPr>
          <w:rFonts w:ascii="Times New Roman" w:hAnsi="Times New Roman" w:cs="Times New Roman"/>
          <w:noProof/>
          <w:color w:val="767171"/>
          <w:spacing w:val="20"/>
          <w:sz w:val="24"/>
          <w:szCs w:val="24"/>
          <w:lang w:val="es-DO"/>
        </w:rPr>
        <w:t xml:space="preserve"> plazo para el logro del rol otorgado por la Ley No. 100-13 que crea al Ministerio</w:t>
      </w:r>
      <w:r w:rsidR="00615E7E" w:rsidRPr="00660D39">
        <w:rPr>
          <w:rFonts w:ascii="Times New Roman" w:hAnsi="Times New Roman" w:cs="Times New Roman"/>
          <w:i/>
          <w:iCs/>
          <w:noProof/>
          <w:color w:val="767171"/>
          <w:spacing w:val="20"/>
          <w:sz w:val="24"/>
          <w:szCs w:val="24"/>
          <w:lang w:val="es-DO"/>
        </w:rPr>
        <w:t>.</w:t>
      </w:r>
      <w:r w:rsidR="00615E7E" w:rsidRPr="00660D39">
        <w:rPr>
          <w:rFonts w:ascii="Times New Roman" w:hAnsi="Times New Roman" w:cs="Times New Roman"/>
          <w:noProof/>
          <w:color w:val="767171"/>
          <w:spacing w:val="20"/>
          <w:sz w:val="24"/>
          <w:szCs w:val="24"/>
          <w:lang w:val="es-DO"/>
        </w:rPr>
        <w:t xml:space="preserve"> </w:t>
      </w:r>
      <w:r w:rsidR="001C59EF">
        <w:rPr>
          <w:rFonts w:ascii="Times New Roman" w:hAnsi="Times New Roman" w:cs="Times New Roman"/>
          <w:noProof/>
          <w:color w:val="767171"/>
          <w:spacing w:val="20"/>
          <w:sz w:val="24"/>
          <w:szCs w:val="24"/>
          <w:lang w:val="es-DO"/>
        </w:rPr>
        <w:t>E</w:t>
      </w:r>
      <w:r w:rsidR="00615E7E" w:rsidRPr="00660D39">
        <w:rPr>
          <w:rFonts w:ascii="Times New Roman" w:hAnsi="Times New Roman" w:cs="Times New Roman"/>
          <w:noProof/>
          <w:color w:val="767171"/>
          <w:spacing w:val="20"/>
          <w:sz w:val="24"/>
          <w:szCs w:val="24"/>
          <w:lang w:val="es-DO"/>
        </w:rPr>
        <w:t xml:space="preserve">l mismo </w:t>
      </w:r>
      <w:r w:rsidR="00495B40">
        <w:rPr>
          <w:rFonts w:ascii="Times New Roman" w:hAnsi="Times New Roman" w:cs="Times New Roman"/>
          <w:noProof/>
          <w:color w:val="767171"/>
          <w:spacing w:val="20"/>
          <w:sz w:val="24"/>
          <w:szCs w:val="24"/>
          <w:lang w:val="es-DO"/>
        </w:rPr>
        <w:t>fue</w:t>
      </w:r>
      <w:r w:rsidR="00615E7E" w:rsidRPr="00660D39">
        <w:rPr>
          <w:rFonts w:ascii="Times New Roman" w:hAnsi="Times New Roman" w:cs="Times New Roman"/>
          <w:noProof/>
          <w:color w:val="767171"/>
          <w:spacing w:val="20"/>
          <w:sz w:val="24"/>
          <w:szCs w:val="24"/>
          <w:lang w:val="es-DO"/>
        </w:rPr>
        <w:t xml:space="preserve"> un instrumento de planificación de </w:t>
      </w:r>
      <w:r w:rsidR="009948FD">
        <w:rPr>
          <w:rFonts w:ascii="Times New Roman" w:hAnsi="Times New Roman" w:cs="Times New Roman"/>
          <w:noProof/>
          <w:color w:val="767171"/>
          <w:spacing w:val="20"/>
          <w:sz w:val="24"/>
          <w:szCs w:val="24"/>
          <w:lang w:val="es-DO"/>
        </w:rPr>
        <w:t>gran</w:t>
      </w:r>
      <w:r w:rsidR="00615E7E" w:rsidRPr="00660D39">
        <w:rPr>
          <w:rFonts w:ascii="Times New Roman" w:hAnsi="Times New Roman" w:cs="Times New Roman"/>
          <w:noProof/>
          <w:color w:val="767171"/>
          <w:spacing w:val="20"/>
          <w:sz w:val="24"/>
          <w:szCs w:val="24"/>
          <w:lang w:val="es-DO"/>
        </w:rPr>
        <w:t xml:space="preserve"> relevancia en el MEM, </w:t>
      </w:r>
      <w:r w:rsidR="00C43AD4">
        <w:rPr>
          <w:rFonts w:ascii="Times New Roman" w:hAnsi="Times New Roman" w:cs="Times New Roman"/>
          <w:noProof/>
          <w:color w:val="767171"/>
          <w:spacing w:val="20"/>
          <w:sz w:val="24"/>
          <w:szCs w:val="24"/>
          <w:lang w:val="es-DO"/>
        </w:rPr>
        <w:t>pues otorg</w:t>
      </w:r>
      <w:r w:rsidR="00495B40">
        <w:rPr>
          <w:rFonts w:ascii="Times New Roman" w:hAnsi="Times New Roman" w:cs="Times New Roman"/>
          <w:noProof/>
          <w:color w:val="767171"/>
          <w:spacing w:val="20"/>
          <w:sz w:val="24"/>
          <w:szCs w:val="24"/>
          <w:lang w:val="es-DO"/>
        </w:rPr>
        <w:t>ó</w:t>
      </w:r>
      <w:r w:rsidR="00C43AD4">
        <w:rPr>
          <w:rFonts w:ascii="Times New Roman" w:hAnsi="Times New Roman" w:cs="Times New Roman"/>
          <w:noProof/>
          <w:color w:val="767171"/>
          <w:spacing w:val="20"/>
          <w:sz w:val="24"/>
          <w:szCs w:val="24"/>
          <w:lang w:val="es-DO"/>
        </w:rPr>
        <w:t xml:space="preserve"> </w:t>
      </w:r>
      <w:r w:rsidR="00615E7E" w:rsidRPr="00660D39">
        <w:rPr>
          <w:rFonts w:ascii="Times New Roman" w:hAnsi="Times New Roman" w:cs="Times New Roman"/>
          <w:noProof/>
          <w:color w:val="767171"/>
          <w:spacing w:val="20"/>
          <w:sz w:val="24"/>
          <w:szCs w:val="24"/>
          <w:lang w:val="es-DO"/>
        </w:rPr>
        <w:t>las directrices a ser ejecutadas durante el per</w:t>
      </w:r>
      <w:r w:rsidR="00495B40">
        <w:rPr>
          <w:rFonts w:ascii="Times New Roman" w:hAnsi="Times New Roman" w:cs="Times New Roman"/>
          <w:noProof/>
          <w:color w:val="767171"/>
          <w:spacing w:val="20"/>
          <w:sz w:val="24"/>
          <w:szCs w:val="24"/>
          <w:lang w:val="es-DO"/>
        </w:rPr>
        <w:t>í</w:t>
      </w:r>
      <w:r w:rsidR="00615E7E" w:rsidRPr="00660D39">
        <w:rPr>
          <w:rFonts w:ascii="Times New Roman" w:hAnsi="Times New Roman" w:cs="Times New Roman"/>
          <w:noProof/>
          <w:color w:val="767171"/>
          <w:spacing w:val="20"/>
          <w:sz w:val="24"/>
          <w:szCs w:val="24"/>
          <w:lang w:val="es-DO"/>
        </w:rPr>
        <w:t>odo 2021-2024</w:t>
      </w:r>
      <w:r w:rsidR="00040158">
        <w:rPr>
          <w:rFonts w:ascii="Times New Roman" w:hAnsi="Times New Roman" w:cs="Times New Roman"/>
          <w:noProof/>
          <w:color w:val="767171"/>
          <w:spacing w:val="20"/>
          <w:sz w:val="24"/>
          <w:szCs w:val="24"/>
          <w:lang w:val="es-DO"/>
        </w:rPr>
        <w:t>. El PEI</w:t>
      </w:r>
      <w:r w:rsidR="00DD5DDF">
        <w:rPr>
          <w:rFonts w:ascii="Times New Roman" w:hAnsi="Times New Roman" w:cs="Times New Roman"/>
          <w:noProof/>
          <w:color w:val="767171"/>
          <w:spacing w:val="20"/>
          <w:sz w:val="24"/>
          <w:szCs w:val="24"/>
          <w:lang w:val="es-DO"/>
        </w:rPr>
        <w:t xml:space="preserve"> </w:t>
      </w:r>
      <w:r w:rsidR="00040158">
        <w:rPr>
          <w:rFonts w:ascii="Times New Roman" w:hAnsi="Times New Roman" w:cs="Times New Roman"/>
          <w:noProof/>
          <w:color w:val="767171"/>
          <w:spacing w:val="20"/>
          <w:sz w:val="24"/>
          <w:szCs w:val="24"/>
          <w:lang w:val="es-DO"/>
        </w:rPr>
        <w:t xml:space="preserve"> </w:t>
      </w:r>
      <w:r w:rsidR="00615E7E" w:rsidRPr="00660D39">
        <w:rPr>
          <w:rFonts w:ascii="Times New Roman" w:hAnsi="Times New Roman" w:cs="Times New Roman"/>
          <w:noProof/>
          <w:color w:val="767171"/>
          <w:spacing w:val="20"/>
          <w:sz w:val="24"/>
          <w:szCs w:val="24"/>
          <w:lang w:val="es-DO"/>
        </w:rPr>
        <w:t xml:space="preserve">se encuentra alineado al direccionamiento estratégico del desarrollo nacional, plasmado en la Ley No. 1-12 </w:t>
      </w:r>
      <w:r w:rsidR="00DD5DDF">
        <w:rPr>
          <w:rFonts w:ascii="Times New Roman" w:hAnsi="Times New Roman" w:cs="Times New Roman"/>
          <w:noProof/>
          <w:color w:val="767171"/>
          <w:spacing w:val="20"/>
          <w:sz w:val="24"/>
          <w:szCs w:val="24"/>
          <w:lang w:val="es-DO"/>
        </w:rPr>
        <w:t>sobre</w:t>
      </w:r>
      <w:r w:rsidR="00615E7E" w:rsidRPr="00660D39">
        <w:rPr>
          <w:rFonts w:ascii="Times New Roman" w:hAnsi="Times New Roman" w:cs="Times New Roman"/>
          <w:noProof/>
          <w:color w:val="767171"/>
          <w:spacing w:val="20"/>
          <w:sz w:val="24"/>
          <w:szCs w:val="24"/>
          <w:lang w:val="es-DO"/>
        </w:rPr>
        <w:t xml:space="preserve"> Estrategia Nacional de Desarrollo (END), los objetivos de mediano plazo del Plan de Gobierno del Excelentísimo Señor </w:t>
      </w:r>
      <w:r w:rsidR="00007591">
        <w:rPr>
          <w:rFonts w:ascii="Times New Roman" w:hAnsi="Times New Roman" w:cs="Times New Roman"/>
          <w:noProof/>
          <w:color w:val="767171"/>
          <w:spacing w:val="20"/>
          <w:sz w:val="24"/>
          <w:szCs w:val="24"/>
          <w:lang w:val="es-DO"/>
        </w:rPr>
        <w:t>P</w:t>
      </w:r>
      <w:r w:rsidR="00615E7E" w:rsidRPr="00660D39">
        <w:rPr>
          <w:rFonts w:ascii="Times New Roman" w:hAnsi="Times New Roman" w:cs="Times New Roman"/>
          <w:noProof/>
          <w:color w:val="767171"/>
          <w:spacing w:val="20"/>
          <w:sz w:val="24"/>
          <w:szCs w:val="24"/>
          <w:lang w:val="es-DO"/>
        </w:rPr>
        <w:t xml:space="preserve">residente de la República, </w:t>
      </w:r>
      <w:r w:rsidR="00007591">
        <w:rPr>
          <w:rFonts w:ascii="Times New Roman" w:hAnsi="Times New Roman" w:cs="Times New Roman"/>
          <w:noProof/>
          <w:color w:val="767171"/>
          <w:spacing w:val="20"/>
          <w:sz w:val="24"/>
          <w:szCs w:val="24"/>
          <w:lang w:val="es-DO"/>
        </w:rPr>
        <w:t xml:space="preserve">y </w:t>
      </w:r>
      <w:r w:rsidR="00615E7E" w:rsidRPr="00660D39">
        <w:rPr>
          <w:rFonts w:ascii="Times New Roman" w:hAnsi="Times New Roman" w:cs="Times New Roman"/>
          <w:noProof/>
          <w:color w:val="767171"/>
          <w:spacing w:val="20"/>
          <w:sz w:val="24"/>
          <w:szCs w:val="24"/>
          <w:lang w:val="es-DO"/>
        </w:rPr>
        <w:t>los principales compromisos internacionales asumidos por el país</w:t>
      </w:r>
      <w:r w:rsidR="00007591">
        <w:rPr>
          <w:rFonts w:ascii="Times New Roman" w:hAnsi="Times New Roman" w:cs="Times New Roman"/>
          <w:noProof/>
          <w:color w:val="767171"/>
          <w:spacing w:val="20"/>
          <w:sz w:val="24"/>
          <w:szCs w:val="24"/>
          <w:lang w:val="es-DO"/>
        </w:rPr>
        <w:t>,</w:t>
      </w:r>
      <w:r w:rsidR="00615E7E" w:rsidRPr="00660D39">
        <w:rPr>
          <w:rFonts w:ascii="Times New Roman" w:hAnsi="Times New Roman" w:cs="Times New Roman"/>
          <w:noProof/>
          <w:color w:val="767171"/>
          <w:spacing w:val="20"/>
          <w:sz w:val="24"/>
          <w:szCs w:val="24"/>
          <w:lang w:val="es-DO"/>
        </w:rPr>
        <w:t xml:space="preserve"> tales como son los Objetivos de Desarrollo Sostenible (ODS) y la Conferencia de las Partes de las Naciones Unidas con énfasis en el Cambio Climático (COP21 y ratificado en la COP25).</w:t>
      </w:r>
    </w:p>
    <w:p w14:paraId="550FD37F"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p>
    <w:p w14:paraId="5B318740" w14:textId="70684C28"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Finalmente, el PEI</w:t>
      </w:r>
      <w:r w:rsidR="00540957">
        <w:rPr>
          <w:rFonts w:ascii="Times New Roman" w:hAnsi="Times New Roman" w:cs="Times New Roman"/>
          <w:noProof/>
          <w:color w:val="767171"/>
          <w:spacing w:val="20"/>
          <w:sz w:val="24"/>
          <w:szCs w:val="24"/>
          <w:lang w:val="es-DO"/>
        </w:rPr>
        <w:t xml:space="preserve"> 2021-2024</w:t>
      </w:r>
      <w:r w:rsidRPr="00660D39">
        <w:rPr>
          <w:rFonts w:ascii="Times New Roman" w:hAnsi="Times New Roman" w:cs="Times New Roman"/>
          <w:noProof/>
          <w:color w:val="767171"/>
          <w:spacing w:val="20"/>
          <w:sz w:val="24"/>
          <w:szCs w:val="24"/>
          <w:lang w:val="es-DO"/>
        </w:rPr>
        <w:t xml:space="preserve"> del MEM, se encuentra conformado por cinco (5) ejes y </w:t>
      </w:r>
      <w:r w:rsidR="00005D7A">
        <w:rPr>
          <w:rFonts w:ascii="Times New Roman" w:hAnsi="Times New Roman" w:cs="Times New Roman"/>
          <w:noProof/>
          <w:color w:val="767171"/>
          <w:spacing w:val="20"/>
          <w:sz w:val="24"/>
          <w:szCs w:val="24"/>
          <w:lang w:val="es-DO"/>
        </w:rPr>
        <w:t xml:space="preserve">sus </w:t>
      </w:r>
      <w:r w:rsidRPr="00660D39">
        <w:rPr>
          <w:rFonts w:ascii="Times New Roman" w:hAnsi="Times New Roman" w:cs="Times New Roman"/>
          <w:noProof/>
          <w:color w:val="767171"/>
          <w:spacing w:val="20"/>
          <w:sz w:val="24"/>
          <w:szCs w:val="24"/>
          <w:lang w:val="es-DO"/>
        </w:rPr>
        <w:t>objetivos estratégicos, según se detallan a continuación:</w:t>
      </w:r>
    </w:p>
    <w:p w14:paraId="161E9378"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p>
    <w:p w14:paraId="2E0C27AE"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b/>
          <w:bCs/>
          <w:noProof/>
          <w:color w:val="767171"/>
          <w:spacing w:val="20"/>
          <w:sz w:val="24"/>
          <w:szCs w:val="24"/>
          <w:lang w:val="es-DO"/>
        </w:rPr>
        <w:t>• Eje I.</w:t>
      </w:r>
      <w:r w:rsidRPr="00660D39">
        <w:rPr>
          <w:rFonts w:ascii="Times New Roman" w:hAnsi="Times New Roman" w:cs="Times New Roman"/>
          <w:noProof/>
          <w:color w:val="767171"/>
          <w:spacing w:val="20"/>
          <w:sz w:val="24"/>
          <w:szCs w:val="24"/>
          <w:lang w:val="es-DO"/>
        </w:rPr>
        <w:t xml:space="preserve"> Consolidación de la rectoría institucional: Fortalecer el marco normativo e implementar políticas reguladoras para el correcto desenvolvimiento de los sectores energético y minero, asumiendo la rectoría, y delimitando las funciones de las instituciones adscritas.</w:t>
      </w:r>
    </w:p>
    <w:p w14:paraId="235B03D2"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p>
    <w:p w14:paraId="75AE5F4F"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w:t>
      </w:r>
      <w:r w:rsidRPr="00660D39">
        <w:rPr>
          <w:rFonts w:ascii="Times New Roman" w:hAnsi="Times New Roman" w:cs="Times New Roman"/>
          <w:noProof/>
          <w:color w:val="767171"/>
          <w:spacing w:val="20"/>
          <w:sz w:val="24"/>
          <w:szCs w:val="24"/>
          <w:lang w:val="es-DO"/>
        </w:rPr>
        <w:tab/>
        <w:t>Objetivo Estratégico 1.1. Fortalecer el marco normativo e institucional de los sectores, energía y minería y sus aplicaciones, definiendo roles acordes con los niveles jerárquicos que promuevan la eficiencia y transparencia del gasto público y el desarrollo coherente de dichos sectores.</w:t>
      </w:r>
    </w:p>
    <w:p w14:paraId="3D8B599A"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p>
    <w:p w14:paraId="25F9452F"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w:t>
      </w:r>
      <w:r w:rsidRPr="00660D39">
        <w:rPr>
          <w:rFonts w:ascii="Times New Roman" w:hAnsi="Times New Roman" w:cs="Times New Roman"/>
          <w:noProof/>
          <w:color w:val="767171"/>
          <w:spacing w:val="20"/>
          <w:sz w:val="24"/>
          <w:szCs w:val="24"/>
          <w:lang w:val="es-DO"/>
        </w:rPr>
        <w:tab/>
        <w:t>Objetivo Estratégico 1.2. Desarrollar medidas de políticas de carácter global y con alcance nacional en los sectores energético y minero.</w:t>
      </w:r>
    </w:p>
    <w:p w14:paraId="66DFE68D" w14:textId="1C23307F" w:rsidR="003D3880" w:rsidRDefault="003D3880">
      <w:pPr>
        <w:rPr>
          <w:rFonts w:ascii="Times New Roman" w:hAnsi="Times New Roman" w:cs="Times New Roman"/>
          <w:noProof/>
          <w:color w:val="767171"/>
          <w:spacing w:val="20"/>
          <w:sz w:val="24"/>
          <w:szCs w:val="24"/>
          <w:lang w:val="es-DO"/>
        </w:rPr>
      </w:pPr>
      <w:r>
        <w:rPr>
          <w:rFonts w:ascii="Times New Roman" w:hAnsi="Times New Roman" w:cs="Times New Roman"/>
          <w:noProof/>
          <w:color w:val="767171"/>
          <w:spacing w:val="20"/>
          <w:sz w:val="24"/>
          <w:szCs w:val="24"/>
          <w:lang w:val="es-DO"/>
        </w:rPr>
        <w:br w:type="page"/>
      </w:r>
    </w:p>
    <w:p w14:paraId="369C9E31"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b/>
          <w:bCs/>
          <w:noProof/>
          <w:color w:val="767171"/>
          <w:spacing w:val="20"/>
          <w:sz w:val="24"/>
          <w:szCs w:val="24"/>
          <w:lang w:val="es-DO"/>
        </w:rPr>
        <w:t>• Eje II</w:t>
      </w:r>
      <w:r w:rsidRPr="00660D39">
        <w:rPr>
          <w:rFonts w:ascii="Times New Roman" w:hAnsi="Times New Roman" w:cs="Times New Roman"/>
          <w:noProof/>
          <w:color w:val="767171"/>
          <w:spacing w:val="20"/>
          <w:sz w:val="24"/>
          <w:szCs w:val="24"/>
          <w:lang w:val="es-DO"/>
        </w:rPr>
        <w:t>. Transición energética y aprovechamiento de recursos endógenos. Promover el uso de fuentes renovables y no renovables nacionales de forma eficiente, mediante nuevas tecnologías, conduciendo hacia una transición energética, limitando la dependencia de las importaciones de hidrocarburos, e incrementando la seguridad energética.</w:t>
      </w:r>
    </w:p>
    <w:p w14:paraId="316D9804"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p>
    <w:p w14:paraId="546D9F9A"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w:t>
      </w:r>
      <w:r w:rsidRPr="00660D39">
        <w:rPr>
          <w:rFonts w:ascii="Times New Roman" w:hAnsi="Times New Roman" w:cs="Times New Roman"/>
          <w:noProof/>
          <w:color w:val="767171"/>
          <w:spacing w:val="20"/>
          <w:sz w:val="24"/>
          <w:szCs w:val="24"/>
          <w:lang w:val="es-DO"/>
        </w:rPr>
        <w:tab/>
        <w:t xml:space="preserve">Objetivo Estratégico 2.1.: Impulsar la adopción de nuevas tecnologías que estimulen la transición energética gradual, a través de la diversificación en el uso de fuentes renovables de energía y aquellas que reduzcan las emisiones de gases de efecto invernadero, la promoción de la eficiencia energética y el incentivo a la investigación, innovación y desarrollo y la resiliencia del sector energético. </w:t>
      </w:r>
    </w:p>
    <w:p w14:paraId="0C90C219"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p>
    <w:p w14:paraId="2872E2D2"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w:t>
      </w:r>
      <w:r w:rsidRPr="00660D39">
        <w:rPr>
          <w:rFonts w:ascii="Times New Roman" w:hAnsi="Times New Roman" w:cs="Times New Roman"/>
          <w:noProof/>
          <w:color w:val="767171"/>
          <w:spacing w:val="20"/>
          <w:sz w:val="24"/>
          <w:szCs w:val="24"/>
          <w:lang w:val="es-DO"/>
        </w:rPr>
        <w:tab/>
        <w:t>Objetivo Estratégico 2.2. Promover e implementar líneas de acción para incrementar la seguridad energética en cuanto al abastecimiento de las infraestructuras en cumplimiento con las normas medioambientales.</w:t>
      </w:r>
    </w:p>
    <w:p w14:paraId="5A744C6F"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p>
    <w:p w14:paraId="3AA5165E"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w:t>
      </w:r>
      <w:r w:rsidRPr="00660D39">
        <w:rPr>
          <w:rFonts w:ascii="Times New Roman" w:hAnsi="Times New Roman" w:cs="Times New Roman"/>
          <w:noProof/>
          <w:color w:val="767171"/>
          <w:spacing w:val="20"/>
          <w:sz w:val="24"/>
          <w:szCs w:val="24"/>
          <w:lang w:val="es-DO"/>
        </w:rPr>
        <w:tab/>
        <w:t>Objetivo Estratégico 2.3. Promover las actividades de exploración y explotación petrolera.</w:t>
      </w:r>
    </w:p>
    <w:p w14:paraId="6A57D808"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p>
    <w:p w14:paraId="47079A79"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b/>
          <w:bCs/>
          <w:noProof/>
          <w:color w:val="767171"/>
          <w:spacing w:val="20"/>
          <w:sz w:val="24"/>
          <w:szCs w:val="24"/>
          <w:lang w:val="es-DO"/>
        </w:rPr>
        <w:t>• Eje III.</w:t>
      </w:r>
      <w:r w:rsidRPr="00660D39">
        <w:rPr>
          <w:rFonts w:ascii="Times New Roman" w:hAnsi="Times New Roman" w:cs="Times New Roman"/>
          <w:noProof/>
          <w:color w:val="767171"/>
          <w:spacing w:val="20"/>
          <w:sz w:val="24"/>
          <w:szCs w:val="24"/>
          <w:lang w:val="es-DO"/>
        </w:rPr>
        <w:t xml:space="preserve"> Explotación minera sostenible, sustentable y responsable: Promover la actividad minera, en todas las escalas, con criterios de sostenibilidad, responsabilidad social y ambiental, en cumplimiento de las normas aplicables.</w:t>
      </w:r>
    </w:p>
    <w:p w14:paraId="09BDFF8F" w14:textId="65281E2A" w:rsidR="003D3880" w:rsidRDefault="003D3880">
      <w:pPr>
        <w:rPr>
          <w:rFonts w:ascii="Times New Roman" w:hAnsi="Times New Roman" w:cs="Times New Roman"/>
          <w:noProof/>
          <w:color w:val="767171"/>
          <w:spacing w:val="20"/>
          <w:sz w:val="24"/>
          <w:szCs w:val="24"/>
          <w:lang w:val="es-DO"/>
        </w:rPr>
      </w:pPr>
      <w:r>
        <w:rPr>
          <w:rFonts w:ascii="Times New Roman" w:hAnsi="Times New Roman" w:cs="Times New Roman"/>
          <w:noProof/>
          <w:color w:val="767171"/>
          <w:spacing w:val="20"/>
          <w:sz w:val="24"/>
          <w:szCs w:val="24"/>
          <w:lang w:val="es-DO"/>
        </w:rPr>
        <w:br w:type="page"/>
      </w:r>
    </w:p>
    <w:p w14:paraId="5901BE21"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w:t>
      </w:r>
      <w:r w:rsidRPr="00660D39">
        <w:rPr>
          <w:rFonts w:ascii="Times New Roman" w:hAnsi="Times New Roman" w:cs="Times New Roman"/>
          <w:noProof/>
          <w:color w:val="767171"/>
          <w:spacing w:val="20"/>
          <w:sz w:val="24"/>
          <w:szCs w:val="24"/>
          <w:lang w:val="es-DO"/>
        </w:rPr>
        <w:tab/>
        <w:t>Objetivo Estratégico 3.1. Impulsar el aprovechamiento de los recursos mineros, así como difundir y promover la actividad minera, bajo estrictos criterios de responsabilidad y sostenibilidad económica, social y ambiental.</w:t>
      </w:r>
    </w:p>
    <w:p w14:paraId="32E7E622" w14:textId="77777777" w:rsidR="00615E7E" w:rsidRPr="00660D39" w:rsidRDefault="00615E7E" w:rsidP="00615E7E">
      <w:pPr>
        <w:spacing w:after="0" w:line="360" w:lineRule="auto"/>
        <w:jc w:val="both"/>
        <w:rPr>
          <w:rFonts w:ascii="Times New Roman" w:hAnsi="Times New Roman" w:cs="Times New Roman"/>
          <w:noProof/>
          <w:color w:val="767171"/>
          <w:spacing w:val="20"/>
          <w:sz w:val="24"/>
          <w:szCs w:val="24"/>
          <w:lang w:val="es-DO"/>
        </w:rPr>
      </w:pPr>
    </w:p>
    <w:p w14:paraId="057480A5" w14:textId="77777777" w:rsidR="00615E7E" w:rsidRPr="00660D39" w:rsidRDefault="00615E7E" w:rsidP="0006563F">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w:t>
      </w:r>
      <w:r w:rsidRPr="00660D39">
        <w:rPr>
          <w:rFonts w:ascii="Times New Roman" w:hAnsi="Times New Roman" w:cs="Times New Roman"/>
          <w:noProof/>
          <w:color w:val="767171"/>
          <w:spacing w:val="20"/>
          <w:sz w:val="24"/>
          <w:szCs w:val="24"/>
          <w:lang w:val="es-DO"/>
        </w:rPr>
        <w:tab/>
        <w:t>Objetivo Estratégico 3.2. Fortalecer los mecanismos regulatorios e institucionales para la fiscalización de la exploración y explotación minera.</w:t>
      </w:r>
    </w:p>
    <w:p w14:paraId="6177E8B2" w14:textId="77777777" w:rsidR="00615E7E" w:rsidRPr="00660D39" w:rsidRDefault="00615E7E" w:rsidP="0006563F">
      <w:pPr>
        <w:spacing w:after="0" w:line="360" w:lineRule="auto"/>
        <w:jc w:val="both"/>
        <w:rPr>
          <w:rFonts w:ascii="Times New Roman" w:hAnsi="Times New Roman" w:cs="Times New Roman"/>
          <w:noProof/>
          <w:color w:val="767171"/>
          <w:spacing w:val="20"/>
          <w:sz w:val="24"/>
          <w:szCs w:val="24"/>
          <w:lang w:val="es-DO"/>
        </w:rPr>
      </w:pPr>
    </w:p>
    <w:p w14:paraId="5026DBB1" w14:textId="77777777" w:rsidR="00615E7E" w:rsidRDefault="00615E7E" w:rsidP="0006563F">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b/>
          <w:bCs/>
          <w:noProof/>
          <w:color w:val="767171"/>
          <w:spacing w:val="20"/>
          <w:sz w:val="24"/>
          <w:szCs w:val="24"/>
          <w:lang w:val="es-DO"/>
        </w:rPr>
        <w:t>• Eje IV.</w:t>
      </w:r>
      <w:r w:rsidRPr="00660D39">
        <w:rPr>
          <w:rFonts w:ascii="Times New Roman" w:hAnsi="Times New Roman" w:cs="Times New Roman"/>
          <w:noProof/>
          <w:color w:val="767171"/>
          <w:spacing w:val="20"/>
          <w:sz w:val="24"/>
          <w:szCs w:val="24"/>
          <w:lang w:val="es-DO"/>
        </w:rPr>
        <w:t xml:space="preserve"> Promoción del uso pacífico de las aplicaciones nucleares: Regularizar, fiscalizar y promover las aplicaciones de la tecnología nuclear para el uso pacífico, salvaguardando la integridad del personal responsable, bajo las regulaciones establecidas.</w:t>
      </w:r>
    </w:p>
    <w:p w14:paraId="06F22228" w14:textId="77777777" w:rsidR="0006563F" w:rsidRPr="00660D39" w:rsidRDefault="0006563F" w:rsidP="0006563F">
      <w:pPr>
        <w:spacing w:after="0" w:line="360" w:lineRule="auto"/>
        <w:jc w:val="both"/>
        <w:rPr>
          <w:rFonts w:ascii="Times New Roman" w:hAnsi="Times New Roman" w:cs="Times New Roman"/>
          <w:noProof/>
          <w:color w:val="767171"/>
          <w:spacing w:val="20"/>
          <w:sz w:val="24"/>
          <w:szCs w:val="24"/>
          <w:lang w:val="es-DO"/>
        </w:rPr>
      </w:pPr>
    </w:p>
    <w:p w14:paraId="7DC6E5C5" w14:textId="77777777" w:rsidR="00615E7E" w:rsidRDefault="00615E7E" w:rsidP="0006563F">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w:t>
      </w:r>
      <w:r w:rsidRPr="00660D39">
        <w:rPr>
          <w:rFonts w:ascii="Times New Roman" w:hAnsi="Times New Roman" w:cs="Times New Roman"/>
          <w:noProof/>
          <w:color w:val="767171"/>
          <w:spacing w:val="20"/>
          <w:sz w:val="24"/>
          <w:szCs w:val="24"/>
          <w:lang w:val="es-DO"/>
        </w:rPr>
        <w:tab/>
        <w:t>Objetivo Estratégico 4.1. Fortalecer la seguridad radiológica y física, así como ampliar la conciencia y promoción de las aplicaciones de la tecnología nuclear con fines pacíficos, asegurando el cumplimiento de los estándares nacionales e internacionales.</w:t>
      </w:r>
    </w:p>
    <w:p w14:paraId="49D9D8A9" w14:textId="77777777" w:rsidR="0006563F" w:rsidRPr="00660D39" w:rsidRDefault="0006563F" w:rsidP="0006563F">
      <w:pPr>
        <w:spacing w:after="0" w:line="360" w:lineRule="auto"/>
        <w:jc w:val="both"/>
        <w:rPr>
          <w:rFonts w:ascii="Times New Roman" w:hAnsi="Times New Roman" w:cs="Times New Roman"/>
          <w:noProof/>
          <w:color w:val="767171"/>
          <w:spacing w:val="20"/>
          <w:sz w:val="24"/>
          <w:szCs w:val="24"/>
          <w:lang w:val="es-DO"/>
        </w:rPr>
      </w:pPr>
    </w:p>
    <w:p w14:paraId="5269B9EA" w14:textId="77777777" w:rsidR="00615E7E" w:rsidRDefault="00615E7E" w:rsidP="0006563F">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b/>
          <w:bCs/>
          <w:noProof/>
          <w:color w:val="767171"/>
          <w:spacing w:val="20"/>
          <w:sz w:val="24"/>
          <w:szCs w:val="24"/>
          <w:lang w:val="es-DO"/>
        </w:rPr>
        <w:t>• Eje V.</w:t>
      </w:r>
      <w:r w:rsidRPr="00660D39">
        <w:rPr>
          <w:rFonts w:ascii="Times New Roman" w:hAnsi="Times New Roman" w:cs="Times New Roman"/>
          <w:noProof/>
          <w:color w:val="767171"/>
          <w:spacing w:val="20"/>
          <w:sz w:val="24"/>
          <w:szCs w:val="24"/>
          <w:lang w:val="es-DO"/>
        </w:rPr>
        <w:t xml:space="preserve"> Mejora de los procesos y desarrollo institucional: Implementar mejoras continuas para la capacitación y formación de los recursos humanos, así como de sistemas de gestión gubernamental que promuevan la transparencia en el manejo de los recursos financieros de forma eficiente, garantizando resultados óptimos de cara a la relación con los grupos de interés de la institución.</w:t>
      </w:r>
    </w:p>
    <w:p w14:paraId="76A581EC" w14:textId="77777777" w:rsidR="002D3627" w:rsidRPr="00660D39" w:rsidRDefault="002D3627" w:rsidP="0006563F">
      <w:pPr>
        <w:spacing w:after="0" w:line="360" w:lineRule="auto"/>
        <w:jc w:val="both"/>
        <w:rPr>
          <w:rFonts w:ascii="Times New Roman" w:hAnsi="Times New Roman" w:cs="Times New Roman"/>
          <w:noProof/>
          <w:color w:val="767171"/>
          <w:spacing w:val="20"/>
          <w:sz w:val="24"/>
          <w:szCs w:val="24"/>
          <w:lang w:val="es-DO"/>
        </w:rPr>
      </w:pPr>
    </w:p>
    <w:p w14:paraId="3D0E2FE2" w14:textId="77777777" w:rsidR="00615E7E" w:rsidRDefault="00615E7E" w:rsidP="002D3627">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w:t>
      </w:r>
      <w:r w:rsidRPr="00660D39">
        <w:rPr>
          <w:rFonts w:ascii="Times New Roman" w:hAnsi="Times New Roman" w:cs="Times New Roman"/>
          <w:noProof/>
          <w:color w:val="767171"/>
          <w:spacing w:val="20"/>
          <w:sz w:val="24"/>
          <w:szCs w:val="24"/>
          <w:lang w:val="es-DO"/>
        </w:rPr>
        <w:tab/>
        <w:t>Objetivo Estratégico 5.1. Establecer e implementar líneas de acción de formación y profesionalización del personal y asegurar la mejora continua de los procesos que garanticen el cumplimiento eficaz y versátil de la misión y funciones institucionales.</w:t>
      </w:r>
    </w:p>
    <w:p w14:paraId="5C4AF794" w14:textId="77777777" w:rsidR="002D3627" w:rsidRPr="00660D39" w:rsidRDefault="002D3627" w:rsidP="002D3627">
      <w:pPr>
        <w:spacing w:after="0" w:line="360" w:lineRule="auto"/>
        <w:jc w:val="both"/>
        <w:rPr>
          <w:rFonts w:ascii="Times New Roman" w:hAnsi="Times New Roman" w:cs="Times New Roman"/>
          <w:noProof/>
          <w:color w:val="767171"/>
          <w:spacing w:val="20"/>
          <w:sz w:val="24"/>
          <w:szCs w:val="24"/>
          <w:lang w:val="es-DO"/>
        </w:rPr>
      </w:pPr>
    </w:p>
    <w:p w14:paraId="644FBDD4" w14:textId="74DAFFF1" w:rsidR="00615E7E" w:rsidRPr="00615E7E" w:rsidRDefault="00615E7E" w:rsidP="002D3627">
      <w:pPr>
        <w:spacing w:after="0" w:line="360" w:lineRule="auto"/>
        <w:jc w:val="both"/>
        <w:rPr>
          <w:rFonts w:ascii="Times New Roman" w:hAnsi="Times New Roman" w:cs="Times New Roman"/>
          <w:noProof/>
          <w:color w:val="767171"/>
          <w:spacing w:val="20"/>
          <w:sz w:val="24"/>
          <w:szCs w:val="24"/>
          <w:lang w:val="es-DO"/>
        </w:rPr>
      </w:pPr>
      <w:r w:rsidRPr="00660D39">
        <w:rPr>
          <w:rFonts w:ascii="Times New Roman" w:hAnsi="Times New Roman" w:cs="Times New Roman"/>
          <w:noProof/>
          <w:color w:val="767171"/>
          <w:spacing w:val="20"/>
          <w:sz w:val="24"/>
          <w:szCs w:val="24"/>
          <w:lang w:val="es-DO"/>
        </w:rPr>
        <w:t>-</w:t>
      </w:r>
      <w:r w:rsidRPr="00660D39">
        <w:rPr>
          <w:rFonts w:ascii="Times New Roman" w:hAnsi="Times New Roman" w:cs="Times New Roman"/>
          <w:noProof/>
          <w:color w:val="767171"/>
          <w:spacing w:val="20"/>
          <w:sz w:val="24"/>
          <w:szCs w:val="24"/>
          <w:lang w:val="es-DO"/>
        </w:rPr>
        <w:tab/>
        <w:t>Objetivo Estratégico 5.2. Administrar de manera transparente y con eficiencia y eficacia los recursos</w:t>
      </w:r>
      <w:r w:rsidR="00545B86">
        <w:rPr>
          <w:rFonts w:ascii="Times New Roman" w:hAnsi="Times New Roman" w:cs="Times New Roman"/>
          <w:noProof/>
          <w:color w:val="767171"/>
          <w:spacing w:val="20"/>
          <w:sz w:val="24"/>
          <w:szCs w:val="24"/>
          <w:lang w:val="es-DO"/>
        </w:rPr>
        <w:t>,</w:t>
      </w:r>
      <w:r w:rsidRPr="00660D39">
        <w:rPr>
          <w:rFonts w:ascii="Times New Roman" w:hAnsi="Times New Roman" w:cs="Times New Roman"/>
          <w:noProof/>
          <w:color w:val="767171"/>
          <w:spacing w:val="20"/>
          <w:sz w:val="24"/>
          <w:szCs w:val="24"/>
          <w:lang w:val="es-DO"/>
        </w:rPr>
        <w:t xml:space="preserve"> a los fines de brindar servicios institucionales de calidad.</w:t>
      </w:r>
    </w:p>
    <w:p w14:paraId="4384079B" w14:textId="77777777" w:rsidR="008366E6" w:rsidRPr="006A47A3" w:rsidRDefault="008366E6" w:rsidP="008366E6">
      <w:pPr>
        <w:pStyle w:val="Prrafodelista"/>
        <w:spacing w:after="0" w:line="360" w:lineRule="auto"/>
        <w:ind w:left="1080"/>
        <w:rPr>
          <w:rFonts w:ascii="Times New Roman" w:eastAsia="Calibri" w:hAnsi="Times New Roman" w:cs="Times New Roman"/>
          <w:noProof/>
          <w:color w:val="767171"/>
          <w:spacing w:val="20"/>
          <w:sz w:val="24"/>
          <w:szCs w:val="24"/>
          <w:lang w:val="es-DO"/>
        </w:rPr>
      </w:pPr>
    </w:p>
    <w:p w14:paraId="35B9EB58" w14:textId="01DA733F" w:rsidR="00A41996" w:rsidRPr="0058428A" w:rsidRDefault="00731321" w:rsidP="006568A7">
      <w:pPr>
        <w:pStyle w:val="Prrafodelista"/>
        <w:numPr>
          <w:ilvl w:val="0"/>
          <w:numId w:val="1"/>
        </w:numPr>
        <w:spacing w:after="0" w:line="360" w:lineRule="auto"/>
        <w:ind w:left="142" w:hanging="207"/>
        <w:jc w:val="center"/>
        <w:outlineLvl w:val="0"/>
        <w:rPr>
          <w:rFonts w:ascii="Times New Roman" w:eastAsia="Calibri" w:hAnsi="Times New Roman" w:cs="Times New Roman"/>
          <w:b/>
          <w:bCs/>
          <w:noProof/>
          <w:color w:val="767171"/>
          <w:spacing w:val="20"/>
          <w:sz w:val="28"/>
          <w:szCs w:val="28"/>
          <w:lang w:val="es-DO"/>
        </w:rPr>
      </w:pPr>
      <w:bookmarkStart w:id="17" w:name="_Toc184910058"/>
      <w:r w:rsidRPr="0058428A">
        <w:rPr>
          <w:rFonts w:ascii="Times New Roman" w:eastAsia="Calibri" w:hAnsi="Times New Roman" w:cs="Times New Roman"/>
          <w:b/>
          <w:bCs/>
          <w:noProof/>
          <w:color w:val="767171"/>
          <w:spacing w:val="20"/>
          <w:sz w:val="28"/>
          <w:szCs w:val="28"/>
          <w:lang w:val="es-DO"/>
        </w:rPr>
        <w:t>R</w:t>
      </w:r>
      <w:r w:rsidR="00A41996" w:rsidRPr="0058428A">
        <w:rPr>
          <w:rFonts w:ascii="Times New Roman" w:eastAsia="Calibri" w:hAnsi="Times New Roman" w:cs="Times New Roman"/>
          <w:b/>
          <w:bCs/>
          <w:noProof/>
          <w:color w:val="767171"/>
          <w:spacing w:val="20"/>
          <w:sz w:val="28"/>
          <w:szCs w:val="28"/>
          <w:lang w:val="es-DO"/>
        </w:rPr>
        <w:t>ESULTADOS MISIONALES</w:t>
      </w:r>
      <w:bookmarkEnd w:id="5"/>
      <w:bookmarkEnd w:id="6"/>
      <w:bookmarkEnd w:id="7"/>
      <w:bookmarkEnd w:id="17"/>
    </w:p>
    <w:p w14:paraId="38867000" w14:textId="77777777" w:rsidR="00A41996" w:rsidRPr="0058428A" w:rsidRDefault="00A41996" w:rsidP="0058428A">
      <w:pPr>
        <w:spacing w:after="0" w:line="360" w:lineRule="auto"/>
        <w:jc w:val="both"/>
        <w:rPr>
          <w:rFonts w:ascii="Times New Roman" w:eastAsia="Calibri" w:hAnsi="Times New Roman" w:cs="Times New Roman"/>
          <w:noProof/>
          <w:color w:val="767171"/>
          <w:spacing w:val="20"/>
          <w:sz w:val="24"/>
          <w:szCs w:val="24"/>
          <w:lang w:val="es-DO"/>
        </w:rPr>
      </w:pPr>
      <w:r w:rsidRPr="0058428A">
        <w:rPr>
          <w:rFonts w:ascii="Times New Roman" w:eastAsia="Calibri" w:hAnsi="Times New Roman" w:cs="Times New Roman"/>
          <w:noProof/>
          <w:color w:val="767171"/>
          <w:spacing w:val="20"/>
          <w:sz w:val="24"/>
          <w:szCs w:val="24"/>
        </w:rPr>
        <mc:AlternateContent>
          <mc:Choice Requires="wps">
            <w:drawing>
              <wp:anchor distT="4294967295" distB="4294967295" distL="114300" distR="114300" simplePos="0" relativeHeight="251658250" behindDoc="0" locked="0" layoutInCell="1" allowOverlap="1" wp14:anchorId="2809CB4C" wp14:editId="1AC8FD80">
                <wp:simplePos x="0" y="0"/>
                <wp:positionH relativeFrom="margin">
                  <wp:posOffset>2254250</wp:posOffset>
                </wp:positionH>
                <wp:positionV relativeFrom="paragraph">
                  <wp:posOffset>115569</wp:posOffset>
                </wp:positionV>
                <wp:extent cx="463550" cy="0"/>
                <wp:effectExtent l="0" t="19050" r="317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27F09" id="Straight Connector 14" o:spid="_x0000_s1026" style="position:absolute;z-index:25165825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26D6BEA9" w14:textId="77777777" w:rsidR="00934F86" w:rsidRDefault="00934F86" w:rsidP="00FA53B4">
      <w:pPr>
        <w:spacing w:line="360" w:lineRule="auto"/>
        <w:jc w:val="center"/>
        <w:rPr>
          <w:rFonts w:ascii="Times New Roman" w:eastAsia="Calibri" w:hAnsi="Times New Roman" w:cs="Times New Roman"/>
          <w:color w:val="767171"/>
          <w:spacing w:val="20"/>
          <w:sz w:val="24"/>
          <w:szCs w:val="36"/>
          <w:lang w:val="es-DO"/>
        </w:rPr>
      </w:pPr>
    </w:p>
    <w:p w14:paraId="5E449E32" w14:textId="29651B58" w:rsidR="00FA53B4" w:rsidRDefault="00FA53B4" w:rsidP="00FA53B4">
      <w:pPr>
        <w:spacing w:line="360" w:lineRule="auto"/>
        <w:jc w:val="center"/>
        <w:rPr>
          <w:rFonts w:ascii="Times New Roman" w:eastAsia="Calibri" w:hAnsi="Times New Roman" w:cs="Times New Roman"/>
          <w:color w:val="767171"/>
          <w:spacing w:val="20"/>
          <w:sz w:val="24"/>
          <w:szCs w:val="36"/>
          <w:lang w:val="es-DO"/>
        </w:rPr>
      </w:pPr>
      <w:r w:rsidRPr="00C17B5D">
        <w:rPr>
          <w:rFonts w:ascii="Times New Roman" w:eastAsia="Calibri" w:hAnsi="Times New Roman" w:cs="Times New Roman"/>
          <w:color w:val="767171"/>
          <w:spacing w:val="20"/>
          <w:sz w:val="24"/>
          <w:szCs w:val="36"/>
          <w:lang w:val="es-DO"/>
        </w:rPr>
        <w:t>Memoria Institucional 2024</w:t>
      </w:r>
    </w:p>
    <w:p w14:paraId="11E0A043" w14:textId="18F8D5D1" w:rsidR="008C608B" w:rsidRPr="00C17B5D" w:rsidRDefault="008C608B" w:rsidP="0058428A">
      <w:pPr>
        <w:spacing w:after="0" w:line="360" w:lineRule="auto"/>
        <w:jc w:val="both"/>
        <w:rPr>
          <w:rFonts w:ascii="Times New Roman" w:eastAsia="Calibri" w:hAnsi="Times New Roman" w:cs="Times New Roman"/>
          <w:noProof/>
          <w:color w:val="767171"/>
          <w:spacing w:val="20"/>
          <w:sz w:val="24"/>
          <w:szCs w:val="24"/>
          <w:lang w:val="es-DO"/>
        </w:rPr>
      </w:pPr>
      <w:r w:rsidRPr="00C17B5D">
        <w:rPr>
          <w:rFonts w:ascii="Times New Roman" w:eastAsia="Calibri" w:hAnsi="Times New Roman" w:cs="Times New Roman"/>
          <w:noProof/>
          <w:color w:val="767171"/>
          <w:spacing w:val="20"/>
          <w:sz w:val="24"/>
          <w:szCs w:val="24"/>
          <w:lang w:val="es-DO"/>
        </w:rPr>
        <w:t xml:space="preserve">Las áreas </w:t>
      </w:r>
      <w:r w:rsidR="00936040" w:rsidRPr="00C17B5D">
        <w:rPr>
          <w:rFonts w:ascii="Times New Roman" w:eastAsia="Calibri" w:hAnsi="Times New Roman" w:cs="Times New Roman"/>
          <w:noProof/>
          <w:color w:val="767171"/>
          <w:spacing w:val="20"/>
          <w:sz w:val="24"/>
          <w:szCs w:val="24"/>
          <w:lang w:val="es-DO"/>
        </w:rPr>
        <w:t>misionale</w:t>
      </w:r>
      <w:r w:rsidRPr="00C17B5D">
        <w:rPr>
          <w:rFonts w:ascii="Times New Roman" w:eastAsia="Calibri" w:hAnsi="Times New Roman" w:cs="Times New Roman"/>
          <w:noProof/>
          <w:color w:val="767171"/>
          <w:spacing w:val="20"/>
          <w:sz w:val="24"/>
          <w:szCs w:val="24"/>
          <w:lang w:val="es-DO"/>
        </w:rPr>
        <w:t xml:space="preserve">s del Ministerio de Energía y Minas </w:t>
      </w:r>
      <w:r w:rsidR="00936040" w:rsidRPr="00C17B5D">
        <w:rPr>
          <w:rFonts w:ascii="Times New Roman" w:eastAsia="Calibri" w:hAnsi="Times New Roman" w:cs="Times New Roman"/>
          <w:noProof/>
          <w:color w:val="767171"/>
          <w:spacing w:val="20"/>
          <w:sz w:val="24"/>
          <w:szCs w:val="24"/>
          <w:lang w:val="es-DO"/>
        </w:rPr>
        <w:t>(MEM)</w:t>
      </w:r>
      <w:r w:rsidRPr="00C17B5D">
        <w:rPr>
          <w:rFonts w:ascii="Times New Roman" w:eastAsia="Calibri" w:hAnsi="Times New Roman" w:cs="Times New Roman"/>
          <w:noProof/>
          <w:color w:val="767171"/>
          <w:spacing w:val="20"/>
          <w:sz w:val="24"/>
          <w:szCs w:val="24"/>
          <w:lang w:val="es-DO"/>
        </w:rPr>
        <w:t>, en el 2024</w:t>
      </w:r>
      <w:r w:rsidR="0090402B">
        <w:rPr>
          <w:rFonts w:ascii="Times New Roman" w:eastAsia="Calibri" w:hAnsi="Times New Roman" w:cs="Times New Roman"/>
          <w:noProof/>
          <w:color w:val="767171"/>
          <w:spacing w:val="20"/>
          <w:sz w:val="24"/>
          <w:szCs w:val="24"/>
          <w:lang w:val="es-DO"/>
        </w:rPr>
        <w:t>,</w:t>
      </w:r>
      <w:r w:rsidR="00A21F8D" w:rsidRPr="00C17B5D">
        <w:rPr>
          <w:rFonts w:ascii="Times New Roman" w:eastAsia="Calibri" w:hAnsi="Times New Roman" w:cs="Times New Roman"/>
          <w:noProof/>
          <w:color w:val="767171"/>
          <w:spacing w:val="20"/>
          <w:sz w:val="24"/>
          <w:szCs w:val="24"/>
          <w:lang w:val="es-DO"/>
        </w:rPr>
        <w:t xml:space="preserve"> alcanz</w:t>
      </w:r>
      <w:r w:rsidR="003E36D2" w:rsidRPr="00C17B5D">
        <w:rPr>
          <w:rFonts w:ascii="Times New Roman" w:eastAsia="Calibri" w:hAnsi="Times New Roman" w:cs="Times New Roman"/>
          <w:noProof/>
          <w:color w:val="767171"/>
          <w:spacing w:val="20"/>
          <w:sz w:val="24"/>
          <w:szCs w:val="24"/>
          <w:lang w:val="es-DO"/>
        </w:rPr>
        <w:t>aron</w:t>
      </w:r>
      <w:r w:rsidRPr="00C17B5D">
        <w:rPr>
          <w:rFonts w:ascii="Times New Roman" w:eastAsia="Calibri" w:hAnsi="Times New Roman" w:cs="Times New Roman"/>
          <w:noProof/>
          <w:color w:val="767171"/>
          <w:spacing w:val="20"/>
          <w:sz w:val="24"/>
          <w:szCs w:val="24"/>
          <w:lang w:val="es-DO"/>
        </w:rPr>
        <w:t xml:space="preserve"> los siguientes resultados, según área misional:</w:t>
      </w:r>
    </w:p>
    <w:p w14:paraId="584D5AB6" w14:textId="77777777" w:rsidR="00D70E23" w:rsidRPr="00C17B5D" w:rsidRDefault="00D70E23" w:rsidP="0058428A">
      <w:pPr>
        <w:spacing w:after="0" w:line="360" w:lineRule="auto"/>
        <w:jc w:val="both"/>
        <w:rPr>
          <w:rFonts w:ascii="Times New Roman" w:eastAsia="Calibri" w:hAnsi="Times New Roman" w:cs="Times New Roman"/>
          <w:noProof/>
          <w:color w:val="767171"/>
          <w:spacing w:val="20"/>
          <w:sz w:val="24"/>
          <w:szCs w:val="24"/>
          <w:lang w:val="es-DO"/>
        </w:rPr>
      </w:pPr>
    </w:p>
    <w:p w14:paraId="28530B65" w14:textId="3AA62B04" w:rsidR="0092719E" w:rsidRPr="00C17B5D" w:rsidRDefault="00EA42AA" w:rsidP="00827659">
      <w:pPr>
        <w:pStyle w:val="Prrafodelista"/>
        <w:numPr>
          <w:ilvl w:val="1"/>
          <w:numId w:val="31"/>
        </w:numPr>
        <w:spacing w:after="0" w:line="360" w:lineRule="auto"/>
        <w:ind w:left="426" w:hanging="426"/>
        <w:jc w:val="both"/>
        <w:outlineLvl w:val="1"/>
        <w:rPr>
          <w:rFonts w:ascii="Times New Roman" w:eastAsia="Calibri" w:hAnsi="Times New Roman" w:cs="Times New Roman"/>
          <w:noProof/>
          <w:color w:val="767171"/>
          <w:spacing w:val="20"/>
          <w:sz w:val="24"/>
          <w:szCs w:val="24"/>
          <w:lang w:val="es-DO"/>
        </w:rPr>
      </w:pPr>
      <w:bookmarkStart w:id="18" w:name="_Toc184910059"/>
      <w:r w:rsidRPr="00C17B5D">
        <w:rPr>
          <w:rFonts w:ascii="Times New Roman" w:eastAsia="Calibri" w:hAnsi="Times New Roman" w:cs="Times New Roman"/>
          <w:b/>
          <w:bCs/>
          <w:color w:val="767171"/>
          <w:spacing w:val="20"/>
          <w:sz w:val="24"/>
          <w:szCs w:val="36"/>
          <w:lang w:val="es-DO"/>
        </w:rPr>
        <w:t xml:space="preserve">Viceministerio de </w:t>
      </w:r>
      <w:r w:rsidR="001C4880" w:rsidRPr="00C17B5D">
        <w:rPr>
          <w:rFonts w:ascii="Times New Roman" w:eastAsia="Calibri" w:hAnsi="Times New Roman" w:cs="Times New Roman"/>
          <w:b/>
          <w:bCs/>
          <w:color w:val="767171"/>
          <w:spacing w:val="20"/>
          <w:sz w:val="24"/>
          <w:szCs w:val="36"/>
          <w:lang w:val="es-DO"/>
        </w:rPr>
        <w:t>E</w:t>
      </w:r>
      <w:r w:rsidRPr="00C17B5D">
        <w:rPr>
          <w:rFonts w:ascii="Times New Roman" w:eastAsia="Calibri" w:hAnsi="Times New Roman" w:cs="Times New Roman"/>
          <w:b/>
          <w:bCs/>
          <w:color w:val="767171"/>
          <w:spacing w:val="20"/>
          <w:sz w:val="24"/>
          <w:szCs w:val="36"/>
          <w:lang w:val="es-DO"/>
        </w:rPr>
        <w:t xml:space="preserve">nergía </w:t>
      </w:r>
      <w:r w:rsidR="001C4880" w:rsidRPr="00C17B5D">
        <w:rPr>
          <w:rFonts w:ascii="Times New Roman" w:eastAsia="Calibri" w:hAnsi="Times New Roman" w:cs="Times New Roman"/>
          <w:b/>
          <w:bCs/>
          <w:color w:val="767171"/>
          <w:spacing w:val="20"/>
          <w:sz w:val="24"/>
          <w:szCs w:val="36"/>
          <w:lang w:val="es-DO"/>
        </w:rPr>
        <w:t>E</w:t>
      </w:r>
      <w:r w:rsidRPr="00C17B5D">
        <w:rPr>
          <w:rFonts w:ascii="Times New Roman" w:eastAsia="Calibri" w:hAnsi="Times New Roman" w:cs="Times New Roman"/>
          <w:b/>
          <w:bCs/>
          <w:color w:val="767171"/>
          <w:spacing w:val="20"/>
          <w:sz w:val="24"/>
          <w:szCs w:val="36"/>
          <w:lang w:val="es-DO"/>
        </w:rPr>
        <w:t>léctrica (VME)</w:t>
      </w:r>
      <w:r w:rsidR="00831A83" w:rsidRPr="00C17B5D">
        <w:rPr>
          <w:rFonts w:ascii="Times New Roman" w:eastAsia="Calibri" w:hAnsi="Times New Roman" w:cs="Times New Roman"/>
          <w:b/>
          <w:bCs/>
          <w:color w:val="767171"/>
          <w:spacing w:val="20"/>
          <w:sz w:val="24"/>
          <w:szCs w:val="36"/>
          <w:lang w:val="es-DO"/>
        </w:rPr>
        <w:t xml:space="preserve">: </w:t>
      </w:r>
      <w:r w:rsidR="00C51C39" w:rsidRPr="00C17B5D">
        <w:rPr>
          <w:rFonts w:ascii="Times New Roman" w:eastAsia="Calibri" w:hAnsi="Times New Roman" w:cs="Times New Roman"/>
          <w:noProof/>
          <w:color w:val="767171"/>
          <w:spacing w:val="20"/>
          <w:sz w:val="24"/>
          <w:szCs w:val="24"/>
          <w:lang w:val="es-DO"/>
        </w:rPr>
        <w:t>Alineado y en cumplimiento al Objetivo de Desarrollo S</w:t>
      </w:r>
      <w:r w:rsidR="005E02E4" w:rsidRPr="00C17B5D">
        <w:rPr>
          <w:rFonts w:ascii="Times New Roman" w:eastAsia="Calibri" w:hAnsi="Times New Roman" w:cs="Times New Roman"/>
          <w:noProof/>
          <w:color w:val="767171"/>
          <w:spacing w:val="20"/>
          <w:sz w:val="24"/>
          <w:szCs w:val="24"/>
          <w:lang w:val="es-DO"/>
        </w:rPr>
        <w:t>os</w:t>
      </w:r>
      <w:r w:rsidR="00C51C39" w:rsidRPr="00C17B5D">
        <w:rPr>
          <w:rFonts w:ascii="Times New Roman" w:eastAsia="Calibri" w:hAnsi="Times New Roman" w:cs="Times New Roman"/>
          <w:noProof/>
          <w:color w:val="767171"/>
          <w:spacing w:val="20"/>
          <w:sz w:val="24"/>
          <w:szCs w:val="24"/>
          <w:lang w:val="es-DO"/>
        </w:rPr>
        <w:t>tenible (ODS) No.</w:t>
      </w:r>
      <w:r w:rsidR="0090402B">
        <w:rPr>
          <w:rFonts w:ascii="Times New Roman" w:eastAsia="Calibri" w:hAnsi="Times New Roman" w:cs="Times New Roman"/>
          <w:noProof/>
          <w:color w:val="767171"/>
          <w:spacing w:val="20"/>
          <w:sz w:val="24"/>
          <w:szCs w:val="24"/>
          <w:lang w:val="es-DO"/>
        </w:rPr>
        <w:t xml:space="preserve"> </w:t>
      </w:r>
      <w:r w:rsidR="00C51C39" w:rsidRPr="00C17B5D">
        <w:rPr>
          <w:rFonts w:ascii="Times New Roman" w:eastAsia="Calibri" w:hAnsi="Times New Roman" w:cs="Times New Roman"/>
          <w:noProof/>
          <w:color w:val="767171"/>
          <w:spacing w:val="20"/>
          <w:sz w:val="24"/>
          <w:szCs w:val="24"/>
          <w:lang w:val="es-DO"/>
        </w:rPr>
        <w:t>7</w:t>
      </w:r>
      <w:r w:rsidR="0090402B">
        <w:rPr>
          <w:rFonts w:ascii="Times New Roman" w:eastAsia="Calibri" w:hAnsi="Times New Roman" w:cs="Times New Roman"/>
          <w:noProof/>
          <w:color w:val="767171"/>
          <w:spacing w:val="20"/>
          <w:sz w:val="24"/>
          <w:szCs w:val="24"/>
          <w:lang w:val="es-DO"/>
        </w:rPr>
        <w:t>,</w:t>
      </w:r>
      <w:r w:rsidR="00C51C39" w:rsidRPr="00C17B5D">
        <w:rPr>
          <w:rFonts w:ascii="Times New Roman" w:eastAsia="Calibri" w:hAnsi="Times New Roman" w:cs="Times New Roman"/>
          <w:noProof/>
          <w:color w:val="767171"/>
          <w:spacing w:val="20"/>
          <w:sz w:val="24"/>
          <w:szCs w:val="24"/>
          <w:lang w:val="es-DO"/>
        </w:rPr>
        <w:t xml:space="preserve"> correspondiente a </w:t>
      </w:r>
      <w:r w:rsidR="00C51C39" w:rsidRPr="00C17B5D">
        <w:rPr>
          <w:rFonts w:ascii="Times New Roman" w:eastAsia="Calibri" w:hAnsi="Times New Roman" w:cs="Times New Roman"/>
          <w:i/>
          <w:iCs/>
          <w:noProof/>
          <w:color w:val="767171"/>
          <w:spacing w:val="20"/>
          <w:sz w:val="24"/>
          <w:szCs w:val="24"/>
          <w:lang w:val="es-DO"/>
        </w:rPr>
        <w:t>“Energia Asequible y No cont</w:t>
      </w:r>
      <w:r w:rsidR="002F47E9" w:rsidRPr="00C17B5D">
        <w:rPr>
          <w:rFonts w:ascii="Times New Roman" w:eastAsia="Calibri" w:hAnsi="Times New Roman" w:cs="Times New Roman"/>
          <w:i/>
          <w:iCs/>
          <w:noProof/>
          <w:color w:val="767171"/>
          <w:spacing w:val="20"/>
          <w:sz w:val="24"/>
          <w:szCs w:val="24"/>
          <w:lang w:val="es-DO"/>
        </w:rPr>
        <w:t>a</w:t>
      </w:r>
      <w:r w:rsidR="00C51C39" w:rsidRPr="00C17B5D">
        <w:rPr>
          <w:rFonts w:ascii="Times New Roman" w:eastAsia="Calibri" w:hAnsi="Times New Roman" w:cs="Times New Roman"/>
          <w:i/>
          <w:iCs/>
          <w:noProof/>
          <w:color w:val="767171"/>
          <w:spacing w:val="20"/>
          <w:sz w:val="24"/>
          <w:szCs w:val="24"/>
          <w:lang w:val="es-DO"/>
        </w:rPr>
        <w:t>minante</w:t>
      </w:r>
      <w:r w:rsidR="00C51C39" w:rsidRPr="00C17B5D">
        <w:rPr>
          <w:rFonts w:ascii="Times New Roman" w:eastAsia="Calibri" w:hAnsi="Times New Roman" w:cs="Times New Roman"/>
          <w:noProof/>
          <w:color w:val="767171"/>
          <w:spacing w:val="20"/>
          <w:sz w:val="24"/>
          <w:szCs w:val="24"/>
          <w:lang w:val="es-DO"/>
        </w:rPr>
        <w:t xml:space="preserve">”, este </w:t>
      </w:r>
      <w:r w:rsidR="005E02E4" w:rsidRPr="00C17B5D">
        <w:rPr>
          <w:rFonts w:ascii="Times New Roman" w:eastAsia="Calibri" w:hAnsi="Times New Roman" w:cs="Times New Roman"/>
          <w:noProof/>
          <w:color w:val="767171"/>
          <w:spacing w:val="20"/>
          <w:sz w:val="24"/>
          <w:szCs w:val="24"/>
          <w:lang w:val="es-DO"/>
        </w:rPr>
        <w:t xml:space="preserve">viceministerio </w:t>
      </w:r>
      <w:r w:rsidR="002F47E9" w:rsidRPr="00C17B5D">
        <w:rPr>
          <w:rFonts w:ascii="Times New Roman" w:eastAsia="Calibri" w:hAnsi="Times New Roman" w:cs="Times New Roman"/>
          <w:noProof/>
          <w:color w:val="767171"/>
          <w:spacing w:val="20"/>
          <w:sz w:val="24"/>
          <w:szCs w:val="24"/>
          <w:lang w:val="es-DO"/>
        </w:rPr>
        <w:t>ha d</w:t>
      </w:r>
      <w:r w:rsidR="00D763F5" w:rsidRPr="00C17B5D">
        <w:rPr>
          <w:rFonts w:ascii="Times New Roman" w:eastAsia="Calibri" w:hAnsi="Times New Roman" w:cs="Times New Roman"/>
          <w:noProof/>
          <w:color w:val="767171"/>
          <w:spacing w:val="20"/>
          <w:sz w:val="24"/>
          <w:szCs w:val="24"/>
          <w:lang w:val="es-DO"/>
        </w:rPr>
        <w:t>esarrollo</w:t>
      </w:r>
      <w:r w:rsidR="002F47E9" w:rsidRPr="00C17B5D">
        <w:rPr>
          <w:rFonts w:ascii="Times New Roman" w:eastAsia="Calibri" w:hAnsi="Times New Roman" w:cs="Times New Roman"/>
          <w:noProof/>
          <w:color w:val="767171"/>
          <w:spacing w:val="20"/>
          <w:sz w:val="24"/>
          <w:szCs w:val="24"/>
          <w:lang w:val="es-DO"/>
        </w:rPr>
        <w:t xml:space="preserve"> </w:t>
      </w:r>
      <w:r w:rsidR="00D763F5" w:rsidRPr="00C17B5D">
        <w:rPr>
          <w:rFonts w:ascii="Times New Roman" w:eastAsia="Calibri" w:hAnsi="Times New Roman" w:cs="Times New Roman"/>
          <w:noProof/>
          <w:color w:val="767171"/>
          <w:spacing w:val="20"/>
          <w:sz w:val="24"/>
          <w:szCs w:val="24"/>
          <w:lang w:val="es-DO"/>
        </w:rPr>
        <w:t>diversas acciones para elevar</w:t>
      </w:r>
      <w:r w:rsidR="0092719E" w:rsidRPr="00C17B5D">
        <w:rPr>
          <w:rFonts w:ascii="Times New Roman" w:eastAsia="Calibri" w:hAnsi="Times New Roman" w:cs="Times New Roman"/>
          <w:noProof/>
          <w:color w:val="767171"/>
          <w:spacing w:val="20"/>
          <w:sz w:val="24"/>
          <w:szCs w:val="24"/>
          <w:lang w:val="es-DO"/>
        </w:rPr>
        <w:t xml:space="preserve"> el índice de calidad de vida en las provincias vulnerables, </w:t>
      </w:r>
      <w:r w:rsidR="00CA0369">
        <w:rPr>
          <w:rFonts w:ascii="Times New Roman" w:eastAsia="Calibri" w:hAnsi="Times New Roman" w:cs="Times New Roman"/>
          <w:noProof/>
          <w:color w:val="767171"/>
          <w:spacing w:val="20"/>
          <w:sz w:val="24"/>
          <w:szCs w:val="24"/>
          <w:lang w:val="es-DO"/>
        </w:rPr>
        <w:t>como son</w:t>
      </w:r>
      <w:r w:rsidR="0092719E" w:rsidRPr="00C17B5D">
        <w:rPr>
          <w:rFonts w:ascii="Times New Roman" w:eastAsia="Calibri" w:hAnsi="Times New Roman" w:cs="Times New Roman"/>
          <w:noProof/>
          <w:color w:val="767171"/>
          <w:spacing w:val="20"/>
          <w:sz w:val="24"/>
          <w:szCs w:val="24"/>
          <w:lang w:val="es-DO"/>
        </w:rPr>
        <w:t>: Independencia, San Juan de la Maguana, Barahona, Pedernales, Bahoruco, Seibo, Monte Plata, Elías Piña, Azua, entre otras, a través de l</w:t>
      </w:r>
      <w:r w:rsidR="00030EC1" w:rsidRPr="00C17B5D">
        <w:rPr>
          <w:rFonts w:ascii="Times New Roman" w:eastAsia="Calibri" w:hAnsi="Times New Roman" w:cs="Times New Roman"/>
          <w:noProof/>
          <w:color w:val="767171"/>
          <w:spacing w:val="20"/>
          <w:sz w:val="24"/>
          <w:szCs w:val="24"/>
          <w:lang w:val="es-DO"/>
        </w:rPr>
        <w:t>as</w:t>
      </w:r>
      <w:r w:rsidR="0092719E" w:rsidRPr="00C17B5D">
        <w:rPr>
          <w:rFonts w:ascii="Times New Roman" w:eastAsia="Calibri" w:hAnsi="Times New Roman" w:cs="Times New Roman"/>
          <w:noProof/>
          <w:color w:val="767171"/>
          <w:spacing w:val="20"/>
          <w:sz w:val="24"/>
          <w:szCs w:val="24"/>
          <w:lang w:val="es-DO"/>
        </w:rPr>
        <w:t xml:space="preserve"> siguientes iniciativas:</w:t>
      </w:r>
      <w:bookmarkEnd w:id="18"/>
      <w:r w:rsidR="0092719E" w:rsidRPr="00C17B5D">
        <w:rPr>
          <w:rFonts w:ascii="Times New Roman" w:eastAsia="Calibri" w:hAnsi="Times New Roman" w:cs="Times New Roman"/>
          <w:noProof/>
          <w:color w:val="767171"/>
          <w:spacing w:val="20"/>
          <w:sz w:val="24"/>
          <w:szCs w:val="24"/>
          <w:lang w:val="es-DO"/>
        </w:rPr>
        <w:t> </w:t>
      </w:r>
    </w:p>
    <w:p w14:paraId="18EE29CC" w14:textId="77777777" w:rsidR="00DE3CC3" w:rsidRPr="00C17B5D" w:rsidRDefault="00DE3CC3" w:rsidP="0058428A">
      <w:pPr>
        <w:pStyle w:val="Prrafodelista"/>
        <w:spacing w:after="0" w:line="360" w:lineRule="auto"/>
        <w:ind w:left="1440" w:hanging="720"/>
        <w:jc w:val="both"/>
        <w:rPr>
          <w:rFonts w:ascii="Times New Roman" w:eastAsia="Calibri" w:hAnsi="Times New Roman" w:cs="Times New Roman"/>
          <w:noProof/>
          <w:color w:val="767171"/>
          <w:spacing w:val="20"/>
          <w:sz w:val="24"/>
          <w:szCs w:val="24"/>
          <w:lang w:val="es-DO"/>
        </w:rPr>
      </w:pPr>
    </w:p>
    <w:p w14:paraId="03C63A66" w14:textId="2CCC61DB" w:rsidR="00DE3CC3" w:rsidRDefault="00CA0369" w:rsidP="0003237A">
      <w:pPr>
        <w:pStyle w:val="Prrafodelista"/>
        <w:numPr>
          <w:ilvl w:val="0"/>
          <w:numId w:val="8"/>
        </w:numPr>
        <w:spacing w:after="0" w:line="360" w:lineRule="auto"/>
        <w:jc w:val="both"/>
        <w:rPr>
          <w:rFonts w:ascii="Times New Roman" w:eastAsia="Calibri" w:hAnsi="Times New Roman" w:cs="Times New Roman"/>
          <w:b/>
          <w:bCs/>
          <w:noProof/>
          <w:color w:val="767171"/>
          <w:spacing w:val="20"/>
          <w:sz w:val="24"/>
          <w:szCs w:val="24"/>
          <w:lang w:val="es-DO"/>
        </w:rPr>
      </w:pPr>
      <w:r>
        <w:rPr>
          <w:rFonts w:ascii="Times New Roman" w:eastAsia="Calibri" w:hAnsi="Times New Roman" w:cs="Times New Roman"/>
          <w:b/>
          <w:bCs/>
          <w:noProof/>
          <w:color w:val="767171"/>
          <w:spacing w:val="20"/>
          <w:sz w:val="24"/>
          <w:szCs w:val="24"/>
          <w:lang w:val="es-DO"/>
        </w:rPr>
        <w:t>I</w:t>
      </w:r>
      <w:r w:rsidR="00DE3CC3" w:rsidRPr="00C17B5D">
        <w:rPr>
          <w:rFonts w:ascii="Times New Roman" w:eastAsia="Calibri" w:hAnsi="Times New Roman" w:cs="Times New Roman"/>
          <w:b/>
          <w:bCs/>
          <w:noProof/>
          <w:color w:val="767171"/>
          <w:spacing w:val="20"/>
          <w:sz w:val="24"/>
          <w:szCs w:val="24"/>
          <w:lang w:val="es-DO"/>
        </w:rPr>
        <w:t>nauguración</w:t>
      </w:r>
      <w:r w:rsidR="00897E7E" w:rsidRPr="00C17B5D">
        <w:rPr>
          <w:rFonts w:ascii="Times New Roman" w:eastAsia="Calibri" w:hAnsi="Times New Roman" w:cs="Times New Roman"/>
          <w:b/>
          <w:bCs/>
          <w:noProof/>
          <w:color w:val="767171"/>
          <w:spacing w:val="20"/>
          <w:sz w:val="24"/>
          <w:szCs w:val="24"/>
          <w:lang w:val="es-DO"/>
        </w:rPr>
        <w:t xml:space="preserve"> de proyectos de </w:t>
      </w:r>
      <w:r w:rsidR="00876F5D" w:rsidRPr="00C17B5D">
        <w:rPr>
          <w:rFonts w:ascii="Times New Roman" w:eastAsia="Calibri" w:hAnsi="Times New Roman" w:cs="Times New Roman"/>
          <w:b/>
          <w:bCs/>
          <w:noProof/>
          <w:color w:val="767171"/>
          <w:spacing w:val="20"/>
          <w:sz w:val="24"/>
          <w:szCs w:val="24"/>
          <w:lang w:val="es-DO"/>
        </w:rPr>
        <w:t>electrificación rurales y suburbana</w:t>
      </w:r>
      <w:r w:rsidR="00DE3CC3" w:rsidRPr="00C17B5D">
        <w:rPr>
          <w:rFonts w:ascii="Times New Roman" w:eastAsia="Calibri" w:hAnsi="Times New Roman" w:cs="Times New Roman"/>
          <w:b/>
          <w:bCs/>
          <w:noProof/>
          <w:color w:val="767171"/>
          <w:spacing w:val="20"/>
          <w:sz w:val="24"/>
          <w:szCs w:val="24"/>
          <w:lang w:val="es-DO"/>
        </w:rPr>
        <w:t>:</w:t>
      </w:r>
    </w:p>
    <w:p w14:paraId="62567949" w14:textId="77777777" w:rsidR="002E1CAD" w:rsidRPr="00C17B5D" w:rsidRDefault="002E1CAD" w:rsidP="002E1CAD">
      <w:pPr>
        <w:pStyle w:val="Prrafodelista"/>
        <w:spacing w:after="0" w:line="360" w:lineRule="auto"/>
        <w:jc w:val="both"/>
        <w:rPr>
          <w:rFonts w:ascii="Times New Roman" w:eastAsia="Calibri" w:hAnsi="Times New Roman" w:cs="Times New Roman"/>
          <w:b/>
          <w:bCs/>
          <w:noProof/>
          <w:color w:val="767171"/>
          <w:spacing w:val="20"/>
          <w:sz w:val="24"/>
          <w:szCs w:val="24"/>
          <w:lang w:val="es-DO"/>
        </w:rPr>
      </w:pPr>
    </w:p>
    <w:p w14:paraId="6B8EA6FF" w14:textId="41594549" w:rsidR="00474739" w:rsidRPr="00C17B5D" w:rsidRDefault="00474739" w:rsidP="00474739">
      <w:pPr>
        <w:spacing w:after="0" w:line="360" w:lineRule="auto"/>
        <w:ind w:left="360"/>
        <w:jc w:val="both"/>
        <w:rPr>
          <w:rFonts w:ascii="Times New Roman" w:eastAsia="Calibri" w:hAnsi="Times New Roman" w:cs="Times New Roman"/>
          <w:noProof/>
          <w:color w:val="767171"/>
          <w:spacing w:val="20"/>
          <w:sz w:val="24"/>
          <w:szCs w:val="24"/>
          <w:lang w:val="es-DO"/>
        </w:rPr>
      </w:pPr>
      <w:r w:rsidRPr="00C17B5D">
        <w:rPr>
          <w:rFonts w:ascii="Times New Roman" w:eastAsia="Calibri" w:hAnsi="Times New Roman" w:cs="Times New Roman"/>
          <w:noProof/>
          <w:color w:val="767171"/>
          <w:spacing w:val="20"/>
          <w:sz w:val="24"/>
          <w:szCs w:val="24"/>
          <w:lang w:val="es-DO"/>
        </w:rPr>
        <w:t xml:space="preserve">Durante el año 2024 se realizaron </w:t>
      </w:r>
      <w:r w:rsidR="00115F78" w:rsidRPr="00C17B5D">
        <w:rPr>
          <w:rFonts w:ascii="Times New Roman" w:eastAsia="Calibri" w:hAnsi="Times New Roman" w:cs="Times New Roman"/>
          <w:noProof/>
          <w:color w:val="767171"/>
          <w:spacing w:val="20"/>
          <w:sz w:val="24"/>
          <w:szCs w:val="24"/>
          <w:lang w:val="es-DO"/>
        </w:rPr>
        <w:t>cinco</w:t>
      </w:r>
      <w:r w:rsidRPr="00C17B5D">
        <w:rPr>
          <w:rFonts w:ascii="Times New Roman" w:eastAsia="Calibri" w:hAnsi="Times New Roman" w:cs="Times New Roman"/>
          <w:noProof/>
          <w:color w:val="767171"/>
          <w:spacing w:val="20"/>
          <w:sz w:val="24"/>
          <w:szCs w:val="24"/>
          <w:lang w:val="es-DO"/>
        </w:rPr>
        <w:t xml:space="preserve"> (</w:t>
      </w:r>
      <w:r w:rsidR="00115F78" w:rsidRPr="00C17B5D">
        <w:rPr>
          <w:rFonts w:ascii="Times New Roman" w:eastAsia="Calibri" w:hAnsi="Times New Roman" w:cs="Times New Roman"/>
          <w:noProof/>
          <w:color w:val="767171"/>
          <w:spacing w:val="20"/>
          <w:sz w:val="24"/>
          <w:szCs w:val="24"/>
          <w:lang w:val="es-DO"/>
        </w:rPr>
        <w:t>5</w:t>
      </w:r>
      <w:r w:rsidRPr="00C17B5D">
        <w:rPr>
          <w:rFonts w:ascii="Times New Roman" w:eastAsia="Calibri" w:hAnsi="Times New Roman" w:cs="Times New Roman"/>
          <w:noProof/>
          <w:color w:val="767171"/>
          <w:spacing w:val="20"/>
          <w:sz w:val="24"/>
          <w:szCs w:val="24"/>
          <w:lang w:val="es-DO"/>
        </w:rPr>
        <w:t>) actos de inauguración de proyectos concluidos</w:t>
      </w:r>
      <w:r w:rsidR="00C016E6">
        <w:rPr>
          <w:rFonts w:ascii="Times New Roman" w:eastAsia="Calibri" w:hAnsi="Times New Roman" w:cs="Times New Roman"/>
          <w:noProof/>
          <w:color w:val="767171"/>
          <w:spacing w:val="20"/>
          <w:sz w:val="24"/>
          <w:szCs w:val="24"/>
          <w:lang w:val="es-DO"/>
        </w:rPr>
        <w:t>,</w:t>
      </w:r>
      <w:r w:rsidRPr="00C17B5D">
        <w:rPr>
          <w:rFonts w:ascii="Times New Roman" w:eastAsia="Calibri" w:hAnsi="Times New Roman" w:cs="Times New Roman"/>
          <w:noProof/>
          <w:color w:val="767171"/>
          <w:spacing w:val="20"/>
          <w:sz w:val="24"/>
          <w:szCs w:val="24"/>
          <w:lang w:val="es-DO"/>
        </w:rPr>
        <w:t xml:space="preserve"> beneficiando a un total de mil catorce (1,014) familias</w:t>
      </w:r>
      <w:r w:rsidR="00C016E6">
        <w:rPr>
          <w:rFonts w:ascii="Times New Roman" w:eastAsia="Calibri" w:hAnsi="Times New Roman" w:cs="Times New Roman"/>
          <w:noProof/>
          <w:color w:val="767171"/>
          <w:spacing w:val="20"/>
          <w:sz w:val="24"/>
          <w:szCs w:val="24"/>
          <w:lang w:val="es-DO"/>
        </w:rPr>
        <w:t>,</w:t>
      </w:r>
      <w:r w:rsidRPr="00C17B5D">
        <w:rPr>
          <w:rFonts w:ascii="Times New Roman" w:eastAsia="Calibri" w:hAnsi="Times New Roman" w:cs="Times New Roman"/>
          <w:noProof/>
          <w:color w:val="767171"/>
          <w:spacing w:val="20"/>
          <w:sz w:val="24"/>
          <w:szCs w:val="24"/>
          <w:lang w:val="es-DO"/>
        </w:rPr>
        <w:t xml:space="preserve"> con una inversión de</w:t>
      </w:r>
      <w:r w:rsidRPr="00C17B5D">
        <w:rPr>
          <w:rFonts w:ascii="Times New Roman" w:eastAsia="Calibri" w:hAnsi="Times New Roman" w:cs="Times New Roman"/>
          <w:noProof/>
          <w:color w:val="FF0000"/>
          <w:spacing w:val="20"/>
          <w:sz w:val="24"/>
          <w:szCs w:val="24"/>
          <w:lang w:val="es-DO"/>
        </w:rPr>
        <w:t xml:space="preserve"> </w:t>
      </w:r>
      <w:r w:rsidRPr="00C17B5D">
        <w:rPr>
          <w:rFonts w:ascii="Times New Roman" w:eastAsia="Calibri" w:hAnsi="Times New Roman" w:cs="Times New Roman"/>
          <w:noProof/>
          <w:color w:val="767171"/>
          <w:spacing w:val="20"/>
          <w:sz w:val="24"/>
          <w:szCs w:val="24"/>
          <w:lang w:val="es-DO"/>
        </w:rPr>
        <w:t>RD$103.60 millones en las provincias: Bahoruco. El Seibo, Elías Piña, San José de Ocoa, Santiago Rodríguez e Independencia, según detalle de más abajo:</w:t>
      </w:r>
    </w:p>
    <w:p w14:paraId="30606BA3" w14:textId="77777777" w:rsidR="00474739" w:rsidRPr="00C17B5D" w:rsidRDefault="00474739" w:rsidP="0058428A">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31D00194" w14:textId="2F72E0C8" w:rsidR="00DE3CC3" w:rsidRPr="00C17B5D" w:rsidRDefault="00FB2892" w:rsidP="00827659">
      <w:pPr>
        <w:pStyle w:val="Prrafodelista"/>
        <w:numPr>
          <w:ilvl w:val="2"/>
          <w:numId w:val="23"/>
        </w:numPr>
        <w:spacing w:after="0" w:line="360" w:lineRule="auto"/>
        <w:ind w:left="1080"/>
        <w:jc w:val="both"/>
        <w:rPr>
          <w:rFonts w:ascii="Times New Roman" w:eastAsia="Calibri" w:hAnsi="Times New Roman" w:cs="Times New Roman"/>
          <w:noProof/>
          <w:color w:val="767171"/>
          <w:spacing w:val="20"/>
          <w:sz w:val="24"/>
          <w:szCs w:val="24"/>
          <w:lang w:val="es-DO"/>
        </w:rPr>
      </w:pPr>
      <w:r w:rsidRPr="00C17B5D">
        <w:rPr>
          <w:rFonts w:ascii="Times New Roman" w:eastAsia="Calibri" w:hAnsi="Times New Roman" w:cs="Times New Roman"/>
          <w:noProof/>
          <w:color w:val="767171"/>
          <w:spacing w:val="20"/>
          <w:sz w:val="24"/>
          <w:szCs w:val="24"/>
          <w:lang w:val="es-DO"/>
        </w:rPr>
        <w:t>En</w:t>
      </w:r>
      <w:r w:rsidR="00DE3CC3" w:rsidRPr="00C17B5D">
        <w:rPr>
          <w:rFonts w:ascii="Times New Roman" w:eastAsia="Calibri" w:hAnsi="Times New Roman" w:cs="Times New Roman"/>
          <w:noProof/>
          <w:color w:val="767171"/>
          <w:spacing w:val="20"/>
          <w:sz w:val="24"/>
          <w:szCs w:val="24"/>
          <w:lang w:val="es-DO"/>
        </w:rPr>
        <w:t xml:space="preserve"> febrero se inaugur</w:t>
      </w:r>
      <w:r w:rsidR="000C583B" w:rsidRPr="00C17B5D">
        <w:rPr>
          <w:rFonts w:ascii="Times New Roman" w:eastAsia="Calibri" w:hAnsi="Times New Roman" w:cs="Times New Roman"/>
          <w:noProof/>
          <w:color w:val="767171"/>
          <w:spacing w:val="20"/>
          <w:sz w:val="24"/>
          <w:szCs w:val="24"/>
          <w:lang w:val="es-DO"/>
        </w:rPr>
        <w:t>ó</w:t>
      </w:r>
      <w:r w:rsidR="00DE3CC3" w:rsidRPr="00C17B5D">
        <w:rPr>
          <w:rFonts w:ascii="Times New Roman" w:eastAsia="Calibri" w:hAnsi="Times New Roman" w:cs="Times New Roman"/>
          <w:noProof/>
          <w:color w:val="767171"/>
          <w:spacing w:val="20"/>
          <w:sz w:val="24"/>
          <w:szCs w:val="24"/>
          <w:lang w:val="es-DO"/>
        </w:rPr>
        <w:t xml:space="preserve"> el Proyecto</w:t>
      </w:r>
      <w:r w:rsidR="00EF73A4">
        <w:rPr>
          <w:rFonts w:ascii="Times New Roman" w:eastAsia="Calibri" w:hAnsi="Times New Roman" w:cs="Times New Roman"/>
          <w:noProof/>
          <w:color w:val="767171"/>
          <w:spacing w:val="20"/>
          <w:sz w:val="24"/>
          <w:szCs w:val="24"/>
          <w:lang w:val="es-DO"/>
        </w:rPr>
        <w:t xml:space="preserve"> </w:t>
      </w:r>
      <w:r w:rsidR="00EF73A4" w:rsidRPr="0040136C">
        <w:rPr>
          <w:rFonts w:ascii="Times New Roman" w:eastAsia="Calibri" w:hAnsi="Times New Roman" w:cs="Times New Roman"/>
          <w:i/>
          <w:iCs/>
          <w:noProof/>
          <w:color w:val="767171"/>
          <w:spacing w:val="20"/>
          <w:sz w:val="24"/>
          <w:szCs w:val="24"/>
          <w:lang w:val="es-DO"/>
        </w:rPr>
        <w:t>“</w:t>
      </w:r>
      <w:r w:rsidR="00DE3CC3" w:rsidRPr="0040136C">
        <w:rPr>
          <w:rFonts w:ascii="Times New Roman" w:eastAsia="Calibri" w:hAnsi="Times New Roman" w:cs="Times New Roman"/>
          <w:i/>
          <w:iCs/>
          <w:noProof/>
          <w:color w:val="767171"/>
          <w:spacing w:val="20"/>
          <w:sz w:val="24"/>
          <w:szCs w:val="24"/>
          <w:lang w:val="es-DO"/>
        </w:rPr>
        <w:t>Rehabilitación y extensión de redes Sectores Hato Nuevo, Nuevo Amanecer y Calle 7, en el municipio de Tamayo, provincia Bahoruco</w:t>
      </w:r>
      <w:r w:rsidR="00EF73A4" w:rsidRPr="0040136C">
        <w:rPr>
          <w:rFonts w:ascii="Times New Roman" w:eastAsia="Calibri" w:hAnsi="Times New Roman" w:cs="Times New Roman"/>
          <w:i/>
          <w:iCs/>
          <w:noProof/>
          <w:color w:val="767171"/>
          <w:spacing w:val="20"/>
          <w:sz w:val="24"/>
          <w:szCs w:val="24"/>
          <w:lang w:val="es-DO"/>
        </w:rPr>
        <w:t>”</w:t>
      </w:r>
      <w:r w:rsidR="00DE3CC3" w:rsidRPr="00C17B5D">
        <w:rPr>
          <w:rFonts w:ascii="Times New Roman" w:eastAsia="Calibri" w:hAnsi="Times New Roman" w:cs="Times New Roman"/>
          <w:noProof/>
          <w:color w:val="767171"/>
          <w:spacing w:val="20"/>
          <w:sz w:val="24"/>
          <w:szCs w:val="24"/>
          <w:lang w:val="es-DO"/>
        </w:rPr>
        <w:t>, benefici</w:t>
      </w:r>
      <w:r w:rsidR="00264DE6">
        <w:rPr>
          <w:rFonts w:ascii="Times New Roman" w:eastAsia="Calibri" w:hAnsi="Times New Roman" w:cs="Times New Roman"/>
          <w:noProof/>
          <w:color w:val="767171"/>
          <w:spacing w:val="20"/>
          <w:sz w:val="24"/>
          <w:szCs w:val="24"/>
          <w:lang w:val="es-DO"/>
        </w:rPr>
        <w:t>ando</w:t>
      </w:r>
      <w:r w:rsidR="00DE3CC3" w:rsidRPr="00C17B5D">
        <w:rPr>
          <w:rFonts w:ascii="Times New Roman" w:eastAsia="Calibri" w:hAnsi="Times New Roman" w:cs="Times New Roman"/>
          <w:noProof/>
          <w:color w:val="767171"/>
          <w:spacing w:val="20"/>
          <w:sz w:val="24"/>
          <w:szCs w:val="24"/>
          <w:lang w:val="es-DO"/>
        </w:rPr>
        <w:t xml:space="preserve"> a ciento setenta y nueve (179) familias. </w:t>
      </w:r>
    </w:p>
    <w:p w14:paraId="046F60CF" w14:textId="77777777" w:rsidR="00DE3CC3" w:rsidRPr="00C17B5D" w:rsidRDefault="00DE3CC3" w:rsidP="0058428A">
      <w:pPr>
        <w:pStyle w:val="Prrafodelista"/>
        <w:spacing w:after="0" w:line="360" w:lineRule="auto"/>
        <w:ind w:left="0"/>
        <w:jc w:val="both"/>
        <w:rPr>
          <w:rFonts w:ascii="Times New Roman" w:eastAsia="Calibri" w:hAnsi="Times New Roman" w:cs="Times New Roman"/>
          <w:noProof/>
          <w:color w:val="767171"/>
          <w:spacing w:val="20"/>
          <w:sz w:val="24"/>
          <w:szCs w:val="24"/>
          <w:lang w:val="es-DO"/>
        </w:rPr>
      </w:pPr>
    </w:p>
    <w:p w14:paraId="247AF044" w14:textId="6B0FE3EB" w:rsidR="00FB2892" w:rsidRPr="00C17B5D" w:rsidRDefault="00DE3CC3" w:rsidP="00827659">
      <w:pPr>
        <w:pStyle w:val="Prrafodelista"/>
        <w:numPr>
          <w:ilvl w:val="2"/>
          <w:numId w:val="23"/>
        </w:numPr>
        <w:spacing w:after="0" w:line="360" w:lineRule="auto"/>
        <w:ind w:left="1080"/>
        <w:jc w:val="both"/>
        <w:rPr>
          <w:rFonts w:ascii="Times New Roman" w:eastAsia="Calibri" w:hAnsi="Times New Roman" w:cs="Times New Roman"/>
          <w:noProof/>
          <w:color w:val="767171"/>
          <w:spacing w:val="20"/>
          <w:sz w:val="24"/>
          <w:szCs w:val="24"/>
          <w:lang w:val="es-DO"/>
        </w:rPr>
      </w:pPr>
      <w:r w:rsidRPr="00C17B5D">
        <w:rPr>
          <w:rFonts w:ascii="Times New Roman" w:eastAsia="Calibri" w:hAnsi="Times New Roman" w:cs="Times New Roman"/>
          <w:noProof/>
          <w:color w:val="767171"/>
          <w:spacing w:val="20"/>
          <w:sz w:val="24"/>
          <w:szCs w:val="24"/>
          <w:lang w:val="es-DO"/>
        </w:rPr>
        <w:t>E</w:t>
      </w:r>
      <w:r w:rsidR="00FB2892" w:rsidRPr="00C17B5D">
        <w:rPr>
          <w:rFonts w:ascii="Times New Roman" w:eastAsia="Calibri" w:hAnsi="Times New Roman" w:cs="Times New Roman"/>
          <w:noProof/>
          <w:color w:val="767171"/>
          <w:spacing w:val="20"/>
          <w:sz w:val="24"/>
          <w:szCs w:val="24"/>
          <w:lang w:val="es-DO"/>
        </w:rPr>
        <w:t xml:space="preserve">n </w:t>
      </w:r>
      <w:r w:rsidRPr="00C17B5D">
        <w:rPr>
          <w:rFonts w:ascii="Times New Roman" w:eastAsia="Calibri" w:hAnsi="Times New Roman" w:cs="Times New Roman"/>
          <w:noProof/>
          <w:color w:val="767171"/>
          <w:spacing w:val="20"/>
          <w:sz w:val="24"/>
          <w:szCs w:val="24"/>
          <w:lang w:val="es-DO"/>
        </w:rPr>
        <w:t xml:space="preserve">junio </w:t>
      </w:r>
      <w:r w:rsidR="00FB2892" w:rsidRPr="00C17B5D">
        <w:rPr>
          <w:rFonts w:ascii="Times New Roman" w:eastAsia="Calibri" w:hAnsi="Times New Roman" w:cs="Times New Roman"/>
          <w:noProof/>
          <w:color w:val="767171"/>
          <w:spacing w:val="20"/>
          <w:sz w:val="24"/>
          <w:szCs w:val="24"/>
          <w:lang w:val="es-DO"/>
        </w:rPr>
        <w:t xml:space="preserve">se </w:t>
      </w:r>
      <w:r w:rsidRPr="00C17B5D">
        <w:rPr>
          <w:rFonts w:ascii="Times New Roman" w:eastAsia="Calibri" w:hAnsi="Times New Roman" w:cs="Times New Roman"/>
          <w:noProof/>
          <w:color w:val="767171"/>
          <w:spacing w:val="20"/>
          <w:sz w:val="24"/>
          <w:szCs w:val="24"/>
          <w:lang w:val="es-DO"/>
        </w:rPr>
        <w:t>inaugur</w:t>
      </w:r>
      <w:r w:rsidR="006B0109">
        <w:rPr>
          <w:rFonts w:ascii="Times New Roman" w:eastAsia="Calibri" w:hAnsi="Times New Roman" w:cs="Times New Roman"/>
          <w:noProof/>
          <w:color w:val="767171"/>
          <w:spacing w:val="20"/>
          <w:sz w:val="24"/>
          <w:szCs w:val="24"/>
          <w:lang w:val="es-DO"/>
        </w:rPr>
        <w:t>ó</w:t>
      </w:r>
      <w:r w:rsidRPr="00C17B5D">
        <w:rPr>
          <w:rFonts w:ascii="Times New Roman" w:eastAsia="Calibri" w:hAnsi="Times New Roman" w:cs="Times New Roman"/>
          <w:noProof/>
          <w:color w:val="767171"/>
          <w:spacing w:val="20"/>
          <w:sz w:val="24"/>
          <w:szCs w:val="24"/>
          <w:lang w:val="es-DO"/>
        </w:rPr>
        <w:t xml:space="preserve"> el</w:t>
      </w:r>
      <w:r w:rsidR="00EF73A4">
        <w:rPr>
          <w:rFonts w:ascii="Times New Roman" w:eastAsia="Calibri" w:hAnsi="Times New Roman" w:cs="Times New Roman"/>
          <w:noProof/>
          <w:color w:val="767171"/>
          <w:spacing w:val="20"/>
          <w:sz w:val="24"/>
          <w:szCs w:val="24"/>
          <w:lang w:val="es-DO"/>
        </w:rPr>
        <w:t xml:space="preserve"> “</w:t>
      </w:r>
      <w:r w:rsidRPr="00C17B5D">
        <w:rPr>
          <w:rFonts w:ascii="Times New Roman" w:eastAsia="Calibri" w:hAnsi="Times New Roman" w:cs="Times New Roman"/>
          <w:i/>
          <w:color w:val="767171"/>
          <w:spacing w:val="20"/>
          <w:sz w:val="24"/>
          <w:szCs w:val="24"/>
          <w:lang w:val="es-DO"/>
        </w:rPr>
        <w:t>Proyecto Techo Solar: Instalación de Paneles Fotovoltaicos en la comunidad Arroyo Santiago, Municipio de Miches, Provincia El Seibo</w:t>
      </w:r>
      <w:r w:rsidR="00244DA1">
        <w:rPr>
          <w:rFonts w:ascii="Times New Roman" w:eastAsia="Calibri" w:hAnsi="Times New Roman" w:cs="Times New Roman"/>
          <w:i/>
          <w:color w:val="767171"/>
          <w:spacing w:val="20"/>
          <w:sz w:val="24"/>
          <w:szCs w:val="24"/>
          <w:lang w:val="es-DO"/>
        </w:rPr>
        <w:t>”</w:t>
      </w:r>
      <w:r w:rsidR="00244DA1">
        <w:rPr>
          <w:rFonts w:ascii="Times New Roman" w:eastAsia="Calibri" w:hAnsi="Times New Roman" w:cs="Times New Roman"/>
          <w:noProof/>
          <w:color w:val="767171"/>
          <w:spacing w:val="20"/>
          <w:sz w:val="24"/>
          <w:szCs w:val="24"/>
          <w:lang w:val="es-DO"/>
        </w:rPr>
        <w:t>,</w:t>
      </w:r>
      <w:r w:rsidRPr="00C17B5D">
        <w:rPr>
          <w:rFonts w:ascii="Times New Roman" w:eastAsia="Calibri" w:hAnsi="Times New Roman" w:cs="Times New Roman"/>
          <w:noProof/>
          <w:color w:val="767171"/>
          <w:spacing w:val="20"/>
          <w:sz w:val="24"/>
          <w:szCs w:val="24"/>
          <w:lang w:val="es-DO"/>
        </w:rPr>
        <w:t xml:space="preserve"> proyecto </w:t>
      </w:r>
      <w:r w:rsidR="00244DA1">
        <w:rPr>
          <w:rFonts w:ascii="Times New Roman" w:eastAsia="Calibri" w:hAnsi="Times New Roman" w:cs="Times New Roman"/>
          <w:noProof/>
          <w:color w:val="767171"/>
          <w:spacing w:val="20"/>
          <w:sz w:val="24"/>
          <w:szCs w:val="24"/>
          <w:lang w:val="es-DO"/>
        </w:rPr>
        <w:t>que</w:t>
      </w:r>
      <w:r w:rsidR="009F1601" w:rsidRPr="00C17B5D">
        <w:rPr>
          <w:rFonts w:ascii="Times New Roman" w:eastAsia="Calibri" w:hAnsi="Times New Roman" w:cs="Times New Roman"/>
          <w:noProof/>
          <w:color w:val="767171"/>
          <w:spacing w:val="20"/>
          <w:sz w:val="24"/>
          <w:szCs w:val="24"/>
          <w:lang w:val="es-DO"/>
        </w:rPr>
        <w:t xml:space="preserve"> </w:t>
      </w:r>
      <w:r w:rsidRPr="00C17B5D">
        <w:rPr>
          <w:rFonts w:ascii="Times New Roman" w:eastAsia="Calibri" w:hAnsi="Times New Roman" w:cs="Times New Roman"/>
          <w:noProof/>
          <w:color w:val="767171"/>
          <w:spacing w:val="20"/>
          <w:sz w:val="24"/>
          <w:szCs w:val="24"/>
          <w:lang w:val="es-DO"/>
        </w:rPr>
        <w:t xml:space="preserve">llevó luz a </w:t>
      </w:r>
      <w:r w:rsidR="0057462D" w:rsidRPr="00C17B5D">
        <w:rPr>
          <w:rFonts w:ascii="Times New Roman" w:eastAsia="Calibri" w:hAnsi="Times New Roman" w:cs="Times New Roman"/>
          <w:noProof/>
          <w:color w:val="767171"/>
          <w:spacing w:val="20"/>
          <w:sz w:val="24"/>
          <w:szCs w:val="24"/>
          <w:lang w:val="es-DO"/>
        </w:rPr>
        <w:t>treinta y cuatro (</w:t>
      </w:r>
      <w:r w:rsidRPr="00C17B5D">
        <w:rPr>
          <w:rFonts w:ascii="Times New Roman" w:eastAsia="Calibri" w:hAnsi="Times New Roman" w:cs="Times New Roman"/>
          <w:noProof/>
          <w:color w:val="767171"/>
          <w:spacing w:val="20"/>
          <w:sz w:val="24"/>
          <w:szCs w:val="24"/>
          <w:lang w:val="es-DO"/>
        </w:rPr>
        <w:t>34</w:t>
      </w:r>
      <w:r w:rsidR="0057462D" w:rsidRPr="00C17B5D">
        <w:rPr>
          <w:rFonts w:ascii="Times New Roman" w:eastAsia="Calibri" w:hAnsi="Times New Roman" w:cs="Times New Roman"/>
          <w:noProof/>
          <w:color w:val="767171"/>
          <w:spacing w:val="20"/>
          <w:sz w:val="24"/>
          <w:szCs w:val="24"/>
          <w:lang w:val="es-DO"/>
        </w:rPr>
        <w:t>)</w:t>
      </w:r>
      <w:r w:rsidRPr="00C17B5D">
        <w:rPr>
          <w:rFonts w:ascii="Times New Roman" w:eastAsia="Calibri" w:hAnsi="Times New Roman" w:cs="Times New Roman"/>
          <w:noProof/>
          <w:color w:val="767171"/>
          <w:spacing w:val="20"/>
          <w:sz w:val="24"/>
          <w:szCs w:val="24"/>
          <w:lang w:val="es-DO"/>
        </w:rPr>
        <w:t xml:space="preserve"> familias, con una inversión de RD$6,745,279.82. También se concluyeron </w:t>
      </w:r>
      <w:r w:rsidR="0057462D" w:rsidRPr="00C17B5D">
        <w:rPr>
          <w:rFonts w:ascii="Times New Roman" w:eastAsia="Calibri" w:hAnsi="Times New Roman" w:cs="Times New Roman"/>
          <w:noProof/>
          <w:color w:val="767171"/>
          <w:spacing w:val="20"/>
          <w:sz w:val="24"/>
          <w:szCs w:val="24"/>
          <w:lang w:val="es-DO"/>
        </w:rPr>
        <w:t>once (</w:t>
      </w:r>
      <w:r w:rsidRPr="00C17B5D">
        <w:rPr>
          <w:rFonts w:ascii="Times New Roman" w:eastAsia="Calibri" w:hAnsi="Times New Roman" w:cs="Times New Roman"/>
          <w:noProof/>
          <w:color w:val="767171"/>
          <w:spacing w:val="20"/>
          <w:sz w:val="24"/>
          <w:szCs w:val="24"/>
          <w:lang w:val="es-DO"/>
        </w:rPr>
        <w:t>11</w:t>
      </w:r>
      <w:r w:rsidR="0057462D" w:rsidRPr="00C17B5D">
        <w:rPr>
          <w:rFonts w:ascii="Times New Roman" w:eastAsia="Calibri" w:hAnsi="Times New Roman" w:cs="Times New Roman"/>
          <w:noProof/>
          <w:color w:val="767171"/>
          <w:spacing w:val="20"/>
          <w:sz w:val="24"/>
          <w:szCs w:val="24"/>
          <w:lang w:val="es-DO"/>
        </w:rPr>
        <w:t>)</w:t>
      </w:r>
      <w:r w:rsidRPr="00C17B5D">
        <w:rPr>
          <w:rFonts w:ascii="Times New Roman" w:eastAsia="Calibri" w:hAnsi="Times New Roman" w:cs="Times New Roman"/>
          <w:noProof/>
          <w:color w:val="767171"/>
          <w:spacing w:val="20"/>
          <w:sz w:val="24"/>
          <w:szCs w:val="24"/>
          <w:lang w:val="es-DO"/>
        </w:rPr>
        <w:t xml:space="preserve"> proyectos en las provincias Monte Plata, Azua y San José de Ocoa, donde fueron beneficiadas </w:t>
      </w:r>
      <w:r w:rsidR="0057462D" w:rsidRPr="00C17B5D">
        <w:rPr>
          <w:rFonts w:ascii="Times New Roman" w:eastAsia="Calibri" w:hAnsi="Times New Roman" w:cs="Times New Roman"/>
          <w:noProof/>
          <w:color w:val="767171"/>
          <w:spacing w:val="20"/>
          <w:sz w:val="24"/>
          <w:szCs w:val="24"/>
          <w:lang w:val="es-DO"/>
        </w:rPr>
        <w:t>cuatrocientos sesenta y dos (</w:t>
      </w:r>
      <w:r w:rsidRPr="00C17B5D">
        <w:rPr>
          <w:rFonts w:ascii="Times New Roman" w:eastAsia="Calibri" w:hAnsi="Times New Roman" w:cs="Times New Roman"/>
          <w:noProof/>
          <w:color w:val="767171"/>
          <w:spacing w:val="20"/>
          <w:sz w:val="24"/>
          <w:szCs w:val="24"/>
          <w:lang w:val="es-DO"/>
        </w:rPr>
        <w:t>462</w:t>
      </w:r>
      <w:r w:rsidR="0057462D" w:rsidRPr="00C17B5D">
        <w:rPr>
          <w:rFonts w:ascii="Times New Roman" w:eastAsia="Calibri" w:hAnsi="Times New Roman" w:cs="Times New Roman"/>
          <w:noProof/>
          <w:color w:val="767171"/>
          <w:spacing w:val="20"/>
          <w:sz w:val="24"/>
          <w:szCs w:val="24"/>
          <w:lang w:val="es-DO"/>
        </w:rPr>
        <w:t>)</w:t>
      </w:r>
      <w:r w:rsidRPr="00C17B5D">
        <w:rPr>
          <w:rFonts w:ascii="Times New Roman" w:eastAsia="Calibri" w:hAnsi="Times New Roman" w:cs="Times New Roman"/>
          <w:noProof/>
          <w:color w:val="767171"/>
          <w:spacing w:val="20"/>
          <w:sz w:val="24"/>
          <w:szCs w:val="24"/>
          <w:lang w:val="es-DO"/>
        </w:rPr>
        <w:t xml:space="preserve"> familias por un monto de RD$55,060,224.22.  </w:t>
      </w:r>
    </w:p>
    <w:p w14:paraId="1B6035E6" w14:textId="77777777" w:rsidR="00FB2892" w:rsidRPr="00C17B5D" w:rsidRDefault="00FB2892" w:rsidP="00FB2892">
      <w:pPr>
        <w:pStyle w:val="Prrafodelista"/>
        <w:rPr>
          <w:rFonts w:ascii="Times New Roman" w:hAnsi="Times New Roman"/>
          <w:color w:val="767171"/>
          <w:spacing w:val="20"/>
          <w:sz w:val="24"/>
          <w:szCs w:val="36"/>
          <w:lang w:val="es-DO"/>
        </w:rPr>
      </w:pPr>
    </w:p>
    <w:p w14:paraId="3699E282" w14:textId="0B2F18D4" w:rsidR="00FB2892" w:rsidRPr="00C17B5D" w:rsidRDefault="00FB2892" w:rsidP="00827659">
      <w:pPr>
        <w:pStyle w:val="Prrafodelista"/>
        <w:numPr>
          <w:ilvl w:val="2"/>
          <w:numId w:val="23"/>
        </w:numPr>
        <w:spacing w:after="0" w:line="360" w:lineRule="auto"/>
        <w:ind w:left="1080"/>
        <w:jc w:val="both"/>
        <w:rPr>
          <w:rFonts w:ascii="Times New Roman" w:eastAsia="Calibri" w:hAnsi="Times New Roman" w:cs="Times New Roman"/>
          <w:noProof/>
          <w:color w:val="767171"/>
          <w:spacing w:val="20"/>
          <w:sz w:val="24"/>
          <w:szCs w:val="24"/>
          <w:lang w:val="es-DO"/>
        </w:rPr>
      </w:pPr>
      <w:r w:rsidRPr="00C17B5D">
        <w:rPr>
          <w:rFonts w:ascii="Times New Roman" w:hAnsi="Times New Roman"/>
          <w:color w:val="767171"/>
          <w:spacing w:val="20"/>
          <w:sz w:val="24"/>
          <w:szCs w:val="36"/>
          <w:lang w:val="es-DO"/>
        </w:rPr>
        <w:t>En julio</w:t>
      </w:r>
      <w:r w:rsidR="00454AFE">
        <w:rPr>
          <w:rFonts w:ascii="Times New Roman" w:hAnsi="Times New Roman"/>
          <w:color w:val="767171"/>
          <w:spacing w:val="20"/>
          <w:sz w:val="24"/>
          <w:szCs w:val="36"/>
          <w:lang w:val="es-DO"/>
        </w:rPr>
        <w:t xml:space="preserve"> se inauguraron</w:t>
      </w:r>
      <w:r w:rsidRPr="00C17B5D">
        <w:rPr>
          <w:rFonts w:ascii="Times New Roman" w:hAnsi="Times New Roman"/>
          <w:color w:val="767171"/>
          <w:spacing w:val="20"/>
          <w:sz w:val="24"/>
          <w:szCs w:val="36"/>
          <w:lang w:val="es-DO"/>
        </w:rPr>
        <w:t xml:space="preserve"> los</w:t>
      </w:r>
      <w:r w:rsidR="00454AFE">
        <w:rPr>
          <w:rFonts w:ascii="Times New Roman" w:hAnsi="Times New Roman"/>
          <w:color w:val="767171"/>
          <w:spacing w:val="20"/>
          <w:sz w:val="24"/>
          <w:szCs w:val="36"/>
          <w:lang w:val="es-DO"/>
        </w:rPr>
        <w:t xml:space="preserve"> </w:t>
      </w:r>
      <w:r w:rsidR="00454AFE" w:rsidRPr="0040136C">
        <w:rPr>
          <w:rFonts w:ascii="Times New Roman" w:hAnsi="Times New Roman"/>
          <w:i/>
          <w:iCs/>
          <w:color w:val="767171"/>
          <w:spacing w:val="20"/>
          <w:sz w:val="24"/>
          <w:szCs w:val="36"/>
          <w:lang w:val="es-DO"/>
        </w:rPr>
        <w:t>“</w:t>
      </w:r>
      <w:r w:rsidRPr="0040136C">
        <w:rPr>
          <w:rFonts w:ascii="Times New Roman" w:hAnsi="Times New Roman"/>
          <w:i/>
          <w:iCs/>
          <w:color w:val="767171"/>
          <w:spacing w:val="20"/>
          <w:sz w:val="24"/>
          <w:szCs w:val="36"/>
          <w:lang w:val="es-DO"/>
        </w:rPr>
        <w:t>Proyectos Rehabilitación y extensión de redes en las comunidades Matadero, Juan Cano Arriba y Los Arroyos, en Guanito, Elías Piña</w:t>
      </w:r>
      <w:r w:rsidR="00A457B2">
        <w:rPr>
          <w:rFonts w:ascii="Times New Roman" w:hAnsi="Times New Roman"/>
          <w:i/>
          <w:iCs/>
          <w:color w:val="767171"/>
          <w:spacing w:val="20"/>
          <w:sz w:val="24"/>
          <w:szCs w:val="36"/>
          <w:lang w:val="es-DO"/>
        </w:rPr>
        <w:t>”, que</w:t>
      </w:r>
      <w:r w:rsidRPr="00C17B5D">
        <w:rPr>
          <w:rFonts w:ascii="Times New Roman" w:hAnsi="Times New Roman"/>
          <w:color w:val="767171"/>
          <w:spacing w:val="20"/>
          <w:sz w:val="24"/>
          <w:szCs w:val="36"/>
          <w:lang w:val="es-DO"/>
        </w:rPr>
        <w:t xml:space="preserve"> llevaron luz a ciento treinta y dos (132) familias, con una inversión de RD$9.73 millones.</w:t>
      </w:r>
    </w:p>
    <w:p w14:paraId="48935823" w14:textId="77777777" w:rsidR="00FB2892" w:rsidRPr="00C17B5D" w:rsidRDefault="00FB2892" w:rsidP="00FB2892">
      <w:pPr>
        <w:pStyle w:val="Prrafodelista"/>
        <w:rPr>
          <w:rFonts w:ascii="Times New Roman" w:hAnsi="Times New Roman"/>
          <w:color w:val="767171"/>
          <w:spacing w:val="20"/>
          <w:sz w:val="24"/>
          <w:szCs w:val="36"/>
          <w:lang w:val="es-DO"/>
        </w:rPr>
      </w:pPr>
    </w:p>
    <w:p w14:paraId="50F0DEB9" w14:textId="2054646E" w:rsidR="008D0998" w:rsidRPr="00F25591" w:rsidRDefault="00FB2892" w:rsidP="00827659">
      <w:pPr>
        <w:pStyle w:val="Prrafodelista"/>
        <w:numPr>
          <w:ilvl w:val="2"/>
          <w:numId w:val="23"/>
        </w:numPr>
        <w:spacing w:after="0" w:line="360" w:lineRule="auto"/>
        <w:ind w:left="1080"/>
        <w:jc w:val="both"/>
        <w:rPr>
          <w:rFonts w:ascii="Times New Roman" w:eastAsia="Calibri" w:hAnsi="Times New Roman" w:cs="Times New Roman"/>
          <w:noProof/>
          <w:color w:val="767171"/>
          <w:spacing w:val="20"/>
          <w:sz w:val="24"/>
          <w:szCs w:val="24"/>
          <w:lang w:val="es-DO"/>
        </w:rPr>
      </w:pPr>
      <w:r w:rsidRPr="00C17B5D">
        <w:rPr>
          <w:rFonts w:ascii="Times New Roman" w:hAnsi="Times New Roman"/>
          <w:color w:val="767171"/>
          <w:spacing w:val="20"/>
          <w:sz w:val="24"/>
          <w:szCs w:val="36"/>
          <w:lang w:val="es-DO"/>
        </w:rPr>
        <w:t>En agosto se inaugur</w:t>
      </w:r>
      <w:r w:rsidR="00E37448">
        <w:rPr>
          <w:rFonts w:ascii="Times New Roman" w:hAnsi="Times New Roman"/>
          <w:color w:val="767171"/>
          <w:spacing w:val="20"/>
          <w:sz w:val="24"/>
          <w:szCs w:val="36"/>
          <w:lang w:val="es-DO"/>
        </w:rPr>
        <w:t>aron</w:t>
      </w:r>
      <w:r w:rsidRPr="00C17B5D">
        <w:rPr>
          <w:rFonts w:ascii="Times New Roman" w:hAnsi="Times New Roman"/>
          <w:color w:val="767171"/>
          <w:spacing w:val="20"/>
          <w:sz w:val="24"/>
          <w:szCs w:val="36"/>
          <w:lang w:val="es-DO"/>
        </w:rPr>
        <w:t xml:space="preserve"> los</w:t>
      </w:r>
      <w:r w:rsidR="00E37448">
        <w:rPr>
          <w:rFonts w:ascii="Times New Roman" w:hAnsi="Times New Roman"/>
          <w:color w:val="767171"/>
          <w:spacing w:val="20"/>
          <w:sz w:val="24"/>
          <w:szCs w:val="36"/>
          <w:lang w:val="es-DO"/>
        </w:rPr>
        <w:t xml:space="preserve"> </w:t>
      </w:r>
      <w:r w:rsidR="0056179F" w:rsidRPr="0040136C">
        <w:rPr>
          <w:rFonts w:ascii="Times New Roman" w:hAnsi="Times New Roman"/>
          <w:i/>
          <w:iCs/>
          <w:color w:val="767171"/>
          <w:spacing w:val="20"/>
          <w:sz w:val="24"/>
          <w:szCs w:val="36"/>
          <w:lang w:val="es-DO"/>
        </w:rPr>
        <w:t>“</w:t>
      </w:r>
      <w:r w:rsidRPr="0040136C">
        <w:rPr>
          <w:rFonts w:ascii="Times New Roman" w:hAnsi="Times New Roman"/>
          <w:i/>
          <w:iCs/>
          <w:color w:val="767171"/>
          <w:spacing w:val="20"/>
          <w:sz w:val="24"/>
          <w:szCs w:val="36"/>
          <w:lang w:val="es-DO"/>
        </w:rPr>
        <w:t>Proyectos Rehabilitación y extensión de redes en las comunidades El Cercado, Mancebo, Arroyo Hondo, Los Negros, Los Limones, Mesa de Domingo, Sabana Abajo y Palo de Sabina, en El Pinar, San Jos</w:t>
      </w:r>
      <w:r w:rsidR="00D628D6">
        <w:rPr>
          <w:rFonts w:ascii="Times New Roman" w:hAnsi="Times New Roman"/>
          <w:i/>
          <w:iCs/>
          <w:color w:val="767171"/>
          <w:spacing w:val="20"/>
          <w:sz w:val="24"/>
          <w:szCs w:val="36"/>
          <w:lang w:val="es-DO"/>
        </w:rPr>
        <w:t>é</w:t>
      </w:r>
      <w:r w:rsidRPr="0040136C">
        <w:rPr>
          <w:rFonts w:ascii="Times New Roman" w:hAnsi="Times New Roman"/>
          <w:i/>
          <w:iCs/>
          <w:color w:val="767171"/>
          <w:spacing w:val="20"/>
          <w:sz w:val="24"/>
          <w:szCs w:val="36"/>
          <w:lang w:val="es-DO"/>
        </w:rPr>
        <w:t xml:space="preserve"> de Ocoa</w:t>
      </w:r>
      <w:r w:rsidR="00917BE6">
        <w:rPr>
          <w:rFonts w:ascii="Times New Roman" w:hAnsi="Times New Roman"/>
          <w:i/>
          <w:iCs/>
          <w:color w:val="767171"/>
          <w:spacing w:val="20"/>
          <w:sz w:val="24"/>
          <w:szCs w:val="36"/>
          <w:lang w:val="es-DO"/>
        </w:rPr>
        <w:t>”</w:t>
      </w:r>
      <w:r w:rsidR="00D628D6">
        <w:rPr>
          <w:rFonts w:ascii="Times New Roman" w:hAnsi="Times New Roman"/>
          <w:i/>
          <w:iCs/>
          <w:color w:val="767171"/>
          <w:spacing w:val="20"/>
          <w:sz w:val="24"/>
          <w:szCs w:val="36"/>
          <w:lang w:val="es-DO"/>
        </w:rPr>
        <w:t>.</w:t>
      </w:r>
      <w:r w:rsidRPr="00C17B5D">
        <w:rPr>
          <w:rFonts w:ascii="Times New Roman" w:hAnsi="Times New Roman"/>
          <w:color w:val="767171"/>
          <w:spacing w:val="20"/>
          <w:sz w:val="24"/>
          <w:szCs w:val="36"/>
          <w:lang w:val="es-DO"/>
        </w:rPr>
        <w:t xml:space="preserve"> </w:t>
      </w:r>
      <w:r w:rsidR="00D628D6">
        <w:rPr>
          <w:rFonts w:ascii="Times New Roman" w:hAnsi="Times New Roman"/>
          <w:color w:val="767171"/>
          <w:spacing w:val="20"/>
          <w:sz w:val="24"/>
          <w:szCs w:val="36"/>
          <w:lang w:val="es-DO"/>
        </w:rPr>
        <w:t>E</w:t>
      </w:r>
      <w:r w:rsidRPr="00C17B5D">
        <w:rPr>
          <w:rFonts w:ascii="Times New Roman" w:hAnsi="Times New Roman"/>
          <w:color w:val="767171"/>
          <w:spacing w:val="20"/>
          <w:sz w:val="24"/>
          <w:szCs w:val="36"/>
          <w:lang w:val="es-DO"/>
        </w:rPr>
        <w:t>stos proyectos llevaron luz a doscient</w:t>
      </w:r>
      <w:r w:rsidR="00D628D6">
        <w:rPr>
          <w:rFonts w:ascii="Times New Roman" w:hAnsi="Times New Roman"/>
          <w:color w:val="767171"/>
          <w:spacing w:val="20"/>
          <w:sz w:val="24"/>
          <w:szCs w:val="36"/>
          <w:lang w:val="es-DO"/>
        </w:rPr>
        <w:t>a</w:t>
      </w:r>
      <w:r w:rsidRPr="00C17B5D">
        <w:rPr>
          <w:rFonts w:ascii="Times New Roman" w:hAnsi="Times New Roman"/>
          <w:color w:val="767171"/>
          <w:spacing w:val="20"/>
          <w:sz w:val="24"/>
          <w:szCs w:val="36"/>
          <w:lang w:val="es-DO"/>
        </w:rPr>
        <w:t>s veintiocho (228) familias, con una inversión de RD$24.19 millones.</w:t>
      </w:r>
      <w:r w:rsidR="0039506D">
        <w:rPr>
          <w:rFonts w:ascii="Times New Roman" w:hAnsi="Times New Roman"/>
          <w:color w:val="767171"/>
          <w:spacing w:val="20"/>
          <w:sz w:val="24"/>
          <w:szCs w:val="36"/>
          <w:lang w:val="es-DO"/>
        </w:rPr>
        <w:t xml:space="preserve"> </w:t>
      </w:r>
    </w:p>
    <w:p w14:paraId="0A767CCD" w14:textId="0617C3D3" w:rsidR="00FB2892" w:rsidRPr="00C17B5D" w:rsidRDefault="00917C9C" w:rsidP="00827659">
      <w:pPr>
        <w:pStyle w:val="Prrafodelista"/>
        <w:numPr>
          <w:ilvl w:val="2"/>
          <w:numId w:val="23"/>
        </w:numPr>
        <w:spacing w:after="0" w:line="360" w:lineRule="auto"/>
        <w:ind w:left="1080"/>
        <w:jc w:val="both"/>
        <w:rPr>
          <w:rFonts w:ascii="Times New Roman" w:eastAsia="Calibri" w:hAnsi="Times New Roman" w:cs="Times New Roman"/>
          <w:noProof/>
          <w:color w:val="767171"/>
          <w:spacing w:val="20"/>
          <w:sz w:val="24"/>
          <w:szCs w:val="24"/>
          <w:lang w:val="es-DO"/>
        </w:rPr>
      </w:pPr>
      <w:r w:rsidRPr="00C17B5D">
        <w:rPr>
          <w:rFonts w:ascii="Times New Roman" w:hAnsi="Times New Roman"/>
          <w:color w:val="767171"/>
          <w:spacing w:val="20"/>
          <w:sz w:val="24"/>
          <w:szCs w:val="36"/>
          <w:lang w:val="es-DO"/>
        </w:rPr>
        <w:t>En o</w:t>
      </w:r>
      <w:r w:rsidR="00FB2892" w:rsidRPr="00C17B5D">
        <w:rPr>
          <w:rFonts w:ascii="Times New Roman" w:hAnsi="Times New Roman"/>
          <w:color w:val="767171"/>
          <w:spacing w:val="20"/>
          <w:sz w:val="24"/>
          <w:szCs w:val="36"/>
          <w:lang w:val="es-DO"/>
        </w:rPr>
        <w:t>ctubre</w:t>
      </w:r>
      <w:r w:rsidR="00FD2EDD">
        <w:rPr>
          <w:rFonts w:ascii="Times New Roman" w:hAnsi="Times New Roman"/>
          <w:color w:val="767171"/>
          <w:spacing w:val="20"/>
          <w:sz w:val="24"/>
          <w:szCs w:val="36"/>
          <w:lang w:val="es-DO"/>
        </w:rPr>
        <w:t xml:space="preserve">, </w:t>
      </w:r>
      <w:r w:rsidRPr="00C17B5D">
        <w:rPr>
          <w:rFonts w:ascii="Times New Roman" w:hAnsi="Times New Roman"/>
          <w:color w:val="767171"/>
          <w:spacing w:val="20"/>
          <w:sz w:val="24"/>
          <w:szCs w:val="36"/>
          <w:lang w:val="es-DO"/>
        </w:rPr>
        <w:t>el</w:t>
      </w:r>
      <w:r w:rsidR="00FB2892" w:rsidRPr="00C17B5D">
        <w:rPr>
          <w:rFonts w:ascii="Times New Roman" w:hAnsi="Times New Roman"/>
          <w:color w:val="767171"/>
          <w:spacing w:val="20"/>
          <w:sz w:val="24"/>
          <w:szCs w:val="36"/>
          <w:lang w:val="es-DO"/>
        </w:rPr>
        <w:t xml:space="preserve"> </w:t>
      </w:r>
      <w:r w:rsidR="00FD2EDD" w:rsidRPr="00FD2EDD">
        <w:rPr>
          <w:rFonts w:ascii="Times New Roman" w:hAnsi="Times New Roman"/>
          <w:i/>
          <w:iCs/>
          <w:color w:val="767171"/>
          <w:spacing w:val="20"/>
          <w:sz w:val="24"/>
          <w:szCs w:val="36"/>
          <w:lang w:val="es-DO"/>
        </w:rPr>
        <w:t>“</w:t>
      </w:r>
      <w:r w:rsidR="00FB2892" w:rsidRPr="00FD2EDD">
        <w:rPr>
          <w:rFonts w:ascii="Times New Roman" w:hAnsi="Times New Roman"/>
          <w:i/>
          <w:iCs/>
          <w:color w:val="767171"/>
          <w:spacing w:val="20"/>
          <w:sz w:val="24"/>
          <w:szCs w:val="36"/>
          <w:lang w:val="es-DO"/>
        </w:rPr>
        <w:t xml:space="preserve">Proyecto Extensión de redes en las comunidades Sabana </w:t>
      </w:r>
      <w:proofErr w:type="spellStart"/>
      <w:r w:rsidR="00FB2892" w:rsidRPr="00FD2EDD">
        <w:rPr>
          <w:rFonts w:ascii="Times New Roman" w:hAnsi="Times New Roman"/>
          <w:i/>
          <w:iCs/>
          <w:color w:val="767171"/>
          <w:spacing w:val="20"/>
          <w:sz w:val="24"/>
          <w:szCs w:val="36"/>
          <w:lang w:val="es-DO"/>
        </w:rPr>
        <w:t>Inaje</w:t>
      </w:r>
      <w:proofErr w:type="spellEnd"/>
      <w:r w:rsidR="00FB2892" w:rsidRPr="00FD2EDD">
        <w:rPr>
          <w:rFonts w:ascii="Times New Roman" w:hAnsi="Times New Roman"/>
          <w:i/>
          <w:iCs/>
          <w:color w:val="767171"/>
          <w:spacing w:val="20"/>
          <w:sz w:val="24"/>
          <w:szCs w:val="36"/>
          <w:lang w:val="es-DO"/>
        </w:rPr>
        <w:t>, en Villa Los Almácigos,</w:t>
      </w:r>
      <w:r w:rsidR="00AE7F15">
        <w:rPr>
          <w:rFonts w:ascii="Times New Roman" w:hAnsi="Times New Roman"/>
          <w:i/>
          <w:iCs/>
          <w:color w:val="767171"/>
          <w:spacing w:val="20"/>
          <w:sz w:val="24"/>
          <w:szCs w:val="36"/>
          <w:lang w:val="es-DO"/>
        </w:rPr>
        <w:t xml:space="preserve"> </w:t>
      </w:r>
      <w:r w:rsidR="00FB2892" w:rsidRPr="00FD2EDD">
        <w:rPr>
          <w:rFonts w:ascii="Times New Roman" w:hAnsi="Times New Roman"/>
          <w:i/>
          <w:iCs/>
          <w:color w:val="767171"/>
          <w:spacing w:val="20"/>
          <w:sz w:val="24"/>
          <w:szCs w:val="36"/>
          <w:lang w:val="es-DO"/>
        </w:rPr>
        <w:t>Santiago</w:t>
      </w:r>
      <w:r w:rsidR="00AE7F15">
        <w:rPr>
          <w:rFonts w:ascii="Times New Roman" w:hAnsi="Times New Roman"/>
          <w:i/>
          <w:iCs/>
          <w:color w:val="767171"/>
          <w:spacing w:val="20"/>
          <w:sz w:val="24"/>
          <w:szCs w:val="36"/>
          <w:lang w:val="es-DO"/>
        </w:rPr>
        <w:t xml:space="preserve"> </w:t>
      </w:r>
      <w:r w:rsidR="00FB2892" w:rsidRPr="00FD2EDD">
        <w:rPr>
          <w:rFonts w:ascii="Times New Roman" w:hAnsi="Times New Roman"/>
          <w:i/>
          <w:iCs/>
          <w:color w:val="767171"/>
          <w:spacing w:val="20"/>
          <w:sz w:val="24"/>
          <w:szCs w:val="36"/>
          <w:lang w:val="es-DO"/>
        </w:rPr>
        <w:t>Rodriguez</w:t>
      </w:r>
      <w:r w:rsidR="00FD2EDD">
        <w:rPr>
          <w:rFonts w:ascii="Times New Roman" w:hAnsi="Times New Roman"/>
          <w:i/>
          <w:iCs/>
          <w:color w:val="767171"/>
          <w:spacing w:val="20"/>
          <w:sz w:val="24"/>
          <w:szCs w:val="36"/>
          <w:lang w:val="es-DO"/>
        </w:rPr>
        <w:t>”</w:t>
      </w:r>
      <w:r w:rsidR="00452947">
        <w:rPr>
          <w:rFonts w:ascii="Times New Roman" w:hAnsi="Times New Roman"/>
          <w:i/>
          <w:iCs/>
          <w:color w:val="767171"/>
          <w:spacing w:val="20"/>
          <w:sz w:val="24"/>
          <w:szCs w:val="36"/>
          <w:lang w:val="es-DO"/>
        </w:rPr>
        <w:t>,</w:t>
      </w:r>
      <w:r w:rsidR="00FB2892" w:rsidRPr="00C17B5D">
        <w:rPr>
          <w:rFonts w:ascii="Times New Roman" w:hAnsi="Times New Roman"/>
          <w:color w:val="767171"/>
          <w:spacing w:val="20"/>
          <w:sz w:val="24"/>
          <w:szCs w:val="36"/>
          <w:lang w:val="es-DO"/>
        </w:rPr>
        <w:t xml:space="preserve"> llevaron luz a noventa y cuatro (94) familias, con una inversión de RD$16.04 millones.</w:t>
      </w:r>
    </w:p>
    <w:p w14:paraId="5088533D" w14:textId="77777777" w:rsidR="00DE3CC3" w:rsidRPr="00C17B5D" w:rsidRDefault="00DE3CC3" w:rsidP="001A35FB">
      <w:pPr>
        <w:spacing w:after="0" w:line="360" w:lineRule="auto"/>
        <w:jc w:val="both"/>
        <w:rPr>
          <w:rFonts w:ascii="Times New Roman" w:eastAsia="Calibri" w:hAnsi="Times New Roman" w:cs="Times New Roman"/>
          <w:b/>
          <w:bCs/>
          <w:noProof/>
          <w:color w:val="767171"/>
          <w:spacing w:val="20"/>
          <w:sz w:val="24"/>
          <w:szCs w:val="24"/>
          <w:lang w:val="es-DO"/>
        </w:rPr>
      </w:pPr>
    </w:p>
    <w:p w14:paraId="4D8C92EF" w14:textId="77777777" w:rsidR="007C1105" w:rsidRDefault="00863705" w:rsidP="0003237A">
      <w:pPr>
        <w:pStyle w:val="Prrafodelista"/>
        <w:numPr>
          <w:ilvl w:val="0"/>
          <w:numId w:val="8"/>
        </w:numPr>
        <w:spacing w:after="0" w:line="360" w:lineRule="auto"/>
        <w:jc w:val="both"/>
        <w:rPr>
          <w:rFonts w:ascii="Times New Roman" w:eastAsia="Calibri" w:hAnsi="Times New Roman" w:cs="Times New Roman"/>
          <w:b/>
          <w:bCs/>
          <w:noProof/>
          <w:color w:val="767171"/>
          <w:spacing w:val="20"/>
          <w:sz w:val="24"/>
          <w:szCs w:val="24"/>
          <w:lang w:val="es-DO"/>
        </w:rPr>
      </w:pPr>
      <w:r w:rsidRPr="00C17B5D">
        <w:rPr>
          <w:rFonts w:ascii="Times New Roman" w:eastAsia="Calibri" w:hAnsi="Times New Roman" w:cs="Times New Roman"/>
          <w:b/>
          <w:bCs/>
          <w:noProof/>
          <w:color w:val="767171"/>
          <w:spacing w:val="20"/>
          <w:sz w:val="24"/>
          <w:szCs w:val="24"/>
          <w:lang w:val="es-DO"/>
        </w:rPr>
        <w:t xml:space="preserve">Proyectos de electrificación </w:t>
      </w:r>
      <w:r w:rsidR="00876F5D" w:rsidRPr="00C17B5D">
        <w:rPr>
          <w:rFonts w:ascii="Times New Roman" w:eastAsia="Calibri" w:hAnsi="Times New Roman" w:cs="Times New Roman"/>
          <w:b/>
          <w:bCs/>
          <w:noProof/>
          <w:color w:val="767171"/>
          <w:spacing w:val="20"/>
          <w:sz w:val="24"/>
          <w:szCs w:val="24"/>
          <w:lang w:val="es-DO"/>
        </w:rPr>
        <w:t>rurales y suburbana en proceso</w:t>
      </w:r>
      <w:r w:rsidR="007C1105">
        <w:rPr>
          <w:rFonts w:ascii="Times New Roman" w:eastAsia="Calibri" w:hAnsi="Times New Roman" w:cs="Times New Roman"/>
          <w:b/>
          <w:bCs/>
          <w:noProof/>
          <w:color w:val="767171"/>
          <w:spacing w:val="20"/>
          <w:sz w:val="24"/>
          <w:szCs w:val="24"/>
          <w:lang w:val="es-DO"/>
        </w:rPr>
        <w:t>:</w:t>
      </w:r>
    </w:p>
    <w:p w14:paraId="0245A2C0" w14:textId="77777777" w:rsidR="00D6155F" w:rsidRDefault="00D6155F" w:rsidP="007C1105">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2FA77CA5" w14:textId="1D01DA24" w:rsidR="009602B7" w:rsidRPr="00C17B5D" w:rsidRDefault="00D6155F" w:rsidP="007C1105">
      <w:pPr>
        <w:pStyle w:val="Prrafodelista"/>
        <w:spacing w:after="0" w:line="360" w:lineRule="auto"/>
        <w:jc w:val="both"/>
        <w:rPr>
          <w:rFonts w:ascii="Times New Roman" w:eastAsia="Calibri" w:hAnsi="Times New Roman" w:cs="Times New Roman"/>
          <w:b/>
          <w:bCs/>
          <w:noProof/>
          <w:color w:val="767171"/>
          <w:spacing w:val="20"/>
          <w:sz w:val="24"/>
          <w:szCs w:val="24"/>
          <w:lang w:val="es-DO"/>
        </w:rPr>
      </w:pPr>
      <w:r>
        <w:rPr>
          <w:rFonts w:ascii="Times New Roman" w:eastAsia="Calibri" w:hAnsi="Times New Roman" w:cs="Times New Roman"/>
          <w:noProof/>
          <w:color w:val="767171"/>
          <w:spacing w:val="20"/>
          <w:sz w:val="24"/>
          <w:szCs w:val="24"/>
          <w:lang w:val="es-DO"/>
        </w:rPr>
        <w:t xml:space="preserve">Durante el año 2024 </w:t>
      </w:r>
      <w:r w:rsidR="00163671" w:rsidRPr="00C17B5D">
        <w:rPr>
          <w:rFonts w:ascii="Times New Roman" w:eastAsia="Calibri" w:hAnsi="Times New Roman" w:cs="Times New Roman"/>
          <w:noProof/>
          <w:color w:val="767171"/>
          <w:spacing w:val="20"/>
          <w:sz w:val="24"/>
          <w:szCs w:val="24"/>
          <w:lang w:val="es-DO"/>
        </w:rPr>
        <w:t>se ejecutaron un</w:t>
      </w:r>
      <w:r w:rsidR="004C0323" w:rsidRPr="00C17B5D">
        <w:rPr>
          <w:rFonts w:ascii="Times New Roman" w:eastAsia="Calibri" w:hAnsi="Times New Roman" w:cs="Times New Roman"/>
          <w:noProof/>
          <w:color w:val="767171"/>
          <w:spacing w:val="20"/>
          <w:sz w:val="24"/>
          <w:szCs w:val="24"/>
          <w:lang w:val="es-DO"/>
        </w:rPr>
        <w:t xml:space="preserve"> total de ochenta y cinco </w:t>
      </w:r>
      <w:r w:rsidR="00F8770B" w:rsidRPr="00C17B5D">
        <w:rPr>
          <w:rFonts w:ascii="Times New Roman" w:eastAsia="Calibri" w:hAnsi="Times New Roman" w:cs="Times New Roman"/>
          <w:noProof/>
          <w:color w:val="767171"/>
          <w:spacing w:val="20"/>
          <w:sz w:val="24"/>
          <w:szCs w:val="24"/>
          <w:lang w:val="es-DO"/>
        </w:rPr>
        <w:t xml:space="preserve">(85) </w:t>
      </w:r>
      <w:r w:rsidR="004C0323" w:rsidRPr="00C17B5D">
        <w:rPr>
          <w:rFonts w:ascii="Times New Roman" w:eastAsia="Calibri" w:hAnsi="Times New Roman" w:cs="Times New Roman"/>
          <w:noProof/>
          <w:color w:val="767171"/>
          <w:spacing w:val="20"/>
          <w:sz w:val="24"/>
          <w:szCs w:val="24"/>
          <w:lang w:val="es-DO"/>
        </w:rPr>
        <w:t>proyectos</w:t>
      </w:r>
      <w:r w:rsidR="00792BD8">
        <w:rPr>
          <w:rFonts w:ascii="Times New Roman" w:eastAsia="Calibri" w:hAnsi="Times New Roman" w:cs="Times New Roman"/>
          <w:noProof/>
          <w:color w:val="767171"/>
          <w:spacing w:val="20"/>
          <w:sz w:val="24"/>
          <w:szCs w:val="24"/>
          <w:lang w:val="es-DO"/>
        </w:rPr>
        <w:t>,</w:t>
      </w:r>
      <w:r w:rsidR="004C0323" w:rsidRPr="00C17B5D">
        <w:rPr>
          <w:rFonts w:ascii="Times New Roman" w:eastAsia="Calibri" w:hAnsi="Times New Roman" w:cs="Times New Roman"/>
          <w:noProof/>
          <w:color w:val="767171"/>
          <w:spacing w:val="20"/>
          <w:sz w:val="24"/>
          <w:szCs w:val="24"/>
          <w:lang w:val="es-DO"/>
        </w:rPr>
        <w:t xml:space="preserve"> </w:t>
      </w:r>
      <w:r w:rsidR="00063A81" w:rsidRPr="00C17B5D">
        <w:rPr>
          <w:rFonts w:ascii="Times New Roman" w:eastAsia="Calibri" w:hAnsi="Times New Roman" w:cs="Times New Roman"/>
          <w:noProof/>
          <w:color w:val="767171"/>
          <w:spacing w:val="20"/>
          <w:sz w:val="24"/>
          <w:szCs w:val="24"/>
          <w:lang w:val="es-DO"/>
        </w:rPr>
        <w:t>con una inversión total de RD$518.27 millones</w:t>
      </w:r>
      <w:r w:rsidR="00792BD8">
        <w:rPr>
          <w:rFonts w:ascii="Times New Roman" w:eastAsia="Calibri" w:hAnsi="Times New Roman" w:cs="Times New Roman"/>
          <w:noProof/>
          <w:color w:val="767171"/>
          <w:spacing w:val="20"/>
          <w:sz w:val="24"/>
          <w:szCs w:val="24"/>
          <w:lang w:val="es-DO"/>
        </w:rPr>
        <w:t>;</w:t>
      </w:r>
      <w:r w:rsidR="00063A81" w:rsidRPr="00C17B5D">
        <w:rPr>
          <w:rFonts w:ascii="Times New Roman" w:eastAsia="Calibri" w:hAnsi="Times New Roman" w:cs="Times New Roman"/>
          <w:noProof/>
          <w:color w:val="767171"/>
          <w:spacing w:val="20"/>
          <w:sz w:val="24"/>
          <w:szCs w:val="24"/>
          <w:lang w:val="es-DO"/>
        </w:rPr>
        <w:t xml:space="preserve"> de los cuales cincuenta y dos (5</w:t>
      </w:r>
      <w:r w:rsidR="00726E67">
        <w:rPr>
          <w:rFonts w:ascii="Times New Roman" w:eastAsia="Calibri" w:hAnsi="Times New Roman" w:cs="Times New Roman"/>
          <w:noProof/>
          <w:color w:val="767171"/>
          <w:spacing w:val="20"/>
          <w:sz w:val="24"/>
          <w:szCs w:val="24"/>
          <w:lang w:val="es-DO"/>
        </w:rPr>
        <w:t>4</w:t>
      </w:r>
      <w:r w:rsidR="00063A81" w:rsidRPr="00C17B5D">
        <w:rPr>
          <w:rFonts w:ascii="Times New Roman" w:eastAsia="Calibri" w:hAnsi="Times New Roman" w:cs="Times New Roman"/>
          <w:noProof/>
          <w:color w:val="767171"/>
          <w:spacing w:val="20"/>
          <w:sz w:val="24"/>
          <w:szCs w:val="24"/>
          <w:lang w:val="es-DO"/>
        </w:rPr>
        <w:t xml:space="preserve">) </w:t>
      </w:r>
      <w:r w:rsidR="00F8770B" w:rsidRPr="00C17B5D">
        <w:rPr>
          <w:rFonts w:ascii="Times New Roman" w:eastAsia="Calibri" w:hAnsi="Times New Roman" w:cs="Times New Roman"/>
          <w:noProof/>
          <w:color w:val="767171"/>
          <w:spacing w:val="20"/>
          <w:sz w:val="24"/>
          <w:szCs w:val="24"/>
          <w:lang w:val="es-DO"/>
        </w:rPr>
        <w:t>se ejecut</w:t>
      </w:r>
      <w:r w:rsidR="00792BD8">
        <w:rPr>
          <w:rFonts w:ascii="Times New Roman" w:eastAsia="Calibri" w:hAnsi="Times New Roman" w:cs="Times New Roman"/>
          <w:noProof/>
          <w:color w:val="767171"/>
          <w:spacing w:val="20"/>
          <w:sz w:val="24"/>
          <w:szCs w:val="24"/>
          <w:lang w:val="es-DO"/>
        </w:rPr>
        <w:t>aron</w:t>
      </w:r>
      <w:r w:rsidR="00063A81" w:rsidRPr="00C17B5D">
        <w:rPr>
          <w:rFonts w:ascii="Times New Roman" w:eastAsia="Calibri" w:hAnsi="Times New Roman" w:cs="Times New Roman"/>
          <w:noProof/>
          <w:color w:val="767171"/>
          <w:spacing w:val="20"/>
          <w:sz w:val="24"/>
          <w:szCs w:val="24"/>
          <w:lang w:val="es-DO"/>
        </w:rPr>
        <w:t xml:space="preserve"> en su totalidad</w:t>
      </w:r>
      <w:r w:rsidR="001364EF" w:rsidRPr="00C17B5D">
        <w:rPr>
          <w:rFonts w:ascii="Times New Roman" w:eastAsia="Calibri" w:hAnsi="Times New Roman" w:cs="Times New Roman"/>
          <w:noProof/>
          <w:color w:val="767171"/>
          <w:spacing w:val="20"/>
          <w:sz w:val="24"/>
          <w:szCs w:val="24"/>
          <w:lang w:val="es-DO"/>
        </w:rPr>
        <w:t>,</w:t>
      </w:r>
      <w:r w:rsidR="00063A81" w:rsidRPr="00C17B5D">
        <w:rPr>
          <w:rFonts w:ascii="Times New Roman" w:eastAsia="Calibri" w:hAnsi="Times New Roman" w:cs="Times New Roman"/>
          <w:noProof/>
          <w:color w:val="767171"/>
          <w:spacing w:val="20"/>
          <w:sz w:val="24"/>
          <w:szCs w:val="24"/>
          <w:lang w:val="es-DO"/>
        </w:rPr>
        <w:t xml:space="preserve"> beneficiando a tres mil ochenta y cuatro (3,084) familias, y en proceso de eje</w:t>
      </w:r>
      <w:r w:rsidR="000D1ED6" w:rsidRPr="00C17B5D">
        <w:rPr>
          <w:rFonts w:ascii="Times New Roman" w:eastAsia="Calibri" w:hAnsi="Times New Roman" w:cs="Times New Roman"/>
          <w:noProof/>
          <w:color w:val="767171"/>
          <w:spacing w:val="20"/>
          <w:sz w:val="24"/>
          <w:szCs w:val="24"/>
          <w:lang w:val="es-DO"/>
        </w:rPr>
        <w:t>cuci</w:t>
      </w:r>
      <w:r w:rsidR="009B5823" w:rsidRPr="00C17B5D">
        <w:rPr>
          <w:rFonts w:ascii="Times New Roman" w:eastAsia="Calibri" w:hAnsi="Times New Roman" w:cs="Times New Roman"/>
          <w:noProof/>
          <w:color w:val="767171"/>
          <w:spacing w:val="20"/>
          <w:sz w:val="24"/>
          <w:szCs w:val="24"/>
          <w:lang w:val="es-DO"/>
        </w:rPr>
        <w:t>ón se encuentran treinta y un (31) p</w:t>
      </w:r>
      <w:r w:rsidR="00063A81" w:rsidRPr="00C17B5D">
        <w:rPr>
          <w:rFonts w:ascii="Times New Roman" w:eastAsia="Calibri" w:hAnsi="Times New Roman" w:cs="Times New Roman"/>
          <w:noProof/>
          <w:color w:val="767171"/>
          <w:spacing w:val="20"/>
          <w:sz w:val="24"/>
          <w:szCs w:val="24"/>
          <w:lang w:val="es-DO"/>
        </w:rPr>
        <w:t>royectos</w:t>
      </w:r>
      <w:r w:rsidR="009B5823" w:rsidRPr="00C17B5D">
        <w:rPr>
          <w:rFonts w:ascii="Times New Roman" w:eastAsia="Calibri" w:hAnsi="Times New Roman" w:cs="Times New Roman"/>
          <w:noProof/>
          <w:color w:val="767171"/>
          <w:spacing w:val="20"/>
          <w:sz w:val="24"/>
          <w:szCs w:val="24"/>
          <w:lang w:val="es-DO"/>
        </w:rPr>
        <w:t xml:space="preserve">, </w:t>
      </w:r>
      <w:r w:rsidR="00726E67">
        <w:rPr>
          <w:rFonts w:ascii="Times New Roman" w:eastAsia="Calibri" w:hAnsi="Times New Roman" w:cs="Times New Roman"/>
          <w:noProof/>
          <w:color w:val="767171"/>
          <w:spacing w:val="20"/>
          <w:sz w:val="24"/>
          <w:szCs w:val="24"/>
          <w:lang w:val="es-DO"/>
        </w:rPr>
        <w:t>que</w:t>
      </w:r>
      <w:r w:rsidR="009B5823" w:rsidRPr="00C17B5D">
        <w:rPr>
          <w:rFonts w:ascii="Times New Roman" w:eastAsia="Calibri" w:hAnsi="Times New Roman" w:cs="Times New Roman"/>
          <w:noProof/>
          <w:color w:val="767171"/>
          <w:spacing w:val="20"/>
          <w:sz w:val="24"/>
          <w:szCs w:val="24"/>
          <w:lang w:val="es-DO"/>
        </w:rPr>
        <w:t xml:space="preserve"> beneficiar</w:t>
      </w:r>
      <w:r w:rsidR="00726E67">
        <w:rPr>
          <w:rFonts w:ascii="Times New Roman" w:eastAsia="Calibri" w:hAnsi="Times New Roman" w:cs="Times New Roman"/>
          <w:noProof/>
          <w:color w:val="767171"/>
          <w:spacing w:val="20"/>
          <w:sz w:val="24"/>
          <w:szCs w:val="24"/>
          <w:lang w:val="es-DO"/>
        </w:rPr>
        <w:t>á</w:t>
      </w:r>
      <w:r w:rsidR="009B5823" w:rsidRPr="00C17B5D">
        <w:rPr>
          <w:rFonts w:ascii="Times New Roman" w:eastAsia="Calibri" w:hAnsi="Times New Roman" w:cs="Times New Roman"/>
          <w:noProof/>
          <w:color w:val="767171"/>
          <w:spacing w:val="20"/>
          <w:sz w:val="24"/>
          <w:szCs w:val="24"/>
          <w:lang w:val="es-DO"/>
        </w:rPr>
        <w:t>n a dos mil setecient</w:t>
      </w:r>
      <w:r w:rsidR="00BA6C1B">
        <w:rPr>
          <w:rFonts w:ascii="Times New Roman" w:eastAsia="Calibri" w:hAnsi="Times New Roman" w:cs="Times New Roman"/>
          <w:noProof/>
          <w:color w:val="767171"/>
          <w:spacing w:val="20"/>
          <w:sz w:val="24"/>
          <w:szCs w:val="24"/>
          <w:lang w:val="es-DO"/>
        </w:rPr>
        <w:t>a</w:t>
      </w:r>
      <w:r w:rsidR="009B5823" w:rsidRPr="00C17B5D">
        <w:rPr>
          <w:rFonts w:ascii="Times New Roman" w:eastAsia="Calibri" w:hAnsi="Times New Roman" w:cs="Times New Roman"/>
          <w:noProof/>
          <w:color w:val="767171"/>
          <w:spacing w:val="20"/>
          <w:sz w:val="24"/>
          <w:szCs w:val="24"/>
          <w:lang w:val="es-DO"/>
        </w:rPr>
        <w:t>s setenta y cuatro (2</w:t>
      </w:r>
      <w:r w:rsidR="00063A81" w:rsidRPr="00C17B5D">
        <w:rPr>
          <w:rFonts w:ascii="Times New Roman" w:eastAsia="Calibri" w:hAnsi="Times New Roman" w:cs="Times New Roman"/>
          <w:noProof/>
          <w:color w:val="767171"/>
          <w:spacing w:val="20"/>
          <w:sz w:val="24"/>
          <w:szCs w:val="24"/>
          <w:lang w:val="es-DO"/>
        </w:rPr>
        <w:t>,774</w:t>
      </w:r>
      <w:r w:rsidR="009B5823" w:rsidRPr="00C17B5D">
        <w:rPr>
          <w:rFonts w:ascii="Times New Roman" w:eastAsia="Calibri" w:hAnsi="Times New Roman" w:cs="Times New Roman"/>
          <w:noProof/>
          <w:color w:val="767171"/>
          <w:spacing w:val="20"/>
          <w:sz w:val="24"/>
          <w:szCs w:val="24"/>
          <w:lang w:val="es-DO"/>
        </w:rPr>
        <w:t>)</w:t>
      </w:r>
      <w:r w:rsidR="00063A81" w:rsidRPr="00C17B5D">
        <w:rPr>
          <w:rFonts w:ascii="Times New Roman" w:eastAsia="Calibri" w:hAnsi="Times New Roman" w:cs="Times New Roman"/>
          <w:noProof/>
          <w:color w:val="767171"/>
          <w:spacing w:val="20"/>
          <w:sz w:val="24"/>
          <w:szCs w:val="24"/>
          <w:lang w:val="es-DO"/>
        </w:rPr>
        <w:t xml:space="preserve"> familias.</w:t>
      </w:r>
    </w:p>
    <w:p w14:paraId="4E6A2762" w14:textId="77777777" w:rsidR="008D2464" w:rsidRPr="003B5B06" w:rsidRDefault="008D2464" w:rsidP="008D2464">
      <w:pPr>
        <w:pStyle w:val="Prrafodelista"/>
        <w:spacing w:after="0" w:line="360" w:lineRule="auto"/>
        <w:jc w:val="both"/>
        <w:rPr>
          <w:rFonts w:ascii="Times New Roman" w:eastAsia="Calibri" w:hAnsi="Times New Roman" w:cs="Times New Roman"/>
          <w:b/>
          <w:bCs/>
          <w:noProof/>
          <w:color w:val="767171"/>
          <w:spacing w:val="20"/>
          <w:sz w:val="24"/>
          <w:szCs w:val="24"/>
          <w:lang w:val="es-DO"/>
        </w:rPr>
      </w:pPr>
    </w:p>
    <w:p w14:paraId="33FCDD1D" w14:textId="6B1A4DC6" w:rsidR="003B5B06" w:rsidRPr="00C17B5D" w:rsidRDefault="003B5B06" w:rsidP="003B5B06">
      <w:pPr>
        <w:spacing w:after="0" w:line="360" w:lineRule="auto"/>
        <w:jc w:val="center"/>
        <w:rPr>
          <w:rFonts w:ascii="Times New Roman" w:eastAsia="Calibri" w:hAnsi="Times New Roman" w:cs="Times New Roman"/>
          <w:noProof/>
          <w:color w:val="767171"/>
          <w:spacing w:val="20"/>
          <w:sz w:val="24"/>
          <w:szCs w:val="24"/>
          <w:lang w:val="es-DO"/>
        </w:rPr>
      </w:pPr>
      <w:r w:rsidRPr="00C17B5D">
        <w:rPr>
          <w:rFonts w:ascii="Times New Roman" w:eastAsia="Calibri" w:hAnsi="Times New Roman" w:cs="Times New Roman"/>
          <w:noProof/>
          <w:color w:val="767171"/>
          <w:spacing w:val="20"/>
          <w:sz w:val="24"/>
          <w:szCs w:val="24"/>
          <w:lang w:val="es-DO"/>
        </w:rPr>
        <w:t>Tabla 3.1.1. Proyecto</w:t>
      </w:r>
      <w:r w:rsidR="00BA6C1B">
        <w:rPr>
          <w:rFonts w:ascii="Times New Roman" w:eastAsia="Calibri" w:hAnsi="Times New Roman" w:cs="Times New Roman"/>
          <w:noProof/>
          <w:color w:val="767171"/>
          <w:spacing w:val="20"/>
          <w:sz w:val="24"/>
          <w:szCs w:val="24"/>
          <w:lang w:val="es-DO"/>
        </w:rPr>
        <w:t>s</w:t>
      </w:r>
      <w:r w:rsidRPr="00C17B5D">
        <w:rPr>
          <w:rFonts w:ascii="Times New Roman" w:eastAsia="Calibri" w:hAnsi="Times New Roman" w:cs="Times New Roman"/>
          <w:noProof/>
          <w:color w:val="767171"/>
          <w:spacing w:val="20"/>
          <w:sz w:val="24"/>
          <w:szCs w:val="24"/>
          <w:lang w:val="es-DO"/>
        </w:rPr>
        <w:t xml:space="preserve"> DERS</w:t>
      </w:r>
    </w:p>
    <w:tbl>
      <w:tblPr>
        <w:tblW w:w="8335" w:type="dxa"/>
        <w:jc w:val="center"/>
        <w:tblCellMar>
          <w:left w:w="70" w:type="dxa"/>
          <w:right w:w="70" w:type="dxa"/>
        </w:tblCellMar>
        <w:tblLook w:val="04A0" w:firstRow="1" w:lastRow="0" w:firstColumn="1" w:lastColumn="0" w:noHBand="0" w:noVBand="1"/>
      </w:tblPr>
      <w:tblGrid>
        <w:gridCol w:w="3735"/>
        <w:gridCol w:w="1541"/>
        <w:gridCol w:w="1434"/>
        <w:gridCol w:w="1874"/>
      </w:tblGrid>
      <w:tr w:rsidR="003B5B06" w:rsidRPr="00C17B5D" w14:paraId="629E25DC" w14:textId="77777777" w:rsidTr="00934F86">
        <w:trPr>
          <w:trHeight w:val="749"/>
          <w:jc w:val="center"/>
        </w:trPr>
        <w:tc>
          <w:tcPr>
            <w:tcW w:w="3735" w:type="dxa"/>
            <w:tcBorders>
              <w:top w:val="single" w:sz="4" w:space="0" w:color="000000"/>
              <w:left w:val="single" w:sz="4" w:space="0" w:color="000000"/>
              <w:bottom w:val="single" w:sz="8" w:space="0" w:color="auto"/>
              <w:right w:val="single" w:sz="4" w:space="0" w:color="000000"/>
            </w:tcBorders>
            <w:shd w:val="clear" w:color="000000" w:fill="002060"/>
            <w:vAlign w:val="center"/>
            <w:hideMark/>
          </w:tcPr>
          <w:p w14:paraId="0D3907F8" w14:textId="77777777" w:rsidR="003B5B06" w:rsidRPr="00C17B5D" w:rsidRDefault="003B5B06" w:rsidP="003B5B06">
            <w:pPr>
              <w:spacing w:after="0" w:line="240" w:lineRule="auto"/>
              <w:jc w:val="center"/>
              <w:rPr>
                <w:rFonts w:ascii="Times New Roman" w:eastAsia="Times New Roman" w:hAnsi="Times New Roman" w:cs="Times New Roman"/>
                <w:color w:val="FFFFFF"/>
                <w:sz w:val="24"/>
                <w:szCs w:val="24"/>
                <w:lang w:val="es-DO" w:eastAsia="es-DO"/>
              </w:rPr>
            </w:pPr>
            <w:r w:rsidRPr="00C17B5D">
              <w:rPr>
                <w:rFonts w:ascii="Times New Roman" w:eastAsia="Times New Roman" w:hAnsi="Times New Roman" w:cs="Times New Roman"/>
                <w:color w:val="FFFFFF"/>
                <w:sz w:val="24"/>
                <w:szCs w:val="24"/>
                <w:lang w:val="es-DO" w:eastAsia="es-DO"/>
              </w:rPr>
              <w:t>PROYECTOS</w:t>
            </w:r>
          </w:p>
        </w:tc>
        <w:tc>
          <w:tcPr>
            <w:tcW w:w="1541" w:type="dxa"/>
            <w:tcBorders>
              <w:top w:val="single" w:sz="4" w:space="0" w:color="000000"/>
              <w:left w:val="nil"/>
              <w:bottom w:val="single" w:sz="8" w:space="0" w:color="auto"/>
              <w:right w:val="single" w:sz="4" w:space="0" w:color="000000"/>
            </w:tcBorders>
            <w:shd w:val="clear" w:color="000000" w:fill="002060"/>
            <w:vAlign w:val="center"/>
            <w:hideMark/>
          </w:tcPr>
          <w:p w14:paraId="5FF36E43" w14:textId="77777777" w:rsidR="003B5B06" w:rsidRPr="00C17B5D" w:rsidRDefault="003B5B06" w:rsidP="003B5B06">
            <w:pPr>
              <w:spacing w:after="0" w:line="240" w:lineRule="auto"/>
              <w:jc w:val="center"/>
              <w:rPr>
                <w:rFonts w:ascii="Times New Roman" w:eastAsia="Times New Roman" w:hAnsi="Times New Roman" w:cs="Times New Roman"/>
                <w:color w:val="FFFFFF"/>
                <w:sz w:val="24"/>
                <w:szCs w:val="24"/>
                <w:lang w:val="es-DO" w:eastAsia="es-DO"/>
              </w:rPr>
            </w:pPr>
            <w:r w:rsidRPr="00C17B5D">
              <w:rPr>
                <w:rFonts w:ascii="Times New Roman" w:eastAsia="Times New Roman" w:hAnsi="Times New Roman" w:cs="Times New Roman"/>
                <w:color w:val="FFFFFF"/>
                <w:sz w:val="24"/>
                <w:szCs w:val="24"/>
                <w:lang w:val="es-DO" w:eastAsia="es-DO"/>
              </w:rPr>
              <w:t>CANT</w:t>
            </w:r>
          </w:p>
        </w:tc>
        <w:tc>
          <w:tcPr>
            <w:tcW w:w="1300" w:type="dxa"/>
            <w:tcBorders>
              <w:top w:val="single" w:sz="4" w:space="0" w:color="000000"/>
              <w:left w:val="nil"/>
              <w:bottom w:val="single" w:sz="8" w:space="0" w:color="auto"/>
              <w:right w:val="single" w:sz="4" w:space="0" w:color="000000"/>
            </w:tcBorders>
            <w:shd w:val="clear" w:color="000000" w:fill="002060"/>
            <w:vAlign w:val="center"/>
            <w:hideMark/>
          </w:tcPr>
          <w:p w14:paraId="18D9F0E3" w14:textId="4249B5BD" w:rsidR="003B5B06" w:rsidRPr="00C17B5D" w:rsidRDefault="003B5B06" w:rsidP="003B5B06">
            <w:pPr>
              <w:spacing w:after="0" w:line="240" w:lineRule="auto"/>
              <w:jc w:val="center"/>
              <w:rPr>
                <w:rFonts w:ascii="Times New Roman" w:eastAsia="Times New Roman" w:hAnsi="Times New Roman" w:cs="Times New Roman"/>
                <w:color w:val="FFFFFF"/>
                <w:sz w:val="24"/>
                <w:szCs w:val="24"/>
                <w:lang w:val="es-DO" w:eastAsia="es-DO"/>
              </w:rPr>
            </w:pPr>
            <w:r w:rsidRPr="00C17B5D">
              <w:rPr>
                <w:rFonts w:ascii="Times New Roman" w:eastAsia="Times New Roman" w:hAnsi="Times New Roman" w:cs="Times New Roman"/>
                <w:color w:val="FFFFFF"/>
                <w:sz w:val="24"/>
                <w:szCs w:val="24"/>
                <w:lang w:val="es-DO" w:eastAsia="es-DO"/>
              </w:rPr>
              <w:t>INVERSI</w:t>
            </w:r>
            <w:r w:rsidR="00BA6C1B">
              <w:rPr>
                <w:rFonts w:ascii="Times New Roman" w:eastAsia="Times New Roman" w:hAnsi="Times New Roman" w:cs="Times New Roman"/>
                <w:color w:val="FFFFFF"/>
                <w:sz w:val="24"/>
                <w:szCs w:val="24"/>
                <w:lang w:val="es-DO" w:eastAsia="es-DO"/>
              </w:rPr>
              <w:t>Ó</w:t>
            </w:r>
            <w:r w:rsidRPr="00C17B5D">
              <w:rPr>
                <w:rFonts w:ascii="Times New Roman" w:eastAsia="Times New Roman" w:hAnsi="Times New Roman" w:cs="Times New Roman"/>
                <w:color w:val="FFFFFF"/>
                <w:sz w:val="24"/>
                <w:szCs w:val="24"/>
                <w:lang w:val="es-DO" w:eastAsia="es-DO"/>
              </w:rPr>
              <w:t>N</w:t>
            </w:r>
          </w:p>
        </w:tc>
        <w:tc>
          <w:tcPr>
            <w:tcW w:w="1759" w:type="dxa"/>
            <w:tcBorders>
              <w:top w:val="single" w:sz="4" w:space="0" w:color="000000"/>
              <w:left w:val="nil"/>
              <w:bottom w:val="single" w:sz="8" w:space="0" w:color="auto"/>
              <w:right w:val="single" w:sz="4" w:space="0" w:color="000000"/>
            </w:tcBorders>
            <w:shd w:val="clear" w:color="000000" w:fill="002060"/>
            <w:vAlign w:val="center"/>
            <w:hideMark/>
          </w:tcPr>
          <w:p w14:paraId="7BFAE132" w14:textId="77777777" w:rsidR="003B5B06" w:rsidRPr="00C17B5D" w:rsidRDefault="003B5B06" w:rsidP="003B5B06">
            <w:pPr>
              <w:spacing w:after="0" w:line="240" w:lineRule="auto"/>
              <w:jc w:val="center"/>
              <w:rPr>
                <w:rFonts w:ascii="Times New Roman" w:eastAsia="Times New Roman" w:hAnsi="Times New Roman" w:cs="Times New Roman"/>
                <w:color w:val="FFFFFF"/>
                <w:sz w:val="24"/>
                <w:szCs w:val="24"/>
                <w:lang w:val="es-DO" w:eastAsia="es-DO"/>
              </w:rPr>
            </w:pPr>
            <w:r w:rsidRPr="00C17B5D">
              <w:rPr>
                <w:rFonts w:ascii="Times New Roman" w:eastAsia="Times New Roman" w:hAnsi="Times New Roman" w:cs="Times New Roman"/>
                <w:color w:val="FFFFFF"/>
                <w:sz w:val="24"/>
                <w:szCs w:val="24"/>
                <w:lang w:val="es-DO" w:eastAsia="es-DO"/>
              </w:rPr>
              <w:t>FAMILIAS BENEFICIADAS</w:t>
            </w:r>
          </w:p>
        </w:tc>
      </w:tr>
      <w:tr w:rsidR="003B5B06" w:rsidRPr="00C17B5D" w14:paraId="6AB0F0E1" w14:textId="77777777" w:rsidTr="00934F86">
        <w:trPr>
          <w:trHeight w:val="448"/>
          <w:jc w:val="center"/>
        </w:trPr>
        <w:tc>
          <w:tcPr>
            <w:tcW w:w="3735" w:type="dxa"/>
            <w:tcBorders>
              <w:top w:val="nil"/>
              <w:left w:val="nil"/>
              <w:bottom w:val="nil"/>
              <w:right w:val="nil"/>
            </w:tcBorders>
            <w:shd w:val="clear" w:color="auto" w:fill="auto"/>
            <w:noWrap/>
            <w:vAlign w:val="center"/>
            <w:hideMark/>
          </w:tcPr>
          <w:p w14:paraId="681F5BEF" w14:textId="6D59EF26" w:rsidR="003B5B06" w:rsidRPr="00C17B5D" w:rsidRDefault="003B5B06" w:rsidP="003B5B06">
            <w:pPr>
              <w:spacing w:after="0" w:line="240" w:lineRule="auto"/>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1. Micro centrales hidroeléctricas</w:t>
            </w:r>
          </w:p>
        </w:tc>
        <w:tc>
          <w:tcPr>
            <w:tcW w:w="1541" w:type="dxa"/>
            <w:tcBorders>
              <w:top w:val="nil"/>
              <w:left w:val="nil"/>
              <w:bottom w:val="nil"/>
              <w:right w:val="nil"/>
            </w:tcBorders>
            <w:shd w:val="clear" w:color="auto" w:fill="auto"/>
            <w:noWrap/>
            <w:vAlign w:val="center"/>
            <w:hideMark/>
          </w:tcPr>
          <w:p w14:paraId="1616D910" w14:textId="77777777" w:rsidR="003B5B06" w:rsidRPr="00C17B5D"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4</w:t>
            </w:r>
          </w:p>
        </w:tc>
        <w:tc>
          <w:tcPr>
            <w:tcW w:w="1300" w:type="dxa"/>
            <w:tcBorders>
              <w:top w:val="nil"/>
              <w:left w:val="nil"/>
              <w:bottom w:val="nil"/>
              <w:right w:val="nil"/>
            </w:tcBorders>
            <w:shd w:val="clear" w:color="auto" w:fill="auto"/>
            <w:noWrap/>
            <w:vAlign w:val="center"/>
            <w:hideMark/>
          </w:tcPr>
          <w:p w14:paraId="0591EA3F" w14:textId="77777777" w:rsidR="003B5B06" w:rsidRPr="00C17B5D"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104.64</w:t>
            </w:r>
          </w:p>
        </w:tc>
        <w:tc>
          <w:tcPr>
            <w:tcW w:w="1759" w:type="dxa"/>
            <w:tcBorders>
              <w:top w:val="nil"/>
              <w:left w:val="nil"/>
              <w:bottom w:val="nil"/>
              <w:right w:val="nil"/>
            </w:tcBorders>
            <w:shd w:val="clear" w:color="auto" w:fill="auto"/>
            <w:noWrap/>
            <w:vAlign w:val="center"/>
            <w:hideMark/>
          </w:tcPr>
          <w:p w14:paraId="49D4258A" w14:textId="77777777" w:rsidR="003B5B06" w:rsidRPr="00C17B5D"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510</w:t>
            </w:r>
          </w:p>
        </w:tc>
      </w:tr>
      <w:tr w:rsidR="003B5B06" w:rsidRPr="003B5B06" w14:paraId="012315A2" w14:textId="77777777" w:rsidTr="00934F86">
        <w:trPr>
          <w:trHeight w:val="448"/>
          <w:jc w:val="center"/>
        </w:trPr>
        <w:tc>
          <w:tcPr>
            <w:tcW w:w="3735" w:type="dxa"/>
            <w:tcBorders>
              <w:top w:val="nil"/>
              <w:left w:val="nil"/>
              <w:bottom w:val="nil"/>
              <w:right w:val="nil"/>
            </w:tcBorders>
            <w:shd w:val="clear" w:color="D9D9D9" w:fill="D9D9D9"/>
            <w:noWrap/>
            <w:vAlign w:val="center"/>
            <w:hideMark/>
          </w:tcPr>
          <w:p w14:paraId="2115C819" w14:textId="77777777" w:rsidR="003B5B06" w:rsidRPr="00C17B5D" w:rsidRDefault="003B5B06" w:rsidP="003B5B06">
            <w:pPr>
              <w:spacing w:after="0" w:line="240" w:lineRule="auto"/>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2. Sistemas solares fotovoltaicos</w:t>
            </w:r>
          </w:p>
        </w:tc>
        <w:tc>
          <w:tcPr>
            <w:tcW w:w="1541" w:type="dxa"/>
            <w:tcBorders>
              <w:top w:val="nil"/>
              <w:left w:val="nil"/>
              <w:bottom w:val="nil"/>
              <w:right w:val="nil"/>
            </w:tcBorders>
            <w:shd w:val="clear" w:color="D9D9D9" w:fill="D9D9D9"/>
            <w:noWrap/>
            <w:vAlign w:val="center"/>
            <w:hideMark/>
          </w:tcPr>
          <w:p w14:paraId="5BAA312F" w14:textId="77777777" w:rsidR="003B5B06" w:rsidRPr="00C17B5D"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6</w:t>
            </w:r>
          </w:p>
        </w:tc>
        <w:tc>
          <w:tcPr>
            <w:tcW w:w="1300" w:type="dxa"/>
            <w:tcBorders>
              <w:top w:val="nil"/>
              <w:left w:val="nil"/>
              <w:bottom w:val="nil"/>
              <w:right w:val="nil"/>
            </w:tcBorders>
            <w:shd w:val="clear" w:color="D9D9D9" w:fill="D9D9D9"/>
            <w:noWrap/>
            <w:vAlign w:val="center"/>
            <w:hideMark/>
          </w:tcPr>
          <w:p w14:paraId="2B2DCA91" w14:textId="77777777" w:rsidR="003B5B06" w:rsidRPr="00C17B5D"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76.89</w:t>
            </w:r>
          </w:p>
        </w:tc>
        <w:tc>
          <w:tcPr>
            <w:tcW w:w="1759" w:type="dxa"/>
            <w:tcBorders>
              <w:top w:val="nil"/>
              <w:left w:val="nil"/>
              <w:bottom w:val="nil"/>
              <w:right w:val="nil"/>
            </w:tcBorders>
            <w:shd w:val="clear" w:color="D9D9D9" w:fill="D9D9D9"/>
            <w:noWrap/>
            <w:vAlign w:val="center"/>
            <w:hideMark/>
          </w:tcPr>
          <w:p w14:paraId="16C0E522" w14:textId="77777777" w:rsidR="003B5B06" w:rsidRPr="003B5B06"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690</w:t>
            </w:r>
          </w:p>
        </w:tc>
      </w:tr>
      <w:tr w:rsidR="003B5B06" w:rsidRPr="003B5B06" w14:paraId="4CD18093" w14:textId="77777777" w:rsidTr="00934F86">
        <w:trPr>
          <w:trHeight w:val="448"/>
          <w:jc w:val="center"/>
        </w:trPr>
        <w:tc>
          <w:tcPr>
            <w:tcW w:w="3735" w:type="dxa"/>
            <w:tcBorders>
              <w:top w:val="nil"/>
              <w:left w:val="nil"/>
              <w:bottom w:val="nil"/>
              <w:right w:val="nil"/>
            </w:tcBorders>
            <w:shd w:val="clear" w:color="auto" w:fill="auto"/>
            <w:noWrap/>
            <w:vAlign w:val="center"/>
            <w:hideMark/>
          </w:tcPr>
          <w:p w14:paraId="3A0197E2" w14:textId="77777777" w:rsidR="003B5B06" w:rsidRPr="003B5B06" w:rsidRDefault="003B5B06" w:rsidP="003B5B06">
            <w:pPr>
              <w:spacing w:after="0" w:line="240" w:lineRule="auto"/>
              <w:rPr>
                <w:rFonts w:ascii="Times New Roman" w:eastAsia="Times New Roman" w:hAnsi="Times New Roman" w:cs="Times New Roman"/>
                <w:color w:val="767171"/>
                <w:sz w:val="24"/>
                <w:szCs w:val="24"/>
                <w:lang w:val="es-DO" w:eastAsia="es-DO"/>
              </w:rPr>
            </w:pPr>
            <w:r w:rsidRPr="003B5B06">
              <w:rPr>
                <w:rFonts w:ascii="Times New Roman" w:eastAsia="Times New Roman" w:hAnsi="Times New Roman" w:cs="Times New Roman"/>
                <w:color w:val="767171"/>
                <w:sz w:val="24"/>
                <w:szCs w:val="24"/>
                <w:lang w:val="es-DO" w:eastAsia="es-DO"/>
              </w:rPr>
              <w:t>3. Redes convencionales</w:t>
            </w:r>
          </w:p>
        </w:tc>
        <w:tc>
          <w:tcPr>
            <w:tcW w:w="1541" w:type="dxa"/>
            <w:tcBorders>
              <w:top w:val="nil"/>
              <w:left w:val="nil"/>
              <w:bottom w:val="nil"/>
              <w:right w:val="nil"/>
            </w:tcBorders>
            <w:shd w:val="clear" w:color="auto" w:fill="auto"/>
            <w:noWrap/>
            <w:vAlign w:val="center"/>
            <w:hideMark/>
          </w:tcPr>
          <w:p w14:paraId="6A2C7D23" w14:textId="77777777" w:rsidR="003B5B06" w:rsidRPr="003B5B06"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3B5B06">
              <w:rPr>
                <w:rFonts w:ascii="Times New Roman" w:eastAsia="Times New Roman" w:hAnsi="Times New Roman" w:cs="Times New Roman"/>
                <w:color w:val="767171"/>
                <w:sz w:val="24"/>
                <w:szCs w:val="24"/>
                <w:lang w:val="es-DO" w:eastAsia="es-DO"/>
              </w:rPr>
              <w:t>69</w:t>
            </w:r>
          </w:p>
        </w:tc>
        <w:tc>
          <w:tcPr>
            <w:tcW w:w="1300" w:type="dxa"/>
            <w:tcBorders>
              <w:top w:val="nil"/>
              <w:left w:val="nil"/>
              <w:bottom w:val="nil"/>
              <w:right w:val="nil"/>
            </w:tcBorders>
            <w:shd w:val="clear" w:color="auto" w:fill="auto"/>
            <w:noWrap/>
            <w:vAlign w:val="center"/>
            <w:hideMark/>
          </w:tcPr>
          <w:p w14:paraId="47C98A52" w14:textId="77777777" w:rsidR="003B5B06" w:rsidRPr="003B5B06"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3B5B06">
              <w:rPr>
                <w:rFonts w:ascii="Times New Roman" w:eastAsia="Times New Roman" w:hAnsi="Times New Roman" w:cs="Times New Roman"/>
                <w:color w:val="767171"/>
                <w:sz w:val="24"/>
                <w:szCs w:val="24"/>
                <w:lang w:val="es-DO" w:eastAsia="es-DO"/>
              </w:rPr>
              <w:t>277.16</w:t>
            </w:r>
          </w:p>
        </w:tc>
        <w:tc>
          <w:tcPr>
            <w:tcW w:w="1759" w:type="dxa"/>
            <w:tcBorders>
              <w:top w:val="nil"/>
              <w:left w:val="nil"/>
              <w:bottom w:val="nil"/>
              <w:right w:val="nil"/>
            </w:tcBorders>
            <w:shd w:val="clear" w:color="auto" w:fill="auto"/>
            <w:noWrap/>
            <w:vAlign w:val="center"/>
            <w:hideMark/>
          </w:tcPr>
          <w:p w14:paraId="19CC4721" w14:textId="77777777" w:rsidR="003B5B06" w:rsidRPr="003B5B06"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3B5B06">
              <w:rPr>
                <w:rFonts w:ascii="Times New Roman" w:eastAsia="Times New Roman" w:hAnsi="Times New Roman" w:cs="Times New Roman"/>
                <w:color w:val="767171"/>
                <w:sz w:val="24"/>
                <w:szCs w:val="24"/>
                <w:lang w:val="es-DO" w:eastAsia="es-DO"/>
              </w:rPr>
              <w:t>4,658</w:t>
            </w:r>
          </w:p>
        </w:tc>
      </w:tr>
      <w:tr w:rsidR="003B5B06" w:rsidRPr="003B5B06" w14:paraId="3F9CA80F" w14:textId="77777777" w:rsidTr="00934F86">
        <w:trPr>
          <w:trHeight w:val="448"/>
          <w:jc w:val="center"/>
        </w:trPr>
        <w:tc>
          <w:tcPr>
            <w:tcW w:w="3735" w:type="dxa"/>
            <w:tcBorders>
              <w:top w:val="nil"/>
              <w:left w:val="nil"/>
              <w:bottom w:val="nil"/>
              <w:right w:val="nil"/>
            </w:tcBorders>
            <w:shd w:val="clear" w:color="D9D9D9" w:fill="D9D9D9"/>
            <w:noWrap/>
            <w:vAlign w:val="center"/>
            <w:hideMark/>
          </w:tcPr>
          <w:p w14:paraId="1C3E5B1A" w14:textId="77777777" w:rsidR="003B5B06" w:rsidRPr="003B5B06" w:rsidRDefault="003B5B06" w:rsidP="003B5B06">
            <w:pPr>
              <w:spacing w:after="0" w:line="240" w:lineRule="auto"/>
              <w:rPr>
                <w:rFonts w:ascii="Times New Roman" w:eastAsia="Times New Roman" w:hAnsi="Times New Roman" w:cs="Times New Roman"/>
                <w:color w:val="767171"/>
                <w:sz w:val="24"/>
                <w:szCs w:val="24"/>
                <w:lang w:val="es-DO" w:eastAsia="es-DO"/>
              </w:rPr>
            </w:pPr>
            <w:r w:rsidRPr="003B5B06">
              <w:rPr>
                <w:rFonts w:ascii="Times New Roman" w:eastAsia="Times New Roman" w:hAnsi="Times New Roman" w:cs="Times New Roman"/>
                <w:color w:val="767171"/>
                <w:sz w:val="24"/>
                <w:szCs w:val="24"/>
                <w:lang w:val="es-DO" w:eastAsia="es-DO"/>
              </w:rPr>
              <w:t>4. Redes micro centrales hidroeléctricas</w:t>
            </w:r>
          </w:p>
        </w:tc>
        <w:tc>
          <w:tcPr>
            <w:tcW w:w="1541" w:type="dxa"/>
            <w:tcBorders>
              <w:top w:val="nil"/>
              <w:left w:val="nil"/>
              <w:bottom w:val="nil"/>
              <w:right w:val="nil"/>
            </w:tcBorders>
            <w:shd w:val="clear" w:color="D9D9D9" w:fill="D9D9D9"/>
            <w:noWrap/>
            <w:vAlign w:val="center"/>
            <w:hideMark/>
          </w:tcPr>
          <w:p w14:paraId="1F39A3CD" w14:textId="77777777" w:rsidR="003B5B06" w:rsidRPr="003B5B06"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3B5B06">
              <w:rPr>
                <w:rFonts w:ascii="Times New Roman" w:eastAsia="Times New Roman" w:hAnsi="Times New Roman" w:cs="Times New Roman"/>
                <w:color w:val="767171"/>
                <w:sz w:val="24"/>
                <w:szCs w:val="24"/>
                <w:lang w:val="es-DO" w:eastAsia="es-DO"/>
              </w:rPr>
              <w:t>6</w:t>
            </w:r>
          </w:p>
        </w:tc>
        <w:tc>
          <w:tcPr>
            <w:tcW w:w="1300" w:type="dxa"/>
            <w:tcBorders>
              <w:top w:val="nil"/>
              <w:left w:val="nil"/>
              <w:bottom w:val="nil"/>
              <w:right w:val="nil"/>
            </w:tcBorders>
            <w:shd w:val="clear" w:color="D9D9D9" w:fill="D9D9D9"/>
            <w:noWrap/>
            <w:vAlign w:val="center"/>
            <w:hideMark/>
          </w:tcPr>
          <w:p w14:paraId="014DC186" w14:textId="77777777" w:rsidR="003B5B06" w:rsidRPr="003B5B06"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3B5B06">
              <w:rPr>
                <w:rFonts w:ascii="Times New Roman" w:eastAsia="Times New Roman" w:hAnsi="Times New Roman" w:cs="Times New Roman"/>
                <w:color w:val="767171"/>
                <w:sz w:val="24"/>
                <w:szCs w:val="24"/>
                <w:lang w:val="es-DO" w:eastAsia="es-DO"/>
              </w:rPr>
              <w:t>59.58</w:t>
            </w:r>
          </w:p>
        </w:tc>
        <w:tc>
          <w:tcPr>
            <w:tcW w:w="1759" w:type="dxa"/>
            <w:tcBorders>
              <w:top w:val="nil"/>
              <w:left w:val="nil"/>
              <w:bottom w:val="nil"/>
              <w:right w:val="nil"/>
            </w:tcBorders>
            <w:shd w:val="clear" w:color="D9D9D9" w:fill="D9D9D9"/>
            <w:noWrap/>
            <w:vAlign w:val="center"/>
            <w:hideMark/>
          </w:tcPr>
          <w:p w14:paraId="1F05E130" w14:textId="2DD2B315" w:rsidR="003B5B06" w:rsidRPr="003B5B06" w:rsidRDefault="005F4355" w:rsidP="003B5B06">
            <w:pPr>
              <w:spacing w:after="0" w:line="240" w:lineRule="auto"/>
              <w:jc w:val="center"/>
              <w:rPr>
                <w:rFonts w:ascii="Times New Roman" w:eastAsia="Times New Roman" w:hAnsi="Times New Roman" w:cs="Times New Roman"/>
                <w:color w:val="767171"/>
                <w:sz w:val="24"/>
                <w:szCs w:val="24"/>
                <w:lang w:val="es-DO" w:eastAsia="es-DO"/>
              </w:rPr>
            </w:pPr>
            <w:r>
              <w:rPr>
                <w:rFonts w:ascii="Times New Roman" w:eastAsia="Times New Roman" w:hAnsi="Times New Roman" w:cs="Times New Roman"/>
                <w:color w:val="767171"/>
                <w:sz w:val="24"/>
                <w:szCs w:val="24"/>
                <w:lang w:val="es-DO" w:eastAsia="es-DO"/>
              </w:rPr>
              <w:t>NA</w:t>
            </w:r>
          </w:p>
        </w:tc>
      </w:tr>
      <w:tr w:rsidR="003B5B06" w:rsidRPr="003B5B06" w14:paraId="046AEFCA" w14:textId="77777777" w:rsidTr="00934F86">
        <w:trPr>
          <w:trHeight w:val="316"/>
          <w:jc w:val="center"/>
        </w:trPr>
        <w:tc>
          <w:tcPr>
            <w:tcW w:w="3735" w:type="dxa"/>
            <w:tcBorders>
              <w:top w:val="nil"/>
              <w:left w:val="nil"/>
              <w:bottom w:val="nil"/>
              <w:right w:val="nil"/>
            </w:tcBorders>
            <w:shd w:val="clear" w:color="auto" w:fill="auto"/>
            <w:noWrap/>
            <w:vAlign w:val="center"/>
            <w:hideMark/>
          </w:tcPr>
          <w:p w14:paraId="77E82093" w14:textId="77777777" w:rsidR="003B5B06" w:rsidRPr="003B5B06"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3B5B06">
              <w:rPr>
                <w:rFonts w:ascii="Times New Roman" w:eastAsia="Times New Roman" w:hAnsi="Times New Roman" w:cs="Times New Roman"/>
                <w:color w:val="767171"/>
                <w:sz w:val="24"/>
                <w:szCs w:val="24"/>
                <w:lang w:val="es-DO" w:eastAsia="es-DO"/>
              </w:rPr>
              <w:t>TOTAL</w:t>
            </w:r>
          </w:p>
        </w:tc>
        <w:tc>
          <w:tcPr>
            <w:tcW w:w="1541" w:type="dxa"/>
            <w:tcBorders>
              <w:top w:val="nil"/>
              <w:left w:val="nil"/>
              <w:bottom w:val="nil"/>
              <w:right w:val="nil"/>
            </w:tcBorders>
            <w:shd w:val="clear" w:color="auto" w:fill="auto"/>
            <w:noWrap/>
            <w:vAlign w:val="center"/>
            <w:hideMark/>
          </w:tcPr>
          <w:p w14:paraId="1F3696C0" w14:textId="77777777" w:rsidR="003B5B06" w:rsidRPr="003B5B06"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3B5B06">
              <w:rPr>
                <w:rFonts w:ascii="Times New Roman" w:eastAsia="Times New Roman" w:hAnsi="Times New Roman" w:cs="Times New Roman"/>
                <w:color w:val="767171"/>
                <w:sz w:val="24"/>
                <w:szCs w:val="24"/>
                <w:lang w:val="es-DO" w:eastAsia="es-DO"/>
              </w:rPr>
              <w:t>85</w:t>
            </w:r>
          </w:p>
        </w:tc>
        <w:tc>
          <w:tcPr>
            <w:tcW w:w="1300" w:type="dxa"/>
            <w:tcBorders>
              <w:top w:val="nil"/>
              <w:left w:val="nil"/>
              <w:bottom w:val="nil"/>
              <w:right w:val="nil"/>
            </w:tcBorders>
            <w:shd w:val="clear" w:color="auto" w:fill="auto"/>
            <w:noWrap/>
            <w:vAlign w:val="center"/>
            <w:hideMark/>
          </w:tcPr>
          <w:p w14:paraId="0C41F43B" w14:textId="77777777" w:rsidR="003B5B06" w:rsidRPr="003B5B06"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3B5B06">
              <w:rPr>
                <w:rFonts w:ascii="Times New Roman" w:eastAsia="Times New Roman" w:hAnsi="Times New Roman" w:cs="Times New Roman"/>
                <w:color w:val="767171"/>
                <w:sz w:val="24"/>
                <w:szCs w:val="24"/>
                <w:lang w:val="es-DO" w:eastAsia="es-DO"/>
              </w:rPr>
              <w:t>518.27</w:t>
            </w:r>
          </w:p>
        </w:tc>
        <w:tc>
          <w:tcPr>
            <w:tcW w:w="1759" w:type="dxa"/>
            <w:tcBorders>
              <w:top w:val="nil"/>
              <w:left w:val="nil"/>
              <w:bottom w:val="nil"/>
              <w:right w:val="nil"/>
            </w:tcBorders>
            <w:shd w:val="clear" w:color="auto" w:fill="auto"/>
            <w:noWrap/>
            <w:vAlign w:val="center"/>
            <w:hideMark/>
          </w:tcPr>
          <w:p w14:paraId="594342EA" w14:textId="64A78F52" w:rsidR="003B5B06" w:rsidRPr="003B5B06"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r w:rsidRPr="003B5B06">
              <w:rPr>
                <w:rFonts w:ascii="Times New Roman" w:eastAsia="Times New Roman" w:hAnsi="Times New Roman" w:cs="Times New Roman"/>
                <w:color w:val="767171"/>
                <w:sz w:val="24"/>
                <w:szCs w:val="24"/>
                <w:lang w:val="es-DO" w:eastAsia="es-DO"/>
              </w:rPr>
              <w:t xml:space="preserve">   5,858 </w:t>
            </w:r>
          </w:p>
        </w:tc>
      </w:tr>
      <w:tr w:rsidR="003B5B06" w:rsidRPr="00214173" w14:paraId="1523F028" w14:textId="77777777" w:rsidTr="00934F86">
        <w:trPr>
          <w:trHeight w:val="142"/>
          <w:jc w:val="center"/>
        </w:trPr>
        <w:tc>
          <w:tcPr>
            <w:tcW w:w="3735" w:type="dxa"/>
            <w:tcBorders>
              <w:top w:val="nil"/>
              <w:left w:val="nil"/>
              <w:bottom w:val="nil"/>
              <w:right w:val="nil"/>
            </w:tcBorders>
            <w:shd w:val="clear" w:color="auto" w:fill="auto"/>
            <w:noWrap/>
            <w:vAlign w:val="center"/>
          </w:tcPr>
          <w:p w14:paraId="5405A60E" w14:textId="37203052" w:rsidR="003B5B06" w:rsidRPr="003B5B06" w:rsidRDefault="003B5B06" w:rsidP="003B5B06">
            <w:pPr>
              <w:spacing w:after="0" w:line="240" w:lineRule="auto"/>
              <w:jc w:val="center"/>
              <w:rPr>
                <w:rFonts w:ascii="Times New Roman" w:eastAsia="Times New Roman" w:hAnsi="Times New Roman" w:cs="Times New Roman"/>
                <w:i/>
                <w:iCs/>
                <w:color w:val="767171"/>
                <w:sz w:val="18"/>
                <w:szCs w:val="18"/>
                <w:lang w:val="es-DO" w:eastAsia="es-DO"/>
              </w:rPr>
            </w:pPr>
            <w:r w:rsidRPr="003B5B06">
              <w:rPr>
                <w:rFonts w:ascii="Times New Roman" w:eastAsia="Times New Roman" w:hAnsi="Times New Roman" w:cs="Times New Roman"/>
                <w:i/>
                <w:iCs/>
                <w:color w:val="767171"/>
                <w:sz w:val="18"/>
                <w:szCs w:val="18"/>
                <w:lang w:val="es-DO" w:eastAsia="es-DO"/>
              </w:rPr>
              <w:t>Fuente: Viceministerio de Energía Eléctrica</w:t>
            </w:r>
          </w:p>
        </w:tc>
        <w:tc>
          <w:tcPr>
            <w:tcW w:w="1541" w:type="dxa"/>
            <w:tcBorders>
              <w:top w:val="nil"/>
              <w:left w:val="nil"/>
              <w:bottom w:val="nil"/>
              <w:right w:val="nil"/>
            </w:tcBorders>
            <w:shd w:val="clear" w:color="auto" w:fill="auto"/>
            <w:noWrap/>
            <w:vAlign w:val="center"/>
          </w:tcPr>
          <w:p w14:paraId="77C05B99" w14:textId="77777777" w:rsidR="003B5B06" w:rsidRPr="003B5B06"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p>
        </w:tc>
        <w:tc>
          <w:tcPr>
            <w:tcW w:w="1300" w:type="dxa"/>
            <w:tcBorders>
              <w:top w:val="nil"/>
              <w:left w:val="nil"/>
              <w:bottom w:val="nil"/>
              <w:right w:val="nil"/>
            </w:tcBorders>
            <w:shd w:val="clear" w:color="auto" w:fill="auto"/>
            <w:noWrap/>
            <w:vAlign w:val="center"/>
          </w:tcPr>
          <w:p w14:paraId="2986E7BB" w14:textId="77777777" w:rsidR="003B5B06" w:rsidRPr="003B5B06"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p>
        </w:tc>
        <w:tc>
          <w:tcPr>
            <w:tcW w:w="1759" w:type="dxa"/>
            <w:tcBorders>
              <w:top w:val="nil"/>
              <w:left w:val="nil"/>
              <w:bottom w:val="nil"/>
              <w:right w:val="nil"/>
            </w:tcBorders>
            <w:shd w:val="clear" w:color="auto" w:fill="auto"/>
            <w:noWrap/>
            <w:vAlign w:val="center"/>
          </w:tcPr>
          <w:p w14:paraId="3774C12F" w14:textId="77777777" w:rsidR="003B5B06" w:rsidRPr="003B5B06" w:rsidRDefault="003B5B06" w:rsidP="003B5B06">
            <w:pPr>
              <w:spacing w:after="0" w:line="240" w:lineRule="auto"/>
              <w:jc w:val="center"/>
              <w:rPr>
                <w:rFonts w:ascii="Times New Roman" w:eastAsia="Times New Roman" w:hAnsi="Times New Roman" w:cs="Times New Roman"/>
                <w:color w:val="767171"/>
                <w:sz w:val="24"/>
                <w:szCs w:val="24"/>
                <w:lang w:val="es-DO" w:eastAsia="es-DO"/>
              </w:rPr>
            </w:pPr>
          </w:p>
        </w:tc>
      </w:tr>
    </w:tbl>
    <w:p w14:paraId="720D4BE4" w14:textId="77777777" w:rsidR="00494E13" w:rsidRDefault="00494E13" w:rsidP="00494E13">
      <w:pPr>
        <w:spacing w:after="0" w:line="360" w:lineRule="auto"/>
        <w:jc w:val="both"/>
        <w:rPr>
          <w:rFonts w:ascii="Times New Roman" w:eastAsia="Calibri" w:hAnsi="Times New Roman" w:cs="Times New Roman"/>
          <w:b/>
          <w:bCs/>
          <w:noProof/>
          <w:color w:val="767171"/>
          <w:spacing w:val="20"/>
          <w:sz w:val="24"/>
          <w:szCs w:val="24"/>
          <w:lang w:val="es-DO"/>
        </w:rPr>
      </w:pPr>
    </w:p>
    <w:p w14:paraId="4B9E3B08" w14:textId="1642162D" w:rsidR="00494E13" w:rsidRPr="00C17B5D" w:rsidRDefault="00524F47" w:rsidP="00827659">
      <w:pPr>
        <w:pStyle w:val="Prrafodelista"/>
        <w:numPr>
          <w:ilvl w:val="0"/>
          <w:numId w:val="67"/>
        </w:numPr>
        <w:spacing w:after="0" w:line="360" w:lineRule="auto"/>
        <w:jc w:val="both"/>
        <w:rPr>
          <w:rFonts w:ascii="Times New Roman" w:eastAsia="Calibri" w:hAnsi="Times New Roman" w:cs="Times New Roman"/>
          <w:b/>
          <w:bCs/>
          <w:noProof/>
          <w:color w:val="767171"/>
          <w:spacing w:val="20"/>
          <w:sz w:val="24"/>
          <w:szCs w:val="24"/>
          <w:lang w:val="es-DO"/>
        </w:rPr>
      </w:pPr>
      <w:r w:rsidRPr="00C17B5D">
        <w:rPr>
          <w:rFonts w:ascii="Times New Roman" w:eastAsia="Calibri" w:hAnsi="Times New Roman" w:cs="Times New Roman"/>
          <w:b/>
          <w:bCs/>
          <w:noProof/>
          <w:color w:val="767171"/>
          <w:spacing w:val="20"/>
          <w:sz w:val="24"/>
          <w:szCs w:val="24"/>
          <w:lang w:val="es-DO"/>
        </w:rPr>
        <w:t>Proyectos concluidos</w:t>
      </w:r>
      <w:r w:rsidR="00AA1ECC" w:rsidRPr="00C17B5D">
        <w:rPr>
          <w:rFonts w:ascii="Times New Roman" w:eastAsia="Calibri" w:hAnsi="Times New Roman" w:cs="Times New Roman"/>
          <w:b/>
          <w:bCs/>
          <w:noProof/>
          <w:color w:val="767171"/>
          <w:spacing w:val="20"/>
          <w:sz w:val="24"/>
          <w:szCs w:val="24"/>
          <w:lang w:val="es-DO"/>
        </w:rPr>
        <w:t xml:space="preserve">, </w:t>
      </w:r>
      <w:r w:rsidR="00AA1ECC" w:rsidRPr="00C17B5D">
        <w:rPr>
          <w:rFonts w:ascii="Times New Roman" w:eastAsia="Calibri" w:hAnsi="Times New Roman" w:cs="Times New Roman"/>
          <w:noProof/>
          <w:color w:val="767171"/>
          <w:spacing w:val="20"/>
          <w:sz w:val="24"/>
          <w:szCs w:val="24"/>
          <w:lang w:val="es-DO"/>
        </w:rPr>
        <w:t xml:space="preserve">estos proyectos impactaron en las provincias de </w:t>
      </w:r>
      <w:r w:rsidR="00B52E44" w:rsidRPr="00C17B5D">
        <w:rPr>
          <w:rFonts w:ascii="Times New Roman" w:eastAsia="Calibri" w:hAnsi="Times New Roman" w:cs="Times New Roman"/>
          <w:noProof/>
          <w:color w:val="767171"/>
          <w:spacing w:val="20"/>
          <w:sz w:val="24"/>
          <w:szCs w:val="24"/>
          <w:lang w:val="es-DO"/>
        </w:rPr>
        <w:t>Santo Domingo, La Altagracia, El Seibo, Monte Plata, Samaná, Sánchez Ramírez y Azua</w:t>
      </w:r>
      <w:r w:rsidR="00BA7907" w:rsidRPr="00C17B5D">
        <w:rPr>
          <w:rFonts w:ascii="Times New Roman" w:eastAsia="Calibri" w:hAnsi="Times New Roman" w:cs="Times New Roman"/>
          <w:noProof/>
          <w:color w:val="767171"/>
          <w:spacing w:val="20"/>
          <w:sz w:val="24"/>
          <w:szCs w:val="24"/>
          <w:lang w:val="es-DO"/>
        </w:rPr>
        <w:t>, según detalle</w:t>
      </w:r>
      <w:r w:rsidR="00254AEE">
        <w:rPr>
          <w:rFonts w:ascii="Times New Roman" w:eastAsia="Calibri" w:hAnsi="Times New Roman" w:cs="Times New Roman"/>
          <w:noProof/>
          <w:color w:val="767171"/>
          <w:spacing w:val="20"/>
          <w:sz w:val="24"/>
          <w:szCs w:val="24"/>
          <w:lang w:val="es-DO"/>
        </w:rPr>
        <w:t xml:space="preserve"> a continuación</w:t>
      </w:r>
      <w:r w:rsidR="00BA7907" w:rsidRPr="00C17B5D">
        <w:rPr>
          <w:rFonts w:ascii="Times New Roman" w:eastAsia="Calibri" w:hAnsi="Times New Roman" w:cs="Times New Roman"/>
          <w:noProof/>
          <w:color w:val="767171"/>
          <w:spacing w:val="20"/>
          <w:sz w:val="24"/>
          <w:szCs w:val="24"/>
          <w:lang w:val="es-DO"/>
        </w:rPr>
        <w:t>.</w:t>
      </w:r>
    </w:p>
    <w:p w14:paraId="144A9D17" w14:textId="77777777" w:rsidR="008D2464" w:rsidRPr="00C17B5D" w:rsidRDefault="008D2464" w:rsidP="008D2464">
      <w:pPr>
        <w:spacing w:after="0" w:line="360" w:lineRule="auto"/>
        <w:jc w:val="both"/>
        <w:rPr>
          <w:rFonts w:ascii="Times New Roman" w:eastAsia="Calibri" w:hAnsi="Times New Roman" w:cs="Times New Roman"/>
          <w:b/>
          <w:bCs/>
          <w:noProof/>
          <w:color w:val="767171"/>
          <w:spacing w:val="20"/>
          <w:sz w:val="24"/>
          <w:szCs w:val="24"/>
          <w:lang w:val="es-DO"/>
        </w:rPr>
      </w:pPr>
    </w:p>
    <w:p w14:paraId="4DF58679" w14:textId="00598170" w:rsidR="008D2464" w:rsidRPr="00C17B5D" w:rsidRDefault="008D2464" w:rsidP="008D2464">
      <w:pPr>
        <w:spacing w:after="0" w:line="360" w:lineRule="auto"/>
        <w:jc w:val="center"/>
        <w:rPr>
          <w:rFonts w:ascii="Times New Roman" w:eastAsia="Calibri" w:hAnsi="Times New Roman" w:cs="Times New Roman"/>
          <w:noProof/>
          <w:color w:val="767171"/>
          <w:spacing w:val="20"/>
          <w:sz w:val="24"/>
          <w:szCs w:val="24"/>
          <w:lang w:val="es-DO"/>
        </w:rPr>
      </w:pPr>
      <w:r w:rsidRPr="00C17B5D">
        <w:rPr>
          <w:rFonts w:ascii="Times New Roman" w:eastAsia="Calibri" w:hAnsi="Times New Roman" w:cs="Times New Roman"/>
          <w:noProof/>
          <w:color w:val="767171"/>
          <w:spacing w:val="20"/>
          <w:sz w:val="24"/>
          <w:szCs w:val="24"/>
          <w:lang w:val="es-DO"/>
        </w:rPr>
        <w:t>Tabla 3.1.2. Proyecto</w:t>
      </w:r>
      <w:r w:rsidR="00254AEE">
        <w:rPr>
          <w:rFonts w:ascii="Times New Roman" w:eastAsia="Calibri" w:hAnsi="Times New Roman" w:cs="Times New Roman"/>
          <w:noProof/>
          <w:color w:val="767171"/>
          <w:spacing w:val="20"/>
          <w:sz w:val="24"/>
          <w:szCs w:val="24"/>
          <w:lang w:val="es-DO"/>
        </w:rPr>
        <w:t>s</w:t>
      </w:r>
      <w:r w:rsidRPr="00C17B5D">
        <w:rPr>
          <w:rFonts w:ascii="Times New Roman" w:eastAsia="Calibri" w:hAnsi="Times New Roman" w:cs="Times New Roman"/>
          <w:noProof/>
          <w:color w:val="767171"/>
          <w:spacing w:val="20"/>
          <w:sz w:val="24"/>
          <w:szCs w:val="24"/>
          <w:lang w:val="es-DO"/>
        </w:rPr>
        <w:t xml:space="preserve"> DERS concluidos</w:t>
      </w:r>
    </w:p>
    <w:tbl>
      <w:tblPr>
        <w:tblW w:w="8463" w:type="dxa"/>
        <w:tblInd w:w="-5" w:type="dxa"/>
        <w:tblCellMar>
          <w:left w:w="70" w:type="dxa"/>
          <w:right w:w="70" w:type="dxa"/>
        </w:tblCellMar>
        <w:tblLook w:val="04A0" w:firstRow="1" w:lastRow="0" w:firstColumn="1" w:lastColumn="0" w:noHBand="0" w:noVBand="1"/>
      </w:tblPr>
      <w:tblGrid>
        <w:gridCol w:w="3646"/>
        <w:gridCol w:w="1504"/>
        <w:gridCol w:w="751"/>
        <w:gridCol w:w="683"/>
        <w:gridCol w:w="1751"/>
        <w:gridCol w:w="128"/>
      </w:tblGrid>
      <w:tr w:rsidR="008D2464" w:rsidRPr="00C17B5D" w14:paraId="7E2050BA" w14:textId="77777777" w:rsidTr="00F105EB">
        <w:trPr>
          <w:trHeight w:val="603"/>
        </w:trPr>
        <w:tc>
          <w:tcPr>
            <w:tcW w:w="3646" w:type="dxa"/>
            <w:tcBorders>
              <w:top w:val="single" w:sz="4" w:space="0" w:color="000000"/>
              <w:left w:val="single" w:sz="4" w:space="0" w:color="000000"/>
              <w:bottom w:val="single" w:sz="8" w:space="0" w:color="auto"/>
              <w:right w:val="single" w:sz="4" w:space="0" w:color="000000"/>
            </w:tcBorders>
            <w:shd w:val="clear" w:color="000000" w:fill="002060"/>
            <w:vAlign w:val="center"/>
            <w:hideMark/>
          </w:tcPr>
          <w:p w14:paraId="2550A808" w14:textId="77777777" w:rsidR="008D2464" w:rsidRPr="00C17B5D" w:rsidRDefault="008D2464" w:rsidP="008D2464">
            <w:pPr>
              <w:spacing w:after="0" w:line="240" w:lineRule="auto"/>
              <w:jc w:val="center"/>
              <w:rPr>
                <w:rFonts w:ascii="Times New Roman" w:eastAsia="Times New Roman" w:hAnsi="Times New Roman" w:cs="Times New Roman"/>
                <w:color w:val="FFFFFF"/>
                <w:sz w:val="24"/>
                <w:szCs w:val="24"/>
                <w:lang w:val="es-DO" w:eastAsia="es-DO"/>
              </w:rPr>
            </w:pPr>
            <w:r w:rsidRPr="00C17B5D">
              <w:rPr>
                <w:rFonts w:ascii="Times New Roman" w:eastAsia="Times New Roman" w:hAnsi="Times New Roman" w:cs="Times New Roman"/>
                <w:color w:val="FFFFFF"/>
                <w:sz w:val="24"/>
                <w:szCs w:val="24"/>
                <w:lang w:val="es-DO" w:eastAsia="es-DO"/>
              </w:rPr>
              <w:t>PROYECTOS</w:t>
            </w:r>
          </w:p>
        </w:tc>
        <w:tc>
          <w:tcPr>
            <w:tcW w:w="1504" w:type="dxa"/>
            <w:tcBorders>
              <w:top w:val="single" w:sz="4" w:space="0" w:color="000000"/>
              <w:left w:val="nil"/>
              <w:bottom w:val="single" w:sz="8" w:space="0" w:color="auto"/>
              <w:right w:val="single" w:sz="4" w:space="0" w:color="000000"/>
            </w:tcBorders>
            <w:shd w:val="clear" w:color="000000" w:fill="002060"/>
            <w:vAlign w:val="center"/>
            <w:hideMark/>
          </w:tcPr>
          <w:p w14:paraId="224AFF18" w14:textId="77777777" w:rsidR="008D2464" w:rsidRPr="00C17B5D" w:rsidRDefault="008D2464" w:rsidP="008D2464">
            <w:pPr>
              <w:spacing w:after="0" w:line="240" w:lineRule="auto"/>
              <w:jc w:val="center"/>
              <w:rPr>
                <w:rFonts w:ascii="Times New Roman" w:eastAsia="Times New Roman" w:hAnsi="Times New Roman" w:cs="Times New Roman"/>
                <w:color w:val="FFFFFF"/>
                <w:sz w:val="24"/>
                <w:szCs w:val="24"/>
                <w:lang w:val="es-DO" w:eastAsia="es-DO"/>
              </w:rPr>
            </w:pPr>
            <w:r w:rsidRPr="00C17B5D">
              <w:rPr>
                <w:rFonts w:ascii="Times New Roman" w:eastAsia="Times New Roman" w:hAnsi="Times New Roman" w:cs="Times New Roman"/>
                <w:color w:val="FFFFFF"/>
                <w:sz w:val="24"/>
                <w:szCs w:val="24"/>
                <w:lang w:val="es-DO" w:eastAsia="es-DO"/>
              </w:rPr>
              <w:t>TOTAL</w:t>
            </w:r>
          </w:p>
        </w:tc>
        <w:tc>
          <w:tcPr>
            <w:tcW w:w="1434" w:type="dxa"/>
            <w:gridSpan w:val="2"/>
            <w:tcBorders>
              <w:top w:val="single" w:sz="4" w:space="0" w:color="000000"/>
              <w:left w:val="nil"/>
              <w:bottom w:val="single" w:sz="8" w:space="0" w:color="auto"/>
              <w:right w:val="single" w:sz="4" w:space="0" w:color="000000"/>
            </w:tcBorders>
            <w:shd w:val="clear" w:color="000000" w:fill="002060"/>
            <w:vAlign w:val="center"/>
            <w:hideMark/>
          </w:tcPr>
          <w:p w14:paraId="3228FA6F" w14:textId="7ADB898F" w:rsidR="008D2464" w:rsidRPr="00C17B5D" w:rsidRDefault="008D2464" w:rsidP="008D2464">
            <w:pPr>
              <w:spacing w:after="0" w:line="240" w:lineRule="auto"/>
              <w:jc w:val="center"/>
              <w:rPr>
                <w:rFonts w:ascii="Times New Roman" w:eastAsia="Times New Roman" w:hAnsi="Times New Roman" w:cs="Times New Roman"/>
                <w:color w:val="FFFFFF"/>
                <w:sz w:val="24"/>
                <w:szCs w:val="24"/>
                <w:lang w:val="es-DO" w:eastAsia="es-DO"/>
              </w:rPr>
            </w:pPr>
            <w:r w:rsidRPr="00C17B5D">
              <w:rPr>
                <w:rFonts w:ascii="Times New Roman" w:eastAsia="Times New Roman" w:hAnsi="Times New Roman" w:cs="Times New Roman"/>
                <w:color w:val="FFFFFF"/>
                <w:sz w:val="24"/>
                <w:szCs w:val="24"/>
                <w:lang w:val="es-DO" w:eastAsia="es-DO"/>
              </w:rPr>
              <w:t>INVERSI</w:t>
            </w:r>
            <w:r w:rsidR="00E97F9F">
              <w:rPr>
                <w:rFonts w:ascii="Times New Roman" w:eastAsia="Times New Roman" w:hAnsi="Times New Roman" w:cs="Times New Roman"/>
                <w:color w:val="FFFFFF"/>
                <w:sz w:val="24"/>
                <w:szCs w:val="24"/>
                <w:lang w:val="es-DO" w:eastAsia="es-DO"/>
              </w:rPr>
              <w:t>Ó</w:t>
            </w:r>
            <w:r w:rsidRPr="00C17B5D">
              <w:rPr>
                <w:rFonts w:ascii="Times New Roman" w:eastAsia="Times New Roman" w:hAnsi="Times New Roman" w:cs="Times New Roman"/>
                <w:color w:val="FFFFFF"/>
                <w:sz w:val="24"/>
                <w:szCs w:val="24"/>
                <w:lang w:val="es-DO" w:eastAsia="es-DO"/>
              </w:rPr>
              <w:t>N</w:t>
            </w:r>
          </w:p>
        </w:tc>
        <w:tc>
          <w:tcPr>
            <w:tcW w:w="1874" w:type="dxa"/>
            <w:gridSpan w:val="2"/>
            <w:tcBorders>
              <w:top w:val="single" w:sz="4" w:space="0" w:color="000000"/>
              <w:left w:val="nil"/>
              <w:bottom w:val="single" w:sz="8" w:space="0" w:color="auto"/>
              <w:right w:val="single" w:sz="4" w:space="0" w:color="000000"/>
            </w:tcBorders>
            <w:shd w:val="clear" w:color="000000" w:fill="002060"/>
            <w:vAlign w:val="center"/>
            <w:hideMark/>
          </w:tcPr>
          <w:p w14:paraId="691C4F6F" w14:textId="77777777" w:rsidR="008D2464" w:rsidRPr="00C17B5D" w:rsidRDefault="008D2464" w:rsidP="008D2464">
            <w:pPr>
              <w:spacing w:after="0" w:line="240" w:lineRule="auto"/>
              <w:jc w:val="center"/>
              <w:rPr>
                <w:rFonts w:ascii="Times New Roman" w:eastAsia="Times New Roman" w:hAnsi="Times New Roman" w:cs="Times New Roman"/>
                <w:color w:val="FFFFFF"/>
                <w:sz w:val="24"/>
                <w:szCs w:val="24"/>
                <w:lang w:val="es-DO" w:eastAsia="es-DO"/>
              </w:rPr>
            </w:pPr>
            <w:r w:rsidRPr="00C17B5D">
              <w:rPr>
                <w:rFonts w:ascii="Times New Roman" w:eastAsia="Times New Roman" w:hAnsi="Times New Roman" w:cs="Times New Roman"/>
                <w:color w:val="FFFFFF"/>
                <w:sz w:val="24"/>
                <w:szCs w:val="24"/>
                <w:lang w:val="es-DO" w:eastAsia="es-DO"/>
              </w:rPr>
              <w:t>FAMILIAS BENEFICIADAS</w:t>
            </w:r>
          </w:p>
        </w:tc>
      </w:tr>
      <w:tr w:rsidR="008D2464" w:rsidRPr="00C17B5D" w14:paraId="35E42D61" w14:textId="77777777" w:rsidTr="00F105EB">
        <w:trPr>
          <w:trHeight w:val="421"/>
        </w:trPr>
        <w:tc>
          <w:tcPr>
            <w:tcW w:w="3646" w:type="dxa"/>
            <w:tcBorders>
              <w:top w:val="nil"/>
              <w:left w:val="nil"/>
              <w:bottom w:val="nil"/>
              <w:right w:val="nil"/>
            </w:tcBorders>
            <w:shd w:val="clear" w:color="auto" w:fill="auto"/>
            <w:noWrap/>
            <w:vAlign w:val="center"/>
            <w:hideMark/>
          </w:tcPr>
          <w:p w14:paraId="38C5F5FE" w14:textId="5DD85B05" w:rsidR="008D2464" w:rsidRPr="00C17B5D" w:rsidRDefault="008D2464" w:rsidP="008D2464">
            <w:pPr>
              <w:spacing w:after="0" w:line="240" w:lineRule="auto"/>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1. Micro centrales hidroeléctric</w:t>
            </w:r>
            <w:r w:rsidR="00BA7907" w:rsidRPr="00C17B5D">
              <w:rPr>
                <w:rFonts w:ascii="Times New Roman" w:eastAsia="Times New Roman" w:hAnsi="Times New Roman" w:cs="Times New Roman"/>
                <w:color w:val="767171"/>
                <w:sz w:val="24"/>
                <w:szCs w:val="24"/>
                <w:lang w:val="es-DO" w:eastAsia="es-DO"/>
              </w:rPr>
              <w:t>a</w:t>
            </w:r>
            <w:r w:rsidRPr="00C17B5D">
              <w:rPr>
                <w:rFonts w:ascii="Times New Roman" w:eastAsia="Times New Roman" w:hAnsi="Times New Roman" w:cs="Times New Roman"/>
                <w:color w:val="767171"/>
                <w:sz w:val="24"/>
                <w:szCs w:val="24"/>
                <w:lang w:val="es-DO" w:eastAsia="es-DO"/>
              </w:rPr>
              <w:t>s</w:t>
            </w:r>
          </w:p>
        </w:tc>
        <w:tc>
          <w:tcPr>
            <w:tcW w:w="1504" w:type="dxa"/>
            <w:tcBorders>
              <w:top w:val="nil"/>
              <w:left w:val="nil"/>
              <w:bottom w:val="nil"/>
              <w:right w:val="nil"/>
            </w:tcBorders>
            <w:shd w:val="clear" w:color="auto" w:fill="auto"/>
            <w:noWrap/>
            <w:vAlign w:val="center"/>
            <w:hideMark/>
          </w:tcPr>
          <w:p w14:paraId="1D7AE605"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1</w:t>
            </w:r>
          </w:p>
        </w:tc>
        <w:tc>
          <w:tcPr>
            <w:tcW w:w="1434" w:type="dxa"/>
            <w:gridSpan w:val="2"/>
            <w:tcBorders>
              <w:top w:val="nil"/>
              <w:left w:val="nil"/>
              <w:bottom w:val="nil"/>
              <w:right w:val="nil"/>
            </w:tcBorders>
            <w:shd w:val="clear" w:color="auto" w:fill="auto"/>
            <w:noWrap/>
            <w:vAlign w:val="center"/>
            <w:hideMark/>
          </w:tcPr>
          <w:p w14:paraId="0ED71201"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21.49</w:t>
            </w:r>
          </w:p>
        </w:tc>
        <w:tc>
          <w:tcPr>
            <w:tcW w:w="1874" w:type="dxa"/>
            <w:gridSpan w:val="2"/>
            <w:tcBorders>
              <w:top w:val="nil"/>
              <w:left w:val="nil"/>
              <w:bottom w:val="nil"/>
              <w:right w:val="nil"/>
            </w:tcBorders>
            <w:shd w:val="clear" w:color="auto" w:fill="auto"/>
            <w:noWrap/>
            <w:vAlign w:val="center"/>
            <w:hideMark/>
          </w:tcPr>
          <w:p w14:paraId="6BDA6F13"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240</w:t>
            </w:r>
          </w:p>
        </w:tc>
      </w:tr>
      <w:tr w:rsidR="008D2464" w:rsidRPr="00C17B5D" w14:paraId="76210F68" w14:textId="77777777" w:rsidTr="00F105EB">
        <w:trPr>
          <w:trHeight w:val="421"/>
        </w:trPr>
        <w:tc>
          <w:tcPr>
            <w:tcW w:w="3646" w:type="dxa"/>
            <w:tcBorders>
              <w:top w:val="nil"/>
              <w:left w:val="nil"/>
              <w:bottom w:val="nil"/>
              <w:right w:val="nil"/>
            </w:tcBorders>
            <w:shd w:val="clear" w:color="D9D9D9" w:fill="D9D9D9"/>
            <w:noWrap/>
            <w:vAlign w:val="center"/>
            <w:hideMark/>
          </w:tcPr>
          <w:p w14:paraId="0DADB749" w14:textId="77777777" w:rsidR="008D2464" w:rsidRPr="00C17B5D" w:rsidRDefault="008D2464" w:rsidP="008D2464">
            <w:pPr>
              <w:spacing w:after="0" w:line="240" w:lineRule="auto"/>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2. Sistemas solares fotovoltaicos</w:t>
            </w:r>
          </w:p>
        </w:tc>
        <w:tc>
          <w:tcPr>
            <w:tcW w:w="1504" w:type="dxa"/>
            <w:tcBorders>
              <w:top w:val="nil"/>
              <w:left w:val="nil"/>
              <w:bottom w:val="nil"/>
              <w:right w:val="nil"/>
            </w:tcBorders>
            <w:shd w:val="clear" w:color="D9D9D9" w:fill="D9D9D9"/>
            <w:noWrap/>
            <w:vAlign w:val="center"/>
            <w:hideMark/>
          </w:tcPr>
          <w:p w14:paraId="5C5D2537"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1</w:t>
            </w:r>
          </w:p>
        </w:tc>
        <w:tc>
          <w:tcPr>
            <w:tcW w:w="1434" w:type="dxa"/>
            <w:gridSpan w:val="2"/>
            <w:tcBorders>
              <w:top w:val="nil"/>
              <w:left w:val="nil"/>
              <w:bottom w:val="nil"/>
              <w:right w:val="nil"/>
            </w:tcBorders>
            <w:shd w:val="clear" w:color="D9D9D9" w:fill="D9D9D9"/>
            <w:noWrap/>
            <w:vAlign w:val="center"/>
            <w:hideMark/>
          </w:tcPr>
          <w:p w14:paraId="7C698392"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19.47</w:t>
            </w:r>
          </w:p>
        </w:tc>
        <w:tc>
          <w:tcPr>
            <w:tcW w:w="1874" w:type="dxa"/>
            <w:gridSpan w:val="2"/>
            <w:tcBorders>
              <w:top w:val="nil"/>
              <w:left w:val="nil"/>
              <w:bottom w:val="nil"/>
              <w:right w:val="nil"/>
            </w:tcBorders>
            <w:shd w:val="clear" w:color="D9D9D9" w:fill="D9D9D9"/>
            <w:noWrap/>
            <w:vAlign w:val="center"/>
            <w:hideMark/>
          </w:tcPr>
          <w:p w14:paraId="76E97B03"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170</w:t>
            </w:r>
          </w:p>
        </w:tc>
      </w:tr>
      <w:tr w:rsidR="008D2464" w:rsidRPr="00C17B5D" w14:paraId="1CBB7DA1" w14:textId="77777777" w:rsidTr="00F105EB">
        <w:trPr>
          <w:trHeight w:val="421"/>
        </w:trPr>
        <w:tc>
          <w:tcPr>
            <w:tcW w:w="3646" w:type="dxa"/>
            <w:tcBorders>
              <w:top w:val="nil"/>
              <w:left w:val="nil"/>
              <w:bottom w:val="nil"/>
              <w:right w:val="nil"/>
            </w:tcBorders>
            <w:shd w:val="clear" w:color="auto" w:fill="auto"/>
            <w:noWrap/>
            <w:vAlign w:val="center"/>
            <w:hideMark/>
          </w:tcPr>
          <w:p w14:paraId="6D590995" w14:textId="77777777" w:rsidR="008D2464" w:rsidRPr="00C17B5D" w:rsidRDefault="008D2464" w:rsidP="008D2464">
            <w:pPr>
              <w:spacing w:after="0" w:line="240" w:lineRule="auto"/>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3. Redes convencionales</w:t>
            </w:r>
          </w:p>
        </w:tc>
        <w:tc>
          <w:tcPr>
            <w:tcW w:w="1504" w:type="dxa"/>
            <w:tcBorders>
              <w:top w:val="nil"/>
              <w:left w:val="nil"/>
              <w:bottom w:val="nil"/>
              <w:right w:val="nil"/>
            </w:tcBorders>
            <w:shd w:val="clear" w:color="auto" w:fill="auto"/>
            <w:noWrap/>
            <w:vAlign w:val="center"/>
            <w:hideMark/>
          </w:tcPr>
          <w:p w14:paraId="0BD17C43"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51</w:t>
            </w:r>
          </w:p>
        </w:tc>
        <w:tc>
          <w:tcPr>
            <w:tcW w:w="1434" w:type="dxa"/>
            <w:gridSpan w:val="2"/>
            <w:tcBorders>
              <w:top w:val="nil"/>
              <w:left w:val="nil"/>
              <w:bottom w:val="nil"/>
              <w:right w:val="nil"/>
            </w:tcBorders>
            <w:shd w:val="clear" w:color="auto" w:fill="auto"/>
            <w:noWrap/>
            <w:vAlign w:val="center"/>
            <w:hideMark/>
          </w:tcPr>
          <w:p w14:paraId="7E98D5CD"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201.58</w:t>
            </w:r>
          </w:p>
        </w:tc>
        <w:tc>
          <w:tcPr>
            <w:tcW w:w="1874" w:type="dxa"/>
            <w:gridSpan w:val="2"/>
            <w:tcBorders>
              <w:top w:val="nil"/>
              <w:left w:val="nil"/>
              <w:bottom w:val="nil"/>
              <w:right w:val="nil"/>
            </w:tcBorders>
            <w:shd w:val="clear" w:color="auto" w:fill="auto"/>
            <w:noWrap/>
            <w:vAlign w:val="center"/>
            <w:hideMark/>
          </w:tcPr>
          <w:p w14:paraId="484F13E8"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2,914</w:t>
            </w:r>
          </w:p>
        </w:tc>
      </w:tr>
      <w:tr w:rsidR="008D2464" w:rsidRPr="00C17B5D" w14:paraId="3ED8D40F" w14:textId="77777777" w:rsidTr="00F105EB">
        <w:trPr>
          <w:trHeight w:val="421"/>
        </w:trPr>
        <w:tc>
          <w:tcPr>
            <w:tcW w:w="3646" w:type="dxa"/>
            <w:tcBorders>
              <w:top w:val="nil"/>
              <w:left w:val="nil"/>
              <w:bottom w:val="nil"/>
              <w:right w:val="nil"/>
            </w:tcBorders>
            <w:shd w:val="clear" w:color="D9D9D9" w:fill="D9D9D9"/>
            <w:noWrap/>
            <w:vAlign w:val="center"/>
            <w:hideMark/>
          </w:tcPr>
          <w:p w14:paraId="5FCF54DD" w14:textId="77777777" w:rsidR="008D2464" w:rsidRPr="00C17B5D" w:rsidRDefault="008D2464" w:rsidP="008D2464">
            <w:pPr>
              <w:spacing w:after="0" w:line="240" w:lineRule="auto"/>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4. Redes micro centrales hidroeléctricas</w:t>
            </w:r>
          </w:p>
        </w:tc>
        <w:tc>
          <w:tcPr>
            <w:tcW w:w="1504" w:type="dxa"/>
            <w:tcBorders>
              <w:top w:val="nil"/>
              <w:left w:val="nil"/>
              <w:bottom w:val="nil"/>
              <w:right w:val="nil"/>
            </w:tcBorders>
            <w:shd w:val="clear" w:color="D9D9D9" w:fill="D9D9D9"/>
            <w:noWrap/>
            <w:vAlign w:val="center"/>
            <w:hideMark/>
          </w:tcPr>
          <w:p w14:paraId="2FF79826"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1</w:t>
            </w:r>
          </w:p>
        </w:tc>
        <w:tc>
          <w:tcPr>
            <w:tcW w:w="1434" w:type="dxa"/>
            <w:gridSpan w:val="2"/>
            <w:tcBorders>
              <w:top w:val="nil"/>
              <w:left w:val="nil"/>
              <w:bottom w:val="nil"/>
              <w:right w:val="nil"/>
            </w:tcBorders>
            <w:shd w:val="clear" w:color="D9D9D9" w:fill="D9D9D9"/>
            <w:noWrap/>
            <w:vAlign w:val="center"/>
            <w:hideMark/>
          </w:tcPr>
          <w:p w14:paraId="4894B8EE"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23.34</w:t>
            </w:r>
          </w:p>
        </w:tc>
        <w:tc>
          <w:tcPr>
            <w:tcW w:w="1874" w:type="dxa"/>
            <w:gridSpan w:val="2"/>
            <w:tcBorders>
              <w:top w:val="nil"/>
              <w:left w:val="nil"/>
              <w:bottom w:val="nil"/>
              <w:right w:val="nil"/>
            </w:tcBorders>
            <w:shd w:val="clear" w:color="D9D9D9" w:fill="D9D9D9"/>
            <w:noWrap/>
            <w:vAlign w:val="center"/>
            <w:hideMark/>
          </w:tcPr>
          <w:p w14:paraId="0C87551C" w14:textId="010C5509" w:rsidR="008D2464" w:rsidRPr="00C17B5D" w:rsidRDefault="00E97F9F" w:rsidP="008D2464">
            <w:pPr>
              <w:spacing w:after="0" w:line="240" w:lineRule="auto"/>
              <w:jc w:val="center"/>
              <w:rPr>
                <w:rFonts w:ascii="Times New Roman" w:eastAsia="Times New Roman" w:hAnsi="Times New Roman" w:cs="Times New Roman"/>
                <w:color w:val="767171"/>
                <w:sz w:val="24"/>
                <w:szCs w:val="24"/>
                <w:lang w:val="es-DO" w:eastAsia="es-DO"/>
              </w:rPr>
            </w:pPr>
            <w:r>
              <w:rPr>
                <w:rFonts w:ascii="Times New Roman" w:eastAsia="Times New Roman" w:hAnsi="Times New Roman" w:cs="Times New Roman"/>
                <w:color w:val="767171"/>
                <w:sz w:val="24"/>
                <w:szCs w:val="24"/>
                <w:lang w:val="es-DO" w:eastAsia="es-DO"/>
              </w:rPr>
              <w:t>NA</w:t>
            </w:r>
          </w:p>
        </w:tc>
      </w:tr>
      <w:tr w:rsidR="008D2464" w:rsidRPr="00C17B5D" w14:paraId="08428CF1" w14:textId="77777777" w:rsidTr="00F105EB">
        <w:trPr>
          <w:trHeight w:val="402"/>
        </w:trPr>
        <w:tc>
          <w:tcPr>
            <w:tcW w:w="3646" w:type="dxa"/>
            <w:tcBorders>
              <w:top w:val="nil"/>
              <w:left w:val="nil"/>
              <w:bottom w:val="nil"/>
              <w:right w:val="nil"/>
            </w:tcBorders>
            <w:shd w:val="clear" w:color="auto" w:fill="auto"/>
            <w:noWrap/>
            <w:vAlign w:val="center"/>
            <w:hideMark/>
          </w:tcPr>
          <w:p w14:paraId="1F4C28D4"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TOTAL</w:t>
            </w:r>
          </w:p>
        </w:tc>
        <w:tc>
          <w:tcPr>
            <w:tcW w:w="1504" w:type="dxa"/>
            <w:tcBorders>
              <w:top w:val="nil"/>
              <w:left w:val="nil"/>
              <w:bottom w:val="nil"/>
              <w:right w:val="nil"/>
            </w:tcBorders>
            <w:shd w:val="clear" w:color="auto" w:fill="auto"/>
            <w:noWrap/>
            <w:vAlign w:val="center"/>
            <w:hideMark/>
          </w:tcPr>
          <w:p w14:paraId="47C71DA3"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54</w:t>
            </w:r>
          </w:p>
        </w:tc>
        <w:tc>
          <w:tcPr>
            <w:tcW w:w="1434" w:type="dxa"/>
            <w:gridSpan w:val="2"/>
            <w:tcBorders>
              <w:top w:val="nil"/>
              <w:left w:val="nil"/>
              <w:bottom w:val="nil"/>
              <w:right w:val="nil"/>
            </w:tcBorders>
            <w:shd w:val="clear" w:color="auto" w:fill="auto"/>
            <w:noWrap/>
            <w:vAlign w:val="center"/>
            <w:hideMark/>
          </w:tcPr>
          <w:p w14:paraId="3CC8E123" w14:textId="77777777"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265.88</w:t>
            </w:r>
          </w:p>
        </w:tc>
        <w:tc>
          <w:tcPr>
            <w:tcW w:w="1874" w:type="dxa"/>
            <w:gridSpan w:val="2"/>
            <w:tcBorders>
              <w:top w:val="nil"/>
              <w:left w:val="nil"/>
              <w:bottom w:val="nil"/>
              <w:right w:val="nil"/>
            </w:tcBorders>
            <w:shd w:val="clear" w:color="auto" w:fill="auto"/>
            <w:noWrap/>
            <w:vAlign w:val="center"/>
            <w:hideMark/>
          </w:tcPr>
          <w:p w14:paraId="0171DD47" w14:textId="4B9F1E15" w:rsidR="008D2464" w:rsidRPr="00C17B5D" w:rsidRDefault="008D2464" w:rsidP="008D2464">
            <w:pPr>
              <w:spacing w:after="0" w:line="240" w:lineRule="auto"/>
              <w:jc w:val="center"/>
              <w:rPr>
                <w:rFonts w:ascii="Times New Roman" w:eastAsia="Times New Roman" w:hAnsi="Times New Roman" w:cs="Times New Roman"/>
                <w:color w:val="767171"/>
                <w:sz w:val="24"/>
                <w:szCs w:val="24"/>
                <w:lang w:val="es-DO" w:eastAsia="es-DO"/>
              </w:rPr>
            </w:pPr>
            <w:r w:rsidRPr="00C17B5D">
              <w:rPr>
                <w:rFonts w:ascii="Times New Roman" w:eastAsia="Times New Roman" w:hAnsi="Times New Roman" w:cs="Times New Roman"/>
                <w:color w:val="767171"/>
                <w:sz w:val="24"/>
                <w:szCs w:val="24"/>
                <w:lang w:val="es-DO" w:eastAsia="es-DO"/>
              </w:rPr>
              <w:t xml:space="preserve"> 3,324 </w:t>
            </w:r>
          </w:p>
        </w:tc>
      </w:tr>
      <w:tr w:rsidR="00F105EB" w:rsidRPr="00214173" w14:paraId="7372B04B" w14:textId="77777777" w:rsidTr="00F105EB">
        <w:trPr>
          <w:gridAfter w:val="1"/>
          <w:wAfter w:w="128" w:type="dxa"/>
          <w:trHeight w:val="142"/>
        </w:trPr>
        <w:tc>
          <w:tcPr>
            <w:tcW w:w="5901" w:type="dxa"/>
            <w:gridSpan w:val="3"/>
            <w:tcBorders>
              <w:top w:val="nil"/>
              <w:left w:val="nil"/>
              <w:bottom w:val="nil"/>
              <w:right w:val="nil"/>
            </w:tcBorders>
            <w:shd w:val="clear" w:color="auto" w:fill="auto"/>
            <w:noWrap/>
            <w:vAlign w:val="center"/>
          </w:tcPr>
          <w:p w14:paraId="6EC2BC04" w14:textId="2AA9211D" w:rsidR="00F105EB" w:rsidRPr="003B5B06" w:rsidRDefault="00F105EB" w:rsidP="00F105EB">
            <w:pPr>
              <w:spacing w:after="0" w:line="240" w:lineRule="auto"/>
              <w:rPr>
                <w:rFonts w:ascii="Times New Roman" w:eastAsia="Times New Roman" w:hAnsi="Times New Roman" w:cs="Times New Roman"/>
                <w:i/>
                <w:iCs/>
                <w:color w:val="767171"/>
                <w:sz w:val="18"/>
                <w:szCs w:val="18"/>
                <w:lang w:val="es-DO" w:eastAsia="es-DO"/>
              </w:rPr>
            </w:pPr>
            <w:r w:rsidRPr="00C17B5D">
              <w:rPr>
                <w:rFonts w:ascii="Times New Roman" w:eastAsia="Times New Roman" w:hAnsi="Times New Roman" w:cs="Times New Roman"/>
                <w:i/>
                <w:iCs/>
                <w:color w:val="767171"/>
                <w:sz w:val="18"/>
                <w:szCs w:val="18"/>
                <w:lang w:val="es-DO" w:eastAsia="es-DO"/>
              </w:rPr>
              <w:t>Fuente: Viceministerio de Energía Eléctrica</w:t>
            </w:r>
          </w:p>
        </w:tc>
        <w:tc>
          <w:tcPr>
            <w:tcW w:w="2434" w:type="dxa"/>
            <w:gridSpan w:val="2"/>
            <w:tcBorders>
              <w:top w:val="nil"/>
              <w:left w:val="nil"/>
              <w:bottom w:val="nil"/>
              <w:right w:val="nil"/>
            </w:tcBorders>
            <w:shd w:val="clear" w:color="auto" w:fill="auto"/>
            <w:noWrap/>
            <w:vAlign w:val="center"/>
          </w:tcPr>
          <w:p w14:paraId="3FB3E55B" w14:textId="77777777" w:rsidR="00F105EB" w:rsidRPr="003B5B06" w:rsidRDefault="00F105EB" w:rsidP="00B87157">
            <w:pPr>
              <w:spacing w:after="0" w:line="240" w:lineRule="auto"/>
              <w:jc w:val="center"/>
              <w:rPr>
                <w:rFonts w:ascii="Times New Roman" w:eastAsia="Times New Roman" w:hAnsi="Times New Roman" w:cs="Times New Roman"/>
                <w:color w:val="767171"/>
                <w:sz w:val="24"/>
                <w:szCs w:val="24"/>
                <w:lang w:val="es-DO" w:eastAsia="es-DO"/>
              </w:rPr>
            </w:pPr>
          </w:p>
        </w:tc>
      </w:tr>
    </w:tbl>
    <w:p w14:paraId="7BA11C2C" w14:textId="77777777" w:rsidR="00F105EB" w:rsidRPr="008D2464" w:rsidRDefault="00F105EB" w:rsidP="008D2464">
      <w:pPr>
        <w:spacing w:after="0" w:line="360" w:lineRule="auto"/>
        <w:jc w:val="both"/>
        <w:rPr>
          <w:rFonts w:ascii="Times New Roman" w:eastAsia="Calibri" w:hAnsi="Times New Roman" w:cs="Times New Roman"/>
          <w:b/>
          <w:bCs/>
          <w:noProof/>
          <w:color w:val="767171"/>
          <w:spacing w:val="20"/>
          <w:sz w:val="24"/>
          <w:szCs w:val="24"/>
          <w:lang w:val="es-DO"/>
        </w:rPr>
      </w:pPr>
    </w:p>
    <w:p w14:paraId="3139631B" w14:textId="565F58D4" w:rsidR="009602B7" w:rsidRPr="004B0F56" w:rsidRDefault="00F105EB" w:rsidP="00827659">
      <w:pPr>
        <w:pStyle w:val="Prrafodelista"/>
        <w:numPr>
          <w:ilvl w:val="0"/>
          <w:numId w:val="67"/>
        </w:numPr>
        <w:spacing w:after="0" w:line="360" w:lineRule="auto"/>
        <w:jc w:val="both"/>
        <w:rPr>
          <w:rFonts w:ascii="Times New Roman" w:eastAsia="Calibri" w:hAnsi="Times New Roman" w:cs="Times New Roman"/>
          <w:noProof/>
          <w:color w:val="767171"/>
          <w:spacing w:val="20"/>
          <w:sz w:val="24"/>
          <w:szCs w:val="24"/>
          <w:lang w:val="es-DO"/>
        </w:rPr>
      </w:pPr>
      <w:r w:rsidRPr="004B0F56">
        <w:rPr>
          <w:rFonts w:ascii="Times New Roman" w:eastAsia="Calibri" w:hAnsi="Times New Roman" w:cs="Times New Roman"/>
          <w:b/>
          <w:bCs/>
          <w:noProof/>
          <w:color w:val="767171"/>
          <w:spacing w:val="20"/>
          <w:sz w:val="24"/>
          <w:szCs w:val="24"/>
          <w:lang w:val="es-DO"/>
        </w:rPr>
        <w:t>Proyectos en proceso</w:t>
      </w:r>
      <w:r w:rsidRPr="004B0F56">
        <w:rPr>
          <w:rFonts w:ascii="Times New Roman" w:eastAsia="Calibri" w:hAnsi="Times New Roman" w:cs="Times New Roman"/>
          <w:noProof/>
          <w:color w:val="767171"/>
          <w:spacing w:val="20"/>
          <w:sz w:val="24"/>
          <w:szCs w:val="24"/>
          <w:lang w:val="es-DO"/>
        </w:rPr>
        <w:t xml:space="preserve">, </w:t>
      </w:r>
      <w:r w:rsidR="00140288" w:rsidRPr="004B0F56">
        <w:rPr>
          <w:rFonts w:ascii="Times New Roman" w:eastAsia="Calibri" w:hAnsi="Times New Roman" w:cs="Times New Roman"/>
          <w:noProof/>
          <w:color w:val="767171"/>
          <w:spacing w:val="20"/>
          <w:sz w:val="24"/>
          <w:szCs w:val="24"/>
          <w:lang w:val="es-DO"/>
        </w:rPr>
        <w:t>estos proyectos impactar</w:t>
      </w:r>
      <w:r w:rsidR="00AD0357">
        <w:rPr>
          <w:rFonts w:ascii="Times New Roman" w:eastAsia="Calibri" w:hAnsi="Times New Roman" w:cs="Times New Roman"/>
          <w:noProof/>
          <w:color w:val="767171"/>
          <w:spacing w:val="20"/>
          <w:sz w:val="24"/>
          <w:szCs w:val="24"/>
          <w:lang w:val="es-DO"/>
        </w:rPr>
        <w:t>á</w:t>
      </w:r>
      <w:r w:rsidR="00140288" w:rsidRPr="004B0F56">
        <w:rPr>
          <w:rFonts w:ascii="Times New Roman" w:eastAsia="Calibri" w:hAnsi="Times New Roman" w:cs="Times New Roman"/>
          <w:noProof/>
          <w:color w:val="767171"/>
          <w:spacing w:val="20"/>
          <w:sz w:val="24"/>
          <w:szCs w:val="24"/>
          <w:lang w:val="es-DO"/>
        </w:rPr>
        <w:t>n en las provincias de Azua, San José de Ocoa, San Cristóbal, Elías Piña, Independencia, Bahoruco, Barahona, Montecristi y Santiago Rodríguez.</w:t>
      </w:r>
    </w:p>
    <w:p w14:paraId="5291D5CF" w14:textId="77777777" w:rsidR="00000978" w:rsidRPr="004B0F56" w:rsidRDefault="00000978" w:rsidP="0058428A">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73B64FEB" w14:textId="22DFAAA3" w:rsidR="00F105EB" w:rsidRPr="004B0F56" w:rsidRDefault="00F105EB" w:rsidP="00F105EB">
      <w:pPr>
        <w:spacing w:after="0" w:line="360" w:lineRule="auto"/>
        <w:jc w:val="center"/>
        <w:rPr>
          <w:rFonts w:ascii="Times New Roman" w:eastAsia="Calibri" w:hAnsi="Times New Roman" w:cs="Times New Roman"/>
          <w:noProof/>
          <w:color w:val="767171"/>
          <w:spacing w:val="20"/>
          <w:sz w:val="24"/>
          <w:szCs w:val="24"/>
          <w:lang w:val="es-DO"/>
        </w:rPr>
      </w:pPr>
      <w:r w:rsidRPr="004B0F56">
        <w:rPr>
          <w:rFonts w:ascii="Times New Roman" w:eastAsia="Calibri" w:hAnsi="Times New Roman" w:cs="Times New Roman"/>
          <w:noProof/>
          <w:color w:val="767171"/>
          <w:spacing w:val="20"/>
          <w:sz w:val="24"/>
          <w:szCs w:val="24"/>
          <w:lang w:val="es-DO"/>
        </w:rPr>
        <w:t>Tabla 3.1.3. Proyecto</w:t>
      </w:r>
      <w:r w:rsidR="00AD0357">
        <w:rPr>
          <w:rFonts w:ascii="Times New Roman" w:eastAsia="Calibri" w:hAnsi="Times New Roman" w:cs="Times New Roman"/>
          <w:noProof/>
          <w:color w:val="767171"/>
          <w:spacing w:val="20"/>
          <w:sz w:val="24"/>
          <w:szCs w:val="24"/>
          <w:lang w:val="es-DO"/>
        </w:rPr>
        <w:t>s</w:t>
      </w:r>
      <w:r w:rsidRPr="004B0F56">
        <w:rPr>
          <w:rFonts w:ascii="Times New Roman" w:eastAsia="Calibri" w:hAnsi="Times New Roman" w:cs="Times New Roman"/>
          <w:noProof/>
          <w:color w:val="767171"/>
          <w:spacing w:val="20"/>
          <w:sz w:val="24"/>
          <w:szCs w:val="24"/>
          <w:lang w:val="es-DO"/>
        </w:rPr>
        <w:t xml:space="preserve"> DERS en proceso</w:t>
      </w:r>
    </w:p>
    <w:tbl>
      <w:tblPr>
        <w:tblW w:w="8290" w:type="dxa"/>
        <w:tblCellMar>
          <w:left w:w="70" w:type="dxa"/>
          <w:right w:w="70" w:type="dxa"/>
        </w:tblCellMar>
        <w:tblLook w:val="04A0" w:firstRow="1" w:lastRow="0" w:firstColumn="1" w:lastColumn="0" w:noHBand="0" w:noVBand="1"/>
      </w:tblPr>
      <w:tblGrid>
        <w:gridCol w:w="3715"/>
        <w:gridCol w:w="1533"/>
        <w:gridCol w:w="1434"/>
        <w:gridCol w:w="1874"/>
      </w:tblGrid>
      <w:tr w:rsidR="00000978" w:rsidRPr="004B0F56" w14:paraId="60D1D213" w14:textId="77777777" w:rsidTr="006B5984">
        <w:trPr>
          <w:trHeight w:val="635"/>
        </w:trPr>
        <w:tc>
          <w:tcPr>
            <w:tcW w:w="3715" w:type="dxa"/>
            <w:tcBorders>
              <w:top w:val="single" w:sz="4" w:space="0" w:color="000000"/>
              <w:left w:val="single" w:sz="4" w:space="0" w:color="000000"/>
              <w:bottom w:val="single" w:sz="8" w:space="0" w:color="auto"/>
              <w:right w:val="single" w:sz="4" w:space="0" w:color="000000"/>
            </w:tcBorders>
            <w:shd w:val="clear" w:color="000000" w:fill="002060"/>
            <w:vAlign w:val="center"/>
            <w:hideMark/>
          </w:tcPr>
          <w:p w14:paraId="1418E772" w14:textId="77777777" w:rsidR="00000978" w:rsidRPr="004B0F56" w:rsidRDefault="00000978" w:rsidP="00000978">
            <w:pPr>
              <w:spacing w:after="0" w:line="240" w:lineRule="auto"/>
              <w:jc w:val="center"/>
              <w:rPr>
                <w:rFonts w:ascii="Times New Roman" w:eastAsia="Times New Roman" w:hAnsi="Times New Roman" w:cs="Times New Roman"/>
                <w:color w:val="FFFFFF"/>
                <w:sz w:val="24"/>
                <w:szCs w:val="24"/>
                <w:lang w:val="es-DO" w:eastAsia="es-DO"/>
              </w:rPr>
            </w:pPr>
            <w:r w:rsidRPr="004B0F56">
              <w:rPr>
                <w:rFonts w:ascii="Times New Roman" w:eastAsia="Times New Roman" w:hAnsi="Times New Roman" w:cs="Times New Roman"/>
                <w:color w:val="FFFFFF"/>
                <w:sz w:val="24"/>
                <w:szCs w:val="24"/>
                <w:lang w:val="es-DO" w:eastAsia="es-DO"/>
              </w:rPr>
              <w:t>PROYECTOS</w:t>
            </w:r>
          </w:p>
        </w:tc>
        <w:tc>
          <w:tcPr>
            <w:tcW w:w="1533" w:type="dxa"/>
            <w:tcBorders>
              <w:top w:val="single" w:sz="4" w:space="0" w:color="000000"/>
              <w:left w:val="nil"/>
              <w:bottom w:val="single" w:sz="8" w:space="0" w:color="auto"/>
              <w:right w:val="single" w:sz="4" w:space="0" w:color="000000"/>
            </w:tcBorders>
            <w:shd w:val="clear" w:color="000000" w:fill="002060"/>
            <w:vAlign w:val="center"/>
            <w:hideMark/>
          </w:tcPr>
          <w:p w14:paraId="1A73AF19" w14:textId="77777777" w:rsidR="00000978" w:rsidRPr="004B0F56" w:rsidRDefault="00000978" w:rsidP="00000978">
            <w:pPr>
              <w:spacing w:after="0" w:line="240" w:lineRule="auto"/>
              <w:jc w:val="center"/>
              <w:rPr>
                <w:rFonts w:ascii="Times New Roman" w:eastAsia="Times New Roman" w:hAnsi="Times New Roman" w:cs="Times New Roman"/>
                <w:color w:val="FFFFFF"/>
                <w:sz w:val="24"/>
                <w:szCs w:val="24"/>
                <w:lang w:val="es-DO" w:eastAsia="es-DO"/>
              </w:rPr>
            </w:pPr>
            <w:r w:rsidRPr="004B0F56">
              <w:rPr>
                <w:rFonts w:ascii="Times New Roman" w:eastAsia="Times New Roman" w:hAnsi="Times New Roman" w:cs="Times New Roman"/>
                <w:color w:val="FFFFFF"/>
                <w:sz w:val="24"/>
                <w:szCs w:val="24"/>
                <w:lang w:val="es-DO" w:eastAsia="es-DO"/>
              </w:rPr>
              <w:t>TOTAL</w:t>
            </w:r>
          </w:p>
        </w:tc>
        <w:tc>
          <w:tcPr>
            <w:tcW w:w="1293" w:type="dxa"/>
            <w:tcBorders>
              <w:top w:val="single" w:sz="4" w:space="0" w:color="000000"/>
              <w:left w:val="nil"/>
              <w:bottom w:val="single" w:sz="8" w:space="0" w:color="auto"/>
              <w:right w:val="single" w:sz="4" w:space="0" w:color="000000"/>
            </w:tcBorders>
            <w:shd w:val="clear" w:color="000000" w:fill="002060"/>
            <w:vAlign w:val="center"/>
            <w:hideMark/>
          </w:tcPr>
          <w:p w14:paraId="63110BC6" w14:textId="56C3E0F5" w:rsidR="00000978" w:rsidRPr="004B0F56" w:rsidRDefault="00000978" w:rsidP="00000978">
            <w:pPr>
              <w:spacing w:after="0" w:line="240" w:lineRule="auto"/>
              <w:jc w:val="center"/>
              <w:rPr>
                <w:rFonts w:ascii="Times New Roman" w:eastAsia="Times New Roman" w:hAnsi="Times New Roman" w:cs="Times New Roman"/>
                <w:color w:val="FFFFFF"/>
                <w:sz w:val="24"/>
                <w:szCs w:val="24"/>
                <w:lang w:val="es-DO" w:eastAsia="es-DO"/>
              </w:rPr>
            </w:pPr>
            <w:r w:rsidRPr="004B0F56">
              <w:rPr>
                <w:rFonts w:ascii="Times New Roman" w:eastAsia="Times New Roman" w:hAnsi="Times New Roman" w:cs="Times New Roman"/>
                <w:color w:val="FFFFFF"/>
                <w:sz w:val="24"/>
                <w:szCs w:val="24"/>
                <w:lang w:val="es-DO" w:eastAsia="es-DO"/>
              </w:rPr>
              <w:t>INVERSI</w:t>
            </w:r>
            <w:r w:rsidR="00AD0357">
              <w:rPr>
                <w:rFonts w:ascii="Times New Roman" w:eastAsia="Times New Roman" w:hAnsi="Times New Roman" w:cs="Times New Roman"/>
                <w:color w:val="FFFFFF"/>
                <w:sz w:val="24"/>
                <w:szCs w:val="24"/>
                <w:lang w:val="es-DO" w:eastAsia="es-DO"/>
              </w:rPr>
              <w:t>Ó</w:t>
            </w:r>
            <w:r w:rsidRPr="004B0F56">
              <w:rPr>
                <w:rFonts w:ascii="Times New Roman" w:eastAsia="Times New Roman" w:hAnsi="Times New Roman" w:cs="Times New Roman"/>
                <w:color w:val="FFFFFF"/>
                <w:sz w:val="24"/>
                <w:szCs w:val="24"/>
                <w:lang w:val="es-DO" w:eastAsia="es-DO"/>
              </w:rPr>
              <w:t>N</w:t>
            </w:r>
          </w:p>
        </w:tc>
        <w:tc>
          <w:tcPr>
            <w:tcW w:w="1749" w:type="dxa"/>
            <w:tcBorders>
              <w:top w:val="single" w:sz="4" w:space="0" w:color="000000"/>
              <w:left w:val="nil"/>
              <w:bottom w:val="single" w:sz="8" w:space="0" w:color="auto"/>
              <w:right w:val="single" w:sz="4" w:space="0" w:color="000000"/>
            </w:tcBorders>
            <w:shd w:val="clear" w:color="000000" w:fill="002060"/>
            <w:vAlign w:val="center"/>
            <w:hideMark/>
          </w:tcPr>
          <w:p w14:paraId="1FFDA5E4" w14:textId="77777777" w:rsidR="00000978" w:rsidRPr="004B0F56" w:rsidRDefault="00000978" w:rsidP="00000978">
            <w:pPr>
              <w:spacing w:after="0" w:line="240" w:lineRule="auto"/>
              <w:jc w:val="center"/>
              <w:rPr>
                <w:rFonts w:ascii="Times New Roman" w:eastAsia="Times New Roman" w:hAnsi="Times New Roman" w:cs="Times New Roman"/>
                <w:color w:val="FFFFFF"/>
                <w:sz w:val="24"/>
                <w:szCs w:val="24"/>
                <w:lang w:val="es-DO" w:eastAsia="es-DO"/>
              </w:rPr>
            </w:pPr>
            <w:r w:rsidRPr="004B0F56">
              <w:rPr>
                <w:rFonts w:ascii="Times New Roman" w:eastAsia="Times New Roman" w:hAnsi="Times New Roman" w:cs="Times New Roman"/>
                <w:color w:val="FFFFFF"/>
                <w:sz w:val="24"/>
                <w:szCs w:val="24"/>
                <w:lang w:val="es-DO" w:eastAsia="es-DO"/>
              </w:rPr>
              <w:t>FAMILIAS BENEFICIADAS</w:t>
            </w:r>
          </w:p>
        </w:tc>
      </w:tr>
      <w:tr w:rsidR="00000978" w:rsidRPr="004B0F56" w14:paraId="1C2EA78A" w14:textId="77777777" w:rsidTr="006B5984">
        <w:trPr>
          <w:trHeight w:val="410"/>
        </w:trPr>
        <w:tc>
          <w:tcPr>
            <w:tcW w:w="3715" w:type="dxa"/>
            <w:tcBorders>
              <w:top w:val="nil"/>
              <w:left w:val="nil"/>
              <w:bottom w:val="nil"/>
              <w:right w:val="nil"/>
            </w:tcBorders>
            <w:shd w:val="clear" w:color="auto" w:fill="auto"/>
            <w:noWrap/>
            <w:vAlign w:val="center"/>
            <w:hideMark/>
          </w:tcPr>
          <w:p w14:paraId="6C751038" w14:textId="707F4A10" w:rsidR="00000978" w:rsidRPr="004B0F56" w:rsidRDefault="00000978" w:rsidP="00000978">
            <w:pPr>
              <w:spacing w:after="0" w:line="240" w:lineRule="auto"/>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1. Micro centrales hidroeléctric</w:t>
            </w:r>
            <w:r w:rsidR="006B5984" w:rsidRPr="004B0F56">
              <w:rPr>
                <w:rFonts w:ascii="Times New Roman" w:eastAsia="Times New Roman" w:hAnsi="Times New Roman" w:cs="Times New Roman"/>
                <w:color w:val="767171"/>
                <w:sz w:val="24"/>
                <w:szCs w:val="24"/>
                <w:lang w:val="es-DO" w:eastAsia="es-DO"/>
              </w:rPr>
              <w:t>a</w:t>
            </w:r>
            <w:r w:rsidRPr="004B0F56">
              <w:rPr>
                <w:rFonts w:ascii="Times New Roman" w:eastAsia="Times New Roman" w:hAnsi="Times New Roman" w:cs="Times New Roman"/>
                <w:color w:val="767171"/>
                <w:sz w:val="24"/>
                <w:szCs w:val="24"/>
                <w:lang w:val="es-DO" w:eastAsia="es-DO"/>
              </w:rPr>
              <w:t>s</w:t>
            </w:r>
          </w:p>
        </w:tc>
        <w:tc>
          <w:tcPr>
            <w:tcW w:w="1533" w:type="dxa"/>
            <w:tcBorders>
              <w:top w:val="nil"/>
              <w:left w:val="nil"/>
              <w:bottom w:val="nil"/>
              <w:right w:val="nil"/>
            </w:tcBorders>
            <w:shd w:val="clear" w:color="auto" w:fill="auto"/>
            <w:noWrap/>
            <w:vAlign w:val="center"/>
            <w:hideMark/>
          </w:tcPr>
          <w:p w14:paraId="61FC3512"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3</w:t>
            </w:r>
          </w:p>
        </w:tc>
        <w:tc>
          <w:tcPr>
            <w:tcW w:w="1293" w:type="dxa"/>
            <w:tcBorders>
              <w:top w:val="nil"/>
              <w:left w:val="nil"/>
              <w:bottom w:val="nil"/>
              <w:right w:val="nil"/>
            </w:tcBorders>
            <w:shd w:val="clear" w:color="auto" w:fill="auto"/>
            <w:noWrap/>
            <w:vAlign w:val="center"/>
            <w:hideMark/>
          </w:tcPr>
          <w:p w14:paraId="238CCFC7"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83.15</w:t>
            </w:r>
          </w:p>
        </w:tc>
        <w:tc>
          <w:tcPr>
            <w:tcW w:w="1749" w:type="dxa"/>
            <w:tcBorders>
              <w:top w:val="nil"/>
              <w:left w:val="nil"/>
              <w:bottom w:val="nil"/>
              <w:right w:val="nil"/>
            </w:tcBorders>
            <w:shd w:val="clear" w:color="auto" w:fill="auto"/>
            <w:noWrap/>
            <w:vAlign w:val="center"/>
            <w:hideMark/>
          </w:tcPr>
          <w:p w14:paraId="6C0BCFC5"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270</w:t>
            </w:r>
          </w:p>
        </w:tc>
      </w:tr>
      <w:tr w:rsidR="00000978" w:rsidRPr="004B0F56" w14:paraId="59F46A45" w14:textId="77777777" w:rsidTr="006B5984">
        <w:trPr>
          <w:trHeight w:val="410"/>
        </w:trPr>
        <w:tc>
          <w:tcPr>
            <w:tcW w:w="3715" w:type="dxa"/>
            <w:tcBorders>
              <w:top w:val="nil"/>
              <w:left w:val="nil"/>
              <w:bottom w:val="nil"/>
              <w:right w:val="nil"/>
            </w:tcBorders>
            <w:shd w:val="clear" w:color="D9D9D9" w:fill="D9D9D9"/>
            <w:noWrap/>
            <w:vAlign w:val="center"/>
            <w:hideMark/>
          </w:tcPr>
          <w:p w14:paraId="44DE0D0F" w14:textId="77777777" w:rsidR="00000978" w:rsidRPr="004B0F56" w:rsidRDefault="00000978" w:rsidP="00000978">
            <w:pPr>
              <w:spacing w:after="0" w:line="240" w:lineRule="auto"/>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2. Sistemas solares fotovoltaicos</w:t>
            </w:r>
          </w:p>
        </w:tc>
        <w:tc>
          <w:tcPr>
            <w:tcW w:w="1533" w:type="dxa"/>
            <w:tcBorders>
              <w:top w:val="nil"/>
              <w:left w:val="nil"/>
              <w:bottom w:val="nil"/>
              <w:right w:val="nil"/>
            </w:tcBorders>
            <w:shd w:val="clear" w:color="D9D9D9" w:fill="D9D9D9"/>
            <w:noWrap/>
            <w:vAlign w:val="center"/>
            <w:hideMark/>
          </w:tcPr>
          <w:p w14:paraId="15A7CD92"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5</w:t>
            </w:r>
          </w:p>
        </w:tc>
        <w:tc>
          <w:tcPr>
            <w:tcW w:w="1293" w:type="dxa"/>
            <w:tcBorders>
              <w:top w:val="nil"/>
              <w:left w:val="nil"/>
              <w:bottom w:val="nil"/>
              <w:right w:val="nil"/>
            </w:tcBorders>
            <w:shd w:val="clear" w:color="D9D9D9" w:fill="D9D9D9"/>
            <w:noWrap/>
            <w:vAlign w:val="center"/>
            <w:hideMark/>
          </w:tcPr>
          <w:p w14:paraId="61861AB3"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57.42</w:t>
            </w:r>
          </w:p>
        </w:tc>
        <w:tc>
          <w:tcPr>
            <w:tcW w:w="1749" w:type="dxa"/>
            <w:tcBorders>
              <w:top w:val="nil"/>
              <w:left w:val="nil"/>
              <w:bottom w:val="nil"/>
              <w:right w:val="nil"/>
            </w:tcBorders>
            <w:shd w:val="clear" w:color="D9D9D9" w:fill="D9D9D9"/>
            <w:noWrap/>
            <w:vAlign w:val="center"/>
            <w:hideMark/>
          </w:tcPr>
          <w:p w14:paraId="70BB3BDC"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520</w:t>
            </w:r>
          </w:p>
        </w:tc>
      </w:tr>
      <w:tr w:rsidR="00000978" w:rsidRPr="004B0F56" w14:paraId="3F82BF12" w14:textId="77777777" w:rsidTr="006B5984">
        <w:trPr>
          <w:trHeight w:val="410"/>
        </w:trPr>
        <w:tc>
          <w:tcPr>
            <w:tcW w:w="3715" w:type="dxa"/>
            <w:tcBorders>
              <w:top w:val="nil"/>
              <w:left w:val="nil"/>
              <w:bottom w:val="nil"/>
              <w:right w:val="nil"/>
            </w:tcBorders>
            <w:shd w:val="clear" w:color="auto" w:fill="auto"/>
            <w:noWrap/>
            <w:vAlign w:val="center"/>
            <w:hideMark/>
          </w:tcPr>
          <w:p w14:paraId="109DC2F1" w14:textId="77777777" w:rsidR="00000978" w:rsidRPr="004B0F56" w:rsidRDefault="00000978" w:rsidP="00000978">
            <w:pPr>
              <w:spacing w:after="0" w:line="240" w:lineRule="auto"/>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3. Redes convencionales</w:t>
            </w:r>
          </w:p>
        </w:tc>
        <w:tc>
          <w:tcPr>
            <w:tcW w:w="1533" w:type="dxa"/>
            <w:tcBorders>
              <w:top w:val="nil"/>
              <w:left w:val="nil"/>
              <w:bottom w:val="nil"/>
              <w:right w:val="nil"/>
            </w:tcBorders>
            <w:shd w:val="clear" w:color="auto" w:fill="auto"/>
            <w:noWrap/>
            <w:vAlign w:val="center"/>
            <w:hideMark/>
          </w:tcPr>
          <w:p w14:paraId="0F4C6448"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18</w:t>
            </w:r>
          </w:p>
        </w:tc>
        <w:tc>
          <w:tcPr>
            <w:tcW w:w="1293" w:type="dxa"/>
            <w:tcBorders>
              <w:top w:val="nil"/>
              <w:left w:val="nil"/>
              <w:bottom w:val="nil"/>
              <w:right w:val="nil"/>
            </w:tcBorders>
            <w:shd w:val="clear" w:color="auto" w:fill="auto"/>
            <w:noWrap/>
            <w:vAlign w:val="center"/>
            <w:hideMark/>
          </w:tcPr>
          <w:p w14:paraId="00AFD1A3"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75.58</w:t>
            </w:r>
          </w:p>
        </w:tc>
        <w:tc>
          <w:tcPr>
            <w:tcW w:w="1749" w:type="dxa"/>
            <w:tcBorders>
              <w:top w:val="nil"/>
              <w:left w:val="nil"/>
              <w:bottom w:val="nil"/>
              <w:right w:val="nil"/>
            </w:tcBorders>
            <w:shd w:val="clear" w:color="auto" w:fill="auto"/>
            <w:noWrap/>
            <w:vAlign w:val="center"/>
            <w:hideMark/>
          </w:tcPr>
          <w:p w14:paraId="740A0585"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1,744</w:t>
            </w:r>
          </w:p>
        </w:tc>
      </w:tr>
      <w:tr w:rsidR="00000978" w:rsidRPr="004B0F56" w14:paraId="706FC3E3" w14:textId="77777777" w:rsidTr="006B5984">
        <w:trPr>
          <w:trHeight w:val="410"/>
        </w:trPr>
        <w:tc>
          <w:tcPr>
            <w:tcW w:w="3715" w:type="dxa"/>
            <w:tcBorders>
              <w:top w:val="nil"/>
              <w:left w:val="nil"/>
              <w:bottom w:val="nil"/>
              <w:right w:val="nil"/>
            </w:tcBorders>
            <w:shd w:val="clear" w:color="D9D9D9" w:fill="D9D9D9"/>
            <w:noWrap/>
            <w:vAlign w:val="center"/>
            <w:hideMark/>
          </w:tcPr>
          <w:p w14:paraId="15E8EF62" w14:textId="77777777" w:rsidR="00000978" w:rsidRPr="004B0F56" w:rsidRDefault="00000978" w:rsidP="00000978">
            <w:pPr>
              <w:spacing w:after="0" w:line="240" w:lineRule="auto"/>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4. Redes micro centrales hidroeléctricas</w:t>
            </w:r>
          </w:p>
        </w:tc>
        <w:tc>
          <w:tcPr>
            <w:tcW w:w="1533" w:type="dxa"/>
            <w:tcBorders>
              <w:top w:val="nil"/>
              <w:left w:val="nil"/>
              <w:bottom w:val="nil"/>
              <w:right w:val="nil"/>
            </w:tcBorders>
            <w:shd w:val="clear" w:color="D9D9D9" w:fill="D9D9D9"/>
            <w:noWrap/>
            <w:vAlign w:val="center"/>
            <w:hideMark/>
          </w:tcPr>
          <w:p w14:paraId="24342DEA"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5</w:t>
            </w:r>
          </w:p>
        </w:tc>
        <w:tc>
          <w:tcPr>
            <w:tcW w:w="1293" w:type="dxa"/>
            <w:tcBorders>
              <w:top w:val="nil"/>
              <w:left w:val="nil"/>
              <w:bottom w:val="nil"/>
              <w:right w:val="nil"/>
            </w:tcBorders>
            <w:shd w:val="clear" w:color="D9D9D9" w:fill="D9D9D9"/>
            <w:noWrap/>
            <w:vAlign w:val="center"/>
            <w:hideMark/>
          </w:tcPr>
          <w:p w14:paraId="00D21D0A"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36.24</w:t>
            </w:r>
          </w:p>
        </w:tc>
        <w:tc>
          <w:tcPr>
            <w:tcW w:w="1749" w:type="dxa"/>
            <w:tcBorders>
              <w:top w:val="nil"/>
              <w:left w:val="nil"/>
              <w:bottom w:val="nil"/>
              <w:right w:val="nil"/>
            </w:tcBorders>
            <w:shd w:val="clear" w:color="D9D9D9" w:fill="D9D9D9"/>
            <w:noWrap/>
            <w:vAlign w:val="center"/>
            <w:hideMark/>
          </w:tcPr>
          <w:p w14:paraId="17B0B07F" w14:textId="14B8DAF2" w:rsidR="00000978" w:rsidRPr="004B0F56" w:rsidRDefault="00AD0357" w:rsidP="00000978">
            <w:pPr>
              <w:spacing w:after="0" w:line="240" w:lineRule="auto"/>
              <w:jc w:val="center"/>
              <w:rPr>
                <w:rFonts w:ascii="Times New Roman" w:eastAsia="Times New Roman" w:hAnsi="Times New Roman" w:cs="Times New Roman"/>
                <w:color w:val="767171"/>
                <w:sz w:val="24"/>
                <w:szCs w:val="24"/>
                <w:lang w:val="es-DO" w:eastAsia="es-DO"/>
              </w:rPr>
            </w:pPr>
            <w:r>
              <w:rPr>
                <w:rFonts w:ascii="Times New Roman" w:eastAsia="Times New Roman" w:hAnsi="Times New Roman" w:cs="Times New Roman"/>
                <w:color w:val="767171"/>
                <w:sz w:val="24"/>
                <w:szCs w:val="24"/>
                <w:lang w:val="es-DO" w:eastAsia="es-DO"/>
              </w:rPr>
              <w:t>NA</w:t>
            </w:r>
          </w:p>
        </w:tc>
      </w:tr>
      <w:tr w:rsidR="00000978" w:rsidRPr="004B0F56" w14:paraId="54FF1A48" w14:textId="77777777" w:rsidTr="006B5984">
        <w:trPr>
          <w:trHeight w:val="410"/>
        </w:trPr>
        <w:tc>
          <w:tcPr>
            <w:tcW w:w="3715" w:type="dxa"/>
            <w:tcBorders>
              <w:top w:val="nil"/>
              <w:left w:val="nil"/>
              <w:bottom w:val="nil"/>
              <w:right w:val="nil"/>
            </w:tcBorders>
            <w:shd w:val="clear" w:color="auto" w:fill="auto"/>
            <w:noWrap/>
            <w:vAlign w:val="center"/>
            <w:hideMark/>
          </w:tcPr>
          <w:p w14:paraId="0ABAD94F"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TOTAL</w:t>
            </w:r>
          </w:p>
        </w:tc>
        <w:tc>
          <w:tcPr>
            <w:tcW w:w="1533" w:type="dxa"/>
            <w:tcBorders>
              <w:top w:val="nil"/>
              <w:left w:val="nil"/>
              <w:bottom w:val="nil"/>
              <w:right w:val="nil"/>
            </w:tcBorders>
            <w:shd w:val="clear" w:color="auto" w:fill="auto"/>
            <w:noWrap/>
            <w:vAlign w:val="center"/>
            <w:hideMark/>
          </w:tcPr>
          <w:p w14:paraId="3D2F74E8"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31</w:t>
            </w:r>
          </w:p>
        </w:tc>
        <w:tc>
          <w:tcPr>
            <w:tcW w:w="1293" w:type="dxa"/>
            <w:tcBorders>
              <w:top w:val="nil"/>
              <w:left w:val="nil"/>
              <w:bottom w:val="nil"/>
              <w:right w:val="nil"/>
            </w:tcBorders>
            <w:shd w:val="clear" w:color="auto" w:fill="auto"/>
            <w:noWrap/>
            <w:vAlign w:val="center"/>
            <w:hideMark/>
          </w:tcPr>
          <w:p w14:paraId="60A4AD83" w14:textId="77777777"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252.39</w:t>
            </w:r>
          </w:p>
        </w:tc>
        <w:tc>
          <w:tcPr>
            <w:tcW w:w="1749" w:type="dxa"/>
            <w:tcBorders>
              <w:top w:val="nil"/>
              <w:left w:val="nil"/>
              <w:bottom w:val="nil"/>
              <w:right w:val="nil"/>
            </w:tcBorders>
            <w:shd w:val="clear" w:color="auto" w:fill="auto"/>
            <w:noWrap/>
            <w:vAlign w:val="center"/>
            <w:hideMark/>
          </w:tcPr>
          <w:p w14:paraId="28A17480" w14:textId="210395B2" w:rsidR="00000978" w:rsidRPr="004B0F56" w:rsidRDefault="00000978" w:rsidP="00000978">
            <w:pPr>
              <w:spacing w:after="0" w:line="240" w:lineRule="auto"/>
              <w:jc w:val="center"/>
              <w:rPr>
                <w:rFonts w:ascii="Times New Roman" w:eastAsia="Times New Roman" w:hAnsi="Times New Roman" w:cs="Times New Roman"/>
                <w:color w:val="767171"/>
                <w:sz w:val="24"/>
                <w:szCs w:val="24"/>
                <w:lang w:val="es-DO" w:eastAsia="es-DO"/>
              </w:rPr>
            </w:pPr>
            <w:r w:rsidRPr="004B0F56">
              <w:rPr>
                <w:rFonts w:ascii="Times New Roman" w:eastAsia="Times New Roman" w:hAnsi="Times New Roman" w:cs="Times New Roman"/>
                <w:color w:val="767171"/>
                <w:sz w:val="24"/>
                <w:szCs w:val="24"/>
                <w:lang w:val="es-DO" w:eastAsia="es-DO"/>
              </w:rPr>
              <w:t xml:space="preserve"> 2,534 </w:t>
            </w:r>
          </w:p>
        </w:tc>
      </w:tr>
    </w:tbl>
    <w:p w14:paraId="679FE861" w14:textId="2FA89763" w:rsidR="00000978" w:rsidRPr="004B0F56" w:rsidRDefault="00F105EB" w:rsidP="00F105EB">
      <w:pPr>
        <w:spacing w:after="0" w:line="360" w:lineRule="auto"/>
        <w:jc w:val="both"/>
        <w:rPr>
          <w:rFonts w:ascii="Times New Roman" w:eastAsia="Calibri" w:hAnsi="Times New Roman" w:cs="Times New Roman"/>
          <w:noProof/>
          <w:color w:val="767171"/>
          <w:spacing w:val="20"/>
          <w:sz w:val="24"/>
          <w:szCs w:val="24"/>
          <w:lang w:val="es-DO"/>
        </w:rPr>
      </w:pPr>
      <w:r w:rsidRPr="004B0F56">
        <w:rPr>
          <w:rFonts w:ascii="Times New Roman" w:eastAsia="Times New Roman" w:hAnsi="Times New Roman" w:cs="Times New Roman"/>
          <w:i/>
          <w:iCs/>
          <w:color w:val="767171"/>
          <w:sz w:val="18"/>
          <w:szCs w:val="18"/>
          <w:lang w:val="es-DO" w:eastAsia="es-DO"/>
        </w:rPr>
        <w:t>Fuente: Viceministerio de Energía Eléctrica</w:t>
      </w:r>
    </w:p>
    <w:p w14:paraId="188886EB" w14:textId="3251EFE2" w:rsidR="00C562AD" w:rsidRDefault="00C562AD">
      <w:pPr>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br w:type="page"/>
      </w:r>
    </w:p>
    <w:p w14:paraId="53CB5D99" w14:textId="77777777" w:rsidR="00C74335" w:rsidRPr="001009D6" w:rsidRDefault="0092719E" w:rsidP="00C74335">
      <w:pPr>
        <w:pStyle w:val="Prrafodelista"/>
        <w:numPr>
          <w:ilvl w:val="0"/>
          <w:numId w:val="8"/>
        </w:numPr>
        <w:spacing w:after="0" w:line="360" w:lineRule="auto"/>
        <w:jc w:val="both"/>
        <w:rPr>
          <w:rFonts w:ascii="Times New Roman" w:eastAsia="Calibri" w:hAnsi="Times New Roman" w:cs="Times New Roman"/>
          <w:noProof/>
          <w:color w:val="767171"/>
          <w:spacing w:val="20"/>
          <w:sz w:val="24"/>
          <w:szCs w:val="24"/>
          <w:lang w:val="es-DO"/>
        </w:rPr>
      </w:pPr>
      <w:r w:rsidRPr="004B0F56">
        <w:rPr>
          <w:rFonts w:ascii="Times New Roman" w:eastAsia="Calibri" w:hAnsi="Times New Roman" w:cs="Times New Roman"/>
          <w:b/>
          <w:bCs/>
          <w:noProof/>
          <w:color w:val="767171"/>
          <w:spacing w:val="20"/>
          <w:sz w:val="24"/>
          <w:szCs w:val="24"/>
          <w:lang w:val="es-DO"/>
        </w:rPr>
        <w:t>Programa de Aceleración de la Transición del Carbón</w:t>
      </w:r>
      <w:r w:rsidR="00C74335">
        <w:rPr>
          <w:rFonts w:ascii="Times New Roman" w:eastAsia="Calibri" w:hAnsi="Times New Roman" w:cs="Times New Roman"/>
          <w:b/>
          <w:bCs/>
          <w:noProof/>
          <w:color w:val="767171"/>
          <w:spacing w:val="20"/>
          <w:sz w:val="24"/>
          <w:szCs w:val="24"/>
          <w:lang w:val="es-DO"/>
        </w:rPr>
        <w:t>,</w:t>
      </w:r>
      <w:r w:rsidRPr="004B0F56">
        <w:rPr>
          <w:rFonts w:ascii="Times New Roman" w:eastAsia="Calibri" w:hAnsi="Times New Roman" w:cs="Times New Roman"/>
          <w:b/>
          <w:bCs/>
          <w:noProof/>
          <w:color w:val="767171"/>
          <w:spacing w:val="20"/>
          <w:sz w:val="24"/>
          <w:szCs w:val="24"/>
          <w:lang w:val="es-DO"/>
        </w:rPr>
        <w:t xml:space="preserve"> patrocinado por el Fondo de Inversión Climática (ACT-CIF)</w:t>
      </w:r>
      <w:r w:rsidR="00C74335">
        <w:rPr>
          <w:rFonts w:ascii="Times New Roman" w:eastAsia="Calibri" w:hAnsi="Times New Roman" w:cs="Times New Roman"/>
          <w:b/>
          <w:bCs/>
          <w:noProof/>
          <w:color w:val="767171"/>
          <w:spacing w:val="20"/>
          <w:sz w:val="24"/>
          <w:szCs w:val="24"/>
          <w:lang w:val="es-DO"/>
        </w:rPr>
        <w:t>:</w:t>
      </w:r>
    </w:p>
    <w:p w14:paraId="4E33854E" w14:textId="77777777" w:rsidR="001009D6" w:rsidRPr="00C74335" w:rsidRDefault="001009D6" w:rsidP="001009D6">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5936B4B8" w14:textId="073B922C" w:rsidR="00FE7342" w:rsidRPr="00C74335" w:rsidRDefault="00C74335" w:rsidP="00C74335">
      <w:pPr>
        <w:spacing w:line="360" w:lineRule="auto"/>
        <w:ind w:left="720"/>
        <w:jc w:val="both"/>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t>S</w:t>
      </w:r>
      <w:r w:rsidR="00FE7342" w:rsidRPr="00C74335">
        <w:rPr>
          <w:rFonts w:ascii="Times New Roman" w:eastAsia="Calibri" w:hAnsi="Times New Roman" w:cs="Times New Roman"/>
          <w:noProof/>
          <w:color w:val="767171"/>
          <w:spacing w:val="20"/>
          <w:sz w:val="24"/>
          <w:szCs w:val="24"/>
          <w:lang w:val="es-DO"/>
        </w:rPr>
        <w:t>e realizó la segunda misión conjunta del Programa de Inversión para Acelerar la Transición del Carbón (ACT) del Fondo de Inversión Climática (CIF) para República Dominicana, en formato h</w:t>
      </w:r>
      <w:r w:rsidR="00E07DF4">
        <w:rPr>
          <w:rFonts w:ascii="Times New Roman" w:eastAsia="Calibri" w:hAnsi="Times New Roman" w:cs="Times New Roman"/>
          <w:noProof/>
          <w:color w:val="767171"/>
          <w:spacing w:val="20"/>
          <w:sz w:val="24"/>
          <w:szCs w:val="24"/>
          <w:lang w:val="es-DO"/>
        </w:rPr>
        <w:t>í</w:t>
      </w:r>
      <w:r w:rsidR="00FE7342" w:rsidRPr="00C74335">
        <w:rPr>
          <w:rFonts w:ascii="Times New Roman" w:eastAsia="Calibri" w:hAnsi="Times New Roman" w:cs="Times New Roman"/>
          <w:noProof/>
          <w:color w:val="767171"/>
          <w:spacing w:val="20"/>
          <w:sz w:val="24"/>
          <w:szCs w:val="24"/>
          <w:lang w:val="es-DO"/>
        </w:rPr>
        <w:t>brido, del 8 al 10 de octubre del 2024. El objetivo de la misión fue apoyar al Gobierno Dominicano en la finalización de la preparación del Plan de Inversiones (PI) para el CIF-ACT. Durante la misión se presentaron las conclusiones y recomendaciones finales de los equipos consultores, así como discusiones técnicas</w:t>
      </w:r>
      <w:r w:rsidR="00E07DF4">
        <w:rPr>
          <w:rFonts w:ascii="Times New Roman" w:eastAsia="Calibri" w:hAnsi="Times New Roman" w:cs="Times New Roman"/>
          <w:noProof/>
          <w:color w:val="767171"/>
          <w:spacing w:val="20"/>
          <w:sz w:val="24"/>
          <w:szCs w:val="24"/>
          <w:lang w:val="es-DO"/>
        </w:rPr>
        <w:t xml:space="preserve"> sobre las </w:t>
      </w:r>
      <w:r w:rsidR="00FE7342" w:rsidRPr="00C74335">
        <w:rPr>
          <w:rFonts w:ascii="Times New Roman" w:eastAsia="Calibri" w:hAnsi="Times New Roman" w:cs="Times New Roman"/>
          <w:noProof/>
          <w:color w:val="767171"/>
          <w:spacing w:val="20"/>
          <w:sz w:val="24"/>
          <w:szCs w:val="24"/>
          <w:lang w:val="es-DO"/>
        </w:rPr>
        <w:t>iniciativas y proyectos propuestos. Esto facilitó la definición del PI de conformidad con el mandato de la Misión.</w:t>
      </w:r>
    </w:p>
    <w:p w14:paraId="348491F0" w14:textId="77777777" w:rsidR="00FE7342" w:rsidRPr="004B0F56" w:rsidRDefault="00FE7342" w:rsidP="00FE7342">
      <w:pPr>
        <w:pStyle w:val="Prrafodelista"/>
        <w:spacing w:line="360" w:lineRule="auto"/>
        <w:jc w:val="both"/>
        <w:rPr>
          <w:rFonts w:ascii="Times New Roman" w:eastAsia="Calibri" w:hAnsi="Times New Roman" w:cs="Times New Roman"/>
          <w:noProof/>
          <w:color w:val="767171"/>
          <w:spacing w:val="20"/>
          <w:sz w:val="24"/>
          <w:szCs w:val="24"/>
          <w:lang w:val="es-DO"/>
        </w:rPr>
      </w:pPr>
    </w:p>
    <w:p w14:paraId="12A5FC95" w14:textId="3CB61D34" w:rsidR="00C57C8C" w:rsidRPr="004B0F56" w:rsidRDefault="00FE7342" w:rsidP="000045DD">
      <w:pPr>
        <w:pStyle w:val="Prrafodelista"/>
        <w:spacing w:line="360" w:lineRule="auto"/>
        <w:jc w:val="both"/>
        <w:rPr>
          <w:rFonts w:ascii="Times New Roman" w:eastAsia="Calibri" w:hAnsi="Times New Roman" w:cs="Times New Roman"/>
          <w:noProof/>
          <w:color w:val="767171"/>
          <w:spacing w:val="20"/>
          <w:sz w:val="24"/>
          <w:szCs w:val="24"/>
          <w:lang w:val="es-DO"/>
        </w:rPr>
      </w:pPr>
      <w:r w:rsidRPr="004B0F56">
        <w:rPr>
          <w:rFonts w:ascii="Times New Roman" w:eastAsia="Calibri" w:hAnsi="Times New Roman" w:cs="Times New Roman"/>
          <w:noProof/>
          <w:color w:val="767171"/>
          <w:spacing w:val="20"/>
          <w:sz w:val="24"/>
          <w:szCs w:val="24"/>
          <w:lang w:val="es-DO"/>
        </w:rPr>
        <w:t xml:space="preserve">En el mes de noviembre se socializó con los representantes de las centrales objeto del Plan y los MDBs para presentar su propuesta y recibir su retroalimentación. </w:t>
      </w:r>
      <w:r w:rsidR="00E07DF4">
        <w:rPr>
          <w:rFonts w:ascii="Times New Roman" w:eastAsia="Calibri" w:hAnsi="Times New Roman" w:cs="Times New Roman"/>
          <w:noProof/>
          <w:color w:val="767171"/>
          <w:spacing w:val="20"/>
          <w:sz w:val="24"/>
          <w:szCs w:val="24"/>
          <w:lang w:val="es-DO"/>
        </w:rPr>
        <w:t>P</w:t>
      </w:r>
      <w:r w:rsidRPr="004B0F56">
        <w:rPr>
          <w:rFonts w:ascii="Times New Roman" w:eastAsia="Calibri" w:hAnsi="Times New Roman" w:cs="Times New Roman"/>
          <w:noProof/>
          <w:color w:val="767171"/>
          <w:spacing w:val="20"/>
          <w:sz w:val="24"/>
          <w:szCs w:val="24"/>
          <w:lang w:val="es-DO"/>
        </w:rPr>
        <w:t>osterior</w:t>
      </w:r>
      <w:r w:rsidR="00E07DF4">
        <w:rPr>
          <w:rFonts w:ascii="Times New Roman" w:eastAsia="Calibri" w:hAnsi="Times New Roman" w:cs="Times New Roman"/>
          <w:noProof/>
          <w:color w:val="767171"/>
          <w:spacing w:val="20"/>
          <w:sz w:val="24"/>
          <w:szCs w:val="24"/>
          <w:lang w:val="es-DO"/>
        </w:rPr>
        <w:t>mente</w:t>
      </w:r>
      <w:r w:rsidRPr="004B0F56">
        <w:rPr>
          <w:rFonts w:ascii="Times New Roman" w:eastAsia="Calibri" w:hAnsi="Times New Roman" w:cs="Times New Roman"/>
          <w:noProof/>
          <w:color w:val="767171"/>
          <w:spacing w:val="20"/>
          <w:sz w:val="24"/>
          <w:szCs w:val="24"/>
          <w:lang w:val="es-DO"/>
        </w:rPr>
        <w:t xml:space="preserve"> se p</w:t>
      </w:r>
      <w:r w:rsidR="0025394F">
        <w:rPr>
          <w:rFonts w:ascii="Times New Roman" w:eastAsia="Calibri" w:hAnsi="Times New Roman" w:cs="Times New Roman"/>
          <w:noProof/>
          <w:color w:val="767171"/>
          <w:spacing w:val="20"/>
          <w:sz w:val="24"/>
          <w:szCs w:val="24"/>
          <w:lang w:val="es-DO"/>
        </w:rPr>
        <w:t>resent</w:t>
      </w:r>
      <w:r w:rsidRPr="004B0F56">
        <w:rPr>
          <w:rFonts w:ascii="Times New Roman" w:eastAsia="Calibri" w:hAnsi="Times New Roman" w:cs="Times New Roman"/>
          <w:noProof/>
          <w:color w:val="767171"/>
          <w:spacing w:val="20"/>
          <w:sz w:val="24"/>
          <w:szCs w:val="24"/>
          <w:lang w:val="es-DO"/>
        </w:rPr>
        <w:t>ó la versión final que será publicada en la sección de transparencia del Portal Institucional</w:t>
      </w:r>
      <w:r w:rsidR="0025394F">
        <w:rPr>
          <w:rFonts w:ascii="Times New Roman" w:eastAsia="Calibri" w:hAnsi="Times New Roman" w:cs="Times New Roman"/>
          <w:noProof/>
          <w:color w:val="767171"/>
          <w:spacing w:val="20"/>
          <w:sz w:val="24"/>
          <w:szCs w:val="24"/>
          <w:lang w:val="es-DO"/>
        </w:rPr>
        <w:t xml:space="preserve"> del</w:t>
      </w:r>
      <w:r w:rsidRPr="004B0F56">
        <w:rPr>
          <w:rFonts w:ascii="Times New Roman" w:eastAsia="Calibri" w:hAnsi="Times New Roman" w:cs="Times New Roman"/>
          <w:noProof/>
          <w:color w:val="767171"/>
          <w:spacing w:val="20"/>
          <w:sz w:val="24"/>
          <w:szCs w:val="24"/>
          <w:lang w:val="es-DO"/>
        </w:rPr>
        <w:t xml:space="preserve"> Ministerio. </w:t>
      </w:r>
    </w:p>
    <w:p w14:paraId="1F4F63A0" w14:textId="77777777" w:rsidR="000045DD" w:rsidRPr="004B0F56" w:rsidRDefault="000045DD" w:rsidP="000045DD">
      <w:pPr>
        <w:pStyle w:val="Prrafodelista"/>
        <w:spacing w:line="360" w:lineRule="auto"/>
        <w:jc w:val="both"/>
        <w:rPr>
          <w:rFonts w:ascii="Times New Roman" w:eastAsia="Calibri" w:hAnsi="Times New Roman" w:cs="Times New Roman"/>
          <w:noProof/>
          <w:color w:val="767171"/>
          <w:spacing w:val="20"/>
          <w:sz w:val="24"/>
          <w:szCs w:val="24"/>
          <w:lang w:val="es-DO"/>
        </w:rPr>
      </w:pPr>
    </w:p>
    <w:p w14:paraId="5F5BF75E" w14:textId="77777777" w:rsidR="0025394F" w:rsidRPr="0025394F" w:rsidRDefault="00D810EE" w:rsidP="0037284A">
      <w:pPr>
        <w:pStyle w:val="Prrafodelista"/>
        <w:numPr>
          <w:ilvl w:val="0"/>
          <w:numId w:val="8"/>
        </w:numPr>
        <w:spacing w:after="0" w:line="360" w:lineRule="auto"/>
        <w:jc w:val="both"/>
        <w:rPr>
          <w:rFonts w:ascii="Times New Roman" w:eastAsia="MS Mincho" w:hAnsi="Times New Roman" w:cs="Times New Roman"/>
          <w:color w:val="767171"/>
          <w:spacing w:val="20"/>
          <w:sz w:val="24"/>
          <w:szCs w:val="24"/>
          <w:lang w:val="es-DO"/>
        </w:rPr>
      </w:pPr>
      <w:r w:rsidRPr="0037284A">
        <w:rPr>
          <w:rFonts w:ascii="Times New Roman" w:eastAsia="Calibri" w:hAnsi="Times New Roman" w:cs="Times New Roman"/>
          <w:b/>
          <w:bCs/>
          <w:noProof/>
          <w:color w:val="767171"/>
          <w:spacing w:val="20"/>
          <w:sz w:val="24"/>
          <w:szCs w:val="24"/>
          <w:lang w:val="es-DO"/>
        </w:rPr>
        <w:t>Bonos verdes, sociales y sostenibles</w:t>
      </w:r>
      <w:r w:rsidR="00726DC1" w:rsidRPr="0037284A">
        <w:rPr>
          <w:rFonts w:ascii="Times New Roman" w:eastAsia="Calibri" w:hAnsi="Times New Roman" w:cs="Times New Roman"/>
          <w:b/>
          <w:color w:val="767171"/>
          <w:spacing w:val="20"/>
          <w:sz w:val="24"/>
          <w:szCs w:val="24"/>
          <w:lang w:val="es-DO"/>
        </w:rPr>
        <w:t xml:space="preserve"> de la </w:t>
      </w:r>
      <w:r w:rsidRPr="0037284A">
        <w:rPr>
          <w:rFonts w:ascii="Times New Roman" w:eastAsia="Calibri" w:hAnsi="Times New Roman" w:cs="Times New Roman"/>
          <w:b/>
          <w:bCs/>
          <w:noProof/>
          <w:color w:val="767171"/>
          <w:spacing w:val="20"/>
          <w:sz w:val="24"/>
          <w:szCs w:val="24"/>
          <w:lang w:val="es-DO"/>
        </w:rPr>
        <w:t>república dominicana</w:t>
      </w:r>
      <w:r w:rsidR="0025394F">
        <w:rPr>
          <w:rFonts w:ascii="Times New Roman" w:eastAsia="Calibri" w:hAnsi="Times New Roman" w:cs="Times New Roman"/>
          <w:b/>
          <w:bCs/>
          <w:noProof/>
          <w:color w:val="767171"/>
          <w:spacing w:val="20"/>
          <w:sz w:val="24"/>
          <w:szCs w:val="24"/>
          <w:lang w:val="es-DO"/>
        </w:rPr>
        <w:t>:</w:t>
      </w:r>
    </w:p>
    <w:p w14:paraId="4F3195A5" w14:textId="77777777" w:rsidR="00293B3A" w:rsidRDefault="00293B3A" w:rsidP="0025394F">
      <w:pPr>
        <w:pStyle w:val="Prrafodelista"/>
        <w:spacing w:after="0" w:line="360" w:lineRule="auto"/>
        <w:jc w:val="both"/>
        <w:rPr>
          <w:rFonts w:ascii="Times New Roman" w:eastAsia="MS Mincho" w:hAnsi="Times New Roman" w:cs="Times New Roman"/>
          <w:color w:val="767171"/>
          <w:spacing w:val="20"/>
          <w:sz w:val="24"/>
          <w:szCs w:val="24"/>
          <w:lang w:val="es-DO"/>
        </w:rPr>
      </w:pPr>
    </w:p>
    <w:p w14:paraId="56C7D918" w14:textId="77777777" w:rsidR="00C562AD" w:rsidRDefault="00293B3A" w:rsidP="0025394F">
      <w:pPr>
        <w:pStyle w:val="Prrafodelista"/>
        <w:spacing w:after="0" w:line="360" w:lineRule="auto"/>
        <w:jc w:val="both"/>
        <w:rPr>
          <w:rFonts w:ascii="Times New Roman" w:eastAsia="MS Mincho" w:hAnsi="Times New Roman" w:cs="Times New Roman"/>
          <w:color w:val="767171"/>
          <w:spacing w:val="20"/>
          <w:sz w:val="24"/>
          <w:szCs w:val="24"/>
          <w:lang w:val="es-DO"/>
        </w:rPr>
      </w:pPr>
      <w:r>
        <w:rPr>
          <w:rFonts w:ascii="Times New Roman" w:eastAsia="MS Mincho" w:hAnsi="Times New Roman" w:cs="Times New Roman"/>
          <w:color w:val="767171"/>
          <w:spacing w:val="20"/>
          <w:sz w:val="24"/>
          <w:szCs w:val="24"/>
          <w:lang w:val="es-DO"/>
        </w:rPr>
        <w:t>C</w:t>
      </w:r>
      <w:r w:rsidR="001F3AF5" w:rsidRPr="0037284A">
        <w:rPr>
          <w:rFonts w:ascii="Times New Roman" w:eastAsia="MS Mincho" w:hAnsi="Times New Roman" w:cs="Times New Roman"/>
          <w:color w:val="767171"/>
          <w:spacing w:val="20"/>
          <w:sz w:val="24"/>
          <w:szCs w:val="24"/>
          <w:lang w:val="es-DO"/>
        </w:rPr>
        <w:t>on el objetivo de movilizar recursos para la inversión pública y privada con alto impacto en mitigación, adaptación y conservación de la biodiversidad, el país, liderado por el Ministerio de Hacienda, está orientando esfuerzos para el</w:t>
      </w:r>
    </w:p>
    <w:p w14:paraId="614362D7" w14:textId="6CD8DDF4" w:rsidR="001F3AF5" w:rsidRPr="0037284A" w:rsidRDefault="001F3AF5" w:rsidP="0025394F">
      <w:pPr>
        <w:pStyle w:val="Prrafodelista"/>
        <w:spacing w:after="0" w:line="360" w:lineRule="auto"/>
        <w:jc w:val="both"/>
        <w:rPr>
          <w:rFonts w:ascii="Times New Roman" w:eastAsia="MS Mincho" w:hAnsi="Times New Roman" w:cs="Times New Roman"/>
          <w:color w:val="767171"/>
          <w:spacing w:val="20"/>
          <w:sz w:val="24"/>
          <w:szCs w:val="24"/>
          <w:lang w:val="es-DO"/>
        </w:rPr>
      </w:pPr>
      <w:r w:rsidRPr="0037284A">
        <w:rPr>
          <w:rFonts w:ascii="Times New Roman" w:eastAsia="MS Mincho" w:hAnsi="Times New Roman" w:cs="Times New Roman"/>
          <w:color w:val="767171"/>
          <w:spacing w:val="20"/>
          <w:sz w:val="24"/>
          <w:szCs w:val="24"/>
          <w:lang w:val="es-DO"/>
        </w:rPr>
        <w:t xml:space="preserve"> diseño de su estrategia de financiamiento sostenible a través de instrumentos financieros diversos</w:t>
      </w:r>
      <w:r w:rsidR="00D406A7">
        <w:rPr>
          <w:rFonts w:ascii="Times New Roman" w:eastAsia="MS Mincho" w:hAnsi="Times New Roman" w:cs="Times New Roman"/>
          <w:color w:val="767171"/>
          <w:spacing w:val="20"/>
          <w:sz w:val="24"/>
          <w:szCs w:val="24"/>
          <w:lang w:val="es-DO"/>
        </w:rPr>
        <w:t>,</w:t>
      </w:r>
      <w:r w:rsidRPr="0037284A">
        <w:rPr>
          <w:rFonts w:ascii="Times New Roman" w:eastAsia="MS Mincho" w:hAnsi="Times New Roman" w:cs="Times New Roman"/>
          <w:color w:val="767171"/>
          <w:spacing w:val="20"/>
          <w:sz w:val="24"/>
          <w:szCs w:val="24"/>
          <w:lang w:val="es-DO"/>
        </w:rPr>
        <w:t xml:space="preserve"> y mediante la cual el gobierno busca cumplir un papel catalizador </w:t>
      </w:r>
      <w:r w:rsidRPr="00E636BB">
        <w:rPr>
          <w:rFonts w:ascii="Times New Roman" w:eastAsia="MS Mincho" w:hAnsi="Times New Roman" w:cs="Times New Roman"/>
          <w:color w:val="767171"/>
          <w:spacing w:val="20"/>
          <w:sz w:val="24"/>
          <w:szCs w:val="24"/>
          <w:lang w:val="es-DO"/>
        </w:rPr>
        <w:t>que permita el desarrollo de mercados de bonos temáticos. De manera complementaria, los emisores privados dominicanos han incursionado con éxito en colocaciones de bonos verdes y vinculados con la sostenibilidad en los mercados de capitales, a la vez que bancos y corporativos han participado activamente en la elaboración de una Taxonomía Verde nacional alineada con las mejores prácticas internacionales.</w:t>
      </w:r>
      <w:r w:rsidRPr="0037284A">
        <w:rPr>
          <w:rFonts w:ascii="Times New Roman" w:eastAsia="MS Mincho" w:hAnsi="Times New Roman" w:cs="Times New Roman"/>
          <w:color w:val="767171"/>
          <w:spacing w:val="20"/>
          <w:sz w:val="24"/>
          <w:szCs w:val="24"/>
          <w:lang w:val="es-DO"/>
        </w:rPr>
        <w:t xml:space="preserve"> </w:t>
      </w:r>
      <w:r w:rsidR="00FA654F" w:rsidRPr="0037284A">
        <w:rPr>
          <w:rFonts w:ascii="Times New Roman" w:eastAsia="MS Mincho" w:hAnsi="Times New Roman" w:cs="Times New Roman"/>
          <w:color w:val="767171"/>
          <w:spacing w:val="20"/>
          <w:sz w:val="24"/>
          <w:szCs w:val="24"/>
          <w:lang w:val="es-DO"/>
        </w:rPr>
        <w:t xml:space="preserve"> </w:t>
      </w:r>
    </w:p>
    <w:p w14:paraId="4467A80D" w14:textId="77777777" w:rsidR="007F71B7" w:rsidRPr="004B0F56" w:rsidRDefault="007F71B7" w:rsidP="00D16166">
      <w:pPr>
        <w:spacing w:after="0" w:line="360" w:lineRule="auto"/>
        <w:jc w:val="both"/>
        <w:rPr>
          <w:rFonts w:ascii="Times New Roman" w:eastAsia="MS Mincho" w:hAnsi="Times New Roman" w:cs="Times New Roman"/>
          <w:color w:val="767171"/>
          <w:spacing w:val="20"/>
          <w:sz w:val="24"/>
          <w:szCs w:val="24"/>
          <w:lang w:val="es-DO"/>
        </w:rPr>
      </w:pPr>
    </w:p>
    <w:p w14:paraId="3F8BAE23" w14:textId="77777777" w:rsidR="003B014A" w:rsidRPr="001009D6" w:rsidRDefault="00F0327B" w:rsidP="0037284A">
      <w:pPr>
        <w:pStyle w:val="Prrafodelista"/>
        <w:numPr>
          <w:ilvl w:val="0"/>
          <w:numId w:val="8"/>
        </w:numPr>
        <w:spacing w:after="0" w:line="360" w:lineRule="auto"/>
        <w:ind w:left="284"/>
        <w:jc w:val="both"/>
        <w:rPr>
          <w:rFonts w:ascii="Times New Roman" w:eastAsia="Calibri" w:hAnsi="Times New Roman" w:cs="Times New Roman"/>
          <w:noProof/>
          <w:color w:val="767171"/>
          <w:spacing w:val="20"/>
          <w:sz w:val="24"/>
          <w:szCs w:val="24"/>
          <w:lang w:val="es-DO"/>
        </w:rPr>
      </w:pPr>
      <w:r w:rsidRPr="004B0F56">
        <w:rPr>
          <w:rFonts w:ascii="Times New Roman" w:eastAsia="Calibri" w:hAnsi="Times New Roman" w:cs="Times New Roman"/>
          <w:b/>
          <w:bCs/>
          <w:noProof/>
          <w:color w:val="767171"/>
          <w:spacing w:val="20"/>
          <w:sz w:val="24"/>
          <w:szCs w:val="24"/>
          <w:lang w:val="es-DO"/>
        </w:rPr>
        <w:t>Licitaciones</w:t>
      </w:r>
      <w:r w:rsidR="00754C3D" w:rsidRPr="004B0F56">
        <w:rPr>
          <w:rFonts w:ascii="Times New Roman" w:eastAsia="Calibri" w:hAnsi="Times New Roman" w:cs="Times New Roman"/>
          <w:b/>
          <w:bCs/>
          <w:noProof/>
          <w:color w:val="767171"/>
          <w:spacing w:val="20"/>
          <w:sz w:val="24"/>
          <w:szCs w:val="24"/>
          <w:lang w:val="es-DO"/>
        </w:rPr>
        <w:t xml:space="preserve"> de nueva generación</w:t>
      </w:r>
      <w:r w:rsidR="003B014A">
        <w:rPr>
          <w:rFonts w:ascii="Times New Roman" w:eastAsia="Calibri" w:hAnsi="Times New Roman" w:cs="Times New Roman"/>
          <w:b/>
          <w:bCs/>
          <w:noProof/>
          <w:color w:val="767171"/>
          <w:spacing w:val="20"/>
          <w:sz w:val="24"/>
          <w:szCs w:val="24"/>
          <w:lang w:val="es-DO"/>
        </w:rPr>
        <w:t>:</w:t>
      </w:r>
    </w:p>
    <w:p w14:paraId="44152863" w14:textId="77777777" w:rsidR="001009D6" w:rsidRPr="003B014A" w:rsidRDefault="001009D6" w:rsidP="001009D6">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p>
    <w:p w14:paraId="26BADB10" w14:textId="763738A2" w:rsidR="0092719E" w:rsidRPr="0037284A" w:rsidRDefault="003B014A" w:rsidP="003B014A">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t>S</w:t>
      </w:r>
      <w:r w:rsidR="0037284A" w:rsidRPr="0037284A">
        <w:rPr>
          <w:rFonts w:ascii="Times New Roman" w:eastAsia="Calibri" w:hAnsi="Times New Roman" w:cs="Times New Roman"/>
          <w:noProof/>
          <w:color w:val="767171"/>
          <w:spacing w:val="20"/>
          <w:sz w:val="24"/>
          <w:szCs w:val="24"/>
          <w:lang w:val="es-DO"/>
        </w:rPr>
        <w:t xml:space="preserve">e </w:t>
      </w:r>
      <w:r w:rsidR="008F6FD7">
        <w:rPr>
          <w:rFonts w:ascii="Times New Roman" w:eastAsia="Calibri" w:hAnsi="Times New Roman" w:cs="Times New Roman"/>
          <w:noProof/>
          <w:color w:val="767171"/>
          <w:spacing w:val="20"/>
          <w:sz w:val="24"/>
          <w:szCs w:val="24"/>
          <w:lang w:val="es-DO"/>
        </w:rPr>
        <w:t>c</w:t>
      </w:r>
      <w:r w:rsidR="00407100" w:rsidRPr="0037284A">
        <w:rPr>
          <w:rFonts w:ascii="Times New Roman" w:eastAsia="Calibri" w:hAnsi="Times New Roman" w:cs="Times New Roman"/>
          <w:noProof/>
          <w:color w:val="767171"/>
          <w:spacing w:val="20"/>
          <w:sz w:val="24"/>
          <w:szCs w:val="24"/>
          <w:lang w:val="es-DO"/>
        </w:rPr>
        <w:t>oordin</w:t>
      </w:r>
      <w:r w:rsidR="008F6FD7">
        <w:rPr>
          <w:rFonts w:ascii="Times New Roman" w:eastAsia="Calibri" w:hAnsi="Times New Roman" w:cs="Times New Roman"/>
          <w:noProof/>
          <w:color w:val="767171"/>
          <w:spacing w:val="20"/>
          <w:sz w:val="24"/>
          <w:szCs w:val="24"/>
          <w:lang w:val="es-DO"/>
        </w:rPr>
        <w:t>aron acciones</w:t>
      </w:r>
      <w:r w:rsidR="00407100" w:rsidRPr="0037284A">
        <w:rPr>
          <w:rFonts w:ascii="Times New Roman" w:eastAsia="Calibri" w:hAnsi="Times New Roman" w:cs="Times New Roman"/>
          <w:noProof/>
          <w:color w:val="767171"/>
          <w:spacing w:val="20"/>
          <w:sz w:val="24"/>
          <w:szCs w:val="24"/>
          <w:lang w:val="es-DO"/>
        </w:rPr>
        <w:t xml:space="preserve"> con el </w:t>
      </w:r>
      <w:r w:rsidR="00AE6CE6" w:rsidRPr="0037284A">
        <w:rPr>
          <w:rFonts w:ascii="Times New Roman" w:eastAsia="Calibri" w:hAnsi="Times New Roman" w:cs="Times New Roman"/>
          <w:noProof/>
          <w:color w:val="767171"/>
          <w:spacing w:val="20"/>
          <w:sz w:val="24"/>
          <w:szCs w:val="24"/>
          <w:lang w:val="es-DO"/>
        </w:rPr>
        <w:t xml:space="preserve"> </w:t>
      </w:r>
      <w:r w:rsidR="0092719E" w:rsidRPr="0037284A">
        <w:rPr>
          <w:rFonts w:ascii="Times New Roman" w:eastAsia="Calibri" w:hAnsi="Times New Roman" w:cs="Times New Roman"/>
          <w:noProof/>
          <w:color w:val="767171"/>
          <w:spacing w:val="20"/>
          <w:sz w:val="24"/>
          <w:szCs w:val="24"/>
          <w:lang w:val="es-DO"/>
        </w:rPr>
        <w:t xml:space="preserve">Consejo Unificado de las Empresas Distribuidoras (CUED) </w:t>
      </w:r>
      <w:r w:rsidR="00DE5BDC" w:rsidRPr="0037284A">
        <w:rPr>
          <w:rFonts w:ascii="Times New Roman" w:eastAsia="Calibri" w:hAnsi="Times New Roman" w:cs="Times New Roman"/>
          <w:noProof/>
          <w:color w:val="767171"/>
          <w:spacing w:val="20"/>
          <w:sz w:val="24"/>
          <w:szCs w:val="24"/>
          <w:lang w:val="es-DO"/>
        </w:rPr>
        <w:t>para dar cumplimiento a las</w:t>
      </w:r>
      <w:r w:rsidR="0092719E" w:rsidRPr="0037284A">
        <w:rPr>
          <w:rFonts w:ascii="Times New Roman" w:eastAsia="Calibri" w:hAnsi="Times New Roman" w:cs="Times New Roman"/>
          <w:noProof/>
          <w:color w:val="767171"/>
          <w:spacing w:val="20"/>
          <w:sz w:val="24"/>
          <w:szCs w:val="24"/>
          <w:lang w:val="es-DO"/>
        </w:rPr>
        <w:t xml:space="preserve"> iniciativas que promueven procesos competitivos para la contratación </w:t>
      </w:r>
      <w:r w:rsidR="008F6FD7">
        <w:rPr>
          <w:rFonts w:ascii="Times New Roman" w:eastAsia="Calibri" w:hAnsi="Times New Roman" w:cs="Times New Roman"/>
          <w:noProof/>
          <w:color w:val="767171"/>
          <w:spacing w:val="20"/>
          <w:sz w:val="24"/>
          <w:szCs w:val="24"/>
          <w:lang w:val="es-DO"/>
        </w:rPr>
        <w:t xml:space="preserve">a largo plazo </w:t>
      </w:r>
      <w:r w:rsidR="0092719E" w:rsidRPr="0037284A">
        <w:rPr>
          <w:rFonts w:ascii="Times New Roman" w:eastAsia="Calibri" w:hAnsi="Times New Roman" w:cs="Times New Roman"/>
          <w:noProof/>
          <w:color w:val="767171"/>
          <w:spacing w:val="20"/>
          <w:sz w:val="24"/>
          <w:szCs w:val="24"/>
          <w:lang w:val="es-DO"/>
        </w:rPr>
        <w:t>de potencia y energía</w:t>
      </w:r>
      <w:r w:rsidR="0016354F" w:rsidRPr="0037284A">
        <w:rPr>
          <w:rFonts w:ascii="Times New Roman" w:eastAsia="Calibri" w:hAnsi="Times New Roman" w:cs="Times New Roman"/>
          <w:noProof/>
          <w:color w:val="767171"/>
          <w:spacing w:val="20"/>
          <w:sz w:val="24"/>
          <w:szCs w:val="24"/>
          <w:lang w:val="es-DO"/>
        </w:rPr>
        <w:t>,</w:t>
      </w:r>
      <w:r w:rsidR="0092719E" w:rsidRPr="0037284A">
        <w:rPr>
          <w:rFonts w:ascii="Times New Roman" w:eastAsia="Calibri" w:hAnsi="Times New Roman" w:cs="Times New Roman"/>
          <w:noProof/>
          <w:color w:val="767171"/>
          <w:spacing w:val="20"/>
          <w:sz w:val="24"/>
          <w:szCs w:val="24"/>
          <w:lang w:val="es-DO"/>
        </w:rPr>
        <w:t xml:space="preserve"> a través de fuentes primarias de energía renovable no convencional y </w:t>
      </w:r>
      <w:r w:rsidR="006D361D">
        <w:rPr>
          <w:rFonts w:ascii="Times New Roman" w:eastAsia="Calibri" w:hAnsi="Times New Roman" w:cs="Times New Roman"/>
          <w:noProof/>
          <w:color w:val="767171"/>
          <w:spacing w:val="20"/>
          <w:sz w:val="24"/>
          <w:szCs w:val="24"/>
          <w:lang w:val="es-DO"/>
        </w:rPr>
        <w:t>g</w:t>
      </w:r>
      <w:r w:rsidR="0092719E" w:rsidRPr="0037284A">
        <w:rPr>
          <w:rFonts w:ascii="Times New Roman" w:eastAsia="Calibri" w:hAnsi="Times New Roman" w:cs="Times New Roman"/>
          <w:noProof/>
          <w:color w:val="767171"/>
          <w:spacing w:val="20"/>
          <w:sz w:val="24"/>
          <w:szCs w:val="24"/>
          <w:lang w:val="es-DO"/>
        </w:rPr>
        <w:t>as natural como combustible de transición</w:t>
      </w:r>
      <w:r w:rsidR="006E79FF" w:rsidRPr="0037284A">
        <w:rPr>
          <w:rFonts w:ascii="Times New Roman" w:eastAsia="Calibri" w:hAnsi="Times New Roman" w:cs="Times New Roman"/>
          <w:noProof/>
          <w:color w:val="767171"/>
          <w:spacing w:val="20"/>
          <w:sz w:val="24"/>
          <w:szCs w:val="24"/>
          <w:lang w:val="es-DO"/>
        </w:rPr>
        <w:t>. E</w:t>
      </w:r>
      <w:r w:rsidR="0092719E" w:rsidRPr="0037284A">
        <w:rPr>
          <w:rFonts w:ascii="Times New Roman" w:eastAsia="Calibri" w:hAnsi="Times New Roman" w:cs="Times New Roman"/>
          <w:noProof/>
          <w:color w:val="767171"/>
          <w:spacing w:val="20"/>
          <w:sz w:val="24"/>
          <w:szCs w:val="24"/>
          <w:lang w:val="es-DO"/>
        </w:rPr>
        <w:t xml:space="preserve">stas iniciativas permitirán garantizar el abastecimiento de la demanda de energía de los próximos </w:t>
      </w:r>
      <w:r w:rsidR="004E2B97" w:rsidRPr="0037284A">
        <w:rPr>
          <w:rFonts w:ascii="Times New Roman" w:eastAsia="Calibri" w:hAnsi="Times New Roman" w:cs="Times New Roman"/>
          <w:noProof/>
          <w:color w:val="767171"/>
          <w:spacing w:val="20"/>
          <w:sz w:val="24"/>
          <w:szCs w:val="24"/>
          <w:lang w:val="es-DO"/>
        </w:rPr>
        <w:t>siete (</w:t>
      </w:r>
      <w:r w:rsidR="0092719E" w:rsidRPr="0037284A">
        <w:rPr>
          <w:rFonts w:ascii="Times New Roman" w:eastAsia="Calibri" w:hAnsi="Times New Roman" w:cs="Times New Roman"/>
          <w:noProof/>
          <w:color w:val="767171"/>
          <w:spacing w:val="20"/>
          <w:sz w:val="24"/>
          <w:szCs w:val="24"/>
          <w:lang w:val="es-DO"/>
        </w:rPr>
        <w:t>7</w:t>
      </w:r>
      <w:r w:rsidR="004E2B97" w:rsidRPr="0037284A">
        <w:rPr>
          <w:rFonts w:ascii="Times New Roman" w:eastAsia="Calibri" w:hAnsi="Times New Roman" w:cs="Times New Roman"/>
          <w:noProof/>
          <w:color w:val="767171"/>
          <w:spacing w:val="20"/>
          <w:sz w:val="24"/>
          <w:szCs w:val="24"/>
          <w:lang w:val="es-DO"/>
        </w:rPr>
        <w:t>)</w:t>
      </w:r>
      <w:r w:rsidR="0092719E" w:rsidRPr="0037284A">
        <w:rPr>
          <w:rFonts w:ascii="Times New Roman" w:eastAsia="Calibri" w:hAnsi="Times New Roman" w:cs="Times New Roman"/>
          <w:noProof/>
          <w:color w:val="767171"/>
          <w:spacing w:val="20"/>
          <w:sz w:val="24"/>
          <w:szCs w:val="24"/>
          <w:lang w:val="es-DO"/>
        </w:rPr>
        <w:t xml:space="preserve"> años, obtener precios de compra de energía competitivos para las E</w:t>
      </w:r>
      <w:r w:rsidR="006D361D">
        <w:rPr>
          <w:rFonts w:ascii="Times New Roman" w:eastAsia="Calibri" w:hAnsi="Times New Roman" w:cs="Times New Roman"/>
          <w:noProof/>
          <w:color w:val="767171"/>
          <w:spacing w:val="20"/>
          <w:sz w:val="24"/>
          <w:szCs w:val="24"/>
          <w:lang w:val="es-DO"/>
        </w:rPr>
        <w:t xml:space="preserve">mpresas </w:t>
      </w:r>
      <w:r w:rsidR="0092719E" w:rsidRPr="0037284A">
        <w:rPr>
          <w:rFonts w:ascii="Times New Roman" w:eastAsia="Calibri" w:hAnsi="Times New Roman" w:cs="Times New Roman"/>
          <w:noProof/>
          <w:color w:val="767171"/>
          <w:spacing w:val="20"/>
          <w:sz w:val="24"/>
          <w:szCs w:val="24"/>
          <w:lang w:val="es-DO"/>
        </w:rPr>
        <w:t>D</w:t>
      </w:r>
      <w:r w:rsidR="006D361D">
        <w:rPr>
          <w:rFonts w:ascii="Times New Roman" w:eastAsia="Calibri" w:hAnsi="Times New Roman" w:cs="Times New Roman"/>
          <w:noProof/>
          <w:color w:val="767171"/>
          <w:spacing w:val="20"/>
          <w:sz w:val="24"/>
          <w:szCs w:val="24"/>
          <w:lang w:val="es-DO"/>
        </w:rPr>
        <w:t xml:space="preserve">istribuidoras de </w:t>
      </w:r>
      <w:r w:rsidR="0092719E" w:rsidRPr="0037284A">
        <w:rPr>
          <w:rFonts w:ascii="Times New Roman" w:eastAsia="Calibri" w:hAnsi="Times New Roman" w:cs="Times New Roman"/>
          <w:noProof/>
          <w:color w:val="767171"/>
          <w:spacing w:val="20"/>
          <w:sz w:val="24"/>
          <w:szCs w:val="24"/>
          <w:lang w:val="es-DO"/>
        </w:rPr>
        <w:t>E</w:t>
      </w:r>
      <w:r w:rsidR="006D361D">
        <w:rPr>
          <w:rFonts w:ascii="Times New Roman" w:eastAsia="Calibri" w:hAnsi="Times New Roman" w:cs="Times New Roman"/>
          <w:noProof/>
          <w:color w:val="767171"/>
          <w:spacing w:val="20"/>
          <w:sz w:val="24"/>
          <w:szCs w:val="24"/>
          <w:lang w:val="es-DO"/>
        </w:rPr>
        <w:t>lectricidad (EDE)</w:t>
      </w:r>
      <w:r w:rsidR="0092719E" w:rsidRPr="0037284A">
        <w:rPr>
          <w:rFonts w:ascii="Times New Roman" w:eastAsia="Calibri" w:hAnsi="Times New Roman" w:cs="Times New Roman"/>
          <w:noProof/>
          <w:color w:val="767171"/>
          <w:spacing w:val="20"/>
          <w:sz w:val="24"/>
          <w:szCs w:val="24"/>
          <w:lang w:val="es-DO"/>
        </w:rPr>
        <w:t>, apoyar las inversiones en energía limpia y una disminución ordenada del uso de combustibles fósiles líquidos derivados de petróleo. A continuación, las actualizaciones de cada una</w:t>
      </w:r>
      <w:r w:rsidR="00B00023" w:rsidRPr="0037284A">
        <w:rPr>
          <w:rFonts w:ascii="Times New Roman" w:eastAsia="Calibri" w:hAnsi="Times New Roman" w:cs="Times New Roman"/>
          <w:noProof/>
          <w:color w:val="767171"/>
          <w:spacing w:val="20"/>
          <w:sz w:val="24"/>
          <w:szCs w:val="24"/>
          <w:lang w:val="es-DO"/>
        </w:rPr>
        <w:t>:</w:t>
      </w:r>
    </w:p>
    <w:p w14:paraId="28611D0E" w14:textId="77777777" w:rsidR="00D91D76" w:rsidRPr="004B0F56" w:rsidRDefault="00D91D76" w:rsidP="0058428A">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p>
    <w:p w14:paraId="607E7E6F" w14:textId="77777777" w:rsidR="00682E4D" w:rsidRPr="00682E4D" w:rsidRDefault="00046B89" w:rsidP="0098787D">
      <w:pPr>
        <w:pStyle w:val="Prrafodelista"/>
        <w:numPr>
          <w:ilvl w:val="2"/>
          <w:numId w:val="2"/>
        </w:numPr>
        <w:tabs>
          <w:tab w:val="left" w:pos="851"/>
        </w:tabs>
        <w:spacing w:after="0" w:line="360" w:lineRule="auto"/>
        <w:ind w:left="851" w:hanging="709"/>
        <w:jc w:val="both"/>
        <w:rPr>
          <w:rFonts w:ascii="Times New Roman" w:eastAsia="MS Mincho" w:hAnsi="Times New Roman" w:cs="Times New Roman"/>
          <w:b/>
          <w:bCs/>
          <w:color w:val="767171"/>
          <w:spacing w:val="20"/>
          <w:sz w:val="24"/>
          <w:szCs w:val="24"/>
          <w:lang w:val="es-DO"/>
        </w:rPr>
      </w:pPr>
      <w:r w:rsidRPr="004B0F56">
        <w:rPr>
          <w:rFonts w:ascii="Times New Roman" w:eastAsia="MS Mincho" w:hAnsi="Times New Roman" w:cs="Times New Roman"/>
          <w:color w:val="767171"/>
          <w:spacing w:val="20"/>
          <w:sz w:val="24"/>
          <w:szCs w:val="24"/>
          <w:lang w:val="es-DO"/>
        </w:rPr>
        <w:t>Licitación Pública Internacional</w:t>
      </w:r>
      <w:r w:rsidR="00563002" w:rsidRPr="004B0F56">
        <w:rPr>
          <w:rFonts w:ascii="Times New Roman" w:eastAsia="MS Mincho" w:hAnsi="Times New Roman" w:cs="Times New Roman"/>
          <w:color w:val="767171"/>
          <w:spacing w:val="20"/>
          <w:sz w:val="24"/>
          <w:szCs w:val="24"/>
          <w:lang w:val="es-DO"/>
        </w:rPr>
        <w:t>, p</w:t>
      </w:r>
      <w:r w:rsidRPr="004B0F56">
        <w:rPr>
          <w:rFonts w:ascii="Times New Roman" w:eastAsia="MS Mincho" w:hAnsi="Times New Roman" w:cs="Times New Roman"/>
          <w:color w:val="767171"/>
          <w:spacing w:val="20"/>
          <w:sz w:val="24"/>
          <w:szCs w:val="24"/>
          <w:lang w:val="es-DO"/>
        </w:rPr>
        <w:t xml:space="preserve">ara </w:t>
      </w:r>
      <w:r w:rsidR="00316662" w:rsidRPr="004B0F56">
        <w:rPr>
          <w:rFonts w:ascii="Times New Roman" w:eastAsia="MS Mincho" w:hAnsi="Times New Roman" w:cs="Times New Roman"/>
          <w:color w:val="767171"/>
          <w:spacing w:val="20"/>
          <w:sz w:val="24"/>
          <w:szCs w:val="24"/>
          <w:lang w:val="es-DO"/>
        </w:rPr>
        <w:t>nueva generación EDES-LPI-NG-04-2023, para la Compraventa de Potencia y Energía Eléctrica Asociada mediante Contratos de Largo</w:t>
      </w:r>
    </w:p>
    <w:p w14:paraId="35B81FAF" w14:textId="0E8D5EE7" w:rsidR="00A07A74" w:rsidRPr="004B0F56" w:rsidRDefault="00316662" w:rsidP="00682E4D">
      <w:pPr>
        <w:pStyle w:val="Prrafodelista"/>
        <w:tabs>
          <w:tab w:val="left" w:pos="851"/>
        </w:tabs>
        <w:spacing w:after="0" w:line="360" w:lineRule="auto"/>
        <w:ind w:left="851"/>
        <w:jc w:val="both"/>
        <w:rPr>
          <w:rFonts w:ascii="Times New Roman" w:eastAsia="MS Mincho" w:hAnsi="Times New Roman" w:cs="Times New Roman"/>
          <w:b/>
          <w:bCs/>
          <w:color w:val="767171"/>
          <w:spacing w:val="20"/>
          <w:sz w:val="24"/>
          <w:szCs w:val="24"/>
          <w:lang w:val="es-DO"/>
        </w:rPr>
      </w:pPr>
      <w:r w:rsidRPr="004B0F56">
        <w:rPr>
          <w:rFonts w:ascii="Times New Roman" w:eastAsia="MS Mincho" w:hAnsi="Times New Roman" w:cs="Times New Roman"/>
          <w:color w:val="767171"/>
          <w:spacing w:val="20"/>
          <w:sz w:val="24"/>
          <w:szCs w:val="24"/>
          <w:lang w:val="es-DO"/>
        </w:rPr>
        <w:t xml:space="preserve"> Plazo de las Empresas Distribuidoras de Electricidad</w:t>
      </w:r>
      <w:r w:rsidR="006D361D">
        <w:rPr>
          <w:rFonts w:ascii="Times New Roman" w:eastAsia="MS Mincho" w:hAnsi="Times New Roman" w:cs="Times New Roman"/>
          <w:color w:val="767171"/>
          <w:spacing w:val="20"/>
          <w:sz w:val="24"/>
          <w:szCs w:val="24"/>
          <w:lang w:val="es-DO"/>
        </w:rPr>
        <w:t>. E</w:t>
      </w:r>
      <w:r w:rsidRPr="004B0F56">
        <w:rPr>
          <w:rFonts w:ascii="Times New Roman" w:eastAsia="MS Mincho" w:hAnsi="Times New Roman" w:cs="Times New Roman"/>
          <w:color w:val="767171"/>
          <w:spacing w:val="20"/>
          <w:sz w:val="24"/>
          <w:szCs w:val="24"/>
          <w:lang w:val="es-DO"/>
        </w:rPr>
        <w:t xml:space="preserve">ste proceso inició en noviembre 2023 y terminó en septiembre 2024 con la firma de los contratos de compra de energía entre las empresas Energía 2000, S.A. y </w:t>
      </w:r>
      <w:proofErr w:type="spellStart"/>
      <w:r w:rsidRPr="004B0F56">
        <w:rPr>
          <w:rFonts w:ascii="Times New Roman" w:eastAsia="MS Mincho" w:hAnsi="Times New Roman" w:cs="Times New Roman"/>
          <w:color w:val="767171"/>
          <w:spacing w:val="20"/>
          <w:sz w:val="24"/>
          <w:szCs w:val="24"/>
          <w:lang w:val="es-DO"/>
        </w:rPr>
        <w:t>NexGen</w:t>
      </w:r>
      <w:proofErr w:type="spellEnd"/>
      <w:r w:rsidRPr="004B0F56">
        <w:rPr>
          <w:rFonts w:ascii="Times New Roman" w:eastAsia="MS Mincho" w:hAnsi="Times New Roman" w:cs="Times New Roman"/>
          <w:color w:val="767171"/>
          <w:spacing w:val="20"/>
          <w:sz w:val="24"/>
          <w:szCs w:val="24"/>
          <w:lang w:val="es-DO"/>
        </w:rPr>
        <w:t xml:space="preserve"> Capital LTD con las </w:t>
      </w:r>
      <w:r w:rsidR="006D361D">
        <w:rPr>
          <w:rFonts w:ascii="Times New Roman" w:eastAsia="MS Mincho" w:hAnsi="Times New Roman" w:cs="Times New Roman"/>
          <w:color w:val="767171"/>
          <w:spacing w:val="20"/>
          <w:sz w:val="24"/>
          <w:szCs w:val="24"/>
          <w:lang w:val="es-DO"/>
        </w:rPr>
        <w:t>EDE</w:t>
      </w:r>
      <w:r w:rsidRPr="004B0F56">
        <w:rPr>
          <w:rFonts w:ascii="Times New Roman" w:eastAsia="MS Mincho" w:hAnsi="Times New Roman" w:cs="Times New Roman"/>
          <w:color w:val="767171"/>
          <w:spacing w:val="20"/>
          <w:sz w:val="24"/>
          <w:szCs w:val="24"/>
          <w:lang w:val="es-DO"/>
        </w:rPr>
        <w:t>, por 800 MW distribuidos proporcionalmente, con 15 años de duración.</w:t>
      </w:r>
    </w:p>
    <w:p w14:paraId="5AB7DBDE" w14:textId="77777777" w:rsidR="00A07A74" w:rsidRPr="004B0F56" w:rsidRDefault="00A07A74" w:rsidP="006F4A0E">
      <w:pPr>
        <w:spacing w:after="0" w:line="360" w:lineRule="auto"/>
        <w:jc w:val="both"/>
        <w:rPr>
          <w:rFonts w:ascii="Times New Roman" w:eastAsia="MS Mincho" w:hAnsi="Times New Roman" w:cs="Times New Roman"/>
          <w:color w:val="767171"/>
          <w:spacing w:val="20"/>
          <w:sz w:val="24"/>
          <w:szCs w:val="24"/>
          <w:lang w:val="es-DO"/>
        </w:rPr>
      </w:pPr>
    </w:p>
    <w:p w14:paraId="45047831" w14:textId="1914308D" w:rsidR="00E44A78" w:rsidRPr="004B0F56" w:rsidRDefault="002C6FD8" w:rsidP="0098787D">
      <w:pPr>
        <w:pStyle w:val="Prrafodelista"/>
        <w:numPr>
          <w:ilvl w:val="2"/>
          <w:numId w:val="2"/>
        </w:numPr>
        <w:spacing w:after="0" w:line="360" w:lineRule="auto"/>
        <w:ind w:left="851" w:hanging="425"/>
        <w:jc w:val="both"/>
        <w:rPr>
          <w:rFonts w:ascii="Times New Roman" w:eastAsia="MS Mincho" w:hAnsi="Times New Roman" w:cs="Times New Roman"/>
          <w:color w:val="767171"/>
          <w:spacing w:val="20"/>
          <w:sz w:val="24"/>
          <w:szCs w:val="24"/>
          <w:lang w:val="es-DO"/>
        </w:rPr>
      </w:pPr>
      <w:r w:rsidRPr="004B0F56">
        <w:rPr>
          <w:rFonts w:ascii="Times New Roman" w:eastAsia="MS Mincho" w:hAnsi="Times New Roman" w:cs="Times New Roman"/>
          <w:b/>
          <w:bCs/>
          <w:color w:val="767171"/>
          <w:spacing w:val="20"/>
          <w:sz w:val="24"/>
          <w:szCs w:val="24"/>
          <w:lang w:val="es-DO"/>
        </w:rPr>
        <w:t>Monitoreo y seguimiento</w:t>
      </w:r>
      <w:r w:rsidRPr="004B0F56">
        <w:rPr>
          <w:rFonts w:ascii="Times New Roman" w:eastAsia="MS Mincho" w:hAnsi="Times New Roman" w:cs="Times New Roman"/>
          <w:color w:val="767171"/>
          <w:spacing w:val="20"/>
          <w:sz w:val="24"/>
          <w:szCs w:val="24"/>
          <w:lang w:val="es-DO"/>
        </w:rPr>
        <w:t xml:space="preserve"> al desarrollo de los proyectos en proceso de construcción de generación de energía convencional, con el propósito de que estos proyectos entren en operación conforme a su cronograma y garantizar el suministro de energía de forma confiable y eficiente, </w:t>
      </w:r>
      <w:r w:rsidR="00670A15">
        <w:rPr>
          <w:rFonts w:ascii="Times New Roman" w:eastAsia="MS Mincho" w:hAnsi="Times New Roman" w:cs="Times New Roman"/>
          <w:color w:val="767171"/>
          <w:spacing w:val="20"/>
          <w:sz w:val="24"/>
          <w:szCs w:val="24"/>
          <w:lang w:val="es-DO"/>
        </w:rPr>
        <w:t xml:space="preserve">realizando </w:t>
      </w:r>
      <w:r w:rsidRPr="004B0F56">
        <w:rPr>
          <w:rFonts w:ascii="Times New Roman" w:eastAsia="MS Mincho" w:hAnsi="Times New Roman" w:cs="Times New Roman"/>
          <w:color w:val="767171"/>
          <w:spacing w:val="20"/>
          <w:sz w:val="24"/>
          <w:szCs w:val="24"/>
          <w:lang w:val="es-DO"/>
        </w:rPr>
        <w:t xml:space="preserve">visitas técnicas a los proyectos Manzanillo Gas and </w:t>
      </w:r>
      <w:proofErr w:type="spellStart"/>
      <w:r w:rsidRPr="004B0F56">
        <w:rPr>
          <w:rFonts w:ascii="Times New Roman" w:eastAsia="MS Mincho" w:hAnsi="Times New Roman" w:cs="Times New Roman"/>
          <w:color w:val="767171"/>
          <w:spacing w:val="20"/>
          <w:sz w:val="24"/>
          <w:szCs w:val="24"/>
          <w:lang w:val="es-DO"/>
        </w:rPr>
        <w:t>Power</w:t>
      </w:r>
      <w:proofErr w:type="spellEnd"/>
      <w:r w:rsidRPr="004B0F56">
        <w:rPr>
          <w:rFonts w:ascii="Times New Roman" w:eastAsia="MS Mincho" w:hAnsi="Times New Roman" w:cs="Times New Roman"/>
          <w:color w:val="767171"/>
          <w:spacing w:val="20"/>
          <w:sz w:val="24"/>
          <w:szCs w:val="24"/>
          <w:lang w:val="es-DO"/>
        </w:rPr>
        <w:t xml:space="preserve">, Manzanillo Energy, Manzanillo </w:t>
      </w:r>
      <w:proofErr w:type="spellStart"/>
      <w:r w:rsidRPr="004B0F56">
        <w:rPr>
          <w:rFonts w:ascii="Times New Roman" w:eastAsia="MS Mincho" w:hAnsi="Times New Roman" w:cs="Times New Roman"/>
          <w:color w:val="767171"/>
          <w:spacing w:val="20"/>
          <w:sz w:val="24"/>
          <w:szCs w:val="24"/>
          <w:lang w:val="es-DO"/>
        </w:rPr>
        <w:t>Power</w:t>
      </w:r>
      <w:proofErr w:type="spellEnd"/>
      <w:r w:rsidRPr="004B0F56">
        <w:rPr>
          <w:rFonts w:ascii="Times New Roman" w:eastAsia="MS Mincho" w:hAnsi="Times New Roman" w:cs="Times New Roman"/>
          <w:color w:val="767171"/>
          <w:spacing w:val="20"/>
          <w:sz w:val="24"/>
          <w:szCs w:val="24"/>
          <w:lang w:val="es-DO"/>
        </w:rPr>
        <w:t xml:space="preserve"> </w:t>
      </w:r>
      <w:proofErr w:type="spellStart"/>
      <w:r w:rsidRPr="004B0F56">
        <w:rPr>
          <w:rFonts w:ascii="Times New Roman" w:eastAsia="MS Mincho" w:hAnsi="Times New Roman" w:cs="Times New Roman"/>
          <w:color w:val="767171"/>
          <w:spacing w:val="20"/>
          <w:sz w:val="24"/>
          <w:szCs w:val="24"/>
          <w:lang w:val="es-DO"/>
        </w:rPr>
        <w:t>Land</w:t>
      </w:r>
      <w:proofErr w:type="spellEnd"/>
      <w:r w:rsidRPr="004B0F56">
        <w:rPr>
          <w:rFonts w:ascii="Times New Roman" w:eastAsia="MS Mincho" w:hAnsi="Times New Roman" w:cs="Times New Roman"/>
          <w:color w:val="767171"/>
          <w:spacing w:val="20"/>
          <w:sz w:val="24"/>
          <w:szCs w:val="24"/>
          <w:lang w:val="es-DO"/>
        </w:rPr>
        <w:t>, CESPM IV, GSF Andres I y II</w:t>
      </w:r>
      <w:r w:rsidR="00670A15">
        <w:rPr>
          <w:rFonts w:ascii="Times New Roman" w:eastAsia="MS Mincho" w:hAnsi="Times New Roman" w:cs="Times New Roman"/>
          <w:color w:val="767171"/>
          <w:spacing w:val="20"/>
          <w:sz w:val="24"/>
          <w:szCs w:val="24"/>
          <w:lang w:val="es-DO"/>
        </w:rPr>
        <w:t>,</w:t>
      </w:r>
      <w:r w:rsidRPr="004B0F56">
        <w:rPr>
          <w:rFonts w:ascii="Times New Roman" w:eastAsia="MS Mincho" w:hAnsi="Times New Roman" w:cs="Times New Roman"/>
          <w:color w:val="767171"/>
          <w:spacing w:val="20"/>
          <w:sz w:val="24"/>
          <w:szCs w:val="24"/>
          <w:lang w:val="es-DO"/>
        </w:rPr>
        <w:t xml:space="preserve"> para verificar “in situ” el estatus de avance de </w:t>
      </w:r>
      <w:r w:rsidR="00670A15">
        <w:rPr>
          <w:rFonts w:ascii="Times New Roman" w:eastAsia="MS Mincho" w:hAnsi="Times New Roman" w:cs="Times New Roman"/>
          <w:color w:val="767171"/>
          <w:spacing w:val="20"/>
          <w:sz w:val="24"/>
          <w:szCs w:val="24"/>
          <w:lang w:val="es-DO"/>
        </w:rPr>
        <w:t>é</w:t>
      </w:r>
      <w:r w:rsidRPr="004B0F56">
        <w:rPr>
          <w:rFonts w:ascii="Times New Roman" w:eastAsia="MS Mincho" w:hAnsi="Times New Roman" w:cs="Times New Roman"/>
          <w:color w:val="767171"/>
          <w:spacing w:val="20"/>
          <w:sz w:val="24"/>
          <w:szCs w:val="24"/>
          <w:lang w:val="es-DO"/>
        </w:rPr>
        <w:t>stos.</w:t>
      </w:r>
    </w:p>
    <w:p w14:paraId="066D13F7" w14:textId="77777777" w:rsidR="009871E4" w:rsidRPr="004B0F56" w:rsidRDefault="009871E4" w:rsidP="009871E4">
      <w:pPr>
        <w:pStyle w:val="Prrafodelista"/>
        <w:spacing w:after="0" w:line="360" w:lineRule="auto"/>
        <w:ind w:left="851"/>
        <w:jc w:val="both"/>
        <w:rPr>
          <w:rFonts w:ascii="Times New Roman" w:eastAsia="MS Mincho" w:hAnsi="Times New Roman" w:cs="Times New Roman"/>
          <w:color w:val="767171"/>
          <w:spacing w:val="20"/>
          <w:sz w:val="24"/>
          <w:szCs w:val="24"/>
          <w:lang w:val="es-DO"/>
        </w:rPr>
      </w:pPr>
    </w:p>
    <w:p w14:paraId="185B1F74" w14:textId="77777777" w:rsidR="001009D6" w:rsidRDefault="005D28A6" w:rsidP="00AC2BCD">
      <w:pPr>
        <w:pStyle w:val="Prrafodelista"/>
        <w:numPr>
          <w:ilvl w:val="0"/>
          <w:numId w:val="8"/>
        </w:numPr>
        <w:spacing w:after="0" w:line="360" w:lineRule="auto"/>
        <w:jc w:val="both"/>
        <w:rPr>
          <w:rFonts w:ascii="Times New Roman" w:eastAsia="Calibri" w:hAnsi="Times New Roman" w:cs="Times New Roman"/>
          <w:noProof/>
          <w:color w:val="767171"/>
          <w:spacing w:val="20"/>
          <w:sz w:val="24"/>
          <w:szCs w:val="24"/>
          <w:lang w:val="es-DO"/>
        </w:rPr>
      </w:pPr>
      <w:r w:rsidRPr="004B0F56">
        <w:rPr>
          <w:rFonts w:ascii="Times New Roman" w:eastAsia="Calibri" w:hAnsi="Times New Roman" w:cs="Times New Roman"/>
          <w:b/>
          <w:bCs/>
          <w:noProof/>
          <w:color w:val="767171"/>
          <w:spacing w:val="20"/>
          <w:sz w:val="24"/>
          <w:szCs w:val="24"/>
          <w:lang w:val="es-DO"/>
        </w:rPr>
        <w:t>Energias Renovables</w:t>
      </w:r>
      <w:r w:rsidR="00E415CC" w:rsidRPr="004B0F56">
        <w:rPr>
          <w:rFonts w:ascii="Times New Roman" w:eastAsia="Calibri" w:hAnsi="Times New Roman" w:cs="Times New Roman"/>
          <w:b/>
          <w:bCs/>
          <w:noProof/>
          <w:color w:val="767171"/>
          <w:spacing w:val="20"/>
          <w:sz w:val="24"/>
          <w:szCs w:val="24"/>
          <w:lang w:val="es-DO"/>
        </w:rPr>
        <w:t xml:space="preserve"> (EERR)</w:t>
      </w:r>
      <w:r w:rsidR="001009D6">
        <w:rPr>
          <w:rFonts w:ascii="Times New Roman" w:eastAsia="Calibri" w:hAnsi="Times New Roman" w:cs="Times New Roman"/>
          <w:noProof/>
          <w:color w:val="767171"/>
          <w:spacing w:val="20"/>
          <w:sz w:val="24"/>
          <w:szCs w:val="24"/>
          <w:lang w:val="es-DO"/>
        </w:rPr>
        <w:t>:</w:t>
      </w:r>
    </w:p>
    <w:p w14:paraId="7C6F7EF6" w14:textId="77777777" w:rsidR="001009D6" w:rsidRDefault="001009D6" w:rsidP="001009D6">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5E4CB1B0" w14:textId="77777777" w:rsidR="00E636BB" w:rsidRDefault="001009D6" w:rsidP="001009D6">
      <w:pPr>
        <w:pStyle w:val="Prrafodelista"/>
        <w:spacing w:after="0" w:line="360" w:lineRule="auto"/>
        <w:jc w:val="both"/>
        <w:rPr>
          <w:rFonts w:ascii="Times New Roman" w:eastAsia="MS Mincho" w:hAnsi="Times New Roman" w:cs="Times New Roman"/>
          <w:color w:val="767171"/>
          <w:spacing w:val="20"/>
          <w:sz w:val="24"/>
          <w:szCs w:val="24"/>
          <w:lang w:val="es-DO"/>
        </w:rPr>
      </w:pPr>
      <w:r>
        <w:rPr>
          <w:rFonts w:ascii="Times New Roman" w:eastAsia="Calibri" w:hAnsi="Times New Roman" w:cs="Times New Roman"/>
          <w:noProof/>
          <w:color w:val="767171"/>
          <w:spacing w:val="20"/>
          <w:sz w:val="24"/>
          <w:szCs w:val="24"/>
          <w:lang w:val="es-DO"/>
        </w:rPr>
        <w:t>S</w:t>
      </w:r>
      <w:r w:rsidR="00670A15">
        <w:rPr>
          <w:rFonts w:ascii="Times New Roman" w:eastAsia="Calibri" w:hAnsi="Times New Roman" w:cs="Times New Roman"/>
          <w:noProof/>
          <w:color w:val="767171"/>
          <w:spacing w:val="20"/>
          <w:sz w:val="24"/>
          <w:szCs w:val="24"/>
          <w:lang w:val="es-DO"/>
        </w:rPr>
        <w:t>e</w:t>
      </w:r>
      <w:r w:rsidR="0097580D" w:rsidRPr="00AC2BCD">
        <w:rPr>
          <w:rFonts w:ascii="Times New Roman" w:eastAsia="MS Mincho" w:hAnsi="Times New Roman" w:cs="Times New Roman"/>
          <w:color w:val="767171"/>
          <w:spacing w:val="20"/>
          <w:sz w:val="24"/>
          <w:szCs w:val="24"/>
          <w:lang w:val="es-DO"/>
        </w:rPr>
        <w:t xml:space="preserve"> monitore</w:t>
      </w:r>
      <w:r w:rsidR="00670A15">
        <w:rPr>
          <w:rFonts w:ascii="Times New Roman" w:eastAsia="MS Mincho" w:hAnsi="Times New Roman" w:cs="Times New Roman"/>
          <w:color w:val="767171"/>
          <w:spacing w:val="20"/>
          <w:sz w:val="24"/>
          <w:szCs w:val="24"/>
          <w:lang w:val="es-DO"/>
        </w:rPr>
        <w:t>aron</w:t>
      </w:r>
      <w:r w:rsidR="005D3324" w:rsidRPr="00AC2BCD">
        <w:rPr>
          <w:rFonts w:ascii="Times New Roman" w:eastAsia="MS Mincho" w:hAnsi="Times New Roman" w:cs="Times New Roman"/>
          <w:color w:val="767171"/>
          <w:spacing w:val="20"/>
          <w:sz w:val="24"/>
          <w:szCs w:val="24"/>
          <w:lang w:val="es-DO"/>
        </w:rPr>
        <w:t xml:space="preserve"> </w:t>
      </w:r>
      <w:r w:rsidR="005340CF" w:rsidRPr="00AC2BCD">
        <w:rPr>
          <w:rFonts w:ascii="Times New Roman" w:eastAsia="MS Mincho" w:hAnsi="Times New Roman" w:cs="Times New Roman"/>
          <w:color w:val="767171"/>
          <w:spacing w:val="20"/>
          <w:sz w:val="24"/>
          <w:szCs w:val="24"/>
          <w:lang w:val="es-DO"/>
        </w:rPr>
        <w:t>quince</w:t>
      </w:r>
      <w:r w:rsidR="005D3324" w:rsidRPr="00AC2BCD">
        <w:rPr>
          <w:rFonts w:ascii="Times New Roman" w:eastAsia="MS Mincho" w:hAnsi="Times New Roman" w:cs="Times New Roman"/>
          <w:color w:val="767171"/>
          <w:spacing w:val="20"/>
          <w:sz w:val="24"/>
          <w:szCs w:val="24"/>
          <w:lang w:val="es-DO"/>
        </w:rPr>
        <w:t xml:space="preserve"> (1</w:t>
      </w:r>
      <w:r w:rsidR="005340CF" w:rsidRPr="00AC2BCD">
        <w:rPr>
          <w:rFonts w:ascii="Times New Roman" w:eastAsia="MS Mincho" w:hAnsi="Times New Roman" w:cs="Times New Roman"/>
          <w:color w:val="767171"/>
          <w:spacing w:val="20"/>
          <w:sz w:val="24"/>
          <w:szCs w:val="24"/>
          <w:lang w:val="es-DO"/>
        </w:rPr>
        <w:t>5</w:t>
      </w:r>
      <w:r w:rsidR="005D3324" w:rsidRPr="00AC2BCD">
        <w:rPr>
          <w:rFonts w:ascii="Times New Roman" w:eastAsia="MS Mincho" w:hAnsi="Times New Roman" w:cs="Times New Roman"/>
          <w:color w:val="767171"/>
          <w:spacing w:val="20"/>
          <w:sz w:val="24"/>
          <w:szCs w:val="24"/>
          <w:lang w:val="es-DO"/>
        </w:rPr>
        <w:t>)</w:t>
      </w:r>
      <w:r w:rsidR="0097580D" w:rsidRPr="00AC2BCD">
        <w:rPr>
          <w:rFonts w:ascii="Times New Roman" w:eastAsia="MS Mincho" w:hAnsi="Times New Roman" w:cs="Times New Roman"/>
          <w:color w:val="767171"/>
          <w:spacing w:val="20"/>
          <w:sz w:val="24"/>
          <w:szCs w:val="24"/>
          <w:lang w:val="es-DO"/>
        </w:rPr>
        <w:t xml:space="preserve"> </w:t>
      </w:r>
      <w:r w:rsidR="005D3324" w:rsidRPr="00AC2BCD">
        <w:rPr>
          <w:rFonts w:ascii="Times New Roman" w:eastAsia="MS Mincho" w:hAnsi="Times New Roman" w:cs="Times New Roman"/>
          <w:color w:val="767171"/>
          <w:spacing w:val="20"/>
          <w:sz w:val="24"/>
          <w:szCs w:val="24"/>
          <w:lang w:val="es-DO"/>
        </w:rPr>
        <w:t>proyectos</w:t>
      </w:r>
      <w:r w:rsidR="00055E41" w:rsidRPr="00AC2BCD">
        <w:rPr>
          <w:rFonts w:ascii="Times New Roman" w:eastAsia="MS Mincho" w:hAnsi="Times New Roman" w:cs="Times New Roman"/>
          <w:color w:val="767171"/>
          <w:spacing w:val="20"/>
          <w:sz w:val="24"/>
          <w:szCs w:val="24"/>
          <w:lang w:val="es-DO"/>
        </w:rPr>
        <w:t xml:space="preserve"> </w:t>
      </w:r>
      <w:r w:rsidRPr="00AC2BCD">
        <w:rPr>
          <w:rFonts w:ascii="Times New Roman" w:eastAsia="MS Mincho" w:hAnsi="Times New Roman" w:cs="Times New Roman"/>
          <w:color w:val="767171"/>
          <w:spacing w:val="20"/>
          <w:sz w:val="24"/>
          <w:szCs w:val="24"/>
          <w:lang w:val="es-DO"/>
        </w:rPr>
        <w:t>de plantas de generación</w:t>
      </w:r>
      <w:r>
        <w:rPr>
          <w:rFonts w:ascii="Times New Roman" w:eastAsia="MS Mincho" w:hAnsi="Times New Roman" w:cs="Times New Roman"/>
          <w:color w:val="767171"/>
          <w:spacing w:val="20"/>
          <w:sz w:val="24"/>
          <w:szCs w:val="24"/>
          <w:lang w:val="es-DO"/>
        </w:rPr>
        <w:t xml:space="preserve"> de electricidad con</w:t>
      </w:r>
      <w:r w:rsidRPr="00AC2BCD">
        <w:rPr>
          <w:rFonts w:ascii="Times New Roman" w:eastAsia="MS Mincho" w:hAnsi="Times New Roman" w:cs="Times New Roman"/>
          <w:color w:val="767171"/>
          <w:spacing w:val="20"/>
          <w:sz w:val="24"/>
          <w:szCs w:val="24"/>
          <w:lang w:val="es-DO"/>
        </w:rPr>
        <w:t xml:space="preserve"> fuentes renovables de energía </w:t>
      </w:r>
      <w:r w:rsidR="00055E41" w:rsidRPr="00AC2BCD">
        <w:rPr>
          <w:rFonts w:ascii="Times New Roman" w:eastAsia="MS Mincho" w:hAnsi="Times New Roman" w:cs="Times New Roman"/>
          <w:color w:val="767171"/>
          <w:spacing w:val="20"/>
          <w:sz w:val="24"/>
          <w:szCs w:val="24"/>
          <w:lang w:val="es-DO"/>
        </w:rPr>
        <w:t>en proceso de</w:t>
      </w:r>
      <w:r w:rsidR="00B4427A" w:rsidRPr="00AC2BCD">
        <w:rPr>
          <w:rFonts w:ascii="Times New Roman" w:eastAsia="MS Mincho" w:hAnsi="Times New Roman" w:cs="Times New Roman"/>
          <w:color w:val="767171"/>
          <w:spacing w:val="20"/>
          <w:sz w:val="24"/>
          <w:szCs w:val="24"/>
          <w:lang w:val="es-DO"/>
        </w:rPr>
        <w:t xml:space="preserve"> </w:t>
      </w:r>
      <w:r w:rsidR="0097580D" w:rsidRPr="00AC2BCD">
        <w:rPr>
          <w:rFonts w:ascii="Times New Roman" w:eastAsia="MS Mincho" w:hAnsi="Times New Roman" w:cs="Times New Roman"/>
          <w:color w:val="767171"/>
          <w:spacing w:val="20"/>
          <w:sz w:val="24"/>
          <w:szCs w:val="24"/>
          <w:lang w:val="es-DO"/>
        </w:rPr>
        <w:t xml:space="preserve">construcción, y </w:t>
      </w:r>
      <w:r>
        <w:rPr>
          <w:rFonts w:ascii="Times New Roman" w:eastAsia="MS Mincho" w:hAnsi="Times New Roman" w:cs="Times New Roman"/>
          <w:color w:val="767171"/>
          <w:spacing w:val="20"/>
          <w:sz w:val="24"/>
          <w:szCs w:val="24"/>
          <w:lang w:val="es-DO"/>
        </w:rPr>
        <w:t>que tienen</w:t>
      </w:r>
      <w:r w:rsidR="0097580D" w:rsidRPr="00AC2BCD">
        <w:rPr>
          <w:rFonts w:ascii="Times New Roman" w:eastAsia="MS Mincho" w:hAnsi="Times New Roman" w:cs="Times New Roman"/>
          <w:color w:val="767171"/>
          <w:spacing w:val="20"/>
          <w:sz w:val="24"/>
          <w:szCs w:val="24"/>
          <w:lang w:val="es-DO"/>
        </w:rPr>
        <w:t xml:space="preserve"> contrato con el Estado dominicano a través de las </w:t>
      </w:r>
      <w:r w:rsidR="00611EC2">
        <w:rPr>
          <w:rFonts w:ascii="Times New Roman" w:eastAsia="MS Mincho" w:hAnsi="Times New Roman" w:cs="Times New Roman"/>
          <w:color w:val="767171"/>
          <w:spacing w:val="20"/>
          <w:sz w:val="24"/>
          <w:szCs w:val="24"/>
          <w:lang w:val="es-DO"/>
        </w:rPr>
        <w:t>EDE</w:t>
      </w:r>
      <w:r w:rsidR="0097580D" w:rsidRPr="00AC2BCD">
        <w:rPr>
          <w:rFonts w:ascii="Times New Roman" w:eastAsia="MS Mincho" w:hAnsi="Times New Roman" w:cs="Times New Roman"/>
          <w:color w:val="767171"/>
          <w:spacing w:val="20"/>
          <w:sz w:val="24"/>
          <w:szCs w:val="24"/>
          <w:lang w:val="es-DO"/>
        </w:rPr>
        <w:t>. El propósito es conocer el avance de la construcción de los proyectos en consonancia con la planificación energética nacional, a través de visitas de inspección en el terreno y la solicitud a los desarrolladores de los Informes de Avance Mensual. En este</w:t>
      </w:r>
      <w:r w:rsidR="00381347">
        <w:rPr>
          <w:rFonts w:ascii="Times New Roman" w:eastAsia="MS Mincho" w:hAnsi="Times New Roman" w:cs="Times New Roman"/>
          <w:color w:val="767171"/>
          <w:spacing w:val="20"/>
          <w:sz w:val="24"/>
          <w:szCs w:val="24"/>
          <w:lang w:val="es-DO"/>
        </w:rPr>
        <w:t xml:space="preserve"> sentido, este</w:t>
      </w:r>
      <w:r w:rsidR="0097580D" w:rsidRPr="00AC2BCD">
        <w:rPr>
          <w:rFonts w:ascii="Times New Roman" w:eastAsia="MS Mincho" w:hAnsi="Times New Roman" w:cs="Times New Roman"/>
          <w:color w:val="767171"/>
          <w:spacing w:val="20"/>
          <w:sz w:val="24"/>
          <w:szCs w:val="24"/>
          <w:lang w:val="es-DO"/>
        </w:rPr>
        <w:t xml:space="preserve"> año han entrado en operación los parques: (1) Proyecto Monte Plata Solar Fase II, localizado en la provincia de </w:t>
      </w:r>
      <w:r w:rsidR="00381347">
        <w:rPr>
          <w:rFonts w:ascii="Times New Roman" w:eastAsia="MS Mincho" w:hAnsi="Times New Roman" w:cs="Times New Roman"/>
          <w:color w:val="767171"/>
          <w:spacing w:val="20"/>
          <w:sz w:val="24"/>
          <w:szCs w:val="24"/>
          <w:lang w:val="es-DO"/>
        </w:rPr>
        <w:t>Monte Plata</w:t>
      </w:r>
      <w:r w:rsidR="0097580D" w:rsidRPr="00AC2BCD">
        <w:rPr>
          <w:rFonts w:ascii="Times New Roman" w:eastAsia="MS Mincho" w:hAnsi="Times New Roman" w:cs="Times New Roman"/>
          <w:color w:val="767171"/>
          <w:spacing w:val="20"/>
          <w:sz w:val="24"/>
          <w:szCs w:val="24"/>
          <w:lang w:val="es-DO"/>
        </w:rPr>
        <w:t xml:space="preserve">, con </w:t>
      </w:r>
    </w:p>
    <w:p w14:paraId="4F063002" w14:textId="7501BA15" w:rsidR="0097580D" w:rsidRPr="00AC2BCD" w:rsidRDefault="0097580D" w:rsidP="001009D6">
      <w:pPr>
        <w:pStyle w:val="Prrafodelista"/>
        <w:spacing w:after="0" w:line="360" w:lineRule="auto"/>
        <w:jc w:val="both"/>
        <w:rPr>
          <w:rFonts w:ascii="Times New Roman" w:eastAsia="Calibri" w:hAnsi="Times New Roman" w:cs="Times New Roman"/>
          <w:noProof/>
          <w:color w:val="767171"/>
          <w:spacing w:val="20"/>
          <w:sz w:val="24"/>
          <w:szCs w:val="24"/>
          <w:lang w:val="es-DO"/>
        </w:rPr>
      </w:pPr>
      <w:r w:rsidRPr="00AC2BCD">
        <w:rPr>
          <w:rFonts w:ascii="Times New Roman" w:eastAsia="MS Mincho" w:hAnsi="Times New Roman" w:cs="Times New Roman"/>
          <w:color w:val="767171"/>
          <w:spacing w:val="20"/>
          <w:sz w:val="24"/>
          <w:szCs w:val="24"/>
          <w:lang w:val="es-DO"/>
        </w:rPr>
        <w:t xml:space="preserve">una capacidad de 30.00 MW; (2) Parque Solar </w:t>
      </w:r>
      <w:proofErr w:type="spellStart"/>
      <w:r w:rsidRPr="00AC2BCD">
        <w:rPr>
          <w:rFonts w:ascii="Times New Roman" w:eastAsia="MS Mincho" w:hAnsi="Times New Roman" w:cs="Times New Roman"/>
          <w:color w:val="767171"/>
          <w:spacing w:val="20"/>
          <w:sz w:val="24"/>
          <w:szCs w:val="24"/>
          <w:lang w:val="es-DO"/>
        </w:rPr>
        <w:t>Sajoma</w:t>
      </w:r>
      <w:proofErr w:type="spellEnd"/>
      <w:r w:rsidRPr="00AC2BCD">
        <w:rPr>
          <w:rFonts w:ascii="Times New Roman" w:eastAsia="MS Mincho" w:hAnsi="Times New Roman" w:cs="Times New Roman"/>
          <w:color w:val="767171"/>
          <w:spacing w:val="20"/>
          <w:sz w:val="24"/>
          <w:szCs w:val="24"/>
          <w:lang w:val="es-DO"/>
        </w:rPr>
        <w:t xml:space="preserve">, con una capacidad de 68.4 MW, localizado en la provincia Santiago; (3) Ampliación del Parque </w:t>
      </w:r>
      <w:proofErr w:type="spellStart"/>
      <w:r w:rsidRPr="00AC2BCD">
        <w:rPr>
          <w:rFonts w:ascii="Times New Roman" w:eastAsia="MS Mincho" w:hAnsi="Times New Roman" w:cs="Times New Roman"/>
          <w:color w:val="767171"/>
          <w:spacing w:val="20"/>
          <w:sz w:val="24"/>
          <w:szCs w:val="24"/>
          <w:lang w:val="es-DO"/>
        </w:rPr>
        <w:t>Éolico</w:t>
      </w:r>
      <w:proofErr w:type="spellEnd"/>
      <w:r w:rsidRPr="00AC2BCD">
        <w:rPr>
          <w:rFonts w:ascii="Times New Roman" w:eastAsia="MS Mincho" w:hAnsi="Times New Roman" w:cs="Times New Roman"/>
          <w:color w:val="767171"/>
          <w:spacing w:val="20"/>
          <w:sz w:val="24"/>
          <w:szCs w:val="24"/>
          <w:lang w:val="es-DO"/>
        </w:rPr>
        <w:t xml:space="preserve"> </w:t>
      </w:r>
      <w:proofErr w:type="spellStart"/>
      <w:r w:rsidRPr="00AC2BCD">
        <w:rPr>
          <w:rFonts w:ascii="Times New Roman" w:eastAsia="MS Mincho" w:hAnsi="Times New Roman" w:cs="Times New Roman"/>
          <w:color w:val="767171"/>
          <w:spacing w:val="20"/>
          <w:sz w:val="24"/>
          <w:szCs w:val="24"/>
          <w:lang w:val="es-DO"/>
        </w:rPr>
        <w:t>Matafongo</w:t>
      </w:r>
      <w:proofErr w:type="spellEnd"/>
      <w:r w:rsidRPr="00AC2BCD">
        <w:rPr>
          <w:rFonts w:ascii="Times New Roman" w:eastAsia="MS Mincho" w:hAnsi="Times New Roman" w:cs="Times New Roman"/>
          <w:color w:val="767171"/>
          <w:spacing w:val="20"/>
          <w:sz w:val="24"/>
          <w:szCs w:val="24"/>
          <w:lang w:val="es-DO"/>
        </w:rPr>
        <w:t>, con una capacidad adicional de 15.6 MW, localizado en la provincia Peravia; y</w:t>
      </w:r>
      <w:r w:rsidR="00381347">
        <w:rPr>
          <w:rFonts w:ascii="Times New Roman" w:eastAsia="MS Mincho" w:hAnsi="Times New Roman" w:cs="Times New Roman"/>
          <w:color w:val="767171"/>
          <w:spacing w:val="20"/>
          <w:sz w:val="24"/>
          <w:szCs w:val="24"/>
          <w:lang w:val="es-DO"/>
        </w:rPr>
        <w:t>,</w:t>
      </w:r>
      <w:r w:rsidRPr="00AC2BCD">
        <w:rPr>
          <w:rFonts w:ascii="Times New Roman" w:eastAsia="MS Mincho" w:hAnsi="Times New Roman" w:cs="Times New Roman"/>
          <w:color w:val="767171"/>
          <w:spacing w:val="20"/>
          <w:sz w:val="24"/>
          <w:szCs w:val="24"/>
          <w:lang w:val="es-DO"/>
        </w:rPr>
        <w:t xml:space="preserve"> (4) Proyecto Fotovoltaico La Victoria, localizado en la provincia Santo Domingo, con una capacidad de 50.00 MW. En este año se han adicionado 164.00 MW de energía eléctrica de fuente renovable no convencional</w:t>
      </w:r>
      <w:r w:rsidR="00381347">
        <w:rPr>
          <w:rFonts w:ascii="Times New Roman" w:eastAsia="MS Mincho" w:hAnsi="Times New Roman" w:cs="Times New Roman"/>
          <w:color w:val="767171"/>
          <w:spacing w:val="20"/>
          <w:sz w:val="24"/>
          <w:szCs w:val="24"/>
          <w:lang w:val="es-DO"/>
        </w:rPr>
        <w:t xml:space="preserve">, </w:t>
      </w:r>
      <w:r w:rsidR="007D4650">
        <w:rPr>
          <w:rFonts w:ascii="Times New Roman" w:eastAsia="MS Mincho" w:hAnsi="Times New Roman" w:cs="Times New Roman"/>
          <w:color w:val="767171"/>
          <w:spacing w:val="20"/>
          <w:sz w:val="24"/>
          <w:szCs w:val="24"/>
          <w:lang w:val="es-DO"/>
        </w:rPr>
        <w:t xml:space="preserve">contando con </w:t>
      </w:r>
      <w:r w:rsidRPr="00AC2BCD">
        <w:rPr>
          <w:rFonts w:ascii="Times New Roman" w:eastAsia="MS Mincho" w:hAnsi="Times New Roman" w:cs="Times New Roman"/>
          <w:color w:val="767171"/>
          <w:spacing w:val="20"/>
          <w:sz w:val="24"/>
          <w:szCs w:val="24"/>
          <w:lang w:val="es-DO"/>
        </w:rPr>
        <w:t xml:space="preserve">837.60 MW de energía fotovoltaica y </w:t>
      </w:r>
      <w:r w:rsidR="007D4650">
        <w:rPr>
          <w:rFonts w:ascii="Times New Roman" w:eastAsia="MS Mincho" w:hAnsi="Times New Roman" w:cs="Times New Roman"/>
          <w:color w:val="767171"/>
          <w:spacing w:val="20"/>
          <w:sz w:val="24"/>
          <w:szCs w:val="24"/>
          <w:lang w:val="es-DO"/>
        </w:rPr>
        <w:t>u</w:t>
      </w:r>
      <w:r w:rsidRPr="00AC2BCD">
        <w:rPr>
          <w:rFonts w:ascii="Times New Roman" w:eastAsia="MS Mincho" w:hAnsi="Times New Roman" w:cs="Times New Roman"/>
          <w:color w:val="767171"/>
          <w:spacing w:val="20"/>
          <w:sz w:val="24"/>
          <w:szCs w:val="24"/>
          <w:lang w:val="es-DO"/>
        </w:rPr>
        <w:t>n total</w:t>
      </w:r>
      <w:r w:rsidR="007D4650">
        <w:rPr>
          <w:rFonts w:ascii="Times New Roman" w:eastAsia="MS Mincho" w:hAnsi="Times New Roman" w:cs="Times New Roman"/>
          <w:color w:val="767171"/>
          <w:spacing w:val="20"/>
          <w:sz w:val="24"/>
          <w:szCs w:val="24"/>
          <w:lang w:val="es-DO"/>
        </w:rPr>
        <w:t xml:space="preserve"> de</w:t>
      </w:r>
      <w:r w:rsidRPr="00AC2BCD">
        <w:rPr>
          <w:rFonts w:ascii="Times New Roman" w:eastAsia="MS Mincho" w:hAnsi="Times New Roman" w:cs="Times New Roman"/>
          <w:color w:val="767171"/>
          <w:spacing w:val="20"/>
          <w:sz w:val="24"/>
          <w:szCs w:val="24"/>
          <w:lang w:val="es-DO"/>
        </w:rPr>
        <w:t xml:space="preserve"> 1,300.25 MW de energías renovables no convencionales (solar, eólica y biomasa).</w:t>
      </w:r>
    </w:p>
    <w:p w14:paraId="5A10D2BE" w14:textId="77777777" w:rsidR="00DA4754" w:rsidRPr="004B0F56" w:rsidRDefault="00DA4754" w:rsidP="00DA4754">
      <w:pPr>
        <w:pStyle w:val="Prrafodelista"/>
        <w:spacing w:line="360" w:lineRule="auto"/>
        <w:jc w:val="both"/>
        <w:rPr>
          <w:rFonts w:ascii="Times New Roman" w:eastAsia="MS Mincho" w:hAnsi="Times New Roman" w:cs="Times New Roman"/>
          <w:color w:val="767171"/>
          <w:spacing w:val="20"/>
          <w:sz w:val="24"/>
          <w:szCs w:val="24"/>
          <w:lang w:val="es-DO"/>
        </w:rPr>
      </w:pPr>
    </w:p>
    <w:p w14:paraId="3CDB921D" w14:textId="19D167E1" w:rsidR="009A071E" w:rsidRPr="004B0F56" w:rsidRDefault="001009D6" w:rsidP="00827659">
      <w:pPr>
        <w:pStyle w:val="Prrafodelista"/>
        <w:numPr>
          <w:ilvl w:val="0"/>
          <w:numId w:val="68"/>
        </w:numPr>
        <w:spacing w:line="360" w:lineRule="auto"/>
        <w:jc w:val="both"/>
        <w:rPr>
          <w:rFonts w:ascii="Times New Roman" w:eastAsia="MS Mincho" w:hAnsi="Times New Roman" w:cs="Times New Roman"/>
          <w:color w:val="767171"/>
          <w:spacing w:val="20"/>
          <w:sz w:val="24"/>
          <w:szCs w:val="36"/>
          <w:lang w:val="es-DO"/>
        </w:rPr>
      </w:pPr>
      <w:r>
        <w:rPr>
          <w:rFonts w:ascii="Times New Roman" w:eastAsia="MS Mincho" w:hAnsi="Times New Roman" w:cs="Times New Roman"/>
          <w:color w:val="767171"/>
          <w:spacing w:val="20"/>
          <w:sz w:val="24"/>
          <w:szCs w:val="36"/>
          <w:lang w:val="es-DO"/>
        </w:rPr>
        <w:t>S</w:t>
      </w:r>
      <w:r w:rsidR="00BC282B" w:rsidRPr="004B0F56">
        <w:rPr>
          <w:rFonts w:ascii="Times New Roman" w:eastAsia="MS Mincho" w:hAnsi="Times New Roman" w:cs="Times New Roman"/>
          <w:color w:val="767171"/>
          <w:spacing w:val="20"/>
          <w:sz w:val="24"/>
          <w:szCs w:val="36"/>
          <w:lang w:val="es-DO"/>
        </w:rPr>
        <w:t>e realizaron estudios técnicos - económicos de las instalaciones de proyectos de energía solar fotovoltaica a pequeña escala para las siguientes instituciones del Estado: Ministerio de Agricultura, PROINDUSTRIA y el Ministerio de Economía Planificación y Desarrollo (MEPyD).</w:t>
      </w:r>
    </w:p>
    <w:p w14:paraId="0A316712" w14:textId="77777777" w:rsidR="009A071E" w:rsidRPr="004B0F56" w:rsidRDefault="009A071E" w:rsidP="009A071E">
      <w:pPr>
        <w:spacing w:after="0" w:line="360" w:lineRule="auto"/>
        <w:jc w:val="both"/>
        <w:rPr>
          <w:rFonts w:ascii="Times New Roman" w:eastAsia="MS Mincho" w:hAnsi="Times New Roman" w:cs="Times New Roman"/>
          <w:color w:val="767171"/>
          <w:spacing w:val="20"/>
          <w:sz w:val="24"/>
          <w:szCs w:val="24"/>
          <w:lang w:val="es-DO"/>
        </w:rPr>
      </w:pPr>
    </w:p>
    <w:p w14:paraId="20A2312B" w14:textId="77777777" w:rsidR="001009D6" w:rsidRPr="001009D6" w:rsidRDefault="001259C7" w:rsidP="007148D3">
      <w:pPr>
        <w:pStyle w:val="Prrafodelista"/>
        <w:numPr>
          <w:ilvl w:val="0"/>
          <w:numId w:val="8"/>
        </w:numPr>
        <w:spacing w:after="0" w:line="360" w:lineRule="auto"/>
        <w:ind w:left="142"/>
        <w:jc w:val="both"/>
        <w:rPr>
          <w:rFonts w:ascii="Times New Roman" w:eastAsia="MS Mincho" w:hAnsi="Times New Roman" w:cs="Times New Roman"/>
          <w:color w:val="767171"/>
          <w:spacing w:val="20"/>
          <w:sz w:val="24"/>
          <w:szCs w:val="36"/>
          <w:lang w:val="es-DO"/>
        </w:rPr>
      </w:pPr>
      <w:r w:rsidRPr="004B0F56">
        <w:rPr>
          <w:rFonts w:ascii="Times New Roman" w:eastAsia="Calibri" w:hAnsi="Times New Roman" w:cs="Times New Roman"/>
          <w:b/>
          <w:bCs/>
          <w:noProof/>
          <w:color w:val="767171"/>
          <w:spacing w:val="20"/>
          <w:sz w:val="24"/>
          <w:szCs w:val="24"/>
          <w:lang w:val="es-DO"/>
        </w:rPr>
        <w:t>Plan de Expansión de Generación Eléctrica 2025-2050</w:t>
      </w:r>
      <w:r w:rsidR="001009D6">
        <w:rPr>
          <w:rFonts w:ascii="Times New Roman" w:eastAsia="Calibri" w:hAnsi="Times New Roman" w:cs="Times New Roman"/>
          <w:b/>
          <w:bCs/>
          <w:noProof/>
          <w:color w:val="767171"/>
          <w:spacing w:val="20"/>
          <w:sz w:val="24"/>
          <w:szCs w:val="24"/>
          <w:lang w:val="es-DO"/>
        </w:rPr>
        <w:t>:</w:t>
      </w:r>
    </w:p>
    <w:p w14:paraId="6625863C" w14:textId="77777777" w:rsidR="001009D6" w:rsidRPr="001009D6" w:rsidRDefault="001009D6" w:rsidP="001009D6">
      <w:pPr>
        <w:pStyle w:val="Prrafodelista"/>
        <w:spacing w:after="0" w:line="360" w:lineRule="auto"/>
        <w:ind w:left="142"/>
        <w:jc w:val="both"/>
        <w:rPr>
          <w:rFonts w:ascii="Times New Roman" w:eastAsia="MS Mincho" w:hAnsi="Times New Roman" w:cs="Times New Roman"/>
          <w:color w:val="767171"/>
          <w:spacing w:val="20"/>
          <w:sz w:val="24"/>
          <w:szCs w:val="36"/>
          <w:lang w:val="es-DO"/>
        </w:rPr>
      </w:pPr>
    </w:p>
    <w:p w14:paraId="400B61E0" w14:textId="0F324342" w:rsidR="007148D3" w:rsidRPr="004B0F56" w:rsidRDefault="001009D6" w:rsidP="001009D6">
      <w:pPr>
        <w:pStyle w:val="Prrafodelista"/>
        <w:spacing w:after="0" w:line="360" w:lineRule="auto"/>
        <w:ind w:left="142"/>
        <w:jc w:val="both"/>
        <w:rPr>
          <w:rFonts w:ascii="Times New Roman" w:eastAsia="MS Mincho" w:hAnsi="Times New Roman" w:cs="Times New Roman"/>
          <w:color w:val="767171"/>
          <w:spacing w:val="20"/>
          <w:sz w:val="24"/>
          <w:szCs w:val="36"/>
          <w:lang w:val="es-DO"/>
        </w:rPr>
      </w:pPr>
      <w:r>
        <w:rPr>
          <w:rFonts w:ascii="Times New Roman" w:eastAsia="MS Mincho" w:hAnsi="Times New Roman" w:cs="Times New Roman"/>
          <w:color w:val="767171"/>
          <w:spacing w:val="20"/>
          <w:sz w:val="24"/>
          <w:szCs w:val="36"/>
          <w:lang w:val="es-DO"/>
        </w:rPr>
        <w:t>C</w:t>
      </w:r>
      <w:r w:rsidR="00131FFE" w:rsidRPr="004B0F56">
        <w:rPr>
          <w:rFonts w:ascii="Times New Roman" w:eastAsia="MS Mincho" w:hAnsi="Times New Roman" w:cs="Times New Roman"/>
          <w:color w:val="767171"/>
          <w:spacing w:val="20"/>
          <w:sz w:val="24"/>
          <w:szCs w:val="36"/>
          <w:lang w:val="es-DO"/>
        </w:rPr>
        <w:t xml:space="preserve">omo insumo principal del Plan de Expansión de Generación Eléctrica 2025 -2050, se elaboró un informe donde se presentan los resultados del pronóstico de la demanda eléctrica del </w:t>
      </w:r>
      <w:r>
        <w:rPr>
          <w:rFonts w:ascii="Times New Roman" w:eastAsia="MS Mincho" w:hAnsi="Times New Roman" w:cs="Times New Roman"/>
          <w:color w:val="767171"/>
          <w:spacing w:val="20"/>
          <w:sz w:val="24"/>
          <w:szCs w:val="36"/>
          <w:lang w:val="es-DO"/>
        </w:rPr>
        <w:t>S</w:t>
      </w:r>
      <w:r w:rsidR="00131FFE" w:rsidRPr="004B0F56">
        <w:rPr>
          <w:rFonts w:ascii="Times New Roman" w:eastAsia="MS Mincho" w:hAnsi="Times New Roman" w:cs="Times New Roman"/>
          <w:color w:val="767171"/>
          <w:spacing w:val="20"/>
          <w:sz w:val="24"/>
          <w:szCs w:val="36"/>
          <w:lang w:val="es-DO"/>
        </w:rPr>
        <w:t xml:space="preserve">istema </w:t>
      </w:r>
      <w:r>
        <w:rPr>
          <w:rFonts w:ascii="Times New Roman" w:eastAsia="MS Mincho" w:hAnsi="Times New Roman" w:cs="Times New Roman"/>
          <w:color w:val="767171"/>
          <w:spacing w:val="20"/>
          <w:sz w:val="24"/>
          <w:szCs w:val="36"/>
          <w:lang w:val="es-DO"/>
        </w:rPr>
        <w:t>E</w:t>
      </w:r>
      <w:r w:rsidR="00131FFE" w:rsidRPr="004B0F56">
        <w:rPr>
          <w:rFonts w:ascii="Times New Roman" w:eastAsia="MS Mincho" w:hAnsi="Times New Roman" w:cs="Times New Roman"/>
          <w:color w:val="767171"/>
          <w:spacing w:val="20"/>
          <w:sz w:val="24"/>
          <w:szCs w:val="36"/>
          <w:lang w:val="es-DO"/>
        </w:rPr>
        <w:t xml:space="preserve">léctrico </w:t>
      </w:r>
      <w:r>
        <w:rPr>
          <w:rFonts w:ascii="Times New Roman" w:eastAsia="MS Mincho" w:hAnsi="Times New Roman" w:cs="Times New Roman"/>
          <w:color w:val="767171"/>
          <w:spacing w:val="20"/>
          <w:sz w:val="24"/>
          <w:szCs w:val="36"/>
          <w:lang w:val="es-DO"/>
        </w:rPr>
        <w:t>N</w:t>
      </w:r>
      <w:r w:rsidR="00131FFE" w:rsidRPr="004B0F56">
        <w:rPr>
          <w:rFonts w:ascii="Times New Roman" w:eastAsia="MS Mincho" w:hAnsi="Times New Roman" w:cs="Times New Roman"/>
          <w:color w:val="767171"/>
          <w:spacing w:val="20"/>
          <w:sz w:val="24"/>
          <w:szCs w:val="36"/>
          <w:lang w:val="es-DO"/>
        </w:rPr>
        <w:t xml:space="preserve">acional </w:t>
      </w:r>
      <w:r>
        <w:rPr>
          <w:rFonts w:ascii="Times New Roman" w:eastAsia="MS Mincho" w:hAnsi="Times New Roman" w:cs="Times New Roman"/>
          <w:color w:val="767171"/>
          <w:spacing w:val="20"/>
          <w:sz w:val="24"/>
          <w:szCs w:val="36"/>
          <w:lang w:val="es-DO"/>
        </w:rPr>
        <w:t>I</w:t>
      </w:r>
      <w:r w:rsidR="00131FFE" w:rsidRPr="004B0F56">
        <w:rPr>
          <w:rFonts w:ascii="Times New Roman" w:eastAsia="MS Mincho" w:hAnsi="Times New Roman" w:cs="Times New Roman"/>
          <w:color w:val="767171"/>
          <w:spacing w:val="20"/>
          <w:sz w:val="24"/>
          <w:szCs w:val="36"/>
          <w:lang w:val="es-DO"/>
        </w:rPr>
        <w:t xml:space="preserve">nterconectado </w:t>
      </w:r>
      <w:r>
        <w:rPr>
          <w:rFonts w:ascii="Times New Roman" w:eastAsia="MS Mincho" w:hAnsi="Times New Roman" w:cs="Times New Roman"/>
          <w:color w:val="767171"/>
          <w:spacing w:val="20"/>
          <w:sz w:val="24"/>
          <w:szCs w:val="36"/>
          <w:lang w:val="es-DO"/>
        </w:rPr>
        <w:t>(</w:t>
      </w:r>
      <w:r w:rsidR="00131FFE" w:rsidRPr="004B0F56">
        <w:rPr>
          <w:rFonts w:ascii="Times New Roman" w:eastAsia="MS Mincho" w:hAnsi="Times New Roman" w:cs="Times New Roman"/>
          <w:color w:val="767171"/>
          <w:spacing w:val="20"/>
          <w:sz w:val="24"/>
          <w:szCs w:val="36"/>
          <w:lang w:val="es-DO"/>
        </w:rPr>
        <w:t>SENI</w:t>
      </w:r>
      <w:r>
        <w:rPr>
          <w:rFonts w:ascii="Times New Roman" w:eastAsia="MS Mincho" w:hAnsi="Times New Roman" w:cs="Times New Roman"/>
          <w:color w:val="767171"/>
          <w:spacing w:val="20"/>
          <w:sz w:val="24"/>
          <w:szCs w:val="36"/>
          <w:lang w:val="es-DO"/>
        </w:rPr>
        <w:t>)</w:t>
      </w:r>
      <w:r w:rsidR="00131FFE" w:rsidRPr="004B0F56">
        <w:rPr>
          <w:rFonts w:ascii="Times New Roman" w:eastAsia="MS Mincho" w:hAnsi="Times New Roman" w:cs="Times New Roman"/>
          <w:color w:val="767171"/>
          <w:spacing w:val="20"/>
          <w:sz w:val="24"/>
          <w:szCs w:val="36"/>
          <w:lang w:val="es-DO"/>
        </w:rPr>
        <w:t xml:space="preserve"> para el 2025.</w:t>
      </w:r>
      <w:r>
        <w:rPr>
          <w:rFonts w:ascii="Times New Roman" w:eastAsia="MS Mincho" w:hAnsi="Times New Roman" w:cs="Times New Roman"/>
          <w:color w:val="767171"/>
          <w:spacing w:val="20"/>
          <w:sz w:val="24"/>
          <w:szCs w:val="36"/>
          <w:lang w:val="es-DO"/>
        </w:rPr>
        <w:t>, presentando</w:t>
      </w:r>
      <w:r w:rsidR="00131FFE" w:rsidRPr="004B0F56">
        <w:rPr>
          <w:rFonts w:ascii="Times New Roman" w:eastAsia="MS Mincho" w:hAnsi="Times New Roman" w:cs="Times New Roman"/>
          <w:color w:val="767171"/>
          <w:spacing w:val="20"/>
          <w:sz w:val="24"/>
          <w:szCs w:val="36"/>
          <w:lang w:val="es-DO"/>
        </w:rPr>
        <w:t xml:space="preserve"> tres (3) posibles escenarios de demanda de energía y demanda máxima</w:t>
      </w:r>
      <w:r w:rsidR="007148D3" w:rsidRPr="004B0F56">
        <w:rPr>
          <w:rFonts w:ascii="Times New Roman" w:eastAsia="MS Mincho" w:hAnsi="Times New Roman" w:cs="Times New Roman"/>
          <w:color w:val="767171"/>
          <w:spacing w:val="20"/>
          <w:sz w:val="24"/>
          <w:szCs w:val="36"/>
          <w:lang w:val="es-DO"/>
        </w:rPr>
        <w:t>.</w:t>
      </w:r>
    </w:p>
    <w:p w14:paraId="6F851EF3" w14:textId="77777777" w:rsidR="007148D3" w:rsidRPr="004B0F56" w:rsidRDefault="007148D3" w:rsidP="007148D3">
      <w:pPr>
        <w:pStyle w:val="Prrafodelista"/>
        <w:spacing w:after="0" w:line="360" w:lineRule="auto"/>
        <w:ind w:left="142"/>
        <w:jc w:val="both"/>
        <w:rPr>
          <w:rFonts w:ascii="Times New Roman" w:eastAsia="MS Mincho" w:hAnsi="Times New Roman" w:cs="Times New Roman"/>
          <w:color w:val="767171"/>
          <w:spacing w:val="20"/>
          <w:sz w:val="24"/>
          <w:szCs w:val="36"/>
          <w:lang w:val="es-DO"/>
        </w:rPr>
      </w:pPr>
    </w:p>
    <w:p w14:paraId="48F30234" w14:textId="5B7DC3CD" w:rsidR="00131FFE" w:rsidRPr="004B0F56" w:rsidRDefault="00131FFE" w:rsidP="007148D3">
      <w:pPr>
        <w:pStyle w:val="Prrafodelista"/>
        <w:spacing w:after="0" w:line="360" w:lineRule="auto"/>
        <w:ind w:left="142"/>
        <w:jc w:val="both"/>
        <w:rPr>
          <w:rFonts w:ascii="Times New Roman" w:eastAsia="MS Mincho" w:hAnsi="Times New Roman" w:cs="Times New Roman"/>
          <w:color w:val="767171"/>
          <w:spacing w:val="20"/>
          <w:sz w:val="24"/>
          <w:szCs w:val="36"/>
          <w:lang w:val="es-DO"/>
        </w:rPr>
      </w:pPr>
      <w:r w:rsidRPr="004B0F56">
        <w:rPr>
          <w:rFonts w:ascii="Times New Roman" w:eastAsia="MS Mincho" w:hAnsi="Times New Roman" w:cs="Times New Roman"/>
          <w:color w:val="767171"/>
          <w:spacing w:val="20"/>
          <w:sz w:val="24"/>
          <w:szCs w:val="36"/>
          <w:lang w:val="es-DO"/>
        </w:rPr>
        <w:t xml:space="preserve">Se continúo en la preparación de los demás insumos de entrada del Plan de Expansión de Generación Eléctrica 2025 -2050, como fueron las proyecciones de precios de combustibles, nuevas propuestas de generación a base de gas natural y de energía renovable, </w:t>
      </w:r>
      <w:r w:rsidR="001009D6">
        <w:rPr>
          <w:rFonts w:ascii="Times New Roman" w:eastAsia="MS Mincho" w:hAnsi="Times New Roman" w:cs="Times New Roman"/>
          <w:color w:val="767171"/>
          <w:spacing w:val="20"/>
          <w:sz w:val="24"/>
          <w:szCs w:val="36"/>
          <w:lang w:val="es-DO"/>
        </w:rPr>
        <w:t xml:space="preserve">y la </w:t>
      </w:r>
      <w:r w:rsidRPr="004B0F56">
        <w:rPr>
          <w:rFonts w:ascii="Times New Roman" w:eastAsia="MS Mincho" w:hAnsi="Times New Roman" w:cs="Times New Roman"/>
          <w:color w:val="767171"/>
          <w:spacing w:val="20"/>
          <w:sz w:val="24"/>
          <w:szCs w:val="36"/>
          <w:lang w:val="es-DO"/>
        </w:rPr>
        <w:t>inclusión de almacenamiento de energía mediante los sistemas</w:t>
      </w:r>
      <w:r w:rsidR="00A877FC">
        <w:rPr>
          <w:rFonts w:ascii="Times New Roman" w:eastAsia="MS Mincho" w:hAnsi="Times New Roman" w:cs="Times New Roman"/>
          <w:color w:val="767171"/>
          <w:spacing w:val="20"/>
          <w:sz w:val="24"/>
          <w:szCs w:val="36"/>
          <w:lang w:val="es-DO"/>
        </w:rPr>
        <w:t xml:space="preserve"> de </w:t>
      </w:r>
      <w:r w:rsidR="00A877FC" w:rsidRPr="004B0F56">
        <w:rPr>
          <w:rFonts w:ascii="Times New Roman" w:eastAsia="MS Mincho" w:hAnsi="Times New Roman" w:cs="Times New Roman"/>
          <w:color w:val="767171"/>
          <w:spacing w:val="20"/>
          <w:sz w:val="24"/>
          <w:szCs w:val="36"/>
          <w:lang w:val="es-DO"/>
        </w:rPr>
        <w:t>almacenamiento de energía con baterías (BESS</w:t>
      </w:r>
      <w:r w:rsidR="00A877FC">
        <w:rPr>
          <w:rFonts w:ascii="Times New Roman" w:eastAsia="MS Mincho" w:hAnsi="Times New Roman" w:cs="Times New Roman"/>
          <w:color w:val="767171"/>
          <w:spacing w:val="20"/>
          <w:sz w:val="24"/>
          <w:szCs w:val="36"/>
          <w:lang w:val="es-DO"/>
        </w:rPr>
        <w:t>,</w:t>
      </w:r>
      <w:r w:rsidR="00A877FC" w:rsidRPr="004B0F56">
        <w:rPr>
          <w:rFonts w:ascii="Times New Roman" w:eastAsia="MS Mincho" w:hAnsi="Times New Roman" w:cs="Times New Roman"/>
          <w:color w:val="767171"/>
          <w:spacing w:val="20"/>
          <w:sz w:val="24"/>
          <w:szCs w:val="36"/>
          <w:lang w:val="es-DO"/>
        </w:rPr>
        <w:t xml:space="preserve"> por sus siglas en</w:t>
      </w:r>
      <w:r w:rsidR="00B73939">
        <w:rPr>
          <w:rFonts w:ascii="Times New Roman" w:eastAsia="MS Mincho" w:hAnsi="Times New Roman" w:cs="Times New Roman"/>
          <w:color w:val="767171"/>
          <w:spacing w:val="20"/>
          <w:sz w:val="24"/>
          <w:szCs w:val="36"/>
          <w:lang w:val="es-DO"/>
        </w:rPr>
        <w:t xml:space="preserve"> inglés</w:t>
      </w:r>
      <w:r w:rsidR="00A877FC" w:rsidRPr="004B0F56">
        <w:rPr>
          <w:rFonts w:ascii="Times New Roman" w:eastAsia="MS Mincho" w:hAnsi="Times New Roman" w:cs="Times New Roman"/>
          <w:color w:val="767171"/>
          <w:spacing w:val="20"/>
          <w:sz w:val="24"/>
          <w:szCs w:val="36"/>
          <w:lang w:val="es-DO"/>
        </w:rPr>
        <w:t>)</w:t>
      </w:r>
      <w:r w:rsidRPr="004B0F56">
        <w:rPr>
          <w:rFonts w:ascii="Times New Roman" w:eastAsia="MS Mincho" w:hAnsi="Times New Roman" w:cs="Times New Roman"/>
          <w:color w:val="767171"/>
          <w:spacing w:val="20"/>
          <w:sz w:val="24"/>
          <w:szCs w:val="36"/>
          <w:lang w:val="es-DO"/>
        </w:rPr>
        <w:t xml:space="preserve">. </w:t>
      </w:r>
    </w:p>
    <w:p w14:paraId="4DFE2A3A" w14:textId="77777777" w:rsidR="00813A49" w:rsidRPr="004B0F56" w:rsidRDefault="00813A49" w:rsidP="007148D3">
      <w:pPr>
        <w:pStyle w:val="Prrafodelista"/>
        <w:spacing w:after="0" w:line="360" w:lineRule="auto"/>
        <w:ind w:left="142"/>
        <w:jc w:val="both"/>
        <w:rPr>
          <w:rFonts w:ascii="Times New Roman" w:eastAsia="MS Mincho" w:hAnsi="Times New Roman" w:cs="Times New Roman"/>
          <w:color w:val="767171"/>
          <w:spacing w:val="20"/>
          <w:sz w:val="24"/>
          <w:szCs w:val="36"/>
          <w:lang w:val="es-DO"/>
        </w:rPr>
      </w:pPr>
    </w:p>
    <w:p w14:paraId="5E93BB59" w14:textId="489BA46E" w:rsidR="00813A49" w:rsidRPr="004B0F56" w:rsidRDefault="00813A49" w:rsidP="00AC2BCD">
      <w:pPr>
        <w:pStyle w:val="Prrafodelista"/>
        <w:numPr>
          <w:ilvl w:val="0"/>
          <w:numId w:val="8"/>
        </w:numPr>
        <w:spacing w:after="0" w:line="360" w:lineRule="auto"/>
        <w:ind w:left="142"/>
        <w:jc w:val="both"/>
        <w:rPr>
          <w:rFonts w:ascii="Times New Roman" w:eastAsia="MS Mincho" w:hAnsi="Times New Roman" w:cs="Times New Roman"/>
          <w:b/>
          <w:bCs/>
          <w:color w:val="767171"/>
          <w:spacing w:val="20"/>
          <w:sz w:val="24"/>
          <w:szCs w:val="36"/>
          <w:lang w:val="es-DO"/>
        </w:rPr>
      </w:pPr>
      <w:r w:rsidRPr="004B0F56">
        <w:rPr>
          <w:rFonts w:ascii="Times New Roman" w:eastAsia="MS Mincho" w:hAnsi="Times New Roman" w:cs="Times New Roman"/>
          <w:b/>
          <w:bCs/>
          <w:color w:val="767171"/>
          <w:spacing w:val="20"/>
          <w:sz w:val="24"/>
          <w:szCs w:val="36"/>
          <w:lang w:val="es-DO"/>
        </w:rPr>
        <w:t xml:space="preserve">Proyectos de cooperación, </w:t>
      </w:r>
      <w:r w:rsidR="00400107" w:rsidRPr="004B0F56">
        <w:rPr>
          <w:rFonts w:ascii="Times New Roman" w:eastAsia="MS Mincho" w:hAnsi="Times New Roman" w:cs="Times New Roman"/>
          <w:b/>
          <w:bCs/>
          <w:color w:val="767171"/>
          <w:spacing w:val="20"/>
          <w:sz w:val="24"/>
          <w:szCs w:val="36"/>
          <w:lang w:val="es-DO"/>
        </w:rPr>
        <w:t>Participación internacional</w:t>
      </w:r>
      <w:r w:rsidR="001009D6">
        <w:rPr>
          <w:rFonts w:ascii="Times New Roman" w:eastAsia="MS Mincho" w:hAnsi="Times New Roman" w:cs="Times New Roman"/>
          <w:b/>
          <w:bCs/>
          <w:color w:val="767171"/>
          <w:spacing w:val="20"/>
          <w:sz w:val="24"/>
          <w:szCs w:val="36"/>
          <w:lang w:val="es-DO"/>
        </w:rPr>
        <w:t>:</w:t>
      </w:r>
    </w:p>
    <w:p w14:paraId="4AA3ECC3" w14:textId="77777777" w:rsidR="001C6B16" w:rsidRPr="004B0F56" w:rsidRDefault="001C6B16" w:rsidP="001C6B16">
      <w:pPr>
        <w:pStyle w:val="Prrafodelista"/>
        <w:spacing w:after="0" w:line="360" w:lineRule="auto"/>
        <w:jc w:val="both"/>
        <w:rPr>
          <w:rFonts w:ascii="Times New Roman" w:eastAsia="MS Mincho" w:hAnsi="Times New Roman" w:cs="Times New Roman"/>
          <w:b/>
          <w:bCs/>
          <w:color w:val="767171"/>
          <w:spacing w:val="20"/>
          <w:sz w:val="24"/>
          <w:szCs w:val="36"/>
          <w:lang w:val="es-DO"/>
        </w:rPr>
      </w:pPr>
    </w:p>
    <w:p w14:paraId="6AD24CC2" w14:textId="4638192F" w:rsidR="001C6B16" w:rsidRPr="004B0F56" w:rsidRDefault="001C6B16" w:rsidP="00827659">
      <w:pPr>
        <w:pStyle w:val="Prrafodelista"/>
        <w:numPr>
          <w:ilvl w:val="0"/>
          <w:numId w:val="68"/>
        </w:numPr>
        <w:spacing w:line="360" w:lineRule="auto"/>
        <w:jc w:val="both"/>
        <w:rPr>
          <w:rFonts w:ascii="Times New Roman" w:eastAsia="MS Mincho" w:hAnsi="Times New Roman" w:cs="Times New Roman"/>
          <w:color w:val="767171"/>
          <w:spacing w:val="20"/>
          <w:sz w:val="24"/>
          <w:szCs w:val="36"/>
          <w:lang w:val="es-DO"/>
        </w:rPr>
      </w:pPr>
      <w:r w:rsidRPr="004B0F56">
        <w:rPr>
          <w:rFonts w:ascii="Times New Roman" w:eastAsia="MS Mincho" w:hAnsi="Times New Roman" w:cs="Times New Roman"/>
          <w:color w:val="767171"/>
          <w:spacing w:val="20"/>
          <w:sz w:val="24"/>
          <w:szCs w:val="36"/>
          <w:lang w:val="es-DO"/>
        </w:rPr>
        <w:t>Proyecto de Eficiencia Energética e Instalación de techo solar junto al Banco Mundial (BM).</w:t>
      </w:r>
    </w:p>
    <w:p w14:paraId="4594F0FB" w14:textId="77777777" w:rsidR="007274E5" w:rsidRPr="004B0F56" w:rsidRDefault="007274E5" w:rsidP="007274E5">
      <w:pPr>
        <w:pStyle w:val="Prrafodelista"/>
        <w:spacing w:line="360" w:lineRule="auto"/>
        <w:jc w:val="both"/>
        <w:rPr>
          <w:rFonts w:ascii="Times New Roman" w:eastAsia="MS Mincho" w:hAnsi="Times New Roman" w:cs="Times New Roman"/>
          <w:color w:val="767171"/>
          <w:spacing w:val="20"/>
          <w:sz w:val="24"/>
          <w:szCs w:val="36"/>
          <w:lang w:val="es-DO"/>
        </w:rPr>
      </w:pPr>
    </w:p>
    <w:p w14:paraId="09647660" w14:textId="15FFFABD" w:rsidR="005B4F1D" w:rsidRPr="004B0F56" w:rsidRDefault="00B045D6" w:rsidP="00827659">
      <w:pPr>
        <w:pStyle w:val="Prrafodelista"/>
        <w:numPr>
          <w:ilvl w:val="0"/>
          <w:numId w:val="68"/>
        </w:numPr>
        <w:spacing w:after="0" w:line="360" w:lineRule="auto"/>
        <w:jc w:val="both"/>
        <w:rPr>
          <w:rFonts w:ascii="Times New Roman" w:eastAsia="MS Mincho" w:hAnsi="Times New Roman" w:cs="Times New Roman"/>
          <w:color w:val="767171"/>
          <w:spacing w:val="20"/>
          <w:sz w:val="24"/>
          <w:szCs w:val="36"/>
          <w:lang w:val="es-DO"/>
        </w:rPr>
      </w:pPr>
      <w:r w:rsidRPr="004B0F56">
        <w:rPr>
          <w:rFonts w:ascii="Times New Roman" w:eastAsia="MS Mincho" w:hAnsi="Times New Roman" w:cs="Times New Roman"/>
          <w:color w:val="767171"/>
          <w:spacing w:val="20"/>
          <w:sz w:val="24"/>
          <w:szCs w:val="36"/>
          <w:lang w:val="es-DO"/>
        </w:rPr>
        <w:t xml:space="preserve">Participación en la COP29, </w:t>
      </w:r>
      <w:r w:rsidR="00234498" w:rsidRPr="004B0F56">
        <w:rPr>
          <w:rFonts w:ascii="Times New Roman" w:eastAsia="MS Mincho" w:hAnsi="Times New Roman" w:cs="Times New Roman"/>
          <w:color w:val="767171"/>
          <w:spacing w:val="20"/>
          <w:sz w:val="24"/>
          <w:szCs w:val="36"/>
          <w:lang w:val="es-DO"/>
        </w:rPr>
        <w:t>en la mesa “</w:t>
      </w:r>
      <w:r w:rsidRPr="004B0F56">
        <w:rPr>
          <w:rFonts w:ascii="Times New Roman" w:eastAsia="MS Mincho" w:hAnsi="Times New Roman" w:cs="Times New Roman"/>
          <w:color w:val="767171"/>
          <w:spacing w:val="20"/>
          <w:sz w:val="24"/>
          <w:szCs w:val="36"/>
          <w:lang w:val="es-DO"/>
        </w:rPr>
        <w:t>Energía Verde, Hidrógeno y Almacenamiento y Redes de Energía Global”</w:t>
      </w:r>
      <w:r w:rsidR="007F1A93" w:rsidRPr="004B0F56">
        <w:rPr>
          <w:rFonts w:ascii="Times New Roman" w:eastAsia="MS Mincho" w:hAnsi="Times New Roman" w:cs="Times New Roman"/>
          <w:color w:val="767171"/>
          <w:spacing w:val="20"/>
          <w:sz w:val="24"/>
          <w:szCs w:val="36"/>
          <w:lang w:val="es-DO"/>
        </w:rPr>
        <w:t>, Naciones Unidas sobre el Cambio Climático (COP29).</w:t>
      </w:r>
    </w:p>
    <w:p w14:paraId="63921E6F" w14:textId="77777777" w:rsidR="007274E5" w:rsidRPr="004B0F56" w:rsidRDefault="007274E5" w:rsidP="007274E5">
      <w:pPr>
        <w:pStyle w:val="Prrafodelista"/>
        <w:spacing w:after="0" w:line="360" w:lineRule="auto"/>
        <w:jc w:val="both"/>
        <w:rPr>
          <w:rFonts w:ascii="Times New Roman" w:eastAsia="MS Mincho" w:hAnsi="Times New Roman" w:cs="Times New Roman"/>
          <w:color w:val="767171"/>
          <w:spacing w:val="20"/>
          <w:sz w:val="24"/>
          <w:szCs w:val="36"/>
          <w:lang w:val="es-DO"/>
        </w:rPr>
      </w:pPr>
    </w:p>
    <w:p w14:paraId="7A6FD8EE" w14:textId="250A99F8" w:rsidR="00E3562A" w:rsidRPr="004B0F56" w:rsidRDefault="007274E5" w:rsidP="00827659">
      <w:pPr>
        <w:pStyle w:val="Prrafodelista"/>
        <w:numPr>
          <w:ilvl w:val="0"/>
          <w:numId w:val="68"/>
        </w:numPr>
        <w:spacing w:after="0" w:line="360" w:lineRule="auto"/>
        <w:jc w:val="both"/>
        <w:rPr>
          <w:rFonts w:ascii="Times New Roman" w:eastAsia="MS Mincho" w:hAnsi="Times New Roman" w:cs="Times New Roman"/>
          <w:color w:val="767171"/>
          <w:spacing w:val="20"/>
          <w:sz w:val="24"/>
          <w:szCs w:val="36"/>
          <w:lang w:val="es-DO"/>
        </w:rPr>
      </w:pPr>
      <w:r w:rsidRPr="004B0F56">
        <w:rPr>
          <w:rFonts w:ascii="Times New Roman" w:eastAsia="MS Mincho" w:hAnsi="Times New Roman" w:cs="Times New Roman"/>
          <w:color w:val="767171"/>
          <w:spacing w:val="20"/>
          <w:sz w:val="24"/>
          <w:szCs w:val="36"/>
          <w:lang w:val="es-DO"/>
        </w:rPr>
        <w:t>Semana de la energía OLADE con la p</w:t>
      </w:r>
      <w:r w:rsidR="008C7F69" w:rsidRPr="004B0F56">
        <w:rPr>
          <w:rFonts w:ascii="Times New Roman" w:eastAsia="MS Mincho" w:hAnsi="Times New Roman" w:cs="Times New Roman"/>
          <w:color w:val="767171"/>
          <w:spacing w:val="20"/>
          <w:sz w:val="24"/>
          <w:szCs w:val="36"/>
          <w:lang w:val="es-DO"/>
        </w:rPr>
        <w:t>articipación en “IX Semana de la Energía</w:t>
      </w:r>
      <w:r w:rsidR="00735C56" w:rsidRPr="004B0F56">
        <w:rPr>
          <w:rFonts w:ascii="Times New Roman" w:eastAsia="MS Mincho" w:hAnsi="Times New Roman" w:cs="Times New Roman"/>
          <w:color w:val="767171"/>
          <w:spacing w:val="20"/>
          <w:sz w:val="24"/>
          <w:szCs w:val="36"/>
          <w:lang w:val="es-DO"/>
        </w:rPr>
        <w:t>”</w:t>
      </w:r>
      <w:r w:rsidR="008C7F69" w:rsidRPr="004B0F56">
        <w:rPr>
          <w:rFonts w:ascii="Times New Roman" w:eastAsia="MS Mincho" w:hAnsi="Times New Roman" w:cs="Times New Roman"/>
          <w:color w:val="767171"/>
          <w:spacing w:val="20"/>
          <w:sz w:val="24"/>
          <w:szCs w:val="36"/>
          <w:lang w:val="es-DO"/>
        </w:rPr>
        <w:t>, en el marco de la cual se celebró la LXII Sesión Ordinaria de la Junta de Expertos</w:t>
      </w:r>
      <w:r w:rsidRPr="004B0F56">
        <w:rPr>
          <w:rFonts w:ascii="Times New Roman" w:eastAsia="MS Mincho" w:hAnsi="Times New Roman" w:cs="Times New Roman"/>
          <w:color w:val="767171"/>
          <w:spacing w:val="20"/>
          <w:sz w:val="24"/>
          <w:szCs w:val="36"/>
          <w:lang w:val="es-DO"/>
        </w:rPr>
        <w:t xml:space="preserve"> y la reunión de ministros, realizadas de manera presencial en Paraguay.</w:t>
      </w:r>
    </w:p>
    <w:p w14:paraId="2FE21148" w14:textId="77777777" w:rsidR="00E3562A" w:rsidRPr="004B0F56" w:rsidRDefault="00E3562A" w:rsidP="00E3562A">
      <w:pPr>
        <w:pStyle w:val="Prrafodelista"/>
        <w:rPr>
          <w:rFonts w:ascii="Times New Roman" w:eastAsia="MS Mincho" w:hAnsi="Times New Roman" w:cs="Times New Roman"/>
          <w:color w:val="767171"/>
          <w:spacing w:val="20"/>
          <w:sz w:val="24"/>
          <w:szCs w:val="36"/>
          <w:lang w:val="es-DO"/>
        </w:rPr>
      </w:pPr>
    </w:p>
    <w:p w14:paraId="0B7EB98D" w14:textId="1DB28F36" w:rsidR="009A071E" w:rsidRPr="004B0F56" w:rsidRDefault="008B2AE4" w:rsidP="00827659">
      <w:pPr>
        <w:pStyle w:val="Prrafodelista"/>
        <w:numPr>
          <w:ilvl w:val="0"/>
          <w:numId w:val="68"/>
        </w:numPr>
        <w:spacing w:after="0" w:line="360" w:lineRule="auto"/>
        <w:jc w:val="both"/>
        <w:rPr>
          <w:rFonts w:ascii="Times New Roman" w:eastAsia="MS Mincho" w:hAnsi="Times New Roman" w:cs="Times New Roman"/>
          <w:color w:val="767171"/>
          <w:spacing w:val="20"/>
          <w:sz w:val="24"/>
          <w:szCs w:val="36"/>
          <w:lang w:val="es-DO"/>
        </w:rPr>
      </w:pPr>
      <w:r w:rsidRPr="004B0F56">
        <w:rPr>
          <w:rFonts w:ascii="Times New Roman" w:eastAsia="MS Mincho" w:hAnsi="Times New Roman" w:cs="Times New Roman"/>
          <w:color w:val="767171"/>
          <w:spacing w:val="20"/>
          <w:sz w:val="24"/>
          <w:szCs w:val="36"/>
          <w:lang w:val="es-DO"/>
        </w:rPr>
        <w:t>Intercambio experiencias internacionales</w:t>
      </w:r>
      <w:r w:rsidR="001E7678" w:rsidRPr="004B0F56">
        <w:rPr>
          <w:rFonts w:ascii="Times New Roman" w:eastAsia="MS Mincho" w:hAnsi="Times New Roman" w:cs="Times New Roman"/>
          <w:color w:val="767171"/>
          <w:spacing w:val="20"/>
          <w:sz w:val="24"/>
          <w:szCs w:val="36"/>
          <w:lang w:val="es-DO"/>
        </w:rPr>
        <w:t xml:space="preserve"> en materia</w:t>
      </w:r>
      <w:r w:rsidR="00400E41" w:rsidRPr="004B0F56">
        <w:rPr>
          <w:rFonts w:ascii="Times New Roman" w:eastAsia="MS Mincho" w:hAnsi="Times New Roman" w:cs="Times New Roman"/>
          <w:color w:val="767171"/>
          <w:spacing w:val="20"/>
          <w:sz w:val="24"/>
          <w:szCs w:val="36"/>
          <w:lang w:val="es-DO"/>
        </w:rPr>
        <w:t xml:space="preserve"> </w:t>
      </w:r>
      <w:r w:rsidR="001E7678" w:rsidRPr="004B0F56">
        <w:rPr>
          <w:rFonts w:ascii="Times New Roman" w:eastAsia="MS Mincho" w:hAnsi="Times New Roman" w:cs="Times New Roman"/>
          <w:color w:val="767171"/>
          <w:spacing w:val="20"/>
          <w:sz w:val="24"/>
          <w:szCs w:val="36"/>
          <w:lang w:val="es-DO"/>
        </w:rPr>
        <w:t>de</w:t>
      </w:r>
      <w:r w:rsidRPr="004B0F56">
        <w:rPr>
          <w:rFonts w:ascii="Times New Roman" w:eastAsia="MS Mincho" w:hAnsi="Times New Roman" w:cs="Times New Roman"/>
          <w:color w:val="767171"/>
          <w:spacing w:val="20"/>
          <w:sz w:val="24"/>
          <w:szCs w:val="36"/>
          <w:lang w:val="es-DO"/>
        </w:rPr>
        <w:t xml:space="preserve"> infraestructura del sistema BESS</w:t>
      </w:r>
      <w:r w:rsidR="003A5143" w:rsidRPr="004B0F56">
        <w:rPr>
          <w:rFonts w:ascii="Times New Roman" w:eastAsia="MS Mincho" w:hAnsi="Times New Roman" w:cs="Times New Roman"/>
          <w:color w:val="767171"/>
          <w:spacing w:val="20"/>
          <w:sz w:val="24"/>
          <w:szCs w:val="36"/>
          <w:lang w:val="es-DO"/>
        </w:rPr>
        <w:t xml:space="preserve"> a</w:t>
      </w:r>
      <w:r w:rsidR="00E3562A" w:rsidRPr="004B0F56">
        <w:rPr>
          <w:rFonts w:ascii="Times New Roman" w:eastAsia="MS Mincho" w:hAnsi="Times New Roman" w:cs="Times New Roman"/>
          <w:color w:val="767171"/>
          <w:spacing w:val="20"/>
          <w:sz w:val="24"/>
          <w:szCs w:val="36"/>
          <w:lang w:val="es-DO"/>
        </w:rPr>
        <w:t>:</w:t>
      </w:r>
      <w:r w:rsidR="003A5143" w:rsidRPr="004B0F56">
        <w:rPr>
          <w:rFonts w:ascii="Times New Roman" w:eastAsia="MS Mincho" w:hAnsi="Times New Roman" w:cs="Times New Roman"/>
          <w:color w:val="767171"/>
          <w:spacing w:val="20"/>
          <w:sz w:val="24"/>
          <w:szCs w:val="36"/>
          <w:lang w:val="es-DO"/>
        </w:rPr>
        <w:t xml:space="preserve"> </w:t>
      </w:r>
      <w:proofErr w:type="spellStart"/>
      <w:r w:rsidR="00A5170B" w:rsidRPr="004B0F56">
        <w:rPr>
          <w:rFonts w:ascii="Times New Roman" w:eastAsia="MS Mincho" w:hAnsi="Times New Roman" w:cs="Times New Roman"/>
          <w:color w:val="767171"/>
          <w:spacing w:val="20"/>
          <w:sz w:val="24"/>
          <w:szCs w:val="36"/>
          <w:lang w:val="es-DO"/>
        </w:rPr>
        <w:t>Independent</w:t>
      </w:r>
      <w:proofErr w:type="spellEnd"/>
      <w:r w:rsidR="00A5170B" w:rsidRPr="004B0F56">
        <w:rPr>
          <w:rFonts w:ascii="Times New Roman" w:eastAsia="MS Mincho" w:hAnsi="Times New Roman" w:cs="Times New Roman"/>
          <w:color w:val="767171"/>
          <w:spacing w:val="20"/>
          <w:sz w:val="24"/>
          <w:szCs w:val="36"/>
          <w:lang w:val="es-DO"/>
        </w:rPr>
        <w:t xml:space="preserve"> </w:t>
      </w:r>
      <w:proofErr w:type="spellStart"/>
      <w:r w:rsidR="00A5170B" w:rsidRPr="004B0F56">
        <w:rPr>
          <w:rFonts w:ascii="Times New Roman" w:eastAsia="MS Mincho" w:hAnsi="Times New Roman" w:cs="Times New Roman"/>
          <w:color w:val="767171"/>
          <w:spacing w:val="20"/>
          <w:sz w:val="24"/>
          <w:szCs w:val="36"/>
          <w:lang w:val="es-DO"/>
        </w:rPr>
        <w:t>System</w:t>
      </w:r>
      <w:proofErr w:type="spellEnd"/>
      <w:r w:rsidR="00A5170B" w:rsidRPr="004B0F56">
        <w:rPr>
          <w:rFonts w:ascii="Times New Roman" w:eastAsia="MS Mincho" w:hAnsi="Times New Roman" w:cs="Times New Roman"/>
          <w:color w:val="767171"/>
          <w:spacing w:val="20"/>
          <w:sz w:val="24"/>
          <w:szCs w:val="36"/>
          <w:lang w:val="es-DO"/>
        </w:rPr>
        <w:t xml:space="preserve"> </w:t>
      </w:r>
      <w:proofErr w:type="spellStart"/>
      <w:r w:rsidR="00A5170B" w:rsidRPr="004B0F56">
        <w:rPr>
          <w:rFonts w:ascii="Times New Roman" w:eastAsia="MS Mincho" w:hAnsi="Times New Roman" w:cs="Times New Roman"/>
          <w:color w:val="767171"/>
          <w:spacing w:val="20"/>
          <w:sz w:val="24"/>
          <w:szCs w:val="36"/>
          <w:lang w:val="es-DO"/>
        </w:rPr>
        <w:t>Operator</w:t>
      </w:r>
      <w:proofErr w:type="spellEnd"/>
      <w:r w:rsidR="00A5170B" w:rsidRPr="004B0F56">
        <w:rPr>
          <w:rFonts w:ascii="Times New Roman" w:eastAsia="MS Mincho" w:hAnsi="Times New Roman" w:cs="Times New Roman"/>
          <w:color w:val="767171"/>
          <w:spacing w:val="20"/>
          <w:sz w:val="24"/>
          <w:szCs w:val="36"/>
          <w:lang w:val="es-DO"/>
        </w:rPr>
        <w:t xml:space="preserve"> (CAISO)</w:t>
      </w:r>
      <w:r w:rsidR="005F57A3" w:rsidRPr="004B0F56">
        <w:rPr>
          <w:rFonts w:ascii="Times New Roman" w:eastAsia="MS Mincho" w:hAnsi="Times New Roman" w:cs="Times New Roman"/>
          <w:color w:val="767171"/>
          <w:spacing w:val="20"/>
          <w:sz w:val="24"/>
          <w:szCs w:val="36"/>
          <w:lang w:val="es-DO"/>
        </w:rPr>
        <w:t xml:space="preserve">, AES Alamitos </w:t>
      </w:r>
      <w:proofErr w:type="spellStart"/>
      <w:r w:rsidR="005F57A3" w:rsidRPr="004B0F56">
        <w:rPr>
          <w:rFonts w:ascii="Times New Roman" w:eastAsia="MS Mincho" w:hAnsi="Times New Roman" w:cs="Times New Roman"/>
          <w:color w:val="767171"/>
          <w:spacing w:val="20"/>
          <w:sz w:val="24"/>
          <w:szCs w:val="36"/>
          <w:lang w:val="es-DO"/>
        </w:rPr>
        <w:t>Battery</w:t>
      </w:r>
      <w:proofErr w:type="spellEnd"/>
      <w:r w:rsidR="005F57A3" w:rsidRPr="004B0F56">
        <w:rPr>
          <w:rFonts w:ascii="Times New Roman" w:eastAsia="MS Mincho" w:hAnsi="Times New Roman" w:cs="Times New Roman"/>
          <w:color w:val="767171"/>
          <w:spacing w:val="20"/>
          <w:sz w:val="24"/>
          <w:szCs w:val="36"/>
          <w:lang w:val="es-DO"/>
        </w:rPr>
        <w:t xml:space="preserve"> Storage </w:t>
      </w:r>
      <w:proofErr w:type="spellStart"/>
      <w:r w:rsidR="005F57A3" w:rsidRPr="004B0F56">
        <w:rPr>
          <w:rFonts w:ascii="Times New Roman" w:eastAsia="MS Mincho" w:hAnsi="Times New Roman" w:cs="Times New Roman"/>
          <w:color w:val="767171"/>
          <w:spacing w:val="20"/>
          <w:sz w:val="24"/>
          <w:szCs w:val="36"/>
          <w:lang w:val="es-DO"/>
        </w:rPr>
        <w:t>System</w:t>
      </w:r>
      <w:proofErr w:type="spellEnd"/>
      <w:r w:rsidR="00E3562A" w:rsidRPr="004B0F56">
        <w:rPr>
          <w:rFonts w:ascii="Times New Roman" w:eastAsia="MS Mincho" w:hAnsi="Times New Roman" w:cs="Times New Roman"/>
          <w:color w:val="767171"/>
          <w:spacing w:val="20"/>
          <w:sz w:val="24"/>
          <w:szCs w:val="36"/>
          <w:lang w:val="es-DO"/>
        </w:rPr>
        <w:t xml:space="preserve"> y AES Luna Storage, LLC.</w:t>
      </w:r>
    </w:p>
    <w:p w14:paraId="7C48A38E" w14:textId="77777777" w:rsidR="005A38CF" w:rsidRPr="0058428A" w:rsidRDefault="005A38CF" w:rsidP="0058428A">
      <w:pPr>
        <w:spacing w:after="0" w:line="360" w:lineRule="auto"/>
        <w:jc w:val="both"/>
        <w:rPr>
          <w:rFonts w:ascii="Times New Roman" w:eastAsia="Calibri" w:hAnsi="Times New Roman" w:cs="Times New Roman"/>
          <w:b/>
          <w:bCs/>
          <w:noProof/>
          <w:color w:val="767171"/>
          <w:spacing w:val="20"/>
          <w:sz w:val="24"/>
          <w:szCs w:val="24"/>
          <w:lang w:val="es-DO"/>
        </w:rPr>
      </w:pPr>
    </w:p>
    <w:p w14:paraId="27336411" w14:textId="281BCEA0" w:rsidR="001A432E" w:rsidRPr="00927BA1" w:rsidRDefault="001A432E" w:rsidP="00827659">
      <w:pPr>
        <w:pStyle w:val="Prrafodelista"/>
        <w:numPr>
          <w:ilvl w:val="1"/>
          <w:numId w:val="22"/>
        </w:numPr>
        <w:spacing w:after="0" w:line="360" w:lineRule="auto"/>
        <w:ind w:left="426" w:hanging="426"/>
        <w:jc w:val="both"/>
        <w:outlineLvl w:val="1"/>
        <w:rPr>
          <w:rFonts w:ascii="Times New Roman" w:eastAsia="Calibri" w:hAnsi="Times New Roman" w:cs="Times New Roman"/>
          <w:b/>
          <w:bCs/>
          <w:noProof/>
          <w:color w:val="767171"/>
          <w:spacing w:val="20"/>
          <w:sz w:val="24"/>
          <w:szCs w:val="24"/>
          <w:lang w:val="es-DO"/>
        </w:rPr>
      </w:pPr>
      <w:bookmarkStart w:id="19" w:name="_Toc184910060"/>
      <w:r w:rsidRPr="00927BA1">
        <w:rPr>
          <w:rFonts w:ascii="Times New Roman" w:eastAsia="Calibri" w:hAnsi="Times New Roman" w:cs="Times New Roman"/>
          <w:b/>
          <w:bCs/>
          <w:noProof/>
          <w:color w:val="767171"/>
          <w:spacing w:val="20"/>
          <w:sz w:val="24"/>
          <w:szCs w:val="24"/>
          <w:lang w:val="es-DO"/>
        </w:rPr>
        <w:t xml:space="preserve">Viceministerio de Innovación y Transición Energética </w:t>
      </w:r>
      <w:r w:rsidR="008D20CA" w:rsidRPr="00927BA1">
        <w:rPr>
          <w:rFonts w:ascii="Times New Roman" w:eastAsia="Calibri" w:hAnsi="Times New Roman" w:cs="Times New Roman"/>
          <w:b/>
          <w:bCs/>
          <w:noProof/>
          <w:color w:val="767171"/>
          <w:spacing w:val="20"/>
          <w:sz w:val="24"/>
          <w:szCs w:val="24"/>
          <w:lang w:val="es-DO"/>
        </w:rPr>
        <w:t>(VMITE)</w:t>
      </w:r>
      <w:r w:rsidR="00D4478C" w:rsidRPr="00927BA1">
        <w:rPr>
          <w:rFonts w:ascii="Times New Roman" w:eastAsia="Calibri" w:hAnsi="Times New Roman" w:cs="Times New Roman"/>
          <w:b/>
          <w:bCs/>
          <w:noProof/>
          <w:color w:val="767171"/>
          <w:spacing w:val="20"/>
          <w:sz w:val="24"/>
          <w:szCs w:val="24"/>
          <w:lang w:val="es-DO"/>
        </w:rPr>
        <w:t xml:space="preserve">, </w:t>
      </w:r>
      <w:r w:rsidR="00C97B09" w:rsidRPr="00927BA1">
        <w:rPr>
          <w:rFonts w:ascii="Times New Roman" w:eastAsia="Calibri" w:hAnsi="Times New Roman" w:cs="Times New Roman"/>
          <w:noProof/>
          <w:color w:val="767171"/>
          <w:spacing w:val="20"/>
          <w:sz w:val="24"/>
          <w:szCs w:val="24"/>
          <w:lang w:val="es-DO"/>
        </w:rPr>
        <w:t>con el objetivo de</w:t>
      </w:r>
      <w:r w:rsidR="00C97B09" w:rsidRPr="00927BA1">
        <w:rPr>
          <w:rFonts w:ascii="Times New Roman" w:eastAsia="Calibri" w:hAnsi="Times New Roman" w:cs="Times New Roman"/>
          <w:color w:val="767171"/>
          <w:spacing w:val="20"/>
          <w:sz w:val="24"/>
          <w:szCs w:val="24"/>
          <w:lang w:val="es-DO"/>
        </w:rPr>
        <w:t xml:space="preserve"> asistir en el diseño y aplicación de políticas y mecanismos tendentes a la eficiencia y al ahorro energético en la República Dominicana</w:t>
      </w:r>
      <w:r w:rsidR="00C63FAE">
        <w:rPr>
          <w:rFonts w:ascii="Times New Roman" w:eastAsia="Calibri" w:hAnsi="Times New Roman" w:cs="Times New Roman"/>
          <w:color w:val="767171"/>
          <w:spacing w:val="20"/>
          <w:sz w:val="24"/>
          <w:szCs w:val="24"/>
          <w:lang w:val="es-DO"/>
        </w:rPr>
        <w:t>;</w:t>
      </w:r>
      <w:r w:rsidR="00C97B09" w:rsidRPr="00927BA1">
        <w:rPr>
          <w:rFonts w:ascii="Times New Roman" w:eastAsia="Calibri" w:hAnsi="Times New Roman" w:cs="Times New Roman"/>
          <w:color w:val="595959"/>
          <w:sz w:val="24"/>
          <w:szCs w:val="24"/>
          <w:lang w:val="es-ES"/>
        </w:rPr>
        <w:t xml:space="preserve"> </w:t>
      </w:r>
      <w:r w:rsidR="00C63FAE">
        <w:rPr>
          <w:rFonts w:ascii="Times New Roman" w:eastAsia="Calibri" w:hAnsi="Times New Roman" w:cs="Times New Roman"/>
          <w:color w:val="767171"/>
          <w:spacing w:val="20"/>
          <w:sz w:val="24"/>
          <w:szCs w:val="24"/>
          <w:lang w:val="es-DO"/>
        </w:rPr>
        <w:t>a</w:t>
      </w:r>
      <w:r w:rsidR="00C97B09" w:rsidRPr="00927BA1">
        <w:rPr>
          <w:rFonts w:ascii="Times New Roman" w:eastAsia="Calibri" w:hAnsi="Times New Roman" w:cs="Times New Roman"/>
          <w:color w:val="767171"/>
          <w:spacing w:val="20"/>
          <w:sz w:val="24"/>
          <w:szCs w:val="24"/>
          <w:lang w:val="es-DO"/>
        </w:rPr>
        <w:t xml:space="preserve">sí como </w:t>
      </w:r>
      <w:r w:rsidR="00C63FAE">
        <w:rPr>
          <w:rFonts w:ascii="Times New Roman" w:eastAsia="Calibri" w:hAnsi="Times New Roman" w:cs="Times New Roman"/>
          <w:color w:val="767171"/>
          <w:spacing w:val="20"/>
          <w:sz w:val="24"/>
          <w:szCs w:val="24"/>
          <w:lang w:val="es-DO"/>
        </w:rPr>
        <w:t xml:space="preserve">de </w:t>
      </w:r>
      <w:r w:rsidR="00C97B09" w:rsidRPr="00927BA1">
        <w:rPr>
          <w:rFonts w:ascii="Times New Roman" w:eastAsia="Calibri" w:hAnsi="Times New Roman" w:cs="Times New Roman"/>
          <w:color w:val="767171"/>
          <w:spacing w:val="20"/>
          <w:sz w:val="24"/>
          <w:szCs w:val="24"/>
          <w:lang w:val="es-DO"/>
        </w:rPr>
        <w:t>dar seguimiento a los proyectos de su competencia</w:t>
      </w:r>
      <w:r w:rsidR="00C63FAE">
        <w:rPr>
          <w:rFonts w:ascii="Times New Roman" w:eastAsia="Calibri" w:hAnsi="Times New Roman" w:cs="Times New Roman"/>
          <w:color w:val="767171"/>
          <w:spacing w:val="20"/>
          <w:sz w:val="24"/>
          <w:szCs w:val="24"/>
          <w:lang w:val="es-DO"/>
        </w:rPr>
        <w:t>, de</w:t>
      </w:r>
      <w:r w:rsidR="00C97B09" w:rsidRPr="00927BA1">
        <w:rPr>
          <w:rFonts w:ascii="Times New Roman" w:eastAsia="Calibri" w:hAnsi="Times New Roman" w:cs="Times New Roman"/>
          <w:color w:val="767171"/>
          <w:spacing w:val="20"/>
          <w:sz w:val="24"/>
          <w:szCs w:val="24"/>
          <w:lang w:val="es-DO"/>
        </w:rPr>
        <w:t xml:space="preserve"> conformidad a las normativas ambientales y en coordinación con otras instituciones, se </w:t>
      </w:r>
      <w:r w:rsidR="0054104A" w:rsidRPr="00927BA1">
        <w:rPr>
          <w:rFonts w:ascii="Times New Roman" w:eastAsia="Calibri" w:hAnsi="Times New Roman" w:cs="Times New Roman"/>
          <w:noProof/>
          <w:color w:val="767171"/>
          <w:spacing w:val="20"/>
          <w:sz w:val="24"/>
          <w:szCs w:val="24"/>
          <w:lang w:val="es-DO"/>
        </w:rPr>
        <w:t>desarrolló</w:t>
      </w:r>
      <w:r w:rsidR="00C97B09" w:rsidRPr="00927BA1">
        <w:rPr>
          <w:rFonts w:ascii="Times New Roman" w:eastAsia="Calibri" w:hAnsi="Times New Roman" w:cs="Times New Roman"/>
          <w:noProof/>
          <w:color w:val="767171"/>
          <w:spacing w:val="20"/>
          <w:sz w:val="24"/>
          <w:szCs w:val="24"/>
          <w:lang w:val="es-DO"/>
        </w:rPr>
        <w:t xml:space="preserve"> </w:t>
      </w:r>
      <w:r w:rsidR="00D01FC0" w:rsidRPr="00927BA1">
        <w:rPr>
          <w:rFonts w:ascii="Times New Roman" w:eastAsia="Calibri" w:hAnsi="Times New Roman" w:cs="Times New Roman"/>
          <w:noProof/>
          <w:color w:val="767171"/>
          <w:spacing w:val="20"/>
          <w:sz w:val="24"/>
          <w:szCs w:val="24"/>
          <w:lang w:val="es-DO"/>
        </w:rPr>
        <w:t>lo siguiente:</w:t>
      </w:r>
      <w:bookmarkEnd w:id="19"/>
    </w:p>
    <w:p w14:paraId="2A8B5999" w14:textId="77777777" w:rsidR="00DF73C0" w:rsidRPr="00927BA1" w:rsidRDefault="00DF73C0" w:rsidP="0058428A">
      <w:pPr>
        <w:pStyle w:val="Prrafodelista"/>
        <w:spacing w:after="0" w:line="360" w:lineRule="auto"/>
        <w:ind w:left="360"/>
        <w:jc w:val="both"/>
        <w:rPr>
          <w:rFonts w:ascii="Times New Roman" w:eastAsia="Calibri" w:hAnsi="Times New Roman" w:cs="Times New Roman"/>
          <w:b/>
          <w:bCs/>
          <w:noProof/>
          <w:color w:val="767171"/>
          <w:spacing w:val="20"/>
          <w:sz w:val="24"/>
          <w:szCs w:val="24"/>
          <w:lang w:val="es-DO"/>
        </w:rPr>
      </w:pPr>
    </w:p>
    <w:p w14:paraId="44945256" w14:textId="45FA035F" w:rsidR="002B66A9" w:rsidRPr="00927BA1" w:rsidRDefault="002B66A9" w:rsidP="0003237A">
      <w:pPr>
        <w:pStyle w:val="Prrafodelista"/>
        <w:numPr>
          <w:ilvl w:val="2"/>
          <w:numId w:val="8"/>
        </w:numPr>
        <w:spacing w:after="0" w:line="360" w:lineRule="auto"/>
        <w:ind w:left="709"/>
        <w:jc w:val="both"/>
        <w:rPr>
          <w:rFonts w:ascii="Times New Roman" w:eastAsia="Calibri" w:hAnsi="Times New Roman" w:cs="Times New Roman"/>
          <w:b/>
          <w:bCs/>
          <w:noProof/>
          <w:color w:val="767171"/>
          <w:spacing w:val="20"/>
          <w:sz w:val="24"/>
          <w:szCs w:val="24"/>
          <w:lang w:val="es-DO"/>
        </w:rPr>
      </w:pPr>
      <w:r w:rsidRPr="00927BA1">
        <w:rPr>
          <w:rFonts w:ascii="Times New Roman" w:eastAsia="Calibri" w:hAnsi="Times New Roman" w:cs="Times New Roman"/>
          <w:b/>
          <w:color w:val="767171"/>
          <w:spacing w:val="20"/>
          <w:sz w:val="24"/>
          <w:szCs w:val="24"/>
          <w:lang w:val="es-DO"/>
        </w:rPr>
        <w:t>Cocina</w:t>
      </w:r>
      <w:r w:rsidR="00444944" w:rsidRPr="00927BA1">
        <w:rPr>
          <w:rFonts w:ascii="Times New Roman" w:eastAsia="Calibri" w:hAnsi="Times New Roman" w:cs="Times New Roman"/>
          <w:b/>
          <w:color w:val="767171"/>
          <w:spacing w:val="20"/>
          <w:sz w:val="24"/>
          <w:szCs w:val="24"/>
          <w:lang w:val="es-DO"/>
        </w:rPr>
        <w:t>s</w:t>
      </w:r>
      <w:r w:rsidRPr="00927BA1">
        <w:rPr>
          <w:rFonts w:ascii="Times New Roman" w:eastAsia="Calibri" w:hAnsi="Times New Roman" w:cs="Times New Roman"/>
          <w:b/>
          <w:color w:val="767171"/>
          <w:spacing w:val="20"/>
          <w:sz w:val="24"/>
          <w:szCs w:val="24"/>
          <w:lang w:val="es-DO"/>
        </w:rPr>
        <w:t xml:space="preserve"> Limpias</w:t>
      </w:r>
      <w:r w:rsidR="00C20089" w:rsidRPr="00927BA1">
        <w:rPr>
          <w:rFonts w:ascii="Times New Roman" w:eastAsia="Calibri" w:hAnsi="Times New Roman" w:cs="Times New Roman"/>
          <w:b/>
          <w:color w:val="767171"/>
          <w:spacing w:val="20"/>
          <w:sz w:val="24"/>
          <w:szCs w:val="24"/>
          <w:lang w:val="es-DO"/>
        </w:rPr>
        <w:t xml:space="preserve"> (</w:t>
      </w:r>
      <w:proofErr w:type="spellStart"/>
      <w:r w:rsidR="00C20089" w:rsidRPr="00927BA1">
        <w:rPr>
          <w:rFonts w:ascii="Times New Roman" w:eastAsia="Calibri" w:hAnsi="Times New Roman" w:cs="Times New Roman"/>
          <w:b/>
          <w:color w:val="767171"/>
          <w:spacing w:val="20"/>
          <w:sz w:val="24"/>
          <w:szCs w:val="24"/>
          <w:lang w:val="es-DO"/>
        </w:rPr>
        <w:t>clean</w:t>
      </w:r>
      <w:proofErr w:type="spellEnd"/>
      <w:r w:rsidR="00C20089" w:rsidRPr="00927BA1">
        <w:rPr>
          <w:rFonts w:ascii="Times New Roman" w:eastAsia="Calibri" w:hAnsi="Times New Roman" w:cs="Times New Roman"/>
          <w:b/>
          <w:color w:val="767171"/>
          <w:spacing w:val="20"/>
          <w:sz w:val="24"/>
          <w:szCs w:val="24"/>
          <w:lang w:val="es-DO"/>
        </w:rPr>
        <w:t xml:space="preserve"> </w:t>
      </w:r>
      <w:proofErr w:type="spellStart"/>
      <w:r w:rsidR="00C20089" w:rsidRPr="00927BA1">
        <w:rPr>
          <w:rFonts w:ascii="Times New Roman" w:eastAsia="Calibri" w:hAnsi="Times New Roman" w:cs="Times New Roman"/>
          <w:b/>
          <w:color w:val="767171"/>
          <w:spacing w:val="20"/>
          <w:sz w:val="24"/>
          <w:szCs w:val="24"/>
          <w:lang w:val="es-DO"/>
        </w:rPr>
        <w:t>cooking</w:t>
      </w:r>
      <w:proofErr w:type="spellEnd"/>
      <w:r w:rsidR="00C20089" w:rsidRPr="00927BA1">
        <w:rPr>
          <w:rFonts w:ascii="Times New Roman" w:eastAsia="Calibri" w:hAnsi="Times New Roman" w:cs="Times New Roman"/>
          <w:b/>
          <w:color w:val="767171"/>
          <w:spacing w:val="20"/>
          <w:sz w:val="24"/>
          <w:szCs w:val="24"/>
          <w:lang w:val="es-DO"/>
        </w:rPr>
        <w:t>)</w:t>
      </w:r>
      <w:r w:rsidRPr="00927BA1">
        <w:rPr>
          <w:rFonts w:ascii="Times New Roman" w:eastAsia="Calibri" w:hAnsi="Times New Roman" w:cs="Times New Roman"/>
          <w:b/>
          <w:color w:val="767171"/>
          <w:spacing w:val="20"/>
          <w:sz w:val="24"/>
          <w:szCs w:val="24"/>
          <w:lang w:val="es-DO"/>
        </w:rPr>
        <w:t>,</w:t>
      </w:r>
      <w:r w:rsidRPr="00927BA1">
        <w:rPr>
          <w:rFonts w:ascii="Times New Roman" w:eastAsia="Calibri" w:hAnsi="Times New Roman" w:cs="Times New Roman"/>
          <w:noProof/>
          <w:color w:val="767171"/>
          <w:spacing w:val="20"/>
          <w:sz w:val="24"/>
          <w:szCs w:val="24"/>
          <w:lang w:val="es-DO"/>
        </w:rPr>
        <w:t xml:space="preserve"> </w:t>
      </w:r>
      <w:r w:rsidR="00964725" w:rsidRPr="00927BA1">
        <w:rPr>
          <w:rFonts w:ascii="Times New Roman" w:eastAsia="Calibri" w:hAnsi="Times New Roman" w:cs="Times New Roman"/>
          <w:noProof/>
          <w:color w:val="767171"/>
          <w:spacing w:val="20"/>
          <w:sz w:val="24"/>
          <w:szCs w:val="24"/>
          <w:lang w:val="es-DO"/>
        </w:rPr>
        <w:t xml:space="preserve">se elaboró un informe justificativo para el proceso de adquisición de </w:t>
      </w:r>
      <w:r w:rsidR="00FC4D9A" w:rsidRPr="00927BA1">
        <w:rPr>
          <w:rFonts w:ascii="Times New Roman" w:eastAsia="Calibri" w:hAnsi="Times New Roman" w:cs="Times New Roman"/>
          <w:noProof/>
          <w:color w:val="767171"/>
          <w:spacing w:val="20"/>
          <w:sz w:val="24"/>
          <w:szCs w:val="24"/>
          <w:lang w:val="es-DO"/>
        </w:rPr>
        <w:t>ciento cincuenta (</w:t>
      </w:r>
      <w:r w:rsidR="00964725" w:rsidRPr="00927BA1">
        <w:rPr>
          <w:rFonts w:ascii="Times New Roman" w:eastAsia="Calibri" w:hAnsi="Times New Roman" w:cs="Times New Roman"/>
          <w:noProof/>
          <w:color w:val="767171"/>
          <w:spacing w:val="20"/>
          <w:sz w:val="24"/>
          <w:szCs w:val="24"/>
          <w:lang w:val="es-DO"/>
        </w:rPr>
        <w:t>150</w:t>
      </w:r>
      <w:r w:rsidR="00FC4D9A" w:rsidRPr="00927BA1">
        <w:rPr>
          <w:rFonts w:ascii="Times New Roman" w:eastAsia="Calibri" w:hAnsi="Times New Roman" w:cs="Times New Roman"/>
          <w:noProof/>
          <w:color w:val="767171"/>
          <w:spacing w:val="20"/>
          <w:sz w:val="24"/>
          <w:szCs w:val="24"/>
          <w:lang w:val="es-DO"/>
        </w:rPr>
        <w:t>)</w:t>
      </w:r>
      <w:r w:rsidR="00964725" w:rsidRPr="00927BA1">
        <w:rPr>
          <w:rFonts w:ascii="Times New Roman" w:eastAsia="Calibri" w:hAnsi="Times New Roman" w:cs="Times New Roman"/>
          <w:noProof/>
          <w:color w:val="767171"/>
          <w:spacing w:val="20"/>
          <w:sz w:val="24"/>
          <w:szCs w:val="24"/>
          <w:lang w:val="es-DO"/>
        </w:rPr>
        <w:t xml:space="preserve"> kits</w:t>
      </w:r>
      <w:r w:rsidR="00FC4D9A" w:rsidRPr="00927BA1">
        <w:rPr>
          <w:rFonts w:ascii="Times New Roman" w:eastAsia="Calibri" w:hAnsi="Times New Roman" w:cs="Times New Roman"/>
          <w:noProof/>
          <w:color w:val="FF0000"/>
          <w:spacing w:val="20"/>
          <w:sz w:val="24"/>
          <w:szCs w:val="24"/>
          <w:lang w:val="es-DO"/>
        </w:rPr>
        <w:t xml:space="preserve"> </w:t>
      </w:r>
      <w:r w:rsidR="00964725" w:rsidRPr="00927BA1">
        <w:rPr>
          <w:rFonts w:ascii="Times New Roman" w:eastAsia="Calibri" w:hAnsi="Times New Roman" w:cs="Times New Roman"/>
          <w:noProof/>
          <w:color w:val="767171"/>
          <w:spacing w:val="20"/>
          <w:sz w:val="24"/>
          <w:szCs w:val="24"/>
          <w:lang w:val="es-DO"/>
        </w:rPr>
        <w:t>de estufas, realizándose varios descensos a comunidades de los municipios de Yamasá en Monte Plata y la Ciénega de Manabao</w:t>
      </w:r>
      <w:r w:rsidR="00C63FAE">
        <w:rPr>
          <w:rFonts w:ascii="Times New Roman" w:eastAsia="Calibri" w:hAnsi="Times New Roman" w:cs="Times New Roman"/>
          <w:noProof/>
          <w:color w:val="767171"/>
          <w:spacing w:val="20"/>
          <w:sz w:val="24"/>
          <w:szCs w:val="24"/>
          <w:lang w:val="es-DO"/>
        </w:rPr>
        <w:t>,</w:t>
      </w:r>
      <w:r w:rsidR="00964725" w:rsidRPr="00927BA1">
        <w:rPr>
          <w:rFonts w:ascii="Times New Roman" w:eastAsia="Calibri" w:hAnsi="Times New Roman" w:cs="Times New Roman"/>
          <w:noProof/>
          <w:color w:val="767171"/>
          <w:spacing w:val="20"/>
          <w:sz w:val="24"/>
          <w:szCs w:val="24"/>
          <w:lang w:val="es-DO"/>
        </w:rPr>
        <w:t xml:space="preserve"> en Jarabacoa</w:t>
      </w:r>
      <w:r w:rsidR="00C63FAE">
        <w:rPr>
          <w:rFonts w:ascii="Times New Roman" w:eastAsia="Calibri" w:hAnsi="Times New Roman" w:cs="Times New Roman"/>
          <w:noProof/>
          <w:color w:val="767171"/>
          <w:spacing w:val="20"/>
          <w:sz w:val="24"/>
          <w:szCs w:val="24"/>
          <w:lang w:val="es-DO"/>
        </w:rPr>
        <w:t>,</w:t>
      </w:r>
      <w:r w:rsidR="00964725" w:rsidRPr="00927BA1">
        <w:rPr>
          <w:rFonts w:ascii="Times New Roman" w:eastAsia="Calibri" w:hAnsi="Times New Roman" w:cs="Times New Roman"/>
          <w:noProof/>
          <w:color w:val="767171"/>
          <w:spacing w:val="20"/>
          <w:sz w:val="24"/>
          <w:szCs w:val="24"/>
          <w:lang w:val="es-DO"/>
        </w:rPr>
        <w:t xml:space="preserve"> La Vega</w:t>
      </w:r>
      <w:r w:rsidR="009B3D27">
        <w:rPr>
          <w:rFonts w:ascii="Times New Roman" w:eastAsia="Calibri" w:hAnsi="Times New Roman" w:cs="Times New Roman"/>
          <w:noProof/>
          <w:color w:val="767171"/>
          <w:spacing w:val="20"/>
          <w:sz w:val="24"/>
          <w:szCs w:val="24"/>
          <w:lang w:val="es-DO"/>
        </w:rPr>
        <w:t>,</w:t>
      </w:r>
      <w:r w:rsidR="00964725" w:rsidRPr="00927BA1">
        <w:rPr>
          <w:rFonts w:ascii="Times New Roman" w:eastAsia="Calibri" w:hAnsi="Times New Roman" w:cs="Times New Roman"/>
          <w:noProof/>
          <w:color w:val="767171"/>
          <w:spacing w:val="20"/>
          <w:sz w:val="24"/>
          <w:szCs w:val="24"/>
          <w:lang w:val="es-DO"/>
        </w:rPr>
        <w:t xml:space="preserve"> para identificar las familias beneficiarias.</w:t>
      </w:r>
    </w:p>
    <w:p w14:paraId="0C5C4856" w14:textId="77777777" w:rsidR="003E4A71" w:rsidRPr="00927BA1" w:rsidRDefault="003E4A71" w:rsidP="0058428A">
      <w:pPr>
        <w:pStyle w:val="Prrafodelista"/>
        <w:spacing w:after="0" w:line="360" w:lineRule="auto"/>
        <w:ind w:left="709"/>
        <w:jc w:val="both"/>
        <w:rPr>
          <w:rFonts w:ascii="Times New Roman" w:eastAsia="Calibri" w:hAnsi="Times New Roman" w:cs="Times New Roman"/>
          <w:b/>
          <w:bCs/>
          <w:noProof/>
          <w:color w:val="767171"/>
          <w:spacing w:val="20"/>
          <w:sz w:val="24"/>
          <w:szCs w:val="24"/>
          <w:lang w:val="es-DO"/>
        </w:rPr>
      </w:pPr>
    </w:p>
    <w:p w14:paraId="41D8FBD5" w14:textId="5652D347" w:rsidR="006E3681" w:rsidRPr="00927BA1" w:rsidRDefault="00E64718" w:rsidP="006E3681">
      <w:pPr>
        <w:pStyle w:val="Prrafodelista"/>
        <w:numPr>
          <w:ilvl w:val="2"/>
          <w:numId w:val="8"/>
        </w:numPr>
        <w:spacing w:after="0" w:line="360" w:lineRule="auto"/>
        <w:ind w:left="709"/>
        <w:jc w:val="both"/>
        <w:rPr>
          <w:rFonts w:ascii="Times New Roman" w:eastAsia="Calibri" w:hAnsi="Times New Roman" w:cs="Times New Roman"/>
          <w:b/>
          <w:bCs/>
          <w:noProof/>
          <w:color w:val="767171"/>
          <w:spacing w:val="20"/>
          <w:sz w:val="24"/>
          <w:szCs w:val="24"/>
          <w:lang w:val="es-DO"/>
        </w:rPr>
      </w:pPr>
      <w:r w:rsidRPr="00927BA1">
        <w:rPr>
          <w:rFonts w:ascii="Times New Roman" w:eastAsia="Calibri" w:hAnsi="Times New Roman" w:cs="Times New Roman"/>
          <w:b/>
          <w:color w:val="767171"/>
          <w:spacing w:val="20"/>
          <w:sz w:val="24"/>
          <w:szCs w:val="24"/>
          <w:lang w:val="es-DO"/>
        </w:rPr>
        <w:t>Proyecto Equipamiento de Sistemas Solares Fotovoltaicos en Centros de Salud de la República Dominicana</w:t>
      </w:r>
      <w:r w:rsidR="00A53660" w:rsidRPr="00927BA1">
        <w:rPr>
          <w:rFonts w:ascii="Times New Roman" w:eastAsia="Calibri" w:hAnsi="Times New Roman" w:cs="Times New Roman"/>
          <w:b/>
          <w:color w:val="767171"/>
          <w:spacing w:val="20"/>
          <w:sz w:val="24"/>
          <w:szCs w:val="24"/>
          <w:lang w:val="es-DO"/>
        </w:rPr>
        <w:t>,</w:t>
      </w:r>
      <w:r w:rsidR="00A94A66" w:rsidRPr="00927BA1">
        <w:rPr>
          <w:rFonts w:ascii="Times New Roman" w:eastAsia="Calibri" w:hAnsi="Times New Roman" w:cs="Times New Roman"/>
          <w:noProof/>
          <w:color w:val="767171"/>
          <w:spacing w:val="20"/>
          <w:sz w:val="24"/>
          <w:szCs w:val="24"/>
          <w:lang w:val="es-DO"/>
        </w:rPr>
        <w:t xml:space="preserve"> </w:t>
      </w:r>
      <w:r w:rsidR="008E795C" w:rsidRPr="00927BA1">
        <w:rPr>
          <w:rFonts w:ascii="Times New Roman" w:eastAsia="Calibri" w:hAnsi="Times New Roman" w:cs="Times New Roman"/>
          <w:noProof/>
          <w:color w:val="767171"/>
          <w:spacing w:val="20"/>
          <w:sz w:val="24"/>
          <w:szCs w:val="24"/>
          <w:lang w:val="es-DO"/>
        </w:rPr>
        <w:t>e</w:t>
      </w:r>
      <w:r w:rsidR="00A94A66" w:rsidRPr="00927BA1">
        <w:rPr>
          <w:rFonts w:ascii="Times New Roman" w:eastAsia="Calibri" w:hAnsi="Times New Roman" w:cs="Times New Roman"/>
          <w:noProof/>
          <w:color w:val="767171"/>
          <w:spacing w:val="20"/>
          <w:sz w:val="24"/>
          <w:szCs w:val="24"/>
          <w:lang w:val="es-DO"/>
        </w:rPr>
        <w:t>n coordinación con la Comisión Nacional de Energia (CNE), Servicio Nacional de Salud (SNS)</w:t>
      </w:r>
      <w:r w:rsidR="00C520A4" w:rsidRPr="00927BA1">
        <w:rPr>
          <w:rFonts w:ascii="Times New Roman" w:eastAsia="Calibri" w:hAnsi="Times New Roman" w:cs="Times New Roman"/>
          <w:noProof/>
          <w:color w:val="767171"/>
          <w:spacing w:val="20"/>
          <w:sz w:val="24"/>
          <w:szCs w:val="24"/>
          <w:lang w:val="es-DO"/>
        </w:rPr>
        <w:t xml:space="preserve"> y el Ministerio de Economia, Planificacion y Desarrollo (MEPyD), se est</w:t>
      </w:r>
      <w:r w:rsidR="009B3D27">
        <w:rPr>
          <w:rFonts w:ascii="Times New Roman" w:eastAsia="Calibri" w:hAnsi="Times New Roman" w:cs="Times New Roman"/>
          <w:noProof/>
          <w:color w:val="767171"/>
          <w:spacing w:val="20"/>
          <w:sz w:val="24"/>
          <w:szCs w:val="24"/>
          <w:lang w:val="es-DO"/>
        </w:rPr>
        <w:t>á</w:t>
      </w:r>
      <w:r w:rsidR="00C520A4" w:rsidRPr="00927BA1">
        <w:rPr>
          <w:rFonts w:ascii="Times New Roman" w:eastAsia="Calibri" w:hAnsi="Times New Roman" w:cs="Times New Roman"/>
          <w:noProof/>
          <w:color w:val="767171"/>
          <w:spacing w:val="20"/>
          <w:sz w:val="24"/>
          <w:szCs w:val="24"/>
          <w:lang w:val="es-DO"/>
        </w:rPr>
        <w:t>n desarrollando diversas gestiones</w:t>
      </w:r>
      <w:r w:rsidR="00103BAC" w:rsidRPr="00927BA1">
        <w:rPr>
          <w:rFonts w:ascii="Times New Roman" w:eastAsia="Calibri" w:hAnsi="Times New Roman" w:cs="Times New Roman"/>
          <w:noProof/>
          <w:color w:val="767171"/>
          <w:spacing w:val="20"/>
          <w:sz w:val="24"/>
          <w:szCs w:val="24"/>
          <w:lang w:val="es-DO"/>
        </w:rPr>
        <w:t xml:space="preserve"> en cumplimiento al </w:t>
      </w:r>
      <w:r w:rsidRPr="00927BA1">
        <w:rPr>
          <w:rFonts w:ascii="Times New Roman" w:eastAsia="Calibri" w:hAnsi="Times New Roman" w:cs="Times New Roman"/>
          <w:noProof/>
          <w:color w:val="767171"/>
          <w:spacing w:val="20"/>
          <w:sz w:val="24"/>
          <w:szCs w:val="24"/>
          <w:lang w:val="es-DO"/>
        </w:rPr>
        <w:t>Proyecto MASDAR, financiado por los Emiratos Árabes Unidos</w:t>
      </w:r>
      <w:r w:rsidR="00103BAC" w:rsidRPr="00927BA1">
        <w:rPr>
          <w:rFonts w:ascii="Times New Roman" w:eastAsia="Calibri" w:hAnsi="Times New Roman" w:cs="Times New Roman"/>
          <w:noProof/>
          <w:color w:val="767171"/>
          <w:spacing w:val="20"/>
          <w:sz w:val="24"/>
          <w:szCs w:val="24"/>
          <w:lang w:val="es-DO"/>
        </w:rPr>
        <w:t xml:space="preserve">, </w:t>
      </w:r>
      <w:r w:rsidR="006E3681" w:rsidRPr="00927BA1">
        <w:rPr>
          <w:rFonts w:ascii="Times New Roman" w:eastAsia="Calibri" w:hAnsi="Times New Roman" w:cs="Times New Roman"/>
          <w:noProof/>
          <w:color w:val="767171"/>
          <w:spacing w:val="20"/>
          <w:sz w:val="24"/>
          <w:szCs w:val="24"/>
          <w:lang w:val="es-DO"/>
        </w:rPr>
        <w:t>con el propósito de beneficiar los hospitales Materno Reynaldo Almánzar y Pediátrico Doctor Hugo Mendoza en Santo Domingo Norte</w:t>
      </w:r>
      <w:r w:rsidR="009B3D27">
        <w:rPr>
          <w:rFonts w:ascii="Times New Roman" w:eastAsia="Calibri" w:hAnsi="Times New Roman" w:cs="Times New Roman"/>
          <w:noProof/>
          <w:color w:val="767171"/>
          <w:spacing w:val="20"/>
          <w:sz w:val="24"/>
          <w:szCs w:val="24"/>
          <w:lang w:val="es-DO"/>
        </w:rPr>
        <w:t>.</w:t>
      </w:r>
      <w:r w:rsidR="00924B18">
        <w:rPr>
          <w:rFonts w:ascii="Times New Roman" w:eastAsia="Calibri" w:hAnsi="Times New Roman" w:cs="Times New Roman"/>
          <w:noProof/>
          <w:color w:val="767171"/>
          <w:spacing w:val="20"/>
          <w:sz w:val="24"/>
          <w:szCs w:val="24"/>
          <w:lang w:val="es-DO"/>
        </w:rPr>
        <w:t xml:space="preserve"> Esto</w:t>
      </w:r>
      <w:r w:rsidR="00D1636F" w:rsidRPr="00927BA1">
        <w:rPr>
          <w:rFonts w:ascii="Times New Roman" w:hAnsi="Times New Roman" w:cs="Times New Roman"/>
          <w:color w:val="808080"/>
          <w:spacing w:val="20"/>
          <w:sz w:val="24"/>
          <w:szCs w:val="24"/>
          <w:lang w:val="es-DO"/>
        </w:rPr>
        <w:t xml:space="preserve"> contempla la instalación de soluciones de tecnología solar fotovoltaica</w:t>
      </w:r>
      <w:r w:rsidR="009B3D27">
        <w:rPr>
          <w:rFonts w:ascii="Times New Roman" w:hAnsi="Times New Roman" w:cs="Times New Roman"/>
          <w:color w:val="808080"/>
          <w:spacing w:val="20"/>
          <w:sz w:val="24"/>
          <w:szCs w:val="24"/>
          <w:lang w:val="es-DO"/>
        </w:rPr>
        <w:t>:</w:t>
      </w:r>
      <w:r w:rsidR="00D1636F" w:rsidRPr="00927BA1">
        <w:rPr>
          <w:rFonts w:ascii="Times New Roman" w:hAnsi="Times New Roman" w:cs="Times New Roman"/>
          <w:color w:val="808080"/>
          <w:spacing w:val="20"/>
          <w:sz w:val="24"/>
          <w:szCs w:val="24"/>
          <w:lang w:val="es-DO"/>
        </w:rPr>
        <w:t xml:space="preserve"> una planta fotovoltaica con una potencia de 450 kilowatt pico (</w:t>
      </w:r>
      <w:proofErr w:type="spellStart"/>
      <w:r w:rsidR="00D1636F" w:rsidRPr="00927BA1">
        <w:rPr>
          <w:rFonts w:ascii="Times New Roman" w:hAnsi="Times New Roman" w:cs="Times New Roman"/>
          <w:color w:val="808080"/>
          <w:spacing w:val="20"/>
          <w:sz w:val="24"/>
          <w:szCs w:val="24"/>
          <w:lang w:val="es-DO"/>
        </w:rPr>
        <w:t>kWp</w:t>
      </w:r>
      <w:proofErr w:type="spellEnd"/>
      <w:r w:rsidR="00D1636F" w:rsidRPr="00927BA1">
        <w:rPr>
          <w:rFonts w:ascii="Times New Roman" w:hAnsi="Times New Roman" w:cs="Times New Roman"/>
          <w:color w:val="808080"/>
          <w:spacing w:val="20"/>
          <w:sz w:val="24"/>
          <w:szCs w:val="24"/>
          <w:lang w:val="es-DO"/>
        </w:rPr>
        <w:t>), una red de lámparas solares y un cargador para vehículos eléctricos.</w:t>
      </w:r>
    </w:p>
    <w:p w14:paraId="349D2683" w14:textId="77777777" w:rsidR="006E3681" w:rsidRPr="00927BA1" w:rsidRDefault="006E3681" w:rsidP="006E3681">
      <w:pPr>
        <w:spacing w:after="0" w:line="360" w:lineRule="auto"/>
        <w:jc w:val="both"/>
        <w:rPr>
          <w:rFonts w:ascii="Times New Roman" w:eastAsia="Calibri" w:hAnsi="Times New Roman" w:cs="Times New Roman"/>
          <w:b/>
          <w:bCs/>
          <w:noProof/>
          <w:color w:val="767171"/>
          <w:spacing w:val="20"/>
          <w:sz w:val="24"/>
          <w:szCs w:val="24"/>
          <w:lang w:val="es-DO"/>
        </w:rPr>
      </w:pPr>
    </w:p>
    <w:p w14:paraId="247EA59B" w14:textId="4D1D989D" w:rsidR="00CF1F7C" w:rsidRPr="00927BA1" w:rsidRDefault="00A02594" w:rsidP="0003237A">
      <w:pPr>
        <w:pStyle w:val="Prrafodelista"/>
        <w:numPr>
          <w:ilvl w:val="2"/>
          <w:numId w:val="8"/>
        </w:numPr>
        <w:spacing w:after="0" w:line="360" w:lineRule="auto"/>
        <w:ind w:left="709"/>
        <w:jc w:val="both"/>
        <w:rPr>
          <w:rFonts w:ascii="Times New Roman" w:eastAsia="Calibri" w:hAnsi="Times New Roman" w:cs="Times New Roman"/>
          <w:noProof/>
          <w:color w:val="767171"/>
          <w:spacing w:val="20"/>
          <w:sz w:val="24"/>
          <w:szCs w:val="24"/>
          <w:lang w:val="es-DO"/>
        </w:rPr>
      </w:pPr>
      <w:r w:rsidRPr="00927BA1">
        <w:rPr>
          <w:rFonts w:ascii="Times New Roman" w:eastAsia="Calibri" w:hAnsi="Times New Roman" w:cs="Times New Roman"/>
          <w:b/>
          <w:bCs/>
          <w:noProof/>
          <w:color w:val="767171"/>
          <w:spacing w:val="20"/>
          <w:sz w:val="24"/>
          <w:szCs w:val="24"/>
          <w:lang w:val="es-DO"/>
        </w:rPr>
        <w:t>P</w:t>
      </w:r>
      <w:r w:rsidR="00E64718" w:rsidRPr="00927BA1">
        <w:rPr>
          <w:rFonts w:ascii="Times New Roman" w:eastAsia="Calibri" w:hAnsi="Times New Roman" w:cs="Times New Roman"/>
          <w:b/>
          <w:bCs/>
          <w:noProof/>
          <w:color w:val="767171"/>
          <w:spacing w:val="20"/>
          <w:sz w:val="24"/>
          <w:szCs w:val="24"/>
          <w:lang w:val="es-DO"/>
        </w:rPr>
        <w:t>arque Temático</w:t>
      </w:r>
      <w:r w:rsidR="00A27AA1" w:rsidRPr="00927BA1">
        <w:rPr>
          <w:rFonts w:ascii="Times New Roman" w:eastAsia="Calibri" w:hAnsi="Times New Roman" w:cs="Times New Roman"/>
          <w:b/>
          <w:bCs/>
          <w:noProof/>
          <w:color w:val="767171"/>
          <w:spacing w:val="20"/>
          <w:sz w:val="24"/>
          <w:szCs w:val="24"/>
          <w:lang w:val="es-DO"/>
        </w:rPr>
        <w:t xml:space="preserve"> de</w:t>
      </w:r>
      <w:r w:rsidR="00E64718" w:rsidRPr="00927BA1">
        <w:rPr>
          <w:rFonts w:ascii="Times New Roman" w:eastAsia="Calibri" w:hAnsi="Times New Roman" w:cs="Times New Roman"/>
          <w:b/>
          <w:bCs/>
          <w:noProof/>
          <w:color w:val="767171"/>
          <w:spacing w:val="20"/>
          <w:sz w:val="24"/>
          <w:szCs w:val="24"/>
          <w:lang w:val="es-DO"/>
        </w:rPr>
        <w:t xml:space="preserve"> Energía Renovable </w:t>
      </w:r>
      <w:r w:rsidR="00415C3F" w:rsidRPr="00927BA1">
        <w:rPr>
          <w:rFonts w:ascii="Times New Roman" w:eastAsia="Calibri" w:hAnsi="Times New Roman" w:cs="Times New Roman"/>
          <w:b/>
          <w:bCs/>
          <w:noProof/>
          <w:color w:val="767171"/>
          <w:spacing w:val="20"/>
          <w:sz w:val="24"/>
          <w:szCs w:val="24"/>
          <w:lang w:val="es-DO"/>
        </w:rPr>
        <w:t>(PTER)</w:t>
      </w:r>
      <w:r w:rsidR="002A443C" w:rsidRPr="00927BA1">
        <w:rPr>
          <w:rFonts w:ascii="Times New Roman" w:eastAsia="Calibri" w:hAnsi="Times New Roman" w:cs="Times New Roman"/>
          <w:b/>
          <w:bCs/>
          <w:noProof/>
          <w:color w:val="767171"/>
          <w:spacing w:val="20"/>
          <w:sz w:val="24"/>
          <w:szCs w:val="24"/>
          <w:lang w:val="es-DO"/>
        </w:rPr>
        <w:t xml:space="preserve">, </w:t>
      </w:r>
      <w:r w:rsidR="002A443C" w:rsidRPr="00927BA1">
        <w:rPr>
          <w:rFonts w:ascii="Times New Roman" w:eastAsia="Calibri" w:hAnsi="Times New Roman" w:cs="Times New Roman"/>
          <w:noProof/>
          <w:color w:val="767171"/>
          <w:spacing w:val="20"/>
          <w:sz w:val="24"/>
          <w:szCs w:val="24"/>
          <w:lang w:val="es-DO"/>
        </w:rPr>
        <w:t>con el prop</w:t>
      </w:r>
      <w:r w:rsidR="00EA3229">
        <w:rPr>
          <w:rFonts w:ascii="Times New Roman" w:eastAsia="Calibri" w:hAnsi="Times New Roman" w:cs="Times New Roman"/>
          <w:noProof/>
          <w:color w:val="767171"/>
          <w:spacing w:val="20"/>
          <w:sz w:val="24"/>
          <w:szCs w:val="24"/>
          <w:lang w:val="es-DO"/>
        </w:rPr>
        <w:t>ó</w:t>
      </w:r>
      <w:r w:rsidR="002A443C" w:rsidRPr="00927BA1">
        <w:rPr>
          <w:rFonts w:ascii="Times New Roman" w:eastAsia="Calibri" w:hAnsi="Times New Roman" w:cs="Times New Roman"/>
          <w:noProof/>
          <w:color w:val="767171"/>
          <w:spacing w:val="20"/>
          <w:sz w:val="24"/>
          <w:szCs w:val="24"/>
          <w:lang w:val="es-DO"/>
        </w:rPr>
        <w:t xml:space="preserve">sito de </w:t>
      </w:r>
      <w:r w:rsidR="003C2E69" w:rsidRPr="00927BA1">
        <w:rPr>
          <w:rFonts w:ascii="Times New Roman" w:eastAsia="Calibri" w:hAnsi="Times New Roman" w:cs="Times New Roman"/>
          <w:noProof/>
          <w:color w:val="767171"/>
          <w:spacing w:val="20"/>
          <w:sz w:val="24"/>
          <w:szCs w:val="24"/>
          <w:lang w:val="es-DO"/>
        </w:rPr>
        <w:t>pro</w:t>
      </w:r>
      <w:r w:rsidR="002A443C" w:rsidRPr="00927BA1">
        <w:rPr>
          <w:rFonts w:ascii="Times New Roman" w:eastAsia="Calibri" w:hAnsi="Times New Roman" w:cs="Times New Roman"/>
          <w:noProof/>
          <w:color w:val="767171"/>
          <w:spacing w:val="20"/>
          <w:sz w:val="24"/>
          <w:szCs w:val="24"/>
          <w:lang w:val="es-DO"/>
        </w:rPr>
        <w:t>mo</w:t>
      </w:r>
      <w:r w:rsidR="00CF1F7C" w:rsidRPr="00927BA1">
        <w:rPr>
          <w:rFonts w:ascii="Times New Roman" w:eastAsia="Calibri" w:hAnsi="Times New Roman" w:cs="Times New Roman"/>
          <w:noProof/>
          <w:color w:val="767171"/>
          <w:spacing w:val="20"/>
          <w:sz w:val="24"/>
          <w:szCs w:val="24"/>
          <w:lang w:val="es-DO"/>
        </w:rPr>
        <w:t>ver la concienciaci</w:t>
      </w:r>
      <w:r w:rsidR="003C2E69" w:rsidRPr="00927BA1">
        <w:rPr>
          <w:rFonts w:ascii="Times New Roman" w:eastAsia="Calibri" w:hAnsi="Times New Roman" w:cs="Times New Roman"/>
          <w:noProof/>
          <w:color w:val="767171"/>
          <w:spacing w:val="20"/>
          <w:sz w:val="24"/>
          <w:szCs w:val="24"/>
          <w:lang w:val="es-DO"/>
        </w:rPr>
        <w:t>ó</w:t>
      </w:r>
      <w:r w:rsidR="00CF1F7C" w:rsidRPr="00927BA1">
        <w:rPr>
          <w:rFonts w:ascii="Times New Roman" w:eastAsia="Calibri" w:hAnsi="Times New Roman" w:cs="Times New Roman"/>
          <w:noProof/>
          <w:color w:val="767171"/>
          <w:spacing w:val="20"/>
          <w:sz w:val="24"/>
          <w:szCs w:val="24"/>
          <w:lang w:val="es-DO"/>
        </w:rPr>
        <w:t>n sobre el medio ambiente y el uso eficiente de los recursos energ</w:t>
      </w:r>
      <w:r w:rsidR="001828DD" w:rsidRPr="00927BA1">
        <w:rPr>
          <w:rFonts w:ascii="Times New Roman" w:eastAsia="Calibri" w:hAnsi="Times New Roman" w:cs="Times New Roman"/>
          <w:noProof/>
          <w:color w:val="767171"/>
          <w:spacing w:val="20"/>
          <w:sz w:val="24"/>
          <w:szCs w:val="24"/>
          <w:lang w:val="es-DO"/>
        </w:rPr>
        <w:t>é</w:t>
      </w:r>
      <w:r w:rsidR="00CF1F7C" w:rsidRPr="00927BA1">
        <w:rPr>
          <w:rFonts w:ascii="Times New Roman" w:eastAsia="Calibri" w:hAnsi="Times New Roman" w:cs="Times New Roman"/>
          <w:noProof/>
          <w:color w:val="767171"/>
          <w:spacing w:val="20"/>
          <w:sz w:val="24"/>
          <w:szCs w:val="24"/>
          <w:lang w:val="es-DO"/>
        </w:rPr>
        <w:t>ticos, se obtuvieron los siguientes resultados:</w:t>
      </w:r>
    </w:p>
    <w:p w14:paraId="29A3EE12" w14:textId="77777777" w:rsidR="00CF1F7C" w:rsidRPr="00927BA1" w:rsidRDefault="00CF1F7C" w:rsidP="00CF1F7C">
      <w:pPr>
        <w:pStyle w:val="Prrafodelista"/>
        <w:rPr>
          <w:rFonts w:ascii="Times New Roman" w:eastAsia="Calibri" w:hAnsi="Times New Roman" w:cs="Times New Roman"/>
          <w:noProof/>
          <w:color w:val="767171"/>
          <w:spacing w:val="20"/>
          <w:sz w:val="24"/>
          <w:szCs w:val="24"/>
          <w:lang w:val="es-DO"/>
        </w:rPr>
      </w:pPr>
    </w:p>
    <w:p w14:paraId="2AB80D58" w14:textId="26A3C987" w:rsidR="0061398A" w:rsidRPr="00927BA1" w:rsidRDefault="00D7029E" w:rsidP="00827659">
      <w:pPr>
        <w:pStyle w:val="Prrafodelista"/>
        <w:numPr>
          <w:ilvl w:val="0"/>
          <w:numId w:val="69"/>
        </w:numPr>
        <w:spacing w:after="0" w:line="360" w:lineRule="auto"/>
        <w:jc w:val="both"/>
        <w:rPr>
          <w:rFonts w:ascii="Times New Roman" w:eastAsia="Calibri" w:hAnsi="Times New Roman" w:cs="Times New Roman"/>
          <w:noProof/>
          <w:color w:val="767171"/>
          <w:spacing w:val="20"/>
          <w:sz w:val="24"/>
          <w:szCs w:val="24"/>
          <w:lang w:val="es-DO"/>
        </w:rPr>
      </w:pPr>
      <w:r w:rsidRPr="00927BA1">
        <w:rPr>
          <w:rFonts w:ascii="Times New Roman" w:eastAsia="Calibri" w:hAnsi="Times New Roman" w:cs="Times New Roman"/>
          <w:noProof/>
          <w:color w:val="767171"/>
          <w:spacing w:val="20"/>
          <w:sz w:val="24"/>
          <w:szCs w:val="24"/>
          <w:lang w:val="es-DO"/>
        </w:rPr>
        <w:t>Se imparti</w:t>
      </w:r>
      <w:r w:rsidR="00EA3229">
        <w:rPr>
          <w:rFonts w:ascii="Times New Roman" w:eastAsia="Calibri" w:hAnsi="Times New Roman" w:cs="Times New Roman"/>
          <w:noProof/>
          <w:color w:val="767171"/>
          <w:spacing w:val="20"/>
          <w:sz w:val="24"/>
          <w:szCs w:val="24"/>
          <w:lang w:val="es-DO"/>
        </w:rPr>
        <w:t>eron</w:t>
      </w:r>
      <w:r w:rsidRPr="00927BA1">
        <w:rPr>
          <w:rFonts w:ascii="Times New Roman" w:eastAsia="Calibri" w:hAnsi="Times New Roman" w:cs="Times New Roman"/>
          <w:noProof/>
          <w:color w:val="767171"/>
          <w:spacing w:val="20"/>
          <w:sz w:val="24"/>
          <w:szCs w:val="24"/>
          <w:lang w:val="es-DO"/>
        </w:rPr>
        <w:t xml:space="preserve"> cincuenta (50) </w:t>
      </w:r>
      <w:r w:rsidR="00033AB2" w:rsidRPr="00927BA1">
        <w:rPr>
          <w:rFonts w:ascii="Times New Roman" w:eastAsia="Calibri" w:hAnsi="Times New Roman" w:cs="Times New Roman"/>
          <w:noProof/>
          <w:color w:val="767171"/>
          <w:spacing w:val="20"/>
          <w:sz w:val="24"/>
          <w:szCs w:val="24"/>
          <w:lang w:val="es-DO"/>
        </w:rPr>
        <w:t>charlas</w:t>
      </w:r>
      <w:r w:rsidR="00FB733C">
        <w:rPr>
          <w:rFonts w:ascii="Times New Roman" w:eastAsia="Calibri" w:hAnsi="Times New Roman" w:cs="Times New Roman"/>
          <w:noProof/>
          <w:color w:val="767171"/>
          <w:spacing w:val="20"/>
          <w:sz w:val="24"/>
          <w:szCs w:val="24"/>
          <w:lang w:val="es-DO"/>
        </w:rPr>
        <w:t>,</w:t>
      </w:r>
      <w:r w:rsidR="00033AB2" w:rsidRPr="00927BA1">
        <w:rPr>
          <w:rFonts w:ascii="Times New Roman" w:eastAsia="Calibri" w:hAnsi="Times New Roman" w:cs="Times New Roman"/>
          <w:noProof/>
          <w:color w:val="767171"/>
          <w:spacing w:val="20"/>
          <w:sz w:val="24"/>
          <w:szCs w:val="24"/>
          <w:lang w:val="es-DO"/>
        </w:rPr>
        <w:t xml:space="preserve"> </w:t>
      </w:r>
      <w:r w:rsidR="00ED39CF" w:rsidRPr="00927BA1">
        <w:rPr>
          <w:rFonts w:ascii="Times New Roman" w:hAnsi="Times New Roman" w:cs="Times New Roman"/>
          <w:color w:val="808080"/>
          <w:spacing w:val="20"/>
          <w:sz w:val="24"/>
          <w:szCs w:val="24"/>
          <w:lang w:val="es-DO"/>
        </w:rPr>
        <w:t>logrando impactar alrededor de dos mil ochocientos ochenta y seis (2,886) personas en el tema de las energías renovables, ahorro y uso eficiente de estas, educa</w:t>
      </w:r>
      <w:r w:rsidR="00FB733C">
        <w:rPr>
          <w:rFonts w:ascii="Times New Roman" w:hAnsi="Times New Roman" w:cs="Times New Roman"/>
          <w:color w:val="808080"/>
          <w:spacing w:val="20"/>
          <w:sz w:val="24"/>
          <w:szCs w:val="24"/>
          <w:lang w:val="es-DO"/>
        </w:rPr>
        <w:t>ndo y fomentando</w:t>
      </w:r>
      <w:r w:rsidR="00ED39CF" w:rsidRPr="00927BA1">
        <w:rPr>
          <w:rFonts w:ascii="Times New Roman" w:hAnsi="Times New Roman" w:cs="Times New Roman"/>
          <w:color w:val="808080"/>
          <w:spacing w:val="20"/>
          <w:sz w:val="24"/>
          <w:szCs w:val="24"/>
          <w:lang w:val="es-DO"/>
        </w:rPr>
        <w:t xml:space="preserve"> una cultura de ahorro en un espacio interactivo, favoreciendo centros educativos públicos y privadas</w:t>
      </w:r>
      <w:r w:rsidR="00033AB2" w:rsidRPr="00927BA1">
        <w:rPr>
          <w:rFonts w:ascii="Times New Roman" w:hAnsi="Times New Roman" w:cs="Times New Roman"/>
          <w:color w:val="808080"/>
          <w:spacing w:val="20"/>
          <w:sz w:val="24"/>
          <w:szCs w:val="24"/>
          <w:lang w:val="es-DO"/>
        </w:rPr>
        <w:t>.</w:t>
      </w:r>
    </w:p>
    <w:p w14:paraId="6BCB2224" w14:textId="77777777" w:rsidR="0061398A" w:rsidRPr="00927BA1" w:rsidRDefault="0061398A" w:rsidP="0061398A">
      <w:pPr>
        <w:pStyle w:val="Prrafodelista"/>
        <w:spacing w:after="0" w:line="360" w:lineRule="auto"/>
        <w:ind w:left="1429"/>
        <w:jc w:val="both"/>
        <w:rPr>
          <w:rFonts w:ascii="Times New Roman" w:eastAsia="Calibri" w:hAnsi="Times New Roman" w:cs="Times New Roman"/>
          <w:noProof/>
          <w:color w:val="767171"/>
          <w:spacing w:val="20"/>
          <w:sz w:val="24"/>
          <w:szCs w:val="24"/>
          <w:lang w:val="es-DO"/>
        </w:rPr>
      </w:pPr>
    </w:p>
    <w:p w14:paraId="673F274C" w14:textId="7DB882F0" w:rsidR="009871E4" w:rsidRPr="00927BA1" w:rsidRDefault="00FB733C" w:rsidP="00827659">
      <w:pPr>
        <w:pStyle w:val="Prrafodelista"/>
        <w:numPr>
          <w:ilvl w:val="0"/>
          <w:numId w:val="69"/>
        </w:numPr>
        <w:spacing w:after="0" w:line="360" w:lineRule="auto"/>
        <w:jc w:val="both"/>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t>S</w:t>
      </w:r>
      <w:r w:rsidR="005B0B60" w:rsidRPr="00927BA1">
        <w:rPr>
          <w:rFonts w:ascii="Times New Roman" w:eastAsia="Calibri" w:hAnsi="Times New Roman" w:cs="Times New Roman"/>
          <w:noProof/>
          <w:color w:val="767171"/>
          <w:spacing w:val="20"/>
          <w:sz w:val="24"/>
          <w:szCs w:val="24"/>
          <w:lang w:val="es-DO"/>
        </w:rPr>
        <w:t>e realizó una a</w:t>
      </w:r>
      <w:r w:rsidR="00E64718" w:rsidRPr="00927BA1">
        <w:rPr>
          <w:rFonts w:ascii="Times New Roman" w:eastAsia="Calibri" w:hAnsi="Times New Roman" w:cs="Times New Roman"/>
          <w:noProof/>
          <w:color w:val="767171"/>
          <w:spacing w:val="20"/>
          <w:sz w:val="24"/>
          <w:szCs w:val="24"/>
          <w:lang w:val="es-DO"/>
        </w:rPr>
        <w:t xml:space="preserve">ctividad </w:t>
      </w:r>
      <w:r w:rsidR="005B0B60" w:rsidRPr="00927BA1">
        <w:rPr>
          <w:rFonts w:ascii="Times New Roman" w:eastAsia="Calibri" w:hAnsi="Times New Roman" w:cs="Times New Roman"/>
          <w:noProof/>
          <w:color w:val="767171"/>
          <w:spacing w:val="20"/>
          <w:sz w:val="24"/>
          <w:szCs w:val="24"/>
          <w:lang w:val="es-DO"/>
        </w:rPr>
        <w:t xml:space="preserve">para conmemorar el </w:t>
      </w:r>
      <w:r w:rsidR="00E64718" w:rsidRPr="00927BA1">
        <w:rPr>
          <w:rFonts w:ascii="Times New Roman" w:eastAsia="Calibri" w:hAnsi="Times New Roman" w:cs="Times New Roman"/>
          <w:noProof/>
          <w:color w:val="767171"/>
          <w:spacing w:val="20"/>
          <w:sz w:val="24"/>
          <w:szCs w:val="24"/>
          <w:lang w:val="es-DO"/>
        </w:rPr>
        <w:t xml:space="preserve">180 </w:t>
      </w:r>
      <w:r w:rsidR="0009785C" w:rsidRPr="00927BA1">
        <w:rPr>
          <w:rFonts w:ascii="Times New Roman" w:eastAsia="Calibri" w:hAnsi="Times New Roman" w:cs="Times New Roman"/>
          <w:noProof/>
          <w:color w:val="767171"/>
          <w:spacing w:val="20"/>
          <w:sz w:val="24"/>
          <w:szCs w:val="24"/>
          <w:lang w:val="es-DO"/>
        </w:rPr>
        <w:t>A</w:t>
      </w:r>
      <w:r w:rsidR="00E64718" w:rsidRPr="00927BA1">
        <w:rPr>
          <w:rFonts w:ascii="Times New Roman" w:eastAsia="Calibri" w:hAnsi="Times New Roman" w:cs="Times New Roman"/>
          <w:noProof/>
          <w:color w:val="767171"/>
          <w:spacing w:val="20"/>
          <w:sz w:val="24"/>
          <w:szCs w:val="24"/>
          <w:lang w:val="es-DO"/>
        </w:rPr>
        <w:t xml:space="preserve">niversario </w:t>
      </w:r>
      <w:r>
        <w:rPr>
          <w:rFonts w:ascii="Times New Roman" w:eastAsia="Calibri" w:hAnsi="Times New Roman" w:cs="Times New Roman"/>
          <w:noProof/>
          <w:color w:val="767171"/>
          <w:spacing w:val="20"/>
          <w:sz w:val="24"/>
          <w:szCs w:val="24"/>
          <w:lang w:val="es-DO"/>
        </w:rPr>
        <w:t xml:space="preserve">de la </w:t>
      </w:r>
      <w:r w:rsidR="00E64718" w:rsidRPr="00927BA1">
        <w:rPr>
          <w:rFonts w:ascii="Times New Roman" w:eastAsia="Calibri" w:hAnsi="Times New Roman" w:cs="Times New Roman"/>
          <w:noProof/>
          <w:color w:val="767171"/>
          <w:spacing w:val="20"/>
          <w:sz w:val="24"/>
          <w:szCs w:val="24"/>
          <w:lang w:val="es-DO"/>
        </w:rPr>
        <w:t>Independencia Nacional</w:t>
      </w:r>
      <w:r w:rsidR="005B0B60" w:rsidRPr="00927BA1">
        <w:rPr>
          <w:rFonts w:ascii="Times New Roman" w:eastAsia="Calibri" w:hAnsi="Times New Roman" w:cs="Times New Roman"/>
          <w:noProof/>
          <w:color w:val="767171"/>
          <w:spacing w:val="20"/>
          <w:sz w:val="24"/>
          <w:szCs w:val="24"/>
          <w:lang w:val="es-DO"/>
        </w:rPr>
        <w:t xml:space="preserve">, impactando un total de noventa y tres (93) </w:t>
      </w:r>
      <w:r w:rsidR="00E64718" w:rsidRPr="00927BA1">
        <w:rPr>
          <w:rFonts w:ascii="Times New Roman" w:eastAsia="Calibri" w:hAnsi="Times New Roman" w:cs="Times New Roman"/>
          <w:noProof/>
          <w:color w:val="767171"/>
          <w:spacing w:val="20"/>
          <w:sz w:val="24"/>
          <w:szCs w:val="24"/>
          <w:lang w:val="es-DO"/>
        </w:rPr>
        <w:t>habitantes</w:t>
      </w:r>
      <w:r w:rsidR="00380C7A" w:rsidRPr="00927BA1">
        <w:rPr>
          <w:rFonts w:ascii="Times New Roman" w:eastAsia="Calibri" w:hAnsi="Times New Roman" w:cs="Times New Roman"/>
          <w:noProof/>
          <w:color w:val="767171"/>
          <w:spacing w:val="20"/>
          <w:sz w:val="24"/>
          <w:szCs w:val="24"/>
          <w:lang w:val="es-DO"/>
        </w:rPr>
        <w:t>,</w:t>
      </w:r>
      <w:r w:rsidR="00E64718" w:rsidRPr="00927BA1">
        <w:rPr>
          <w:rFonts w:ascii="Times New Roman" w:eastAsia="Calibri" w:hAnsi="Times New Roman" w:cs="Times New Roman"/>
          <w:noProof/>
          <w:color w:val="767171"/>
          <w:spacing w:val="20"/>
          <w:sz w:val="24"/>
          <w:szCs w:val="24"/>
          <w:lang w:val="es-DO"/>
        </w:rPr>
        <w:t xml:space="preserve"> con la finalidad de sensibilizar y formar a los participantes sobre la historia nacional</w:t>
      </w:r>
      <w:r w:rsidR="0009785C" w:rsidRPr="00927BA1">
        <w:rPr>
          <w:rFonts w:ascii="Times New Roman" w:eastAsia="Calibri" w:hAnsi="Times New Roman" w:cs="Times New Roman"/>
          <w:noProof/>
          <w:color w:val="767171"/>
          <w:spacing w:val="20"/>
          <w:sz w:val="24"/>
          <w:szCs w:val="24"/>
          <w:lang w:val="es-DO"/>
        </w:rPr>
        <w:t>,</w:t>
      </w:r>
      <w:r w:rsidR="00E64718" w:rsidRPr="00927BA1">
        <w:rPr>
          <w:rFonts w:ascii="Times New Roman" w:eastAsia="Calibri" w:hAnsi="Times New Roman" w:cs="Times New Roman"/>
          <w:noProof/>
          <w:color w:val="767171"/>
          <w:spacing w:val="20"/>
          <w:sz w:val="24"/>
          <w:szCs w:val="24"/>
          <w:lang w:val="es-DO"/>
        </w:rPr>
        <w:t xml:space="preserve"> </w:t>
      </w:r>
      <w:r w:rsidR="00F474CE" w:rsidRPr="00927BA1">
        <w:rPr>
          <w:rFonts w:ascii="Times New Roman" w:eastAsia="Calibri" w:hAnsi="Times New Roman" w:cs="Times New Roman"/>
          <w:noProof/>
          <w:color w:val="767171"/>
          <w:spacing w:val="20"/>
          <w:sz w:val="24"/>
          <w:szCs w:val="24"/>
          <w:lang w:val="es-DO"/>
        </w:rPr>
        <w:t>resalta</w:t>
      </w:r>
      <w:r>
        <w:rPr>
          <w:rFonts w:ascii="Times New Roman" w:eastAsia="Calibri" w:hAnsi="Times New Roman" w:cs="Times New Roman"/>
          <w:noProof/>
          <w:color w:val="767171"/>
          <w:spacing w:val="20"/>
          <w:sz w:val="24"/>
          <w:szCs w:val="24"/>
          <w:lang w:val="es-DO"/>
        </w:rPr>
        <w:t>ndo también</w:t>
      </w:r>
      <w:r w:rsidR="00F474CE" w:rsidRPr="00927BA1">
        <w:rPr>
          <w:rFonts w:ascii="Times New Roman" w:eastAsia="Calibri" w:hAnsi="Times New Roman" w:cs="Times New Roman"/>
          <w:noProof/>
          <w:color w:val="767171"/>
          <w:spacing w:val="20"/>
          <w:sz w:val="24"/>
          <w:szCs w:val="24"/>
          <w:lang w:val="es-DO"/>
        </w:rPr>
        <w:t xml:space="preserve"> </w:t>
      </w:r>
      <w:r w:rsidR="00E64718" w:rsidRPr="00927BA1">
        <w:rPr>
          <w:rFonts w:ascii="Times New Roman" w:eastAsia="Calibri" w:hAnsi="Times New Roman" w:cs="Times New Roman"/>
          <w:noProof/>
          <w:color w:val="767171"/>
          <w:spacing w:val="20"/>
          <w:sz w:val="24"/>
          <w:szCs w:val="24"/>
          <w:lang w:val="es-DO"/>
        </w:rPr>
        <w:t>el cuidado del medio ambiente. </w:t>
      </w:r>
    </w:p>
    <w:p w14:paraId="4F2220B2" w14:textId="77777777" w:rsidR="00130117" w:rsidRPr="00927BA1" w:rsidRDefault="00130117" w:rsidP="00130117">
      <w:pPr>
        <w:pStyle w:val="Prrafodelista"/>
        <w:rPr>
          <w:rFonts w:ascii="Times New Roman" w:eastAsia="Calibri" w:hAnsi="Times New Roman" w:cs="Times New Roman"/>
          <w:noProof/>
          <w:color w:val="767171"/>
          <w:spacing w:val="20"/>
          <w:sz w:val="24"/>
          <w:szCs w:val="24"/>
          <w:lang w:val="es-DO"/>
        </w:rPr>
      </w:pPr>
    </w:p>
    <w:p w14:paraId="4839092F" w14:textId="13BCFD99" w:rsidR="00130117" w:rsidRPr="00927BA1" w:rsidRDefault="00FB733C" w:rsidP="00827659">
      <w:pPr>
        <w:pStyle w:val="Prrafodelista"/>
        <w:numPr>
          <w:ilvl w:val="0"/>
          <w:numId w:val="69"/>
        </w:numPr>
        <w:spacing w:after="0" w:line="360" w:lineRule="auto"/>
        <w:jc w:val="both"/>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t xml:space="preserve">Se realizó la </w:t>
      </w:r>
      <w:r w:rsidR="005E3B0A" w:rsidRPr="00927BA1">
        <w:rPr>
          <w:rFonts w:ascii="Times New Roman" w:eastAsia="Calibri" w:hAnsi="Times New Roman" w:cs="Times New Roman"/>
          <w:noProof/>
          <w:color w:val="767171"/>
          <w:spacing w:val="20"/>
          <w:sz w:val="24"/>
          <w:szCs w:val="24"/>
          <w:lang w:val="es-DO"/>
        </w:rPr>
        <w:t>3era edición Feria Cientifica</w:t>
      </w:r>
      <w:r w:rsidR="00D11F80" w:rsidRPr="00927BA1">
        <w:rPr>
          <w:rFonts w:ascii="Times New Roman" w:eastAsia="Calibri" w:hAnsi="Times New Roman" w:cs="Times New Roman"/>
          <w:noProof/>
          <w:color w:val="767171"/>
          <w:spacing w:val="20"/>
          <w:sz w:val="24"/>
          <w:szCs w:val="24"/>
          <w:lang w:val="es-DO"/>
        </w:rPr>
        <w:t xml:space="preserve"> </w:t>
      </w:r>
      <w:r w:rsidR="005E3B0A" w:rsidRPr="00927BA1">
        <w:rPr>
          <w:rFonts w:ascii="Times New Roman" w:eastAsia="Calibri" w:hAnsi="Times New Roman" w:cs="Times New Roman"/>
          <w:noProof/>
          <w:color w:val="767171"/>
          <w:spacing w:val="20"/>
          <w:sz w:val="24"/>
          <w:szCs w:val="24"/>
          <w:lang w:val="es-DO"/>
        </w:rPr>
        <w:t>con el propósito de incentivar y promocionar el talento científico de estudiantes y docentes de diferentes instituciones educativas</w:t>
      </w:r>
      <w:r w:rsidR="00D11F80" w:rsidRPr="00927BA1">
        <w:rPr>
          <w:rFonts w:ascii="Times New Roman" w:eastAsia="Calibri" w:hAnsi="Times New Roman" w:cs="Times New Roman"/>
          <w:noProof/>
          <w:color w:val="767171"/>
          <w:spacing w:val="20"/>
          <w:sz w:val="24"/>
          <w:szCs w:val="24"/>
          <w:lang w:val="es-DO"/>
        </w:rPr>
        <w:t>. En la misma participaron veinte y seis (</w:t>
      </w:r>
      <w:r w:rsidR="005E3B0A" w:rsidRPr="00927BA1">
        <w:rPr>
          <w:rFonts w:ascii="Times New Roman" w:eastAsia="Calibri" w:hAnsi="Times New Roman" w:cs="Times New Roman"/>
          <w:noProof/>
          <w:color w:val="767171"/>
          <w:spacing w:val="20"/>
          <w:sz w:val="24"/>
          <w:szCs w:val="24"/>
          <w:lang w:val="es-DO"/>
        </w:rPr>
        <w:t>26</w:t>
      </w:r>
      <w:r w:rsidR="00D11F80" w:rsidRPr="00927BA1">
        <w:rPr>
          <w:rFonts w:ascii="Times New Roman" w:eastAsia="Calibri" w:hAnsi="Times New Roman" w:cs="Times New Roman"/>
          <w:noProof/>
          <w:color w:val="767171"/>
          <w:spacing w:val="20"/>
          <w:sz w:val="24"/>
          <w:szCs w:val="24"/>
          <w:lang w:val="es-DO"/>
        </w:rPr>
        <w:t>)</w:t>
      </w:r>
      <w:r w:rsidR="005E3B0A" w:rsidRPr="00927BA1">
        <w:rPr>
          <w:rFonts w:ascii="Times New Roman" w:eastAsia="Calibri" w:hAnsi="Times New Roman" w:cs="Times New Roman"/>
          <w:noProof/>
          <w:color w:val="767171"/>
          <w:spacing w:val="20"/>
          <w:sz w:val="24"/>
          <w:szCs w:val="24"/>
          <w:lang w:val="es-DO"/>
        </w:rPr>
        <w:t xml:space="preserve"> centros educativos de distintas provincias del país</w:t>
      </w:r>
      <w:r>
        <w:rPr>
          <w:rFonts w:ascii="Times New Roman" w:eastAsia="Calibri" w:hAnsi="Times New Roman" w:cs="Times New Roman"/>
          <w:noProof/>
          <w:color w:val="767171"/>
          <w:spacing w:val="20"/>
          <w:sz w:val="24"/>
          <w:szCs w:val="24"/>
          <w:lang w:val="es-DO"/>
        </w:rPr>
        <w:t>:</w:t>
      </w:r>
      <w:r w:rsidR="005E3B0A" w:rsidRPr="00927BA1">
        <w:rPr>
          <w:rFonts w:ascii="Times New Roman" w:eastAsia="Calibri" w:hAnsi="Times New Roman" w:cs="Times New Roman"/>
          <w:noProof/>
          <w:color w:val="767171"/>
          <w:spacing w:val="20"/>
          <w:sz w:val="24"/>
          <w:szCs w:val="24"/>
          <w:lang w:val="es-DO"/>
        </w:rPr>
        <w:t xml:space="preserve"> </w:t>
      </w:r>
      <w:r w:rsidR="00D11F80" w:rsidRPr="00927BA1">
        <w:rPr>
          <w:rFonts w:ascii="Times New Roman" w:eastAsia="Calibri" w:hAnsi="Times New Roman" w:cs="Times New Roman"/>
          <w:noProof/>
          <w:color w:val="767171"/>
          <w:spacing w:val="20"/>
          <w:sz w:val="24"/>
          <w:szCs w:val="24"/>
          <w:lang w:val="es-DO"/>
        </w:rPr>
        <w:t>trece (</w:t>
      </w:r>
      <w:r w:rsidR="005E3B0A" w:rsidRPr="00927BA1">
        <w:rPr>
          <w:rFonts w:ascii="Times New Roman" w:eastAsia="Calibri" w:hAnsi="Times New Roman" w:cs="Times New Roman"/>
          <w:noProof/>
          <w:color w:val="767171"/>
          <w:spacing w:val="20"/>
          <w:sz w:val="24"/>
          <w:szCs w:val="24"/>
          <w:lang w:val="es-DO"/>
        </w:rPr>
        <w:t>13</w:t>
      </w:r>
      <w:r w:rsidR="00D11F80" w:rsidRPr="00927BA1">
        <w:rPr>
          <w:rFonts w:ascii="Times New Roman" w:eastAsia="Calibri" w:hAnsi="Times New Roman" w:cs="Times New Roman"/>
          <w:noProof/>
          <w:color w:val="767171"/>
          <w:spacing w:val="20"/>
          <w:sz w:val="24"/>
          <w:szCs w:val="24"/>
          <w:lang w:val="es-DO"/>
        </w:rPr>
        <w:t>)</w:t>
      </w:r>
      <w:r w:rsidR="005E3B0A" w:rsidRPr="00927BA1">
        <w:rPr>
          <w:rFonts w:ascii="Times New Roman" w:eastAsia="Calibri" w:hAnsi="Times New Roman" w:cs="Times New Roman"/>
          <w:noProof/>
          <w:color w:val="767171"/>
          <w:spacing w:val="20"/>
          <w:sz w:val="24"/>
          <w:szCs w:val="24"/>
          <w:lang w:val="es-DO"/>
        </w:rPr>
        <w:t xml:space="preserve"> centros educativos en rol de expositores</w:t>
      </w:r>
      <w:r>
        <w:rPr>
          <w:rFonts w:ascii="Times New Roman" w:eastAsia="Calibri" w:hAnsi="Times New Roman" w:cs="Times New Roman"/>
          <w:noProof/>
          <w:color w:val="767171"/>
          <w:spacing w:val="20"/>
          <w:sz w:val="24"/>
          <w:szCs w:val="24"/>
          <w:lang w:val="es-DO"/>
        </w:rPr>
        <w:t>,</w:t>
      </w:r>
      <w:r w:rsidR="005E3B0A" w:rsidRPr="00927BA1">
        <w:rPr>
          <w:rFonts w:ascii="Times New Roman" w:eastAsia="Calibri" w:hAnsi="Times New Roman" w:cs="Times New Roman"/>
          <w:noProof/>
          <w:color w:val="767171"/>
          <w:spacing w:val="20"/>
          <w:sz w:val="24"/>
          <w:szCs w:val="24"/>
          <w:lang w:val="es-DO"/>
        </w:rPr>
        <w:t xml:space="preserve"> con </w:t>
      </w:r>
      <w:r w:rsidR="00D11F80" w:rsidRPr="00927BA1">
        <w:rPr>
          <w:rFonts w:ascii="Times New Roman" w:eastAsia="Calibri" w:hAnsi="Times New Roman" w:cs="Times New Roman"/>
          <w:noProof/>
          <w:color w:val="767171"/>
          <w:spacing w:val="20"/>
          <w:sz w:val="24"/>
          <w:szCs w:val="24"/>
          <w:lang w:val="es-DO"/>
        </w:rPr>
        <w:t>veinte y dos (</w:t>
      </w:r>
      <w:r w:rsidR="005E3B0A" w:rsidRPr="00927BA1">
        <w:rPr>
          <w:rFonts w:ascii="Times New Roman" w:eastAsia="Calibri" w:hAnsi="Times New Roman" w:cs="Times New Roman"/>
          <w:noProof/>
          <w:color w:val="767171"/>
          <w:spacing w:val="20"/>
          <w:sz w:val="24"/>
          <w:szCs w:val="24"/>
          <w:lang w:val="es-DO"/>
        </w:rPr>
        <w:t>22</w:t>
      </w:r>
      <w:r w:rsidR="00D11F80" w:rsidRPr="00927BA1">
        <w:rPr>
          <w:rFonts w:ascii="Times New Roman" w:eastAsia="Calibri" w:hAnsi="Times New Roman" w:cs="Times New Roman"/>
          <w:noProof/>
          <w:color w:val="767171"/>
          <w:spacing w:val="20"/>
          <w:sz w:val="24"/>
          <w:szCs w:val="24"/>
          <w:lang w:val="es-DO"/>
        </w:rPr>
        <w:t>)</w:t>
      </w:r>
      <w:r w:rsidR="005E3B0A" w:rsidRPr="00927BA1">
        <w:rPr>
          <w:rFonts w:ascii="Times New Roman" w:eastAsia="Calibri" w:hAnsi="Times New Roman" w:cs="Times New Roman"/>
          <w:noProof/>
          <w:color w:val="767171"/>
          <w:spacing w:val="20"/>
          <w:sz w:val="24"/>
          <w:szCs w:val="24"/>
          <w:lang w:val="es-DO"/>
        </w:rPr>
        <w:t xml:space="preserve"> proyectos presentados</w:t>
      </w:r>
      <w:r>
        <w:rPr>
          <w:rFonts w:ascii="Times New Roman" w:eastAsia="Calibri" w:hAnsi="Times New Roman" w:cs="Times New Roman"/>
          <w:noProof/>
          <w:color w:val="767171"/>
          <w:spacing w:val="20"/>
          <w:sz w:val="24"/>
          <w:szCs w:val="24"/>
          <w:lang w:val="es-DO"/>
        </w:rPr>
        <w:t>;</w:t>
      </w:r>
      <w:r w:rsidR="005E3B0A" w:rsidRPr="00927BA1">
        <w:rPr>
          <w:rFonts w:ascii="Times New Roman" w:eastAsia="Calibri" w:hAnsi="Times New Roman" w:cs="Times New Roman"/>
          <w:noProof/>
          <w:color w:val="767171"/>
          <w:spacing w:val="20"/>
          <w:sz w:val="24"/>
          <w:szCs w:val="24"/>
          <w:lang w:val="es-DO"/>
        </w:rPr>
        <w:t xml:space="preserve"> y</w:t>
      </w:r>
      <w:r>
        <w:rPr>
          <w:rFonts w:ascii="Times New Roman" w:eastAsia="Calibri" w:hAnsi="Times New Roman" w:cs="Times New Roman"/>
          <w:noProof/>
          <w:color w:val="767171"/>
          <w:spacing w:val="20"/>
          <w:sz w:val="24"/>
          <w:szCs w:val="24"/>
          <w:lang w:val="es-DO"/>
        </w:rPr>
        <w:t>,</w:t>
      </w:r>
      <w:r w:rsidR="005E3B0A" w:rsidRPr="00927BA1">
        <w:rPr>
          <w:rFonts w:ascii="Times New Roman" w:eastAsia="Calibri" w:hAnsi="Times New Roman" w:cs="Times New Roman"/>
          <w:noProof/>
          <w:color w:val="767171"/>
          <w:spacing w:val="20"/>
          <w:sz w:val="24"/>
          <w:szCs w:val="24"/>
          <w:lang w:val="es-DO"/>
        </w:rPr>
        <w:t xml:space="preserve"> </w:t>
      </w:r>
      <w:r w:rsidR="00D11F80" w:rsidRPr="00927BA1">
        <w:rPr>
          <w:rFonts w:ascii="Times New Roman" w:eastAsia="Calibri" w:hAnsi="Times New Roman" w:cs="Times New Roman"/>
          <w:noProof/>
          <w:color w:val="767171"/>
          <w:spacing w:val="20"/>
          <w:sz w:val="24"/>
          <w:szCs w:val="24"/>
          <w:lang w:val="es-DO"/>
        </w:rPr>
        <w:t>trece (</w:t>
      </w:r>
      <w:r w:rsidR="005E3B0A" w:rsidRPr="00927BA1">
        <w:rPr>
          <w:rFonts w:ascii="Times New Roman" w:eastAsia="Calibri" w:hAnsi="Times New Roman" w:cs="Times New Roman"/>
          <w:noProof/>
          <w:color w:val="767171"/>
          <w:spacing w:val="20"/>
          <w:sz w:val="24"/>
          <w:szCs w:val="24"/>
          <w:lang w:val="es-DO"/>
        </w:rPr>
        <w:t>13</w:t>
      </w:r>
      <w:r w:rsidR="00D11F80" w:rsidRPr="00927BA1">
        <w:rPr>
          <w:rFonts w:ascii="Times New Roman" w:eastAsia="Calibri" w:hAnsi="Times New Roman" w:cs="Times New Roman"/>
          <w:noProof/>
          <w:color w:val="767171"/>
          <w:spacing w:val="20"/>
          <w:sz w:val="24"/>
          <w:szCs w:val="24"/>
          <w:lang w:val="es-DO"/>
        </w:rPr>
        <w:t>)</w:t>
      </w:r>
      <w:r w:rsidR="005E3B0A" w:rsidRPr="00927BA1">
        <w:rPr>
          <w:rFonts w:ascii="Times New Roman" w:eastAsia="Calibri" w:hAnsi="Times New Roman" w:cs="Times New Roman"/>
          <w:noProof/>
          <w:color w:val="767171"/>
          <w:spacing w:val="20"/>
          <w:sz w:val="24"/>
          <w:szCs w:val="24"/>
          <w:lang w:val="es-DO"/>
        </w:rPr>
        <w:t xml:space="preserve"> centros educativos en calidad de visitantes. Durante los días del evento fueron mil seiscientas noventa y seis (1,696) personas.</w:t>
      </w:r>
    </w:p>
    <w:p w14:paraId="6C242C88" w14:textId="77777777" w:rsidR="0047388B" w:rsidRPr="00927BA1" w:rsidRDefault="0047388B" w:rsidP="0047388B">
      <w:pPr>
        <w:pStyle w:val="Prrafodelista"/>
        <w:rPr>
          <w:rFonts w:ascii="Times New Roman" w:eastAsia="Calibri" w:hAnsi="Times New Roman" w:cs="Times New Roman"/>
          <w:noProof/>
          <w:color w:val="767171"/>
          <w:spacing w:val="20"/>
          <w:sz w:val="24"/>
          <w:szCs w:val="24"/>
          <w:lang w:val="es-DO"/>
        </w:rPr>
      </w:pPr>
    </w:p>
    <w:p w14:paraId="51E227F8" w14:textId="02C36625" w:rsidR="0047388B" w:rsidRPr="00927BA1" w:rsidRDefault="00844732" w:rsidP="006C4719">
      <w:pPr>
        <w:spacing w:after="0" w:line="360" w:lineRule="auto"/>
        <w:jc w:val="both"/>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t>E</w:t>
      </w:r>
      <w:r w:rsidR="006C4719" w:rsidRPr="00927BA1">
        <w:rPr>
          <w:rFonts w:ascii="Times New Roman" w:eastAsia="Calibri" w:hAnsi="Times New Roman" w:cs="Times New Roman"/>
          <w:noProof/>
          <w:color w:val="767171"/>
          <w:spacing w:val="20"/>
          <w:sz w:val="24"/>
          <w:szCs w:val="24"/>
          <w:lang w:val="es-DO"/>
        </w:rPr>
        <w:t xml:space="preserve">s </w:t>
      </w:r>
      <w:r>
        <w:rPr>
          <w:rFonts w:ascii="Times New Roman" w:eastAsia="Calibri" w:hAnsi="Times New Roman" w:cs="Times New Roman"/>
          <w:noProof/>
          <w:color w:val="767171"/>
          <w:spacing w:val="20"/>
          <w:sz w:val="24"/>
          <w:szCs w:val="24"/>
          <w:lang w:val="es-DO"/>
        </w:rPr>
        <w:t xml:space="preserve">importante </w:t>
      </w:r>
      <w:r w:rsidR="006C4719" w:rsidRPr="00927BA1">
        <w:rPr>
          <w:rFonts w:ascii="Times New Roman" w:eastAsia="Calibri" w:hAnsi="Times New Roman" w:cs="Times New Roman"/>
          <w:noProof/>
          <w:color w:val="767171"/>
          <w:spacing w:val="20"/>
          <w:sz w:val="24"/>
          <w:szCs w:val="24"/>
          <w:lang w:val="es-DO"/>
        </w:rPr>
        <w:t>destacar que se impactaron a cuatro mil ochocientos cuarenta y siete (4,847) personas en materia de energías renovables.</w:t>
      </w:r>
    </w:p>
    <w:p w14:paraId="5A207E7C" w14:textId="7EE00A8F" w:rsidR="000F10FD" w:rsidRDefault="000F10FD">
      <w:pPr>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br w:type="page"/>
      </w:r>
    </w:p>
    <w:p w14:paraId="0D8E0E79" w14:textId="79C93854" w:rsidR="005061A4" w:rsidRPr="00927BA1" w:rsidRDefault="00E64718" w:rsidP="0003237A">
      <w:pPr>
        <w:pStyle w:val="Prrafodelista"/>
        <w:numPr>
          <w:ilvl w:val="2"/>
          <w:numId w:val="8"/>
        </w:numPr>
        <w:spacing w:after="0" w:line="360" w:lineRule="auto"/>
        <w:jc w:val="both"/>
        <w:rPr>
          <w:rFonts w:ascii="Times New Roman" w:eastAsia="Calibri" w:hAnsi="Times New Roman" w:cs="Times New Roman"/>
          <w:noProof/>
          <w:color w:val="767171"/>
          <w:spacing w:val="20"/>
          <w:sz w:val="24"/>
          <w:szCs w:val="24"/>
          <w:lang w:val="es-DO"/>
        </w:rPr>
      </w:pPr>
      <w:r w:rsidRPr="00927BA1">
        <w:rPr>
          <w:rFonts w:ascii="Times New Roman" w:eastAsia="Calibri" w:hAnsi="Times New Roman" w:cs="Times New Roman"/>
          <w:b/>
          <w:bCs/>
          <w:noProof/>
          <w:color w:val="767171"/>
          <w:spacing w:val="20"/>
          <w:sz w:val="24"/>
          <w:szCs w:val="24"/>
          <w:lang w:val="es-DO"/>
        </w:rPr>
        <w:t>Auditorías Energéticas y el Sistema de Gestión de Energía SGEn,</w:t>
      </w:r>
      <w:r w:rsidRPr="00927BA1">
        <w:rPr>
          <w:rFonts w:ascii="Times New Roman" w:eastAsia="Calibri" w:hAnsi="Times New Roman" w:cs="Times New Roman"/>
          <w:noProof/>
          <w:color w:val="767171"/>
          <w:spacing w:val="20"/>
          <w:sz w:val="24"/>
          <w:szCs w:val="24"/>
          <w:lang w:val="es-DO"/>
        </w:rPr>
        <w:t xml:space="preserve"> </w:t>
      </w:r>
      <w:r w:rsidR="00BD452E" w:rsidRPr="00927BA1">
        <w:rPr>
          <w:rFonts w:ascii="Times New Roman" w:eastAsia="Calibri" w:hAnsi="Times New Roman" w:cs="Times New Roman"/>
          <w:noProof/>
          <w:color w:val="767171"/>
          <w:spacing w:val="20"/>
          <w:sz w:val="24"/>
          <w:szCs w:val="24"/>
          <w:lang w:val="es-DO"/>
        </w:rPr>
        <w:t xml:space="preserve">se </w:t>
      </w:r>
      <w:r w:rsidR="00A9614C" w:rsidRPr="00927BA1">
        <w:rPr>
          <w:rFonts w:ascii="Times New Roman" w:eastAsia="Calibri" w:hAnsi="Times New Roman" w:cs="Times New Roman"/>
          <w:noProof/>
          <w:color w:val="767171"/>
          <w:spacing w:val="20"/>
          <w:sz w:val="24"/>
          <w:szCs w:val="24"/>
          <w:lang w:val="es-DO"/>
        </w:rPr>
        <w:t>realiz</w:t>
      </w:r>
      <w:r w:rsidR="00AC18A8">
        <w:rPr>
          <w:rFonts w:ascii="Times New Roman" w:eastAsia="Calibri" w:hAnsi="Times New Roman" w:cs="Times New Roman"/>
          <w:noProof/>
          <w:color w:val="767171"/>
          <w:spacing w:val="20"/>
          <w:sz w:val="24"/>
          <w:szCs w:val="24"/>
          <w:lang w:val="es-DO"/>
        </w:rPr>
        <w:t>aron</w:t>
      </w:r>
      <w:r w:rsidR="008D2C31" w:rsidRPr="00927BA1">
        <w:rPr>
          <w:rFonts w:ascii="Times New Roman" w:eastAsia="Calibri" w:hAnsi="Times New Roman" w:cs="Times New Roman"/>
          <w:noProof/>
          <w:color w:val="767171"/>
          <w:spacing w:val="20"/>
          <w:sz w:val="24"/>
          <w:szCs w:val="24"/>
          <w:lang w:val="es-DO"/>
        </w:rPr>
        <w:t xml:space="preserve"> tres (3) auditorías energéticas en las </w:t>
      </w:r>
      <w:r w:rsidR="00A9614C" w:rsidRPr="00927BA1">
        <w:rPr>
          <w:rFonts w:ascii="Times New Roman" w:eastAsia="Calibri" w:hAnsi="Times New Roman" w:cs="Times New Roman"/>
          <w:noProof/>
          <w:color w:val="767171"/>
          <w:spacing w:val="20"/>
          <w:sz w:val="24"/>
          <w:szCs w:val="24"/>
          <w:lang w:val="es-DO"/>
        </w:rPr>
        <w:t xml:space="preserve">siguientes </w:t>
      </w:r>
      <w:r w:rsidR="008D2C31" w:rsidRPr="00927BA1">
        <w:rPr>
          <w:rFonts w:ascii="Times New Roman" w:eastAsia="Calibri" w:hAnsi="Times New Roman" w:cs="Times New Roman"/>
          <w:noProof/>
          <w:color w:val="767171"/>
          <w:spacing w:val="20"/>
          <w:sz w:val="24"/>
          <w:szCs w:val="24"/>
          <w:lang w:val="es-DO"/>
        </w:rPr>
        <w:t>instituciones gubernamentales</w:t>
      </w:r>
      <w:r w:rsidR="00A9614C" w:rsidRPr="00927BA1">
        <w:rPr>
          <w:rFonts w:ascii="Times New Roman" w:eastAsia="Calibri" w:hAnsi="Times New Roman" w:cs="Times New Roman"/>
          <w:noProof/>
          <w:color w:val="767171"/>
          <w:spacing w:val="20"/>
          <w:sz w:val="24"/>
          <w:szCs w:val="24"/>
          <w:lang w:val="es-DO"/>
        </w:rPr>
        <w:t xml:space="preserve">: </w:t>
      </w:r>
      <w:r w:rsidR="008D2C31" w:rsidRPr="00927BA1">
        <w:rPr>
          <w:rFonts w:ascii="Times New Roman" w:eastAsia="Calibri" w:hAnsi="Times New Roman" w:cs="Times New Roman"/>
          <w:noProof/>
          <w:color w:val="767171"/>
          <w:spacing w:val="20"/>
          <w:sz w:val="24"/>
          <w:szCs w:val="24"/>
          <w:lang w:val="es-DO"/>
        </w:rPr>
        <w:t>Sistema Único de Beneficiarios (SIUBEN), la Oficina Nacional de Estadísticas (ONE) y el Museo Nacional de Historia Natural (MNHN).</w:t>
      </w:r>
    </w:p>
    <w:p w14:paraId="7EA2E071" w14:textId="77777777" w:rsidR="005061A4" w:rsidRPr="00927BA1" w:rsidRDefault="005061A4" w:rsidP="0058428A">
      <w:pPr>
        <w:pStyle w:val="Prrafodelista"/>
        <w:spacing w:after="0" w:line="360" w:lineRule="auto"/>
        <w:ind w:left="709"/>
        <w:jc w:val="both"/>
        <w:rPr>
          <w:rFonts w:ascii="Times New Roman" w:eastAsia="Calibri" w:hAnsi="Times New Roman" w:cs="Times New Roman"/>
          <w:noProof/>
          <w:color w:val="767171"/>
          <w:spacing w:val="20"/>
          <w:sz w:val="24"/>
          <w:szCs w:val="24"/>
          <w:lang w:val="es-DO"/>
        </w:rPr>
      </w:pPr>
    </w:p>
    <w:p w14:paraId="3B35915F" w14:textId="6D5B2A11" w:rsidR="00DD0F54" w:rsidRPr="00927BA1" w:rsidRDefault="004D767E" w:rsidP="004D767E">
      <w:pPr>
        <w:pStyle w:val="Prrafodelista"/>
        <w:numPr>
          <w:ilvl w:val="2"/>
          <w:numId w:val="8"/>
        </w:numPr>
        <w:spacing w:after="0" w:line="360" w:lineRule="auto"/>
        <w:ind w:left="709"/>
        <w:jc w:val="both"/>
        <w:rPr>
          <w:rFonts w:ascii="Times New Roman" w:eastAsia="Calibri" w:hAnsi="Times New Roman" w:cs="Times New Roman"/>
          <w:noProof/>
          <w:color w:val="767171"/>
          <w:spacing w:val="20"/>
          <w:sz w:val="24"/>
          <w:szCs w:val="24"/>
          <w:lang w:val="es-DO"/>
        </w:rPr>
      </w:pPr>
      <w:r w:rsidRPr="00927BA1">
        <w:rPr>
          <w:rFonts w:ascii="Times New Roman" w:eastAsia="Calibri" w:hAnsi="Times New Roman" w:cs="Times New Roman"/>
          <w:b/>
          <w:color w:val="767171"/>
          <w:spacing w:val="20"/>
          <w:sz w:val="24"/>
          <w:szCs w:val="24"/>
          <w:lang w:val="es-DO"/>
        </w:rPr>
        <w:t xml:space="preserve"> Sistema de Gestión de Energía - Certificación ISO 50001:2018</w:t>
      </w:r>
      <w:r w:rsidR="00AC18A8">
        <w:rPr>
          <w:rFonts w:ascii="Times New Roman" w:eastAsia="Calibri" w:hAnsi="Times New Roman" w:cs="Times New Roman"/>
          <w:b/>
          <w:color w:val="767171"/>
          <w:spacing w:val="20"/>
          <w:sz w:val="24"/>
          <w:szCs w:val="24"/>
          <w:lang w:val="es-DO"/>
        </w:rPr>
        <w:t xml:space="preserve">. </w:t>
      </w:r>
      <w:r w:rsidR="00AC18A8">
        <w:rPr>
          <w:rFonts w:ascii="Times New Roman" w:eastAsia="Calibri" w:hAnsi="Times New Roman" w:cs="Times New Roman"/>
          <w:bCs/>
          <w:color w:val="767171"/>
          <w:spacing w:val="20"/>
          <w:sz w:val="24"/>
          <w:szCs w:val="24"/>
          <w:lang w:val="es-DO"/>
        </w:rPr>
        <w:t>El MEMRD es la</w:t>
      </w:r>
      <w:r w:rsidR="00AC18A8">
        <w:rPr>
          <w:rFonts w:ascii="Times New Roman" w:eastAsia="Calibri" w:hAnsi="Times New Roman" w:cs="Times New Roman"/>
          <w:b/>
          <w:color w:val="767171"/>
          <w:spacing w:val="20"/>
          <w:sz w:val="24"/>
          <w:szCs w:val="24"/>
          <w:lang w:val="es-DO"/>
        </w:rPr>
        <w:t xml:space="preserve"> </w:t>
      </w:r>
      <w:r w:rsidRPr="00927BA1">
        <w:rPr>
          <w:rFonts w:ascii="Times New Roman" w:eastAsia="Calibri" w:hAnsi="Times New Roman" w:cs="Times New Roman"/>
          <w:bCs/>
          <w:color w:val="767171"/>
          <w:spacing w:val="20"/>
          <w:sz w:val="24"/>
          <w:szCs w:val="24"/>
          <w:lang w:val="es-DO"/>
        </w:rPr>
        <w:t>p</w:t>
      </w:r>
      <w:r w:rsidR="00032B8B" w:rsidRPr="00927BA1">
        <w:rPr>
          <w:rFonts w:ascii="Times New Roman" w:eastAsia="Calibri" w:hAnsi="Times New Roman" w:cs="Times New Roman"/>
          <w:noProof/>
          <w:color w:val="767171"/>
          <w:spacing w:val="20"/>
          <w:sz w:val="24"/>
          <w:szCs w:val="24"/>
          <w:lang w:val="es-DO"/>
        </w:rPr>
        <w:t>rimera instituci</w:t>
      </w:r>
      <w:r w:rsidR="00E46D65" w:rsidRPr="00927BA1">
        <w:rPr>
          <w:rFonts w:ascii="Times New Roman" w:eastAsia="Calibri" w:hAnsi="Times New Roman" w:cs="Times New Roman"/>
          <w:noProof/>
          <w:color w:val="767171"/>
          <w:spacing w:val="20"/>
          <w:sz w:val="24"/>
          <w:szCs w:val="24"/>
          <w:lang w:val="es-DO"/>
        </w:rPr>
        <w:t>ó</w:t>
      </w:r>
      <w:r w:rsidR="00032B8B" w:rsidRPr="00927BA1">
        <w:rPr>
          <w:rFonts w:ascii="Times New Roman" w:eastAsia="Calibri" w:hAnsi="Times New Roman" w:cs="Times New Roman"/>
          <w:noProof/>
          <w:color w:val="767171"/>
          <w:spacing w:val="20"/>
          <w:sz w:val="24"/>
          <w:szCs w:val="24"/>
          <w:lang w:val="es-DO"/>
        </w:rPr>
        <w:t>n certificada con esta norma</w:t>
      </w:r>
      <w:r w:rsidR="00AC18A8">
        <w:rPr>
          <w:rFonts w:ascii="Times New Roman" w:eastAsia="Calibri" w:hAnsi="Times New Roman" w:cs="Times New Roman"/>
          <w:noProof/>
          <w:color w:val="767171"/>
          <w:spacing w:val="20"/>
          <w:sz w:val="24"/>
          <w:szCs w:val="24"/>
          <w:lang w:val="es-DO"/>
        </w:rPr>
        <w:t>,</w:t>
      </w:r>
      <w:r w:rsidR="00032B8B" w:rsidRPr="00927BA1">
        <w:rPr>
          <w:rFonts w:ascii="Times New Roman" w:eastAsia="Calibri" w:hAnsi="Times New Roman" w:cs="Times New Roman"/>
          <w:noProof/>
          <w:color w:val="767171"/>
          <w:spacing w:val="20"/>
          <w:sz w:val="24"/>
          <w:szCs w:val="24"/>
          <w:lang w:val="es-DO"/>
        </w:rPr>
        <w:t xml:space="preserve"> en el pa</w:t>
      </w:r>
      <w:r w:rsidR="00AC18A8">
        <w:rPr>
          <w:rFonts w:ascii="Times New Roman" w:eastAsia="Calibri" w:hAnsi="Times New Roman" w:cs="Times New Roman"/>
          <w:noProof/>
          <w:color w:val="767171"/>
          <w:spacing w:val="20"/>
          <w:sz w:val="24"/>
          <w:szCs w:val="24"/>
          <w:lang w:val="es-DO"/>
        </w:rPr>
        <w:t>í</w:t>
      </w:r>
      <w:r w:rsidR="00032B8B" w:rsidRPr="00927BA1">
        <w:rPr>
          <w:rFonts w:ascii="Times New Roman" w:eastAsia="Calibri" w:hAnsi="Times New Roman" w:cs="Times New Roman"/>
          <w:noProof/>
          <w:color w:val="767171"/>
          <w:spacing w:val="20"/>
          <w:sz w:val="24"/>
          <w:szCs w:val="24"/>
          <w:lang w:val="es-DO"/>
        </w:rPr>
        <w:t xml:space="preserve">s </w:t>
      </w:r>
      <w:r w:rsidR="00F81DC5" w:rsidRPr="00927BA1">
        <w:rPr>
          <w:rFonts w:ascii="Times New Roman" w:eastAsia="Calibri" w:hAnsi="Times New Roman" w:cs="Times New Roman"/>
          <w:noProof/>
          <w:color w:val="767171"/>
          <w:spacing w:val="20"/>
          <w:sz w:val="24"/>
          <w:szCs w:val="24"/>
          <w:lang w:val="es-DO"/>
        </w:rPr>
        <w:t xml:space="preserve">y </w:t>
      </w:r>
      <w:r w:rsidR="00A5264E" w:rsidRPr="00927BA1">
        <w:rPr>
          <w:rFonts w:ascii="Times New Roman" w:eastAsia="Calibri" w:hAnsi="Times New Roman" w:cs="Times New Roman"/>
          <w:noProof/>
          <w:color w:val="767171"/>
          <w:spacing w:val="20"/>
          <w:sz w:val="24"/>
          <w:szCs w:val="24"/>
          <w:lang w:val="es-DO"/>
        </w:rPr>
        <w:t>el Caribe</w:t>
      </w:r>
      <w:r w:rsidR="00AC18A8">
        <w:rPr>
          <w:rFonts w:ascii="Times New Roman" w:eastAsia="Calibri" w:hAnsi="Times New Roman" w:cs="Times New Roman"/>
          <w:noProof/>
          <w:color w:val="767171"/>
          <w:spacing w:val="20"/>
          <w:sz w:val="24"/>
          <w:szCs w:val="24"/>
          <w:lang w:val="es-DO"/>
        </w:rPr>
        <w:t>. En esta línea,</w:t>
      </w:r>
      <w:r w:rsidR="00A5264E" w:rsidRPr="00927BA1">
        <w:rPr>
          <w:rFonts w:ascii="Times New Roman" w:eastAsia="Calibri" w:hAnsi="Times New Roman" w:cs="Times New Roman"/>
          <w:noProof/>
          <w:color w:val="767171"/>
          <w:spacing w:val="20"/>
          <w:sz w:val="24"/>
          <w:szCs w:val="24"/>
          <w:lang w:val="es-DO"/>
        </w:rPr>
        <w:t xml:space="preserve"> </w:t>
      </w:r>
      <w:r w:rsidR="00107531" w:rsidRPr="00927BA1">
        <w:rPr>
          <w:rFonts w:ascii="Times New Roman" w:eastAsia="Calibri" w:hAnsi="Times New Roman" w:cs="Times New Roman"/>
          <w:noProof/>
          <w:color w:val="767171"/>
          <w:spacing w:val="20"/>
          <w:sz w:val="24"/>
          <w:szCs w:val="24"/>
          <w:lang w:val="es-DO"/>
        </w:rPr>
        <w:t>se elabor</w:t>
      </w:r>
      <w:r w:rsidR="00AB1179" w:rsidRPr="00927BA1">
        <w:rPr>
          <w:rFonts w:ascii="Times New Roman" w:eastAsia="Calibri" w:hAnsi="Times New Roman" w:cs="Times New Roman"/>
          <w:noProof/>
          <w:color w:val="767171"/>
          <w:spacing w:val="20"/>
          <w:sz w:val="24"/>
          <w:szCs w:val="24"/>
          <w:lang w:val="es-DO"/>
        </w:rPr>
        <w:t>ó</w:t>
      </w:r>
      <w:r w:rsidR="00107531" w:rsidRPr="00927BA1">
        <w:rPr>
          <w:rFonts w:ascii="Times New Roman" w:eastAsia="Calibri" w:hAnsi="Times New Roman" w:cs="Times New Roman"/>
          <w:noProof/>
          <w:color w:val="767171"/>
          <w:spacing w:val="20"/>
          <w:sz w:val="24"/>
          <w:szCs w:val="24"/>
          <w:lang w:val="es-DO"/>
        </w:rPr>
        <w:t xml:space="preserve"> e implement</w:t>
      </w:r>
      <w:r w:rsidR="00AB1179" w:rsidRPr="00927BA1">
        <w:rPr>
          <w:rFonts w:ascii="Times New Roman" w:eastAsia="Calibri" w:hAnsi="Times New Roman" w:cs="Times New Roman"/>
          <w:noProof/>
          <w:color w:val="767171"/>
          <w:spacing w:val="20"/>
          <w:sz w:val="24"/>
          <w:szCs w:val="24"/>
          <w:lang w:val="es-DO"/>
        </w:rPr>
        <w:t>ó</w:t>
      </w:r>
      <w:r w:rsidR="00F81DC5" w:rsidRPr="00927BA1">
        <w:rPr>
          <w:rFonts w:ascii="Times New Roman" w:eastAsia="Calibri" w:hAnsi="Times New Roman" w:cs="Times New Roman"/>
          <w:noProof/>
          <w:color w:val="767171"/>
          <w:spacing w:val="20"/>
          <w:sz w:val="24"/>
          <w:szCs w:val="24"/>
          <w:lang w:val="es-DO"/>
        </w:rPr>
        <w:t xml:space="preserve"> </w:t>
      </w:r>
      <w:r w:rsidR="00AC18A8">
        <w:rPr>
          <w:rFonts w:ascii="Times New Roman" w:eastAsia="Calibri" w:hAnsi="Times New Roman" w:cs="Times New Roman"/>
          <w:noProof/>
          <w:color w:val="767171"/>
          <w:spacing w:val="20"/>
          <w:sz w:val="24"/>
          <w:szCs w:val="24"/>
          <w:lang w:val="es-DO"/>
        </w:rPr>
        <w:t xml:space="preserve">el </w:t>
      </w:r>
      <w:r w:rsidR="004F1C09" w:rsidRPr="00927BA1">
        <w:rPr>
          <w:rFonts w:ascii="Times New Roman" w:eastAsia="Calibri" w:hAnsi="Times New Roman" w:cs="Times New Roman"/>
          <w:noProof/>
          <w:color w:val="767171"/>
          <w:spacing w:val="20"/>
          <w:sz w:val="24"/>
          <w:szCs w:val="24"/>
          <w:lang w:val="es-DO"/>
        </w:rPr>
        <w:t>plan de acci</w:t>
      </w:r>
      <w:r w:rsidR="00E46D65" w:rsidRPr="00927BA1">
        <w:rPr>
          <w:rFonts w:ascii="Times New Roman" w:eastAsia="Calibri" w:hAnsi="Times New Roman" w:cs="Times New Roman"/>
          <w:noProof/>
          <w:color w:val="767171"/>
          <w:spacing w:val="20"/>
          <w:sz w:val="24"/>
          <w:szCs w:val="24"/>
          <w:lang w:val="es-DO"/>
        </w:rPr>
        <w:t>ó</w:t>
      </w:r>
      <w:r w:rsidR="004F1C09" w:rsidRPr="00927BA1">
        <w:rPr>
          <w:rFonts w:ascii="Times New Roman" w:eastAsia="Calibri" w:hAnsi="Times New Roman" w:cs="Times New Roman"/>
          <w:noProof/>
          <w:color w:val="767171"/>
          <w:spacing w:val="20"/>
          <w:sz w:val="24"/>
          <w:szCs w:val="24"/>
          <w:lang w:val="es-DO"/>
        </w:rPr>
        <w:t>n</w:t>
      </w:r>
      <w:r w:rsidR="006542A9" w:rsidRPr="00927BA1">
        <w:rPr>
          <w:rFonts w:ascii="Times New Roman" w:eastAsia="Calibri" w:hAnsi="Times New Roman" w:cs="Times New Roman"/>
          <w:noProof/>
          <w:color w:val="767171"/>
          <w:spacing w:val="20"/>
          <w:sz w:val="24"/>
          <w:szCs w:val="24"/>
          <w:lang w:val="es-DO"/>
        </w:rPr>
        <w:t xml:space="preserve"> orientado a las mejoras del desempeño energético para mitigar los hallazgos identificados</w:t>
      </w:r>
      <w:r w:rsidR="00AC18A8">
        <w:rPr>
          <w:rFonts w:ascii="Times New Roman" w:eastAsia="Calibri" w:hAnsi="Times New Roman" w:cs="Times New Roman"/>
          <w:noProof/>
          <w:color w:val="767171"/>
          <w:spacing w:val="20"/>
          <w:sz w:val="24"/>
          <w:szCs w:val="24"/>
          <w:lang w:val="es-DO"/>
        </w:rPr>
        <w:t>, que son:</w:t>
      </w:r>
    </w:p>
    <w:p w14:paraId="1116CEBE" w14:textId="77777777" w:rsidR="00DD0F54" w:rsidRPr="00927BA1" w:rsidRDefault="00DD0F54" w:rsidP="0058428A">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76C70C85" w14:textId="668FE48E" w:rsidR="00452739" w:rsidRPr="00927BA1" w:rsidRDefault="007225E8" w:rsidP="00827659">
      <w:pPr>
        <w:pStyle w:val="Prrafodelista"/>
        <w:numPr>
          <w:ilvl w:val="2"/>
          <w:numId w:val="24"/>
        </w:numPr>
        <w:spacing w:after="0" w:line="360" w:lineRule="auto"/>
        <w:ind w:left="1080"/>
        <w:jc w:val="both"/>
        <w:rPr>
          <w:rFonts w:ascii="Times New Roman" w:eastAsia="Calibri" w:hAnsi="Times New Roman" w:cs="Times New Roman"/>
          <w:noProof/>
          <w:color w:val="767171"/>
          <w:spacing w:val="20"/>
          <w:sz w:val="24"/>
          <w:szCs w:val="24"/>
          <w:lang w:val="es-DO"/>
        </w:rPr>
      </w:pPr>
      <w:r w:rsidRPr="00927BA1">
        <w:rPr>
          <w:rFonts w:ascii="Times New Roman" w:eastAsia="Calibri" w:hAnsi="Times New Roman" w:cs="Times New Roman"/>
          <w:noProof/>
          <w:color w:val="767171"/>
          <w:spacing w:val="20"/>
          <w:sz w:val="24"/>
          <w:szCs w:val="24"/>
          <w:lang w:val="es-DO"/>
        </w:rPr>
        <w:t xml:space="preserve">Cumplimiento a los planes de auditoría y elaboración de informes del Monitoreo del </w:t>
      </w:r>
      <w:r w:rsidR="00AC18A8">
        <w:rPr>
          <w:rFonts w:ascii="Times New Roman" w:eastAsia="Calibri" w:hAnsi="Times New Roman" w:cs="Times New Roman"/>
          <w:noProof/>
          <w:color w:val="767171"/>
          <w:spacing w:val="20"/>
          <w:sz w:val="24"/>
          <w:szCs w:val="24"/>
          <w:lang w:val="es-DO"/>
        </w:rPr>
        <w:t>Sistema de Gestión de Energía (</w:t>
      </w:r>
      <w:r w:rsidRPr="00927BA1">
        <w:rPr>
          <w:rFonts w:ascii="Times New Roman" w:eastAsia="Calibri" w:hAnsi="Times New Roman" w:cs="Times New Roman"/>
          <w:noProof/>
          <w:color w:val="767171"/>
          <w:spacing w:val="20"/>
          <w:sz w:val="24"/>
          <w:szCs w:val="24"/>
          <w:lang w:val="es-DO"/>
        </w:rPr>
        <w:t>SGEn</w:t>
      </w:r>
      <w:r w:rsidR="00AC18A8">
        <w:rPr>
          <w:rFonts w:ascii="Times New Roman" w:eastAsia="Calibri" w:hAnsi="Times New Roman" w:cs="Times New Roman"/>
          <w:noProof/>
          <w:color w:val="767171"/>
          <w:spacing w:val="20"/>
          <w:sz w:val="24"/>
          <w:szCs w:val="24"/>
          <w:lang w:val="es-DO"/>
        </w:rPr>
        <w:t>)</w:t>
      </w:r>
      <w:r w:rsidRPr="00927BA1">
        <w:rPr>
          <w:rFonts w:ascii="Times New Roman" w:eastAsia="Calibri" w:hAnsi="Times New Roman" w:cs="Times New Roman"/>
          <w:noProof/>
          <w:color w:val="767171"/>
          <w:spacing w:val="20"/>
          <w:sz w:val="24"/>
          <w:szCs w:val="24"/>
          <w:lang w:val="es-DO"/>
        </w:rPr>
        <w:t xml:space="preserve">, con actualización </w:t>
      </w:r>
      <w:r w:rsidR="0038225C" w:rsidRPr="00927BA1">
        <w:rPr>
          <w:rFonts w:ascii="Times New Roman" w:eastAsia="Calibri" w:hAnsi="Times New Roman" w:cs="Times New Roman"/>
          <w:noProof/>
          <w:color w:val="767171"/>
          <w:spacing w:val="20"/>
          <w:sz w:val="24"/>
          <w:szCs w:val="24"/>
          <w:lang w:val="es-DO"/>
        </w:rPr>
        <w:t>de la Línea Base Energética (LBEn) y los Indicadores de Desempeño Energético (IDEn).</w:t>
      </w:r>
    </w:p>
    <w:p w14:paraId="03E5DE30" w14:textId="77777777" w:rsidR="00452739" w:rsidRPr="00927BA1" w:rsidRDefault="00452739" w:rsidP="00452739">
      <w:pPr>
        <w:pStyle w:val="Prrafodelista"/>
        <w:spacing w:after="0" w:line="360" w:lineRule="auto"/>
        <w:ind w:left="1080"/>
        <w:jc w:val="both"/>
        <w:rPr>
          <w:rFonts w:ascii="Times New Roman" w:eastAsia="Calibri" w:hAnsi="Times New Roman" w:cs="Times New Roman"/>
          <w:noProof/>
          <w:color w:val="767171"/>
          <w:spacing w:val="20"/>
          <w:sz w:val="24"/>
          <w:szCs w:val="24"/>
          <w:lang w:val="es-DO"/>
        </w:rPr>
      </w:pPr>
    </w:p>
    <w:p w14:paraId="4D1DCB46" w14:textId="6677BF9A" w:rsidR="004956F7" w:rsidRPr="00927BA1" w:rsidRDefault="00452739" w:rsidP="00827659">
      <w:pPr>
        <w:pStyle w:val="Prrafodelista"/>
        <w:numPr>
          <w:ilvl w:val="2"/>
          <w:numId w:val="24"/>
        </w:numPr>
        <w:spacing w:after="0" w:line="360" w:lineRule="auto"/>
        <w:ind w:left="1080"/>
        <w:jc w:val="both"/>
        <w:rPr>
          <w:rFonts w:ascii="Times New Roman" w:eastAsia="Calibri" w:hAnsi="Times New Roman" w:cs="Times New Roman"/>
          <w:noProof/>
          <w:color w:val="767171"/>
          <w:spacing w:val="20"/>
          <w:sz w:val="24"/>
          <w:szCs w:val="24"/>
          <w:lang w:val="es-DO"/>
        </w:rPr>
      </w:pPr>
      <w:r w:rsidRPr="00927BA1">
        <w:rPr>
          <w:rFonts w:ascii="Times New Roman" w:hAnsi="Times New Roman" w:cs="Times New Roman"/>
          <w:color w:val="767171"/>
          <w:spacing w:val="20"/>
          <w:sz w:val="24"/>
          <w:szCs w:val="24"/>
          <w:lang w:val="es-DO"/>
        </w:rPr>
        <w:t xml:space="preserve">Desarrollo de charlas de inducción y refrescamiento acerca del </w:t>
      </w:r>
      <w:proofErr w:type="spellStart"/>
      <w:r w:rsidRPr="00927BA1">
        <w:rPr>
          <w:rFonts w:ascii="Times New Roman" w:hAnsi="Times New Roman" w:cs="Times New Roman"/>
          <w:color w:val="767171"/>
          <w:spacing w:val="20"/>
          <w:sz w:val="24"/>
          <w:szCs w:val="24"/>
          <w:lang w:val="es-DO"/>
        </w:rPr>
        <w:t>SGEn</w:t>
      </w:r>
      <w:proofErr w:type="spellEnd"/>
      <w:r w:rsidRPr="00927BA1">
        <w:rPr>
          <w:rFonts w:ascii="Times New Roman" w:hAnsi="Times New Roman" w:cs="Times New Roman"/>
          <w:color w:val="767171"/>
          <w:spacing w:val="20"/>
          <w:sz w:val="24"/>
          <w:szCs w:val="24"/>
          <w:lang w:val="es-DO"/>
        </w:rPr>
        <w:t>, en coordinación con el departamento de RR.HH., al personal de nuevo ingreso, y de fortalecimiento a los demás colaboradores.</w:t>
      </w:r>
    </w:p>
    <w:p w14:paraId="0B0C1D9E" w14:textId="77777777" w:rsidR="004956F7" w:rsidRPr="00927BA1" w:rsidRDefault="004956F7" w:rsidP="004956F7">
      <w:pPr>
        <w:pStyle w:val="Prrafodelista"/>
        <w:rPr>
          <w:rFonts w:ascii="Times New Roman" w:hAnsi="Times New Roman" w:cs="Times New Roman"/>
          <w:color w:val="767171"/>
          <w:spacing w:val="20"/>
          <w:sz w:val="24"/>
          <w:szCs w:val="24"/>
          <w:lang w:val="es-DO"/>
        </w:rPr>
      </w:pPr>
    </w:p>
    <w:p w14:paraId="64B3063D" w14:textId="7A9E8E52" w:rsidR="004956F7" w:rsidRPr="00927BA1" w:rsidRDefault="004956F7" w:rsidP="00827659">
      <w:pPr>
        <w:pStyle w:val="Prrafodelista"/>
        <w:numPr>
          <w:ilvl w:val="2"/>
          <w:numId w:val="24"/>
        </w:numPr>
        <w:spacing w:after="0" w:line="360" w:lineRule="auto"/>
        <w:ind w:left="1080"/>
        <w:jc w:val="both"/>
        <w:rPr>
          <w:rFonts w:ascii="Times New Roman" w:eastAsia="Calibri" w:hAnsi="Times New Roman" w:cs="Times New Roman"/>
          <w:noProof/>
          <w:color w:val="767171"/>
          <w:spacing w:val="20"/>
          <w:sz w:val="24"/>
          <w:szCs w:val="24"/>
          <w:lang w:val="es-DO"/>
        </w:rPr>
      </w:pPr>
      <w:r w:rsidRPr="00927BA1">
        <w:rPr>
          <w:rFonts w:ascii="Times New Roman" w:hAnsi="Times New Roman" w:cs="Times New Roman"/>
          <w:color w:val="767171"/>
          <w:spacing w:val="20"/>
          <w:sz w:val="24"/>
          <w:szCs w:val="24"/>
          <w:lang w:val="es-DO"/>
        </w:rPr>
        <w:t xml:space="preserve">Coordinación de la segunda auditoría externa de seguimiento, </w:t>
      </w:r>
      <w:r w:rsidR="00AC18A8">
        <w:rPr>
          <w:rFonts w:ascii="Times New Roman" w:hAnsi="Times New Roman" w:cs="Times New Roman"/>
          <w:color w:val="767171"/>
          <w:spacing w:val="20"/>
          <w:sz w:val="24"/>
          <w:szCs w:val="24"/>
          <w:lang w:val="es-DO"/>
        </w:rPr>
        <w:t xml:space="preserve">en </w:t>
      </w:r>
      <w:r w:rsidRPr="00927BA1">
        <w:rPr>
          <w:rFonts w:ascii="Times New Roman" w:hAnsi="Times New Roman" w:cs="Times New Roman"/>
          <w:color w:val="767171"/>
          <w:spacing w:val="20"/>
          <w:sz w:val="24"/>
          <w:szCs w:val="24"/>
          <w:lang w:val="es-DO"/>
        </w:rPr>
        <w:t xml:space="preserve">diciembre del </w:t>
      </w:r>
      <w:r w:rsidR="00AC18A8">
        <w:rPr>
          <w:rFonts w:ascii="Times New Roman" w:hAnsi="Times New Roman" w:cs="Times New Roman"/>
          <w:color w:val="767171"/>
          <w:spacing w:val="20"/>
          <w:sz w:val="24"/>
          <w:szCs w:val="24"/>
          <w:lang w:val="es-DO"/>
        </w:rPr>
        <w:t>2024</w:t>
      </w:r>
      <w:r w:rsidRPr="00927BA1">
        <w:rPr>
          <w:rFonts w:ascii="Times New Roman" w:hAnsi="Times New Roman" w:cs="Times New Roman"/>
          <w:color w:val="767171"/>
          <w:spacing w:val="20"/>
          <w:sz w:val="24"/>
          <w:szCs w:val="24"/>
          <w:lang w:val="es-DO"/>
        </w:rPr>
        <w:t>.</w:t>
      </w:r>
    </w:p>
    <w:p w14:paraId="1D5E751C" w14:textId="385A3FFE" w:rsidR="00213E33" w:rsidRPr="00927BA1" w:rsidRDefault="00E64718" w:rsidP="0058428A">
      <w:pPr>
        <w:spacing w:after="0" w:line="360" w:lineRule="auto"/>
        <w:jc w:val="both"/>
        <w:rPr>
          <w:rFonts w:ascii="Times New Roman" w:eastAsia="Calibri" w:hAnsi="Times New Roman" w:cs="Times New Roman"/>
          <w:noProof/>
          <w:color w:val="767171"/>
          <w:spacing w:val="20"/>
          <w:sz w:val="24"/>
          <w:szCs w:val="24"/>
          <w:lang w:val="es-DO"/>
        </w:rPr>
      </w:pPr>
      <w:r w:rsidRPr="00927BA1">
        <w:rPr>
          <w:rFonts w:ascii="Times New Roman" w:eastAsia="Calibri" w:hAnsi="Times New Roman" w:cs="Times New Roman"/>
          <w:noProof/>
          <w:color w:val="767171"/>
          <w:spacing w:val="20"/>
          <w:sz w:val="24"/>
          <w:szCs w:val="24"/>
          <w:lang w:val="es-DO"/>
        </w:rPr>
        <w:t xml:space="preserve"> </w:t>
      </w:r>
    </w:p>
    <w:p w14:paraId="4B6B757A" w14:textId="122EACF1" w:rsidR="00E64718" w:rsidRPr="00927BA1" w:rsidRDefault="00213E33" w:rsidP="00827659">
      <w:pPr>
        <w:pStyle w:val="Prrafodelista"/>
        <w:numPr>
          <w:ilvl w:val="2"/>
          <w:numId w:val="24"/>
        </w:numPr>
        <w:spacing w:after="0" w:line="360" w:lineRule="auto"/>
        <w:ind w:left="1080"/>
        <w:jc w:val="both"/>
        <w:rPr>
          <w:rFonts w:ascii="Times New Roman" w:eastAsia="Calibri" w:hAnsi="Times New Roman" w:cs="Times New Roman"/>
          <w:noProof/>
          <w:color w:val="767171"/>
          <w:spacing w:val="20"/>
          <w:sz w:val="24"/>
          <w:szCs w:val="24"/>
          <w:lang w:val="es-DO"/>
        </w:rPr>
      </w:pPr>
      <w:r w:rsidRPr="00927BA1">
        <w:rPr>
          <w:rFonts w:ascii="Times New Roman" w:eastAsia="Calibri" w:hAnsi="Times New Roman" w:cs="Times New Roman"/>
          <w:noProof/>
          <w:color w:val="767171"/>
          <w:spacing w:val="20"/>
          <w:sz w:val="24"/>
          <w:szCs w:val="24"/>
          <w:lang w:val="es-DO"/>
        </w:rPr>
        <w:t>S</w:t>
      </w:r>
      <w:r w:rsidR="00E64718" w:rsidRPr="00927BA1">
        <w:rPr>
          <w:rFonts w:ascii="Times New Roman" w:eastAsia="Calibri" w:hAnsi="Times New Roman" w:cs="Times New Roman"/>
          <w:noProof/>
          <w:color w:val="767171"/>
          <w:spacing w:val="20"/>
          <w:sz w:val="24"/>
          <w:szCs w:val="24"/>
          <w:lang w:val="es-DO"/>
        </w:rPr>
        <w:t>eguimiento y análisis a los</w:t>
      </w:r>
      <w:r w:rsidRPr="00927BA1">
        <w:rPr>
          <w:rFonts w:ascii="Times New Roman" w:eastAsia="Calibri" w:hAnsi="Times New Roman" w:cs="Times New Roman"/>
          <w:noProof/>
          <w:color w:val="767171"/>
          <w:spacing w:val="20"/>
          <w:sz w:val="24"/>
          <w:szCs w:val="24"/>
          <w:lang w:val="es-DO"/>
        </w:rPr>
        <w:t xml:space="preserve"> IDEn </w:t>
      </w:r>
      <w:r w:rsidR="001A033E" w:rsidRPr="00927BA1">
        <w:rPr>
          <w:rFonts w:ascii="Times New Roman" w:eastAsia="Calibri" w:hAnsi="Times New Roman" w:cs="Times New Roman"/>
          <w:noProof/>
          <w:color w:val="767171"/>
          <w:spacing w:val="20"/>
          <w:sz w:val="24"/>
          <w:szCs w:val="24"/>
          <w:lang w:val="es-DO"/>
        </w:rPr>
        <w:t xml:space="preserve">relacionados con los </w:t>
      </w:r>
      <w:r w:rsidR="00CE408D" w:rsidRPr="00927BA1">
        <w:rPr>
          <w:rFonts w:ascii="Times New Roman" w:eastAsia="Calibri" w:hAnsi="Times New Roman" w:cs="Times New Roman"/>
          <w:noProof/>
          <w:color w:val="767171"/>
          <w:spacing w:val="20"/>
          <w:sz w:val="24"/>
          <w:szCs w:val="24"/>
          <w:lang w:val="es-DO"/>
        </w:rPr>
        <w:t xml:space="preserve">Usos Significativos </w:t>
      </w:r>
      <w:r w:rsidR="00732BB9" w:rsidRPr="00927BA1">
        <w:rPr>
          <w:rFonts w:ascii="Times New Roman" w:eastAsia="Calibri" w:hAnsi="Times New Roman" w:cs="Times New Roman"/>
          <w:noProof/>
          <w:color w:val="767171"/>
          <w:spacing w:val="20"/>
          <w:sz w:val="24"/>
          <w:szCs w:val="24"/>
          <w:lang w:val="es-DO"/>
        </w:rPr>
        <w:t>de</w:t>
      </w:r>
      <w:r w:rsidR="00CE408D" w:rsidRPr="00927BA1">
        <w:rPr>
          <w:rFonts w:ascii="Times New Roman" w:eastAsia="Calibri" w:hAnsi="Times New Roman" w:cs="Times New Roman"/>
          <w:noProof/>
          <w:color w:val="767171"/>
          <w:spacing w:val="20"/>
          <w:sz w:val="24"/>
          <w:szCs w:val="24"/>
          <w:lang w:val="es-DO"/>
        </w:rPr>
        <w:t xml:space="preserve"> </w:t>
      </w:r>
      <w:r w:rsidR="00DA06D1" w:rsidRPr="00927BA1">
        <w:rPr>
          <w:rFonts w:ascii="Times New Roman" w:eastAsia="Calibri" w:hAnsi="Times New Roman" w:cs="Times New Roman"/>
          <w:noProof/>
          <w:color w:val="767171"/>
          <w:spacing w:val="20"/>
          <w:sz w:val="24"/>
          <w:szCs w:val="24"/>
          <w:lang w:val="es-DO"/>
        </w:rPr>
        <w:t>la</w:t>
      </w:r>
      <w:r w:rsidR="00CE408D" w:rsidRPr="00927BA1">
        <w:rPr>
          <w:rFonts w:ascii="Times New Roman" w:eastAsia="Calibri" w:hAnsi="Times New Roman" w:cs="Times New Roman"/>
          <w:noProof/>
          <w:color w:val="767171"/>
          <w:spacing w:val="20"/>
          <w:sz w:val="24"/>
          <w:szCs w:val="24"/>
          <w:lang w:val="es-DO"/>
        </w:rPr>
        <w:t xml:space="preserve"> Energ</w:t>
      </w:r>
      <w:r w:rsidR="00A0703C" w:rsidRPr="00927BA1">
        <w:rPr>
          <w:rFonts w:ascii="Times New Roman" w:eastAsia="Calibri" w:hAnsi="Times New Roman" w:cs="Times New Roman"/>
          <w:noProof/>
          <w:color w:val="767171"/>
          <w:spacing w:val="20"/>
          <w:sz w:val="24"/>
          <w:szCs w:val="24"/>
          <w:lang w:val="es-DO"/>
        </w:rPr>
        <w:t>í</w:t>
      </w:r>
      <w:r w:rsidR="00DA06D1" w:rsidRPr="00927BA1">
        <w:rPr>
          <w:rFonts w:ascii="Times New Roman" w:eastAsia="Calibri" w:hAnsi="Times New Roman" w:cs="Times New Roman"/>
          <w:noProof/>
          <w:color w:val="767171"/>
          <w:spacing w:val="20"/>
          <w:sz w:val="24"/>
          <w:szCs w:val="24"/>
          <w:lang w:val="es-DO"/>
        </w:rPr>
        <w:t>a</w:t>
      </w:r>
      <w:r w:rsidR="001A033E" w:rsidRPr="00927BA1">
        <w:rPr>
          <w:rFonts w:ascii="Times New Roman" w:eastAsia="Calibri" w:hAnsi="Times New Roman" w:cs="Times New Roman"/>
          <w:noProof/>
          <w:color w:val="767171"/>
          <w:spacing w:val="20"/>
          <w:sz w:val="24"/>
          <w:szCs w:val="24"/>
          <w:lang w:val="es-DO"/>
        </w:rPr>
        <w:t xml:space="preserve"> </w:t>
      </w:r>
      <w:r w:rsidR="007B5DFE" w:rsidRPr="00927BA1">
        <w:rPr>
          <w:rFonts w:ascii="Times New Roman" w:eastAsia="Calibri" w:hAnsi="Times New Roman" w:cs="Times New Roman"/>
          <w:noProof/>
          <w:color w:val="767171"/>
          <w:spacing w:val="20"/>
          <w:sz w:val="24"/>
          <w:szCs w:val="24"/>
          <w:lang w:val="es-DO"/>
        </w:rPr>
        <w:t>(</w:t>
      </w:r>
      <w:proofErr w:type="spellStart"/>
      <w:r w:rsidR="00E64718" w:rsidRPr="00927BA1">
        <w:rPr>
          <w:rFonts w:ascii="Times New Roman" w:eastAsia="Calibri" w:hAnsi="Times New Roman" w:cs="Times New Roman"/>
          <w:color w:val="767171"/>
          <w:spacing w:val="20"/>
          <w:sz w:val="24"/>
          <w:szCs w:val="24"/>
          <w:lang w:val="es-DO"/>
        </w:rPr>
        <w:t>USEs</w:t>
      </w:r>
      <w:proofErr w:type="spellEnd"/>
      <w:r w:rsidR="001F2A50" w:rsidRPr="00927BA1">
        <w:rPr>
          <w:rFonts w:ascii="Times New Roman" w:eastAsia="Calibri" w:hAnsi="Times New Roman" w:cs="Times New Roman"/>
          <w:color w:val="767171"/>
          <w:spacing w:val="20"/>
          <w:sz w:val="24"/>
          <w:szCs w:val="24"/>
          <w:lang w:val="es-DO"/>
        </w:rPr>
        <w:t>)</w:t>
      </w:r>
      <w:r w:rsidR="00E64718" w:rsidRPr="00927BA1">
        <w:rPr>
          <w:rFonts w:ascii="Times New Roman" w:eastAsia="Calibri" w:hAnsi="Times New Roman" w:cs="Times New Roman"/>
          <w:color w:val="767171"/>
          <w:spacing w:val="20"/>
          <w:sz w:val="24"/>
          <w:szCs w:val="24"/>
          <w:lang w:val="es-DO"/>
        </w:rPr>
        <w:t xml:space="preserve"> y </w:t>
      </w:r>
      <w:r w:rsidR="00063433" w:rsidRPr="00927BA1">
        <w:rPr>
          <w:rFonts w:ascii="Times New Roman" w:eastAsia="Calibri" w:hAnsi="Times New Roman" w:cs="Times New Roman"/>
          <w:noProof/>
          <w:color w:val="767171"/>
          <w:spacing w:val="20"/>
          <w:sz w:val="24"/>
          <w:szCs w:val="24"/>
          <w:lang w:val="es-DO"/>
        </w:rPr>
        <w:t>uso</w:t>
      </w:r>
      <w:r w:rsidR="00E64718" w:rsidRPr="00927BA1">
        <w:rPr>
          <w:rFonts w:ascii="Times New Roman" w:eastAsia="Calibri" w:hAnsi="Times New Roman" w:cs="Times New Roman"/>
          <w:noProof/>
          <w:color w:val="767171"/>
          <w:spacing w:val="20"/>
          <w:sz w:val="24"/>
          <w:szCs w:val="24"/>
          <w:lang w:val="es-DO"/>
        </w:rPr>
        <w:t>s importante de la energía. </w:t>
      </w:r>
    </w:p>
    <w:p w14:paraId="47360BD1" w14:textId="77777777" w:rsidR="00D57147" w:rsidRPr="00927BA1" w:rsidRDefault="00D57147" w:rsidP="0058428A">
      <w:pPr>
        <w:spacing w:after="0" w:line="360" w:lineRule="auto"/>
        <w:jc w:val="both"/>
        <w:rPr>
          <w:rFonts w:ascii="Times New Roman" w:eastAsia="Calibri" w:hAnsi="Times New Roman" w:cs="Times New Roman"/>
          <w:noProof/>
          <w:color w:val="767171"/>
          <w:spacing w:val="20"/>
          <w:sz w:val="24"/>
          <w:szCs w:val="24"/>
          <w:lang w:val="es-DO"/>
        </w:rPr>
      </w:pPr>
    </w:p>
    <w:p w14:paraId="51ADE529" w14:textId="66F4715C" w:rsidR="00D63A53" w:rsidRPr="00927BA1" w:rsidRDefault="00E64718" w:rsidP="00D63A53">
      <w:pPr>
        <w:pStyle w:val="Prrafodelista"/>
        <w:numPr>
          <w:ilvl w:val="2"/>
          <w:numId w:val="8"/>
        </w:numPr>
        <w:spacing w:after="0" w:line="360" w:lineRule="auto"/>
        <w:ind w:left="284"/>
        <w:jc w:val="both"/>
        <w:rPr>
          <w:rFonts w:ascii="Times New Roman" w:eastAsia="Calibri" w:hAnsi="Times New Roman" w:cs="Times New Roman"/>
          <w:noProof/>
          <w:color w:val="767171"/>
          <w:spacing w:val="20"/>
          <w:sz w:val="24"/>
          <w:szCs w:val="24"/>
          <w:lang w:val="es-ES"/>
        </w:rPr>
      </w:pPr>
      <w:r w:rsidRPr="00927BA1">
        <w:rPr>
          <w:rFonts w:ascii="Times New Roman" w:eastAsia="Calibri" w:hAnsi="Times New Roman" w:cs="Times New Roman"/>
          <w:b/>
          <w:bCs/>
          <w:noProof/>
          <w:color w:val="767171"/>
          <w:spacing w:val="20"/>
          <w:sz w:val="24"/>
          <w:szCs w:val="24"/>
          <w:lang w:val="es-DO"/>
        </w:rPr>
        <w:t>Sistema de Integración Centroamericana (SICA</w:t>
      </w:r>
      <w:r w:rsidR="0015770C" w:rsidRPr="00927BA1">
        <w:rPr>
          <w:rFonts w:ascii="Times New Roman" w:eastAsia="Calibri" w:hAnsi="Times New Roman" w:cs="Times New Roman"/>
          <w:b/>
          <w:bCs/>
          <w:noProof/>
          <w:color w:val="767171"/>
          <w:spacing w:val="20"/>
          <w:sz w:val="24"/>
          <w:szCs w:val="24"/>
          <w:lang w:val="es-DO"/>
        </w:rPr>
        <w:t xml:space="preserve">), </w:t>
      </w:r>
      <w:r w:rsidR="00D63A53" w:rsidRPr="00927BA1">
        <w:rPr>
          <w:rFonts w:ascii="Times New Roman" w:eastAsia="Calibri" w:hAnsi="Times New Roman" w:cs="Times New Roman"/>
          <w:noProof/>
          <w:color w:val="767171"/>
          <w:spacing w:val="20"/>
          <w:sz w:val="24"/>
          <w:szCs w:val="24"/>
          <w:lang w:val="es-DO"/>
        </w:rPr>
        <w:t>s</w:t>
      </w:r>
      <w:r w:rsidRPr="00927BA1">
        <w:rPr>
          <w:rFonts w:ascii="Times New Roman" w:eastAsia="Calibri" w:hAnsi="Times New Roman" w:cs="Times New Roman"/>
          <w:noProof/>
          <w:color w:val="767171"/>
          <w:spacing w:val="20"/>
          <w:sz w:val="24"/>
          <w:szCs w:val="24"/>
          <w:lang w:val="es-DO"/>
        </w:rPr>
        <w:t>e particip</w:t>
      </w:r>
      <w:r w:rsidR="00DC0E01">
        <w:rPr>
          <w:rFonts w:ascii="Times New Roman" w:eastAsia="Calibri" w:hAnsi="Times New Roman" w:cs="Times New Roman"/>
          <w:noProof/>
          <w:color w:val="767171"/>
          <w:spacing w:val="20"/>
          <w:sz w:val="24"/>
          <w:szCs w:val="24"/>
          <w:lang w:val="es-DO"/>
        </w:rPr>
        <w:t>ó</w:t>
      </w:r>
      <w:r w:rsidR="001A5E43" w:rsidRPr="00927BA1">
        <w:rPr>
          <w:rFonts w:ascii="Times New Roman" w:eastAsia="Calibri" w:hAnsi="Times New Roman" w:cs="Times New Roman"/>
          <w:noProof/>
          <w:color w:val="767171"/>
          <w:spacing w:val="20"/>
          <w:sz w:val="24"/>
          <w:szCs w:val="24"/>
          <w:lang w:val="es-DO"/>
        </w:rPr>
        <w:t xml:space="preserve"> </w:t>
      </w:r>
      <w:r w:rsidR="003959E6" w:rsidRPr="00927BA1">
        <w:rPr>
          <w:rFonts w:ascii="Times New Roman" w:hAnsi="Times New Roman" w:cs="Times New Roman"/>
          <w:color w:val="767171"/>
          <w:spacing w:val="20"/>
          <w:sz w:val="24"/>
          <w:szCs w:val="24"/>
          <w:lang w:val="es-DO"/>
        </w:rPr>
        <w:t>en diversas reuniones de socialización del grupo Técnico de Eficiencia Energética (GTEE), directores y ministros de Energía de los países integrantes, sobre los acuerdos alcanzados de los Reglamentos Técnicos Centroamericanos (RTCA) en iluminación y climatización (Eficiencia Energética)</w:t>
      </w:r>
      <w:r w:rsidR="00DC0E01">
        <w:rPr>
          <w:rFonts w:ascii="Times New Roman" w:hAnsi="Times New Roman" w:cs="Times New Roman"/>
          <w:color w:val="767171"/>
          <w:spacing w:val="20"/>
          <w:sz w:val="24"/>
          <w:szCs w:val="24"/>
          <w:lang w:val="es-DO"/>
        </w:rPr>
        <w:t>, que se encuentra en</w:t>
      </w:r>
      <w:r w:rsidR="003959E6" w:rsidRPr="00927BA1">
        <w:rPr>
          <w:rFonts w:ascii="Times New Roman" w:hAnsi="Times New Roman" w:cs="Times New Roman"/>
          <w:color w:val="767171"/>
          <w:spacing w:val="20"/>
          <w:sz w:val="24"/>
          <w:szCs w:val="24"/>
          <w:lang w:val="es-DO"/>
        </w:rPr>
        <w:t xml:space="preserve"> elaboración.</w:t>
      </w:r>
    </w:p>
    <w:p w14:paraId="5F967921" w14:textId="173D2C71" w:rsidR="006D6FDA" w:rsidRPr="00927BA1" w:rsidRDefault="006D6FDA" w:rsidP="006F1857">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p>
    <w:p w14:paraId="01D4A475" w14:textId="77777777" w:rsidR="006D6FDA" w:rsidRPr="00927BA1" w:rsidRDefault="006D6FDA" w:rsidP="0058428A">
      <w:pPr>
        <w:pStyle w:val="Prrafodelista"/>
        <w:spacing w:after="0" w:line="360" w:lineRule="auto"/>
        <w:ind w:left="284"/>
        <w:jc w:val="both"/>
        <w:rPr>
          <w:rFonts w:ascii="Times New Roman" w:eastAsia="Calibri" w:hAnsi="Times New Roman" w:cs="Times New Roman"/>
          <w:b/>
          <w:bCs/>
          <w:noProof/>
          <w:color w:val="767171"/>
          <w:spacing w:val="20"/>
          <w:sz w:val="24"/>
          <w:szCs w:val="24"/>
          <w:lang w:val="es-DO"/>
        </w:rPr>
      </w:pPr>
    </w:p>
    <w:p w14:paraId="02F921D7" w14:textId="7DDE062C" w:rsidR="00B30B34" w:rsidRPr="00927BA1" w:rsidRDefault="00C458AA" w:rsidP="0003237A">
      <w:pPr>
        <w:pStyle w:val="Prrafodelista"/>
        <w:numPr>
          <w:ilvl w:val="2"/>
          <w:numId w:val="8"/>
        </w:numPr>
        <w:spacing w:after="0" w:line="360" w:lineRule="auto"/>
        <w:ind w:left="284"/>
        <w:jc w:val="both"/>
        <w:rPr>
          <w:rFonts w:ascii="Times New Roman" w:eastAsia="Calibri" w:hAnsi="Times New Roman" w:cs="Times New Roman"/>
          <w:noProof/>
          <w:color w:val="767171"/>
          <w:spacing w:val="20"/>
          <w:sz w:val="24"/>
          <w:szCs w:val="24"/>
          <w:lang w:val="es-DO"/>
        </w:rPr>
      </w:pPr>
      <w:r w:rsidRPr="00927BA1">
        <w:rPr>
          <w:rFonts w:ascii="Times New Roman" w:eastAsia="Calibri" w:hAnsi="Times New Roman" w:cs="Times New Roman"/>
          <w:b/>
          <w:bCs/>
          <w:noProof/>
          <w:color w:val="767171"/>
          <w:spacing w:val="20"/>
          <w:sz w:val="24"/>
          <w:szCs w:val="24"/>
          <w:lang w:val="es-DO"/>
        </w:rPr>
        <w:t>Promoción del Uso Racional de la Energía</w:t>
      </w:r>
      <w:r w:rsidR="00D2497C" w:rsidRPr="00927BA1">
        <w:rPr>
          <w:rFonts w:ascii="Times New Roman" w:eastAsia="Calibri" w:hAnsi="Times New Roman" w:cs="Times New Roman"/>
          <w:b/>
          <w:bCs/>
          <w:noProof/>
          <w:color w:val="767171"/>
          <w:spacing w:val="20"/>
          <w:sz w:val="24"/>
          <w:szCs w:val="24"/>
          <w:lang w:val="es-DO"/>
        </w:rPr>
        <w:t xml:space="preserve">, </w:t>
      </w:r>
      <w:r w:rsidR="000017C4" w:rsidRPr="00927BA1">
        <w:rPr>
          <w:rFonts w:ascii="Times New Roman" w:eastAsia="Calibri" w:hAnsi="Times New Roman" w:cs="Times New Roman"/>
          <w:noProof/>
          <w:color w:val="767171"/>
          <w:spacing w:val="20"/>
          <w:sz w:val="24"/>
          <w:szCs w:val="24"/>
          <w:lang w:val="es-DO"/>
        </w:rPr>
        <w:t>en cumplimiento al decreto 158-23 Art. 3</w:t>
      </w:r>
      <w:r w:rsidR="000D085C">
        <w:rPr>
          <w:rFonts w:ascii="Times New Roman" w:eastAsia="Calibri" w:hAnsi="Times New Roman" w:cs="Times New Roman"/>
          <w:noProof/>
          <w:color w:val="767171"/>
          <w:spacing w:val="20"/>
          <w:sz w:val="24"/>
          <w:szCs w:val="24"/>
          <w:lang w:val="es-DO"/>
        </w:rPr>
        <w:t>,</w:t>
      </w:r>
      <w:r w:rsidR="000017C4" w:rsidRPr="00927BA1">
        <w:rPr>
          <w:rFonts w:ascii="Times New Roman" w:eastAsia="Calibri" w:hAnsi="Times New Roman" w:cs="Times New Roman"/>
          <w:noProof/>
          <w:color w:val="767171"/>
          <w:spacing w:val="20"/>
          <w:sz w:val="24"/>
          <w:szCs w:val="24"/>
          <w:lang w:val="es-DO"/>
        </w:rPr>
        <w:t xml:space="preserve"> y c</w:t>
      </w:r>
      <w:r w:rsidR="009C5B41" w:rsidRPr="00927BA1">
        <w:rPr>
          <w:rFonts w:ascii="Times New Roman" w:eastAsia="Calibri" w:hAnsi="Times New Roman" w:cs="Times New Roman"/>
          <w:noProof/>
          <w:color w:val="767171"/>
          <w:spacing w:val="20"/>
          <w:sz w:val="24"/>
          <w:szCs w:val="24"/>
          <w:lang w:val="es-DO"/>
        </w:rPr>
        <w:t xml:space="preserve">on el </w:t>
      </w:r>
      <w:r w:rsidR="00D2497C" w:rsidRPr="00927BA1">
        <w:rPr>
          <w:rFonts w:ascii="Times New Roman" w:eastAsia="Calibri" w:hAnsi="Times New Roman" w:cs="Times New Roman"/>
          <w:color w:val="767171"/>
          <w:spacing w:val="20"/>
          <w:sz w:val="24"/>
          <w:szCs w:val="24"/>
          <w:lang w:val="es-ES"/>
        </w:rPr>
        <w:t xml:space="preserve">compromiso de promover las buenas prácticas energéticas sostenibles y eficientes, crear una cultura del uso racional y responsable de la energía, </w:t>
      </w:r>
      <w:r w:rsidR="0000447F" w:rsidRPr="00927BA1">
        <w:rPr>
          <w:rFonts w:ascii="Times New Roman" w:eastAsia="Calibri" w:hAnsi="Times New Roman" w:cs="Times New Roman"/>
          <w:color w:val="767171"/>
          <w:spacing w:val="20"/>
          <w:sz w:val="24"/>
          <w:szCs w:val="24"/>
          <w:lang w:val="es-ES"/>
        </w:rPr>
        <w:t xml:space="preserve">así como </w:t>
      </w:r>
      <w:r w:rsidR="00D2497C" w:rsidRPr="00927BA1">
        <w:rPr>
          <w:rFonts w:ascii="Times New Roman" w:eastAsia="Calibri" w:hAnsi="Times New Roman" w:cs="Times New Roman"/>
          <w:color w:val="767171"/>
          <w:spacing w:val="20"/>
          <w:sz w:val="24"/>
          <w:szCs w:val="24"/>
          <w:lang w:val="es-ES"/>
        </w:rPr>
        <w:t>contribuir al desarrollo y a la mitigación del impacto ambiental en nuestro país enfocado a la visión al 2030 del Pacto Eléctrico Nacional</w:t>
      </w:r>
      <w:r w:rsidR="0000447F" w:rsidRPr="00927BA1">
        <w:rPr>
          <w:rFonts w:ascii="Times New Roman" w:eastAsia="Calibri" w:hAnsi="Times New Roman" w:cs="Times New Roman"/>
          <w:color w:val="767171"/>
          <w:spacing w:val="20"/>
          <w:sz w:val="24"/>
          <w:szCs w:val="24"/>
          <w:lang w:val="es-ES"/>
        </w:rPr>
        <w:t>, se desarrol</w:t>
      </w:r>
      <w:r w:rsidR="000D085C">
        <w:rPr>
          <w:rFonts w:ascii="Times New Roman" w:eastAsia="Calibri" w:hAnsi="Times New Roman" w:cs="Times New Roman"/>
          <w:color w:val="767171"/>
          <w:spacing w:val="20"/>
          <w:sz w:val="24"/>
          <w:szCs w:val="24"/>
          <w:lang w:val="es-ES"/>
        </w:rPr>
        <w:t>laron los</w:t>
      </w:r>
      <w:r w:rsidR="0000447F" w:rsidRPr="00927BA1">
        <w:rPr>
          <w:rFonts w:ascii="Times New Roman" w:eastAsia="Calibri" w:hAnsi="Times New Roman" w:cs="Times New Roman"/>
          <w:color w:val="767171"/>
          <w:spacing w:val="20"/>
          <w:sz w:val="24"/>
          <w:szCs w:val="24"/>
          <w:lang w:val="es-ES"/>
        </w:rPr>
        <w:t xml:space="preserve"> siguiente</w:t>
      </w:r>
      <w:r w:rsidR="000D085C">
        <w:rPr>
          <w:rFonts w:ascii="Times New Roman" w:eastAsia="Calibri" w:hAnsi="Times New Roman" w:cs="Times New Roman"/>
          <w:color w:val="767171"/>
          <w:spacing w:val="20"/>
          <w:sz w:val="24"/>
          <w:szCs w:val="24"/>
          <w:lang w:val="es-ES"/>
        </w:rPr>
        <w:t>s</w:t>
      </w:r>
      <w:r w:rsidR="0000447F" w:rsidRPr="00927BA1">
        <w:rPr>
          <w:rFonts w:ascii="Times New Roman" w:eastAsia="Calibri" w:hAnsi="Times New Roman" w:cs="Times New Roman"/>
          <w:color w:val="767171"/>
          <w:spacing w:val="20"/>
          <w:sz w:val="24"/>
          <w:szCs w:val="24"/>
          <w:lang w:val="es-ES"/>
        </w:rPr>
        <w:t>:</w:t>
      </w:r>
    </w:p>
    <w:p w14:paraId="1F0DA467" w14:textId="77777777" w:rsidR="009871E4" w:rsidRPr="00927BA1" w:rsidRDefault="009871E4" w:rsidP="009871E4">
      <w:pPr>
        <w:spacing w:after="0" w:line="360" w:lineRule="auto"/>
        <w:jc w:val="both"/>
        <w:rPr>
          <w:rFonts w:ascii="Times New Roman" w:eastAsia="Calibri" w:hAnsi="Times New Roman" w:cs="Times New Roman"/>
          <w:noProof/>
          <w:color w:val="767171"/>
          <w:spacing w:val="20"/>
          <w:sz w:val="24"/>
          <w:szCs w:val="24"/>
          <w:lang w:val="es-DO"/>
        </w:rPr>
      </w:pPr>
    </w:p>
    <w:p w14:paraId="15CB3958" w14:textId="41B1489E" w:rsidR="00DC0477" w:rsidRPr="00927BA1" w:rsidRDefault="00152139" w:rsidP="0003237A">
      <w:pPr>
        <w:pStyle w:val="Prrafodelista"/>
        <w:numPr>
          <w:ilvl w:val="3"/>
          <w:numId w:val="8"/>
        </w:numPr>
        <w:spacing w:after="0" w:line="360" w:lineRule="auto"/>
        <w:ind w:left="567" w:hanging="425"/>
        <w:jc w:val="both"/>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t>C</w:t>
      </w:r>
      <w:r w:rsidR="00662FD0" w:rsidRPr="00927BA1">
        <w:rPr>
          <w:rFonts w:ascii="Times New Roman" w:eastAsia="Calibri" w:hAnsi="Times New Roman" w:cs="Times New Roman"/>
          <w:noProof/>
          <w:color w:val="767171"/>
          <w:spacing w:val="20"/>
          <w:sz w:val="24"/>
          <w:szCs w:val="24"/>
          <w:lang w:val="es-DO"/>
        </w:rPr>
        <w:t xml:space="preserve">harlas </w:t>
      </w:r>
      <w:r w:rsidRPr="00927BA1">
        <w:rPr>
          <w:rFonts w:ascii="Times New Roman" w:eastAsia="Calibri" w:hAnsi="Times New Roman" w:cs="Times New Roman"/>
          <w:noProof/>
          <w:color w:val="767171"/>
          <w:spacing w:val="20"/>
          <w:sz w:val="24"/>
          <w:szCs w:val="24"/>
          <w:lang w:val="es-DO"/>
        </w:rPr>
        <w:t xml:space="preserve">en las modalidades virtual y presencial, </w:t>
      </w:r>
      <w:r w:rsidR="003F73BF" w:rsidRPr="00927BA1">
        <w:rPr>
          <w:rFonts w:ascii="Times New Roman" w:eastAsia="Calibri" w:hAnsi="Times New Roman" w:cs="Times New Roman"/>
          <w:noProof/>
          <w:color w:val="767171"/>
          <w:spacing w:val="20"/>
          <w:sz w:val="24"/>
          <w:szCs w:val="24"/>
          <w:lang w:val="es-DO"/>
        </w:rPr>
        <w:t>sobre el</w:t>
      </w:r>
      <w:r w:rsidR="00662FD0" w:rsidRPr="00927BA1">
        <w:rPr>
          <w:rFonts w:ascii="Times New Roman" w:eastAsia="Calibri" w:hAnsi="Times New Roman" w:cs="Times New Roman"/>
          <w:noProof/>
          <w:color w:val="767171"/>
          <w:spacing w:val="20"/>
          <w:sz w:val="24"/>
          <w:szCs w:val="24"/>
          <w:lang w:val="es-DO"/>
        </w:rPr>
        <w:t xml:space="preserve"> uso racional de la energ</w:t>
      </w:r>
      <w:r>
        <w:rPr>
          <w:rFonts w:ascii="Times New Roman" w:eastAsia="Calibri" w:hAnsi="Times New Roman" w:cs="Times New Roman"/>
          <w:noProof/>
          <w:color w:val="767171"/>
          <w:spacing w:val="20"/>
          <w:sz w:val="24"/>
          <w:szCs w:val="24"/>
          <w:lang w:val="es-DO"/>
        </w:rPr>
        <w:t>í</w:t>
      </w:r>
      <w:r w:rsidR="00662FD0" w:rsidRPr="00927BA1">
        <w:rPr>
          <w:rFonts w:ascii="Times New Roman" w:eastAsia="Calibri" w:hAnsi="Times New Roman" w:cs="Times New Roman"/>
          <w:noProof/>
          <w:color w:val="767171"/>
          <w:spacing w:val="20"/>
          <w:sz w:val="24"/>
          <w:szCs w:val="24"/>
          <w:lang w:val="es-DO"/>
        </w:rPr>
        <w:t>a</w:t>
      </w:r>
      <w:r w:rsidR="003F73BF" w:rsidRPr="00927BA1">
        <w:rPr>
          <w:rFonts w:ascii="Times New Roman" w:eastAsia="Calibri" w:hAnsi="Times New Roman" w:cs="Times New Roman"/>
          <w:noProof/>
          <w:color w:val="767171"/>
          <w:spacing w:val="20"/>
          <w:sz w:val="24"/>
          <w:szCs w:val="24"/>
          <w:lang w:val="es-DO"/>
        </w:rPr>
        <w:t xml:space="preserve"> y socialización del </w:t>
      </w:r>
      <w:r>
        <w:rPr>
          <w:rFonts w:ascii="Times New Roman" w:eastAsia="Calibri" w:hAnsi="Times New Roman" w:cs="Times New Roman"/>
          <w:noProof/>
          <w:color w:val="767171"/>
          <w:spacing w:val="20"/>
          <w:sz w:val="24"/>
          <w:szCs w:val="24"/>
          <w:lang w:val="es-DO"/>
        </w:rPr>
        <w:t>D</w:t>
      </w:r>
      <w:r w:rsidR="003F73BF" w:rsidRPr="00927BA1">
        <w:rPr>
          <w:rFonts w:ascii="Times New Roman" w:eastAsia="Calibri" w:hAnsi="Times New Roman" w:cs="Times New Roman"/>
          <w:noProof/>
          <w:color w:val="767171"/>
          <w:spacing w:val="20"/>
          <w:sz w:val="24"/>
          <w:szCs w:val="24"/>
          <w:lang w:val="es-DO"/>
        </w:rPr>
        <w:t>ecreto 158-23</w:t>
      </w:r>
      <w:r>
        <w:rPr>
          <w:rFonts w:ascii="Times New Roman" w:eastAsia="Calibri" w:hAnsi="Times New Roman" w:cs="Times New Roman"/>
          <w:noProof/>
          <w:color w:val="767171"/>
          <w:spacing w:val="20"/>
          <w:sz w:val="24"/>
          <w:szCs w:val="24"/>
          <w:lang w:val="es-DO"/>
        </w:rPr>
        <w:t>,</w:t>
      </w:r>
      <w:r w:rsidR="003F73BF" w:rsidRPr="00927BA1">
        <w:rPr>
          <w:rFonts w:ascii="Times New Roman" w:eastAsia="Calibri" w:hAnsi="Times New Roman" w:cs="Times New Roman"/>
          <w:noProof/>
          <w:color w:val="767171"/>
          <w:spacing w:val="20"/>
          <w:sz w:val="24"/>
          <w:szCs w:val="24"/>
          <w:lang w:val="es-DO"/>
        </w:rPr>
        <w:t xml:space="preserve"> logrando i</w:t>
      </w:r>
      <w:r w:rsidR="006D78A3" w:rsidRPr="00927BA1">
        <w:rPr>
          <w:rFonts w:ascii="Times New Roman" w:eastAsia="Calibri" w:hAnsi="Times New Roman" w:cs="Times New Roman"/>
          <w:noProof/>
          <w:color w:val="767171"/>
          <w:spacing w:val="20"/>
          <w:sz w:val="24"/>
          <w:szCs w:val="24"/>
          <w:lang w:val="es-DO"/>
        </w:rPr>
        <w:t>mpactar a sesenta y cuatro (64) instituciones gubernamentales y privadas</w:t>
      </w:r>
      <w:r w:rsidR="009B4F72" w:rsidRPr="00927BA1">
        <w:rPr>
          <w:rFonts w:ascii="Times New Roman" w:eastAsia="Calibri" w:hAnsi="Times New Roman" w:cs="Times New Roman"/>
          <w:noProof/>
          <w:color w:val="767171"/>
          <w:spacing w:val="20"/>
          <w:sz w:val="24"/>
          <w:szCs w:val="24"/>
          <w:lang w:val="es-DO"/>
        </w:rPr>
        <w:t xml:space="preserve">, </w:t>
      </w:r>
      <w:r w:rsidR="00C3674D">
        <w:rPr>
          <w:rFonts w:ascii="Times New Roman" w:eastAsia="Calibri" w:hAnsi="Times New Roman" w:cs="Times New Roman"/>
          <w:noProof/>
          <w:color w:val="767171"/>
          <w:spacing w:val="20"/>
          <w:sz w:val="24"/>
          <w:szCs w:val="24"/>
          <w:lang w:val="es-DO"/>
        </w:rPr>
        <w:t>s</w:t>
      </w:r>
      <w:r w:rsidR="009B4F72" w:rsidRPr="00927BA1">
        <w:rPr>
          <w:rFonts w:ascii="Times New Roman" w:eastAsia="Calibri" w:hAnsi="Times New Roman" w:cs="Times New Roman"/>
          <w:noProof/>
          <w:color w:val="767171"/>
          <w:spacing w:val="20"/>
          <w:sz w:val="24"/>
          <w:szCs w:val="24"/>
          <w:lang w:val="es-DO"/>
        </w:rPr>
        <w:t>ensibiliza</w:t>
      </w:r>
      <w:r w:rsidR="00C3674D">
        <w:rPr>
          <w:rFonts w:ascii="Times New Roman" w:eastAsia="Calibri" w:hAnsi="Times New Roman" w:cs="Times New Roman"/>
          <w:noProof/>
          <w:color w:val="767171"/>
          <w:spacing w:val="20"/>
          <w:sz w:val="24"/>
          <w:szCs w:val="24"/>
          <w:lang w:val="es-DO"/>
        </w:rPr>
        <w:t>ndo</w:t>
      </w:r>
      <w:r w:rsidR="009B4F72" w:rsidRPr="00927BA1">
        <w:rPr>
          <w:rFonts w:ascii="Times New Roman" w:eastAsia="Calibri" w:hAnsi="Times New Roman" w:cs="Times New Roman"/>
          <w:noProof/>
          <w:color w:val="767171"/>
          <w:spacing w:val="20"/>
          <w:sz w:val="24"/>
          <w:szCs w:val="24"/>
          <w:lang w:val="es-DO"/>
        </w:rPr>
        <w:t xml:space="preserve"> un estimado de dos mil doscientos cincuenta y nueve (2,259) colaboradores.</w:t>
      </w:r>
    </w:p>
    <w:p w14:paraId="7B4BB782" w14:textId="77777777" w:rsidR="00DC0477" w:rsidRPr="00927BA1" w:rsidRDefault="00DC0477" w:rsidP="009871E4">
      <w:pPr>
        <w:pStyle w:val="Prrafodelista"/>
        <w:spacing w:after="0" w:line="360" w:lineRule="auto"/>
        <w:ind w:left="567" w:hanging="425"/>
        <w:jc w:val="both"/>
        <w:rPr>
          <w:rFonts w:ascii="Times New Roman" w:eastAsia="Calibri" w:hAnsi="Times New Roman" w:cs="Times New Roman"/>
          <w:noProof/>
          <w:color w:val="767171"/>
          <w:spacing w:val="20"/>
          <w:sz w:val="24"/>
          <w:szCs w:val="24"/>
          <w:lang w:val="es-DO"/>
        </w:rPr>
      </w:pPr>
    </w:p>
    <w:p w14:paraId="1295C524" w14:textId="598C3EBA" w:rsidR="00B51D9E" w:rsidRPr="00927BA1" w:rsidRDefault="00995B24" w:rsidP="0003237A">
      <w:pPr>
        <w:pStyle w:val="Prrafodelista"/>
        <w:numPr>
          <w:ilvl w:val="3"/>
          <w:numId w:val="8"/>
        </w:numPr>
        <w:spacing w:after="0" w:line="360" w:lineRule="auto"/>
        <w:ind w:left="567" w:hanging="425"/>
        <w:jc w:val="both"/>
        <w:rPr>
          <w:rFonts w:ascii="Times New Roman" w:eastAsia="Calibri" w:hAnsi="Times New Roman" w:cs="Times New Roman"/>
          <w:noProof/>
          <w:color w:val="767171"/>
          <w:spacing w:val="20"/>
          <w:sz w:val="24"/>
          <w:szCs w:val="24"/>
          <w:lang w:val="es-DO"/>
        </w:rPr>
      </w:pPr>
      <w:r w:rsidRPr="00927BA1">
        <w:rPr>
          <w:rFonts w:ascii="Times New Roman" w:eastAsia="Calibri" w:hAnsi="Times New Roman" w:cs="Times New Roman"/>
          <w:noProof/>
          <w:color w:val="767171"/>
          <w:spacing w:val="20"/>
          <w:sz w:val="24"/>
          <w:szCs w:val="24"/>
          <w:lang w:val="es-DO"/>
        </w:rPr>
        <w:t xml:space="preserve">Se impartieron dos (2) </w:t>
      </w:r>
      <w:r w:rsidR="00DC0477" w:rsidRPr="00927BA1">
        <w:rPr>
          <w:rFonts w:ascii="Times New Roman" w:eastAsia="Calibri" w:hAnsi="Times New Roman" w:cs="Times New Roman"/>
          <w:noProof/>
          <w:color w:val="767171"/>
          <w:spacing w:val="20"/>
          <w:sz w:val="24"/>
          <w:szCs w:val="24"/>
          <w:lang w:val="es-DO"/>
        </w:rPr>
        <w:t>t</w:t>
      </w:r>
      <w:r w:rsidRPr="00927BA1">
        <w:rPr>
          <w:rFonts w:ascii="Times New Roman" w:eastAsia="Calibri" w:hAnsi="Times New Roman" w:cs="Times New Roman"/>
          <w:noProof/>
          <w:color w:val="767171"/>
          <w:spacing w:val="20"/>
          <w:sz w:val="24"/>
          <w:szCs w:val="24"/>
          <w:lang w:val="es-DO"/>
        </w:rPr>
        <w:t>alleres de Formación de Gestores Energéticos, capacita</w:t>
      </w:r>
      <w:r w:rsidR="00216205">
        <w:rPr>
          <w:rFonts w:ascii="Times New Roman" w:eastAsia="Calibri" w:hAnsi="Times New Roman" w:cs="Times New Roman"/>
          <w:noProof/>
          <w:color w:val="767171"/>
          <w:spacing w:val="20"/>
          <w:sz w:val="24"/>
          <w:szCs w:val="24"/>
          <w:lang w:val="es-DO"/>
        </w:rPr>
        <w:t>n</w:t>
      </w:r>
      <w:r w:rsidRPr="00927BA1">
        <w:rPr>
          <w:rFonts w:ascii="Times New Roman" w:eastAsia="Calibri" w:hAnsi="Times New Roman" w:cs="Times New Roman"/>
          <w:noProof/>
          <w:color w:val="767171"/>
          <w:spacing w:val="20"/>
          <w:sz w:val="24"/>
          <w:szCs w:val="24"/>
          <w:lang w:val="es-DO"/>
        </w:rPr>
        <w:t xml:space="preserve">do </w:t>
      </w:r>
      <w:r w:rsidR="00664DA4">
        <w:rPr>
          <w:rFonts w:ascii="Times New Roman" w:eastAsia="Calibri" w:hAnsi="Times New Roman" w:cs="Times New Roman"/>
          <w:noProof/>
          <w:color w:val="767171"/>
          <w:spacing w:val="20"/>
          <w:sz w:val="24"/>
          <w:szCs w:val="24"/>
          <w:lang w:val="es-DO"/>
        </w:rPr>
        <w:t xml:space="preserve">sobre </w:t>
      </w:r>
      <w:r w:rsidRPr="00927BA1">
        <w:rPr>
          <w:rFonts w:ascii="Times New Roman" w:eastAsia="Calibri" w:hAnsi="Times New Roman" w:cs="Times New Roman"/>
          <w:noProof/>
          <w:color w:val="767171"/>
          <w:spacing w:val="20"/>
          <w:sz w:val="24"/>
          <w:szCs w:val="24"/>
          <w:lang w:val="es-DO"/>
        </w:rPr>
        <w:t xml:space="preserve">la gestión eficiente de la energía a </w:t>
      </w:r>
      <w:r w:rsidR="00DC0477" w:rsidRPr="00927BA1">
        <w:rPr>
          <w:rFonts w:ascii="Times New Roman" w:eastAsia="Calibri" w:hAnsi="Times New Roman" w:cs="Times New Roman"/>
          <w:noProof/>
          <w:color w:val="767171"/>
          <w:spacing w:val="20"/>
          <w:sz w:val="24"/>
          <w:szCs w:val="24"/>
          <w:lang w:val="es-DO"/>
        </w:rPr>
        <w:t>cuarenta y cuatro (</w:t>
      </w:r>
      <w:r w:rsidRPr="00927BA1">
        <w:rPr>
          <w:rFonts w:ascii="Times New Roman" w:eastAsia="Calibri" w:hAnsi="Times New Roman" w:cs="Times New Roman"/>
          <w:noProof/>
          <w:color w:val="767171"/>
          <w:spacing w:val="20"/>
          <w:sz w:val="24"/>
          <w:szCs w:val="24"/>
          <w:lang w:val="es-DO"/>
        </w:rPr>
        <w:t>44</w:t>
      </w:r>
      <w:r w:rsidR="00DC0477" w:rsidRPr="00927BA1">
        <w:rPr>
          <w:rFonts w:ascii="Times New Roman" w:eastAsia="Calibri" w:hAnsi="Times New Roman" w:cs="Times New Roman"/>
          <w:noProof/>
          <w:color w:val="767171"/>
          <w:spacing w:val="20"/>
          <w:sz w:val="24"/>
          <w:szCs w:val="24"/>
          <w:lang w:val="es-DO"/>
        </w:rPr>
        <w:t>)</w:t>
      </w:r>
      <w:r w:rsidRPr="00927BA1">
        <w:rPr>
          <w:rFonts w:ascii="Times New Roman" w:eastAsia="Calibri" w:hAnsi="Times New Roman" w:cs="Times New Roman"/>
          <w:noProof/>
          <w:color w:val="767171"/>
          <w:spacing w:val="20"/>
          <w:sz w:val="24"/>
          <w:szCs w:val="24"/>
          <w:lang w:val="es-DO"/>
        </w:rPr>
        <w:t xml:space="preserve"> </w:t>
      </w:r>
      <w:r w:rsidR="00216205">
        <w:rPr>
          <w:rFonts w:ascii="Times New Roman" w:eastAsia="Calibri" w:hAnsi="Times New Roman" w:cs="Times New Roman"/>
          <w:noProof/>
          <w:color w:val="767171"/>
          <w:spacing w:val="20"/>
          <w:sz w:val="24"/>
          <w:szCs w:val="24"/>
          <w:lang w:val="es-DO"/>
        </w:rPr>
        <w:t>colaboradores del sector público</w:t>
      </w:r>
      <w:r w:rsidRPr="00927BA1">
        <w:rPr>
          <w:rFonts w:ascii="Times New Roman" w:eastAsia="Calibri" w:hAnsi="Times New Roman" w:cs="Times New Roman"/>
          <w:noProof/>
          <w:color w:val="767171"/>
          <w:spacing w:val="20"/>
          <w:sz w:val="24"/>
          <w:szCs w:val="24"/>
          <w:lang w:val="es-DO"/>
        </w:rPr>
        <w:t xml:space="preserve"> con habilidades prácticas para identificar oportunidades de ahorro energético</w:t>
      </w:r>
      <w:r w:rsidR="00664DA4">
        <w:rPr>
          <w:rFonts w:ascii="Times New Roman" w:eastAsia="Calibri" w:hAnsi="Times New Roman" w:cs="Times New Roman"/>
          <w:noProof/>
          <w:color w:val="767171"/>
          <w:spacing w:val="20"/>
          <w:sz w:val="24"/>
          <w:szCs w:val="24"/>
          <w:lang w:val="es-DO"/>
        </w:rPr>
        <w:t>;</w:t>
      </w:r>
      <w:r w:rsidRPr="00927BA1">
        <w:rPr>
          <w:rFonts w:ascii="Times New Roman" w:eastAsia="Calibri" w:hAnsi="Times New Roman" w:cs="Times New Roman"/>
          <w:noProof/>
          <w:color w:val="767171"/>
          <w:spacing w:val="20"/>
          <w:sz w:val="24"/>
          <w:szCs w:val="24"/>
          <w:lang w:val="es-DO"/>
        </w:rPr>
        <w:t xml:space="preserve"> promoviendo una cultura de eficiencia</w:t>
      </w:r>
      <w:r w:rsidR="00664DA4">
        <w:rPr>
          <w:rFonts w:ascii="Times New Roman" w:eastAsia="Calibri" w:hAnsi="Times New Roman" w:cs="Times New Roman"/>
          <w:noProof/>
          <w:color w:val="767171"/>
          <w:spacing w:val="20"/>
          <w:sz w:val="24"/>
          <w:szCs w:val="24"/>
          <w:lang w:val="es-DO"/>
        </w:rPr>
        <w:t>.</w:t>
      </w:r>
    </w:p>
    <w:p w14:paraId="16B8C3C8" w14:textId="77777777" w:rsidR="00B51D9E" w:rsidRPr="00927BA1" w:rsidRDefault="00B51D9E" w:rsidP="009871E4">
      <w:pPr>
        <w:pStyle w:val="Prrafodelista"/>
        <w:spacing w:after="0" w:line="360" w:lineRule="auto"/>
        <w:ind w:left="567"/>
        <w:jc w:val="both"/>
        <w:rPr>
          <w:rFonts w:ascii="Times New Roman" w:eastAsia="Calibri" w:hAnsi="Times New Roman" w:cs="Times New Roman"/>
          <w:noProof/>
          <w:color w:val="767171"/>
          <w:spacing w:val="20"/>
          <w:sz w:val="24"/>
          <w:szCs w:val="24"/>
          <w:lang w:val="es-DO"/>
        </w:rPr>
      </w:pPr>
    </w:p>
    <w:p w14:paraId="00218796" w14:textId="4BBE27FC" w:rsidR="000D3B27" w:rsidRPr="00927BA1" w:rsidRDefault="00E64718" w:rsidP="000D3B27">
      <w:pPr>
        <w:pStyle w:val="Prrafodelista"/>
        <w:numPr>
          <w:ilvl w:val="3"/>
          <w:numId w:val="8"/>
        </w:numPr>
        <w:spacing w:after="0" w:line="360" w:lineRule="auto"/>
        <w:ind w:left="567" w:hanging="425"/>
        <w:jc w:val="both"/>
        <w:rPr>
          <w:rFonts w:ascii="Times New Roman" w:eastAsia="Calibri" w:hAnsi="Times New Roman" w:cs="Times New Roman"/>
          <w:noProof/>
          <w:color w:val="767171"/>
          <w:spacing w:val="20"/>
          <w:sz w:val="24"/>
          <w:szCs w:val="24"/>
          <w:lang w:val="es-DO"/>
        </w:rPr>
      </w:pPr>
      <w:r w:rsidRPr="00927BA1">
        <w:rPr>
          <w:rFonts w:ascii="Times New Roman" w:eastAsia="Calibri" w:hAnsi="Times New Roman" w:cs="Times New Roman"/>
          <w:noProof/>
          <w:color w:val="767171"/>
          <w:spacing w:val="20"/>
          <w:sz w:val="24"/>
          <w:szCs w:val="24"/>
          <w:lang w:val="es-DO"/>
        </w:rPr>
        <w:t xml:space="preserve">En conjunto con </w:t>
      </w:r>
      <w:r w:rsidR="00BA3751" w:rsidRPr="00927BA1">
        <w:rPr>
          <w:rFonts w:ascii="Times New Roman" w:eastAsia="Calibri" w:hAnsi="Times New Roman" w:cs="Times New Roman"/>
          <w:noProof/>
          <w:color w:val="767171"/>
          <w:spacing w:val="20"/>
          <w:sz w:val="24"/>
          <w:szCs w:val="24"/>
          <w:lang w:val="es-DO"/>
        </w:rPr>
        <w:t>los</w:t>
      </w:r>
      <w:r w:rsidRPr="00927BA1">
        <w:rPr>
          <w:rFonts w:ascii="Times New Roman" w:eastAsia="Calibri" w:hAnsi="Times New Roman" w:cs="Times New Roman"/>
          <w:noProof/>
          <w:color w:val="767171"/>
          <w:spacing w:val="20"/>
          <w:sz w:val="24"/>
          <w:szCs w:val="24"/>
          <w:lang w:val="es-DO"/>
        </w:rPr>
        <w:t xml:space="preserve"> Ministerio</w:t>
      </w:r>
      <w:r w:rsidR="00BA3751" w:rsidRPr="00927BA1">
        <w:rPr>
          <w:rFonts w:ascii="Times New Roman" w:eastAsia="Calibri" w:hAnsi="Times New Roman" w:cs="Times New Roman"/>
          <w:noProof/>
          <w:color w:val="767171"/>
          <w:spacing w:val="20"/>
          <w:sz w:val="24"/>
          <w:szCs w:val="24"/>
          <w:lang w:val="es-DO"/>
        </w:rPr>
        <w:t>s</w:t>
      </w:r>
      <w:r w:rsidRPr="00927BA1">
        <w:rPr>
          <w:rFonts w:ascii="Times New Roman" w:eastAsia="Calibri" w:hAnsi="Times New Roman" w:cs="Times New Roman"/>
          <w:noProof/>
          <w:color w:val="767171"/>
          <w:spacing w:val="20"/>
          <w:sz w:val="24"/>
          <w:szCs w:val="24"/>
          <w:lang w:val="es-DO"/>
        </w:rPr>
        <w:t xml:space="preserve"> de Educación y de Educación Superior Ciencia y Tecnología, se trabaja en la integración de eficiencia energética en el currículo educativo, de acuerdo al mandato del Decreto 158-23; con un avance significativo en la integración de conceptos de ahorro y eficiencia energética</w:t>
      </w:r>
      <w:r w:rsidR="00664DA4">
        <w:rPr>
          <w:rFonts w:ascii="Times New Roman" w:eastAsia="Calibri" w:hAnsi="Times New Roman" w:cs="Times New Roman"/>
          <w:noProof/>
          <w:color w:val="767171"/>
          <w:spacing w:val="20"/>
          <w:sz w:val="24"/>
          <w:szCs w:val="24"/>
          <w:lang w:val="es-DO"/>
        </w:rPr>
        <w:t>,</w:t>
      </w:r>
      <w:r w:rsidRPr="00927BA1">
        <w:rPr>
          <w:rFonts w:ascii="Times New Roman" w:eastAsia="Calibri" w:hAnsi="Times New Roman" w:cs="Times New Roman"/>
          <w:noProof/>
          <w:color w:val="767171"/>
          <w:spacing w:val="20"/>
          <w:sz w:val="24"/>
          <w:szCs w:val="24"/>
          <w:lang w:val="es-DO"/>
        </w:rPr>
        <w:t xml:space="preserve"> y adecuación de los diseños curriculares</w:t>
      </w:r>
      <w:r w:rsidR="007F0C87">
        <w:rPr>
          <w:rFonts w:ascii="Times New Roman" w:eastAsia="Calibri" w:hAnsi="Times New Roman" w:cs="Times New Roman"/>
          <w:noProof/>
          <w:color w:val="767171"/>
          <w:spacing w:val="20"/>
          <w:sz w:val="24"/>
          <w:szCs w:val="24"/>
          <w:lang w:val="es-DO"/>
        </w:rPr>
        <w:t xml:space="preserve"> a nivel</w:t>
      </w:r>
      <w:r w:rsidRPr="00927BA1">
        <w:rPr>
          <w:rFonts w:ascii="Times New Roman" w:eastAsia="Calibri" w:hAnsi="Times New Roman" w:cs="Times New Roman"/>
          <w:noProof/>
          <w:color w:val="767171"/>
          <w:spacing w:val="20"/>
          <w:sz w:val="24"/>
          <w:szCs w:val="24"/>
          <w:lang w:val="es-DO"/>
        </w:rPr>
        <w:t xml:space="preserve"> primario</w:t>
      </w:r>
      <w:r w:rsidR="007F0C87">
        <w:rPr>
          <w:rFonts w:ascii="Times New Roman" w:eastAsia="Calibri" w:hAnsi="Times New Roman" w:cs="Times New Roman"/>
          <w:noProof/>
          <w:color w:val="767171"/>
          <w:spacing w:val="20"/>
          <w:sz w:val="24"/>
          <w:szCs w:val="24"/>
          <w:lang w:val="es-DO"/>
        </w:rPr>
        <w:t xml:space="preserve">, </w:t>
      </w:r>
      <w:r w:rsidRPr="00927BA1">
        <w:rPr>
          <w:rFonts w:ascii="Times New Roman" w:eastAsia="Calibri" w:hAnsi="Times New Roman" w:cs="Times New Roman"/>
          <w:noProof/>
          <w:color w:val="767171"/>
          <w:spacing w:val="20"/>
          <w:sz w:val="24"/>
          <w:szCs w:val="24"/>
          <w:lang w:val="es-DO"/>
        </w:rPr>
        <w:t xml:space="preserve">secundario </w:t>
      </w:r>
      <w:r w:rsidR="007F0C87">
        <w:rPr>
          <w:rFonts w:ascii="Times New Roman" w:eastAsia="Calibri" w:hAnsi="Times New Roman" w:cs="Times New Roman"/>
          <w:noProof/>
          <w:color w:val="767171"/>
          <w:spacing w:val="20"/>
          <w:sz w:val="24"/>
          <w:szCs w:val="24"/>
          <w:lang w:val="es-DO"/>
        </w:rPr>
        <w:t>y</w:t>
      </w:r>
      <w:r w:rsidRPr="00927BA1">
        <w:rPr>
          <w:rFonts w:ascii="Times New Roman" w:eastAsia="Calibri" w:hAnsi="Times New Roman" w:cs="Times New Roman"/>
          <w:noProof/>
          <w:color w:val="767171"/>
          <w:spacing w:val="20"/>
          <w:sz w:val="24"/>
          <w:szCs w:val="24"/>
          <w:lang w:val="es-DO"/>
        </w:rPr>
        <w:t xml:space="preserve"> preuniversitario.</w:t>
      </w:r>
      <w:r w:rsidR="0084102C" w:rsidRPr="00927BA1">
        <w:rPr>
          <w:rFonts w:ascii="Times New Roman" w:eastAsia="Calibri" w:hAnsi="Times New Roman" w:cs="Times New Roman"/>
          <w:noProof/>
          <w:color w:val="767171"/>
          <w:spacing w:val="20"/>
          <w:sz w:val="24"/>
          <w:szCs w:val="24"/>
          <w:lang w:val="es-DO"/>
        </w:rPr>
        <w:t xml:space="preserve"> </w:t>
      </w:r>
      <w:r w:rsidR="0084102C" w:rsidRPr="00927BA1">
        <w:rPr>
          <w:rFonts w:ascii="Times New Roman" w:hAnsi="Times New Roman" w:cs="Times New Roman"/>
          <w:color w:val="767171"/>
          <w:spacing w:val="20"/>
          <w:sz w:val="24"/>
          <w:szCs w:val="24"/>
          <w:lang w:val="es-DO"/>
        </w:rPr>
        <w:t>Cómo resultado</w:t>
      </w:r>
      <w:r w:rsidR="007F0C87">
        <w:rPr>
          <w:rFonts w:ascii="Times New Roman" w:hAnsi="Times New Roman" w:cs="Times New Roman"/>
          <w:color w:val="767171"/>
          <w:spacing w:val="20"/>
          <w:sz w:val="24"/>
          <w:szCs w:val="24"/>
          <w:lang w:val="es-DO"/>
        </w:rPr>
        <w:t>,</w:t>
      </w:r>
      <w:r w:rsidR="0084102C" w:rsidRPr="00927BA1">
        <w:rPr>
          <w:rFonts w:ascii="Times New Roman" w:hAnsi="Times New Roman" w:cs="Times New Roman"/>
          <w:color w:val="767171"/>
          <w:spacing w:val="20"/>
          <w:sz w:val="24"/>
          <w:szCs w:val="24"/>
          <w:lang w:val="es-DO"/>
        </w:rPr>
        <w:t xml:space="preserve"> se remitió un material didáctico para ser difundido a través de los canales de enseñanzas del MINERD.</w:t>
      </w:r>
    </w:p>
    <w:p w14:paraId="215B3BE4" w14:textId="77777777" w:rsidR="000D3B27" w:rsidRPr="00927BA1" w:rsidRDefault="000D3B27" w:rsidP="000D3B27">
      <w:pPr>
        <w:pStyle w:val="Prrafodelista"/>
        <w:rPr>
          <w:rFonts w:ascii="Times New Roman" w:hAnsi="Times New Roman" w:cs="Times New Roman"/>
          <w:b/>
          <w:bCs/>
          <w:color w:val="767171"/>
          <w:spacing w:val="20"/>
          <w:sz w:val="24"/>
          <w:szCs w:val="24"/>
          <w:lang w:val="es-DO"/>
        </w:rPr>
      </w:pPr>
    </w:p>
    <w:p w14:paraId="00D583BB" w14:textId="6AD69301" w:rsidR="00E6009C" w:rsidRPr="00927BA1" w:rsidRDefault="00E6009C" w:rsidP="000D3B27">
      <w:pPr>
        <w:pStyle w:val="Prrafodelista"/>
        <w:numPr>
          <w:ilvl w:val="3"/>
          <w:numId w:val="8"/>
        </w:numPr>
        <w:spacing w:after="0" w:line="360" w:lineRule="auto"/>
        <w:ind w:left="567" w:hanging="425"/>
        <w:jc w:val="both"/>
        <w:rPr>
          <w:rFonts w:ascii="Times New Roman" w:eastAsia="Calibri" w:hAnsi="Times New Roman" w:cs="Times New Roman"/>
          <w:noProof/>
          <w:color w:val="767171"/>
          <w:spacing w:val="20"/>
          <w:sz w:val="24"/>
          <w:szCs w:val="24"/>
          <w:lang w:val="es-DO"/>
        </w:rPr>
      </w:pPr>
      <w:r w:rsidRPr="00927BA1">
        <w:rPr>
          <w:rFonts w:ascii="Times New Roman" w:hAnsi="Times New Roman" w:cs="Times New Roman"/>
          <w:b/>
          <w:bCs/>
          <w:color w:val="767171"/>
          <w:spacing w:val="20"/>
          <w:sz w:val="24"/>
          <w:szCs w:val="24"/>
          <w:lang w:val="es-DO"/>
        </w:rPr>
        <w:t>Monitoreo del Consumo Energético de las Instituciones Gubernamentales (IG)</w:t>
      </w:r>
      <w:r w:rsidRPr="00927BA1">
        <w:rPr>
          <w:rFonts w:ascii="Times New Roman" w:hAnsi="Times New Roman" w:cs="Times New Roman"/>
          <w:color w:val="767171"/>
          <w:spacing w:val="20"/>
          <w:sz w:val="24"/>
          <w:szCs w:val="24"/>
          <w:lang w:val="es-DO"/>
        </w:rPr>
        <w:t xml:space="preserve"> con el objetivo de estudiar y analizar el consumo (kWh) promedio, a fin de crear una línea base y estadísticas de ahorro energético en las IG</w:t>
      </w:r>
      <w:r w:rsidR="00ED158C" w:rsidRPr="00927BA1">
        <w:rPr>
          <w:rFonts w:ascii="Times New Roman" w:hAnsi="Times New Roman" w:cs="Times New Roman"/>
          <w:color w:val="767171"/>
          <w:spacing w:val="20"/>
          <w:sz w:val="24"/>
          <w:szCs w:val="24"/>
          <w:lang w:val="es-DO"/>
        </w:rPr>
        <w:t>, manteni</w:t>
      </w:r>
      <w:r w:rsidR="007F0C87">
        <w:rPr>
          <w:rFonts w:ascii="Times New Roman" w:hAnsi="Times New Roman" w:cs="Times New Roman"/>
          <w:color w:val="767171"/>
          <w:spacing w:val="20"/>
          <w:sz w:val="24"/>
          <w:szCs w:val="24"/>
          <w:lang w:val="es-DO"/>
        </w:rPr>
        <w:t>endo</w:t>
      </w:r>
      <w:r w:rsidR="00ED158C" w:rsidRPr="00927BA1">
        <w:rPr>
          <w:rFonts w:ascii="Times New Roman" w:hAnsi="Times New Roman" w:cs="Times New Roman"/>
          <w:color w:val="767171"/>
          <w:spacing w:val="20"/>
          <w:sz w:val="24"/>
          <w:szCs w:val="24"/>
          <w:lang w:val="es-DO"/>
        </w:rPr>
        <w:t xml:space="preserve"> contacto </w:t>
      </w:r>
      <w:r w:rsidRPr="00927BA1">
        <w:rPr>
          <w:rFonts w:ascii="Times New Roman" w:hAnsi="Times New Roman" w:cs="Times New Roman"/>
          <w:color w:val="767171"/>
          <w:spacing w:val="20"/>
          <w:sz w:val="24"/>
          <w:szCs w:val="24"/>
          <w:lang w:val="es-DO"/>
        </w:rPr>
        <w:t>permanente con las instituciones seleccionadas</w:t>
      </w:r>
      <w:r w:rsidR="007F0C87">
        <w:rPr>
          <w:rFonts w:ascii="Times New Roman" w:hAnsi="Times New Roman" w:cs="Times New Roman"/>
          <w:color w:val="767171"/>
          <w:spacing w:val="20"/>
          <w:sz w:val="24"/>
          <w:szCs w:val="24"/>
          <w:lang w:val="es-DO"/>
        </w:rPr>
        <w:t xml:space="preserve"> como </w:t>
      </w:r>
      <w:r w:rsidRPr="00927BA1">
        <w:rPr>
          <w:rFonts w:ascii="Times New Roman" w:hAnsi="Times New Roman" w:cs="Times New Roman"/>
          <w:color w:val="767171"/>
          <w:spacing w:val="20"/>
          <w:sz w:val="24"/>
          <w:szCs w:val="24"/>
          <w:lang w:val="es-DO"/>
        </w:rPr>
        <w:t>plan piloto</w:t>
      </w:r>
      <w:r w:rsidR="007F0C87">
        <w:rPr>
          <w:rFonts w:ascii="Times New Roman" w:hAnsi="Times New Roman" w:cs="Times New Roman"/>
          <w:color w:val="767171"/>
          <w:spacing w:val="20"/>
          <w:sz w:val="24"/>
          <w:szCs w:val="24"/>
          <w:lang w:val="es-DO"/>
        </w:rPr>
        <w:t>,</w:t>
      </w:r>
      <w:r w:rsidRPr="00927BA1">
        <w:rPr>
          <w:rFonts w:ascii="Times New Roman" w:hAnsi="Times New Roman" w:cs="Times New Roman"/>
          <w:color w:val="767171"/>
          <w:spacing w:val="20"/>
          <w:sz w:val="24"/>
          <w:szCs w:val="24"/>
          <w:lang w:val="es-DO"/>
        </w:rPr>
        <w:t xml:space="preserve"> motivando al cumpliendo del </w:t>
      </w:r>
      <w:r w:rsidR="007F0C87">
        <w:rPr>
          <w:rFonts w:ascii="Times New Roman" w:hAnsi="Times New Roman" w:cs="Times New Roman"/>
          <w:b/>
          <w:bCs/>
          <w:color w:val="767171"/>
          <w:spacing w:val="20"/>
          <w:sz w:val="24"/>
          <w:szCs w:val="24"/>
          <w:lang w:val="es-DO"/>
        </w:rPr>
        <w:t>D</w:t>
      </w:r>
      <w:r w:rsidRPr="00927BA1">
        <w:rPr>
          <w:rFonts w:ascii="Times New Roman" w:hAnsi="Times New Roman" w:cs="Times New Roman"/>
          <w:b/>
          <w:bCs/>
          <w:color w:val="767171"/>
          <w:spacing w:val="20"/>
          <w:sz w:val="24"/>
          <w:szCs w:val="24"/>
          <w:lang w:val="es-DO"/>
        </w:rPr>
        <w:t>ecreto 158-23</w:t>
      </w:r>
      <w:r w:rsidR="007F0C87">
        <w:rPr>
          <w:rFonts w:ascii="Times New Roman" w:hAnsi="Times New Roman" w:cs="Times New Roman"/>
          <w:b/>
          <w:bCs/>
          <w:color w:val="767171"/>
          <w:spacing w:val="20"/>
          <w:sz w:val="24"/>
          <w:szCs w:val="24"/>
          <w:lang w:val="es-DO"/>
        </w:rPr>
        <w:t>,</w:t>
      </w:r>
      <w:r w:rsidRPr="00927BA1">
        <w:rPr>
          <w:rFonts w:ascii="Times New Roman" w:hAnsi="Times New Roman" w:cs="Times New Roman"/>
          <w:color w:val="767171"/>
          <w:spacing w:val="20"/>
          <w:sz w:val="24"/>
          <w:szCs w:val="24"/>
          <w:lang w:val="es-DO"/>
        </w:rPr>
        <w:t xml:space="preserve"> </w:t>
      </w:r>
      <w:r w:rsidR="007F0C87">
        <w:rPr>
          <w:rFonts w:ascii="Times New Roman" w:hAnsi="Times New Roman" w:cs="Times New Roman"/>
          <w:color w:val="767171"/>
          <w:spacing w:val="20"/>
          <w:sz w:val="24"/>
          <w:szCs w:val="24"/>
          <w:lang w:val="es-DO"/>
        </w:rPr>
        <w:t>motivando</w:t>
      </w:r>
      <w:r w:rsidRPr="00927BA1">
        <w:rPr>
          <w:rFonts w:ascii="Times New Roman" w:hAnsi="Times New Roman" w:cs="Times New Roman"/>
          <w:color w:val="767171"/>
          <w:spacing w:val="20"/>
          <w:sz w:val="24"/>
          <w:szCs w:val="24"/>
          <w:lang w:val="es-DO"/>
        </w:rPr>
        <w:t xml:space="preserve"> que las mismas realicen su respectivo “Plan de Ahorro de Energético” (PAE).</w:t>
      </w:r>
    </w:p>
    <w:p w14:paraId="25496F5D" w14:textId="65606589" w:rsidR="00AC723F" w:rsidRPr="00927BA1" w:rsidRDefault="00AC723F" w:rsidP="009871E4">
      <w:pPr>
        <w:pStyle w:val="Prrafodelista"/>
        <w:spacing w:after="0" w:line="360" w:lineRule="auto"/>
        <w:ind w:left="567"/>
        <w:jc w:val="both"/>
        <w:rPr>
          <w:rFonts w:ascii="Times New Roman" w:eastAsia="Calibri" w:hAnsi="Times New Roman" w:cs="Times New Roman"/>
          <w:noProof/>
          <w:color w:val="767171"/>
          <w:spacing w:val="20"/>
          <w:sz w:val="24"/>
          <w:szCs w:val="24"/>
          <w:lang w:val="es-DO"/>
        </w:rPr>
      </w:pPr>
    </w:p>
    <w:p w14:paraId="3E6C7FF4" w14:textId="2D6883A4" w:rsidR="00CB45BA" w:rsidRPr="00927BA1" w:rsidRDefault="00C008EC" w:rsidP="0003237A">
      <w:pPr>
        <w:pStyle w:val="Prrafodelista"/>
        <w:numPr>
          <w:ilvl w:val="3"/>
          <w:numId w:val="8"/>
        </w:numPr>
        <w:spacing w:after="0" w:line="360" w:lineRule="auto"/>
        <w:ind w:left="567" w:hanging="425"/>
        <w:jc w:val="both"/>
        <w:rPr>
          <w:rFonts w:ascii="Times New Roman" w:eastAsia="Calibri" w:hAnsi="Times New Roman" w:cs="Times New Roman"/>
          <w:noProof/>
          <w:color w:val="767171"/>
          <w:spacing w:val="20"/>
          <w:sz w:val="24"/>
          <w:szCs w:val="24"/>
          <w:lang w:val="es-DO"/>
        </w:rPr>
      </w:pPr>
      <w:r w:rsidRPr="00927BA1">
        <w:rPr>
          <w:rFonts w:ascii="Times New Roman" w:eastAsia="Calibri" w:hAnsi="Times New Roman" w:cs="Times New Roman"/>
          <w:noProof/>
          <w:color w:val="767171"/>
          <w:spacing w:val="20"/>
          <w:sz w:val="24"/>
          <w:szCs w:val="24"/>
          <w:lang w:val="es-DO"/>
        </w:rPr>
        <w:t xml:space="preserve">Concurso “Somos Ahorro", </w:t>
      </w:r>
      <w:r w:rsidR="00BF5A57" w:rsidRPr="00927BA1">
        <w:rPr>
          <w:rFonts w:ascii="Times New Roman" w:eastAsia="Calibri" w:hAnsi="Times New Roman" w:cs="Times New Roman"/>
          <w:noProof/>
          <w:color w:val="767171"/>
          <w:spacing w:val="20"/>
          <w:sz w:val="24"/>
          <w:szCs w:val="24"/>
          <w:lang w:val="es-DO"/>
        </w:rPr>
        <w:t>desarrol</w:t>
      </w:r>
      <w:r w:rsidR="007F0C87">
        <w:rPr>
          <w:rFonts w:ascii="Times New Roman" w:eastAsia="Calibri" w:hAnsi="Times New Roman" w:cs="Times New Roman"/>
          <w:noProof/>
          <w:color w:val="767171"/>
          <w:spacing w:val="20"/>
          <w:sz w:val="24"/>
          <w:szCs w:val="24"/>
          <w:lang w:val="es-DO"/>
        </w:rPr>
        <w:t>ado</w:t>
      </w:r>
      <w:r w:rsidR="00BF5A57" w:rsidRPr="00927BA1">
        <w:rPr>
          <w:rFonts w:ascii="Times New Roman" w:eastAsia="Calibri" w:hAnsi="Times New Roman" w:cs="Times New Roman"/>
          <w:noProof/>
          <w:color w:val="767171"/>
          <w:spacing w:val="20"/>
          <w:sz w:val="24"/>
          <w:szCs w:val="24"/>
          <w:lang w:val="es-DO"/>
        </w:rPr>
        <w:t xml:space="preserve"> </w:t>
      </w:r>
      <w:r w:rsidR="00832417" w:rsidRPr="00927BA1">
        <w:rPr>
          <w:rFonts w:ascii="Times New Roman" w:eastAsia="Calibri" w:hAnsi="Times New Roman" w:cs="Times New Roman"/>
          <w:noProof/>
          <w:color w:val="767171"/>
          <w:spacing w:val="20"/>
          <w:sz w:val="24"/>
          <w:szCs w:val="24"/>
          <w:lang w:val="es-DO"/>
        </w:rPr>
        <w:t>con el objetivo de fortalecer</w:t>
      </w:r>
      <w:r w:rsidRPr="00927BA1">
        <w:rPr>
          <w:rFonts w:ascii="Times New Roman" w:eastAsia="Calibri" w:hAnsi="Times New Roman" w:cs="Times New Roman"/>
          <w:noProof/>
          <w:color w:val="767171"/>
          <w:spacing w:val="20"/>
          <w:sz w:val="24"/>
          <w:szCs w:val="24"/>
          <w:lang w:val="es-DO"/>
        </w:rPr>
        <w:t xml:space="preserve"> la cultura de la eficiencia energética</w:t>
      </w:r>
      <w:r w:rsidR="009D5418">
        <w:rPr>
          <w:rFonts w:ascii="Times New Roman" w:eastAsia="Calibri" w:hAnsi="Times New Roman" w:cs="Times New Roman"/>
          <w:noProof/>
          <w:color w:val="767171"/>
          <w:spacing w:val="20"/>
          <w:sz w:val="24"/>
          <w:szCs w:val="24"/>
          <w:lang w:val="es-DO"/>
        </w:rPr>
        <w:t xml:space="preserve"> y</w:t>
      </w:r>
      <w:r w:rsidR="00823EA1" w:rsidRPr="00927BA1">
        <w:rPr>
          <w:rFonts w:ascii="Times New Roman" w:eastAsia="Calibri" w:hAnsi="Times New Roman" w:cs="Times New Roman"/>
          <w:noProof/>
          <w:color w:val="767171"/>
          <w:spacing w:val="20"/>
          <w:sz w:val="24"/>
          <w:szCs w:val="24"/>
          <w:lang w:val="es-DO"/>
        </w:rPr>
        <w:t xml:space="preserve"> sensibilizar </w:t>
      </w:r>
      <w:r w:rsidRPr="00927BA1">
        <w:rPr>
          <w:rFonts w:ascii="Times New Roman" w:eastAsia="Calibri" w:hAnsi="Times New Roman" w:cs="Times New Roman"/>
          <w:noProof/>
          <w:color w:val="767171"/>
          <w:spacing w:val="20"/>
          <w:sz w:val="24"/>
          <w:szCs w:val="24"/>
          <w:lang w:val="es-DO"/>
        </w:rPr>
        <w:t xml:space="preserve">a los colaboradores </w:t>
      </w:r>
      <w:r w:rsidR="0095461E" w:rsidRPr="00927BA1">
        <w:rPr>
          <w:rFonts w:ascii="Times New Roman" w:eastAsia="Calibri" w:hAnsi="Times New Roman" w:cs="Times New Roman"/>
          <w:noProof/>
          <w:color w:val="767171"/>
          <w:spacing w:val="20"/>
          <w:sz w:val="24"/>
          <w:szCs w:val="24"/>
          <w:lang w:val="es-DO"/>
        </w:rPr>
        <w:t xml:space="preserve">del MEM </w:t>
      </w:r>
      <w:r w:rsidRPr="00927BA1">
        <w:rPr>
          <w:rFonts w:ascii="Times New Roman" w:eastAsia="Calibri" w:hAnsi="Times New Roman" w:cs="Times New Roman"/>
          <w:noProof/>
          <w:color w:val="767171"/>
          <w:spacing w:val="20"/>
          <w:sz w:val="24"/>
          <w:szCs w:val="24"/>
          <w:lang w:val="es-DO"/>
        </w:rPr>
        <w:t>sobre la importancia del ahorro</w:t>
      </w:r>
      <w:r w:rsidR="008510D4" w:rsidRPr="00927BA1">
        <w:rPr>
          <w:rFonts w:ascii="Times New Roman" w:eastAsia="Calibri" w:hAnsi="Times New Roman" w:cs="Times New Roman"/>
          <w:noProof/>
          <w:color w:val="767171"/>
          <w:spacing w:val="20"/>
          <w:sz w:val="24"/>
          <w:szCs w:val="24"/>
          <w:lang w:val="es-DO"/>
        </w:rPr>
        <w:t xml:space="preserve">, teniendo una participación de veinte y cuatro (24) </w:t>
      </w:r>
      <w:r w:rsidR="009D5418">
        <w:rPr>
          <w:rFonts w:ascii="Times New Roman" w:eastAsia="Calibri" w:hAnsi="Times New Roman" w:cs="Times New Roman"/>
          <w:noProof/>
          <w:color w:val="767171"/>
          <w:spacing w:val="20"/>
          <w:sz w:val="24"/>
          <w:szCs w:val="24"/>
          <w:lang w:val="es-DO"/>
        </w:rPr>
        <w:t>colaboradores</w:t>
      </w:r>
      <w:r w:rsidR="00774AEA" w:rsidRPr="00927BA1">
        <w:rPr>
          <w:rFonts w:ascii="Times New Roman" w:eastAsia="Calibri" w:hAnsi="Times New Roman" w:cs="Times New Roman"/>
          <w:noProof/>
          <w:color w:val="767171"/>
          <w:spacing w:val="20"/>
          <w:sz w:val="24"/>
          <w:szCs w:val="24"/>
          <w:lang w:val="es-DO"/>
        </w:rPr>
        <w:t>.</w:t>
      </w:r>
      <w:r w:rsidR="00E64718" w:rsidRPr="00927BA1">
        <w:rPr>
          <w:rFonts w:ascii="Times New Roman" w:eastAsia="Calibri" w:hAnsi="Times New Roman" w:cs="Times New Roman"/>
          <w:noProof/>
          <w:color w:val="767171"/>
          <w:spacing w:val="20"/>
          <w:sz w:val="24"/>
          <w:szCs w:val="24"/>
          <w:lang w:val="es-DO"/>
        </w:rPr>
        <w:t xml:space="preserve"> </w:t>
      </w:r>
    </w:p>
    <w:p w14:paraId="1944C7C8" w14:textId="77777777" w:rsidR="00EE399D" w:rsidRPr="00927BA1" w:rsidRDefault="00EE399D" w:rsidP="00EE399D">
      <w:pPr>
        <w:pStyle w:val="Prrafodelista"/>
        <w:rPr>
          <w:rFonts w:ascii="Times New Roman" w:eastAsia="Calibri" w:hAnsi="Times New Roman" w:cs="Times New Roman"/>
          <w:noProof/>
          <w:color w:val="767171"/>
          <w:spacing w:val="20"/>
          <w:sz w:val="24"/>
          <w:szCs w:val="24"/>
          <w:lang w:val="es-DO"/>
        </w:rPr>
      </w:pPr>
    </w:p>
    <w:p w14:paraId="474E133C" w14:textId="2A3AAF63" w:rsidR="00EE399D" w:rsidRPr="00927BA1" w:rsidRDefault="00B84A0F" w:rsidP="00EE399D">
      <w:pPr>
        <w:pStyle w:val="Prrafodelista"/>
        <w:numPr>
          <w:ilvl w:val="2"/>
          <w:numId w:val="8"/>
        </w:numPr>
        <w:spacing w:after="0" w:line="360" w:lineRule="auto"/>
        <w:jc w:val="both"/>
        <w:rPr>
          <w:rFonts w:ascii="Times New Roman" w:eastAsia="Calibri" w:hAnsi="Times New Roman" w:cs="Times New Roman"/>
          <w:noProof/>
          <w:color w:val="767171"/>
          <w:spacing w:val="20"/>
          <w:sz w:val="24"/>
          <w:szCs w:val="24"/>
          <w:lang w:val="es-DO"/>
        </w:rPr>
      </w:pPr>
      <w:r w:rsidRPr="00927BA1">
        <w:rPr>
          <w:rFonts w:ascii="Times New Roman" w:eastAsia="Calibri" w:hAnsi="Times New Roman" w:cs="Times New Roman"/>
          <w:b/>
          <w:bCs/>
          <w:noProof/>
          <w:color w:val="767171"/>
          <w:spacing w:val="20"/>
          <w:sz w:val="24"/>
          <w:szCs w:val="24"/>
          <w:lang w:val="es-DO"/>
        </w:rPr>
        <w:t>En materia de energia renovable</w:t>
      </w:r>
      <w:r w:rsidRPr="00927BA1">
        <w:rPr>
          <w:rFonts w:ascii="Times New Roman" w:eastAsia="Calibri" w:hAnsi="Times New Roman" w:cs="Times New Roman"/>
          <w:noProof/>
          <w:color w:val="767171"/>
          <w:spacing w:val="20"/>
          <w:sz w:val="24"/>
          <w:szCs w:val="24"/>
          <w:lang w:val="es-DO"/>
        </w:rPr>
        <w:t xml:space="preserve">, se </w:t>
      </w:r>
      <w:r w:rsidR="007B60B8" w:rsidRPr="00927BA1">
        <w:rPr>
          <w:rFonts w:ascii="Times New Roman" w:eastAsia="Calibri" w:hAnsi="Times New Roman" w:cs="Times New Roman"/>
          <w:noProof/>
          <w:color w:val="767171"/>
          <w:spacing w:val="20"/>
          <w:sz w:val="24"/>
          <w:szCs w:val="24"/>
          <w:lang w:val="es-DO"/>
        </w:rPr>
        <w:t>ejecutaron las siguientes actividades:</w:t>
      </w:r>
      <w:r w:rsidRPr="00927BA1">
        <w:rPr>
          <w:rFonts w:ascii="Times New Roman" w:eastAsia="Calibri" w:hAnsi="Times New Roman" w:cs="Times New Roman"/>
          <w:noProof/>
          <w:color w:val="767171"/>
          <w:spacing w:val="20"/>
          <w:sz w:val="24"/>
          <w:szCs w:val="24"/>
          <w:lang w:val="es-DO"/>
        </w:rPr>
        <w:t xml:space="preserve"> </w:t>
      </w:r>
    </w:p>
    <w:p w14:paraId="5789623B" w14:textId="77777777" w:rsidR="00E36D02" w:rsidRPr="00927BA1" w:rsidRDefault="00E36D02" w:rsidP="00E36D02">
      <w:pPr>
        <w:pStyle w:val="Prrafodelista"/>
        <w:spacing w:after="0" w:line="360" w:lineRule="auto"/>
        <w:ind w:left="606"/>
        <w:jc w:val="both"/>
        <w:rPr>
          <w:rFonts w:ascii="Times New Roman" w:eastAsia="Calibri" w:hAnsi="Times New Roman" w:cs="Times New Roman"/>
          <w:noProof/>
          <w:color w:val="767171"/>
          <w:spacing w:val="20"/>
          <w:sz w:val="24"/>
          <w:szCs w:val="24"/>
          <w:lang w:val="es-DO"/>
        </w:rPr>
      </w:pPr>
    </w:p>
    <w:p w14:paraId="765F0BA4" w14:textId="6CA6F595" w:rsidR="00AB4C0C" w:rsidRPr="00927BA1" w:rsidRDefault="006B13D5" w:rsidP="00AB4C0C">
      <w:pPr>
        <w:numPr>
          <w:ilvl w:val="0"/>
          <w:numId w:val="81"/>
        </w:numPr>
        <w:spacing w:after="0" w:line="360" w:lineRule="auto"/>
        <w:jc w:val="both"/>
        <w:rPr>
          <w:rFonts w:ascii="Times New Roman" w:hAnsi="Times New Roman" w:cs="Times New Roman"/>
          <w:color w:val="808080"/>
          <w:spacing w:val="20"/>
          <w:sz w:val="24"/>
          <w:szCs w:val="24"/>
          <w:lang w:val="es-DO"/>
        </w:rPr>
      </w:pPr>
      <w:r w:rsidRPr="00927BA1">
        <w:rPr>
          <w:rFonts w:ascii="Times New Roman" w:hAnsi="Times New Roman" w:cs="Times New Roman"/>
          <w:color w:val="808080"/>
          <w:spacing w:val="20"/>
          <w:sz w:val="24"/>
          <w:szCs w:val="24"/>
          <w:lang w:val="es-DO"/>
        </w:rPr>
        <w:t>Iniciativa Renovable en América Latina y el Caribe (RELAC), se desarrolló la II Serie de Talleres Integrados en Planificación y Operación de Sistemas de Potencia con Alta Integración de Energías Renovables Variables, mediante una serie de siete (7) talleres organizada por NREL y GPST</w:t>
      </w:r>
      <w:r w:rsidR="00215827">
        <w:rPr>
          <w:rFonts w:ascii="Times New Roman" w:hAnsi="Times New Roman" w:cs="Times New Roman"/>
          <w:color w:val="808080"/>
          <w:spacing w:val="20"/>
          <w:sz w:val="24"/>
          <w:szCs w:val="24"/>
          <w:lang w:val="es-DO"/>
        </w:rPr>
        <w:t>,</w:t>
      </w:r>
      <w:r w:rsidRPr="00927BA1">
        <w:rPr>
          <w:rFonts w:ascii="Times New Roman" w:hAnsi="Times New Roman" w:cs="Times New Roman"/>
          <w:color w:val="808080"/>
          <w:spacing w:val="20"/>
          <w:sz w:val="24"/>
          <w:szCs w:val="24"/>
          <w:lang w:val="es-DO"/>
        </w:rPr>
        <w:t xml:space="preserve"> donde se discutieron dos casos de estudio (Estudios de Integración de GFM en el Sistema Chileno y Estudios de Flexibilidad en el Sistema Colombiano)</w:t>
      </w:r>
      <w:r w:rsidR="00841931">
        <w:rPr>
          <w:rFonts w:ascii="Times New Roman" w:hAnsi="Times New Roman" w:cs="Times New Roman"/>
          <w:color w:val="808080"/>
          <w:spacing w:val="20"/>
          <w:sz w:val="24"/>
          <w:szCs w:val="24"/>
          <w:lang w:val="es-DO"/>
        </w:rPr>
        <w:t>; incluyendo</w:t>
      </w:r>
      <w:r w:rsidRPr="00927BA1">
        <w:rPr>
          <w:rFonts w:ascii="Times New Roman" w:hAnsi="Times New Roman" w:cs="Times New Roman"/>
          <w:color w:val="808080"/>
          <w:spacing w:val="20"/>
          <w:sz w:val="24"/>
          <w:szCs w:val="24"/>
          <w:lang w:val="es-DO"/>
        </w:rPr>
        <w:t xml:space="preserve"> una visita técnica al NREL del 19 a 23 de agosto de 2024 como actividad presencial</w:t>
      </w:r>
      <w:r w:rsidR="00841931">
        <w:rPr>
          <w:rFonts w:ascii="Times New Roman" w:hAnsi="Times New Roman" w:cs="Times New Roman"/>
          <w:color w:val="808080"/>
          <w:spacing w:val="20"/>
          <w:sz w:val="24"/>
          <w:szCs w:val="24"/>
          <w:lang w:val="es-DO"/>
        </w:rPr>
        <w:t>.</w:t>
      </w:r>
    </w:p>
    <w:p w14:paraId="5DACA5FA" w14:textId="77777777" w:rsidR="00AB4C0C" w:rsidRPr="00927BA1" w:rsidRDefault="00AB4C0C" w:rsidP="00AB4C0C">
      <w:pPr>
        <w:spacing w:after="0" w:line="360" w:lineRule="auto"/>
        <w:ind w:left="644"/>
        <w:jc w:val="both"/>
        <w:rPr>
          <w:rFonts w:ascii="Times New Roman" w:hAnsi="Times New Roman" w:cs="Times New Roman"/>
          <w:color w:val="808080"/>
          <w:spacing w:val="20"/>
          <w:sz w:val="24"/>
          <w:szCs w:val="24"/>
          <w:lang w:val="es-DO"/>
        </w:rPr>
      </w:pPr>
    </w:p>
    <w:p w14:paraId="742563AE" w14:textId="526CA136" w:rsidR="00E36D02" w:rsidRPr="00927BA1" w:rsidRDefault="00AB4C0C" w:rsidP="00D450B9">
      <w:pPr>
        <w:numPr>
          <w:ilvl w:val="0"/>
          <w:numId w:val="81"/>
        </w:numPr>
        <w:spacing w:after="0" w:line="360" w:lineRule="auto"/>
        <w:jc w:val="both"/>
        <w:rPr>
          <w:rFonts w:ascii="Times New Roman" w:hAnsi="Times New Roman" w:cs="Times New Roman"/>
          <w:color w:val="808080"/>
          <w:spacing w:val="20"/>
          <w:sz w:val="24"/>
          <w:szCs w:val="24"/>
          <w:lang w:val="es-DO"/>
        </w:rPr>
      </w:pPr>
      <w:r w:rsidRPr="00927BA1">
        <w:rPr>
          <w:rFonts w:ascii="Times New Roman" w:hAnsi="Times New Roman" w:cs="Times New Roman"/>
          <w:color w:val="808080"/>
          <w:spacing w:val="20"/>
          <w:sz w:val="24"/>
          <w:szCs w:val="24"/>
          <w:lang w:val="es-DO"/>
        </w:rPr>
        <w:t>S</w:t>
      </w:r>
      <w:r w:rsidR="006B13D5" w:rsidRPr="00927BA1">
        <w:rPr>
          <w:rFonts w:ascii="Times New Roman" w:hAnsi="Times New Roman" w:cs="Times New Roman"/>
          <w:color w:val="808080"/>
          <w:spacing w:val="20"/>
          <w:sz w:val="24"/>
          <w:szCs w:val="24"/>
          <w:lang w:val="es-DO"/>
        </w:rPr>
        <w:t xml:space="preserve">e inició la implementación del proyecto para el análisis de factibilidad y modelación del SENI de la República Dominicana con el uso de la herramienta computacional Sienna, en colaboración con el Laboratorio Nacional de Energías Renovables (NREL) de los Estados Unidos. Esta simulación conlleva la propuesta de instalación de sistemas de baterías en la zona sur del país, como parte de la planificación a corto plazo para la operación de sistemas de potencia con alta integración de Energías Renovables Variables (ERV), como la energía solar y energía eólica. </w:t>
      </w:r>
    </w:p>
    <w:p w14:paraId="63757F3E" w14:textId="77777777" w:rsidR="00812C1A" w:rsidRPr="0058428A" w:rsidRDefault="00812C1A" w:rsidP="0058428A">
      <w:pPr>
        <w:spacing w:after="0" w:line="360" w:lineRule="auto"/>
        <w:jc w:val="both"/>
        <w:rPr>
          <w:rFonts w:ascii="Times New Roman" w:eastAsia="Calibri" w:hAnsi="Times New Roman" w:cs="Times New Roman"/>
          <w:b/>
          <w:bCs/>
          <w:noProof/>
          <w:color w:val="767171"/>
          <w:spacing w:val="20"/>
          <w:sz w:val="24"/>
          <w:szCs w:val="24"/>
          <w:lang w:val="es-DO"/>
        </w:rPr>
      </w:pPr>
    </w:p>
    <w:p w14:paraId="5AA51277" w14:textId="5FA4F649" w:rsidR="00A02623" w:rsidRPr="00BC0E8F" w:rsidRDefault="00560DDB" w:rsidP="00827659">
      <w:pPr>
        <w:pStyle w:val="Prrafodelista"/>
        <w:numPr>
          <w:ilvl w:val="1"/>
          <w:numId w:val="22"/>
        </w:numPr>
        <w:spacing w:after="0" w:line="360" w:lineRule="auto"/>
        <w:jc w:val="both"/>
        <w:outlineLvl w:val="1"/>
        <w:rPr>
          <w:rFonts w:ascii="Times New Roman" w:eastAsia="Calibri" w:hAnsi="Times New Roman" w:cs="Times New Roman"/>
          <w:noProof/>
          <w:color w:val="767171"/>
          <w:spacing w:val="20"/>
          <w:sz w:val="24"/>
          <w:szCs w:val="24"/>
          <w:lang w:val="es-DO"/>
        </w:rPr>
      </w:pPr>
      <w:bookmarkStart w:id="20" w:name="_Toc184910061"/>
      <w:r w:rsidRPr="00BC0E8F">
        <w:rPr>
          <w:rFonts w:ascii="Times New Roman" w:eastAsia="Calibri" w:hAnsi="Times New Roman" w:cs="Times New Roman"/>
          <w:b/>
          <w:bCs/>
          <w:noProof/>
          <w:color w:val="767171"/>
          <w:spacing w:val="20"/>
          <w:sz w:val="24"/>
          <w:szCs w:val="24"/>
          <w:lang w:val="es-DO"/>
        </w:rPr>
        <w:t>Viceministerio de Energía Nuclear (VMN)</w:t>
      </w:r>
      <w:r w:rsidR="001E33B6" w:rsidRPr="00BC0E8F">
        <w:rPr>
          <w:rFonts w:ascii="Times New Roman" w:eastAsia="Calibri" w:hAnsi="Times New Roman" w:cs="Times New Roman"/>
          <w:b/>
          <w:bCs/>
          <w:noProof/>
          <w:color w:val="767171"/>
          <w:spacing w:val="20"/>
          <w:sz w:val="24"/>
          <w:szCs w:val="24"/>
          <w:lang w:val="es-DO"/>
        </w:rPr>
        <w:t>.</w:t>
      </w:r>
      <w:bookmarkEnd w:id="20"/>
    </w:p>
    <w:p w14:paraId="29801D4F" w14:textId="77777777" w:rsidR="005869BD" w:rsidRPr="00BC0E8F" w:rsidRDefault="005869BD" w:rsidP="0058428A">
      <w:pPr>
        <w:pStyle w:val="Prrafodelista"/>
        <w:spacing w:after="0" w:line="360" w:lineRule="auto"/>
        <w:ind w:left="142"/>
        <w:jc w:val="both"/>
        <w:rPr>
          <w:rFonts w:ascii="Times New Roman" w:eastAsia="Calibri" w:hAnsi="Times New Roman" w:cs="Times New Roman"/>
          <w:noProof/>
          <w:color w:val="767171"/>
          <w:spacing w:val="20"/>
          <w:sz w:val="24"/>
          <w:szCs w:val="24"/>
          <w:lang w:val="es-DO"/>
        </w:rPr>
      </w:pPr>
    </w:p>
    <w:p w14:paraId="1090BD55" w14:textId="218F9A93" w:rsidR="00252A7B" w:rsidRPr="00BC0E8F" w:rsidRDefault="001A5804" w:rsidP="00827659">
      <w:pPr>
        <w:pStyle w:val="Prrafodelista"/>
        <w:numPr>
          <w:ilvl w:val="0"/>
          <w:numId w:val="10"/>
        </w:numPr>
        <w:spacing w:after="0" w:line="360" w:lineRule="auto"/>
        <w:ind w:left="142"/>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b/>
          <w:bCs/>
          <w:noProof/>
          <w:color w:val="767171"/>
          <w:spacing w:val="20"/>
          <w:sz w:val="24"/>
          <w:szCs w:val="24"/>
          <w:lang w:val="es-DO"/>
        </w:rPr>
        <w:t>Laboratorio Secundario de calibraciones Dosimétricas</w:t>
      </w:r>
      <w:r w:rsidR="005453C3" w:rsidRPr="00BC0E8F">
        <w:rPr>
          <w:rFonts w:ascii="Times New Roman" w:eastAsia="Calibri" w:hAnsi="Times New Roman" w:cs="Times New Roman"/>
          <w:b/>
          <w:bCs/>
          <w:noProof/>
          <w:color w:val="767171"/>
          <w:spacing w:val="20"/>
          <w:sz w:val="24"/>
          <w:szCs w:val="24"/>
          <w:lang w:val="es-DO"/>
        </w:rPr>
        <w:t xml:space="preserve"> (3era fase),</w:t>
      </w:r>
      <w:r w:rsidR="00B76C72" w:rsidRPr="00BC0E8F">
        <w:rPr>
          <w:rFonts w:ascii="Times New Roman" w:eastAsia="Calibri" w:hAnsi="Times New Roman" w:cs="Times New Roman"/>
          <w:b/>
          <w:bCs/>
          <w:noProof/>
          <w:color w:val="767171"/>
          <w:spacing w:val="20"/>
          <w:sz w:val="24"/>
          <w:szCs w:val="24"/>
          <w:lang w:val="es-DO"/>
        </w:rPr>
        <w:t xml:space="preserve"> </w:t>
      </w:r>
      <w:r w:rsidR="00B76C72" w:rsidRPr="00BC0E8F">
        <w:rPr>
          <w:rFonts w:ascii="Times New Roman" w:eastAsia="Calibri" w:hAnsi="Times New Roman" w:cs="Times New Roman"/>
          <w:noProof/>
          <w:color w:val="767171"/>
          <w:spacing w:val="20"/>
          <w:sz w:val="24"/>
          <w:szCs w:val="24"/>
          <w:lang w:val="es-DO"/>
        </w:rPr>
        <w:t xml:space="preserve">la República Dominicana </w:t>
      </w:r>
      <w:r w:rsidR="00722322" w:rsidRPr="00BC0E8F">
        <w:rPr>
          <w:rFonts w:ascii="Times New Roman" w:eastAsia="Calibri" w:hAnsi="Times New Roman" w:cs="Times New Roman"/>
          <w:noProof/>
          <w:color w:val="767171"/>
          <w:spacing w:val="20"/>
          <w:sz w:val="24"/>
          <w:szCs w:val="24"/>
          <w:lang w:val="es-DO"/>
        </w:rPr>
        <w:t>mediante</w:t>
      </w:r>
      <w:r w:rsidR="00B76C72" w:rsidRPr="00BC0E8F">
        <w:rPr>
          <w:rFonts w:ascii="Times New Roman" w:eastAsia="Calibri" w:hAnsi="Times New Roman" w:cs="Times New Roman"/>
          <w:noProof/>
          <w:color w:val="767171"/>
          <w:spacing w:val="20"/>
          <w:sz w:val="24"/>
          <w:szCs w:val="24"/>
          <w:lang w:val="es-DO"/>
        </w:rPr>
        <w:t xml:space="preserve"> este proyecto se une a </w:t>
      </w:r>
      <w:r w:rsidR="00BC1689">
        <w:rPr>
          <w:rFonts w:ascii="Times New Roman" w:eastAsia="Calibri" w:hAnsi="Times New Roman" w:cs="Times New Roman"/>
          <w:noProof/>
          <w:color w:val="767171"/>
          <w:spacing w:val="20"/>
          <w:sz w:val="24"/>
          <w:szCs w:val="24"/>
          <w:lang w:val="es-DO"/>
        </w:rPr>
        <w:t>l</w:t>
      </w:r>
      <w:r w:rsidR="00B76C72" w:rsidRPr="00BC0E8F">
        <w:rPr>
          <w:rFonts w:ascii="Times New Roman" w:eastAsia="Calibri" w:hAnsi="Times New Roman" w:cs="Times New Roman"/>
          <w:noProof/>
          <w:color w:val="767171"/>
          <w:spacing w:val="20"/>
          <w:sz w:val="24"/>
          <w:szCs w:val="24"/>
          <w:lang w:val="es-DO"/>
        </w:rPr>
        <w:t xml:space="preserve">os pocos países en Latinoamérica y el Caribe </w:t>
      </w:r>
      <w:r w:rsidR="00891C80" w:rsidRPr="00BC0E8F">
        <w:rPr>
          <w:rFonts w:ascii="Times New Roman" w:eastAsia="Calibri" w:hAnsi="Times New Roman" w:cs="Times New Roman"/>
          <w:noProof/>
          <w:color w:val="767171"/>
          <w:spacing w:val="20"/>
          <w:sz w:val="24"/>
          <w:szCs w:val="24"/>
          <w:lang w:val="es-DO"/>
        </w:rPr>
        <w:t>e</w:t>
      </w:r>
      <w:r w:rsidR="00B76C72" w:rsidRPr="00BC0E8F">
        <w:rPr>
          <w:rFonts w:ascii="Times New Roman" w:eastAsia="Calibri" w:hAnsi="Times New Roman" w:cs="Times New Roman"/>
          <w:noProof/>
          <w:color w:val="767171"/>
          <w:spacing w:val="20"/>
          <w:sz w:val="24"/>
          <w:szCs w:val="24"/>
          <w:lang w:val="es-DO"/>
        </w:rPr>
        <w:t>n contar con instalaciones especializadas en es</w:t>
      </w:r>
      <w:r w:rsidR="005C719D" w:rsidRPr="00BC0E8F">
        <w:rPr>
          <w:rFonts w:ascii="Times New Roman" w:eastAsia="Calibri" w:hAnsi="Times New Roman" w:cs="Times New Roman"/>
          <w:noProof/>
          <w:color w:val="767171"/>
          <w:spacing w:val="20"/>
          <w:sz w:val="24"/>
          <w:szCs w:val="24"/>
          <w:lang w:val="es-DO"/>
        </w:rPr>
        <w:t>t</w:t>
      </w:r>
      <w:r w:rsidR="00B76C72" w:rsidRPr="00BC0E8F">
        <w:rPr>
          <w:rFonts w:ascii="Times New Roman" w:eastAsia="Calibri" w:hAnsi="Times New Roman" w:cs="Times New Roman"/>
          <w:noProof/>
          <w:color w:val="767171"/>
          <w:spacing w:val="20"/>
          <w:sz w:val="24"/>
          <w:szCs w:val="24"/>
          <w:lang w:val="es-DO"/>
        </w:rPr>
        <w:t>e ámbito</w:t>
      </w:r>
      <w:r w:rsidR="00411B7B" w:rsidRPr="00BC0E8F">
        <w:rPr>
          <w:rFonts w:ascii="Times New Roman" w:eastAsia="Calibri" w:hAnsi="Times New Roman" w:cs="Times New Roman"/>
          <w:noProof/>
          <w:color w:val="767171"/>
          <w:spacing w:val="20"/>
          <w:sz w:val="24"/>
          <w:szCs w:val="24"/>
          <w:lang w:val="es-DO"/>
        </w:rPr>
        <w:t>, aportando</w:t>
      </w:r>
      <w:r w:rsidR="00611E62" w:rsidRPr="00BC0E8F">
        <w:rPr>
          <w:rFonts w:ascii="Times New Roman" w:eastAsia="Calibri" w:hAnsi="Times New Roman" w:cs="Times New Roman"/>
          <w:noProof/>
          <w:color w:val="767171"/>
          <w:spacing w:val="20"/>
          <w:sz w:val="24"/>
          <w:szCs w:val="24"/>
          <w:lang w:val="es-DO"/>
        </w:rPr>
        <w:t xml:space="preserve"> </w:t>
      </w:r>
      <w:r w:rsidR="00411B7B" w:rsidRPr="00BC0E8F">
        <w:rPr>
          <w:rFonts w:ascii="Times New Roman" w:eastAsia="Calibri" w:hAnsi="Times New Roman" w:cs="Times New Roman"/>
          <w:noProof/>
          <w:color w:val="767171"/>
          <w:spacing w:val="20"/>
          <w:sz w:val="24"/>
          <w:szCs w:val="24"/>
          <w:lang w:val="es-DO"/>
        </w:rPr>
        <w:t>mayor seguridad radiológica, mejora de la calidad en las mediciones realizadas con los equipos utilizados en hospitales, industrias y otros entornos</w:t>
      </w:r>
      <w:r w:rsidR="00303FD4">
        <w:rPr>
          <w:rFonts w:ascii="Times New Roman" w:eastAsia="Calibri" w:hAnsi="Times New Roman" w:cs="Times New Roman"/>
          <w:noProof/>
          <w:color w:val="767171"/>
          <w:spacing w:val="20"/>
          <w:sz w:val="24"/>
          <w:szCs w:val="24"/>
          <w:lang w:val="es-DO"/>
        </w:rPr>
        <w:t>;</w:t>
      </w:r>
      <w:r w:rsidR="00411B7B" w:rsidRPr="00BC0E8F">
        <w:rPr>
          <w:rFonts w:ascii="Times New Roman" w:eastAsia="Calibri" w:hAnsi="Times New Roman" w:cs="Times New Roman"/>
          <w:noProof/>
          <w:color w:val="767171"/>
          <w:spacing w:val="20"/>
          <w:sz w:val="24"/>
          <w:szCs w:val="24"/>
          <w:lang w:val="es-DO"/>
        </w:rPr>
        <w:t xml:space="preserve"> </w:t>
      </w:r>
      <w:r w:rsidR="005E25B9" w:rsidRPr="00BC0E8F">
        <w:rPr>
          <w:rFonts w:ascii="Times New Roman" w:eastAsia="Calibri" w:hAnsi="Times New Roman" w:cs="Times New Roman"/>
          <w:noProof/>
          <w:color w:val="767171"/>
          <w:spacing w:val="20"/>
          <w:sz w:val="24"/>
          <w:szCs w:val="24"/>
          <w:lang w:val="es-DO"/>
        </w:rPr>
        <w:t xml:space="preserve">con el objetivo de garantizar </w:t>
      </w:r>
      <w:r w:rsidR="00411B7B" w:rsidRPr="00BC0E8F">
        <w:rPr>
          <w:rFonts w:ascii="Times New Roman" w:eastAsia="Calibri" w:hAnsi="Times New Roman" w:cs="Times New Roman"/>
          <w:noProof/>
          <w:color w:val="767171"/>
          <w:spacing w:val="20"/>
          <w:sz w:val="24"/>
          <w:szCs w:val="24"/>
          <w:lang w:val="es-DO"/>
        </w:rPr>
        <w:t>que los equipos médicos estén correctamente calibrados</w:t>
      </w:r>
      <w:r w:rsidR="008B71D0" w:rsidRPr="00BC0E8F">
        <w:rPr>
          <w:rFonts w:ascii="Times New Roman" w:eastAsia="Calibri" w:hAnsi="Times New Roman" w:cs="Times New Roman"/>
          <w:noProof/>
          <w:color w:val="767171"/>
          <w:spacing w:val="20"/>
          <w:sz w:val="24"/>
          <w:szCs w:val="24"/>
          <w:lang w:val="es-DO"/>
        </w:rPr>
        <w:t xml:space="preserve">. </w:t>
      </w:r>
    </w:p>
    <w:p w14:paraId="1A1A0A40" w14:textId="77777777" w:rsidR="00252A7B" w:rsidRPr="00BC0E8F" w:rsidRDefault="00252A7B" w:rsidP="00252A7B">
      <w:pPr>
        <w:pStyle w:val="Prrafodelista"/>
        <w:spacing w:after="0" w:line="360" w:lineRule="auto"/>
        <w:ind w:left="142"/>
        <w:jc w:val="both"/>
        <w:rPr>
          <w:rFonts w:ascii="Times New Roman" w:eastAsia="Calibri" w:hAnsi="Times New Roman" w:cs="Times New Roman"/>
          <w:noProof/>
          <w:color w:val="767171"/>
          <w:spacing w:val="20"/>
          <w:sz w:val="24"/>
          <w:szCs w:val="24"/>
          <w:lang w:val="es-DO"/>
        </w:rPr>
      </w:pPr>
    </w:p>
    <w:p w14:paraId="71ACCB87" w14:textId="1B883570" w:rsidR="00346C19" w:rsidRPr="00BC0E8F" w:rsidRDefault="008B71D0" w:rsidP="00252A7B">
      <w:pPr>
        <w:pStyle w:val="Prrafodelista"/>
        <w:spacing w:after="0" w:line="360" w:lineRule="auto"/>
        <w:ind w:left="142"/>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noProof/>
          <w:color w:val="767171"/>
          <w:spacing w:val="20"/>
          <w:sz w:val="24"/>
          <w:szCs w:val="24"/>
          <w:lang w:val="es-DO"/>
        </w:rPr>
        <w:t>E</w:t>
      </w:r>
      <w:r w:rsidR="00FB02AE" w:rsidRPr="00BC0E8F">
        <w:rPr>
          <w:rFonts w:ascii="Times New Roman" w:eastAsia="Calibri" w:hAnsi="Times New Roman" w:cs="Times New Roman"/>
          <w:noProof/>
          <w:color w:val="767171"/>
          <w:spacing w:val="20"/>
          <w:sz w:val="24"/>
          <w:szCs w:val="24"/>
          <w:lang w:val="es-DO"/>
        </w:rPr>
        <w:t xml:space="preserve">ste laboratorio impactará </w:t>
      </w:r>
      <w:r w:rsidR="00895430" w:rsidRPr="00BC0E8F">
        <w:rPr>
          <w:rFonts w:ascii="Times New Roman" w:eastAsia="Calibri" w:hAnsi="Times New Roman" w:cs="Times New Roman"/>
          <w:noProof/>
          <w:color w:val="767171"/>
          <w:spacing w:val="20"/>
          <w:sz w:val="24"/>
          <w:szCs w:val="24"/>
          <w:lang w:val="es-DO"/>
        </w:rPr>
        <w:t>positivamente a más de mil quinientos (1,500) instituciones del sector público y privado, entre ellas hospitales e industrias.</w:t>
      </w:r>
      <w:r w:rsidR="00303FD4">
        <w:rPr>
          <w:rFonts w:ascii="Times New Roman" w:eastAsia="Calibri" w:hAnsi="Times New Roman" w:cs="Times New Roman"/>
          <w:noProof/>
          <w:color w:val="767171"/>
          <w:spacing w:val="20"/>
          <w:sz w:val="24"/>
          <w:szCs w:val="24"/>
          <w:lang w:val="es-DO"/>
        </w:rPr>
        <w:t xml:space="preserve">; lo que se </w:t>
      </w:r>
      <w:r w:rsidR="00895430" w:rsidRPr="00BC0E8F">
        <w:rPr>
          <w:rFonts w:ascii="Times New Roman" w:eastAsia="Calibri" w:hAnsi="Times New Roman" w:cs="Times New Roman"/>
          <w:noProof/>
          <w:color w:val="767171"/>
          <w:spacing w:val="20"/>
          <w:sz w:val="24"/>
          <w:szCs w:val="24"/>
          <w:lang w:val="es-DO"/>
        </w:rPr>
        <w:t>traduce en mayor seguridad radiológica y mejora de la calidad en las mediciones de dosis de radiación, impacta</w:t>
      </w:r>
      <w:r w:rsidR="00CF05AA">
        <w:rPr>
          <w:rFonts w:ascii="Times New Roman" w:eastAsia="Calibri" w:hAnsi="Times New Roman" w:cs="Times New Roman"/>
          <w:noProof/>
          <w:color w:val="767171"/>
          <w:spacing w:val="20"/>
          <w:sz w:val="24"/>
          <w:szCs w:val="24"/>
          <w:lang w:val="es-DO"/>
        </w:rPr>
        <w:t>ndo</w:t>
      </w:r>
      <w:r w:rsidR="00895430" w:rsidRPr="00BC0E8F">
        <w:rPr>
          <w:rFonts w:ascii="Times New Roman" w:eastAsia="Calibri" w:hAnsi="Times New Roman" w:cs="Times New Roman"/>
          <w:noProof/>
          <w:color w:val="767171"/>
          <w:spacing w:val="20"/>
          <w:sz w:val="24"/>
          <w:szCs w:val="24"/>
          <w:lang w:val="es-DO"/>
        </w:rPr>
        <w:t xml:space="preserve"> directamente en los diagnósticos y tratamientos de varias enfermedades, entre ellas el cáncer</w:t>
      </w:r>
    </w:p>
    <w:p w14:paraId="3F96873B" w14:textId="169CB0CF" w:rsidR="00EC123F" w:rsidRPr="00BC0E8F" w:rsidRDefault="00EC123F" w:rsidP="0058428A">
      <w:pPr>
        <w:pStyle w:val="Prrafodelista"/>
        <w:spacing w:after="0" w:line="360" w:lineRule="auto"/>
        <w:ind w:left="142"/>
        <w:jc w:val="both"/>
        <w:rPr>
          <w:rFonts w:ascii="Times New Roman" w:eastAsia="Calibri" w:hAnsi="Times New Roman" w:cs="Times New Roman"/>
          <w:b/>
          <w:bCs/>
          <w:noProof/>
          <w:color w:val="767171"/>
          <w:spacing w:val="20"/>
          <w:sz w:val="24"/>
          <w:szCs w:val="24"/>
          <w:lang w:val="es-DO"/>
        </w:rPr>
      </w:pPr>
    </w:p>
    <w:p w14:paraId="160AB586" w14:textId="6D0120DB" w:rsidR="00EC1538" w:rsidRPr="00E92417" w:rsidRDefault="00094933" w:rsidP="0049261A">
      <w:pPr>
        <w:pStyle w:val="Prrafodelista"/>
        <w:numPr>
          <w:ilvl w:val="0"/>
          <w:numId w:val="10"/>
        </w:numPr>
        <w:spacing w:after="0" w:line="360" w:lineRule="auto"/>
        <w:ind w:left="142"/>
        <w:jc w:val="both"/>
        <w:rPr>
          <w:rFonts w:ascii="Times New Roman" w:eastAsia="Calibri" w:hAnsi="Times New Roman" w:cs="Times New Roman"/>
          <w:color w:val="767171"/>
          <w:spacing w:val="20"/>
          <w:sz w:val="24"/>
          <w:szCs w:val="36"/>
          <w:lang w:val="es-DO"/>
        </w:rPr>
      </w:pPr>
      <w:r w:rsidRPr="00E92417">
        <w:rPr>
          <w:rFonts w:ascii="Times New Roman" w:eastAsia="Calibri" w:hAnsi="Times New Roman" w:cs="Times New Roman"/>
          <w:b/>
          <w:bCs/>
          <w:color w:val="767171"/>
          <w:spacing w:val="20"/>
          <w:sz w:val="24"/>
          <w:szCs w:val="36"/>
          <w:lang w:val="es-DO"/>
        </w:rPr>
        <w:t>Hospital Regional Oncológic</w:t>
      </w:r>
      <w:r w:rsidR="009B75DD" w:rsidRPr="00E92417">
        <w:rPr>
          <w:rFonts w:ascii="Times New Roman" w:eastAsia="Calibri" w:hAnsi="Times New Roman" w:cs="Times New Roman"/>
          <w:b/>
          <w:bCs/>
          <w:color w:val="767171"/>
          <w:spacing w:val="20"/>
          <w:sz w:val="24"/>
          <w:szCs w:val="36"/>
          <w:lang w:val="es-DO"/>
        </w:rPr>
        <w:t>o</w:t>
      </w:r>
      <w:r w:rsidRPr="00E92417">
        <w:rPr>
          <w:rFonts w:ascii="Times New Roman" w:eastAsia="Calibri" w:hAnsi="Times New Roman" w:cs="Times New Roman"/>
          <w:b/>
          <w:bCs/>
          <w:color w:val="767171"/>
          <w:spacing w:val="20"/>
          <w:sz w:val="24"/>
          <w:szCs w:val="36"/>
          <w:lang w:val="es-DO"/>
        </w:rPr>
        <w:t>,</w:t>
      </w:r>
      <w:r w:rsidRPr="00E92417">
        <w:rPr>
          <w:rFonts w:ascii="Times New Roman" w:eastAsia="Calibri" w:hAnsi="Times New Roman" w:cs="Times New Roman"/>
          <w:color w:val="767171"/>
          <w:spacing w:val="20"/>
          <w:sz w:val="24"/>
          <w:szCs w:val="36"/>
          <w:lang w:val="es-DO"/>
        </w:rPr>
        <w:t xml:space="preserve"> </w:t>
      </w:r>
      <w:r w:rsidR="00F539E0" w:rsidRPr="00E92417">
        <w:rPr>
          <w:rFonts w:ascii="Times New Roman" w:eastAsia="Calibri" w:hAnsi="Times New Roman" w:cs="Times New Roman"/>
          <w:color w:val="767171"/>
          <w:spacing w:val="20"/>
          <w:sz w:val="24"/>
          <w:szCs w:val="36"/>
          <w:lang w:val="es-DO"/>
        </w:rPr>
        <w:t xml:space="preserve">el MEM </w:t>
      </w:r>
      <w:r w:rsidRPr="00E92417">
        <w:rPr>
          <w:rFonts w:ascii="Times New Roman" w:eastAsia="Calibri" w:hAnsi="Times New Roman" w:cs="Times New Roman"/>
          <w:color w:val="767171"/>
          <w:spacing w:val="20"/>
          <w:sz w:val="24"/>
          <w:szCs w:val="36"/>
          <w:lang w:val="es-DO"/>
        </w:rPr>
        <w:t xml:space="preserve">a través de la </w:t>
      </w:r>
      <w:r w:rsidR="005C4CE8" w:rsidRPr="00E92417">
        <w:rPr>
          <w:rFonts w:ascii="Times New Roman" w:eastAsia="Calibri" w:hAnsi="Times New Roman" w:cs="Times New Roman"/>
          <w:color w:val="767171"/>
          <w:spacing w:val="20"/>
          <w:sz w:val="24"/>
          <w:szCs w:val="36"/>
          <w:lang w:val="es-DO"/>
        </w:rPr>
        <w:t xml:space="preserve">Iniciativa Rayos de Esperanza, </w:t>
      </w:r>
      <w:r w:rsidR="00F539E0" w:rsidRPr="00E92417">
        <w:rPr>
          <w:rFonts w:ascii="Times New Roman" w:eastAsia="Calibri" w:hAnsi="Times New Roman" w:cs="Times New Roman"/>
          <w:color w:val="767171"/>
          <w:spacing w:val="20"/>
          <w:sz w:val="24"/>
          <w:szCs w:val="36"/>
          <w:lang w:val="es-DO"/>
        </w:rPr>
        <w:t xml:space="preserve">y </w:t>
      </w:r>
      <w:r w:rsidR="00E55D55" w:rsidRPr="00E92417">
        <w:rPr>
          <w:rFonts w:ascii="Times New Roman" w:eastAsia="Calibri" w:hAnsi="Times New Roman" w:cs="Times New Roman"/>
          <w:color w:val="767171"/>
          <w:spacing w:val="20"/>
          <w:sz w:val="24"/>
          <w:szCs w:val="36"/>
          <w:lang w:val="es-DO"/>
        </w:rPr>
        <w:t>auspiciada por el Organismo Internacional de Energía Atómica (OIEA), gestion</w:t>
      </w:r>
      <w:r w:rsidR="000118C5" w:rsidRPr="00E92417">
        <w:rPr>
          <w:rFonts w:ascii="Times New Roman" w:eastAsia="Calibri" w:hAnsi="Times New Roman" w:cs="Times New Roman"/>
          <w:color w:val="767171"/>
          <w:spacing w:val="20"/>
          <w:sz w:val="24"/>
          <w:szCs w:val="36"/>
          <w:lang w:val="es-DO"/>
        </w:rPr>
        <w:t>ó</w:t>
      </w:r>
      <w:r w:rsidR="00F051A1" w:rsidRPr="00E92417">
        <w:rPr>
          <w:rFonts w:ascii="Times New Roman" w:eastAsia="Calibri" w:hAnsi="Times New Roman" w:cs="Times New Roman"/>
          <w:color w:val="767171"/>
          <w:spacing w:val="20"/>
          <w:sz w:val="24"/>
          <w:szCs w:val="36"/>
          <w:lang w:val="es-DO"/>
        </w:rPr>
        <w:t xml:space="preserve"> la construcción del hospital </w:t>
      </w:r>
      <w:r w:rsidR="002B58C4" w:rsidRPr="00E92417">
        <w:rPr>
          <w:rFonts w:ascii="Times New Roman" w:eastAsia="Calibri" w:hAnsi="Times New Roman" w:cs="Times New Roman"/>
          <w:color w:val="767171"/>
          <w:spacing w:val="20"/>
          <w:sz w:val="24"/>
          <w:szCs w:val="36"/>
          <w:lang w:val="es-DO"/>
        </w:rPr>
        <w:t>en la región sur del país, específicamente en</w:t>
      </w:r>
      <w:r w:rsidR="007967B4" w:rsidRPr="00E92417">
        <w:rPr>
          <w:rFonts w:ascii="Times New Roman" w:eastAsia="Calibri" w:hAnsi="Times New Roman" w:cs="Times New Roman"/>
          <w:color w:val="767171"/>
          <w:spacing w:val="20"/>
          <w:sz w:val="24"/>
          <w:szCs w:val="36"/>
          <w:lang w:val="es-DO"/>
        </w:rPr>
        <w:t xml:space="preserve"> la provincia de</w:t>
      </w:r>
      <w:r w:rsidR="002B58C4" w:rsidRPr="00E92417">
        <w:rPr>
          <w:rFonts w:ascii="Times New Roman" w:eastAsia="Calibri" w:hAnsi="Times New Roman" w:cs="Times New Roman"/>
          <w:color w:val="767171"/>
          <w:spacing w:val="20"/>
          <w:sz w:val="24"/>
          <w:szCs w:val="36"/>
          <w:lang w:val="es-DO"/>
        </w:rPr>
        <w:t xml:space="preserve"> Barahona, presentando un avance </w:t>
      </w:r>
      <w:r w:rsidR="000740D9" w:rsidRPr="00E92417">
        <w:rPr>
          <w:rFonts w:ascii="Times New Roman" w:eastAsia="Calibri" w:hAnsi="Times New Roman" w:cs="Times New Roman"/>
          <w:color w:val="767171"/>
          <w:spacing w:val="20"/>
          <w:sz w:val="24"/>
          <w:szCs w:val="36"/>
          <w:lang w:val="es-DO"/>
        </w:rPr>
        <w:t xml:space="preserve">estimado a la fecha </w:t>
      </w:r>
      <w:r w:rsidR="002B58C4" w:rsidRPr="00E92417">
        <w:rPr>
          <w:rFonts w:ascii="Times New Roman" w:eastAsia="Calibri" w:hAnsi="Times New Roman" w:cs="Times New Roman"/>
          <w:color w:val="767171"/>
          <w:spacing w:val="20"/>
          <w:sz w:val="24"/>
          <w:szCs w:val="36"/>
          <w:lang w:val="es-DO"/>
        </w:rPr>
        <w:t>de 40%.</w:t>
      </w:r>
      <w:r w:rsidR="00E92417" w:rsidRPr="00E92417">
        <w:rPr>
          <w:rFonts w:ascii="Times New Roman" w:eastAsia="Calibri" w:hAnsi="Times New Roman" w:cs="Times New Roman"/>
          <w:color w:val="767171"/>
          <w:spacing w:val="20"/>
          <w:sz w:val="24"/>
          <w:szCs w:val="36"/>
          <w:lang w:val="es-DO"/>
        </w:rPr>
        <w:t xml:space="preserve"> </w:t>
      </w:r>
      <w:r w:rsidR="00EC1538" w:rsidRPr="00E92417">
        <w:rPr>
          <w:rFonts w:ascii="Times New Roman" w:eastAsia="Calibri" w:hAnsi="Times New Roman" w:cs="Times New Roman"/>
          <w:color w:val="767171"/>
          <w:spacing w:val="20"/>
          <w:sz w:val="24"/>
          <w:szCs w:val="36"/>
          <w:lang w:val="es-DO"/>
        </w:rPr>
        <w:t xml:space="preserve">Se estima que con este </w:t>
      </w:r>
      <w:r w:rsidR="001D5D1B" w:rsidRPr="00E92417">
        <w:rPr>
          <w:rFonts w:ascii="Times New Roman" w:eastAsia="Calibri" w:hAnsi="Times New Roman" w:cs="Times New Roman"/>
          <w:color w:val="767171"/>
          <w:spacing w:val="20"/>
          <w:sz w:val="24"/>
          <w:szCs w:val="36"/>
          <w:lang w:val="es-DO"/>
        </w:rPr>
        <w:t xml:space="preserve">proyecto se </w:t>
      </w:r>
      <w:r w:rsidR="00EC1538" w:rsidRPr="00E92417">
        <w:rPr>
          <w:rFonts w:ascii="Times New Roman" w:eastAsia="Calibri" w:hAnsi="Times New Roman" w:cs="Times New Roman"/>
          <w:color w:val="767171"/>
          <w:spacing w:val="20"/>
          <w:sz w:val="24"/>
          <w:szCs w:val="36"/>
          <w:lang w:val="es-DO"/>
        </w:rPr>
        <w:t>impactará a más de setecientos mil (700,000) habitantes</w:t>
      </w:r>
      <w:r w:rsidR="001D5D1B" w:rsidRPr="00E92417">
        <w:rPr>
          <w:rFonts w:ascii="Times New Roman" w:eastAsia="Calibri" w:hAnsi="Times New Roman" w:cs="Times New Roman"/>
          <w:color w:val="767171"/>
          <w:spacing w:val="20"/>
          <w:sz w:val="24"/>
          <w:szCs w:val="36"/>
          <w:lang w:val="es-DO"/>
        </w:rPr>
        <w:t>,</w:t>
      </w:r>
      <w:r w:rsidR="00EC1538" w:rsidRPr="00E92417">
        <w:rPr>
          <w:rFonts w:ascii="Times New Roman" w:eastAsia="Calibri" w:hAnsi="Times New Roman" w:cs="Times New Roman"/>
          <w:color w:val="767171"/>
          <w:spacing w:val="20"/>
          <w:sz w:val="24"/>
          <w:szCs w:val="36"/>
          <w:lang w:val="es-DO"/>
        </w:rPr>
        <w:t xml:space="preserve"> </w:t>
      </w:r>
      <w:r w:rsidR="000668DF" w:rsidRPr="00E92417">
        <w:rPr>
          <w:rFonts w:ascii="Times New Roman" w:eastAsia="Calibri" w:hAnsi="Times New Roman" w:cs="Times New Roman"/>
          <w:color w:val="767171"/>
          <w:spacing w:val="20"/>
          <w:sz w:val="24"/>
          <w:szCs w:val="36"/>
          <w:lang w:val="es-DO"/>
        </w:rPr>
        <w:t>facilita</w:t>
      </w:r>
      <w:r w:rsidR="00E92417">
        <w:rPr>
          <w:rFonts w:ascii="Times New Roman" w:eastAsia="Calibri" w:hAnsi="Times New Roman" w:cs="Times New Roman"/>
          <w:color w:val="767171"/>
          <w:spacing w:val="20"/>
          <w:sz w:val="24"/>
          <w:szCs w:val="36"/>
          <w:lang w:val="es-DO"/>
        </w:rPr>
        <w:t>ndo</w:t>
      </w:r>
      <w:r w:rsidR="000668DF" w:rsidRPr="00E92417">
        <w:rPr>
          <w:rFonts w:ascii="Times New Roman" w:eastAsia="Calibri" w:hAnsi="Times New Roman" w:cs="Times New Roman"/>
          <w:color w:val="767171"/>
          <w:spacing w:val="20"/>
          <w:sz w:val="24"/>
          <w:szCs w:val="36"/>
          <w:lang w:val="es-DO"/>
        </w:rPr>
        <w:t xml:space="preserve"> el </w:t>
      </w:r>
      <w:r w:rsidR="00EC1538" w:rsidRPr="00E92417">
        <w:rPr>
          <w:rFonts w:ascii="Times New Roman" w:eastAsia="Calibri" w:hAnsi="Times New Roman" w:cs="Times New Roman"/>
          <w:color w:val="767171"/>
          <w:spacing w:val="20"/>
          <w:sz w:val="24"/>
          <w:szCs w:val="36"/>
          <w:lang w:val="es-DO"/>
        </w:rPr>
        <w:t>acceso a tratamientos oncológicos sin la necesidad de trasladarse</w:t>
      </w:r>
      <w:r w:rsidR="000668DF" w:rsidRPr="00E92417">
        <w:rPr>
          <w:rFonts w:ascii="Times New Roman" w:eastAsia="Calibri" w:hAnsi="Times New Roman" w:cs="Times New Roman"/>
          <w:color w:val="767171"/>
          <w:spacing w:val="20"/>
          <w:sz w:val="24"/>
          <w:szCs w:val="36"/>
          <w:lang w:val="es-DO"/>
        </w:rPr>
        <w:t xml:space="preserve"> a</w:t>
      </w:r>
      <w:r w:rsidR="00EC1538" w:rsidRPr="00E92417">
        <w:rPr>
          <w:rFonts w:ascii="Times New Roman" w:eastAsia="Calibri" w:hAnsi="Times New Roman" w:cs="Times New Roman"/>
          <w:color w:val="767171"/>
          <w:spacing w:val="20"/>
          <w:sz w:val="24"/>
          <w:szCs w:val="36"/>
          <w:lang w:val="es-DO"/>
        </w:rPr>
        <w:t xml:space="preserve"> largas distancias</w:t>
      </w:r>
      <w:r w:rsidR="005C2C61" w:rsidRPr="00E92417">
        <w:rPr>
          <w:rFonts w:ascii="Times New Roman" w:eastAsia="Calibri" w:hAnsi="Times New Roman" w:cs="Times New Roman"/>
          <w:color w:val="767171"/>
          <w:spacing w:val="20"/>
          <w:sz w:val="24"/>
          <w:szCs w:val="36"/>
          <w:lang w:val="es-DO"/>
        </w:rPr>
        <w:t>.</w:t>
      </w:r>
      <w:r w:rsidR="00EC1538" w:rsidRPr="00E92417">
        <w:rPr>
          <w:rFonts w:ascii="Times New Roman" w:eastAsia="Calibri" w:hAnsi="Times New Roman" w:cs="Times New Roman"/>
          <w:color w:val="767171"/>
          <w:spacing w:val="20"/>
          <w:sz w:val="24"/>
          <w:szCs w:val="36"/>
          <w:lang w:val="es-DO"/>
        </w:rPr>
        <w:t xml:space="preserve"> </w:t>
      </w:r>
    </w:p>
    <w:p w14:paraId="00F73383" w14:textId="77777777" w:rsidR="00315CD3" w:rsidRPr="00BC0E8F" w:rsidRDefault="00315CD3" w:rsidP="00EC1538">
      <w:pPr>
        <w:pStyle w:val="Prrafodelista"/>
        <w:spacing w:after="0" w:line="360" w:lineRule="auto"/>
        <w:ind w:left="142"/>
        <w:jc w:val="both"/>
        <w:rPr>
          <w:rFonts w:ascii="Times New Roman" w:eastAsia="Calibri" w:hAnsi="Times New Roman" w:cs="Times New Roman"/>
          <w:color w:val="767171"/>
          <w:spacing w:val="20"/>
          <w:sz w:val="24"/>
          <w:szCs w:val="36"/>
          <w:lang w:val="es-DO"/>
        </w:rPr>
      </w:pPr>
    </w:p>
    <w:p w14:paraId="18B813B7" w14:textId="0E04AA65" w:rsidR="00FF5196" w:rsidRPr="0031538C" w:rsidRDefault="00AE6BD5" w:rsidP="0031538C">
      <w:pPr>
        <w:pStyle w:val="Prrafodelista"/>
        <w:numPr>
          <w:ilvl w:val="0"/>
          <w:numId w:val="10"/>
        </w:numPr>
        <w:spacing w:after="0" w:line="360" w:lineRule="auto"/>
        <w:ind w:left="142"/>
        <w:jc w:val="both"/>
        <w:rPr>
          <w:rFonts w:ascii="Times New Roman" w:eastAsia="Calibri" w:hAnsi="Times New Roman" w:cs="Times New Roman"/>
          <w:color w:val="767171"/>
          <w:spacing w:val="20"/>
          <w:sz w:val="24"/>
          <w:szCs w:val="36"/>
          <w:lang w:val="es-DO"/>
        </w:rPr>
      </w:pPr>
      <w:r w:rsidRPr="00BC0E8F">
        <w:rPr>
          <w:rFonts w:ascii="Times New Roman" w:hAnsi="Times New Roman" w:cs="Times New Roman"/>
          <w:b/>
          <w:bCs/>
          <w:color w:val="767171"/>
          <w:spacing w:val="20"/>
          <w:sz w:val="24"/>
          <w:szCs w:val="24"/>
          <w:lang w:val="es-DO"/>
        </w:rPr>
        <w:t>Programa de sensibilización,</w:t>
      </w:r>
      <w:r w:rsidR="00C6063F" w:rsidRPr="00BC0E8F">
        <w:rPr>
          <w:rFonts w:ascii="Times New Roman" w:hAnsi="Times New Roman" w:cs="Times New Roman"/>
          <w:color w:val="767171"/>
          <w:spacing w:val="20"/>
          <w:sz w:val="24"/>
          <w:szCs w:val="24"/>
          <w:lang w:val="es-DO"/>
        </w:rPr>
        <w:t xml:space="preserve"> </w:t>
      </w:r>
      <w:r w:rsidR="005B7666" w:rsidRPr="00BC0E8F">
        <w:rPr>
          <w:rFonts w:ascii="Times New Roman" w:hAnsi="Times New Roman" w:cs="Times New Roman"/>
          <w:color w:val="767171"/>
          <w:spacing w:val="20"/>
          <w:sz w:val="24"/>
          <w:szCs w:val="24"/>
          <w:lang w:val="es-DO" w:eastAsia="es-DO"/>
        </w:rPr>
        <w:t xml:space="preserve">a través de la publicación de </w:t>
      </w:r>
      <w:r w:rsidR="005B7666" w:rsidRPr="00BC0E8F">
        <w:rPr>
          <w:rFonts w:ascii="Times New Roman" w:eastAsia="Calibri" w:hAnsi="Times New Roman" w:cs="Times New Roman"/>
          <w:color w:val="767171"/>
          <w:spacing w:val="20"/>
          <w:sz w:val="24"/>
          <w:szCs w:val="36"/>
          <w:lang w:val="es-DO"/>
        </w:rPr>
        <w:t xml:space="preserve">videos, notas de prensa, imágenes y presentaciones en la página oficial y en las redes sociales del </w:t>
      </w:r>
      <w:r w:rsidR="00C6063F" w:rsidRPr="00BC0E8F">
        <w:rPr>
          <w:rFonts w:ascii="Times New Roman" w:eastAsia="Calibri" w:hAnsi="Times New Roman" w:cs="Times New Roman"/>
          <w:color w:val="767171"/>
          <w:spacing w:val="20"/>
          <w:sz w:val="24"/>
          <w:szCs w:val="36"/>
          <w:lang w:val="es-DO"/>
        </w:rPr>
        <w:t xml:space="preserve">MEM, </w:t>
      </w:r>
      <w:r w:rsidR="005B7666" w:rsidRPr="00BC0E8F">
        <w:rPr>
          <w:rFonts w:ascii="Times New Roman" w:eastAsia="Calibri" w:hAnsi="Times New Roman" w:cs="Times New Roman"/>
          <w:color w:val="767171"/>
          <w:spacing w:val="20"/>
          <w:sz w:val="24"/>
          <w:szCs w:val="36"/>
          <w:lang w:val="es-DO"/>
        </w:rPr>
        <w:t>impacta</w:t>
      </w:r>
      <w:r w:rsidR="00E92417">
        <w:rPr>
          <w:rFonts w:ascii="Times New Roman" w:eastAsia="Calibri" w:hAnsi="Times New Roman" w:cs="Times New Roman"/>
          <w:color w:val="767171"/>
          <w:spacing w:val="20"/>
          <w:sz w:val="24"/>
          <w:szCs w:val="36"/>
          <w:lang w:val="es-DO"/>
        </w:rPr>
        <w:t>n</w:t>
      </w:r>
      <w:r w:rsidR="005B7666" w:rsidRPr="00BC0E8F">
        <w:rPr>
          <w:rFonts w:ascii="Times New Roman" w:eastAsia="Calibri" w:hAnsi="Times New Roman" w:cs="Times New Roman"/>
          <w:color w:val="767171"/>
          <w:spacing w:val="20"/>
          <w:sz w:val="24"/>
          <w:szCs w:val="36"/>
          <w:lang w:val="es-DO"/>
        </w:rPr>
        <w:t>do positivamente la percepción de las personas respecto a los beneficios que brinda el uso pacífico de las radiaciones ionizantes e influ</w:t>
      </w:r>
      <w:r w:rsidR="0031538C">
        <w:rPr>
          <w:rFonts w:ascii="Times New Roman" w:eastAsia="Calibri" w:hAnsi="Times New Roman" w:cs="Times New Roman"/>
          <w:color w:val="767171"/>
          <w:spacing w:val="20"/>
          <w:sz w:val="24"/>
          <w:szCs w:val="36"/>
          <w:lang w:val="es-DO"/>
        </w:rPr>
        <w:t>yendo</w:t>
      </w:r>
      <w:r w:rsidR="005B7666" w:rsidRPr="00BC0E8F">
        <w:rPr>
          <w:rFonts w:ascii="Times New Roman" w:eastAsia="Calibri" w:hAnsi="Times New Roman" w:cs="Times New Roman"/>
          <w:color w:val="767171"/>
          <w:spacing w:val="20"/>
          <w:sz w:val="24"/>
          <w:szCs w:val="36"/>
          <w:lang w:val="es-DO"/>
        </w:rPr>
        <w:t xml:space="preserve"> en </w:t>
      </w:r>
      <w:r w:rsidR="0031538C">
        <w:rPr>
          <w:rFonts w:ascii="Times New Roman" w:eastAsia="Calibri" w:hAnsi="Times New Roman" w:cs="Times New Roman"/>
          <w:color w:val="767171"/>
          <w:spacing w:val="20"/>
          <w:sz w:val="24"/>
          <w:szCs w:val="36"/>
          <w:lang w:val="es-DO"/>
        </w:rPr>
        <w:t>la</w:t>
      </w:r>
      <w:r w:rsidR="005B7666" w:rsidRPr="00BC0E8F">
        <w:rPr>
          <w:rFonts w:ascii="Times New Roman" w:eastAsia="Calibri" w:hAnsi="Times New Roman" w:cs="Times New Roman"/>
          <w:color w:val="767171"/>
          <w:spacing w:val="20"/>
          <w:sz w:val="24"/>
          <w:szCs w:val="36"/>
          <w:lang w:val="es-DO"/>
        </w:rPr>
        <w:t xml:space="preserve"> opinión respecto a la finalidad y seguridad del uso de la tecnología nuclear</w:t>
      </w:r>
      <w:r w:rsidR="004B5054" w:rsidRPr="00BC0E8F">
        <w:rPr>
          <w:rFonts w:ascii="Times New Roman" w:eastAsia="Calibri" w:hAnsi="Times New Roman" w:cs="Times New Roman"/>
          <w:color w:val="767171"/>
          <w:spacing w:val="20"/>
          <w:sz w:val="24"/>
          <w:szCs w:val="36"/>
          <w:lang w:val="es-DO"/>
        </w:rPr>
        <w:t>.</w:t>
      </w:r>
      <w:r w:rsidR="0031538C">
        <w:rPr>
          <w:rFonts w:ascii="Times New Roman" w:eastAsia="Calibri" w:hAnsi="Times New Roman" w:cs="Times New Roman"/>
          <w:color w:val="767171"/>
          <w:spacing w:val="20"/>
          <w:sz w:val="24"/>
          <w:szCs w:val="36"/>
          <w:lang w:val="es-DO"/>
        </w:rPr>
        <w:t xml:space="preserve"> </w:t>
      </w:r>
      <w:r w:rsidR="005B7666" w:rsidRPr="0031538C">
        <w:rPr>
          <w:rFonts w:ascii="Times New Roman" w:eastAsia="Calibri" w:hAnsi="Times New Roman" w:cs="Times New Roman"/>
          <w:color w:val="767171"/>
          <w:spacing w:val="20"/>
          <w:sz w:val="24"/>
          <w:szCs w:val="36"/>
          <w:lang w:val="es-DO"/>
        </w:rPr>
        <w:t>Como parte de este programa</w:t>
      </w:r>
      <w:r w:rsidR="0031538C">
        <w:rPr>
          <w:rFonts w:ascii="Times New Roman" w:eastAsia="Calibri" w:hAnsi="Times New Roman" w:cs="Times New Roman"/>
          <w:color w:val="767171"/>
          <w:spacing w:val="20"/>
          <w:sz w:val="24"/>
          <w:szCs w:val="36"/>
          <w:lang w:val="es-DO"/>
        </w:rPr>
        <w:t xml:space="preserve">, </w:t>
      </w:r>
      <w:r w:rsidR="005B7666" w:rsidRPr="0031538C">
        <w:rPr>
          <w:rFonts w:ascii="Times New Roman" w:eastAsia="Calibri" w:hAnsi="Times New Roman" w:cs="Times New Roman"/>
          <w:color w:val="767171"/>
          <w:spacing w:val="20"/>
          <w:sz w:val="24"/>
          <w:szCs w:val="36"/>
          <w:lang w:val="es-DO"/>
        </w:rPr>
        <w:t xml:space="preserve">se han impartido </w:t>
      </w:r>
      <w:r w:rsidR="00C6063F" w:rsidRPr="0031538C">
        <w:rPr>
          <w:rFonts w:ascii="Times New Roman" w:eastAsia="Calibri" w:hAnsi="Times New Roman" w:cs="Times New Roman"/>
          <w:color w:val="767171"/>
          <w:spacing w:val="20"/>
          <w:sz w:val="24"/>
          <w:szCs w:val="36"/>
          <w:lang w:val="es-DO"/>
        </w:rPr>
        <w:t>ocho (</w:t>
      </w:r>
      <w:r w:rsidR="005B7666" w:rsidRPr="0031538C">
        <w:rPr>
          <w:rFonts w:ascii="Times New Roman" w:eastAsia="Calibri" w:hAnsi="Times New Roman" w:cs="Times New Roman"/>
          <w:color w:val="767171"/>
          <w:spacing w:val="20"/>
          <w:sz w:val="24"/>
          <w:szCs w:val="36"/>
          <w:lang w:val="es-DO"/>
        </w:rPr>
        <w:t>8</w:t>
      </w:r>
      <w:r w:rsidR="00C6063F" w:rsidRPr="0031538C">
        <w:rPr>
          <w:rFonts w:ascii="Times New Roman" w:eastAsia="Calibri" w:hAnsi="Times New Roman" w:cs="Times New Roman"/>
          <w:color w:val="767171"/>
          <w:spacing w:val="20"/>
          <w:sz w:val="24"/>
          <w:szCs w:val="36"/>
          <w:lang w:val="es-DO"/>
        </w:rPr>
        <w:t>)</w:t>
      </w:r>
      <w:r w:rsidR="005B7666" w:rsidRPr="0031538C">
        <w:rPr>
          <w:rFonts w:ascii="Times New Roman" w:eastAsia="Calibri" w:hAnsi="Times New Roman" w:cs="Times New Roman"/>
          <w:color w:val="767171"/>
          <w:spacing w:val="20"/>
          <w:sz w:val="24"/>
          <w:szCs w:val="36"/>
          <w:lang w:val="es-DO"/>
        </w:rPr>
        <w:t xml:space="preserve"> talleres de </w:t>
      </w:r>
      <w:r w:rsidR="005B7666" w:rsidRPr="0031538C">
        <w:rPr>
          <w:rFonts w:ascii="Times New Roman" w:hAnsi="Times New Roman" w:cs="Times New Roman"/>
          <w:color w:val="767171"/>
          <w:spacing w:val="20"/>
          <w:sz w:val="24"/>
          <w:szCs w:val="24"/>
          <w:lang w:val="es-DO"/>
        </w:rPr>
        <w:t xml:space="preserve">difusión con el objetivo de </w:t>
      </w:r>
      <w:r w:rsidR="005B7666" w:rsidRPr="0031538C">
        <w:rPr>
          <w:rFonts w:ascii="Times New Roman" w:eastAsia="Calibri" w:hAnsi="Times New Roman" w:cs="Times New Roman"/>
          <w:color w:val="767171"/>
          <w:spacing w:val="20"/>
          <w:sz w:val="24"/>
          <w:szCs w:val="36"/>
          <w:lang w:val="es-DO"/>
        </w:rPr>
        <w:t xml:space="preserve">promover las aplicaciones y beneficios de la tecnología nuclear. </w:t>
      </w:r>
      <w:r w:rsidR="005B7666" w:rsidRPr="0031538C">
        <w:rPr>
          <w:rFonts w:ascii="Times New Roman" w:hAnsi="Times New Roman" w:cs="Times New Roman"/>
          <w:color w:val="767171"/>
          <w:spacing w:val="20"/>
          <w:sz w:val="24"/>
          <w:szCs w:val="24"/>
          <w:lang w:val="es-DO"/>
        </w:rPr>
        <w:t xml:space="preserve">En dichos talleres contamos con un total de </w:t>
      </w:r>
      <w:r w:rsidR="00C6063F" w:rsidRPr="0031538C">
        <w:rPr>
          <w:rFonts w:ascii="Times New Roman" w:hAnsi="Times New Roman" w:cs="Times New Roman"/>
          <w:color w:val="767171"/>
          <w:spacing w:val="20"/>
          <w:sz w:val="24"/>
          <w:szCs w:val="24"/>
          <w:lang w:val="es-DO"/>
        </w:rPr>
        <w:t>cientos cincuenta y cuatro (</w:t>
      </w:r>
      <w:r w:rsidR="005B7666" w:rsidRPr="0031538C">
        <w:rPr>
          <w:rFonts w:ascii="Times New Roman" w:hAnsi="Times New Roman" w:cs="Times New Roman"/>
          <w:color w:val="767171"/>
          <w:spacing w:val="20"/>
          <w:sz w:val="24"/>
          <w:szCs w:val="24"/>
          <w:lang w:val="es-DO"/>
        </w:rPr>
        <w:t>154</w:t>
      </w:r>
      <w:r w:rsidR="00C6063F" w:rsidRPr="0031538C">
        <w:rPr>
          <w:rFonts w:ascii="Times New Roman" w:hAnsi="Times New Roman" w:cs="Times New Roman"/>
          <w:color w:val="767171"/>
          <w:spacing w:val="20"/>
          <w:sz w:val="24"/>
          <w:szCs w:val="24"/>
          <w:lang w:val="es-DO"/>
        </w:rPr>
        <w:t>)</w:t>
      </w:r>
      <w:r w:rsidR="005B7666" w:rsidRPr="0031538C">
        <w:rPr>
          <w:rFonts w:ascii="Times New Roman" w:hAnsi="Times New Roman" w:cs="Times New Roman"/>
          <w:color w:val="767171"/>
          <w:spacing w:val="20"/>
          <w:sz w:val="24"/>
          <w:szCs w:val="24"/>
          <w:lang w:val="es-DO"/>
        </w:rPr>
        <w:t xml:space="preserve"> participantes, los cuales en las mediciones realizadas se verificó el impacto directo en más de un 50% de cambio de actitud respecto de su percepción</w:t>
      </w:r>
      <w:r w:rsidR="00C836A2">
        <w:rPr>
          <w:rFonts w:ascii="Times New Roman" w:hAnsi="Times New Roman" w:cs="Times New Roman"/>
          <w:color w:val="767171"/>
          <w:spacing w:val="20"/>
          <w:sz w:val="24"/>
          <w:szCs w:val="24"/>
          <w:lang w:val="es-DO"/>
        </w:rPr>
        <w:t>,</w:t>
      </w:r>
      <w:r w:rsidR="005B7666" w:rsidRPr="0031538C">
        <w:rPr>
          <w:rFonts w:ascii="Times New Roman" w:hAnsi="Times New Roman" w:cs="Times New Roman"/>
          <w:color w:val="767171"/>
          <w:spacing w:val="20"/>
          <w:sz w:val="24"/>
          <w:szCs w:val="24"/>
          <w:lang w:val="es-DO"/>
        </w:rPr>
        <w:t xml:space="preserve"> previo a recibir la sensibilización.</w:t>
      </w:r>
    </w:p>
    <w:p w14:paraId="68687C9F" w14:textId="77777777" w:rsidR="00FF5196" w:rsidRPr="00BC0E8F" w:rsidRDefault="00FF5196" w:rsidP="00FF5196">
      <w:pPr>
        <w:pStyle w:val="Prrafodelista"/>
        <w:spacing w:after="0" w:line="360" w:lineRule="auto"/>
        <w:ind w:left="142"/>
        <w:jc w:val="both"/>
        <w:rPr>
          <w:rFonts w:ascii="Times New Roman" w:hAnsi="Times New Roman" w:cs="Times New Roman"/>
          <w:color w:val="767171"/>
          <w:spacing w:val="20"/>
          <w:sz w:val="24"/>
          <w:szCs w:val="24"/>
          <w:lang w:val="es-DO"/>
        </w:rPr>
      </w:pPr>
    </w:p>
    <w:p w14:paraId="2AD718BE" w14:textId="3E09B22B" w:rsidR="003245C1" w:rsidRPr="00BC0E8F" w:rsidRDefault="00AA301F" w:rsidP="00827659">
      <w:pPr>
        <w:pStyle w:val="Prrafodelista"/>
        <w:numPr>
          <w:ilvl w:val="0"/>
          <w:numId w:val="10"/>
        </w:numPr>
        <w:spacing w:after="0" w:line="360" w:lineRule="auto"/>
        <w:ind w:left="142"/>
        <w:jc w:val="both"/>
        <w:rPr>
          <w:rFonts w:ascii="Times New Roman" w:eastAsia="Calibri" w:hAnsi="Times New Roman" w:cs="Times New Roman"/>
          <w:color w:val="767171"/>
          <w:spacing w:val="20"/>
          <w:sz w:val="24"/>
          <w:szCs w:val="36"/>
          <w:lang w:val="es-DO"/>
        </w:rPr>
      </w:pPr>
      <w:r w:rsidRPr="00BC0E8F">
        <w:rPr>
          <w:rFonts w:ascii="Times New Roman" w:eastAsia="Calibri" w:hAnsi="Times New Roman" w:cs="Times New Roman"/>
          <w:b/>
          <w:bCs/>
          <w:noProof/>
          <w:color w:val="767171"/>
          <w:spacing w:val="20"/>
          <w:sz w:val="24"/>
          <w:szCs w:val="24"/>
          <w:lang w:val="es-DO"/>
        </w:rPr>
        <w:t>Fortalecimiento de capacidades</w:t>
      </w:r>
      <w:r w:rsidR="00FF5196" w:rsidRPr="00BC0E8F">
        <w:rPr>
          <w:rFonts w:ascii="Times New Roman" w:eastAsia="Calibri" w:hAnsi="Times New Roman" w:cs="Times New Roman"/>
          <w:b/>
          <w:bCs/>
          <w:noProof/>
          <w:color w:val="767171"/>
          <w:spacing w:val="20"/>
          <w:sz w:val="24"/>
          <w:szCs w:val="24"/>
          <w:lang w:val="es-DO"/>
        </w:rPr>
        <w:t>,</w:t>
      </w:r>
      <w:r w:rsidR="00FF5196" w:rsidRPr="00BC0E8F">
        <w:rPr>
          <w:rFonts w:ascii="Times New Roman" w:eastAsia="Calibri" w:hAnsi="Times New Roman" w:cs="Times New Roman"/>
          <w:noProof/>
          <w:color w:val="767171"/>
          <w:spacing w:val="20"/>
          <w:sz w:val="24"/>
          <w:szCs w:val="24"/>
          <w:lang w:val="es-DO"/>
        </w:rPr>
        <w:t xml:space="preserve"> en coordinación con la OIEA se </w:t>
      </w:r>
      <w:r w:rsidR="0006181C" w:rsidRPr="00BC0E8F">
        <w:rPr>
          <w:rFonts w:ascii="Times New Roman" w:eastAsia="Calibri" w:hAnsi="Times New Roman" w:cs="Times New Roman"/>
          <w:noProof/>
          <w:color w:val="767171"/>
          <w:spacing w:val="20"/>
          <w:sz w:val="24"/>
          <w:szCs w:val="24"/>
          <w:lang w:val="es-DO"/>
        </w:rPr>
        <w:t>gestion</w:t>
      </w:r>
      <w:r w:rsidR="003245C1" w:rsidRPr="00BC0E8F">
        <w:rPr>
          <w:rFonts w:ascii="Times New Roman" w:eastAsia="Calibri" w:hAnsi="Times New Roman" w:cs="Times New Roman"/>
          <w:noProof/>
          <w:color w:val="767171"/>
          <w:spacing w:val="20"/>
          <w:sz w:val="24"/>
          <w:szCs w:val="24"/>
          <w:lang w:val="es-DO"/>
        </w:rPr>
        <w:t>aron las siguientes:</w:t>
      </w:r>
    </w:p>
    <w:p w14:paraId="2E7DB00B" w14:textId="19AC22DB" w:rsidR="00FF5196" w:rsidRPr="00BC0E8F" w:rsidRDefault="00FB234B" w:rsidP="00827659">
      <w:pPr>
        <w:pStyle w:val="Prrafodelista"/>
        <w:numPr>
          <w:ilvl w:val="1"/>
          <w:numId w:val="46"/>
        </w:numPr>
        <w:spacing w:after="0" w:line="360" w:lineRule="auto"/>
        <w:ind w:left="567"/>
        <w:jc w:val="both"/>
        <w:rPr>
          <w:rFonts w:ascii="Times New Roman" w:eastAsia="Calibri" w:hAnsi="Times New Roman" w:cs="Times New Roman"/>
          <w:color w:val="767171"/>
          <w:spacing w:val="20"/>
          <w:sz w:val="24"/>
          <w:szCs w:val="36"/>
          <w:lang w:val="es-DO"/>
        </w:rPr>
      </w:pPr>
      <w:r w:rsidRPr="00BC0E8F">
        <w:rPr>
          <w:rFonts w:ascii="Times New Roman" w:eastAsia="Calibri" w:hAnsi="Times New Roman" w:cs="Times New Roman"/>
          <w:noProof/>
          <w:color w:val="767171"/>
          <w:spacing w:val="20"/>
          <w:sz w:val="24"/>
          <w:szCs w:val="24"/>
          <w:lang w:val="es-DO"/>
        </w:rPr>
        <w:t>C</w:t>
      </w:r>
      <w:r w:rsidR="0006181C" w:rsidRPr="00BC0E8F">
        <w:rPr>
          <w:rFonts w:ascii="Times New Roman" w:eastAsia="Calibri" w:hAnsi="Times New Roman" w:cs="Times New Roman"/>
          <w:noProof/>
          <w:color w:val="767171"/>
          <w:spacing w:val="20"/>
          <w:sz w:val="24"/>
          <w:szCs w:val="24"/>
          <w:lang w:val="es-DO"/>
        </w:rPr>
        <w:t>apacitaciones</w:t>
      </w:r>
      <w:r w:rsidR="00C836A2">
        <w:rPr>
          <w:rFonts w:ascii="Times New Roman" w:eastAsia="Calibri" w:hAnsi="Times New Roman" w:cs="Times New Roman"/>
          <w:noProof/>
          <w:color w:val="767171"/>
          <w:spacing w:val="20"/>
          <w:sz w:val="24"/>
          <w:szCs w:val="24"/>
          <w:lang w:val="es-DO"/>
        </w:rPr>
        <w:t xml:space="preserve"> de</w:t>
      </w:r>
      <w:r w:rsidR="0006181C" w:rsidRPr="00BC0E8F">
        <w:rPr>
          <w:rFonts w:ascii="Times New Roman" w:eastAsia="Calibri" w:hAnsi="Times New Roman" w:cs="Times New Roman"/>
          <w:noProof/>
          <w:color w:val="767171"/>
          <w:spacing w:val="20"/>
          <w:sz w:val="24"/>
          <w:szCs w:val="24"/>
          <w:lang w:val="es-DO"/>
        </w:rPr>
        <w:t xml:space="preserve"> </w:t>
      </w:r>
      <w:r w:rsidR="00FF5196" w:rsidRPr="00BC0E8F">
        <w:rPr>
          <w:rFonts w:ascii="Times New Roman" w:eastAsia="Calibri" w:hAnsi="Times New Roman" w:cs="Times New Roman"/>
          <w:noProof/>
          <w:color w:val="767171"/>
          <w:spacing w:val="20"/>
          <w:sz w:val="24"/>
          <w:szCs w:val="24"/>
          <w:lang w:val="es-DO"/>
        </w:rPr>
        <w:t>cuatro (4) físicos médicos del Instituto de Oncología Dr. Heriberto Pieter (IOHP) y el Instituto de Oncología Rosa Emilia de Tavares (INCART</w:t>
      </w:r>
      <w:r w:rsidR="0006181C" w:rsidRPr="00BC0E8F">
        <w:rPr>
          <w:rFonts w:ascii="Times New Roman" w:eastAsia="Calibri" w:hAnsi="Times New Roman" w:cs="Times New Roman"/>
          <w:noProof/>
          <w:color w:val="767171"/>
          <w:spacing w:val="20"/>
          <w:sz w:val="24"/>
          <w:szCs w:val="24"/>
          <w:lang w:val="es-DO"/>
        </w:rPr>
        <w:t>)</w:t>
      </w:r>
      <w:r w:rsidRPr="00BC0E8F">
        <w:rPr>
          <w:rFonts w:ascii="Times New Roman" w:eastAsia="Calibri" w:hAnsi="Times New Roman" w:cs="Times New Roman"/>
          <w:noProof/>
          <w:color w:val="767171"/>
          <w:spacing w:val="20"/>
          <w:sz w:val="24"/>
          <w:szCs w:val="24"/>
          <w:lang w:val="es-DO"/>
        </w:rPr>
        <w:t xml:space="preserve">, </w:t>
      </w:r>
      <w:r w:rsidR="00175771" w:rsidRPr="00BC0E8F">
        <w:rPr>
          <w:rFonts w:ascii="Times New Roman" w:eastAsia="Calibri" w:hAnsi="Times New Roman" w:cs="Times New Roman"/>
          <w:noProof/>
          <w:color w:val="767171"/>
          <w:spacing w:val="20"/>
          <w:sz w:val="24"/>
          <w:szCs w:val="24"/>
          <w:lang w:val="es-DO"/>
        </w:rPr>
        <w:t xml:space="preserve">para </w:t>
      </w:r>
      <w:r w:rsidR="00526C40" w:rsidRPr="00BC0E8F">
        <w:rPr>
          <w:rFonts w:ascii="Times New Roman" w:eastAsia="Calibri" w:hAnsi="Times New Roman" w:cs="Times New Roman"/>
          <w:noProof/>
          <w:color w:val="767171"/>
          <w:spacing w:val="20"/>
          <w:sz w:val="24"/>
          <w:szCs w:val="24"/>
          <w:lang w:val="es-DO"/>
        </w:rPr>
        <w:t xml:space="preserve">fortalecer las </w:t>
      </w:r>
      <w:r w:rsidR="00175771" w:rsidRPr="00BC0E8F">
        <w:rPr>
          <w:rFonts w:ascii="Times New Roman" w:eastAsia="Calibri" w:hAnsi="Times New Roman" w:cs="Times New Roman"/>
          <w:noProof/>
          <w:color w:val="767171"/>
          <w:spacing w:val="20"/>
          <w:sz w:val="24"/>
          <w:szCs w:val="24"/>
          <w:lang w:val="es-DO"/>
        </w:rPr>
        <w:t xml:space="preserve">conocimientos </w:t>
      </w:r>
      <w:r w:rsidR="00526C40" w:rsidRPr="00BC0E8F">
        <w:rPr>
          <w:rFonts w:ascii="Times New Roman" w:eastAsia="Calibri" w:hAnsi="Times New Roman" w:cs="Times New Roman"/>
          <w:noProof/>
          <w:color w:val="767171"/>
          <w:spacing w:val="20"/>
          <w:sz w:val="24"/>
          <w:szCs w:val="24"/>
          <w:lang w:val="es-DO"/>
        </w:rPr>
        <w:t>físicos médicos</w:t>
      </w:r>
      <w:r w:rsidR="00175771" w:rsidRPr="00BC0E8F">
        <w:rPr>
          <w:rFonts w:ascii="Times New Roman" w:eastAsia="Calibri" w:hAnsi="Times New Roman" w:cs="Times New Roman"/>
          <w:noProof/>
          <w:color w:val="767171"/>
          <w:spacing w:val="20"/>
          <w:sz w:val="24"/>
          <w:szCs w:val="24"/>
          <w:lang w:val="es-DO"/>
        </w:rPr>
        <w:t xml:space="preserve"> nacionales</w:t>
      </w:r>
      <w:r w:rsidR="00526C40" w:rsidRPr="00BC0E8F">
        <w:rPr>
          <w:rFonts w:ascii="Times New Roman" w:eastAsia="Calibri" w:hAnsi="Times New Roman" w:cs="Times New Roman"/>
          <w:noProof/>
          <w:color w:val="767171"/>
          <w:spacing w:val="20"/>
          <w:sz w:val="24"/>
          <w:szCs w:val="24"/>
          <w:lang w:val="es-DO"/>
        </w:rPr>
        <w:t xml:space="preserve"> que trabaja</w:t>
      </w:r>
      <w:r w:rsidR="009D4FAE" w:rsidRPr="00BC0E8F">
        <w:rPr>
          <w:rFonts w:ascii="Times New Roman" w:eastAsia="Calibri" w:hAnsi="Times New Roman" w:cs="Times New Roman"/>
          <w:noProof/>
          <w:color w:val="767171"/>
          <w:spacing w:val="20"/>
          <w:sz w:val="24"/>
          <w:szCs w:val="24"/>
          <w:lang w:val="es-DO"/>
        </w:rPr>
        <w:t>n</w:t>
      </w:r>
      <w:r w:rsidR="00526C40" w:rsidRPr="00BC0E8F">
        <w:rPr>
          <w:rFonts w:ascii="Times New Roman" w:eastAsia="Calibri" w:hAnsi="Times New Roman" w:cs="Times New Roman"/>
          <w:noProof/>
          <w:color w:val="767171"/>
          <w:spacing w:val="20"/>
          <w:sz w:val="24"/>
          <w:szCs w:val="24"/>
          <w:lang w:val="es-DO"/>
        </w:rPr>
        <w:t xml:space="preserve"> en medicina nuclear.</w:t>
      </w:r>
      <w:r w:rsidR="00FF5196" w:rsidRPr="00BC0E8F">
        <w:rPr>
          <w:rFonts w:ascii="Times New Roman" w:eastAsia="Calibri" w:hAnsi="Times New Roman" w:cs="Times New Roman"/>
          <w:noProof/>
          <w:color w:val="767171"/>
          <w:spacing w:val="20"/>
          <w:sz w:val="24"/>
          <w:szCs w:val="24"/>
          <w:lang w:val="es-DO"/>
        </w:rPr>
        <w:t xml:space="preserve"> </w:t>
      </w:r>
    </w:p>
    <w:p w14:paraId="1537C606" w14:textId="77777777" w:rsidR="00C1386E" w:rsidRPr="00BC0E8F" w:rsidRDefault="00C1386E" w:rsidP="00C1386E">
      <w:pPr>
        <w:pStyle w:val="Prrafodelista"/>
        <w:spacing w:after="0" w:line="360" w:lineRule="auto"/>
        <w:ind w:left="567"/>
        <w:jc w:val="both"/>
        <w:rPr>
          <w:rFonts w:ascii="Times New Roman" w:eastAsia="Calibri" w:hAnsi="Times New Roman" w:cs="Times New Roman"/>
          <w:color w:val="767171"/>
          <w:spacing w:val="20"/>
          <w:sz w:val="24"/>
          <w:szCs w:val="36"/>
          <w:lang w:val="es-DO"/>
        </w:rPr>
      </w:pPr>
    </w:p>
    <w:p w14:paraId="626F8886" w14:textId="1F71F3A2" w:rsidR="00D30EBB" w:rsidRPr="00BC0E8F" w:rsidRDefault="00C1386E" w:rsidP="00827659">
      <w:pPr>
        <w:pStyle w:val="Prrafodelista"/>
        <w:numPr>
          <w:ilvl w:val="1"/>
          <w:numId w:val="46"/>
        </w:numPr>
        <w:spacing w:after="0" w:line="360" w:lineRule="auto"/>
        <w:ind w:left="567"/>
        <w:jc w:val="both"/>
        <w:rPr>
          <w:rFonts w:ascii="Times New Roman" w:eastAsia="Calibri" w:hAnsi="Times New Roman" w:cs="Times New Roman"/>
          <w:color w:val="767171"/>
          <w:spacing w:val="20"/>
          <w:sz w:val="24"/>
          <w:szCs w:val="36"/>
          <w:lang w:val="es-DO"/>
        </w:rPr>
      </w:pPr>
      <w:r w:rsidRPr="00BC0E8F">
        <w:rPr>
          <w:rFonts w:ascii="Times New Roman" w:eastAsia="Calibri" w:hAnsi="Times New Roman" w:cs="Times New Roman"/>
          <w:color w:val="767171"/>
          <w:spacing w:val="20"/>
          <w:sz w:val="24"/>
          <w:szCs w:val="36"/>
          <w:lang w:val="es-DO"/>
        </w:rPr>
        <w:t>S</w:t>
      </w:r>
      <w:r w:rsidR="00D30EBB" w:rsidRPr="00BC0E8F">
        <w:rPr>
          <w:rFonts w:ascii="Times New Roman" w:eastAsia="Calibri" w:hAnsi="Times New Roman" w:cs="Times New Roman"/>
          <w:color w:val="767171"/>
          <w:spacing w:val="20"/>
          <w:sz w:val="24"/>
          <w:szCs w:val="36"/>
          <w:lang w:val="es-DO"/>
        </w:rPr>
        <w:t xml:space="preserve">e gestionó la capacitación de </w:t>
      </w:r>
      <w:r w:rsidRPr="00BC0E8F">
        <w:rPr>
          <w:rFonts w:ascii="Times New Roman" w:eastAsia="Calibri" w:hAnsi="Times New Roman" w:cs="Times New Roman"/>
          <w:color w:val="767171"/>
          <w:spacing w:val="20"/>
          <w:sz w:val="24"/>
          <w:szCs w:val="36"/>
          <w:lang w:val="es-DO"/>
        </w:rPr>
        <w:t>cuarenta y ocho (</w:t>
      </w:r>
      <w:r w:rsidR="00D30EBB" w:rsidRPr="00BC0E8F">
        <w:rPr>
          <w:rFonts w:ascii="Times New Roman" w:eastAsia="Calibri" w:hAnsi="Times New Roman" w:cs="Times New Roman"/>
          <w:color w:val="767171"/>
          <w:spacing w:val="20"/>
          <w:sz w:val="24"/>
          <w:szCs w:val="36"/>
          <w:lang w:val="es-DO"/>
        </w:rPr>
        <w:t>48</w:t>
      </w:r>
      <w:r w:rsidRPr="00BC0E8F">
        <w:rPr>
          <w:rFonts w:ascii="Times New Roman" w:eastAsia="Calibri" w:hAnsi="Times New Roman" w:cs="Times New Roman"/>
          <w:color w:val="767171"/>
          <w:spacing w:val="20"/>
          <w:sz w:val="24"/>
          <w:szCs w:val="36"/>
          <w:lang w:val="es-DO"/>
        </w:rPr>
        <w:t>)</w:t>
      </w:r>
      <w:r w:rsidR="00D30EBB" w:rsidRPr="00BC0E8F">
        <w:rPr>
          <w:rFonts w:ascii="Times New Roman" w:eastAsia="Calibri" w:hAnsi="Times New Roman" w:cs="Times New Roman"/>
          <w:color w:val="767171"/>
          <w:spacing w:val="20"/>
          <w:sz w:val="24"/>
          <w:szCs w:val="36"/>
          <w:lang w:val="es-DO"/>
        </w:rPr>
        <w:t xml:space="preserve"> técnicos que operan equipos generadores de radiaciones ionizantes o fuentes radiactivas, pertenecientes a más de</w:t>
      </w:r>
      <w:r w:rsidRPr="00BC0E8F">
        <w:rPr>
          <w:rFonts w:ascii="Times New Roman" w:eastAsia="Calibri" w:hAnsi="Times New Roman" w:cs="Times New Roman"/>
          <w:color w:val="767171"/>
          <w:spacing w:val="20"/>
          <w:sz w:val="24"/>
          <w:szCs w:val="36"/>
          <w:lang w:val="es-DO"/>
        </w:rPr>
        <w:t xml:space="preserve"> doce (</w:t>
      </w:r>
      <w:r w:rsidR="00D30EBB" w:rsidRPr="00BC0E8F">
        <w:rPr>
          <w:rFonts w:ascii="Times New Roman" w:eastAsia="Calibri" w:hAnsi="Times New Roman" w:cs="Times New Roman"/>
          <w:color w:val="767171"/>
          <w:spacing w:val="20"/>
          <w:sz w:val="24"/>
          <w:szCs w:val="36"/>
          <w:lang w:val="es-DO"/>
        </w:rPr>
        <w:t>12</w:t>
      </w:r>
      <w:r w:rsidRPr="00BC0E8F">
        <w:rPr>
          <w:rFonts w:ascii="Times New Roman" w:eastAsia="Calibri" w:hAnsi="Times New Roman" w:cs="Times New Roman"/>
          <w:color w:val="767171"/>
          <w:spacing w:val="20"/>
          <w:sz w:val="24"/>
          <w:szCs w:val="36"/>
          <w:lang w:val="es-DO"/>
        </w:rPr>
        <w:t>)</w:t>
      </w:r>
      <w:r w:rsidR="00D30EBB" w:rsidRPr="00BC0E8F">
        <w:rPr>
          <w:rFonts w:ascii="Times New Roman" w:eastAsia="Calibri" w:hAnsi="Times New Roman" w:cs="Times New Roman"/>
          <w:color w:val="767171"/>
          <w:spacing w:val="20"/>
          <w:sz w:val="24"/>
          <w:szCs w:val="36"/>
          <w:lang w:val="es-DO"/>
        </w:rPr>
        <w:t xml:space="preserve"> instituciones del sector público y privado, cumpliendo así con la responsabilidad de fomentar la formación y protección del personal ocupacionalmente expuesto, del público general y del medio ambiente.</w:t>
      </w:r>
    </w:p>
    <w:p w14:paraId="5A96F955" w14:textId="77777777" w:rsidR="00FF5196" w:rsidRPr="00BC0E8F" w:rsidRDefault="00FF5196" w:rsidP="00A10514">
      <w:pPr>
        <w:pStyle w:val="Prrafodelista"/>
        <w:spacing w:after="0" w:line="360" w:lineRule="auto"/>
        <w:ind w:left="142"/>
        <w:jc w:val="both"/>
        <w:rPr>
          <w:rFonts w:ascii="Times New Roman" w:eastAsia="Calibri" w:hAnsi="Times New Roman" w:cs="Times New Roman"/>
          <w:noProof/>
          <w:color w:val="767171"/>
          <w:spacing w:val="20"/>
          <w:sz w:val="24"/>
          <w:szCs w:val="24"/>
          <w:lang w:val="es-DO"/>
        </w:rPr>
      </w:pPr>
    </w:p>
    <w:p w14:paraId="7266B820" w14:textId="5BA73C03" w:rsidR="00EC123F" w:rsidRPr="00BC0E8F" w:rsidRDefault="0089260D" w:rsidP="00827659">
      <w:pPr>
        <w:pStyle w:val="Prrafodelista"/>
        <w:numPr>
          <w:ilvl w:val="0"/>
          <w:numId w:val="10"/>
        </w:numPr>
        <w:spacing w:after="0" w:line="360" w:lineRule="auto"/>
        <w:ind w:left="142"/>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b/>
          <w:bCs/>
          <w:noProof/>
          <w:color w:val="767171"/>
          <w:spacing w:val="20"/>
          <w:sz w:val="24"/>
          <w:szCs w:val="24"/>
          <w:lang w:val="es-DO"/>
        </w:rPr>
        <w:t>C</w:t>
      </w:r>
      <w:r w:rsidR="001A5804" w:rsidRPr="00BC0E8F">
        <w:rPr>
          <w:rFonts w:ascii="Times New Roman" w:eastAsia="Calibri" w:hAnsi="Times New Roman" w:cs="Times New Roman"/>
          <w:b/>
          <w:bCs/>
          <w:noProof/>
          <w:color w:val="767171"/>
          <w:spacing w:val="20"/>
          <w:sz w:val="24"/>
          <w:szCs w:val="24"/>
          <w:lang w:val="es-DO"/>
        </w:rPr>
        <w:t xml:space="preserve">reación sub-portal </w:t>
      </w:r>
      <w:r w:rsidR="00082C1F" w:rsidRPr="00BC0E8F">
        <w:rPr>
          <w:rFonts w:ascii="Times New Roman" w:eastAsia="Calibri" w:hAnsi="Times New Roman" w:cs="Times New Roman"/>
          <w:b/>
          <w:bCs/>
          <w:noProof/>
          <w:color w:val="767171"/>
          <w:spacing w:val="20"/>
          <w:sz w:val="24"/>
          <w:szCs w:val="24"/>
          <w:lang w:val="es-DO"/>
        </w:rPr>
        <w:t>Centro de documentación virtual de tecnología nuclear</w:t>
      </w:r>
      <w:r w:rsidR="006F7CE4" w:rsidRPr="00BC0E8F">
        <w:rPr>
          <w:rFonts w:ascii="Times New Roman" w:eastAsia="Calibri" w:hAnsi="Times New Roman" w:cs="Times New Roman"/>
          <w:noProof/>
          <w:color w:val="767171"/>
          <w:spacing w:val="20"/>
          <w:sz w:val="24"/>
          <w:szCs w:val="24"/>
          <w:lang w:val="es-DO"/>
        </w:rPr>
        <w:t>: L</w:t>
      </w:r>
      <w:r w:rsidR="001A5804" w:rsidRPr="00BC0E8F">
        <w:rPr>
          <w:rFonts w:ascii="Times New Roman" w:eastAsia="Calibri" w:hAnsi="Times New Roman" w:cs="Times New Roman"/>
          <w:noProof/>
          <w:color w:val="767171"/>
          <w:spacing w:val="20"/>
          <w:sz w:val="24"/>
          <w:szCs w:val="24"/>
          <w:lang w:val="es-DO"/>
        </w:rPr>
        <w:t xml:space="preserve">a </w:t>
      </w:r>
      <w:r w:rsidR="00A81F3F" w:rsidRPr="00BC0E8F">
        <w:rPr>
          <w:rFonts w:ascii="Times New Roman" w:eastAsia="Calibri" w:hAnsi="Times New Roman" w:cs="Times New Roman"/>
          <w:noProof/>
          <w:color w:val="767171"/>
          <w:spacing w:val="20"/>
          <w:sz w:val="24"/>
          <w:szCs w:val="24"/>
          <w:lang w:val="es-DO"/>
        </w:rPr>
        <w:t xml:space="preserve">misma </w:t>
      </w:r>
      <w:r w:rsidR="001A5804" w:rsidRPr="00BC0E8F">
        <w:rPr>
          <w:rFonts w:ascii="Times New Roman" w:eastAsia="Calibri" w:hAnsi="Times New Roman" w:cs="Times New Roman"/>
          <w:noProof/>
          <w:color w:val="767171"/>
          <w:spacing w:val="20"/>
          <w:sz w:val="24"/>
          <w:szCs w:val="24"/>
          <w:lang w:val="es-DO"/>
        </w:rPr>
        <w:t xml:space="preserve">permitirá el acceso </w:t>
      </w:r>
      <w:r w:rsidR="00522345" w:rsidRPr="00BC0E8F">
        <w:rPr>
          <w:rFonts w:ascii="Times New Roman" w:eastAsia="Calibri" w:hAnsi="Times New Roman" w:cs="Times New Roman"/>
          <w:noProof/>
          <w:color w:val="767171"/>
          <w:spacing w:val="20"/>
          <w:sz w:val="24"/>
          <w:szCs w:val="24"/>
          <w:lang w:val="es-DO"/>
        </w:rPr>
        <w:t>de</w:t>
      </w:r>
      <w:r w:rsidR="001A5804" w:rsidRPr="00BC0E8F">
        <w:rPr>
          <w:rFonts w:ascii="Times New Roman" w:eastAsia="Calibri" w:hAnsi="Times New Roman" w:cs="Times New Roman"/>
          <w:noProof/>
          <w:color w:val="767171"/>
          <w:spacing w:val="20"/>
          <w:sz w:val="24"/>
          <w:szCs w:val="24"/>
          <w:lang w:val="es-DO"/>
        </w:rPr>
        <w:t xml:space="preserve"> literatura sobre energía nuclear, radiaciones ionizantes, protección radiológica y temas afines, al alcance de todos</w:t>
      </w:r>
      <w:r w:rsidR="00C836A2">
        <w:rPr>
          <w:rFonts w:ascii="Times New Roman" w:eastAsia="Calibri" w:hAnsi="Times New Roman" w:cs="Times New Roman"/>
          <w:noProof/>
          <w:color w:val="767171"/>
          <w:spacing w:val="20"/>
          <w:sz w:val="24"/>
          <w:szCs w:val="24"/>
          <w:lang w:val="es-DO"/>
        </w:rPr>
        <w:t>;</w:t>
      </w:r>
      <w:r w:rsidR="00812D5E" w:rsidRPr="00BC0E8F">
        <w:rPr>
          <w:rFonts w:ascii="Times New Roman" w:eastAsia="Calibri" w:hAnsi="Times New Roman" w:cs="Times New Roman"/>
          <w:noProof/>
          <w:color w:val="767171"/>
          <w:spacing w:val="20"/>
          <w:sz w:val="24"/>
          <w:szCs w:val="24"/>
          <w:lang w:val="es-DO"/>
        </w:rPr>
        <w:t xml:space="preserve"> lo que permitir</w:t>
      </w:r>
      <w:r w:rsidR="00C836A2">
        <w:rPr>
          <w:rFonts w:ascii="Times New Roman" w:eastAsia="Calibri" w:hAnsi="Times New Roman" w:cs="Times New Roman"/>
          <w:noProof/>
          <w:color w:val="767171"/>
          <w:spacing w:val="20"/>
          <w:sz w:val="24"/>
          <w:szCs w:val="24"/>
          <w:lang w:val="es-DO"/>
        </w:rPr>
        <w:t>á</w:t>
      </w:r>
      <w:r w:rsidR="00812D5E" w:rsidRPr="00BC0E8F">
        <w:rPr>
          <w:rFonts w:ascii="Times New Roman" w:eastAsia="Calibri" w:hAnsi="Times New Roman" w:cs="Times New Roman"/>
          <w:noProof/>
          <w:color w:val="767171"/>
          <w:spacing w:val="20"/>
          <w:sz w:val="24"/>
          <w:szCs w:val="24"/>
          <w:lang w:val="es-DO"/>
        </w:rPr>
        <w:t xml:space="preserve"> una mejor compresion, </w:t>
      </w:r>
      <w:r w:rsidR="00002269" w:rsidRPr="00BC0E8F">
        <w:rPr>
          <w:rFonts w:ascii="Times New Roman" w:eastAsia="Calibri" w:hAnsi="Times New Roman" w:cs="Times New Roman"/>
          <w:noProof/>
          <w:color w:val="767171"/>
          <w:spacing w:val="20"/>
          <w:sz w:val="24"/>
          <w:szCs w:val="24"/>
          <w:lang w:val="es-DO"/>
        </w:rPr>
        <w:t>promoci</w:t>
      </w:r>
      <w:r w:rsidR="00291B59" w:rsidRPr="00BC0E8F">
        <w:rPr>
          <w:rFonts w:ascii="Times New Roman" w:eastAsia="Calibri" w:hAnsi="Times New Roman" w:cs="Times New Roman"/>
          <w:noProof/>
          <w:color w:val="767171"/>
          <w:spacing w:val="20"/>
          <w:sz w:val="24"/>
          <w:szCs w:val="24"/>
          <w:lang w:val="es-DO"/>
        </w:rPr>
        <w:t>ó</w:t>
      </w:r>
      <w:r w:rsidR="00002269" w:rsidRPr="00BC0E8F">
        <w:rPr>
          <w:rFonts w:ascii="Times New Roman" w:eastAsia="Calibri" w:hAnsi="Times New Roman" w:cs="Times New Roman"/>
          <w:noProof/>
          <w:color w:val="767171"/>
          <w:spacing w:val="20"/>
          <w:sz w:val="24"/>
          <w:szCs w:val="24"/>
          <w:lang w:val="es-DO"/>
        </w:rPr>
        <w:t>n y aceptaci</w:t>
      </w:r>
      <w:r w:rsidR="00291B59" w:rsidRPr="00BC0E8F">
        <w:rPr>
          <w:rFonts w:ascii="Times New Roman" w:eastAsia="Calibri" w:hAnsi="Times New Roman" w:cs="Times New Roman"/>
          <w:noProof/>
          <w:color w:val="767171"/>
          <w:spacing w:val="20"/>
          <w:sz w:val="24"/>
          <w:szCs w:val="24"/>
          <w:lang w:val="es-DO"/>
        </w:rPr>
        <w:t>ó</w:t>
      </w:r>
      <w:r w:rsidR="00002269" w:rsidRPr="00BC0E8F">
        <w:rPr>
          <w:rFonts w:ascii="Times New Roman" w:eastAsia="Calibri" w:hAnsi="Times New Roman" w:cs="Times New Roman"/>
          <w:noProof/>
          <w:color w:val="767171"/>
          <w:spacing w:val="20"/>
          <w:sz w:val="24"/>
          <w:szCs w:val="24"/>
          <w:lang w:val="es-DO"/>
        </w:rPr>
        <w:t>n del uso de tecnolog</w:t>
      </w:r>
      <w:r w:rsidR="00291B59" w:rsidRPr="00BC0E8F">
        <w:rPr>
          <w:rFonts w:ascii="Times New Roman" w:eastAsia="Calibri" w:hAnsi="Times New Roman" w:cs="Times New Roman"/>
          <w:noProof/>
          <w:color w:val="767171"/>
          <w:spacing w:val="20"/>
          <w:sz w:val="24"/>
          <w:szCs w:val="24"/>
          <w:lang w:val="es-DO"/>
        </w:rPr>
        <w:t>í</w:t>
      </w:r>
      <w:r w:rsidR="00002269" w:rsidRPr="00BC0E8F">
        <w:rPr>
          <w:rFonts w:ascii="Times New Roman" w:eastAsia="Calibri" w:hAnsi="Times New Roman" w:cs="Times New Roman"/>
          <w:noProof/>
          <w:color w:val="767171"/>
          <w:spacing w:val="20"/>
          <w:sz w:val="24"/>
          <w:szCs w:val="24"/>
          <w:lang w:val="es-DO"/>
        </w:rPr>
        <w:t>a nuclear en diferentes ámbitos.</w:t>
      </w:r>
    </w:p>
    <w:p w14:paraId="69C88949" w14:textId="77777777" w:rsidR="009242DB" w:rsidRPr="00BC0E8F" w:rsidRDefault="009242DB" w:rsidP="007C4028">
      <w:pPr>
        <w:spacing w:after="0" w:line="360" w:lineRule="auto"/>
        <w:jc w:val="both"/>
        <w:rPr>
          <w:rFonts w:ascii="Times New Roman" w:eastAsia="Calibri" w:hAnsi="Times New Roman" w:cs="Times New Roman"/>
          <w:noProof/>
          <w:color w:val="767171"/>
          <w:spacing w:val="20"/>
          <w:sz w:val="24"/>
          <w:szCs w:val="24"/>
          <w:lang w:val="es-DO"/>
        </w:rPr>
      </w:pPr>
    </w:p>
    <w:p w14:paraId="0C0AA9D0" w14:textId="41F598D6" w:rsidR="00334F6F" w:rsidRPr="00BC0E8F" w:rsidRDefault="00026BED" w:rsidP="00827659">
      <w:pPr>
        <w:pStyle w:val="Prrafodelista"/>
        <w:numPr>
          <w:ilvl w:val="0"/>
          <w:numId w:val="10"/>
        </w:numPr>
        <w:spacing w:after="0" w:line="360" w:lineRule="auto"/>
        <w:ind w:left="142"/>
        <w:jc w:val="both"/>
        <w:rPr>
          <w:rFonts w:ascii="Times New Roman" w:eastAsia="Calibri" w:hAnsi="Times New Roman" w:cs="Times New Roman"/>
          <w:b/>
          <w:bCs/>
          <w:noProof/>
          <w:color w:val="767171"/>
          <w:spacing w:val="20"/>
          <w:sz w:val="24"/>
          <w:szCs w:val="24"/>
          <w:lang w:val="es-DO"/>
        </w:rPr>
      </w:pPr>
      <w:r w:rsidRPr="00BC0E8F">
        <w:rPr>
          <w:rFonts w:ascii="Times New Roman" w:eastAsia="Calibri" w:hAnsi="Times New Roman" w:cs="Times New Roman"/>
          <w:b/>
          <w:bCs/>
          <w:noProof/>
          <w:color w:val="767171"/>
          <w:spacing w:val="20"/>
          <w:sz w:val="24"/>
          <w:szCs w:val="24"/>
          <w:lang w:val="es-DO"/>
        </w:rPr>
        <w:t xml:space="preserve">Derecho a voto ante el </w:t>
      </w:r>
      <w:r w:rsidR="009242DB" w:rsidRPr="00BC0E8F">
        <w:rPr>
          <w:rFonts w:ascii="Times New Roman" w:eastAsia="Calibri" w:hAnsi="Times New Roman" w:cs="Times New Roman"/>
          <w:b/>
          <w:bCs/>
          <w:noProof/>
          <w:color w:val="767171"/>
          <w:spacing w:val="20"/>
          <w:sz w:val="24"/>
          <w:szCs w:val="24"/>
          <w:lang w:val="es-DO"/>
        </w:rPr>
        <w:t>Organismo Internacional de Energía Atómica</w:t>
      </w:r>
      <w:r w:rsidR="004511EB" w:rsidRPr="00BC0E8F">
        <w:rPr>
          <w:rFonts w:ascii="Times New Roman" w:eastAsia="Calibri" w:hAnsi="Times New Roman" w:cs="Times New Roman"/>
          <w:b/>
          <w:bCs/>
          <w:noProof/>
          <w:color w:val="767171"/>
          <w:spacing w:val="20"/>
          <w:sz w:val="24"/>
          <w:szCs w:val="24"/>
          <w:lang w:val="es-DO"/>
        </w:rPr>
        <w:t xml:space="preserve"> (OIEA), </w:t>
      </w:r>
      <w:r w:rsidR="001A5804" w:rsidRPr="00BC0E8F">
        <w:rPr>
          <w:rFonts w:ascii="Times New Roman" w:eastAsia="Calibri" w:hAnsi="Times New Roman" w:cs="Times New Roman"/>
          <w:noProof/>
          <w:color w:val="767171"/>
          <w:spacing w:val="20"/>
          <w:sz w:val="24"/>
          <w:szCs w:val="24"/>
          <w:lang w:val="es-DO"/>
        </w:rPr>
        <w:t xml:space="preserve">actualmente se mantienen al día </w:t>
      </w:r>
      <w:r w:rsidR="00334F6F" w:rsidRPr="00BC0E8F">
        <w:rPr>
          <w:rFonts w:ascii="Times New Roman" w:eastAsia="Calibri" w:hAnsi="Times New Roman" w:cs="Times New Roman"/>
          <w:noProof/>
          <w:color w:val="767171"/>
          <w:spacing w:val="20"/>
          <w:sz w:val="24"/>
          <w:szCs w:val="24"/>
          <w:lang w:val="es-DO"/>
        </w:rPr>
        <w:t>los compromisos asumidos</w:t>
      </w:r>
      <w:r w:rsidR="00B95EFB" w:rsidRPr="00BC0E8F">
        <w:rPr>
          <w:rFonts w:ascii="Times New Roman" w:eastAsia="Calibri" w:hAnsi="Times New Roman" w:cs="Times New Roman"/>
          <w:noProof/>
          <w:color w:val="767171"/>
          <w:spacing w:val="20"/>
          <w:sz w:val="24"/>
          <w:szCs w:val="24"/>
          <w:lang w:val="es-DO"/>
        </w:rPr>
        <w:t xml:space="preserve"> por el pa</w:t>
      </w:r>
      <w:r w:rsidR="00C836A2">
        <w:rPr>
          <w:rFonts w:ascii="Times New Roman" w:eastAsia="Calibri" w:hAnsi="Times New Roman" w:cs="Times New Roman"/>
          <w:noProof/>
          <w:color w:val="767171"/>
          <w:spacing w:val="20"/>
          <w:sz w:val="24"/>
          <w:szCs w:val="24"/>
          <w:lang w:val="es-DO"/>
        </w:rPr>
        <w:t>í</w:t>
      </w:r>
      <w:r w:rsidR="00B95EFB" w:rsidRPr="00BC0E8F">
        <w:rPr>
          <w:rFonts w:ascii="Times New Roman" w:eastAsia="Calibri" w:hAnsi="Times New Roman" w:cs="Times New Roman"/>
          <w:noProof/>
          <w:color w:val="767171"/>
          <w:spacing w:val="20"/>
          <w:sz w:val="24"/>
          <w:szCs w:val="24"/>
          <w:lang w:val="es-DO"/>
        </w:rPr>
        <w:t>s</w:t>
      </w:r>
      <w:r w:rsidR="007A1EBB" w:rsidRPr="00BC0E8F">
        <w:rPr>
          <w:rFonts w:ascii="Times New Roman" w:eastAsia="Calibri" w:hAnsi="Times New Roman" w:cs="Times New Roman"/>
          <w:noProof/>
          <w:color w:val="767171"/>
          <w:spacing w:val="20"/>
          <w:sz w:val="24"/>
          <w:szCs w:val="24"/>
          <w:lang w:val="es-DO"/>
        </w:rPr>
        <w:t xml:space="preserve"> con el OIEA</w:t>
      </w:r>
      <w:r w:rsidR="00334F6F" w:rsidRPr="00BC0E8F">
        <w:rPr>
          <w:rFonts w:ascii="Times New Roman" w:eastAsia="Calibri" w:hAnsi="Times New Roman" w:cs="Times New Roman"/>
          <w:noProof/>
          <w:color w:val="767171"/>
          <w:spacing w:val="20"/>
          <w:sz w:val="24"/>
          <w:szCs w:val="24"/>
          <w:lang w:val="es-DO"/>
        </w:rPr>
        <w:t xml:space="preserve">, permitiendo esto </w:t>
      </w:r>
      <w:r w:rsidR="00F73D49" w:rsidRPr="00BC0E8F">
        <w:rPr>
          <w:rFonts w:ascii="Times New Roman" w:eastAsia="Calibri" w:hAnsi="Times New Roman" w:cs="Times New Roman"/>
          <w:noProof/>
          <w:color w:val="767171"/>
          <w:spacing w:val="20"/>
          <w:sz w:val="24"/>
          <w:szCs w:val="24"/>
          <w:lang w:val="es-DO"/>
        </w:rPr>
        <w:t xml:space="preserve">recuperar y conservar vigente el </w:t>
      </w:r>
      <w:r w:rsidR="00C26723" w:rsidRPr="00BC0E8F">
        <w:rPr>
          <w:rFonts w:ascii="Times New Roman" w:eastAsia="Calibri" w:hAnsi="Times New Roman" w:cs="Times New Roman"/>
          <w:noProof/>
          <w:color w:val="767171"/>
          <w:spacing w:val="20"/>
          <w:sz w:val="24"/>
          <w:szCs w:val="24"/>
          <w:lang w:val="es-DO"/>
        </w:rPr>
        <w:t xml:space="preserve"> derecho a voto ante el organismo.</w:t>
      </w:r>
    </w:p>
    <w:p w14:paraId="0280B6F7" w14:textId="29C26445" w:rsidR="00334F6F" w:rsidRPr="00BC0E8F" w:rsidRDefault="00334F6F" w:rsidP="0058428A">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0FC4F57A" w14:textId="4479120E" w:rsidR="0007576D" w:rsidRPr="00BC0E8F" w:rsidRDefault="0022003C" w:rsidP="00827659">
      <w:pPr>
        <w:pStyle w:val="Prrafodelista"/>
        <w:numPr>
          <w:ilvl w:val="0"/>
          <w:numId w:val="10"/>
        </w:numPr>
        <w:spacing w:after="0" w:line="360" w:lineRule="auto"/>
        <w:ind w:left="142"/>
        <w:jc w:val="both"/>
        <w:rPr>
          <w:rFonts w:ascii="Times New Roman" w:eastAsia="Calibri" w:hAnsi="Times New Roman" w:cs="Times New Roman"/>
          <w:b/>
          <w:bCs/>
          <w:noProof/>
          <w:color w:val="767171"/>
          <w:spacing w:val="20"/>
          <w:sz w:val="24"/>
          <w:szCs w:val="24"/>
          <w:lang w:val="es-DO"/>
        </w:rPr>
      </w:pPr>
      <w:r w:rsidRPr="00BC0E8F">
        <w:rPr>
          <w:rFonts w:ascii="Times New Roman" w:eastAsia="Calibri" w:hAnsi="Times New Roman" w:cs="Times New Roman"/>
          <w:b/>
          <w:bCs/>
          <w:noProof/>
          <w:color w:val="767171"/>
          <w:spacing w:val="20"/>
          <w:sz w:val="24"/>
          <w:szCs w:val="24"/>
          <w:lang w:val="es-DO"/>
        </w:rPr>
        <w:t>Supervisiones instituciones</w:t>
      </w:r>
      <w:r w:rsidRPr="00BC0E8F">
        <w:rPr>
          <w:rFonts w:ascii="Times New Roman" w:eastAsia="Calibri" w:hAnsi="Times New Roman" w:cs="Times New Roman"/>
          <w:noProof/>
          <w:color w:val="767171"/>
          <w:spacing w:val="20"/>
          <w:sz w:val="24"/>
          <w:szCs w:val="24"/>
          <w:lang w:val="es-DO"/>
        </w:rPr>
        <w:t>, s</w:t>
      </w:r>
      <w:r w:rsidR="001A5804" w:rsidRPr="00BC0E8F">
        <w:rPr>
          <w:rFonts w:ascii="Times New Roman" w:eastAsia="Calibri" w:hAnsi="Times New Roman" w:cs="Times New Roman"/>
          <w:noProof/>
          <w:color w:val="767171"/>
          <w:spacing w:val="20"/>
          <w:sz w:val="24"/>
          <w:szCs w:val="24"/>
          <w:lang w:val="es-DO"/>
        </w:rPr>
        <w:t xml:space="preserve">e han realizado </w:t>
      </w:r>
      <w:r w:rsidR="004E5BFB" w:rsidRPr="00BC0E8F">
        <w:rPr>
          <w:rFonts w:ascii="Times New Roman" w:eastAsia="Calibri" w:hAnsi="Times New Roman" w:cs="Times New Roman"/>
          <w:noProof/>
          <w:color w:val="767171"/>
          <w:spacing w:val="20"/>
          <w:sz w:val="24"/>
          <w:szCs w:val="24"/>
          <w:lang w:val="es-DO"/>
        </w:rPr>
        <w:t>nueve</w:t>
      </w:r>
      <w:r w:rsidRPr="00BC0E8F">
        <w:rPr>
          <w:rFonts w:ascii="Times New Roman" w:eastAsia="Calibri" w:hAnsi="Times New Roman" w:cs="Times New Roman"/>
          <w:noProof/>
          <w:color w:val="767171"/>
          <w:spacing w:val="20"/>
          <w:sz w:val="24"/>
          <w:szCs w:val="24"/>
          <w:lang w:val="es-DO"/>
        </w:rPr>
        <w:t xml:space="preserve"> (</w:t>
      </w:r>
      <w:r w:rsidR="004E5BFB" w:rsidRPr="00BC0E8F">
        <w:rPr>
          <w:rFonts w:ascii="Times New Roman" w:eastAsia="Calibri" w:hAnsi="Times New Roman" w:cs="Times New Roman"/>
          <w:noProof/>
          <w:color w:val="767171"/>
          <w:spacing w:val="20"/>
          <w:sz w:val="24"/>
          <w:szCs w:val="24"/>
          <w:lang w:val="es-DO"/>
        </w:rPr>
        <w:t>9</w:t>
      </w:r>
      <w:r w:rsidRPr="00BC0E8F">
        <w:rPr>
          <w:rFonts w:ascii="Times New Roman" w:eastAsia="Calibri" w:hAnsi="Times New Roman" w:cs="Times New Roman"/>
          <w:noProof/>
          <w:color w:val="767171"/>
          <w:spacing w:val="20"/>
          <w:sz w:val="24"/>
          <w:szCs w:val="24"/>
          <w:lang w:val="es-DO"/>
        </w:rPr>
        <w:t>)</w:t>
      </w:r>
      <w:r w:rsidR="001A5804" w:rsidRPr="00BC0E8F">
        <w:rPr>
          <w:rFonts w:ascii="Times New Roman" w:eastAsia="Calibri" w:hAnsi="Times New Roman" w:cs="Times New Roman"/>
          <w:noProof/>
          <w:color w:val="767171"/>
          <w:spacing w:val="20"/>
          <w:sz w:val="24"/>
          <w:szCs w:val="24"/>
          <w:lang w:val="es-DO"/>
        </w:rPr>
        <w:t xml:space="preserve"> supervisiones a instituciones que utilizan fuentes radiactivas o equipos generadores de radiaciones ionizantes</w:t>
      </w:r>
      <w:r w:rsidR="00C836A2">
        <w:rPr>
          <w:rFonts w:ascii="Times New Roman" w:eastAsia="Calibri" w:hAnsi="Times New Roman" w:cs="Times New Roman"/>
          <w:noProof/>
          <w:color w:val="767171"/>
          <w:spacing w:val="20"/>
          <w:sz w:val="24"/>
          <w:szCs w:val="24"/>
          <w:lang w:val="es-DO"/>
        </w:rPr>
        <w:t>, verificándose</w:t>
      </w:r>
      <w:r w:rsidR="001A5804" w:rsidRPr="00BC0E8F">
        <w:rPr>
          <w:rFonts w:ascii="Times New Roman" w:eastAsia="Calibri" w:hAnsi="Times New Roman" w:cs="Times New Roman"/>
          <w:noProof/>
          <w:color w:val="767171"/>
          <w:spacing w:val="20"/>
          <w:sz w:val="24"/>
          <w:szCs w:val="24"/>
          <w:lang w:val="es-DO"/>
        </w:rPr>
        <w:t xml:space="preserve"> el cumplimiento de las normas establecidas para garantizar la seguridad de radiológica de las personas y el medio ambiente. </w:t>
      </w:r>
    </w:p>
    <w:p w14:paraId="408FE7E3" w14:textId="77777777" w:rsidR="001F0EF0" w:rsidRPr="00BC0E8F" w:rsidRDefault="001F0EF0" w:rsidP="001F0EF0">
      <w:pPr>
        <w:pStyle w:val="Prrafodelista"/>
        <w:rPr>
          <w:rFonts w:ascii="Times New Roman" w:eastAsia="Calibri" w:hAnsi="Times New Roman" w:cs="Times New Roman"/>
          <w:b/>
          <w:bCs/>
          <w:noProof/>
          <w:color w:val="767171"/>
          <w:spacing w:val="20"/>
          <w:sz w:val="24"/>
          <w:szCs w:val="24"/>
          <w:lang w:val="es-DO"/>
        </w:rPr>
      </w:pPr>
    </w:p>
    <w:p w14:paraId="7E7E47B1" w14:textId="6487EEB1" w:rsidR="001F0EF0" w:rsidRPr="00BC0E8F" w:rsidRDefault="00582A14" w:rsidP="00827659">
      <w:pPr>
        <w:pStyle w:val="Prrafodelista"/>
        <w:numPr>
          <w:ilvl w:val="0"/>
          <w:numId w:val="10"/>
        </w:numPr>
        <w:spacing w:after="0" w:line="360" w:lineRule="auto"/>
        <w:ind w:left="142"/>
        <w:jc w:val="both"/>
        <w:rPr>
          <w:rFonts w:ascii="Times New Roman" w:eastAsia="Calibri" w:hAnsi="Times New Roman" w:cs="Times New Roman"/>
          <w:b/>
          <w:bCs/>
          <w:noProof/>
          <w:color w:val="767171"/>
          <w:spacing w:val="20"/>
          <w:sz w:val="24"/>
          <w:szCs w:val="24"/>
          <w:lang w:val="es-DO"/>
        </w:rPr>
      </w:pPr>
      <w:r w:rsidRPr="00BC0E8F">
        <w:rPr>
          <w:rFonts w:ascii="Times New Roman" w:eastAsia="Calibri" w:hAnsi="Times New Roman" w:cs="Times New Roman"/>
          <w:b/>
          <w:bCs/>
          <w:noProof/>
          <w:color w:val="767171"/>
          <w:spacing w:val="20"/>
          <w:sz w:val="24"/>
          <w:szCs w:val="24"/>
          <w:lang w:val="es-DO"/>
        </w:rPr>
        <w:t xml:space="preserve">Mediciones </w:t>
      </w:r>
      <w:r w:rsidR="005478B1" w:rsidRPr="00BC0E8F">
        <w:rPr>
          <w:rFonts w:ascii="Times New Roman" w:eastAsia="Calibri" w:hAnsi="Times New Roman" w:cs="Times New Roman"/>
          <w:b/>
          <w:bCs/>
          <w:noProof/>
          <w:color w:val="767171"/>
          <w:spacing w:val="20"/>
          <w:sz w:val="24"/>
          <w:szCs w:val="24"/>
          <w:lang w:val="es-DO"/>
        </w:rPr>
        <w:t xml:space="preserve">Fondo radiactivo en la costa del Distrito Nacional, </w:t>
      </w:r>
      <w:r w:rsidR="001D6F37" w:rsidRPr="00BC0E8F">
        <w:rPr>
          <w:rFonts w:ascii="Times New Roman" w:eastAsia="Calibri" w:hAnsi="Times New Roman" w:cs="Times New Roman"/>
          <w:noProof/>
          <w:color w:val="767171"/>
          <w:spacing w:val="20"/>
          <w:sz w:val="24"/>
          <w:szCs w:val="24"/>
          <w:lang w:val="es-DO"/>
        </w:rPr>
        <w:t xml:space="preserve">con el objetivo de </w:t>
      </w:r>
      <w:r w:rsidR="00E54994" w:rsidRPr="00BC0E8F">
        <w:rPr>
          <w:rFonts w:ascii="Times New Roman" w:eastAsia="Calibri" w:hAnsi="Times New Roman" w:cs="Times New Roman"/>
          <w:noProof/>
          <w:color w:val="767171"/>
          <w:spacing w:val="20"/>
          <w:sz w:val="24"/>
          <w:szCs w:val="24"/>
          <w:lang w:val="es-DO"/>
        </w:rPr>
        <w:t>o</w:t>
      </w:r>
      <w:r w:rsidR="001D6F37" w:rsidRPr="00BC0E8F">
        <w:rPr>
          <w:rFonts w:ascii="Times New Roman" w:eastAsia="Calibri" w:hAnsi="Times New Roman" w:cs="Times New Roman"/>
          <w:noProof/>
          <w:color w:val="767171"/>
          <w:spacing w:val="20"/>
          <w:sz w:val="24"/>
          <w:szCs w:val="24"/>
          <w:lang w:val="es-DO"/>
        </w:rPr>
        <w:t xml:space="preserve">btener </w:t>
      </w:r>
      <w:r w:rsidR="005478B1" w:rsidRPr="00BC0E8F">
        <w:rPr>
          <w:rFonts w:ascii="Times New Roman" w:eastAsia="Calibri" w:hAnsi="Times New Roman" w:cs="Times New Roman"/>
          <w:noProof/>
          <w:color w:val="767171"/>
          <w:spacing w:val="20"/>
          <w:sz w:val="24"/>
          <w:szCs w:val="24"/>
          <w:lang w:val="es-DO"/>
        </w:rPr>
        <w:t xml:space="preserve">información </w:t>
      </w:r>
      <w:r w:rsidR="00E54994" w:rsidRPr="00BC0E8F">
        <w:rPr>
          <w:rFonts w:ascii="Times New Roman" w:eastAsia="Calibri" w:hAnsi="Times New Roman" w:cs="Times New Roman"/>
          <w:noProof/>
          <w:color w:val="767171"/>
          <w:spacing w:val="20"/>
          <w:sz w:val="24"/>
          <w:szCs w:val="24"/>
          <w:lang w:val="es-DO"/>
        </w:rPr>
        <w:t xml:space="preserve">inicial </w:t>
      </w:r>
      <w:r w:rsidR="005478B1" w:rsidRPr="00BC0E8F">
        <w:rPr>
          <w:rFonts w:ascii="Times New Roman" w:eastAsia="Calibri" w:hAnsi="Times New Roman" w:cs="Times New Roman"/>
          <w:noProof/>
          <w:color w:val="767171"/>
          <w:spacing w:val="20"/>
          <w:sz w:val="24"/>
          <w:szCs w:val="24"/>
          <w:lang w:val="es-DO"/>
        </w:rPr>
        <w:t xml:space="preserve">sobre el estado </w:t>
      </w:r>
      <w:r w:rsidRPr="00BC0E8F">
        <w:rPr>
          <w:rFonts w:ascii="Times New Roman" w:eastAsia="Calibri" w:hAnsi="Times New Roman" w:cs="Times New Roman"/>
          <w:noProof/>
          <w:color w:val="767171"/>
          <w:spacing w:val="20"/>
          <w:sz w:val="24"/>
          <w:szCs w:val="24"/>
          <w:lang w:val="es-DO"/>
        </w:rPr>
        <w:t>del mismo</w:t>
      </w:r>
      <w:r w:rsidR="00BB09DC" w:rsidRPr="00BC0E8F">
        <w:rPr>
          <w:rFonts w:ascii="Times New Roman" w:eastAsia="Calibri" w:hAnsi="Times New Roman" w:cs="Times New Roman"/>
          <w:noProof/>
          <w:color w:val="767171"/>
          <w:spacing w:val="20"/>
          <w:sz w:val="24"/>
          <w:szCs w:val="24"/>
          <w:lang w:val="es-DO"/>
        </w:rPr>
        <w:t>, y así establecer la línea base del fondo natural</w:t>
      </w:r>
      <w:r w:rsidRPr="00BC0E8F">
        <w:rPr>
          <w:rFonts w:ascii="Times New Roman" w:eastAsia="Calibri" w:hAnsi="Times New Roman" w:cs="Times New Roman"/>
          <w:noProof/>
          <w:color w:val="767171"/>
          <w:spacing w:val="20"/>
          <w:sz w:val="24"/>
          <w:szCs w:val="24"/>
          <w:lang w:val="es-DO"/>
        </w:rPr>
        <w:t xml:space="preserve"> de radiaci</w:t>
      </w:r>
      <w:r w:rsidR="00400F7B" w:rsidRPr="00BC0E8F">
        <w:rPr>
          <w:rFonts w:ascii="Times New Roman" w:eastAsia="Calibri" w:hAnsi="Times New Roman" w:cs="Times New Roman"/>
          <w:noProof/>
          <w:color w:val="767171"/>
          <w:spacing w:val="20"/>
          <w:sz w:val="24"/>
          <w:szCs w:val="24"/>
          <w:lang w:val="es-DO"/>
        </w:rPr>
        <w:t>ó</w:t>
      </w:r>
      <w:r w:rsidRPr="00BC0E8F">
        <w:rPr>
          <w:rFonts w:ascii="Times New Roman" w:eastAsia="Calibri" w:hAnsi="Times New Roman" w:cs="Times New Roman"/>
          <w:noProof/>
          <w:color w:val="767171"/>
          <w:spacing w:val="20"/>
          <w:sz w:val="24"/>
          <w:szCs w:val="24"/>
          <w:lang w:val="es-DO"/>
        </w:rPr>
        <w:t>n en el area mue</w:t>
      </w:r>
      <w:r w:rsidR="00400F7B" w:rsidRPr="00BC0E8F">
        <w:rPr>
          <w:rFonts w:ascii="Times New Roman" w:eastAsia="Calibri" w:hAnsi="Times New Roman" w:cs="Times New Roman"/>
          <w:noProof/>
          <w:color w:val="767171"/>
          <w:spacing w:val="20"/>
          <w:sz w:val="24"/>
          <w:szCs w:val="24"/>
          <w:lang w:val="es-DO"/>
        </w:rPr>
        <w:t>s</w:t>
      </w:r>
      <w:r w:rsidRPr="00BC0E8F">
        <w:rPr>
          <w:rFonts w:ascii="Times New Roman" w:eastAsia="Calibri" w:hAnsi="Times New Roman" w:cs="Times New Roman"/>
          <w:noProof/>
          <w:color w:val="767171"/>
          <w:spacing w:val="20"/>
          <w:sz w:val="24"/>
          <w:szCs w:val="24"/>
          <w:lang w:val="es-DO"/>
        </w:rPr>
        <w:t>tr</w:t>
      </w:r>
      <w:r w:rsidR="00400F7B" w:rsidRPr="00BC0E8F">
        <w:rPr>
          <w:rFonts w:ascii="Times New Roman" w:eastAsia="Calibri" w:hAnsi="Times New Roman" w:cs="Times New Roman"/>
          <w:noProof/>
          <w:color w:val="767171"/>
          <w:spacing w:val="20"/>
          <w:sz w:val="24"/>
          <w:szCs w:val="24"/>
          <w:lang w:val="es-DO"/>
        </w:rPr>
        <w:t>e</w:t>
      </w:r>
      <w:r w:rsidRPr="00BC0E8F">
        <w:rPr>
          <w:rFonts w:ascii="Times New Roman" w:eastAsia="Calibri" w:hAnsi="Times New Roman" w:cs="Times New Roman"/>
          <w:noProof/>
          <w:color w:val="767171"/>
          <w:spacing w:val="20"/>
          <w:sz w:val="24"/>
          <w:szCs w:val="24"/>
          <w:lang w:val="es-DO"/>
        </w:rPr>
        <w:t>ada.</w:t>
      </w:r>
    </w:p>
    <w:p w14:paraId="7E4D09A6" w14:textId="77777777" w:rsidR="00803C9C" w:rsidRPr="00BC0E8F" w:rsidRDefault="00803C9C" w:rsidP="004D2943">
      <w:pPr>
        <w:rPr>
          <w:rFonts w:ascii="Times New Roman" w:eastAsia="Calibri" w:hAnsi="Times New Roman" w:cs="Times New Roman"/>
          <w:b/>
          <w:bCs/>
          <w:noProof/>
          <w:color w:val="767171"/>
          <w:spacing w:val="20"/>
          <w:sz w:val="24"/>
          <w:szCs w:val="24"/>
          <w:lang w:val="es-DO"/>
        </w:rPr>
      </w:pPr>
    </w:p>
    <w:p w14:paraId="7FF1058B" w14:textId="2DAB0242" w:rsidR="00087BD9" w:rsidRPr="00BC0E8F" w:rsidRDefault="00474454" w:rsidP="00827659">
      <w:pPr>
        <w:pStyle w:val="Prrafodelista"/>
        <w:numPr>
          <w:ilvl w:val="0"/>
          <w:numId w:val="10"/>
        </w:numPr>
        <w:spacing w:after="0" w:line="360" w:lineRule="auto"/>
        <w:ind w:left="142"/>
        <w:jc w:val="both"/>
        <w:rPr>
          <w:rFonts w:ascii="Times New Roman" w:eastAsia="Calibri" w:hAnsi="Times New Roman" w:cs="Times New Roman"/>
          <w:b/>
          <w:bCs/>
          <w:noProof/>
          <w:color w:val="767171"/>
          <w:spacing w:val="20"/>
          <w:sz w:val="24"/>
          <w:szCs w:val="24"/>
          <w:lang w:val="es-DO"/>
        </w:rPr>
      </w:pPr>
      <w:r w:rsidRPr="00BC0E8F">
        <w:rPr>
          <w:rFonts w:ascii="Times New Roman" w:eastAsia="Calibri" w:hAnsi="Times New Roman" w:cs="Times New Roman"/>
          <w:b/>
          <w:bCs/>
          <w:noProof/>
          <w:color w:val="767171"/>
          <w:spacing w:val="20"/>
          <w:sz w:val="24"/>
          <w:szCs w:val="24"/>
          <w:lang w:val="es-DO"/>
        </w:rPr>
        <w:t>Donaciones</w:t>
      </w:r>
      <w:r w:rsidR="00F456AD" w:rsidRPr="00BC0E8F">
        <w:rPr>
          <w:rFonts w:ascii="Times New Roman" w:eastAsia="Calibri" w:hAnsi="Times New Roman" w:cs="Times New Roman"/>
          <w:b/>
          <w:bCs/>
          <w:noProof/>
          <w:color w:val="767171"/>
          <w:spacing w:val="20"/>
          <w:sz w:val="24"/>
          <w:szCs w:val="24"/>
          <w:lang w:val="es-DO"/>
        </w:rPr>
        <w:t xml:space="preserve"> de ocho (8)</w:t>
      </w:r>
      <w:r w:rsidRPr="00BC0E8F">
        <w:rPr>
          <w:rFonts w:ascii="Times New Roman" w:eastAsia="Calibri" w:hAnsi="Times New Roman" w:cs="Times New Roman"/>
          <w:b/>
          <w:bCs/>
          <w:noProof/>
          <w:color w:val="767171"/>
          <w:spacing w:val="20"/>
          <w:sz w:val="24"/>
          <w:szCs w:val="24"/>
          <w:lang w:val="es-DO"/>
        </w:rPr>
        <w:t xml:space="preserve"> equipos e insumos especializados, </w:t>
      </w:r>
      <w:r w:rsidR="00F456AD" w:rsidRPr="00BC0E8F">
        <w:rPr>
          <w:rFonts w:ascii="Times New Roman" w:eastAsia="Calibri" w:hAnsi="Times New Roman" w:cs="Times New Roman"/>
          <w:noProof/>
          <w:color w:val="767171"/>
          <w:spacing w:val="20"/>
          <w:sz w:val="24"/>
          <w:szCs w:val="24"/>
          <w:lang w:val="es-DO"/>
        </w:rPr>
        <w:t>a siete (7) ins</w:t>
      </w:r>
      <w:r w:rsidR="003279A3" w:rsidRPr="00BC0E8F">
        <w:rPr>
          <w:rFonts w:ascii="Times New Roman" w:eastAsia="Calibri" w:hAnsi="Times New Roman" w:cs="Times New Roman"/>
          <w:noProof/>
          <w:color w:val="767171"/>
          <w:spacing w:val="20"/>
          <w:sz w:val="24"/>
          <w:szCs w:val="24"/>
          <w:lang w:val="es-DO"/>
        </w:rPr>
        <w:t>titu</w:t>
      </w:r>
      <w:r w:rsidR="00F456AD" w:rsidRPr="00BC0E8F">
        <w:rPr>
          <w:rFonts w:ascii="Times New Roman" w:eastAsia="Calibri" w:hAnsi="Times New Roman" w:cs="Times New Roman"/>
          <w:noProof/>
          <w:color w:val="767171"/>
          <w:spacing w:val="20"/>
          <w:sz w:val="24"/>
          <w:szCs w:val="24"/>
          <w:lang w:val="es-DO"/>
        </w:rPr>
        <w:t xml:space="preserve">ciones </w:t>
      </w:r>
      <w:r w:rsidR="00087BD9" w:rsidRPr="00BC0E8F">
        <w:rPr>
          <w:rFonts w:ascii="Times New Roman" w:eastAsia="Calibri" w:hAnsi="Times New Roman" w:cs="Times New Roman"/>
          <w:color w:val="767171"/>
          <w:spacing w:val="20"/>
          <w:sz w:val="24"/>
          <w:szCs w:val="36"/>
          <w:lang w:val="es-DO"/>
        </w:rPr>
        <w:t>públicas y privadas</w:t>
      </w:r>
      <w:r w:rsidR="003D6659" w:rsidRPr="00BC0E8F">
        <w:rPr>
          <w:rFonts w:ascii="Times New Roman" w:eastAsia="Calibri" w:hAnsi="Times New Roman" w:cs="Times New Roman"/>
          <w:color w:val="767171"/>
          <w:spacing w:val="20"/>
          <w:sz w:val="24"/>
          <w:szCs w:val="36"/>
          <w:lang w:val="es-DO"/>
        </w:rPr>
        <w:t xml:space="preserve">, </w:t>
      </w:r>
      <w:r w:rsidR="00087BD9" w:rsidRPr="00BC0E8F">
        <w:rPr>
          <w:rFonts w:ascii="Times New Roman" w:eastAsia="Calibri" w:hAnsi="Times New Roman" w:cs="Times New Roman"/>
          <w:color w:val="767171"/>
          <w:spacing w:val="20"/>
          <w:sz w:val="24"/>
          <w:szCs w:val="36"/>
          <w:lang w:val="es-DO"/>
        </w:rPr>
        <w:t>que utilizan radiaciones ionizantes, en el marco de proyectos de cooperación técnica con el OIEA.</w:t>
      </w:r>
      <w:r w:rsidR="00087BD9" w:rsidRPr="00BC0E8F">
        <w:rPr>
          <w:rFonts w:ascii="Times New Roman" w:eastAsia="Calibri" w:hAnsi="Times New Roman" w:cs="Times New Roman"/>
          <w:color w:val="FF0000"/>
          <w:spacing w:val="20"/>
          <w:sz w:val="24"/>
          <w:szCs w:val="36"/>
          <w:lang w:val="es-DO"/>
        </w:rPr>
        <w:t xml:space="preserve"> </w:t>
      </w:r>
    </w:p>
    <w:p w14:paraId="7F843764" w14:textId="77777777" w:rsidR="00FB76F2" w:rsidRPr="00BC0E8F" w:rsidRDefault="00FB76F2" w:rsidP="00FB76F2">
      <w:pPr>
        <w:pStyle w:val="Prrafodelista"/>
        <w:rPr>
          <w:rFonts w:ascii="Times New Roman" w:eastAsia="Calibri" w:hAnsi="Times New Roman" w:cs="Times New Roman"/>
          <w:b/>
          <w:bCs/>
          <w:noProof/>
          <w:color w:val="767171"/>
          <w:spacing w:val="20"/>
          <w:sz w:val="24"/>
          <w:szCs w:val="24"/>
          <w:lang w:val="es-DO"/>
        </w:rPr>
      </w:pPr>
    </w:p>
    <w:p w14:paraId="5588E348" w14:textId="7ED2B2E8" w:rsidR="00FB76F2" w:rsidRPr="00BC0E8F" w:rsidRDefault="00706BCE" w:rsidP="00827659">
      <w:pPr>
        <w:pStyle w:val="Prrafodelista"/>
        <w:numPr>
          <w:ilvl w:val="0"/>
          <w:numId w:val="10"/>
        </w:numPr>
        <w:spacing w:after="0" w:line="360" w:lineRule="auto"/>
        <w:ind w:left="142"/>
        <w:jc w:val="both"/>
        <w:rPr>
          <w:rFonts w:ascii="Times New Roman" w:eastAsia="Calibri" w:hAnsi="Times New Roman" w:cs="Times New Roman"/>
          <w:b/>
          <w:bCs/>
          <w:noProof/>
          <w:color w:val="767171"/>
          <w:spacing w:val="20"/>
          <w:sz w:val="24"/>
          <w:szCs w:val="24"/>
          <w:lang w:val="es-DO"/>
        </w:rPr>
      </w:pPr>
      <w:r w:rsidRPr="00BC0E8F">
        <w:rPr>
          <w:rFonts w:ascii="Times New Roman" w:eastAsia="Calibri" w:hAnsi="Times New Roman" w:cs="Times New Roman"/>
          <w:b/>
          <w:bCs/>
          <w:noProof/>
          <w:color w:val="767171"/>
          <w:spacing w:val="20"/>
          <w:sz w:val="24"/>
          <w:szCs w:val="24"/>
          <w:lang w:val="es-DO"/>
        </w:rPr>
        <w:t>Tomografía por Emisión de Positrones (PET-CT)</w:t>
      </w:r>
      <w:r w:rsidR="007E22D1" w:rsidRPr="00BC0E8F">
        <w:rPr>
          <w:rFonts w:ascii="Times New Roman" w:eastAsia="Calibri" w:hAnsi="Times New Roman" w:cs="Times New Roman"/>
          <w:b/>
          <w:bCs/>
          <w:noProof/>
          <w:color w:val="767171"/>
          <w:spacing w:val="20"/>
          <w:sz w:val="24"/>
          <w:szCs w:val="24"/>
          <w:lang w:val="es-DO"/>
        </w:rPr>
        <w:t xml:space="preserve">, </w:t>
      </w:r>
      <w:r w:rsidR="007E22D1" w:rsidRPr="00BC0E8F">
        <w:rPr>
          <w:rFonts w:ascii="Times New Roman" w:eastAsia="Calibri" w:hAnsi="Times New Roman" w:cs="Times New Roman"/>
          <w:noProof/>
          <w:color w:val="767171"/>
          <w:spacing w:val="20"/>
          <w:sz w:val="24"/>
          <w:szCs w:val="24"/>
          <w:lang w:val="es-DO"/>
        </w:rPr>
        <w:t xml:space="preserve">se </w:t>
      </w:r>
      <w:r w:rsidR="00DC693E" w:rsidRPr="00BC0E8F">
        <w:rPr>
          <w:rFonts w:ascii="Times New Roman" w:eastAsia="Calibri" w:hAnsi="Times New Roman" w:cs="Times New Roman"/>
          <w:noProof/>
          <w:color w:val="767171"/>
          <w:spacing w:val="20"/>
          <w:sz w:val="24"/>
          <w:szCs w:val="24"/>
          <w:lang w:val="es-DO"/>
        </w:rPr>
        <w:t>realizaron las siguientes acciones:</w:t>
      </w:r>
    </w:p>
    <w:p w14:paraId="3D6B34A1" w14:textId="77777777" w:rsidR="00DC693E" w:rsidRPr="00BC0E8F" w:rsidRDefault="00DC693E" w:rsidP="00DC693E">
      <w:pPr>
        <w:pStyle w:val="Prrafodelista"/>
        <w:rPr>
          <w:rFonts w:ascii="Times New Roman" w:eastAsia="Calibri" w:hAnsi="Times New Roman" w:cs="Times New Roman"/>
          <w:b/>
          <w:bCs/>
          <w:noProof/>
          <w:color w:val="767171"/>
          <w:spacing w:val="20"/>
          <w:sz w:val="24"/>
          <w:szCs w:val="24"/>
          <w:lang w:val="es-DO"/>
        </w:rPr>
      </w:pPr>
    </w:p>
    <w:p w14:paraId="4293DBFC" w14:textId="63ED4DD4" w:rsidR="00DC693E" w:rsidRPr="00BC0E8F" w:rsidRDefault="00DC693E" w:rsidP="00827659">
      <w:pPr>
        <w:pStyle w:val="Prrafodelista"/>
        <w:numPr>
          <w:ilvl w:val="1"/>
          <w:numId w:val="46"/>
        </w:numPr>
        <w:spacing w:after="0" w:line="360" w:lineRule="auto"/>
        <w:ind w:left="426"/>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noProof/>
          <w:color w:val="767171"/>
          <w:spacing w:val="20"/>
          <w:sz w:val="24"/>
          <w:szCs w:val="24"/>
          <w:lang w:val="es-DO"/>
        </w:rPr>
        <w:t>Se elaboró la Guía de Protocolo de Garantía de Calidad para Sistemas de Tomografía Computarizada por Emisión de Positrones PET-CT</w:t>
      </w:r>
      <w:r w:rsidR="00C836A2">
        <w:rPr>
          <w:rFonts w:ascii="Times New Roman" w:eastAsia="Calibri" w:hAnsi="Times New Roman" w:cs="Times New Roman"/>
          <w:noProof/>
          <w:color w:val="767171"/>
          <w:spacing w:val="20"/>
          <w:sz w:val="24"/>
          <w:szCs w:val="24"/>
          <w:lang w:val="es-DO"/>
        </w:rPr>
        <w:t xml:space="preserve">, que </w:t>
      </w:r>
      <w:r w:rsidRPr="00BC0E8F">
        <w:rPr>
          <w:rFonts w:ascii="Times New Roman" w:eastAsia="Calibri" w:hAnsi="Times New Roman" w:cs="Times New Roman"/>
          <w:noProof/>
          <w:color w:val="767171"/>
          <w:spacing w:val="20"/>
          <w:sz w:val="24"/>
          <w:szCs w:val="24"/>
          <w:lang w:val="es-DO"/>
        </w:rPr>
        <w:t>fomenta la protección radiológica y propicia el aumento en los controles de calidad para optimizar el uso del PET-CT.</w:t>
      </w:r>
    </w:p>
    <w:p w14:paraId="09112C5E" w14:textId="77777777" w:rsidR="0029175F" w:rsidRPr="00BC0E8F" w:rsidRDefault="0029175F" w:rsidP="0029175F">
      <w:pPr>
        <w:pStyle w:val="Prrafodelista"/>
        <w:spacing w:after="0" w:line="360" w:lineRule="auto"/>
        <w:ind w:left="426"/>
        <w:jc w:val="both"/>
        <w:rPr>
          <w:rFonts w:ascii="Times New Roman" w:eastAsia="Calibri" w:hAnsi="Times New Roman" w:cs="Times New Roman"/>
          <w:noProof/>
          <w:color w:val="767171"/>
          <w:spacing w:val="20"/>
          <w:sz w:val="24"/>
          <w:szCs w:val="24"/>
          <w:lang w:val="es-DO"/>
        </w:rPr>
      </w:pPr>
    </w:p>
    <w:p w14:paraId="7E456ED4" w14:textId="143A44CC" w:rsidR="006648C4" w:rsidRPr="00BC0E8F" w:rsidRDefault="0029175F" w:rsidP="00827659">
      <w:pPr>
        <w:pStyle w:val="Prrafodelista"/>
        <w:numPr>
          <w:ilvl w:val="1"/>
          <w:numId w:val="46"/>
        </w:numPr>
        <w:spacing w:after="0" w:line="360" w:lineRule="auto"/>
        <w:ind w:left="426"/>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noProof/>
          <w:color w:val="767171"/>
          <w:spacing w:val="20"/>
          <w:sz w:val="24"/>
          <w:szCs w:val="24"/>
          <w:lang w:val="es-DO"/>
        </w:rPr>
        <w:t>Se realiz</w:t>
      </w:r>
      <w:r w:rsidR="00C836A2">
        <w:rPr>
          <w:rFonts w:ascii="Times New Roman" w:eastAsia="Calibri" w:hAnsi="Times New Roman" w:cs="Times New Roman"/>
          <w:noProof/>
          <w:color w:val="767171"/>
          <w:spacing w:val="20"/>
          <w:sz w:val="24"/>
          <w:szCs w:val="24"/>
          <w:lang w:val="es-DO"/>
        </w:rPr>
        <w:t>aron</w:t>
      </w:r>
      <w:r w:rsidRPr="00BC0E8F">
        <w:rPr>
          <w:rFonts w:ascii="Times New Roman" w:eastAsia="Calibri" w:hAnsi="Times New Roman" w:cs="Times New Roman"/>
          <w:noProof/>
          <w:color w:val="767171"/>
          <w:spacing w:val="20"/>
          <w:sz w:val="24"/>
          <w:szCs w:val="24"/>
          <w:lang w:val="es-DO"/>
        </w:rPr>
        <w:t xml:space="preserve"> dos (2) cursos de formación en el uso eficiente de tomografía computarizada por emisión de positrones PET-CT</w:t>
      </w:r>
      <w:r w:rsidR="00A77758" w:rsidRPr="00BC0E8F">
        <w:rPr>
          <w:rFonts w:ascii="Times New Roman" w:eastAsia="Calibri" w:hAnsi="Times New Roman" w:cs="Times New Roman"/>
          <w:noProof/>
          <w:color w:val="767171"/>
          <w:spacing w:val="20"/>
          <w:sz w:val="24"/>
          <w:szCs w:val="24"/>
          <w:lang w:val="es-DO"/>
        </w:rPr>
        <w:t>, según detalle:</w:t>
      </w:r>
      <w:r w:rsidR="006648C4" w:rsidRPr="00BC0E8F">
        <w:rPr>
          <w:rFonts w:ascii="Times New Roman" w:eastAsia="Calibri" w:hAnsi="Times New Roman" w:cs="Times New Roman"/>
          <w:noProof/>
          <w:color w:val="767171"/>
          <w:spacing w:val="20"/>
          <w:sz w:val="24"/>
          <w:szCs w:val="24"/>
          <w:lang w:val="es-DO"/>
        </w:rPr>
        <w:tab/>
        <w:t xml:space="preserve">Curso Nacional “Uso de la Tecnología en PEC-CT”, impactando un total de veinte y dos (22) técnicos del área de Medicina Nuclear y </w:t>
      </w:r>
      <w:r w:rsidR="000B32E7">
        <w:rPr>
          <w:rFonts w:ascii="Times New Roman" w:eastAsia="Calibri" w:hAnsi="Times New Roman" w:cs="Times New Roman"/>
          <w:noProof/>
          <w:color w:val="767171"/>
          <w:spacing w:val="20"/>
          <w:sz w:val="24"/>
          <w:szCs w:val="24"/>
          <w:lang w:val="es-DO"/>
        </w:rPr>
        <w:t>impartid</w:t>
      </w:r>
      <w:r w:rsidR="006648C4" w:rsidRPr="00BC0E8F">
        <w:rPr>
          <w:rFonts w:ascii="Times New Roman" w:eastAsia="Calibri" w:hAnsi="Times New Roman" w:cs="Times New Roman"/>
          <w:noProof/>
          <w:color w:val="767171"/>
          <w:spacing w:val="20"/>
          <w:sz w:val="24"/>
          <w:szCs w:val="24"/>
          <w:lang w:val="es-DO"/>
        </w:rPr>
        <w:t>o en el Centro de Diagnóstico Especializado Dr. Joaqu</w:t>
      </w:r>
      <w:r w:rsidR="002E0FC7" w:rsidRPr="00BC0E8F">
        <w:rPr>
          <w:rFonts w:ascii="Times New Roman" w:eastAsia="Calibri" w:hAnsi="Times New Roman" w:cs="Times New Roman"/>
          <w:noProof/>
          <w:color w:val="767171"/>
          <w:spacing w:val="20"/>
          <w:sz w:val="24"/>
          <w:szCs w:val="24"/>
          <w:lang w:val="es-DO"/>
        </w:rPr>
        <w:t>í</w:t>
      </w:r>
      <w:r w:rsidR="006648C4" w:rsidRPr="00BC0E8F">
        <w:rPr>
          <w:rFonts w:ascii="Times New Roman" w:eastAsia="Calibri" w:hAnsi="Times New Roman" w:cs="Times New Roman"/>
          <w:noProof/>
          <w:color w:val="767171"/>
          <w:spacing w:val="20"/>
          <w:sz w:val="24"/>
          <w:szCs w:val="24"/>
          <w:lang w:val="es-DO"/>
        </w:rPr>
        <w:t>n Balaguer</w:t>
      </w:r>
      <w:r w:rsidR="000B32E7">
        <w:rPr>
          <w:rFonts w:ascii="Times New Roman" w:eastAsia="Calibri" w:hAnsi="Times New Roman" w:cs="Times New Roman"/>
          <w:noProof/>
          <w:color w:val="767171"/>
          <w:spacing w:val="20"/>
          <w:sz w:val="24"/>
          <w:szCs w:val="24"/>
          <w:lang w:val="es-DO"/>
        </w:rPr>
        <w:t>;</w:t>
      </w:r>
      <w:r w:rsidR="00A77758" w:rsidRPr="00BC0E8F">
        <w:rPr>
          <w:rFonts w:ascii="Times New Roman" w:eastAsia="Calibri" w:hAnsi="Times New Roman" w:cs="Times New Roman"/>
          <w:noProof/>
          <w:color w:val="767171"/>
          <w:spacing w:val="20"/>
          <w:sz w:val="24"/>
          <w:szCs w:val="24"/>
          <w:lang w:val="es-DO"/>
        </w:rPr>
        <w:t xml:space="preserve"> y </w:t>
      </w:r>
      <w:r w:rsidR="006648C4" w:rsidRPr="00BC0E8F">
        <w:rPr>
          <w:rFonts w:ascii="Times New Roman" w:eastAsia="Calibri" w:hAnsi="Times New Roman" w:cs="Times New Roman"/>
          <w:noProof/>
          <w:color w:val="767171"/>
          <w:spacing w:val="20"/>
          <w:sz w:val="24"/>
          <w:szCs w:val="24"/>
          <w:lang w:val="es-DO"/>
        </w:rPr>
        <w:t xml:space="preserve">Curso Nacional “Aplicaciones de Técnicas y Teragnosis en Oncología, con énfasis en PEC-CT” , </w:t>
      </w:r>
      <w:r w:rsidR="000B32E7">
        <w:rPr>
          <w:rFonts w:ascii="Times New Roman" w:eastAsia="Calibri" w:hAnsi="Times New Roman" w:cs="Times New Roman"/>
          <w:noProof/>
          <w:color w:val="767171"/>
          <w:spacing w:val="20"/>
          <w:sz w:val="24"/>
          <w:szCs w:val="24"/>
          <w:lang w:val="es-DO"/>
        </w:rPr>
        <w:t>que</w:t>
      </w:r>
      <w:r w:rsidR="006648C4" w:rsidRPr="00BC0E8F">
        <w:rPr>
          <w:rFonts w:ascii="Times New Roman" w:eastAsia="Calibri" w:hAnsi="Times New Roman" w:cs="Times New Roman"/>
          <w:noProof/>
          <w:color w:val="767171"/>
          <w:spacing w:val="20"/>
          <w:sz w:val="24"/>
          <w:szCs w:val="24"/>
          <w:lang w:val="es-DO"/>
        </w:rPr>
        <w:t xml:space="preserve"> impactó un total de veinte y dos (22) personas relacionadas con el campo de Medicina Nuclear, Imágenes Médicas, Oncología y Física Medica, fortalec</w:t>
      </w:r>
      <w:r w:rsidR="000B32E7">
        <w:rPr>
          <w:rFonts w:ascii="Times New Roman" w:eastAsia="Calibri" w:hAnsi="Times New Roman" w:cs="Times New Roman"/>
          <w:noProof/>
          <w:color w:val="767171"/>
          <w:spacing w:val="20"/>
          <w:sz w:val="24"/>
          <w:szCs w:val="24"/>
          <w:lang w:val="es-DO"/>
        </w:rPr>
        <w:t>iendo</w:t>
      </w:r>
      <w:r w:rsidR="006648C4" w:rsidRPr="00BC0E8F">
        <w:rPr>
          <w:rFonts w:ascii="Times New Roman" w:eastAsia="Calibri" w:hAnsi="Times New Roman" w:cs="Times New Roman"/>
          <w:noProof/>
          <w:color w:val="767171"/>
          <w:spacing w:val="20"/>
          <w:sz w:val="24"/>
          <w:szCs w:val="24"/>
          <w:lang w:val="es-DO"/>
        </w:rPr>
        <w:t xml:space="preserve"> las capacidades nacionales de los técnicos en imágenes médicas que trabaja en Medicina Nuclear.</w:t>
      </w:r>
    </w:p>
    <w:p w14:paraId="0AC38268" w14:textId="5C6EA34D" w:rsidR="00854E97" w:rsidRPr="00BC0E8F" w:rsidRDefault="00854E97" w:rsidP="00087BD9">
      <w:pPr>
        <w:pStyle w:val="Prrafodelista"/>
        <w:spacing w:after="0" w:line="360" w:lineRule="auto"/>
        <w:ind w:left="142"/>
        <w:jc w:val="both"/>
        <w:rPr>
          <w:rFonts w:ascii="Times New Roman" w:eastAsia="Calibri" w:hAnsi="Times New Roman" w:cs="Times New Roman"/>
          <w:noProof/>
          <w:color w:val="767171"/>
          <w:spacing w:val="20"/>
          <w:sz w:val="24"/>
          <w:szCs w:val="24"/>
          <w:lang w:val="es-DO"/>
        </w:rPr>
      </w:pPr>
    </w:p>
    <w:p w14:paraId="1E07BFD1" w14:textId="7505C3AB" w:rsidR="003C5230" w:rsidRPr="00BC0E8F" w:rsidRDefault="003C5230" w:rsidP="00827659">
      <w:pPr>
        <w:pStyle w:val="Prrafodelista"/>
        <w:numPr>
          <w:ilvl w:val="0"/>
          <w:numId w:val="10"/>
        </w:numPr>
        <w:spacing w:after="0" w:line="360" w:lineRule="auto"/>
        <w:ind w:left="142"/>
        <w:jc w:val="both"/>
        <w:rPr>
          <w:rFonts w:ascii="Times New Roman" w:eastAsia="Calibri" w:hAnsi="Times New Roman" w:cs="Times New Roman"/>
          <w:b/>
          <w:bCs/>
          <w:noProof/>
          <w:color w:val="767171"/>
          <w:spacing w:val="20"/>
          <w:sz w:val="24"/>
          <w:szCs w:val="24"/>
          <w:lang w:val="es-DO"/>
        </w:rPr>
      </w:pPr>
      <w:r w:rsidRPr="00BC0E8F">
        <w:rPr>
          <w:rFonts w:ascii="Times New Roman" w:eastAsia="Calibri" w:hAnsi="Times New Roman" w:cs="Times New Roman"/>
          <w:b/>
          <w:bCs/>
          <w:noProof/>
          <w:color w:val="767171"/>
          <w:spacing w:val="20"/>
          <w:sz w:val="24"/>
          <w:szCs w:val="24"/>
          <w:lang w:val="es-DO"/>
        </w:rPr>
        <w:t xml:space="preserve">Posicionamiento </w:t>
      </w:r>
      <w:r w:rsidR="002E0FC7" w:rsidRPr="00BC0E8F">
        <w:rPr>
          <w:rFonts w:ascii="Times New Roman" w:eastAsia="Calibri" w:hAnsi="Times New Roman" w:cs="Times New Roman"/>
          <w:b/>
          <w:bCs/>
          <w:noProof/>
          <w:color w:val="767171"/>
          <w:spacing w:val="20"/>
          <w:sz w:val="24"/>
          <w:szCs w:val="24"/>
          <w:lang w:val="es-DO"/>
        </w:rPr>
        <w:t xml:space="preserve">de la mujer </w:t>
      </w:r>
      <w:r w:rsidRPr="00BC0E8F">
        <w:rPr>
          <w:rFonts w:ascii="Times New Roman" w:eastAsia="Calibri" w:hAnsi="Times New Roman" w:cs="Times New Roman"/>
          <w:b/>
          <w:bCs/>
          <w:noProof/>
          <w:color w:val="767171"/>
          <w:spacing w:val="20"/>
          <w:sz w:val="24"/>
          <w:szCs w:val="24"/>
          <w:lang w:val="es-DO"/>
        </w:rPr>
        <w:t>en materia de energ</w:t>
      </w:r>
      <w:r w:rsidR="002E0FC7" w:rsidRPr="00BC0E8F">
        <w:rPr>
          <w:rFonts w:ascii="Times New Roman" w:eastAsia="Calibri" w:hAnsi="Times New Roman" w:cs="Times New Roman"/>
          <w:b/>
          <w:bCs/>
          <w:noProof/>
          <w:color w:val="767171"/>
          <w:spacing w:val="20"/>
          <w:sz w:val="24"/>
          <w:szCs w:val="24"/>
          <w:lang w:val="es-DO"/>
        </w:rPr>
        <w:t>í</w:t>
      </w:r>
      <w:r w:rsidRPr="00BC0E8F">
        <w:rPr>
          <w:rFonts w:ascii="Times New Roman" w:eastAsia="Calibri" w:hAnsi="Times New Roman" w:cs="Times New Roman"/>
          <w:b/>
          <w:bCs/>
          <w:noProof/>
          <w:color w:val="767171"/>
          <w:spacing w:val="20"/>
          <w:sz w:val="24"/>
          <w:szCs w:val="24"/>
          <w:lang w:val="es-DO"/>
        </w:rPr>
        <w:t xml:space="preserve">a nuclear, </w:t>
      </w:r>
    </w:p>
    <w:p w14:paraId="646C0853" w14:textId="77777777" w:rsidR="004D1A7C" w:rsidRPr="00BC0E8F" w:rsidRDefault="004D1A7C" w:rsidP="004D1A7C">
      <w:pPr>
        <w:pStyle w:val="Prrafodelista"/>
        <w:spacing w:after="0" w:line="360" w:lineRule="auto"/>
        <w:ind w:left="142"/>
        <w:jc w:val="both"/>
        <w:rPr>
          <w:rFonts w:ascii="Times New Roman" w:eastAsia="Calibri" w:hAnsi="Times New Roman" w:cs="Times New Roman"/>
          <w:b/>
          <w:bCs/>
          <w:noProof/>
          <w:color w:val="767171"/>
          <w:spacing w:val="20"/>
          <w:sz w:val="24"/>
          <w:szCs w:val="24"/>
          <w:lang w:val="es-DO"/>
        </w:rPr>
      </w:pPr>
    </w:p>
    <w:p w14:paraId="1FA68064" w14:textId="03B793D1" w:rsidR="004D1A7C" w:rsidRPr="00BC0E8F" w:rsidRDefault="004D1A7C" w:rsidP="00827659">
      <w:pPr>
        <w:pStyle w:val="Prrafodelista"/>
        <w:numPr>
          <w:ilvl w:val="1"/>
          <w:numId w:val="46"/>
        </w:numPr>
        <w:spacing w:after="0" w:line="360" w:lineRule="auto"/>
        <w:ind w:left="426" w:hanging="426"/>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noProof/>
          <w:color w:val="767171"/>
          <w:spacing w:val="20"/>
          <w:sz w:val="24"/>
          <w:szCs w:val="24"/>
          <w:lang w:val="es-DO"/>
        </w:rPr>
        <w:t>Se</w:t>
      </w:r>
      <w:r w:rsidR="00B61595" w:rsidRPr="00BC0E8F">
        <w:rPr>
          <w:rFonts w:ascii="Times New Roman" w:eastAsia="Calibri" w:hAnsi="Times New Roman" w:cs="Times New Roman"/>
          <w:noProof/>
          <w:color w:val="767171"/>
          <w:spacing w:val="20"/>
          <w:sz w:val="24"/>
          <w:szCs w:val="24"/>
          <w:lang w:val="es-DO"/>
        </w:rPr>
        <w:t xml:space="preserve"> gestó el Capítulo de </w:t>
      </w:r>
      <w:r w:rsidR="00CC0335" w:rsidRPr="00BC0E8F">
        <w:rPr>
          <w:rFonts w:ascii="Times New Roman" w:eastAsia="Calibri" w:hAnsi="Times New Roman" w:cs="Times New Roman"/>
          <w:noProof/>
          <w:color w:val="767171"/>
          <w:spacing w:val="20"/>
          <w:sz w:val="24"/>
          <w:szCs w:val="24"/>
          <w:lang w:val="es-DO"/>
        </w:rPr>
        <w:t xml:space="preserve">la </w:t>
      </w:r>
      <w:r w:rsidR="00B61595" w:rsidRPr="00BC0E8F">
        <w:rPr>
          <w:rFonts w:ascii="Times New Roman" w:eastAsia="Calibri" w:hAnsi="Times New Roman" w:cs="Times New Roman"/>
          <w:noProof/>
          <w:color w:val="767171"/>
          <w:spacing w:val="20"/>
          <w:sz w:val="24"/>
          <w:szCs w:val="24"/>
          <w:lang w:val="es-DO"/>
        </w:rPr>
        <w:t>M</w:t>
      </w:r>
      <w:r w:rsidR="00CC0335" w:rsidRPr="00BC0E8F">
        <w:rPr>
          <w:rFonts w:ascii="Times New Roman" w:eastAsia="Calibri" w:hAnsi="Times New Roman" w:cs="Times New Roman"/>
          <w:noProof/>
          <w:color w:val="767171"/>
          <w:spacing w:val="20"/>
          <w:sz w:val="24"/>
          <w:szCs w:val="24"/>
          <w:lang w:val="es-DO"/>
        </w:rPr>
        <w:t xml:space="preserve">ujer </w:t>
      </w:r>
      <w:r w:rsidR="00E81796" w:rsidRPr="00BC0E8F">
        <w:rPr>
          <w:rFonts w:ascii="Times New Roman" w:eastAsia="Calibri" w:hAnsi="Times New Roman" w:cs="Times New Roman"/>
          <w:noProof/>
          <w:color w:val="767171"/>
          <w:spacing w:val="20"/>
          <w:sz w:val="24"/>
          <w:szCs w:val="24"/>
          <w:lang w:val="es-DO"/>
        </w:rPr>
        <w:t xml:space="preserve">en el área de Nuclear (WIN, por sus siglas en inglés), </w:t>
      </w:r>
      <w:r w:rsidR="003200C4" w:rsidRPr="00BC0E8F">
        <w:rPr>
          <w:rFonts w:ascii="Times New Roman" w:eastAsia="Calibri" w:hAnsi="Times New Roman" w:cs="Times New Roman"/>
          <w:noProof/>
          <w:color w:val="767171"/>
          <w:spacing w:val="20"/>
          <w:sz w:val="24"/>
          <w:szCs w:val="24"/>
          <w:lang w:val="es-DO"/>
        </w:rPr>
        <w:t xml:space="preserve">para ser incorporado a la WIN global, buscando este la integracion de la mujer en lo relativo </w:t>
      </w:r>
      <w:r w:rsidR="00CC0335" w:rsidRPr="00BC0E8F">
        <w:rPr>
          <w:rFonts w:ascii="Times New Roman" w:eastAsia="Calibri" w:hAnsi="Times New Roman" w:cs="Times New Roman"/>
          <w:noProof/>
          <w:color w:val="767171"/>
          <w:spacing w:val="20"/>
          <w:sz w:val="24"/>
          <w:szCs w:val="24"/>
          <w:lang w:val="es-DO"/>
        </w:rPr>
        <w:t>al uso pacífico de las radiaciones ionizantes y la tecnología nuclear</w:t>
      </w:r>
      <w:r w:rsidR="00AE5037" w:rsidRPr="00BC0E8F">
        <w:rPr>
          <w:rFonts w:ascii="Times New Roman" w:eastAsia="Calibri" w:hAnsi="Times New Roman" w:cs="Times New Roman"/>
          <w:noProof/>
          <w:color w:val="767171"/>
          <w:spacing w:val="20"/>
          <w:sz w:val="24"/>
          <w:szCs w:val="24"/>
          <w:lang w:val="es-DO"/>
        </w:rPr>
        <w:t>.</w:t>
      </w:r>
    </w:p>
    <w:p w14:paraId="5A4F3775" w14:textId="77777777" w:rsidR="00CE7AA2" w:rsidRPr="00BC0E8F" w:rsidRDefault="00CE7AA2" w:rsidP="00CE7AA2">
      <w:pPr>
        <w:pStyle w:val="Prrafodelista"/>
        <w:spacing w:after="0" w:line="360" w:lineRule="auto"/>
        <w:ind w:left="426"/>
        <w:jc w:val="both"/>
        <w:rPr>
          <w:rFonts w:ascii="Times New Roman" w:eastAsia="Calibri" w:hAnsi="Times New Roman" w:cs="Times New Roman"/>
          <w:noProof/>
          <w:color w:val="767171"/>
          <w:spacing w:val="20"/>
          <w:sz w:val="24"/>
          <w:szCs w:val="24"/>
          <w:lang w:val="es-DO"/>
        </w:rPr>
      </w:pPr>
    </w:p>
    <w:p w14:paraId="79EAC057" w14:textId="24D9B81B" w:rsidR="00AE5037" w:rsidRPr="00BE1ED8" w:rsidRDefault="004D1A7C" w:rsidP="00BE1ED8">
      <w:pPr>
        <w:pStyle w:val="Prrafodelista"/>
        <w:numPr>
          <w:ilvl w:val="1"/>
          <w:numId w:val="46"/>
        </w:numPr>
        <w:spacing w:after="0" w:line="360" w:lineRule="auto"/>
        <w:ind w:left="426" w:hanging="426"/>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noProof/>
          <w:color w:val="767171"/>
          <w:spacing w:val="20"/>
          <w:sz w:val="24"/>
          <w:szCs w:val="24"/>
          <w:lang w:val="es-DO"/>
        </w:rPr>
        <w:t xml:space="preserve">Se creó la mesa de trabajo entre el </w:t>
      </w:r>
      <w:r w:rsidR="00642838" w:rsidRPr="00BC0E8F">
        <w:rPr>
          <w:rFonts w:ascii="Times New Roman" w:eastAsia="Calibri" w:hAnsi="Times New Roman" w:cs="Times New Roman"/>
          <w:noProof/>
          <w:color w:val="767171"/>
          <w:spacing w:val="20"/>
          <w:sz w:val="24"/>
          <w:szCs w:val="24"/>
          <w:lang w:val="es-DO"/>
        </w:rPr>
        <w:t>MEM</w:t>
      </w:r>
      <w:r w:rsidRPr="00BC0E8F">
        <w:rPr>
          <w:rFonts w:ascii="Times New Roman" w:eastAsia="Calibri" w:hAnsi="Times New Roman" w:cs="Times New Roman"/>
          <w:noProof/>
          <w:color w:val="767171"/>
          <w:spacing w:val="20"/>
          <w:sz w:val="24"/>
          <w:szCs w:val="24"/>
          <w:lang w:val="es-DO"/>
        </w:rPr>
        <w:t xml:space="preserve"> y la </w:t>
      </w:r>
      <w:r w:rsidR="00642838" w:rsidRPr="00BC0E8F">
        <w:rPr>
          <w:rFonts w:ascii="Times New Roman" w:eastAsia="Calibri" w:hAnsi="Times New Roman" w:cs="Times New Roman"/>
          <w:noProof/>
          <w:color w:val="767171"/>
          <w:spacing w:val="20"/>
          <w:sz w:val="24"/>
          <w:szCs w:val="24"/>
          <w:lang w:val="es-DO"/>
        </w:rPr>
        <w:t>CNE</w:t>
      </w:r>
      <w:r w:rsidRPr="00BC0E8F">
        <w:rPr>
          <w:rFonts w:ascii="Times New Roman" w:eastAsia="Calibri" w:hAnsi="Times New Roman" w:cs="Times New Roman"/>
          <w:noProof/>
          <w:color w:val="767171"/>
          <w:spacing w:val="20"/>
          <w:sz w:val="24"/>
          <w:szCs w:val="24"/>
          <w:lang w:val="es-DO"/>
        </w:rPr>
        <w:t xml:space="preserve"> para </w:t>
      </w:r>
      <w:r w:rsidR="00CE7AA2" w:rsidRPr="00BC0E8F">
        <w:rPr>
          <w:rFonts w:ascii="Times New Roman" w:eastAsia="Calibri" w:hAnsi="Times New Roman" w:cs="Times New Roman"/>
          <w:noProof/>
          <w:color w:val="767171"/>
          <w:spacing w:val="20"/>
          <w:sz w:val="24"/>
          <w:szCs w:val="24"/>
          <w:lang w:val="es-DO"/>
        </w:rPr>
        <w:t>elaborar el</w:t>
      </w:r>
      <w:r w:rsidRPr="00BC0E8F">
        <w:rPr>
          <w:rFonts w:ascii="Times New Roman" w:eastAsia="Calibri" w:hAnsi="Times New Roman" w:cs="Times New Roman"/>
          <w:noProof/>
          <w:color w:val="767171"/>
          <w:spacing w:val="20"/>
          <w:sz w:val="24"/>
          <w:szCs w:val="24"/>
          <w:lang w:val="es-DO"/>
        </w:rPr>
        <w:t xml:space="preserve"> borrador del anteproyecto de Ley sobre “Uso y Aplicación de la Energía Nuclear”, a fin de mejorar y fortalecer el marco jurídico nacional en protección radiológica, seguridad física de fuentes radiactivas y salvaguardias. </w:t>
      </w:r>
    </w:p>
    <w:p w14:paraId="6256ED6E" w14:textId="1B6B821C" w:rsidR="00887D14" w:rsidRPr="00BC0E8F" w:rsidRDefault="00887D14" w:rsidP="00787CE0">
      <w:pPr>
        <w:spacing w:after="0" w:line="360" w:lineRule="auto"/>
        <w:jc w:val="both"/>
        <w:rPr>
          <w:rFonts w:ascii="Times New Roman" w:eastAsia="Calibri" w:hAnsi="Times New Roman" w:cs="Times New Roman"/>
          <w:noProof/>
          <w:color w:val="767171"/>
          <w:spacing w:val="20"/>
          <w:sz w:val="24"/>
          <w:szCs w:val="24"/>
          <w:lang w:val="es-DO"/>
        </w:rPr>
      </w:pPr>
    </w:p>
    <w:p w14:paraId="268A2C90" w14:textId="00455974" w:rsidR="00362AA9" w:rsidRPr="00BC0E8F" w:rsidRDefault="00AA633A" w:rsidP="00827659">
      <w:pPr>
        <w:pStyle w:val="Prrafodelista"/>
        <w:numPr>
          <w:ilvl w:val="1"/>
          <w:numId w:val="22"/>
        </w:numPr>
        <w:spacing w:after="0" w:line="360" w:lineRule="auto"/>
        <w:jc w:val="both"/>
        <w:outlineLvl w:val="1"/>
        <w:rPr>
          <w:rFonts w:ascii="Times New Roman" w:eastAsia="Calibri" w:hAnsi="Times New Roman" w:cs="Times New Roman"/>
          <w:b/>
          <w:bCs/>
          <w:noProof/>
          <w:color w:val="767171"/>
          <w:spacing w:val="20"/>
          <w:sz w:val="24"/>
          <w:szCs w:val="24"/>
          <w:lang w:val="es-DO"/>
        </w:rPr>
      </w:pPr>
      <w:bookmarkStart w:id="21" w:name="_Toc184910062"/>
      <w:r w:rsidRPr="00BC0E8F">
        <w:rPr>
          <w:rFonts w:ascii="Times New Roman" w:eastAsia="Calibri" w:hAnsi="Times New Roman" w:cs="Times New Roman"/>
          <w:b/>
          <w:bCs/>
          <w:noProof/>
          <w:color w:val="767171"/>
          <w:spacing w:val="20"/>
          <w:sz w:val="24"/>
          <w:szCs w:val="24"/>
          <w:lang w:val="es-DO"/>
        </w:rPr>
        <w:t>Viceministerio de Hidrocarburos (VMH)</w:t>
      </w:r>
      <w:bookmarkEnd w:id="21"/>
    </w:p>
    <w:p w14:paraId="1D613BFC" w14:textId="77777777" w:rsidR="00DE32EF" w:rsidRPr="00BC0E8F" w:rsidRDefault="00DE32EF" w:rsidP="0058428A">
      <w:pPr>
        <w:pStyle w:val="Prrafodelista"/>
        <w:spacing w:after="0" w:line="360" w:lineRule="auto"/>
        <w:ind w:left="426"/>
        <w:jc w:val="both"/>
        <w:rPr>
          <w:rFonts w:ascii="Times New Roman" w:eastAsia="Calibri" w:hAnsi="Times New Roman" w:cs="Times New Roman"/>
          <w:b/>
          <w:bCs/>
          <w:noProof/>
          <w:color w:val="767171"/>
          <w:spacing w:val="20"/>
          <w:sz w:val="24"/>
          <w:szCs w:val="24"/>
          <w:lang w:val="es-DO"/>
        </w:rPr>
      </w:pPr>
    </w:p>
    <w:p w14:paraId="6303C4F0" w14:textId="7ABC3361" w:rsidR="00703F6F" w:rsidRPr="00BC0E8F" w:rsidRDefault="000F24D8" w:rsidP="00703F6F">
      <w:pPr>
        <w:spacing w:after="0" w:line="360" w:lineRule="auto"/>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noProof/>
          <w:color w:val="767171"/>
          <w:spacing w:val="20"/>
          <w:sz w:val="24"/>
          <w:szCs w:val="24"/>
          <w:lang w:val="es-DO"/>
        </w:rPr>
        <w:t xml:space="preserve">En el 2024 se ha concertado el accionar del </w:t>
      </w:r>
      <w:r w:rsidR="002B17DE" w:rsidRPr="00BC0E8F">
        <w:rPr>
          <w:rFonts w:ascii="Times New Roman" w:eastAsia="Calibri" w:hAnsi="Times New Roman" w:cs="Times New Roman"/>
          <w:noProof/>
          <w:color w:val="767171"/>
          <w:spacing w:val="20"/>
          <w:sz w:val="24"/>
          <w:szCs w:val="24"/>
          <w:lang w:val="es-DO"/>
        </w:rPr>
        <w:t>VMH e</w:t>
      </w:r>
      <w:r w:rsidR="00703F6F" w:rsidRPr="00BC0E8F">
        <w:rPr>
          <w:rFonts w:ascii="Times New Roman" w:eastAsia="Calibri" w:hAnsi="Times New Roman" w:cs="Times New Roman"/>
          <w:noProof/>
          <w:color w:val="767171"/>
          <w:spacing w:val="20"/>
          <w:sz w:val="24"/>
          <w:szCs w:val="24"/>
          <w:lang w:val="es-DO"/>
        </w:rPr>
        <w:t>n seguimiento a las metas presidenciales, dando continuidad a los proyectos fundamentales para el desarrollo del sector hidrocarburos, administrando los contratos existentes de exploración y producción de hidrocarburos, teniendo incidencia en el diseño de regulaciones para el fortalecimiento del sector, fiscalizando la construcción de infraestructuras claves e impulsando la investigación y adquisición de datos técnicos sobre nuestros recursos naturales.</w:t>
      </w:r>
    </w:p>
    <w:p w14:paraId="6BA9BAF0" w14:textId="77777777" w:rsidR="00703F6F" w:rsidRPr="00BC0E8F" w:rsidRDefault="00703F6F" w:rsidP="00703F6F">
      <w:pPr>
        <w:spacing w:after="0" w:line="360" w:lineRule="auto"/>
        <w:jc w:val="both"/>
        <w:rPr>
          <w:rFonts w:ascii="Times New Roman" w:eastAsia="Calibri" w:hAnsi="Times New Roman" w:cs="Times New Roman"/>
          <w:noProof/>
          <w:color w:val="767171"/>
          <w:spacing w:val="20"/>
          <w:sz w:val="24"/>
          <w:szCs w:val="24"/>
          <w:lang w:val="es-DO"/>
        </w:rPr>
      </w:pPr>
    </w:p>
    <w:p w14:paraId="675C5A94" w14:textId="7B5501DD" w:rsidR="00DE32EF" w:rsidRPr="00BC0E8F" w:rsidRDefault="00703F6F" w:rsidP="00703F6F">
      <w:pPr>
        <w:spacing w:after="0" w:line="360" w:lineRule="auto"/>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noProof/>
          <w:color w:val="767171"/>
          <w:spacing w:val="20"/>
          <w:sz w:val="24"/>
          <w:szCs w:val="24"/>
          <w:lang w:val="es-DO"/>
        </w:rPr>
        <w:t xml:space="preserve">En este sentido, a continuación, las acciones más </w:t>
      </w:r>
      <w:r w:rsidR="00DF57CF" w:rsidRPr="00BC0E8F">
        <w:rPr>
          <w:rFonts w:ascii="Times New Roman" w:eastAsia="Calibri" w:hAnsi="Times New Roman" w:cs="Times New Roman"/>
          <w:noProof/>
          <w:color w:val="767171"/>
          <w:spacing w:val="20"/>
          <w:sz w:val="24"/>
          <w:szCs w:val="24"/>
          <w:lang w:val="es-DO"/>
        </w:rPr>
        <w:t xml:space="preserve">relevantes </w:t>
      </w:r>
      <w:r w:rsidRPr="00BC0E8F">
        <w:rPr>
          <w:rFonts w:ascii="Times New Roman" w:eastAsia="Calibri" w:hAnsi="Times New Roman" w:cs="Times New Roman"/>
          <w:noProof/>
          <w:color w:val="767171"/>
          <w:spacing w:val="20"/>
          <w:sz w:val="24"/>
          <w:szCs w:val="24"/>
          <w:lang w:val="es-DO"/>
        </w:rPr>
        <w:t xml:space="preserve">ejecutadas en el año:  </w:t>
      </w:r>
    </w:p>
    <w:p w14:paraId="5C8F19CC" w14:textId="77777777" w:rsidR="00703F6F" w:rsidRPr="00BC0E8F" w:rsidRDefault="00703F6F" w:rsidP="00703F6F">
      <w:pPr>
        <w:spacing w:after="0" w:line="360" w:lineRule="auto"/>
        <w:jc w:val="both"/>
        <w:rPr>
          <w:rFonts w:ascii="Times New Roman" w:eastAsia="Calibri" w:hAnsi="Times New Roman" w:cs="Times New Roman"/>
          <w:noProof/>
          <w:color w:val="767171"/>
          <w:spacing w:val="20"/>
          <w:sz w:val="24"/>
          <w:szCs w:val="24"/>
          <w:lang w:val="es-DO"/>
        </w:rPr>
      </w:pPr>
    </w:p>
    <w:p w14:paraId="232CCDE8" w14:textId="7D7C9E1D" w:rsidR="00AA0F39" w:rsidRPr="00BC0E8F" w:rsidRDefault="009F3D50" w:rsidP="00827659">
      <w:pPr>
        <w:pStyle w:val="Prrafodelista"/>
        <w:numPr>
          <w:ilvl w:val="2"/>
          <w:numId w:val="25"/>
        </w:numPr>
        <w:spacing w:after="0" w:line="360" w:lineRule="auto"/>
        <w:ind w:left="284"/>
        <w:jc w:val="both"/>
        <w:rPr>
          <w:rFonts w:ascii="Times New Roman" w:hAnsi="Times New Roman" w:cs="Times New Roman"/>
          <w:color w:val="767171"/>
          <w:spacing w:val="20"/>
          <w:szCs w:val="24"/>
          <w:lang w:val="es-DO"/>
        </w:rPr>
      </w:pPr>
      <w:r w:rsidRPr="00BC0E8F">
        <w:rPr>
          <w:rFonts w:ascii="Times New Roman" w:eastAsia="Calibri" w:hAnsi="Times New Roman" w:cs="Times New Roman"/>
          <w:b/>
          <w:bCs/>
          <w:noProof/>
          <w:color w:val="767171"/>
          <w:spacing w:val="20"/>
          <w:sz w:val="24"/>
          <w:szCs w:val="24"/>
          <w:lang w:val="es-DO"/>
        </w:rPr>
        <w:t>Datos técnicos en materia de exploración de hidrocarburos</w:t>
      </w:r>
      <w:r w:rsidR="00FD0780" w:rsidRPr="00BC0E8F">
        <w:rPr>
          <w:rFonts w:ascii="Times New Roman" w:eastAsia="Calibri" w:hAnsi="Times New Roman" w:cs="Times New Roman"/>
          <w:b/>
          <w:bCs/>
          <w:noProof/>
          <w:color w:val="767171"/>
          <w:spacing w:val="20"/>
          <w:sz w:val="24"/>
          <w:szCs w:val="24"/>
          <w:lang w:val="es-DO"/>
        </w:rPr>
        <w:t xml:space="preserve">, </w:t>
      </w:r>
      <w:r w:rsidR="00FD0780" w:rsidRPr="00BC0E8F">
        <w:rPr>
          <w:rFonts w:ascii="Times New Roman" w:eastAsia="Calibri" w:hAnsi="Times New Roman" w:cs="Times New Roman"/>
          <w:noProof/>
          <w:color w:val="767171"/>
          <w:spacing w:val="20"/>
          <w:sz w:val="24"/>
          <w:szCs w:val="24"/>
          <w:lang w:val="es-DO"/>
        </w:rPr>
        <w:t>c</w:t>
      </w:r>
      <w:r w:rsidR="002D03C9" w:rsidRPr="00BC0E8F">
        <w:rPr>
          <w:rFonts w:ascii="Times New Roman" w:eastAsia="Calibri" w:hAnsi="Times New Roman" w:cs="Times New Roman"/>
          <w:noProof/>
          <w:color w:val="767171"/>
          <w:spacing w:val="20"/>
          <w:sz w:val="24"/>
          <w:szCs w:val="24"/>
          <w:lang w:val="es-DO"/>
        </w:rPr>
        <w:t xml:space="preserve">on el objetivo de que el Estado dominicano </w:t>
      </w:r>
      <w:r w:rsidR="0047679C" w:rsidRPr="00BC0E8F">
        <w:rPr>
          <w:rFonts w:ascii="Times New Roman" w:eastAsia="Calibri" w:hAnsi="Times New Roman" w:cs="Times New Roman"/>
          <w:noProof/>
          <w:color w:val="767171"/>
          <w:spacing w:val="20"/>
          <w:sz w:val="24"/>
          <w:szCs w:val="24"/>
          <w:lang w:val="es-DO"/>
        </w:rPr>
        <w:t>cuente con</w:t>
      </w:r>
      <w:r w:rsidR="002D03C9" w:rsidRPr="00BC0E8F">
        <w:rPr>
          <w:rFonts w:ascii="Times New Roman" w:eastAsia="Calibri" w:hAnsi="Times New Roman" w:cs="Times New Roman"/>
          <w:noProof/>
          <w:color w:val="767171"/>
          <w:spacing w:val="20"/>
          <w:sz w:val="24"/>
          <w:szCs w:val="24"/>
          <w:lang w:val="es-DO"/>
        </w:rPr>
        <w:t xml:space="preserve"> información científica y técnica que permita reducir el riesgo geológico percibido por los potenciales inversionistas en petróleo y gas, </w:t>
      </w:r>
      <w:r w:rsidR="007A4B54" w:rsidRPr="00BC0E8F">
        <w:rPr>
          <w:rFonts w:ascii="Times New Roman" w:eastAsia="Calibri" w:hAnsi="Times New Roman" w:cs="Times New Roman"/>
          <w:noProof/>
          <w:color w:val="767171"/>
          <w:spacing w:val="20"/>
          <w:sz w:val="24"/>
          <w:szCs w:val="24"/>
          <w:lang w:val="es-DO"/>
        </w:rPr>
        <w:t>y asi</w:t>
      </w:r>
      <w:r w:rsidR="009D6B4E" w:rsidRPr="00BC0E8F">
        <w:rPr>
          <w:rFonts w:ascii="Times New Roman" w:eastAsia="Calibri" w:hAnsi="Times New Roman" w:cs="Times New Roman"/>
          <w:noProof/>
          <w:color w:val="767171"/>
          <w:spacing w:val="20"/>
          <w:sz w:val="24"/>
          <w:szCs w:val="24"/>
          <w:lang w:val="es-DO"/>
        </w:rPr>
        <w:t xml:space="preserve"> lograr</w:t>
      </w:r>
      <w:r w:rsidR="002D03C9" w:rsidRPr="00BC0E8F">
        <w:rPr>
          <w:rFonts w:ascii="Times New Roman" w:eastAsia="Calibri" w:hAnsi="Times New Roman" w:cs="Times New Roman"/>
          <w:noProof/>
          <w:color w:val="767171"/>
          <w:spacing w:val="20"/>
          <w:sz w:val="24"/>
          <w:szCs w:val="24"/>
          <w:lang w:val="es-DO"/>
        </w:rPr>
        <w:t xml:space="preserve"> un mayor conocimiento de los diferentes elementos que componen el sistema petrolero de las cuencas  sedimentarias dominicanas y a su vez apoye los futuros procesos competitivos de asignación de áreas para la exploración y producción de petróleo y gas en República Dominicana, se está</w:t>
      </w:r>
      <w:r w:rsidR="001A6936" w:rsidRPr="00BC0E8F">
        <w:rPr>
          <w:rFonts w:ascii="Times New Roman" w:eastAsia="Calibri" w:hAnsi="Times New Roman" w:cs="Times New Roman"/>
          <w:noProof/>
          <w:color w:val="767171"/>
          <w:spacing w:val="20"/>
          <w:sz w:val="24"/>
          <w:szCs w:val="24"/>
          <w:lang w:val="es-DO"/>
        </w:rPr>
        <w:t xml:space="preserve"> desarrollando una </w:t>
      </w:r>
      <w:r w:rsidR="007E6A6D" w:rsidRPr="00BC0E8F">
        <w:rPr>
          <w:rFonts w:ascii="Times New Roman" w:eastAsia="Calibri" w:hAnsi="Times New Roman" w:cs="Times New Roman"/>
          <w:noProof/>
          <w:color w:val="767171"/>
          <w:spacing w:val="20"/>
          <w:sz w:val="24"/>
          <w:szCs w:val="24"/>
          <w:lang w:val="es-DO"/>
        </w:rPr>
        <w:t xml:space="preserve">Extensión </w:t>
      </w:r>
      <w:r w:rsidR="004656BF" w:rsidRPr="00BC0E8F">
        <w:rPr>
          <w:rFonts w:ascii="Times New Roman" w:eastAsia="Calibri" w:hAnsi="Times New Roman" w:cs="Times New Roman"/>
          <w:noProof/>
          <w:color w:val="767171"/>
          <w:spacing w:val="20"/>
          <w:sz w:val="24"/>
          <w:szCs w:val="24"/>
          <w:lang w:val="es-DO"/>
        </w:rPr>
        <w:t xml:space="preserve">del </w:t>
      </w:r>
      <w:r w:rsidR="007E6A6D" w:rsidRPr="00BC0E8F">
        <w:rPr>
          <w:rFonts w:ascii="Times New Roman" w:eastAsia="Calibri" w:hAnsi="Times New Roman" w:cs="Times New Roman"/>
          <w:noProof/>
          <w:color w:val="767171"/>
          <w:spacing w:val="20"/>
          <w:sz w:val="24"/>
          <w:szCs w:val="24"/>
          <w:lang w:val="es-DO"/>
        </w:rPr>
        <w:t>estudio geoquímico en cuencas sedimentarias terrestres y lugares con emanaciones naturales de la República Dominicana enfoque formación geológica Río Blanco</w:t>
      </w:r>
      <w:r w:rsidR="00AA0F39" w:rsidRPr="00BC0E8F">
        <w:rPr>
          <w:rFonts w:ascii="Times New Roman" w:eastAsia="Calibri" w:hAnsi="Times New Roman" w:cs="Times New Roman"/>
          <w:color w:val="767171"/>
          <w:spacing w:val="20"/>
          <w:sz w:val="24"/>
          <w:szCs w:val="24"/>
          <w:lang w:val="es-DO"/>
        </w:rPr>
        <w:t>.</w:t>
      </w:r>
    </w:p>
    <w:p w14:paraId="2E77F30B" w14:textId="77777777" w:rsidR="00AA0F39" w:rsidRPr="00BC0E8F" w:rsidRDefault="00AA0F39" w:rsidP="00AA0F39">
      <w:pPr>
        <w:pStyle w:val="Prrafodelista"/>
        <w:spacing w:after="0" w:line="360" w:lineRule="auto"/>
        <w:ind w:left="284"/>
        <w:jc w:val="both"/>
        <w:rPr>
          <w:rFonts w:ascii="Times New Roman" w:hAnsi="Times New Roman" w:cs="Times New Roman"/>
          <w:color w:val="767171"/>
          <w:spacing w:val="20"/>
          <w:szCs w:val="24"/>
          <w:lang w:val="es-DO"/>
        </w:rPr>
      </w:pPr>
    </w:p>
    <w:p w14:paraId="490C906A" w14:textId="77777777" w:rsidR="001E603B" w:rsidRDefault="00AA0F39" w:rsidP="00AA0F39">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noProof/>
          <w:color w:val="767171"/>
          <w:spacing w:val="20"/>
          <w:sz w:val="24"/>
          <w:szCs w:val="24"/>
          <w:lang w:val="es-DO"/>
        </w:rPr>
        <w:t xml:space="preserve">Para el desarrollo de la misma, </w:t>
      </w:r>
      <w:r w:rsidR="00820557" w:rsidRPr="00BC0E8F">
        <w:rPr>
          <w:rFonts w:ascii="Times New Roman" w:eastAsia="Calibri" w:hAnsi="Times New Roman" w:cs="Times New Roman"/>
          <w:noProof/>
          <w:color w:val="767171"/>
          <w:spacing w:val="20"/>
          <w:sz w:val="24"/>
          <w:szCs w:val="24"/>
          <w:lang w:val="es-DO"/>
        </w:rPr>
        <w:t xml:space="preserve">se </w:t>
      </w:r>
      <w:r w:rsidR="001B38E2" w:rsidRPr="00BC0E8F">
        <w:rPr>
          <w:rFonts w:ascii="Times New Roman" w:eastAsia="Calibri" w:hAnsi="Times New Roman" w:cs="Times New Roman"/>
          <w:noProof/>
          <w:color w:val="767171"/>
          <w:spacing w:val="20"/>
          <w:sz w:val="24"/>
          <w:szCs w:val="24"/>
          <w:lang w:val="es-DO"/>
        </w:rPr>
        <w:t>ejecutó</w:t>
      </w:r>
      <w:r w:rsidR="00020D27" w:rsidRPr="00BC0E8F">
        <w:rPr>
          <w:rFonts w:ascii="Times New Roman" w:eastAsia="Calibri" w:hAnsi="Times New Roman" w:cs="Times New Roman"/>
          <w:noProof/>
          <w:color w:val="767171"/>
          <w:spacing w:val="20"/>
          <w:sz w:val="24"/>
          <w:szCs w:val="24"/>
          <w:lang w:val="es-DO"/>
        </w:rPr>
        <w:t xml:space="preserve"> una campa</w:t>
      </w:r>
      <w:r w:rsidR="00820557" w:rsidRPr="00BC0E8F">
        <w:rPr>
          <w:rFonts w:ascii="Times New Roman" w:eastAsia="Calibri" w:hAnsi="Times New Roman" w:cs="Times New Roman"/>
          <w:noProof/>
          <w:color w:val="767171"/>
          <w:spacing w:val="20"/>
          <w:sz w:val="24"/>
          <w:szCs w:val="24"/>
          <w:lang w:val="es-DO"/>
        </w:rPr>
        <w:t>ñ</w:t>
      </w:r>
      <w:r w:rsidR="00020D27" w:rsidRPr="00BC0E8F">
        <w:rPr>
          <w:rFonts w:ascii="Times New Roman" w:eastAsia="Calibri" w:hAnsi="Times New Roman" w:cs="Times New Roman"/>
          <w:noProof/>
          <w:color w:val="767171"/>
          <w:spacing w:val="20"/>
          <w:sz w:val="24"/>
          <w:szCs w:val="24"/>
          <w:lang w:val="es-DO"/>
        </w:rPr>
        <w:t xml:space="preserve">a </w:t>
      </w:r>
      <w:r w:rsidR="004466BA" w:rsidRPr="00BC0E8F">
        <w:rPr>
          <w:rFonts w:ascii="Times New Roman" w:eastAsia="Calibri" w:hAnsi="Times New Roman" w:cs="Times New Roman"/>
          <w:noProof/>
          <w:color w:val="767171"/>
          <w:spacing w:val="20"/>
          <w:sz w:val="24"/>
          <w:szCs w:val="24"/>
          <w:lang w:val="es-DO"/>
        </w:rPr>
        <w:t>de recolección de</w:t>
      </w:r>
      <w:r w:rsidR="0073537A" w:rsidRPr="00BC0E8F">
        <w:rPr>
          <w:rFonts w:ascii="Times New Roman" w:eastAsia="Calibri" w:hAnsi="Times New Roman" w:cs="Times New Roman"/>
          <w:noProof/>
          <w:color w:val="767171"/>
          <w:spacing w:val="20"/>
          <w:sz w:val="24"/>
          <w:szCs w:val="24"/>
          <w:lang w:val="es-DO"/>
        </w:rPr>
        <w:t xml:space="preserve"> veinte y cinco (25)</w:t>
      </w:r>
      <w:r w:rsidR="004466BA" w:rsidRPr="00BC0E8F">
        <w:rPr>
          <w:rFonts w:ascii="Times New Roman" w:eastAsia="Calibri" w:hAnsi="Times New Roman" w:cs="Times New Roman"/>
          <w:noProof/>
          <w:color w:val="767171"/>
          <w:spacing w:val="20"/>
          <w:sz w:val="24"/>
          <w:szCs w:val="24"/>
          <w:lang w:val="es-DO"/>
        </w:rPr>
        <w:t xml:space="preserve"> muestras de rocas en dicha </w:t>
      </w:r>
      <w:r w:rsidR="00E12100" w:rsidRPr="00BC0E8F">
        <w:rPr>
          <w:rFonts w:ascii="Times New Roman" w:eastAsia="Calibri" w:hAnsi="Times New Roman" w:cs="Times New Roman"/>
          <w:noProof/>
          <w:color w:val="767171"/>
          <w:spacing w:val="20"/>
          <w:sz w:val="24"/>
          <w:szCs w:val="24"/>
          <w:lang w:val="es-DO"/>
        </w:rPr>
        <w:t>f</w:t>
      </w:r>
      <w:r w:rsidR="004466BA" w:rsidRPr="00BC0E8F">
        <w:rPr>
          <w:rFonts w:ascii="Times New Roman" w:eastAsia="Calibri" w:hAnsi="Times New Roman" w:cs="Times New Roman"/>
          <w:noProof/>
          <w:color w:val="767171"/>
          <w:spacing w:val="20"/>
          <w:sz w:val="24"/>
          <w:szCs w:val="24"/>
          <w:lang w:val="es-DO"/>
        </w:rPr>
        <w:t xml:space="preserve">ormación, </w:t>
      </w:r>
      <w:r w:rsidR="00E12100" w:rsidRPr="00BC0E8F">
        <w:rPr>
          <w:rFonts w:ascii="Times New Roman" w:eastAsia="Calibri" w:hAnsi="Times New Roman" w:cs="Times New Roman"/>
          <w:noProof/>
          <w:color w:val="767171"/>
          <w:spacing w:val="20"/>
          <w:sz w:val="24"/>
          <w:szCs w:val="24"/>
          <w:lang w:val="es-DO"/>
        </w:rPr>
        <w:t xml:space="preserve">donde </w:t>
      </w:r>
      <w:r w:rsidR="004466BA" w:rsidRPr="00BC0E8F">
        <w:rPr>
          <w:rFonts w:ascii="Times New Roman" w:eastAsia="Calibri" w:hAnsi="Times New Roman" w:cs="Times New Roman"/>
          <w:noProof/>
          <w:color w:val="767171"/>
          <w:spacing w:val="20"/>
          <w:sz w:val="24"/>
          <w:szCs w:val="24"/>
          <w:lang w:val="es-DO"/>
        </w:rPr>
        <w:t xml:space="preserve">las mismas fueron preparadas y enviadas a los laboratorios de Geolog en Milán, </w:t>
      </w:r>
      <w:r w:rsidR="005B4D23" w:rsidRPr="00BC0E8F">
        <w:rPr>
          <w:rFonts w:ascii="Times New Roman" w:eastAsia="Calibri" w:hAnsi="Times New Roman" w:cs="Times New Roman"/>
          <w:noProof/>
          <w:color w:val="767171"/>
          <w:spacing w:val="20"/>
          <w:sz w:val="24"/>
          <w:szCs w:val="24"/>
          <w:lang w:val="es-DO"/>
        </w:rPr>
        <w:t xml:space="preserve">para ser sujetas de caracterización, análisis geoquímico e interpretación, </w:t>
      </w:r>
      <w:r w:rsidR="007E4F8D" w:rsidRPr="00BC0E8F">
        <w:rPr>
          <w:rFonts w:ascii="Times New Roman" w:eastAsia="Calibri" w:hAnsi="Times New Roman" w:cs="Times New Roman"/>
          <w:noProof/>
          <w:color w:val="767171"/>
          <w:spacing w:val="20"/>
          <w:sz w:val="24"/>
          <w:szCs w:val="24"/>
          <w:lang w:val="es-DO"/>
        </w:rPr>
        <w:t xml:space="preserve">obteniendo como resultado un nivel </w:t>
      </w:r>
      <w:r w:rsidR="001B38E2" w:rsidRPr="00BC0E8F">
        <w:rPr>
          <w:rFonts w:ascii="Times New Roman" w:eastAsia="Calibri" w:hAnsi="Times New Roman" w:cs="Times New Roman"/>
          <w:noProof/>
          <w:color w:val="767171"/>
          <w:spacing w:val="20"/>
          <w:sz w:val="24"/>
          <w:szCs w:val="24"/>
          <w:lang w:val="es-DO"/>
        </w:rPr>
        <w:t xml:space="preserve">de madurez térmica con un contenido de COT muy alto (0.8-2.3%), </w:t>
      </w:r>
      <w:r w:rsidR="0052194F" w:rsidRPr="00BC0E8F">
        <w:rPr>
          <w:rFonts w:ascii="Times New Roman" w:eastAsia="Calibri" w:hAnsi="Times New Roman" w:cs="Times New Roman"/>
          <w:noProof/>
          <w:color w:val="767171"/>
          <w:spacing w:val="20"/>
          <w:sz w:val="24"/>
          <w:szCs w:val="24"/>
          <w:lang w:val="es-DO"/>
        </w:rPr>
        <w:t xml:space="preserve">donde </w:t>
      </w:r>
      <w:r w:rsidR="001B38E2" w:rsidRPr="00BC0E8F">
        <w:rPr>
          <w:rFonts w:ascii="Times New Roman" w:eastAsia="Calibri" w:hAnsi="Times New Roman" w:cs="Times New Roman"/>
          <w:noProof/>
          <w:color w:val="767171"/>
          <w:spacing w:val="20"/>
          <w:sz w:val="24"/>
          <w:szCs w:val="24"/>
          <w:lang w:val="es-DO"/>
        </w:rPr>
        <w:t xml:space="preserve">la roca generadora potencial se puede definir como “Postmadura” y en etapa de gas seco de generación de hidrocarburos, confirmando que la Formación </w:t>
      </w:r>
    </w:p>
    <w:p w14:paraId="630878B6" w14:textId="77777777" w:rsidR="00AA479F" w:rsidRDefault="00AA479F" w:rsidP="00AA0F39">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p>
    <w:p w14:paraId="1C7FFF4A" w14:textId="2C200264" w:rsidR="009175B7" w:rsidRPr="00BC0E8F" w:rsidRDefault="001B38E2" w:rsidP="00AA479F">
      <w:pPr>
        <w:pStyle w:val="Prrafodelista"/>
        <w:spacing w:after="0" w:line="360" w:lineRule="auto"/>
        <w:ind w:left="0"/>
        <w:jc w:val="both"/>
        <w:rPr>
          <w:rFonts w:ascii="Times New Roman" w:hAnsi="Times New Roman" w:cs="Times New Roman"/>
          <w:color w:val="767171"/>
          <w:spacing w:val="20"/>
          <w:szCs w:val="24"/>
          <w:lang w:val="es-DO"/>
        </w:rPr>
      </w:pPr>
      <w:r w:rsidRPr="00BC0E8F">
        <w:rPr>
          <w:rFonts w:ascii="Times New Roman" w:eastAsia="Calibri" w:hAnsi="Times New Roman" w:cs="Times New Roman"/>
          <w:noProof/>
          <w:color w:val="767171"/>
          <w:spacing w:val="20"/>
          <w:sz w:val="24"/>
          <w:szCs w:val="24"/>
          <w:lang w:val="es-DO"/>
        </w:rPr>
        <w:t>Río Blanco del Cretácico puede considerarse una roca generadora potencial para la generación de hidrocarburos</w:t>
      </w:r>
      <w:r w:rsidR="001E603B">
        <w:rPr>
          <w:rFonts w:ascii="Times New Roman" w:eastAsia="Calibri" w:hAnsi="Times New Roman" w:cs="Times New Roman"/>
          <w:noProof/>
          <w:color w:val="767171"/>
          <w:spacing w:val="20"/>
          <w:sz w:val="24"/>
          <w:szCs w:val="24"/>
          <w:lang w:val="es-DO"/>
        </w:rPr>
        <w:t>.</w:t>
      </w:r>
    </w:p>
    <w:p w14:paraId="76A03977" w14:textId="77777777" w:rsidR="009175B7" w:rsidRPr="00BC0E8F" w:rsidRDefault="009175B7" w:rsidP="00341A3C">
      <w:pPr>
        <w:pStyle w:val="Prrafodelista"/>
        <w:spacing w:after="0" w:line="360" w:lineRule="auto"/>
        <w:ind w:left="709"/>
        <w:jc w:val="both"/>
        <w:rPr>
          <w:rFonts w:ascii="Times New Roman" w:hAnsi="Times New Roman" w:cs="Times New Roman"/>
          <w:color w:val="767171"/>
          <w:spacing w:val="20"/>
          <w:szCs w:val="24"/>
          <w:lang w:val="es-DO"/>
        </w:rPr>
      </w:pPr>
    </w:p>
    <w:p w14:paraId="0F6DC745" w14:textId="1445DBBD" w:rsidR="00341A3C" w:rsidRPr="00BC0E8F" w:rsidRDefault="00341A3C" w:rsidP="007A193C">
      <w:pPr>
        <w:spacing w:after="0" w:line="360" w:lineRule="auto"/>
        <w:jc w:val="both"/>
        <w:rPr>
          <w:rFonts w:ascii="Times New Roman" w:eastAsia="Calibri" w:hAnsi="Times New Roman" w:cs="Times New Roman"/>
          <w:color w:val="767171"/>
          <w:spacing w:val="20"/>
          <w:sz w:val="24"/>
          <w:szCs w:val="24"/>
          <w:lang w:val="es-ES"/>
        </w:rPr>
      </w:pPr>
      <w:r w:rsidRPr="00BC0E8F">
        <w:rPr>
          <w:rFonts w:ascii="Times New Roman" w:eastAsia="Calibri" w:hAnsi="Times New Roman" w:cs="Times New Roman"/>
          <w:b/>
          <w:bCs/>
          <w:noProof/>
          <w:color w:val="767171"/>
          <w:spacing w:val="20"/>
          <w:sz w:val="24"/>
          <w:szCs w:val="24"/>
          <w:lang w:val="es-DO"/>
        </w:rPr>
        <w:t xml:space="preserve">b. </w:t>
      </w:r>
      <w:r w:rsidR="00C71EDD" w:rsidRPr="00BC0E8F">
        <w:rPr>
          <w:rFonts w:ascii="Times New Roman" w:eastAsia="Calibri" w:hAnsi="Times New Roman" w:cs="Times New Roman"/>
          <w:b/>
          <w:bCs/>
          <w:noProof/>
          <w:color w:val="767171"/>
          <w:spacing w:val="20"/>
          <w:sz w:val="24"/>
          <w:szCs w:val="24"/>
          <w:lang w:val="es-DO"/>
        </w:rPr>
        <w:t>Restablecimiento de la red gravimétrica nacional</w:t>
      </w:r>
      <w:r w:rsidR="002E0640" w:rsidRPr="00BC0E8F">
        <w:rPr>
          <w:rFonts w:ascii="Times New Roman" w:eastAsia="Calibri" w:hAnsi="Times New Roman" w:cs="Times New Roman"/>
          <w:b/>
          <w:bCs/>
          <w:noProof/>
          <w:color w:val="767171"/>
          <w:spacing w:val="20"/>
          <w:sz w:val="24"/>
          <w:szCs w:val="24"/>
          <w:lang w:val="es-DO"/>
        </w:rPr>
        <w:t xml:space="preserve">, </w:t>
      </w:r>
      <w:r w:rsidRPr="00BC0E8F">
        <w:rPr>
          <w:rFonts w:ascii="Times New Roman" w:eastAsia="Calibri" w:hAnsi="Times New Roman" w:cs="Times New Roman"/>
          <w:color w:val="767171"/>
          <w:spacing w:val="20"/>
          <w:sz w:val="24"/>
          <w:szCs w:val="24"/>
          <w:lang w:val="es-ES"/>
        </w:rPr>
        <w:t xml:space="preserve">se realizó campaña de adquisición de datos gravimétricos absolutos con los equipos y personal del CENEGEO, así como con técnicos del MEM y del Servicio Geológico Nacional (SGN). </w:t>
      </w:r>
    </w:p>
    <w:p w14:paraId="209C1A20" w14:textId="3B29281F" w:rsidR="00737374" w:rsidRDefault="00341A3C" w:rsidP="007A193C">
      <w:pPr>
        <w:spacing w:after="0" w:line="360" w:lineRule="auto"/>
        <w:jc w:val="both"/>
        <w:rPr>
          <w:rFonts w:ascii="Times New Roman" w:eastAsia="Calibri" w:hAnsi="Times New Roman" w:cs="Times New Roman"/>
          <w:color w:val="767171"/>
          <w:spacing w:val="20"/>
          <w:sz w:val="24"/>
          <w:szCs w:val="24"/>
          <w:lang w:val="es-ES"/>
        </w:rPr>
      </w:pPr>
      <w:r w:rsidRPr="00BC0E8F">
        <w:rPr>
          <w:rFonts w:ascii="Times New Roman" w:eastAsia="Calibri" w:hAnsi="Times New Roman" w:cs="Times New Roman"/>
          <w:color w:val="767171"/>
          <w:spacing w:val="20"/>
          <w:sz w:val="24"/>
          <w:szCs w:val="24"/>
          <w:lang w:val="es-ES"/>
        </w:rPr>
        <w:t xml:space="preserve">Adicionalmente se generó </w:t>
      </w:r>
      <w:r w:rsidR="004656BF" w:rsidRPr="00BC0E8F">
        <w:rPr>
          <w:rFonts w:ascii="Times New Roman" w:eastAsia="Calibri" w:hAnsi="Times New Roman" w:cs="Times New Roman"/>
          <w:color w:val="767171"/>
          <w:spacing w:val="20"/>
          <w:sz w:val="24"/>
          <w:szCs w:val="24"/>
          <w:lang w:val="es-ES"/>
        </w:rPr>
        <w:t xml:space="preserve">un (1) </w:t>
      </w:r>
      <w:r w:rsidRPr="00BC0E8F">
        <w:rPr>
          <w:rFonts w:ascii="Times New Roman" w:eastAsia="Calibri" w:hAnsi="Times New Roman" w:cs="Times New Roman"/>
          <w:color w:val="767171"/>
          <w:spacing w:val="20"/>
          <w:sz w:val="24"/>
          <w:szCs w:val="24"/>
          <w:lang w:val="es-ES"/>
        </w:rPr>
        <w:t>mapa de estaciones gravimétricas</w:t>
      </w:r>
      <w:r w:rsidR="00FD7ECA" w:rsidRPr="00BC0E8F">
        <w:rPr>
          <w:rFonts w:ascii="Times New Roman" w:eastAsia="Calibri" w:hAnsi="Times New Roman" w:cs="Times New Roman"/>
          <w:color w:val="767171"/>
          <w:spacing w:val="20"/>
          <w:sz w:val="24"/>
          <w:szCs w:val="24"/>
          <w:lang w:val="es-ES"/>
        </w:rPr>
        <w:t>, s</w:t>
      </w:r>
      <w:r w:rsidRPr="00BC0E8F">
        <w:rPr>
          <w:rFonts w:ascii="Times New Roman" w:eastAsia="Calibri" w:hAnsi="Times New Roman" w:cs="Times New Roman"/>
          <w:color w:val="767171"/>
          <w:spacing w:val="20"/>
          <w:sz w:val="24"/>
          <w:szCs w:val="24"/>
          <w:lang w:val="es-ES"/>
        </w:rPr>
        <w:t>e procesaron los datos gravimétricos relativos y los datos gravimétricos absolutos</w:t>
      </w:r>
      <w:r w:rsidR="00FD7ECA" w:rsidRPr="00BC0E8F">
        <w:rPr>
          <w:rFonts w:ascii="Times New Roman" w:eastAsia="Calibri" w:hAnsi="Times New Roman" w:cs="Times New Roman"/>
          <w:color w:val="767171"/>
          <w:spacing w:val="20"/>
          <w:sz w:val="24"/>
          <w:szCs w:val="24"/>
          <w:lang w:val="es-ES"/>
        </w:rPr>
        <w:t>, s</w:t>
      </w:r>
      <w:r w:rsidRPr="00BC0E8F">
        <w:rPr>
          <w:rFonts w:ascii="Times New Roman" w:eastAsia="Calibri" w:hAnsi="Times New Roman" w:cs="Times New Roman"/>
          <w:color w:val="767171"/>
          <w:spacing w:val="20"/>
          <w:sz w:val="24"/>
          <w:szCs w:val="24"/>
          <w:lang w:val="es-ES"/>
        </w:rPr>
        <w:t>e gener</w:t>
      </w:r>
      <w:r w:rsidR="00FD7ECA" w:rsidRPr="00BC0E8F">
        <w:rPr>
          <w:rFonts w:ascii="Times New Roman" w:eastAsia="Calibri" w:hAnsi="Times New Roman" w:cs="Times New Roman"/>
          <w:color w:val="767171"/>
          <w:spacing w:val="20"/>
          <w:sz w:val="24"/>
          <w:szCs w:val="24"/>
          <w:lang w:val="es-ES"/>
        </w:rPr>
        <w:t>ó e</w:t>
      </w:r>
      <w:r w:rsidRPr="00BC0E8F">
        <w:rPr>
          <w:rFonts w:ascii="Times New Roman" w:eastAsia="Calibri" w:hAnsi="Times New Roman" w:cs="Times New Roman"/>
          <w:color w:val="767171"/>
          <w:spacing w:val="20"/>
          <w:sz w:val="24"/>
          <w:szCs w:val="24"/>
          <w:lang w:val="es-ES"/>
        </w:rPr>
        <w:t xml:space="preserve">l mapa de gravimetría y el mapa de anomalía de </w:t>
      </w:r>
      <w:proofErr w:type="spellStart"/>
      <w:r w:rsidRPr="00BC0E8F">
        <w:rPr>
          <w:rFonts w:ascii="Times New Roman" w:eastAsia="Calibri" w:hAnsi="Times New Roman" w:cs="Times New Roman"/>
          <w:color w:val="767171"/>
          <w:spacing w:val="20"/>
          <w:sz w:val="24"/>
          <w:szCs w:val="24"/>
          <w:lang w:val="es-ES"/>
        </w:rPr>
        <w:t>Bouguer</w:t>
      </w:r>
      <w:proofErr w:type="spellEnd"/>
      <w:r w:rsidR="00FD7ECA" w:rsidRPr="00BC0E8F">
        <w:rPr>
          <w:rFonts w:ascii="Times New Roman" w:eastAsia="Calibri" w:hAnsi="Times New Roman" w:cs="Times New Roman"/>
          <w:color w:val="767171"/>
          <w:spacing w:val="20"/>
          <w:sz w:val="24"/>
          <w:szCs w:val="24"/>
          <w:lang w:val="es-ES"/>
        </w:rPr>
        <w:t xml:space="preserve">, </w:t>
      </w:r>
      <w:r w:rsidR="00A6697A" w:rsidRPr="00BC0E8F">
        <w:rPr>
          <w:rFonts w:ascii="Times New Roman" w:eastAsia="Calibri" w:hAnsi="Times New Roman" w:cs="Times New Roman"/>
          <w:color w:val="767171"/>
          <w:spacing w:val="20"/>
          <w:sz w:val="24"/>
          <w:szCs w:val="24"/>
          <w:lang w:val="es-ES"/>
        </w:rPr>
        <w:t>y finalmente p</w:t>
      </w:r>
      <w:r w:rsidRPr="00BC0E8F">
        <w:rPr>
          <w:rFonts w:ascii="Times New Roman" w:eastAsia="Calibri" w:hAnsi="Times New Roman" w:cs="Times New Roman"/>
          <w:color w:val="767171"/>
          <w:spacing w:val="20"/>
          <w:sz w:val="24"/>
          <w:szCs w:val="24"/>
          <w:lang w:val="es-ES"/>
        </w:rPr>
        <w:t xml:space="preserve">or primera vez en la historia de </w:t>
      </w:r>
      <w:r w:rsidR="004656BF" w:rsidRPr="00BC0E8F">
        <w:rPr>
          <w:rFonts w:ascii="Times New Roman" w:eastAsia="Calibri" w:hAnsi="Times New Roman" w:cs="Times New Roman"/>
          <w:color w:val="767171"/>
          <w:spacing w:val="20"/>
          <w:sz w:val="24"/>
          <w:szCs w:val="24"/>
          <w:lang w:val="es-ES"/>
        </w:rPr>
        <w:t xml:space="preserve">la </w:t>
      </w:r>
      <w:r w:rsidRPr="00BC0E8F">
        <w:rPr>
          <w:rFonts w:ascii="Times New Roman" w:eastAsia="Calibri" w:hAnsi="Times New Roman" w:cs="Times New Roman"/>
          <w:color w:val="767171"/>
          <w:spacing w:val="20"/>
          <w:sz w:val="24"/>
          <w:szCs w:val="24"/>
          <w:lang w:val="es-ES"/>
        </w:rPr>
        <w:t>República Dominicana se obtuvo una Red Gravimétrica Absoluta, útil entre otros aspectos para servir de referencia para la generación de nuevos insumos de información, como el geoide.</w:t>
      </w:r>
    </w:p>
    <w:p w14:paraId="09D83741" w14:textId="77777777" w:rsidR="007A193C" w:rsidRPr="00BC0E8F" w:rsidRDefault="007A193C" w:rsidP="007A193C">
      <w:pPr>
        <w:spacing w:after="0" w:line="360" w:lineRule="auto"/>
        <w:jc w:val="both"/>
        <w:rPr>
          <w:rFonts w:ascii="Times New Roman" w:eastAsia="Calibri" w:hAnsi="Times New Roman" w:cs="Times New Roman"/>
          <w:color w:val="767171"/>
          <w:spacing w:val="20"/>
          <w:sz w:val="24"/>
          <w:szCs w:val="24"/>
          <w:u w:val="single"/>
          <w:lang w:val="es-ES"/>
        </w:rPr>
      </w:pPr>
    </w:p>
    <w:p w14:paraId="61986913" w14:textId="21F303CB" w:rsidR="00737374" w:rsidRPr="00BC0E8F" w:rsidRDefault="00C95299" w:rsidP="007A193C">
      <w:pPr>
        <w:spacing w:after="0" w:line="360" w:lineRule="auto"/>
        <w:jc w:val="both"/>
        <w:rPr>
          <w:rFonts w:ascii="Times New Roman" w:hAnsi="Times New Roman" w:cs="Times New Roman"/>
          <w:color w:val="767171"/>
          <w:spacing w:val="20"/>
          <w:szCs w:val="24"/>
          <w:lang w:val="es-DO"/>
        </w:rPr>
      </w:pPr>
      <w:r w:rsidRPr="00BC0E8F">
        <w:rPr>
          <w:rFonts w:ascii="Times New Roman" w:eastAsia="Calibri" w:hAnsi="Times New Roman" w:cs="Times New Roman"/>
          <w:b/>
          <w:bCs/>
          <w:noProof/>
          <w:color w:val="767171"/>
          <w:spacing w:val="20"/>
          <w:sz w:val="24"/>
          <w:szCs w:val="24"/>
          <w:lang w:val="es-DO"/>
        </w:rPr>
        <w:t xml:space="preserve">c. </w:t>
      </w:r>
      <w:r w:rsidR="00BD5C2A" w:rsidRPr="00BC0E8F">
        <w:rPr>
          <w:rFonts w:ascii="Times New Roman" w:eastAsia="Calibri" w:hAnsi="Times New Roman" w:cs="Times New Roman"/>
          <w:b/>
          <w:bCs/>
          <w:noProof/>
          <w:color w:val="767171"/>
          <w:spacing w:val="20"/>
          <w:sz w:val="24"/>
          <w:szCs w:val="24"/>
          <w:lang w:val="es-DO"/>
        </w:rPr>
        <w:t xml:space="preserve">Estudio geofísico de adquisición de datos sísmicos 2D, costa afuera en modalidad </w:t>
      </w:r>
      <w:r w:rsidR="00DD734D" w:rsidRPr="00BC0E8F">
        <w:rPr>
          <w:rFonts w:ascii="Times New Roman" w:eastAsia="Calibri" w:hAnsi="Times New Roman" w:cs="Times New Roman"/>
          <w:b/>
          <w:bCs/>
          <w:noProof/>
          <w:color w:val="767171"/>
          <w:spacing w:val="20"/>
          <w:sz w:val="24"/>
          <w:szCs w:val="24"/>
          <w:lang w:val="es-DO"/>
        </w:rPr>
        <w:t>m</w:t>
      </w:r>
      <w:r w:rsidR="00BD5C2A" w:rsidRPr="00BC0E8F">
        <w:rPr>
          <w:rFonts w:ascii="Times New Roman" w:eastAsia="Calibri" w:hAnsi="Times New Roman" w:cs="Times New Roman"/>
          <w:b/>
          <w:bCs/>
          <w:noProof/>
          <w:color w:val="767171"/>
          <w:spacing w:val="20"/>
          <w:sz w:val="24"/>
          <w:szCs w:val="24"/>
          <w:lang w:val="es-DO"/>
        </w:rPr>
        <w:t>ulticliente</w:t>
      </w:r>
      <w:r w:rsidR="00225B18" w:rsidRPr="00BC0E8F">
        <w:rPr>
          <w:rFonts w:ascii="Times New Roman" w:eastAsia="Calibri" w:hAnsi="Times New Roman" w:cs="Times New Roman"/>
          <w:b/>
          <w:bCs/>
          <w:noProof/>
          <w:color w:val="767171"/>
          <w:spacing w:val="20"/>
          <w:sz w:val="24"/>
          <w:szCs w:val="24"/>
          <w:lang w:val="es-DO"/>
        </w:rPr>
        <w:t xml:space="preserve">, </w:t>
      </w:r>
      <w:r w:rsidR="00C111FD" w:rsidRPr="00DA2FC3">
        <w:rPr>
          <w:rFonts w:ascii="Times New Roman" w:eastAsia="Calibri" w:hAnsi="Times New Roman" w:cs="Times New Roman"/>
          <w:noProof/>
          <w:color w:val="767171"/>
          <w:spacing w:val="20"/>
          <w:sz w:val="24"/>
          <w:szCs w:val="24"/>
          <w:lang w:val="es-DO"/>
        </w:rPr>
        <w:t xml:space="preserve">Se dio continuidad al proceso de Licitación Pública Internacional Núm. MEM-CCC-LPI-2023-0001, sin embargo, no se pudo formalizar la contratación de dichos estudios por lo que </w:t>
      </w:r>
      <w:r w:rsidR="00401F5E">
        <w:rPr>
          <w:rFonts w:ascii="Times New Roman" w:eastAsia="Calibri" w:hAnsi="Times New Roman" w:cs="Times New Roman"/>
          <w:noProof/>
          <w:color w:val="767171"/>
          <w:spacing w:val="20"/>
          <w:sz w:val="24"/>
          <w:szCs w:val="24"/>
          <w:lang w:val="es-DO"/>
        </w:rPr>
        <w:t>este</w:t>
      </w:r>
      <w:r w:rsidR="00C111FD" w:rsidRPr="00DA2FC3">
        <w:rPr>
          <w:rFonts w:ascii="Times New Roman" w:eastAsia="Calibri" w:hAnsi="Times New Roman" w:cs="Times New Roman"/>
          <w:noProof/>
          <w:color w:val="767171"/>
          <w:spacing w:val="20"/>
          <w:sz w:val="24"/>
          <w:szCs w:val="24"/>
          <w:lang w:val="es-DO"/>
        </w:rPr>
        <w:t xml:space="preserve"> proceso se relanzará durante el primer semestre del año 2025.</w:t>
      </w:r>
    </w:p>
    <w:p w14:paraId="2F03F5CA" w14:textId="77777777" w:rsidR="00737374" w:rsidRPr="00BC0E8F" w:rsidRDefault="00737374" w:rsidP="0058428A">
      <w:pPr>
        <w:pStyle w:val="Prrafodelista"/>
        <w:spacing w:after="0" w:line="360" w:lineRule="auto"/>
        <w:rPr>
          <w:rFonts w:ascii="Times New Roman" w:eastAsia="Calibri" w:hAnsi="Times New Roman" w:cs="Times New Roman"/>
          <w:noProof/>
          <w:color w:val="767171"/>
          <w:spacing w:val="20"/>
          <w:sz w:val="24"/>
          <w:szCs w:val="24"/>
          <w:lang w:val="es-DO"/>
        </w:rPr>
      </w:pPr>
    </w:p>
    <w:p w14:paraId="6E4B7ABA" w14:textId="1DB7EDDF" w:rsidR="00C62EDF" w:rsidRPr="00BC0E8F" w:rsidRDefault="008B2CF2" w:rsidP="00827659">
      <w:pPr>
        <w:pStyle w:val="Prrafodelista"/>
        <w:numPr>
          <w:ilvl w:val="0"/>
          <w:numId w:val="41"/>
        </w:numPr>
        <w:spacing w:after="0" w:line="360" w:lineRule="auto"/>
        <w:ind w:left="142"/>
        <w:jc w:val="both"/>
        <w:rPr>
          <w:rFonts w:ascii="Times New Roman" w:hAnsi="Times New Roman" w:cs="Times New Roman"/>
          <w:color w:val="767171"/>
          <w:spacing w:val="20"/>
          <w:szCs w:val="24"/>
          <w:lang w:val="es-DO"/>
        </w:rPr>
      </w:pPr>
      <w:bookmarkStart w:id="22" w:name="_Hlk139983130"/>
      <w:r w:rsidRPr="00BC0E8F">
        <w:rPr>
          <w:rFonts w:ascii="Times New Roman" w:eastAsia="Calibri" w:hAnsi="Times New Roman" w:cs="Times New Roman"/>
          <w:b/>
          <w:bCs/>
          <w:noProof/>
          <w:color w:val="767171"/>
          <w:spacing w:val="20"/>
          <w:sz w:val="24"/>
          <w:szCs w:val="24"/>
          <w:lang w:val="es-DO"/>
        </w:rPr>
        <w:t>Reprocesamiento datos sísmicos proyecto Caribe Norte y Geoprico</w:t>
      </w:r>
      <w:r w:rsidR="00FF58B5" w:rsidRPr="00BC0E8F">
        <w:rPr>
          <w:rFonts w:ascii="Times New Roman" w:eastAsia="Calibri" w:hAnsi="Times New Roman" w:cs="Times New Roman"/>
          <w:b/>
          <w:bCs/>
          <w:noProof/>
          <w:color w:val="767171"/>
          <w:spacing w:val="20"/>
          <w:sz w:val="24"/>
          <w:szCs w:val="24"/>
          <w:lang w:val="es-DO"/>
        </w:rPr>
        <w:t xml:space="preserve">, </w:t>
      </w:r>
      <w:r w:rsidR="00FF58B5" w:rsidRPr="00BC0E8F">
        <w:rPr>
          <w:rFonts w:ascii="Times New Roman" w:eastAsia="Calibri" w:hAnsi="Times New Roman" w:cs="Times New Roman"/>
          <w:noProof/>
          <w:color w:val="767171"/>
          <w:spacing w:val="20"/>
          <w:sz w:val="24"/>
          <w:szCs w:val="24"/>
          <w:lang w:val="es-DO"/>
        </w:rPr>
        <w:t>d</w:t>
      </w:r>
      <w:r w:rsidRPr="00BC0E8F">
        <w:rPr>
          <w:rFonts w:ascii="Times New Roman" w:eastAsia="Calibri" w:hAnsi="Times New Roman" w:cs="Times New Roman"/>
          <w:noProof/>
          <w:color w:val="767171"/>
          <w:spacing w:val="20"/>
          <w:sz w:val="24"/>
          <w:szCs w:val="24"/>
          <w:lang w:val="es-DO"/>
        </w:rPr>
        <w:t xml:space="preserve">os </w:t>
      </w:r>
      <w:r w:rsidR="00CB4343" w:rsidRPr="00BC0E8F">
        <w:rPr>
          <w:rFonts w:ascii="Times New Roman" w:eastAsia="Calibri" w:hAnsi="Times New Roman" w:cs="Times New Roman"/>
          <w:noProof/>
          <w:color w:val="767171"/>
          <w:spacing w:val="20"/>
          <w:sz w:val="24"/>
          <w:szCs w:val="24"/>
          <w:lang w:val="es-DO"/>
        </w:rPr>
        <w:t xml:space="preserve">(2) </w:t>
      </w:r>
      <w:r w:rsidRPr="00BC0E8F">
        <w:rPr>
          <w:rFonts w:ascii="Times New Roman" w:eastAsia="Calibri" w:hAnsi="Times New Roman" w:cs="Times New Roman"/>
          <w:noProof/>
          <w:color w:val="767171"/>
          <w:spacing w:val="20"/>
          <w:sz w:val="24"/>
          <w:szCs w:val="24"/>
          <w:lang w:val="es-DO"/>
        </w:rPr>
        <w:t xml:space="preserve">geólogos </w:t>
      </w:r>
      <w:r w:rsidR="00CB4343" w:rsidRPr="00BC0E8F">
        <w:rPr>
          <w:rFonts w:ascii="Times New Roman" w:eastAsia="Calibri" w:hAnsi="Times New Roman" w:cs="Times New Roman"/>
          <w:noProof/>
          <w:color w:val="767171"/>
          <w:spacing w:val="20"/>
          <w:sz w:val="24"/>
          <w:szCs w:val="24"/>
          <w:lang w:val="es-DO"/>
        </w:rPr>
        <w:t xml:space="preserve">recibieron entrenamiento especializado en </w:t>
      </w:r>
      <w:r w:rsidRPr="00BC0E8F">
        <w:rPr>
          <w:rFonts w:ascii="Times New Roman" w:eastAsia="Calibri" w:hAnsi="Times New Roman" w:cs="Times New Roman"/>
          <w:noProof/>
          <w:color w:val="767171"/>
          <w:spacing w:val="20"/>
          <w:sz w:val="24"/>
          <w:szCs w:val="24"/>
          <w:lang w:val="es-DO"/>
        </w:rPr>
        <w:t xml:space="preserve">la Universidad Complutense de Madrid, </w:t>
      </w:r>
      <w:r w:rsidR="00B15F03" w:rsidRPr="00BC0E8F">
        <w:rPr>
          <w:rFonts w:ascii="Times New Roman" w:eastAsia="Calibri" w:hAnsi="Times New Roman" w:cs="Times New Roman"/>
          <w:noProof/>
          <w:color w:val="767171"/>
          <w:spacing w:val="20"/>
          <w:sz w:val="24"/>
          <w:szCs w:val="24"/>
          <w:lang w:val="es-DO"/>
        </w:rPr>
        <w:t>fortaleci</w:t>
      </w:r>
      <w:r w:rsidR="006A2296" w:rsidRPr="00BC0E8F">
        <w:rPr>
          <w:rFonts w:ascii="Times New Roman" w:eastAsia="Calibri" w:hAnsi="Times New Roman" w:cs="Times New Roman"/>
          <w:noProof/>
          <w:color w:val="767171"/>
          <w:spacing w:val="20"/>
          <w:sz w:val="24"/>
          <w:szCs w:val="24"/>
          <w:lang w:val="es-DO"/>
        </w:rPr>
        <w:t>é</w:t>
      </w:r>
      <w:r w:rsidR="00B15F03" w:rsidRPr="00BC0E8F">
        <w:rPr>
          <w:rFonts w:ascii="Times New Roman" w:eastAsia="Calibri" w:hAnsi="Times New Roman" w:cs="Times New Roman"/>
          <w:noProof/>
          <w:color w:val="767171"/>
          <w:spacing w:val="20"/>
          <w:sz w:val="24"/>
          <w:szCs w:val="24"/>
          <w:lang w:val="es-DO"/>
        </w:rPr>
        <w:t xml:space="preserve">ndose en </w:t>
      </w:r>
      <w:r w:rsidRPr="00BC0E8F">
        <w:rPr>
          <w:rFonts w:ascii="Times New Roman" w:eastAsia="Calibri" w:hAnsi="Times New Roman" w:cs="Times New Roman"/>
          <w:noProof/>
          <w:color w:val="767171"/>
          <w:spacing w:val="20"/>
          <w:sz w:val="24"/>
          <w:szCs w:val="24"/>
          <w:lang w:val="es-DO"/>
        </w:rPr>
        <w:t xml:space="preserve">las técnicas de reprocesamiento de datos sísmicos, adquiridos en tierra y mar </w:t>
      </w:r>
      <w:r w:rsidR="00546FA0" w:rsidRPr="00BC0E8F">
        <w:rPr>
          <w:rFonts w:ascii="Times New Roman" w:eastAsia="Calibri" w:hAnsi="Times New Roman" w:cs="Times New Roman"/>
          <w:noProof/>
          <w:color w:val="767171"/>
          <w:spacing w:val="20"/>
          <w:sz w:val="24"/>
          <w:szCs w:val="24"/>
          <w:lang w:val="es-DO"/>
        </w:rPr>
        <w:t>de</w:t>
      </w:r>
      <w:r w:rsidRPr="00BC0E8F">
        <w:rPr>
          <w:rFonts w:ascii="Times New Roman" w:eastAsia="Calibri" w:hAnsi="Times New Roman" w:cs="Times New Roman"/>
          <w:noProof/>
          <w:color w:val="767171"/>
          <w:spacing w:val="20"/>
          <w:sz w:val="24"/>
          <w:szCs w:val="24"/>
          <w:lang w:val="es-DO"/>
        </w:rPr>
        <w:t xml:space="preserve"> los proyectos Caribe Norte y Geoprico. </w:t>
      </w:r>
      <w:r w:rsidR="007E37D8" w:rsidRPr="00BC0E8F">
        <w:rPr>
          <w:rFonts w:ascii="Times New Roman" w:eastAsia="Calibri" w:hAnsi="Times New Roman" w:cs="Times New Roman"/>
          <w:noProof/>
          <w:color w:val="767171"/>
          <w:spacing w:val="20"/>
          <w:sz w:val="24"/>
          <w:szCs w:val="24"/>
          <w:lang w:val="es-DO"/>
        </w:rPr>
        <w:t>Con ello, se inicia la etapa de reprocesado de estos datos sísmicos, desde formato crudo a formato compatible SEG-Y de la industria de exploración de hidrocarburos, y se continuó el reprocesamiento de las líneas sísmicas del proyecto Caribe Norte.</w:t>
      </w:r>
    </w:p>
    <w:p w14:paraId="61E29124" w14:textId="77777777" w:rsidR="00C62EDF" w:rsidRPr="00BC0E8F" w:rsidRDefault="00C62EDF" w:rsidP="0058428A">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p>
    <w:p w14:paraId="7433EA99" w14:textId="7506DFC8" w:rsidR="00627181" w:rsidRPr="00BC0E8F" w:rsidRDefault="00C34179" w:rsidP="00827659">
      <w:pPr>
        <w:pStyle w:val="Prrafodelista"/>
        <w:numPr>
          <w:ilvl w:val="0"/>
          <w:numId w:val="12"/>
        </w:numPr>
        <w:spacing w:after="0" w:line="360" w:lineRule="auto"/>
        <w:ind w:left="284" w:hanging="284"/>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b/>
          <w:bCs/>
          <w:noProof/>
          <w:color w:val="767171"/>
          <w:spacing w:val="20"/>
          <w:sz w:val="24"/>
          <w:szCs w:val="24"/>
          <w:lang w:val="es-DO"/>
        </w:rPr>
        <w:t xml:space="preserve">Fiscalización a infraestructuras críticas de hidrocarburos: </w:t>
      </w:r>
      <w:r w:rsidR="00DC4BC2" w:rsidRPr="00BC0E8F">
        <w:rPr>
          <w:rFonts w:ascii="Times New Roman" w:eastAsia="Calibri" w:hAnsi="Times New Roman" w:cs="Times New Roman"/>
          <w:noProof/>
          <w:color w:val="767171"/>
          <w:spacing w:val="20"/>
          <w:sz w:val="24"/>
          <w:szCs w:val="24"/>
          <w:lang w:val="es-DO"/>
        </w:rPr>
        <w:t>En coordinaci</w:t>
      </w:r>
      <w:r w:rsidR="00494CC4" w:rsidRPr="00BC0E8F">
        <w:rPr>
          <w:rFonts w:ascii="Times New Roman" w:eastAsia="Calibri" w:hAnsi="Times New Roman" w:cs="Times New Roman"/>
          <w:noProof/>
          <w:color w:val="767171"/>
          <w:spacing w:val="20"/>
          <w:sz w:val="24"/>
          <w:szCs w:val="24"/>
          <w:lang w:val="es-DO"/>
        </w:rPr>
        <w:t>ó</w:t>
      </w:r>
      <w:r w:rsidR="00DC4BC2" w:rsidRPr="00BC0E8F">
        <w:rPr>
          <w:rFonts w:ascii="Times New Roman" w:eastAsia="Calibri" w:hAnsi="Times New Roman" w:cs="Times New Roman"/>
          <w:noProof/>
          <w:color w:val="767171"/>
          <w:spacing w:val="20"/>
          <w:sz w:val="24"/>
          <w:szCs w:val="24"/>
          <w:lang w:val="es-DO"/>
        </w:rPr>
        <w:t>n con otros viceministerios del MEM, s</w:t>
      </w:r>
      <w:r w:rsidRPr="00BC0E8F">
        <w:rPr>
          <w:rFonts w:ascii="Times New Roman" w:eastAsia="Calibri" w:hAnsi="Times New Roman" w:cs="Times New Roman"/>
          <w:noProof/>
          <w:color w:val="767171"/>
          <w:spacing w:val="20"/>
          <w:sz w:val="24"/>
          <w:szCs w:val="24"/>
          <w:lang w:val="es-DO"/>
        </w:rPr>
        <w:t>e realiz</w:t>
      </w:r>
      <w:r w:rsidR="003526B8" w:rsidRPr="00BC0E8F">
        <w:rPr>
          <w:rFonts w:ascii="Times New Roman" w:eastAsia="Calibri" w:hAnsi="Times New Roman" w:cs="Times New Roman"/>
          <w:noProof/>
          <w:color w:val="767171"/>
          <w:spacing w:val="20"/>
          <w:sz w:val="24"/>
          <w:szCs w:val="24"/>
          <w:lang w:val="es-DO"/>
        </w:rPr>
        <w:t>ó</w:t>
      </w:r>
      <w:r w:rsidR="00627181" w:rsidRPr="00BC0E8F">
        <w:rPr>
          <w:rFonts w:ascii="Times New Roman" w:eastAsia="Calibri" w:hAnsi="Times New Roman" w:cs="Times New Roman"/>
          <w:noProof/>
          <w:color w:val="767171"/>
          <w:spacing w:val="20"/>
          <w:sz w:val="24"/>
          <w:szCs w:val="24"/>
          <w:lang w:val="es-DO"/>
        </w:rPr>
        <w:t xml:space="preserve"> una </w:t>
      </w:r>
      <w:r w:rsidR="008E2D1E" w:rsidRPr="00BC0E8F">
        <w:rPr>
          <w:rFonts w:ascii="Times New Roman" w:eastAsia="Calibri" w:hAnsi="Times New Roman" w:cs="Times New Roman"/>
          <w:noProof/>
          <w:color w:val="767171"/>
          <w:spacing w:val="20"/>
          <w:sz w:val="24"/>
          <w:szCs w:val="24"/>
          <w:lang w:val="es-DO"/>
        </w:rPr>
        <w:t xml:space="preserve">(1) </w:t>
      </w:r>
      <w:r w:rsidR="005A3448" w:rsidRPr="00BC0E8F">
        <w:rPr>
          <w:rFonts w:ascii="Times New Roman" w:eastAsia="Calibri" w:hAnsi="Times New Roman" w:cs="Times New Roman"/>
          <w:noProof/>
          <w:color w:val="767171"/>
          <w:spacing w:val="20"/>
          <w:sz w:val="24"/>
          <w:szCs w:val="24"/>
          <w:lang w:val="es-DO"/>
        </w:rPr>
        <w:t xml:space="preserve"> </w:t>
      </w:r>
      <w:r w:rsidR="00627181" w:rsidRPr="00BC0E8F">
        <w:rPr>
          <w:rFonts w:ascii="Times New Roman" w:eastAsia="Calibri" w:hAnsi="Times New Roman" w:cs="Times New Roman"/>
          <w:noProof/>
          <w:color w:val="767171"/>
          <w:spacing w:val="20"/>
          <w:sz w:val="24"/>
          <w:szCs w:val="24"/>
          <w:lang w:val="es-DO"/>
        </w:rPr>
        <w:t>visita de seguimiento al proyecto Manzanillo Power Land en Pepillo Salcedo</w:t>
      </w:r>
      <w:r w:rsidR="003526B8" w:rsidRPr="00BC0E8F">
        <w:rPr>
          <w:rFonts w:ascii="Times New Roman" w:eastAsia="Calibri" w:hAnsi="Times New Roman" w:cs="Times New Roman"/>
          <w:noProof/>
          <w:color w:val="767171"/>
          <w:spacing w:val="20"/>
          <w:sz w:val="24"/>
          <w:szCs w:val="24"/>
          <w:lang w:val="es-DO"/>
        </w:rPr>
        <w:t xml:space="preserve">, y seis (6) visitas técnicas de fiscalización a infraestructuras críticas de hidrocarburos </w:t>
      </w:r>
      <w:r w:rsidR="00DC4BC2" w:rsidRPr="00BC0E8F">
        <w:rPr>
          <w:rFonts w:ascii="Times New Roman" w:eastAsia="Calibri" w:hAnsi="Times New Roman" w:cs="Times New Roman"/>
          <w:noProof/>
          <w:color w:val="767171"/>
          <w:spacing w:val="20"/>
          <w:sz w:val="24"/>
          <w:szCs w:val="24"/>
          <w:lang w:val="es-DO"/>
        </w:rPr>
        <w:t>correspondiente</w:t>
      </w:r>
      <w:r w:rsidR="003526B8" w:rsidRPr="00BC0E8F">
        <w:rPr>
          <w:rFonts w:ascii="Times New Roman" w:eastAsia="Calibri" w:hAnsi="Times New Roman" w:cs="Times New Roman"/>
          <w:noProof/>
          <w:color w:val="767171"/>
          <w:spacing w:val="20"/>
          <w:sz w:val="24"/>
          <w:szCs w:val="24"/>
          <w:lang w:val="es-DO"/>
        </w:rPr>
        <w:t>s</w:t>
      </w:r>
      <w:r w:rsidR="00DC4BC2" w:rsidRPr="00BC0E8F">
        <w:rPr>
          <w:rFonts w:ascii="Times New Roman" w:eastAsia="Calibri" w:hAnsi="Times New Roman" w:cs="Times New Roman"/>
          <w:noProof/>
          <w:color w:val="767171"/>
          <w:spacing w:val="20"/>
          <w:sz w:val="24"/>
          <w:szCs w:val="24"/>
          <w:lang w:val="es-DO"/>
        </w:rPr>
        <w:t xml:space="preserve"> a</w:t>
      </w:r>
      <w:r w:rsidR="00627181" w:rsidRPr="00BC0E8F">
        <w:rPr>
          <w:rFonts w:ascii="Times New Roman" w:eastAsia="Calibri" w:hAnsi="Times New Roman" w:cs="Times New Roman"/>
          <w:noProof/>
          <w:color w:val="767171"/>
          <w:spacing w:val="20"/>
          <w:sz w:val="24"/>
          <w:szCs w:val="24"/>
          <w:lang w:val="es-DO"/>
        </w:rPr>
        <w:t xml:space="preserve">: </w:t>
      </w:r>
    </w:p>
    <w:p w14:paraId="0A3E1A61" w14:textId="77777777" w:rsidR="0028210D" w:rsidRPr="00BC0E8F" w:rsidRDefault="0028210D" w:rsidP="0058428A">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p>
    <w:p w14:paraId="06BBED2A" w14:textId="29D190C6" w:rsidR="00627181" w:rsidRPr="00BC0E8F" w:rsidRDefault="00627181" w:rsidP="0098787D">
      <w:pPr>
        <w:numPr>
          <w:ilvl w:val="0"/>
          <w:numId w:val="3"/>
        </w:numPr>
        <w:spacing w:after="0" w:line="360" w:lineRule="auto"/>
        <w:ind w:left="709"/>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noProof/>
          <w:color w:val="767171"/>
          <w:spacing w:val="20"/>
          <w:sz w:val="24"/>
          <w:szCs w:val="24"/>
          <w:lang w:val="es-DO"/>
        </w:rPr>
        <w:t>AES Andrés y su terminal de GNL</w:t>
      </w:r>
      <w:r w:rsidR="004656BF" w:rsidRPr="00BC0E8F">
        <w:rPr>
          <w:rFonts w:ascii="Times New Roman" w:eastAsia="Calibri" w:hAnsi="Times New Roman" w:cs="Times New Roman"/>
          <w:noProof/>
          <w:color w:val="767171"/>
          <w:spacing w:val="20"/>
          <w:sz w:val="24"/>
          <w:szCs w:val="24"/>
          <w:lang w:val="es-DO"/>
        </w:rPr>
        <w:t xml:space="preserve"> </w:t>
      </w:r>
      <w:r w:rsidRPr="00BC0E8F">
        <w:rPr>
          <w:rFonts w:ascii="Times New Roman" w:eastAsia="Calibri" w:hAnsi="Times New Roman" w:cs="Times New Roman"/>
          <w:noProof/>
          <w:color w:val="767171"/>
          <w:spacing w:val="20"/>
          <w:sz w:val="24"/>
          <w:szCs w:val="24"/>
          <w:lang w:val="es-DO"/>
        </w:rPr>
        <w:t>8 de febrero</w:t>
      </w:r>
      <w:r w:rsidR="004656BF" w:rsidRPr="00BC0E8F">
        <w:rPr>
          <w:rFonts w:ascii="Times New Roman" w:eastAsia="Calibri" w:hAnsi="Times New Roman" w:cs="Times New Roman"/>
          <w:noProof/>
          <w:color w:val="767171"/>
          <w:spacing w:val="20"/>
          <w:sz w:val="24"/>
          <w:szCs w:val="24"/>
          <w:lang w:val="es-DO"/>
        </w:rPr>
        <w:t>,</w:t>
      </w:r>
      <w:r w:rsidR="007A604A" w:rsidRPr="00BC0E8F">
        <w:rPr>
          <w:rFonts w:ascii="Times New Roman" w:eastAsia="Calibri" w:hAnsi="Times New Roman" w:cs="Times New Roman"/>
          <w:noProof/>
          <w:color w:val="767171"/>
          <w:spacing w:val="20"/>
          <w:sz w:val="24"/>
          <w:szCs w:val="24"/>
          <w:lang w:val="es-DO"/>
        </w:rPr>
        <w:t xml:space="preserve"> s</w:t>
      </w:r>
      <w:r w:rsidRPr="00BC0E8F">
        <w:rPr>
          <w:rFonts w:ascii="Times New Roman" w:eastAsia="Calibri" w:hAnsi="Times New Roman" w:cs="Times New Roman"/>
          <w:noProof/>
          <w:color w:val="767171"/>
          <w:spacing w:val="20"/>
          <w:sz w:val="24"/>
          <w:szCs w:val="24"/>
          <w:lang w:val="es-DO"/>
        </w:rPr>
        <w:t>e verific</w:t>
      </w:r>
      <w:r w:rsidR="00EE0E5F" w:rsidRPr="00BC0E8F">
        <w:rPr>
          <w:rFonts w:ascii="Times New Roman" w:eastAsia="Calibri" w:hAnsi="Times New Roman" w:cs="Times New Roman"/>
          <w:noProof/>
          <w:color w:val="767171"/>
          <w:spacing w:val="20"/>
          <w:sz w:val="24"/>
          <w:szCs w:val="24"/>
          <w:lang w:val="es-DO"/>
        </w:rPr>
        <w:t>ó</w:t>
      </w:r>
      <w:r w:rsidRPr="00BC0E8F">
        <w:rPr>
          <w:rFonts w:ascii="Times New Roman" w:eastAsia="Calibri" w:hAnsi="Times New Roman" w:cs="Times New Roman"/>
          <w:noProof/>
          <w:color w:val="767171"/>
          <w:spacing w:val="20"/>
          <w:sz w:val="24"/>
          <w:szCs w:val="24"/>
          <w:lang w:val="es-DO"/>
        </w:rPr>
        <w:t xml:space="preserve"> los avances en la puesta en marcha de la expansión de la terminal y el funcionamiento de AES Andrés.</w:t>
      </w:r>
    </w:p>
    <w:p w14:paraId="3B620EB7" w14:textId="77777777" w:rsidR="00DC4BC2" w:rsidRPr="00BC0E8F" w:rsidRDefault="00DC4BC2" w:rsidP="0058428A">
      <w:pPr>
        <w:spacing w:after="0" w:line="360" w:lineRule="auto"/>
        <w:ind w:left="709"/>
        <w:jc w:val="both"/>
        <w:rPr>
          <w:rFonts w:ascii="Times New Roman" w:eastAsia="Calibri" w:hAnsi="Times New Roman" w:cs="Times New Roman"/>
          <w:noProof/>
          <w:color w:val="767171"/>
          <w:spacing w:val="20"/>
          <w:sz w:val="24"/>
          <w:szCs w:val="24"/>
          <w:lang w:val="es-DO"/>
        </w:rPr>
      </w:pPr>
    </w:p>
    <w:p w14:paraId="72862837" w14:textId="67ABBED7" w:rsidR="00627181" w:rsidRPr="00BC0E8F" w:rsidRDefault="00627181" w:rsidP="0098787D">
      <w:pPr>
        <w:numPr>
          <w:ilvl w:val="0"/>
          <w:numId w:val="3"/>
        </w:numPr>
        <w:spacing w:after="0" w:line="360" w:lineRule="auto"/>
        <w:ind w:left="709"/>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noProof/>
          <w:color w:val="767171"/>
          <w:spacing w:val="20"/>
          <w:sz w:val="24"/>
          <w:szCs w:val="24"/>
          <w:lang w:val="es-DO"/>
        </w:rPr>
        <w:t>Visita Técnica Generadora METALDOM 6 de marzo</w:t>
      </w:r>
      <w:r w:rsidR="007A604A" w:rsidRPr="00BC0E8F">
        <w:rPr>
          <w:rFonts w:ascii="Times New Roman" w:eastAsia="Calibri" w:hAnsi="Times New Roman" w:cs="Times New Roman"/>
          <w:noProof/>
          <w:color w:val="767171"/>
          <w:spacing w:val="20"/>
          <w:sz w:val="24"/>
          <w:szCs w:val="24"/>
          <w:lang w:val="es-DO"/>
        </w:rPr>
        <w:t>,</w:t>
      </w:r>
      <w:r w:rsidRPr="00BC0E8F">
        <w:rPr>
          <w:rFonts w:ascii="Times New Roman" w:eastAsia="Calibri" w:hAnsi="Times New Roman" w:cs="Times New Roman"/>
          <w:noProof/>
          <w:color w:val="767171"/>
          <w:spacing w:val="20"/>
          <w:sz w:val="24"/>
          <w:szCs w:val="24"/>
          <w:lang w:val="es-DO"/>
        </w:rPr>
        <w:t xml:space="preserve"> se verific</w:t>
      </w:r>
      <w:r w:rsidR="00EE0E5F" w:rsidRPr="00BC0E8F">
        <w:rPr>
          <w:rFonts w:ascii="Times New Roman" w:eastAsia="Calibri" w:hAnsi="Times New Roman" w:cs="Times New Roman"/>
          <w:noProof/>
          <w:color w:val="767171"/>
          <w:spacing w:val="20"/>
          <w:sz w:val="24"/>
          <w:szCs w:val="24"/>
          <w:lang w:val="es-DO"/>
        </w:rPr>
        <w:t>ó</w:t>
      </w:r>
      <w:r w:rsidRPr="00BC0E8F">
        <w:rPr>
          <w:rFonts w:ascii="Times New Roman" w:eastAsia="Calibri" w:hAnsi="Times New Roman" w:cs="Times New Roman"/>
          <w:noProof/>
          <w:color w:val="767171"/>
          <w:spacing w:val="20"/>
          <w:sz w:val="24"/>
          <w:szCs w:val="24"/>
          <w:lang w:val="es-DO"/>
        </w:rPr>
        <w:t xml:space="preserve"> el estatus de la generadora y se conoció sus planes a corto plazo en particular aquellos sobre el desmantelamiento de las estructuras</w:t>
      </w:r>
      <w:r w:rsidR="00EE0E5F" w:rsidRPr="00BC0E8F">
        <w:rPr>
          <w:rFonts w:ascii="Times New Roman" w:eastAsia="Calibri" w:hAnsi="Times New Roman" w:cs="Times New Roman"/>
          <w:noProof/>
          <w:color w:val="767171"/>
          <w:spacing w:val="20"/>
          <w:sz w:val="24"/>
          <w:szCs w:val="24"/>
          <w:lang w:val="es-DO"/>
        </w:rPr>
        <w:t>.</w:t>
      </w:r>
    </w:p>
    <w:p w14:paraId="785B2FA5" w14:textId="77777777" w:rsidR="00796905" w:rsidRPr="00BC0E8F" w:rsidRDefault="00796905" w:rsidP="0058428A">
      <w:pPr>
        <w:spacing w:after="0" w:line="360" w:lineRule="auto"/>
        <w:ind w:left="709"/>
        <w:jc w:val="both"/>
        <w:rPr>
          <w:rFonts w:ascii="Times New Roman" w:eastAsia="Calibri" w:hAnsi="Times New Roman" w:cs="Times New Roman"/>
          <w:noProof/>
          <w:color w:val="767171"/>
          <w:spacing w:val="20"/>
          <w:sz w:val="24"/>
          <w:szCs w:val="24"/>
          <w:lang w:val="es-DO"/>
        </w:rPr>
      </w:pPr>
    </w:p>
    <w:p w14:paraId="1FC1BC85" w14:textId="035D5FF4" w:rsidR="00627181" w:rsidRPr="00BC0E8F" w:rsidRDefault="00627181" w:rsidP="0098787D">
      <w:pPr>
        <w:numPr>
          <w:ilvl w:val="0"/>
          <w:numId w:val="3"/>
        </w:numPr>
        <w:spacing w:after="0" w:line="360" w:lineRule="auto"/>
        <w:ind w:left="709"/>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noProof/>
          <w:color w:val="767171"/>
          <w:spacing w:val="20"/>
          <w:sz w:val="24"/>
          <w:szCs w:val="24"/>
          <w:lang w:val="es-DO"/>
        </w:rPr>
        <w:t>Visita Técnica a CEMEX 10 de abril</w:t>
      </w:r>
      <w:r w:rsidR="004656BF" w:rsidRPr="00BC0E8F">
        <w:rPr>
          <w:rFonts w:ascii="Times New Roman" w:eastAsia="Calibri" w:hAnsi="Times New Roman" w:cs="Times New Roman"/>
          <w:noProof/>
          <w:color w:val="767171"/>
          <w:spacing w:val="20"/>
          <w:sz w:val="24"/>
          <w:szCs w:val="24"/>
          <w:lang w:val="es-DO"/>
        </w:rPr>
        <w:t xml:space="preserve">,  </w:t>
      </w:r>
      <w:r w:rsidRPr="00BC0E8F">
        <w:rPr>
          <w:rFonts w:ascii="Times New Roman" w:eastAsia="Calibri" w:hAnsi="Times New Roman" w:cs="Times New Roman"/>
          <w:noProof/>
          <w:color w:val="767171"/>
          <w:spacing w:val="20"/>
          <w:sz w:val="24"/>
          <w:szCs w:val="24"/>
          <w:lang w:val="es-DO"/>
        </w:rPr>
        <w:t>el viceministerio tuv</w:t>
      </w:r>
      <w:r w:rsidR="00EE0E5F" w:rsidRPr="00BC0E8F">
        <w:rPr>
          <w:rFonts w:ascii="Times New Roman" w:eastAsia="Calibri" w:hAnsi="Times New Roman" w:cs="Times New Roman"/>
          <w:noProof/>
          <w:color w:val="767171"/>
          <w:spacing w:val="20"/>
          <w:sz w:val="24"/>
          <w:szCs w:val="24"/>
          <w:lang w:val="es-DO"/>
        </w:rPr>
        <w:t>ó</w:t>
      </w:r>
      <w:r w:rsidRPr="00BC0E8F">
        <w:rPr>
          <w:rFonts w:ascii="Times New Roman" w:eastAsia="Calibri" w:hAnsi="Times New Roman" w:cs="Times New Roman"/>
          <w:noProof/>
          <w:color w:val="767171"/>
          <w:spacing w:val="20"/>
          <w:sz w:val="24"/>
          <w:szCs w:val="24"/>
          <w:lang w:val="es-DO"/>
        </w:rPr>
        <w:t xml:space="preserve"> la oportunidad de visitar a CEMEX para conocer el uso de las cenizas de carbón de las centrales, su uso de hidrogeno y la incorporación de residuos municipales, agrícolas y biomasa a los hornos. </w:t>
      </w:r>
    </w:p>
    <w:p w14:paraId="4C881D41" w14:textId="77777777" w:rsidR="00796905" w:rsidRPr="00BC0E8F" w:rsidRDefault="00796905" w:rsidP="0058428A">
      <w:pPr>
        <w:spacing w:after="0" w:line="360" w:lineRule="auto"/>
        <w:ind w:left="709"/>
        <w:jc w:val="both"/>
        <w:rPr>
          <w:rFonts w:ascii="Times New Roman" w:eastAsia="Calibri" w:hAnsi="Times New Roman" w:cs="Times New Roman"/>
          <w:noProof/>
          <w:color w:val="767171"/>
          <w:spacing w:val="20"/>
          <w:sz w:val="24"/>
          <w:szCs w:val="24"/>
          <w:lang w:val="es-DO"/>
        </w:rPr>
      </w:pPr>
    </w:p>
    <w:p w14:paraId="204AD400" w14:textId="77777777" w:rsidR="000F55EB" w:rsidRDefault="00627181" w:rsidP="000F55EB">
      <w:pPr>
        <w:numPr>
          <w:ilvl w:val="0"/>
          <w:numId w:val="3"/>
        </w:numPr>
        <w:spacing w:after="0" w:line="360" w:lineRule="auto"/>
        <w:ind w:left="709"/>
        <w:jc w:val="both"/>
        <w:rPr>
          <w:rFonts w:ascii="Times New Roman" w:eastAsia="Calibri" w:hAnsi="Times New Roman" w:cs="Times New Roman"/>
          <w:noProof/>
          <w:color w:val="767171"/>
          <w:spacing w:val="20"/>
          <w:sz w:val="24"/>
          <w:szCs w:val="24"/>
          <w:lang w:val="es-DO"/>
        </w:rPr>
      </w:pPr>
      <w:r w:rsidRPr="00BC0E8F">
        <w:rPr>
          <w:rFonts w:ascii="Times New Roman" w:eastAsia="Calibri" w:hAnsi="Times New Roman" w:cs="Times New Roman"/>
          <w:noProof/>
          <w:color w:val="767171"/>
          <w:spacing w:val="20"/>
          <w:sz w:val="24"/>
          <w:szCs w:val="24"/>
          <w:lang w:val="es-DO"/>
        </w:rPr>
        <w:t>Visita Técnica a EGE Itabo 29 de mayo</w:t>
      </w:r>
      <w:r w:rsidR="007A604A" w:rsidRPr="00BC0E8F">
        <w:rPr>
          <w:rFonts w:ascii="Times New Roman" w:eastAsia="Calibri" w:hAnsi="Times New Roman" w:cs="Times New Roman"/>
          <w:noProof/>
          <w:color w:val="767171"/>
          <w:spacing w:val="20"/>
          <w:sz w:val="24"/>
          <w:szCs w:val="24"/>
          <w:lang w:val="es-DO"/>
        </w:rPr>
        <w:t>, c</w:t>
      </w:r>
      <w:r w:rsidRPr="00BC0E8F">
        <w:rPr>
          <w:rFonts w:ascii="Times New Roman" w:eastAsia="Calibri" w:hAnsi="Times New Roman" w:cs="Times New Roman"/>
          <w:noProof/>
          <w:color w:val="767171"/>
          <w:spacing w:val="20"/>
          <w:sz w:val="24"/>
          <w:szCs w:val="24"/>
          <w:lang w:val="es-DO"/>
        </w:rPr>
        <w:t>on la visita de EGE Itabo verificó el funcionamiento de la termoeléctrica, la venta de las cenizas volantes a cementeras y los problemas que</w:t>
      </w:r>
      <w:r w:rsidR="0061095E" w:rsidRPr="00BC0E8F">
        <w:rPr>
          <w:rFonts w:ascii="Times New Roman" w:eastAsia="Calibri" w:hAnsi="Times New Roman" w:cs="Times New Roman"/>
          <w:noProof/>
          <w:color w:val="767171"/>
          <w:spacing w:val="20"/>
          <w:sz w:val="24"/>
          <w:szCs w:val="24"/>
          <w:lang w:val="es-DO"/>
        </w:rPr>
        <w:t xml:space="preserve"> </w:t>
      </w:r>
      <w:r w:rsidRPr="00BC0E8F">
        <w:rPr>
          <w:rFonts w:ascii="Times New Roman" w:eastAsia="Calibri" w:hAnsi="Times New Roman" w:cs="Times New Roman"/>
          <w:noProof/>
          <w:color w:val="767171"/>
          <w:spacing w:val="20"/>
          <w:sz w:val="24"/>
          <w:szCs w:val="24"/>
          <w:lang w:val="es-DO"/>
        </w:rPr>
        <w:t xml:space="preserve">pueden surgir por la acumulación de escoria y cenizas de fondo. </w:t>
      </w:r>
    </w:p>
    <w:p w14:paraId="71B3B693" w14:textId="77777777" w:rsidR="000F55EB" w:rsidRDefault="000F55EB" w:rsidP="000F55EB">
      <w:pPr>
        <w:pStyle w:val="Prrafodelista"/>
        <w:rPr>
          <w:rFonts w:ascii="Times New Roman" w:eastAsia="Calibri" w:hAnsi="Times New Roman" w:cs="Times New Roman"/>
          <w:noProof/>
          <w:color w:val="767171"/>
          <w:spacing w:val="20"/>
          <w:sz w:val="24"/>
          <w:szCs w:val="24"/>
          <w:lang w:val="es-DO"/>
        </w:rPr>
      </w:pPr>
    </w:p>
    <w:p w14:paraId="331823EF" w14:textId="77777777" w:rsidR="00401F5E" w:rsidRDefault="009437A6" w:rsidP="000F55EB">
      <w:pPr>
        <w:numPr>
          <w:ilvl w:val="0"/>
          <w:numId w:val="3"/>
        </w:numPr>
        <w:spacing w:after="0" w:line="360" w:lineRule="auto"/>
        <w:ind w:left="709"/>
        <w:jc w:val="both"/>
        <w:rPr>
          <w:rFonts w:ascii="Times New Roman" w:eastAsia="Calibri" w:hAnsi="Times New Roman" w:cs="Times New Roman"/>
          <w:noProof/>
          <w:color w:val="767171"/>
          <w:spacing w:val="20"/>
          <w:sz w:val="24"/>
          <w:szCs w:val="24"/>
          <w:lang w:val="es-DO"/>
        </w:rPr>
      </w:pPr>
      <w:r w:rsidRPr="000F55EB">
        <w:rPr>
          <w:rFonts w:ascii="Times New Roman" w:eastAsia="Calibri" w:hAnsi="Times New Roman" w:cs="Times New Roman"/>
          <w:noProof/>
          <w:color w:val="767171"/>
          <w:spacing w:val="20"/>
          <w:sz w:val="24"/>
          <w:szCs w:val="24"/>
          <w:lang w:val="es-DO"/>
        </w:rPr>
        <w:t>Alcoholes Finos Dominicanos AFD 12 de septiembre</w:t>
      </w:r>
      <w:r w:rsidR="007A604A" w:rsidRPr="000F55EB">
        <w:rPr>
          <w:rFonts w:ascii="Times New Roman" w:eastAsia="Calibri" w:hAnsi="Times New Roman" w:cs="Times New Roman"/>
          <w:noProof/>
          <w:color w:val="767171"/>
          <w:spacing w:val="20"/>
          <w:sz w:val="24"/>
          <w:szCs w:val="24"/>
          <w:lang w:val="es-DO"/>
        </w:rPr>
        <w:t>, s</w:t>
      </w:r>
      <w:r w:rsidRPr="000F55EB">
        <w:rPr>
          <w:rFonts w:ascii="Times New Roman" w:eastAsia="Calibri" w:hAnsi="Times New Roman" w:cs="Times New Roman"/>
          <w:noProof/>
          <w:color w:val="767171"/>
          <w:spacing w:val="20"/>
          <w:sz w:val="24"/>
          <w:szCs w:val="24"/>
          <w:lang w:val="es-DO"/>
        </w:rPr>
        <w:t>e verificó el potencial de producción de biocombustibles a partir del etanol producido de la caña de azúcar. Esto bajo el marco</w:t>
      </w:r>
    </w:p>
    <w:p w14:paraId="40275899" w14:textId="77777777" w:rsidR="00401F5E" w:rsidRDefault="00401F5E" w:rsidP="00401F5E">
      <w:pPr>
        <w:pStyle w:val="Prrafodelista"/>
        <w:rPr>
          <w:rFonts w:ascii="Times New Roman" w:eastAsia="Calibri" w:hAnsi="Times New Roman" w:cs="Times New Roman"/>
          <w:noProof/>
          <w:color w:val="767171"/>
          <w:spacing w:val="20"/>
          <w:sz w:val="24"/>
          <w:szCs w:val="24"/>
          <w:lang w:val="es-DO"/>
        </w:rPr>
      </w:pPr>
    </w:p>
    <w:p w14:paraId="55DA3A90" w14:textId="02E555C5" w:rsidR="000F55EB" w:rsidRDefault="009437A6" w:rsidP="00401F5E">
      <w:pPr>
        <w:spacing w:after="0" w:line="360" w:lineRule="auto"/>
        <w:ind w:left="709"/>
        <w:jc w:val="both"/>
        <w:rPr>
          <w:rFonts w:ascii="Times New Roman" w:eastAsia="Calibri" w:hAnsi="Times New Roman" w:cs="Times New Roman"/>
          <w:noProof/>
          <w:color w:val="767171"/>
          <w:spacing w:val="20"/>
          <w:sz w:val="24"/>
          <w:szCs w:val="24"/>
          <w:lang w:val="es-DO"/>
        </w:rPr>
      </w:pPr>
      <w:r w:rsidRPr="000F55EB">
        <w:rPr>
          <w:rFonts w:ascii="Times New Roman" w:eastAsia="Calibri" w:hAnsi="Times New Roman" w:cs="Times New Roman"/>
          <w:noProof/>
          <w:color w:val="767171"/>
          <w:spacing w:val="20"/>
          <w:sz w:val="24"/>
          <w:szCs w:val="24"/>
          <w:lang w:val="es-DO"/>
        </w:rPr>
        <w:t xml:space="preserve"> de la mesa SAF (Sustaunable Aviation Fuels) que tiene como objetivo principal desarrollar una industria local de combustibles sostenibles de aviación para el 2035.</w:t>
      </w:r>
    </w:p>
    <w:p w14:paraId="30057D75" w14:textId="77777777" w:rsidR="000F55EB" w:rsidRDefault="000F55EB" w:rsidP="000F55EB">
      <w:pPr>
        <w:pStyle w:val="Prrafodelista"/>
        <w:rPr>
          <w:rFonts w:ascii="Times New Roman" w:eastAsia="Calibri" w:hAnsi="Times New Roman" w:cs="Times New Roman"/>
          <w:noProof/>
          <w:color w:val="767171"/>
          <w:spacing w:val="20"/>
          <w:sz w:val="24"/>
          <w:szCs w:val="24"/>
          <w:lang w:val="es-DO"/>
        </w:rPr>
      </w:pPr>
    </w:p>
    <w:p w14:paraId="522F9157" w14:textId="179BFA33" w:rsidR="009437A6" w:rsidRPr="00470C73" w:rsidRDefault="009437A6" w:rsidP="000F55EB">
      <w:pPr>
        <w:numPr>
          <w:ilvl w:val="0"/>
          <w:numId w:val="3"/>
        </w:numPr>
        <w:spacing w:after="0" w:line="360" w:lineRule="auto"/>
        <w:ind w:left="709"/>
        <w:jc w:val="both"/>
        <w:rPr>
          <w:rFonts w:ascii="Times New Roman" w:eastAsia="Calibri" w:hAnsi="Times New Roman" w:cs="Times New Roman"/>
          <w:noProof/>
          <w:color w:val="767171"/>
          <w:spacing w:val="20"/>
          <w:sz w:val="24"/>
          <w:szCs w:val="24"/>
          <w:lang w:val="es-DO"/>
        </w:rPr>
      </w:pPr>
      <w:r w:rsidRPr="000F55EB">
        <w:rPr>
          <w:rFonts w:ascii="Times New Roman" w:eastAsia="Calibri" w:hAnsi="Times New Roman" w:cs="Times New Roman"/>
          <w:noProof/>
          <w:color w:val="767171"/>
          <w:spacing w:val="20"/>
          <w:sz w:val="24"/>
          <w:szCs w:val="24"/>
          <w:lang w:val="es-DO"/>
        </w:rPr>
        <w:t>Visita a la Termoeléctrica EGE Punta Catalina 17 de septiembre</w:t>
      </w:r>
      <w:r w:rsidR="007A604A" w:rsidRPr="000F55EB">
        <w:rPr>
          <w:rFonts w:ascii="Times New Roman" w:eastAsia="Calibri" w:hAnsi="Times New Roman" w:cs="Times New Roman"/>
          <w:noProof/>
          <w:color w:val="767171"/>
          <w:spacing w:val="20"/>
          <w:sz w:val="24"/>
          <w:szCs w:val="24"/>
          <w:lang w:val="es-DO"/>
        </w:rPr>
        <w:t>,</w:t>
      </w:r>
      <w:r w:rsidRPr="000F55EB">
        <w:rPr>
          <w:rFonts w:ascii="Times New Roman" w:eastAsia="Calibri" w:hAnsi="Times New Roman" w:cs="Times New Roman"/>
          <w:noProof/>
          <w:color w:val="767171"/>
          <w:spacing w:val="20"/>
          <w:sz w:val="24"/>
          <w:szCs w:val="24"/>
          <w:lang w:val="es-DO"/>
        </w:rPr>
        <w:t xml:space="preserve"> se verificó la condición de la infraestructura energética en particular el sistema logístico de importación, </w:t>
      </w:r>
      <w:r w:rsidRPr="00470C73">
        <w:rPr>
          <w:rFonts w:ascii="Times New Roman" w:eastAsia="Calibri" w:hAnsi="Times New Roman" w:cs="Times New Roman"/>
          <w:noProof/>
          <w:color w:val="767171"/>
          <w:spacing w:val="20"/>
          <w:sz w:val="24"/>
          <w:szCs w:val="24"/>
          <w:lang w:val="es-DO"/>
        </w:rPr>
        <w:t>consumo y manejo de residuos de carbón.</w:t>
      </w:r>
    </w:p>
    <w:p w14:paraId="1F57C727" w14:textId="77777777" w:rsidR="00BE1ED8" w:rsidRPr="00470C73" w:rsidRDefault="00BE1ED8" w:rsidP="00BE1ED8">
      <w:pPr>
        <w:spacing w:after="0" w:line="360" w:lineRule="auto"/>
        <w:jc w:val="both"/>
        <w:rPr>
          <w:rFonts w:ascii="Times New Roman" w:eastAsia="Calibri" w:hAnsi="Times New Roman" w:cs="Times New Roman"/>
          <w:noProof/>
          <w:color w:val="767171"/>
          <w:spacing w:val="20"/>
          <w:sz w:val="24"/>
          <w:szCs w:val="24"/>
          <w:lang w:val="es-DO"/>
        </w:rPr>
      </w:pPr>
    </w:p>
    <w:p w14:paraId="4C2CA57B" w14:textId="5DA0F409" w:rsidR="00BE1ED8" w:rsidRPr="00470C73" w:rsidRDefault="00BE1ED8" w:rsidP="00BE1ED8">
      <w:pPr>
        <w:pStyle w:val="Prrafodelista"/>
        <w:numPr>
          <w:ilvl w:val="0"/>
          <w:numId w:val="85"/>
        </w:numPr>
        <w:spacing w:line="360" w:lineRule="auto"/>
        <w:ind w:left="142"/>
        <w:jc w:val="both"/>
        <w:rPr>
          <w:rFonts w:ascii="Times New Roman" w:eastAsia="Calibri" w:hAnsi="Times New Roman" w:cs="Times New Roman"/>
          <w:noProof/>
          <w:color w:val="767171"/>
          <w:spacing w:val="20"/>
          <w:sz w:val="24"/>
          <w:szCs w:val="24"/>
          <w:lang w:val="es-DO"/>
        </w:rPr>
      </w:pPr>
      <w:r w:rsidRPr="00470C73">
        <w:rPr>
          <w:rFonts w:ascii="Times New Roman" w:eastAsia="Calibri" w:hAnsi="Times New Roman" w:cs="Times New Roman"/>
          <w:b/>
          <w:bCs/>
          <w:noProof/>
          <w:color w:val="767171"/>
          <w:spacing w:val="20"/>
          <w:sz w:val="24"/>
          <w:szCs w:val="24"/>
          <w:lang w:val="es-DO"/>
        </w:rPr>
        <w:t xml:space="preserve"> Permisos de construcción de gaseoducto tradicional, </w:t>
      </w:r>
      <w:r w:rsidRPr="00470C73">
        <w:rPr>
          <w:rFonts w:ascii="Times New Roman" w:eastAsia="Calibri" w:hAnsi="Times New Roman" w:cs="Times New Roman"/>
          <w:noProof/>
          <w:color w:val="767171"/>
          <w:spacing w:val="20"/>
          <w:sz w:val="24"/>
          <w:szCs w:val="24"/>
          <w:lang w:val="es-DO"/>
        </w:rPr>
        <w:t>este va dirigido a aquellas empresas que tienen la intención de construir un gaseoducto como parte de un proyecto energético, que usa la vía pública y terrenos del Estado. Dicho esto, más abajo se detallan los tres (3) permisos otorgados durante el 2024, así como otra acción realizada:</w:t>
      </w:r>
    </w:p>
    <w:p w14:paraId="67D52FDB" w14:textId="77777777" w:rsidR="00BE1ED8" w:rsidRPr="00470C73" w:rsidRDefault="00BE1ED8" w:rsidP="00BE1ED8">
      <w:pPr>
        <w:pStyle w:val="Prrafodelista"/>
        <w:numPr>
          <w:ilvl w:val="0"/>
          <w:numId w:val="62"/>
        </w:numPr>
        <w:spacing w:line="360" w:lineRule="auto"/>
        <w:ind w:left="426"/>
        <w:jc w:val="both"/>
        <w:rPr>
          <w:rFonts w:ascii="Times New Roman" w:eastAsia="Calibri" w:hAnsi="Times New Roman" w:cs="Times New Roman"/>
          <w:noProof/>
          <w:color w:val="767171"/>
          <w:spacing w:val="20"/>
          <w:sz w:val="24"/>
          <w:szCs w:val="24"/>
          <w:lang w:val="es-DO"/>
        </w:rPr>
      </w:pPr>
      <w:r w:rsidRPr="00470C73">
        <w:rPr>
          <w:rFonts w:ascii="Times New Roman" w:eastAsia="Calibri" w:hAnsi="Times New Roman" w:cs="Times New Roman"/>
          <w:noProof/>
          <w:color w:val="767171"/>
          <w:spacing w:val="20"/>
          <w:sz w:val="24"/>
          <w:szCs w:val="24"/>
          <w:lang w:val="es-DO"/>
        </w:rPr>
        <w:t xml:space="preserve">Manzanillo Gas &amp; Power, para la construcción del gaseoducto y terminal de importación de gas natural para el proyecto de generación de 420 MW en la Bahía de Manzanillo, Monte Cristi. Este proyecto energético incluye un embarcadero, gaseoducto y una terminal de importación con almacenamiento de GNL, capaz de suministrar gas a dos bloques de generación para un total de ~800 MW. El gaseoducto también suplirá de combustible a las generadoras cercanas como Manzanillo Power Land. </w:t>
      </w:r>
    </w:p>
    <w:p w14:paraId="7899CC08" w14:textId="77777777" w:rsidR="00BE1ED8" w:rsidRPr="00470C73" w:rsidRDefault="00BE1ED8" w:rsidP="00BE1ED8">
      <w:pPr>
        <w:pStyle w:val="Prrafodelista"/>
        <w:spacing w:line="360" w:lineRule="auto"/>
        <w:ind w:left="426"/>
        <w:jc w:val="both"/>
        <w:rPr>
          <w:rFonts w:ascii="Times New Roman" w:eastAsia="Calibri" w:hAnsi="Times New Roman" w:cs="Times New Roman"/>
          <w:noProof/>
          <w:color w:val="767171"/>
          <w:spacing w:val="20"/>
          <w:sz w:val="24"/>
          <w:szCs w:val="24"/>
          <w:lang w:val="es-DO"/>
        </w:rPr>
      </w:pPr>
    </w:p>
    <w:p w14:paraId="3F354931" w14:textId="77777777" w:rsidR="00BE1ED8" w:rsidRPr="00470C73" w:rsidRDefault="00BE1ED8" w:rsidP="00BE1ED8">
      <w:pPr>
        <w:pStyle w:val="Prrafodelista"/>
        <w:numPr>
          <w:ilvl w:val="0"/>
          <w:numId w:val="62"/>
        </w:numPr>
        <w:spacing w:after="0" w:line="360" w:lineRule="auto"/>
        <w:ind w:left="426"/>
        <w:jc w:val="both"/>
        <w:rPr>
          <w:rFonts w:ascii="Times New Roman" w:eastAsia="Calibri" w:hAnsi="Times New Roman" w:cs="Times New Roman"/>
          <w:noProof/>
          <w:color w:val="767171"/>
          <w:spacing w:val="20"/>
          <w:sz w:val="24"/>
          <w:szCs w:val="24"/>
          <w:lang w:val="es-DO"/>
        </w:rPr>
      </w:pPr>
      <w:r w:rsidRPr="00470C73">
        <w:rPr>
          <w:rFonts w:ascii="Times New Roman" w:eastAsia="Calibri" w:hAnsi="Times New Roman" w:cs="Times New Roman"/>
          <w:noProof/>
          <w:color w:val="767171"/>
          <w:spacing w:val="20"/>
          <w:sz w:val="24"/>
          <w:szCs w:val="24"/>
          <w:lang w:val="es-DO"/>
        </w:rPr>
        <w:t xml:space="preserve">Permiso condicionado a Consorcio Manzanillo Energy, COMESA para la construcción del gaseoducto tradicional. </w:t>
      </w:r>
    </w:p>
    <w:p w14:paraId="7A45A10F" w14:textId="77777777" w:rsidR="00BE1ED8" w:rsidRPr="00470C73" w:rsidRDefault="00BE1ED8" w:rsidP="00BE1ED8">
      <w:pPr>
        <w:spacing w:after="0" w:line="360" w:lineRule="auto"/>
        <w:jc w:val="both"/>
        <w:rPr>
          <w:rFonts w:ascii="Times New Roman" w:eastAsia="Calibri" w:hAnsi="Times New Roman" w:cs="Times New Roman"/>
          <w:noProof/>
          <w:color w:val="767171"/>
          <w:spacing w:val="20"/>
          <w:sz w:val="24"/>
          <w:szCs w:val="24"/>
          <w:lang w:val="es-DO"/>
        </w:rPr>
      </w:pPr>
    </w:p>
    <w:p w14:paraId="5C40A87F" w14:textId="77777777" w:rsidR="00BE1ED8" w:rsidRPr="00470C73" w:rsidRDefault="00BE1ED8" w:rsidP="00BE1ED8">
      <w:pPr>
        <w:pStyle w:val="Prrafodelista"/>
        <w:numPr>
          <w:ilvl w:val="0"/>
          <w:numId w:val="62"/>
        </w:numPr>
        <w:spacing w:after="0" w:line="360" w:lineRule="auto"/>
        <w:ind w:left="426"/>
        <w:jc w:val="both"/>
        <w:rPr>
          <w:rFonts w:ascii="Times New Roman" w:eastAsia="Calibri" w:hAnsi="Times New Roman" w:cs="Times New Roman"/>
          <w:noProof/>
          <w:color w:val="767171"/>
          <w:spacing w:val="20"/>
          <w:sz w:val="24"/>
          <w:szCs w:val="24"/>
          <w:lang w:val="es-DO"/>
        </w:rPr>
      </w:pPr>
      <w:r w:rsidRPr="00470C73">
        <w:rPr>
          <w:rFonts w:ascii="Times New Roman" w:eastAsia="Calibri" w:hAnsi="Times New Roman" w:cs="Times New Roman"/>
          <w:noProof/>
          <w:color w:val="767171"/>
          <w:spacing w:val="20"/>
          <w:sz w:val="24"/>
          <w:szCs w:val="24"/>
          <w:lang w:val="es-DO"/>
        </w:rPr>
        <w:t>En agosto del 2024, se otorgó el permiso a la empresa Energía 2000 para su proyecto energético Manzanillo Power Land.</w:t>
      </w:r>
    </w:p>
    <w:p w14:paraId="378CE747" w14:textId="77777777" w:rsidR="00BE1ED8" w:rsidRPr="00470C73" w:rsidRDefault="00BE1ED8" w:rsidP="00BE1ED8">
      <w:pPr>
        <w:pStyle w:val="Prrafodelista"/>
        <w:rPr>
          <w:rFonts w:ascii="Times New Roman" w:eastAsia="Calibri" w:hAnsi="Times New Roman" w:cs="Times New Roman"/>
          <w:noProof/>
          <w:color w:val="767171"/>
          <w:spacing w:val="20"/>
          <w:sz w:val="24"/>
          <w:szCs w:val="24"/>
          <w:lang w:val="es-DO"/>
        </w:rPr>
      </w:pPr>
    </w:p>
    <w:p w14:paraId="33917226" w14:textId="77777777" w:rsidR="00BE1ED8" w:rsidRPr="00470C73" w:rsidRDefault="00BE1ED8" w:rsidP="00BE1ED8">
      <w:pPr>
        <w:pStyle w:val="Prrafodelista"/>
        <w:numPr>
          <w:ilvl w:val="0"/>
          <w:numId w:val="62"/>
        </w:numPr>
        <w:spacing w:after="0" w:line="360" w:lineRule="auto"/>
        <w:ind w:left="426"/>
        <w:jc w:val="both"/>
        <w:rPr>
          <w:rFonts w:ascii="Times New Roman" w:eastAsia="Calibri" w:hAnsi="Times New Roman" w:cs="Times New Roman"/>
          <w:noProof/>
          <w:color w:val="767171"/>
          <w:spacing w:val="20"/>
          <w:sz w:val="24"/>
          <w:szCs w:val="24"/>
          <w:lang w:val="es-DO"/>
        </w:rPr>
      </w:pPr>
      <w:r w:rsidRPr="00470C73">
        <w:rPr>
          <w:rFonts w:ascii="Times New Roman" w:eastAsia="Calibri" w:hAnsi="Times New Roman" w:cs="Times New Roman"/>
          <w:noProof/>
          <w:color w:val="767171"/>
          <w:spacing w:val="20"/>
          <w:sz w:val="24"/>
          <w:szCs w:val="24"/>
          <w:lang w:val="es-DO"/>
        </w:rPr>
        <w:t xml:space="preserve">Se actualizó el procedimiento para otorgar los permisos de construcción y operación de gaseoductos, con la simplificación del proceso; se procedió a formar parte del plan piloto de ventanilla única que coordina Prodominicana. </w:t>
      </w:r>
    </w:p>
    <w:bookmarkEnd w:id="22"/>
    <w:p w14:paraId="1117B8ED" w14:textId="77777777" w:rsidR="00737374" w:rsidRPr="00BC0E8F" w:rsidRDefault="00737374" w:rsidP="0058428A">
      <w:pPr>
        <w:spacing w:after="0" w:line="360" w:lineRule="auto"/>
        <w:jc w:val="both"/>
        <w:rPr>
          <w:rFonts w:ascii="Times New Roman" w:eastAsia="Calibri" w:hAnsi="Times New Roman" w:cs="Times New Roman"/>
          <w:noProof/>
          <w:color w:val="767171"/>
          <w:spacing w:val="20"/>
          <w:sz w:val="24"/>
          <w:szCs w:val="24"/>
          <w:lang w:val="es-DO"/>
        </w:rPr>
      </w:pPr>
    </w:p>
    <w:p w14:paraId="4464894E" w14:textId="17E08C9F" w:rsidR="00500EAD" w:rsidRPr="00BC0E8F" w:rsidRDefault="00AD4DAA" w:rsidP="00827659">
      <w:pPr>
        <w:pStyle w:val="Prrafodelista"/>
        <w:numPr>
          <w:ilvl w:val="1"/>
          <w:numId w:val="22"/>
        </w:numPr>
        <w:spacing w:after="0" w:line="360" w:lineRule="auto"/>
        <w:ind w:left="426" w:hanging="426"/>
        <w:jc w:val="both"/>
        <w:outlineLvl w:val="1"/>
        <w:rPr>
          <w:rFonts w:ascii="Times New Roman" w:eastAsia="Calibri" w:hAnsi="Times New Roman" w:cs="Times New Roman"/>
          <w:b/>
          <w:bCs/>
          <w:noProof/>
          <w:color w:val="767171"/>
          <w:spacing w:val="20"/>
          <w:sz w:val="24"/>
          <w:szCs w:val="24"/>
          <w:lang w:val="es-DO"/>
        </w:rPr>
      </w:pPr>
      <w:bookmarkStart w:id="23" w:name="_Toc184910063"/>
      <w:r w:rsidRPr="00BC0E8F">
        <w:rPr>
          <w:rFonts w:ascii="Times New Roman" w:eastAsia="Calibri" w:hAnsi="Times New Roman" w:cs="Times New Roman"/>
          <w:b/>
          <w:bCs/>
          <w:noProof/>
          <w:color w:val="767171"/>
          <w:spacing w:val="20"/>
          <w:sz w:val="24"/>
          <w:szCs w:val="24"/>
          <w:lang w:val="es-DO"/>
        </w:rPr>
        <w:t xml:space="preserve">Viceministerio de Seguridad Energética Energética e </w:t>
      </w:r>
      <w:r w:rsidR="00731321" w:rsidRPr="00BC0E8F">
        <w:rPr>
          <w:rFonts w:ascii="Times New Roman" w:eastAsia="Calibri" w:hAnsi="Times New Roman" w:cs="Times New Roman"/>
          <w:b/>
          <w:bCs/>
          <w:noProof/>
          <w:color w:val="767171"/>
          <w:spacing w:val="20"/>
          <w:sz w:val="24"/>
          <w:szCs w:val="24"/>
          <w:lang w:val="es-DO"/>
        </w:rPr>
        <w:t xml:space="preserve">  </w:t>
      </w:r>
      <w:r w:rsidRPr="00BC0E8F">
        <w:rPr>
          <w:rFonts w:ascii="Times New Roman" w:eastAsia="Calibri" w:hAnsi="Times New Roman" w:cs="Times New Roman"/>
          <w:b/>
          <w:bCs/>
          <w:noProof/>
          <w:color w:val="767171"/>
          <w:spacing w:val="20"/>
          <w:sz w:val="24"/>
          <w:szCs w:val="24"/>
          <w:lang w:val="es-DO"/>
        </w:rPr>
        <w:t>Infraestructura</w:t>
      </w:r>
      <w:r w:rsidR="008908B3" w:rsidRPr="00BC0E8F">
        <w:rPr>
          <w:rFonts w:ascii="Times New Roman" w:eastAsia="Calibri" w:hAnsi="Times New Roman" w:cs="Times New Roman"/>
          <w:b/>
          <w:bCs/>
          <w:noProof/>
          <w:color w:val="767171"/>
          <w:spacing w:val="20"/>
          <w:sz w:val="24"/>
          <w:szCs w:val="24"/>
          <w:lang w:val="es-DO"/>
        </w:rPr>
        <w:t xml:space="preserve"> (VMSEI)</w:t>
      </w:r>
      <w:r w:rsidR="009871E4" w:rsidRPr="00BC0E8F">
        <w:rPr>
          <w:rFonts w:ascii="Times New Roman" w:eastAsia="Calibri" w:hAnsi="Times New Roman" w:cs="Times New Roman"/>
          <w:b/>
          <w:bCs/>
          <w:noProof/>
          <w:color w:val="767171"/>
          <w:spacing w:val="20"/>
          <w:sz w:val="24"/>
          <w:szCs w:val="24"/>
          <w:lang w:val="es-DO"/>
        </w:rPr>
        <w:t>.</w:t>
      </w:r>
      <w:bookmarkEnd w:id="23"/>
    </w:p>
    <w:p w14:paraId="073CFA5A" w14:textId="77777777" w:rsidR="00AD4DAA" w:rsidRPr="00BC0E8F" w:rsidRDefault="00AD4DAA" w:rsidP="0058428A">
      <w:pPr>
        <w:spacing w:after="0" w:line="360" w:lineRule="auto"/>
        <w:contextualSpacing/>
        <w:jc w:val="both"/>
        <w:rPr>
          <w:rFonts w:ascii="Times New Roman" w:eastAsia="Calibri" w:hAnsi="Times New Roman" w:cs="Times New Roman"/>
          <w:noProof/>
          <w:color w:val="767171"/>
          <w:spacing w:val="20"/>
          <w:sz w:val="24"/>
          <w:szCs w:val="24"/>
          <w:lang w:val="es-DO"/>
        </w:rPr>
      </w:pPr>
    </w:p>
    <w:p w14:paraId="722ECD8C" w14:textId="3D780E45" w:rsidR="000B21B2" w:rsidRDefault="000B21B2" w:rsidP="00BC0E8F">
      <w:pPr>
        <w:pStyle w:val="Prrafodelista"/>
        <w:numPr>
          <w:ilvl w:val="3"/>
          <w:numId w:val="2"/>
        </w:numPr>
        <w:spacing w:after="0" w:line="360" w:lineRule="auto"/>
        <w:ind w:left="284"/>
        <w:jc w:val="both"/>
        <w:rPr>
          <w:rFonts w:ascii="Times New Roman" w:eastAsia="Calibri" w:hAnsi="Times New Roman" w:cs="Times New Roman"/>
          <w:strike/>
          <w:color w:val="FF0000"/>
          <w:spacing w:val="20"/>
          <w:sz w:val="24"/>
          <w:szCs w:val="24"/>
          <w:lang w:val="es-DO"/>
        </w:rPr>
      </w:pPr>
      <w:r w:rsidRPr="00BC0E8F">
        <w:rPr>
          <w:rFonts w:ascii="Times New Roman" w:eastAsia="Calibri" w:hAnsi="Times New Roman" w:cs="Times New Roman"/>
          <w:b/>
          <w:bCs/>
          <w:color w:val="767171"/>
          <w:spacing w:val="20"/>
          <w:sz w:val="24"/>
          <w:szCs w:val="24"/>
          <w:lang w:val="es-DO"/>
        </w:rPr>
        <w:t xml:space="preserve">Cumplimiento a los Planes de Mantenimiento Anual de las Infraestructuras Energéticas: </w:t>
      </w:r>
      <w:r w:rsidRPr="00BC0E8F">
        <w:rPr>
          <w:rFonts w:ascii="Times New Roman" w:eastAsia="Calibri" w:hAnsi="Times New Roman" w:cs="Times New Roman"/>
          <w:color w:val="767171"/>
          <w:spacing w:val="20"/>
          <w:sz w:val="24"/>
          <w:szCs w:val="24"/>
          <w:lang w:val="es-DO"/>
        </w:rPr>
        <w:t xml:space="preserve">Durante este 2024 el VSEI impactó cuarenta y ocho (48) infraestructuras en un total de cincuenta (50) visitas a las infraestructuras energéticas de generación, transmisión y distribución del sistema eléctrico nacional. Con estos planes se busca aumentar la confiabilidad del funcionamiento de las infraestructuras energéticas a fin de garantizar el abastecimiento del suministro energético de la nación.  </w:t>
      </w:r>
      <w:r w:rsidRPr="00BC0E8F">
        <w:rPr>
          <w:rFonts w:ascii="Times New Roman" w:eastAsia="Calibri" w:hAnsi="Times New Roman" w:cs="Times New Roman"/>
          <w:strike/>
          <w:color w:val="FF0000"/>
          <w:spacing w:val="20"/>
          <w:sz w:val="24"/>
          <w:szCs w:val="24"/>
          <w:lang w:val="es-DO"/>
        </w:rPr>
        <w:t xml:space="preserve"> </w:t>
      </w:r>
    </w:p>
    <w:p w14:paraId="66C6E56C" w14:textId="77777777" w:rsidR="00BE1ED8" w:rsidRDefault="00BE1ED8" w:rsidP="000B21B2">
      <w:pPr>
        <w:spacing w:after="0" w:line="360" w:lineRule="auto"/>
        <w:jc w:val="center"/>
        <w:rPr>
          <w:rFonts w:ascii="Times New Roman" w:eastAsia="Calibri" w:hAnsi="Times New Roman" w:cs="Times New Roman"/>
          <w:color w:val="767171"/>
          <w:spacing w:val="20"/>
          <w:sz w:val="20"/>
          <w:szCs w:val="20"/>
          <w:lang w:val="es-DO"/>
        </w:rPr>
      </w:pPr>
    </w:p>
    <w:p w14:paraId="2C2EEE68" w14:textId="77777777" w:rsidR="00BE1ED8" w:rsidRDefault="00BE1ED8" w:rsidP="000B21B2">
      <w:pPr>
        <w:spacing w:after="0" w:line="360" w:lineRule="auto"/>
        <w:jc w:val="center"/>
        <w:rPr>
          <w:rFonts w:ascii="Times New Roman" w:eastAsia="Calibri" w:hAnsi="Times New Roman" w:cs="Times New Roman"/>
          <w:color w:val="767171"/>
          <w:spacing w:val="20"/>
          <w:sz w:val="20"/>
          <w:szCs w:val="20"/>
          <w:lang w:val="es-DO"/>
        </w:rPr>
      </w:pPr>
    </w:p>
    <w:p w14:paraId="1370EE3C" w14:textId="77777777" w:rsidR="00BE1ED8" w:rsidRDefault="00BE1ED8" w:rsidP="000B21B2">
      <w:pPr>
        <w:spacing w:after="0" w:line="360" w:lineRule="auto"/>
        <w:jc w:val="center"/>
        <w:rPr>
          <w:rFonts w:ascii="Times New Roman" w:eastAsia="Calibri" w:hAnsi="Times New Roman" w:cs="Times New Roman"/>
          <w:color w:val="767171"/>
          <w:spacing w:val="20"/>
          <w:sz w:val="20"/>
          <w:szCs w:val="20"/>
          <w:lang w:val="es-DO"/>
        </w:rPr>
      </w:pPr>
    </w:p>
    <w:p w14:paraId="5E354A65" w14:textId="77777777" w:rsidR="00BE1ED8" w:rsidRDefault="00BE1ED8" w:rsidP="000B21B2">
      <w:pPr>
        <w:spacing w:after="0" w:line="360" w:lineRule="auto"/>
        <w:jc w:val="center"/>
        <w:rPr>
          <w:rFonts w:ascii="Times New Roman" w:eastAsia="Calibri" w:hAnsi="Times New Roman" w:cs="Times New Roman"/>
          <w:color w:val="767171"/>
          <w:spacing w:val="20"/>
          <w:sz w:val="20"/>
          <w:szCs w:val="20"/>
          <w:lang w:val="es-DO"/>
        </w:rPr>
      </w:pPr>
    </w:p>
    <w:p w14:paraId="242F366C" w14:textId="77777777" w:rsidR="00BE1ED8" w:rsidRDefault="00BE1ED8" w:rsidP="000B21B2">
      <w:pPr>
        <w:spacing w:after="0" w:line="360" w:lineRule="auto"/>
        <w:jc w:val="center"/>
        <w:rPr>
          <w:rFonts w:ascii="Times New Roman" w:eastAsia="Calibri" w:hAnsi="Times New Roman" w:cs="Times New Roman"/>
          <w:color w:val="767171"/>
          <w:spacing w:val="20"/>
          <w:sz w:val="20"/>
          <w:szCs w:val="20"/>
          <w:lang w:val="es-DO"/>
        </w:rPr>
      </w:pPr>
    </w:p>
    <w:p w14:paraId="4D46CA99" w14:textId="77777777" w:rsidR="00BE1ED8" w:rsidRDefault="00BE1ED8" w:rsidP="000B21B2">
      <w:pPr>
        <w:spacing w:after="0" w:line="360" w:lineRule="auto"/>
        <w:jc w:val="center"/>
        <w:rPr>
          <w:rFonts w:ascii="Times New Roman" w:eastAsia="Calibri" w:hAnsi="Times New Roman" w:cs="Times New Roman"/>
          <w:color w:val="767171"/>
          <w:spacing w:val="20"/>
          <w:sz w:val="20"/>
          <w:szCs w:val="20"/>
          <w:lang w:val="es-DO"/>
        </w:rPr>
      </w:pPr>
    </w:p>
    <w:p w14:paraId="6C8AE3D6" w14:textId="77777777" w:rsidR="00BE1ED8" w:rsidRDefault="00BE1ED8" w:rsidP="000B21B2">
      <w:pPr>
        <w:spacing w:after="0" w:line="360" w:lineRule="auto"/>
        <w:jc w:val="center"/>
        <w:rPr>
          <w:rFonts w:ascii="Times New Roman" w:eastAsia="Calibri" w:hAnsi="Times New Roman" w:cs="Times New Roman"/>
          <w:color w:val="767171"/>
          <w:spacing w:val="20"/>
          <w:sz w:val="20"/>
          <w:szCs w:val="20"/>
          <w:lang w:val="es-DO"/>
        </w:rPr>
      </w:pPr>
    </w:p>
    <w:p w14:paraId="46866E07" w14:textId="77777777" w:rsidR="00BE1ED8" w:rsidRDefault="00BE1ED8" w:rsidP="000B21B2">
      <w:pPr>
        <w:spacing w:after="0" w:line="360" w:lineRule="auto"/>
        <w:jc w:val="center"/>
        <w:rPr>
          <w:rFonts w:ascii="Times New Roman" w:eastAsia="Calibri" w:hAnsi="Times New Roman" w:cs="Times New Roman"/>
          <w:color w:val="767171"/>
          <w:spacing w:val="20"/>
          <w:sz w:val="20"/>
          <w:szCs w:val="20"/>
          <w:lang w:val="es-DO"/>
        </w:rPr>
      </w:pPr>
    </w:p>
    <w:p w14:paraId="320B3662" w14:textId="77777777" w:rsidR="00BE1ED8" w:rsidRDefault="00BE1ED8" w:rsidP="000B21B2">
      <w:pPr>
        <w:spacing w:after="0" w:line="360" w:lineRule="auto"/>
        <w:jc w:val="center"/>
        <w:rPr>
          <w:rFonts w:ascii="Times New Roman" w:eastAsia="Calibri" w:hAnsi="Times New Roman" w:cs="Times New Roman"/>
          <w:color w:val="767171"/>
          <w:spacing w:val="20"/>
          <w:sz w:val="20"/>
          <w:szCs w:val="20"/>
          <w:lang w:val="es-DO"/>
        </w:rPr>
      </w:pPr>
    </w:p>
    <w:p w14:paraId="65FA8D67" w14:textId="77777777" w:rsidR="00BE1ED8" w:rsidRDefault="00BE1ED8" w:rsidP="000B21B2">
      <w:pPr>
        <w:spacing w:after="0" w:line="360" w:lineRule="auto"/>
        <w:jc w:val="center"/>
        <w:rPr>
          <w:rFonts w:ascii="Times New Roman" w:eastAsia="Calibri" w:hAnsi="Times New Roman" w:cs="Times New Roman"/>
          <w:color w:val="767171"/>
          <w:spacing w:val="20"/>
          <w:sz w:val="20"/>
          <w:szCs w:val="20"/>
          <w:lang w:val="es-DO"/>
        </w:rPr>
      </w:pPr>
    </w:p>
    <w:p w14:paraId="06ADCD81" w14:textId="7B321097" w:rsidR="002B140E" w:rsidRPr="00815C8D" w:rsidRDefault="002C1DA8" w:rsidP="000B21B2">
      <w:pPr>
        <w:spacing w:after="0" w:line="360" w:lineRule="auto"/>
        <w:jc w:val="center"/>
        <w:rPr>
          <w:rFonts w:ascii="Times New Roman" w:eastAsia="Calibri" w:hAnsi="Times New Roman" w:cs="Times New Roman"/>
          <w:color w:val="767171"/>
          <w:spacing w:val="20"/>
          <w:sz w:val="24"/>
          <w:szCs w:val="24"/>
          <w:lang w:val="es-DO"/>
        </w:rPr>
      </w:pPr>
      <w:r w:rsidRPr="00DC606C">
        <w:drawing>
          <wp:anchor distT="0" distB="0" distL="114300" distR="114300" simplePos="0" relativeHeight="251679761" behindDoc="0" locked="0" layoutInCell="1" allowOverlap="1" wp14:anchorId="67FCCDA3" wp14:editId="35D9D0E9">
            <wp:simplePos x="0" y="0"/>
            <wp:positionH relativeFrom="column">
              <wp:posOffset>-390525</wp:posOffset>
            </wp:positionH>
            <wp:positionV relativeFrom="paragraph">
              <wp:posOffset>266700</wp:posOffset>
            </wp:positionV>
            <wp:extent cx="5743575" cy="7056120"/>
            <wp:effectExtent l="0" t="0" r="9525" b="0"/>
            <wp:wrapSquare wrapText="bothSides"/>
            <wp:docPr id="213436196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3575" cy="7056120"/>
                    </a:xfrm>
                    <a:prstGeom prst="rect">
                      <a:avLst/>
                    </a:prstGeom>
                    <a:noFill/>
                    <a:ln>
                      <a:noFill/>
                    </a:ln>
                  </pic:spPr>
                </pic:pic>
              </a:graphicData>
            </a:graphic>
            <wp14:sizeRelH relativeFrom="margin">
              <wp14:pctWidth>0</wp14:pctWidth>
            </wp14:sizeRelH>
          </wp:anchor>
        </w:drawing>
      </w:r>
      <w:r w:rsidR="000B21B2" w:rsidRPr="00815C8D">
        <w:rPr>
          <w:rFonts w:ascii="Times New Roman" w:eastAsia="Calibri" w:hAnsi="Times New Roman" w:cs="Times New Roman"/>
          <w:color w:val="767171"/>
          <w:spacing w:val="20"/>
          <w:sz w:val="24"/>
          <w:szCs w:val="24"/>
          <w:lang w:val="es-DO"/>
        </w:rPr>
        <w:t>Tabla 3.</w:t>
      </w:r>
      <w:r w:rsidR="00446D66" w:rsidRPr="00815C8D">
        <w:rPr>
          <w:rFonts w:ascii="Times New Roman" w:eastAsia="Calibri" w:hAnsi="Times New Roman" w:cs="Times New Roman"/>
          <w:color w:val="767171"/>
          <w:spacing w:val="20"/>
          <w:sz w:val="24"/>
          <w:szCs w:val="24"/>
          <w:lang w:val="es-DO"/>
        </w:rPr>
        <w:t>5.</w:t>
      </w:r>
      <w:r w:rsidR="000B21B2" w:rsidRPr="00815C8D">
        <w:rPr>
          <w:rFonts w:ascii="Times New Roman" w:eastAsia="Calibri" w:hAnsi="Times New Roman" w:cs="Times New Roman"/>
          <w:color w:val="767171"/>
          <w:spacing w:val="20"/>
          <w:sz w:val="24"/>
          <w:szCs w:val="24"/>
          <w:lang w:val="es-DO"/>
        </w:rPr>
        <w:t xml:space="preserve">1 - Infraestructuras </w:t>
      </w:r>
      <w:r w:rsidR="00A62236" w:rsidRPr="00815C8D">
        <w:rPr>
          <w:rFonts w:ascii="Times New Roman" w:eastAsia="Calibri" w:hAnsi="Times New Roman" w:cs="Times New Roman"/>
          <w:color w:val="767171"/>
          <w:spacing w:val="20"/>
          <w:sz w:val="24"/>
          <w:szCs w:val="24"/>
          <w:lang w:val="es-DO"/>
        </w:rPr>
        <w:t>e</w:t>
      </w:r>
      <w:r w:rsidR="000B21B2" w:rsidRPr="00815C8D">
        <w:rPr>
          <w:rFonts w:ascii="Times New Roman" w:eastAsia="Calibri" w:hAnsi="Times New Roman" w:cs="Times New Roman"/>
          <w:color w:val="767171"/>
          <w:spacing w:val="20"/>
          <w:sz w:val="24"/>
          <w:szCs w:val="24"/>
          <w:lang w:val="es-DO"/>
        </w:rPr>
        <w:t>nergéticas inspeccionadas.</w:t>
      </w:r>
    </w:p>
    <w:p w14:paraId="4383CF13" w14:textId="77777777" w:rsidR="00A62236" w:rsidRDefault="00A62236" w:rsidP="00A62236">
      <w:pPr>
        <w:spacing w:after="0" w:line="360" w:lineRule="auto"/>
        <w:rPr>
          <w:rFonts w:ascii="Times New Roman" w:eastAsia="Calibri" w:hAnsi="Times New Roman" w:cs="Times New Roman"/>
          <w:b/>
          <w:bCs/>
          <w:i/>
          <w:iCs/>
          <w:color w:val="767171"/>
          <w:spacing w:val="20"/>
          <w:sz w:val="18"/>
          <w:szCs w:val="18"/>
          <w:lang w:val="es-DO"/>
        </w:rPr>
      </w:pPr>
      <w:r w:rsidRPr="00A62236">
        <w:rPr>
          <w:rFonts w:ascii="Times New Roman" w:eastAsia="Calibri" w:hAnsi="Times New Roman" w:cs="Times New Roman"/>
          <w:i/>
          <w:iCs/>
          <w:color w:val="767171"/>
          <w:spacing w:val="20"/>
          <w:sz w:val="18"/>
          <w:szCs w:val="18"/>
          <w:lang w:val="es-DO"/>
        </w:rPr>
        <w:t>Fuente: Viceministerio de Seguridad Energética e Infraestructura</w:t>
      </w:r>
      <w:r w:rsidRPr="007F384C">
        <w:rPr>
          <w:rFonts w:ascii="Times New Roman" w:eastAsia="Calibri" w:hAnsi="Times New Roman" w:cs="Times New Roman"/>
          <w:b/>
          <w:bCs/>
          <w:i/>
          <w:iCs/>
          <w:color w:val="767171"/>
          <w:spacing w:val="20"/>
          <w:sz w:val="18"/>
          <w:szCs w:val="18"/>
          <w:lang w:val="es-DO"/>
        </w:rPr>
        <w:t xml:space="preserve">. </w:t>
      </w:r>
    </w:p>
    <w:p w14:paraId="643CC872" w14:textId="77777777" w:rsidR="000B21B2" w:rsidRPr="007F384C" w:rsidRDefault="000B21B2" w:rsidP="000B21B2">
      <w:pPr>
        <w:spacing w:after="0" w:line="360" w:lineRule="auto"/>
        <w:rPr>
          <w:rFonts w:ascii="Times New Roman" w:eastAsia="Calibri" w:hAnsi="Times New Roman" w:cs="Times New Roman"/>
          <w:b/>
          <w:bCs/>
          <w:i/>
          <w:iCs/>
          <w:color w:val="767171"/>
          <w:spacing w:val="20"/>
          <w:sz w:val="18"/>
          <w:szCs w:val="18"/>
          <w:lang w:val="es-DO"/>
        </w:rPr>
      </w:pPr>
    </w:p>
    <w:p w14:paraId="0AE2B0CF" w14:textId="77777777" w:rsidR="000B21B2" w:rsidRPr="00BC0E8F" w:rsidRDefault="000B21B2" w:rsidP="000B21B2">
      <w:pPr>
        <w:pStyle w:val="Prrafodelista"/>
        <w:numPr>
          <w:ilvl w:val="3"/>
          <w:numId w:val="2"/>
        </w:numPr>
        <w:spacing w:after="0" w:line="360" w:lineRule="auto"/>
        <w:ind w:left="284"/>
        <w:jc w:val="both"/>
        <w:rPr>
          <w:rFonts w:ascii="Times New Roman" w:eastAsia="Calibri" w:hAnsi="Times New Roman" w:cs="Times New Roman"/>
          <w:color w:val="00B050"/>
          <w:spacing w:val="20"/>
          <w:sz w:val="24"/>
          <w:szCs w:val="24"/>
          <w:lang w:val="es-DO"/>
        </w:rPr>
      </w:pPr>
      <w:bookmarkStart w:id="24" w:name="_Toc183514642"/>
      <w:r w:rsidRPr="00BC0E8F">
        <w:rPr>
          <w:rFonts w:ascii="Times New Roman" w:eastAsia="Calibri" w:hAnsi="Times New Roman" w:cs="Times New Roman"/>
          <w:b/>
          <w:bCs/>
          <w:color w:val="767171"/>
          <w:spacing w:val="20"/>
          <w:sz w:val="24"/>
          <w:szCs w:val="24"/>
          <w:lang w:val="es-DO"/>
        </w:rPr>
        <w:t>Supervisión y Seguimiento a Proyectos Energéticos</w:t>
      </w:r>
      <w:bookmarkEnd w:id="24"/>
      <w:r w:rsidRPr="00BC0E8F">
        <w:rPr>
          <w:rFonts w:ascii="Times New Roman" w:eastAsia="Calibri" w:hAnsi="Times New Roman" w:cs="Times New Roman"/>
          <w:b/>
          <w:bCs/>
          <w:color w:val="767171"/>
          <w:spacing w:val="20"/>
          <w:sz w:val="24"/>
          <w:szCs w:val="24"/>
          <w:lang w:val="es-DO"/>
        </w:rPr>
        <w:t xml:space="preserve">, </w:t>
      </w:r>
      <w:r w:rsidRPr="00BC0E8F">
        <w:rPr>
          <w:rFonts w:ascii="Times New Roman" w:eastAsia="Calibri" w:hAnsi="Times New Roman" w:cs="Times New Roman"/>
          <w:color w:val="767171"/>
          <w:spacing w:val="20"/>
          <w:sz w:val="24"/>
          <w:szCs w:val="24"/>
          <w:lang w:val="es-DO"/>
        </w:rPr>
        <w:t>se realizaron visitas de supervisión a los proyectos energéticos con el objetivo de identificar si existen obstáculos que incurran en retrasos de los proyectos y tomar decisiones con conocimiento de causa.</w:t>
      </w:r>
    </w:p>
    <w:p w14:paraId="35A59E30" w14:textId="77777777" w:rsidR="000B21B2" w:rsidRPr="00C16A70" w:rsidRDefault="000B21B2" w:rsidP="000B21B2">
      <w:pPr>
        <w:spacing w:after="0" w:line="360" w:lineRule="auto"/>
        <w:jc w:val="both"/>
        <w:rPr>
          <w:rFonts w:ascii="Times New Roman" w:eastAsia="Calibri" w:hAnsi="Times New Roman" w:cs="Times New Roman"/>
          <w:i/>
          <w:color w:val="767171"/>
          <w:spacing w:val="20"/>
          <w:sz w:val="20"/>
          <w:szCs w:val="20"/>
          <w:lang w:val="es-DO"/>
        </w:rPr>
      </w:pPr>
      <w:bookmarkStart w:id="25" w:name="_Hlk183590619"/>
    </w:p>
    <w:p w14:paraId="2DB258A0" w14:textId="615596FF" w:rsidR="000B21B2" w:rsidRPr="002B140E" w:rsidRDefault="000B21B2" w:rsidP="002B140E">
      <w:pPr>
        <w:spacing w:after="0" w:line="360" w:lineRule="auto"/>
        <w:jc w:val="center"/>
        <w:rPr>
          <w:rFonts w:ascii="Times New Roman" w:eastAsia="Calibri" w:hAnsi="Times New Roman" w:cs="Times New Roman"/>
          <w:color w:val="767171"/>
          <w:spacing w:val="20"/>
          <w:sz w:val="24"/>
          <w:szCs w:val="24"/>
          <w:lang w:val="es-DO"/>
        </w:rPr>
      </w:pPr>
      <w:r w:rsidRPr="002B140E">
        <w:rPr>
          <w:rFonts w:ascii="Times New Roman" w:eastAsia="Calibri" w:hAnsi="Times New Roman" w:cs="Times New Roman"/>
          <w:color w:val="767171"/>
          <w:spacing w:val="20"/>
          <w:sz w:val="24"/>
          <w:szCs w:val="24"/>
          <w:lang w:val="es-DO"/>
        </w:rPr>
        <w:t>Tabla 3.</w:t>
      </w:r>
      <w:r w:rsidR="008515BB" w:rsidRPr="002B140E">
        <w:rPr>
          <w:rFonts w:ascii="Times New Roman" w:eastAsia="Calibri" w:hAnsi="Times New Roman" w:cs="Times New Roman"/>
          <w:color w:val="767171"/>
          <w:spacing w:val="20"/>
          <w:sz w:val="24"/>
          <w:szCs w:val="24"/>
          <w:lang w:val="es-DO"/>
        </w:rPr>
        <w:t>5.</w:t>
      </w:r>
      <w:r w:rsidRPr="002B140E">
        <w:rPr>
          <w:rFonts w:ascii="Times New Roman" w:eastAsia="Calibri" w:hAnsi="Times New Roman" w:cs="Times New Roman"/>
          <w:color w:val="767171"/>
          <w:spacing w:val="20"/>
          <w:sz w:val="24"/>
          <w:szCs w:val="24"/>
          <w:lang w:val="es-DO"/>
        </w:rPr>
        <w:t>2 – Proyectos Energéticos Supervisados.</w:t>
      </w:r>
    </w:p>
    <w:tbl>
      <w:tblPr>
        <w:tblW w:w="8590" w:type="dxa"/>
        <w:jc w:val="center"/>
        <w:tblCellMar>
          <w:left w:w="70" w:type="dxa"/>
          <w:right w:w="70" w:type="dxa"/>
        </w:tblCellMar>
        <w:tblLook w:val="04A0" w:firstRow="1" w:lastRow="0" w:firstColumn="1" w:lastColumn="0" w:noHBand="0" w:noVBand="1"/>
      </w:tblPr>
      <w:tblGrid>
        <w:gridCol w:w="713"/>
        <w:gridCol w:w="5536"/>
        <w:gridCol w:w="2341"/>
      </w:tblGrid>
      <w:tr w:rsidR="002B140E" w:rsidRPr="002B140E" w14:paraId="2FF19789" w14:textId="77777777" w:rsidTr="002C1DA8">
        <w:trPr>
          <w:trHeight w:val="492"/>
          <w:jc w:val="center"/>
        </w:trPr>
        <w:tc>
          <w:tcPr>
            <w:tcW w:w="717" w:type="dxa"/>
            <w:tcBorders>
              <w:top w:val="single" w:sz="4" w:space="0" w:color="000000"/>
              <w:left w:val="single" w:sz="4" w:space="0" w:color="000000"/>
              <w:bottom w:val="single" w:sz="8" w:space="0" w:color="auto"/>
              <w:right w:val="single" w:sz="4" w:space="0" w:color="000000"/>
            </w:tcBorders>
            <w:shd w:val="clear" w:color="000000" w:fill="142F62"/>
            <w:vAlign w:val="center"/>
            <w:hideMark/>
          </w:tcPr>
          <w:p w14:paraId="45B0AA3C" w14:textId="77777777" w:rsidR="002B140E" w:rsidRPr="002B140E" w:rsidRDefault="002B140E" w:rsidP="002B140E">
            <w:pPr>
              <w:spacing w:after="0" w:line="240" w:lineRule="auto"/>
              <w:jc w:val="center"/>
              <w:rPr>
                <w:rFonts w:ascii="Times New Roman" w:eastAsia="Times New Roman" w:hAnsi="Times New Roman" w:cs="Times New Roman"/>
                <w:b/>
                <w:bCs/>
                <w:color w:val="FFFFFF"/>
                <w:sz w:val="24"/>
                <w:szCs w:val="24"/>
                <w:lang w:val="es-DO" w:eastAsia="es-DO"/>
              </w:rPr>
            </w:pPr>
            <w:r w:rsidRPr="002B140E">
              <w:rPr>
                <w:rFonts w:ascii="Times New Roman" w:eastAsia="Times New Roman" w:hAnsi="Times New Roman" w:cs="Times New Roman"/>
                <w:b/>
                <w:bCs/>
                <w:color w:val="FFFFFF"/>
                <w:sz w:val="24"/>
                <w:szCs w:val="24"/>
                <w:lang w:eastAsia="es-DO"/>
              </w:rPr>
              <w:t>NO.</w:t>
            </w:r>
          </w:p>
        </w:tc>
        <w:tc>
          <w:tcPr>
            <w:tcW w:w="5634" w:type="dxa"/>
            <w:tcBorders>
              <w:top w:val="single" w:sz="4" w:space="0" w:color="000000"/>
              <w:left w:val="nil"/>
              <w:bottom w:val="single" w:sz="8" w:space="0" w:color="auto"/>
              <w:right w:val="single" w:sz="4" w:space="0" w:color="000000"/>
            </w:tcBorders>
            <w:shd w:val="clear" w:color="000000" w:fill="142F62"/>
            <w:vAlign w:val="center"/>
            <w:hideMark/>
          </w:tcPr>
          <w:p w14:paraId="257F875B" w14:textId="77777777" w:rsidR="002B140E" w:rsidRPr="002B140E" w:rsidRDefault="002B140E" w:rsidP="002B140E">
            <w:pPr>
              <w:spacing w:after="0" w:line="240" w:lineRule="auto"/>
              <w:jc w:val="center"/>
              <w:rPr>
                <w:rFonts w:ascii="Times New Roman" w:eastAsia="Times New Roman" w:hAnsi="Times New Roman" w:cs="Times New Roman"/>
                <w:b/>
                <w:bCs/>
                <w:color w:val="FFFFFF"/>
                <w:sz w:val="24"/>
                <w:szCs w:val="24"/>
                <w:lang w:val="es-DO" w:eastAsia="es-DO"/>
              </w:rPr>
            </w:pPr>
            <w:r w:rsidRPr="002B140E">
              <w:rPr>
                <w:rFonts w:ascii="Times New Roman" w:eastAsia="Times New Roman" w:hAnsi="Times New Roman" w:cs="Times New Roman"/>
                <w:b/>
                <w:bCs/>
                <w:color w:val="FFFFFF"/>
                <w:sz w:val="24"/>
                <w:szCs w:val="24"/>
                <w:lang w:eastAsia="es-DO"/>
              </w:rPr>
              <w:t>NOMBRE DEL PROYECTO</w:t>
            </w:r>
          </w:p>
        </w:tc>
        <w:tc>
          <w:tcPr>
            <w:tcW w:w="2239" w:type="dxa"/>
            <w:tcBorders>
              <w:top w:val="single" w:sz="4" w:space="0" w:color="000000"/>
              <w:left w:val="nil"/>
              <w:bottom w:val="single" w:sz="8" w:space="0" w:color="auto"/>
              <w:right w:val="single" w:sz="4" w:space="0" w:color="000000"/>
            </w:tcBorders>
            <w:shd w:val="clear" w:color="000000" w:fill="142F62"/>
            <w:vAlign w:val="center"/>
            <w:hideMark/>
          </w:tcPr>
          <w:p w14:paraId="28787372" w14:textId="77777777" w:rsidR="002B140E" w:rsidRPr="002B140E" w:rsidRDefault="002B140E" w:rsidP="002B140E">
            <w:pPr>
              <w:spacing w:after="0" w:line="240" w:lineRule="auto"/>
              <w:jc w:val="center"/>
              <w:rPr>
                <w:rFonts w:ascii="Times New Roman" w:eastAsia="Times New Roman" w:hAnsi="Times New Roman" w:cs="Times New Roman"/>
                <w:b/>
                <w:bCs/>
                <w:color w:val="FFFFFF"/>
                <w:sz w:val="24"/>
                <w:szCs w:val="24"/>
                <w:lang w:val="es-DO" w:eastAsia="es-DO"/>
              </w:rPr>
            </w:pPr>
            <w:r w:rsidRPr="002B140E">
              <w:rPr>
                <w:rFonts w:ascii="Times New Roman" w:eastAsia="Times New Roman" w:hAnsi="Times New Roman" w:cs="Times New Roman"/>
                <w:b/>
                <w:bCs/>
                <w:color w:val="FFFFFF"/>
                <w:sz w:val="24"/>
                <w:szCs w:val="24"/>
                <w:lang w:eastAsia="es-DO"/>
              </w:rPr>
              <w:t xml:space="preserve">DESARROLLADOR </w:t>
            </w:r>
          </w:p>
        </w:tc>
      </w:tr>
      <w:tr w:rsidR="002B140E" w:rsidRPr="002B140E" w14:paraId="68055379" w14:textId="77777777" w:rsidTr="002C1DA8">
        <w:trPr>
          <w:trHeight w:val="650"/>
          <w:jc w:val="center"/>
        </w:trPr>
        <w:tc>
          <w:tcPr>
            <w:tcW w:w="717" w:type="dxa"/>
            <w:tcBorders>
              <w:top w:val="single" w:sz="4" w:space="0" w:color="000000"/>
              <w:left w:val="single" w:sz="4" w:space="0" w:color="000000"/>
              <w:bottom w:val="nil"/>
              <w:right w:val="single" w:sz="4" w:space="0" w:color="000000"/>
            </w:tcBorders>
            <w:shd w:val="clear" w:color="000000" w:fill="FFFFFF"/>
            <w:vAlign w:val="center"/>
            <w:hideMark/>
          </w:tcPr>
          <w:p w14:paraId="624F224F" w14:textId="77777777" w:rsidR="002B140E" w:rsidRPr="002B140E" w:rsidRDefault="002B140E" w:rsidP="002B140E">
            <w:pPr>
              <w:spacing w:after="0" w:line="240" w:lineRule="auto"/>
              <w:jc w:val="center"/>
              <w:rPr>
                <w:rFonts w:ascii="Times New Roman" w:eastAsia="Times New Roman" w:hAnsi="Times New Roman" w:cs="Times New Roman"/>
                <w:color w:val="767171"/>
                <w:sz w:val="24"/>
                <w:szCs w:val="24"/>
                <w:lang w:val="es-DO" w:eastAsia="es-DO"/>
              </w:rPr>
            </w:pPr>
            <w:r w:rsidRPr="002B140E">
              <w:rPr>
                <w:rFonts w:ascii="Times New Roman" w:eastAsia="Times New Roman" w:hAnsi="Times New Roman" w:cs="Times New Roman"/>
                <w:color w:val="767171"/>
                <w:sz w:val="24"/>
                <w:szCs w:val="24"/>
                <w:lang w:val="es-DO" w:eastAsia="es-DO"/>
              </w:rPr>
              <w:t>1</w:t>
            </w:r>
          </w:p>
        </w:tc>
        <w:tc>
          <w:tcPr>
            <w:tcW w:w="5634" w:type="dxa"/>
            <w:tcBorders>
              <w:top w:val="single" w:sz="4" w:space="0" w:color="000000"/>
              <w:left w:val="nil"/>
              <w:bottom w:val="nil"/>
              <w:right w:val="single" w:sz="4" w:space="0" w:color="000000"/>
            </w:tcBorders>
            <w:shd w:val="clear" w:color="000000" w:fill="FFFFFF"/>
            <w:vAlign w:val="center"/>
            <w:hideMark/>
          </w:tcPr>
          <w:p w14:paraId="10E40BBE" w14:textId="77777777" w:rsidR="002B140E" w:rsidRPr="002B140E" w:rsidRDefault="002B140E" w:rsidP="002B140E">
            <w:pPr>
              <w:spacing w:after="0" w:line="240" w:lineRule="auto"/>
              <w:jc w:val="both"/>
              <w:rPr>
                <w:rFonts w:ascii="Times New Roman" w:eastAsia="Times New Roman" w:hAnsi="Times New Roman" w:cs="Times New Roman"/>
                <w:color w:val="767171"/>
                <w:sz w:val="24"/>
                <w:szCs w:val="24"/>
                <w:lang w:eastAsia="es-DO"/>
              </w:rPr>
            </w:pPr>
            <w:r w:rsidRPr="002B140E">
              <w:rPr>
                <w:rFonts w:ascii="Times New Roman" w:eastAsia="Times New Roman" w:hAnsi="Times New Roman" w:cs="Times New Roman"/>
                <w:color w:val="767171"/>
                <w:sz w:val="24"/>
                <w:szCs w:val="24"/>
                <w:lang w:eastAsia="es-DO"/>
              </w:rPr>
              <w:t>Manzanillo Power Land S.A.</w:t>
            </w:r>
          </w:p>
        </w:tc>
        <w:tc>
          <w:tcPr>
            <w:tcW w:w="2239" w:type="dxa"/>
            <w:tcBorders>
              <w:top w:val="single" w:sz="4" w:space="0" w:color="000000"/>
              <w:left w:val="nil"/>
              <w:bottom w:val="nil"/>
              <w:right w:val="single" w:sz="4" w:space="0" w:color="000000"/>
            </w:tcBorders>
            <w:shd w:val="clear" w:color="000000" w:fill="FFFFFF"/>
            <w:vAlign w:val="center"/>
            <w:hideMark/>
          </w:tcPr>
          <w:p w14:paraId="17A31FBD" w14:textId="77777777" w:rsidR="002B140E" w:rsidRPr="002B140E" w:rsidRDefault="002B140E" w:rsidP="002B140E">
            <w:pPr>
              <w:spacing w:after="0" w:line="240" w:lineRule="auto"/>
              <w:jc w:val="both"/>
              <w:rPr>
                <w:rFonts w:ascii="Times New Roman" w:eastAsia="Times New Roman" w:hAnsi="Times New Roman" w:cs="Times New Roman"/>
                <w:color w:val="767171"/>
                <w:sz w:val="24"/>
                <w:szCs w:val="24"/>
                <w:lang w:val="es-DO" w:eastAsia="es-DO"/>
              </w:rPr>
            </w:pPr>
            <w:r w:rsidRPr="002B140E">
              <w:rPr>
                <w:rFonts w:ascii="Times New Roman" w:eastAsia="Times New Roman" w:hAnsi="Times New Roman" w:cs="Times New Roman"/>
                <w:color w:val="767171"/>
                <w:sz w:val="24"/>
                <w:szCs w:val="24"/>
                <w:lang w:val="es-DO" w:eastAsia="es-DO"/>
              </w:rPr>
              <w:t>Energía 2000 SRL</w:t>
            </w:r>
          </w:p>
        </w:tc>
      </w:tr>
      <w:tr w:rsidR="002B140E" w:rsidRPr="002B140E" w14:paraId="3DA63232" w14:textId="77777777" w:rsidTr="002C1DA8">
        <w:trPr>
          <w:trHeight w:val="650"/>
          <w:jc w:val="center"/>
        </w:trPr>
        <w:tc>
          <w:tcPr>
            <w:tcW w:w="717"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14:paraId="2F60438B" w14:textId="77777777" w:rsidR="002B140E" w:rsidRPr="002B140E" w:rsidRDefault="002B140E" w:rsidP="002B140E">
            <w:pPr>
              <w:spacing w:after="0" w:line="240" w:lineRule="auto"/>
              <w:jc w:val="center"/>
              <w:rPr>
                <w:rFonts w:ascii="Times New Roman" w:eastAsia="Times New Roman" w:hAnsi="Times New Roman" w:cs="Times New Roman"/>
                <w:color w:val="767171"/>
                <w:sz w:val="24"/>
                <w:szCs w:val="24"/>
                <w:lang w:val="es-DO" w:eastAsia="es-DO"/>
              </w:rPr>
            </w:pPr>
            <w:r w:rsidRPr="002B140E">
              <w:rPr>
                <w:rFonts w:ascii="Times New Roman" w:eastAsia="Times New Roman" w:hAnsi="Times New Roman" w:cs="Times New Roman"/>
                <w:color w:val="767171"/>
                <w:sz w:val="24"/>
                <w:szCs w:val="24"/>
                <w:lang w:val="es-DO" w:eastAsia="es-DO"/>
              </w:rPr>
              <w:t>2</w:t>
            </w:r>
          </w:p>
        </w:tc>
        <w:tc>
          <w:tcPr>
            <w:tcW w:w="5634" w:type="dxa"/>
            <w:tcBorders>
              <w:top w:val="single" w:sz="4" w:space="0" w:color="000000"/>
              <w:left w:val="nil"/>
              <w:bottom w:val="single" w:sz="4" w:space="0" w:color="000000"/>
              <w:right w:val="single" w:sz="4" w:space="0" w:color="000000"/>
            </w:tcBorders>
            <w:shd w:val="clear" w:color="000000" w:fill="D9D9D9"/>
            <w:vAlign w:val="center"/>
            <w:hideMark/>
          </w:tcPr>
          <w:p w14:paraId="1B0BE545" w14:textId="77777777" w:rsidR="002B140E" w:rsidRPr="002B140E" w:rsidRDefault="002B140E" w:rsidP="002B140E">
            <w:pPr>
              <w:spacing w:after="0" w:line="240" w:lineRule="auto"/>
              <w:jc w:val="both"/>
              <w:rPr>
                <w:rFonts w:ascii="Times New Roman" w:eastAsia="Times New Roman" w:hAnsi="Times New Roman" w:cs="Times New Roman"/>
                <w:color w:val="767171"/>
                <w:sz w:val="24"/>
                <w:szCs w:val="24"/>
                <w:lang w:val="es-DO" w:eastAsia="es-DO"/>
              </w:rPr>
            </w:pPr>
            <w:r w:rsidRPr="002B140E">
              <w:rPr>
                <w:rFonts w:ascii="Times New Roman" w:eastAsia="Times New Roman" w:hAnsi="Times New Roman" w:cs="Times New Roman"/>
                <w:color w:val="767171"/>
                <w:sz w:val="24"/>
                <w:szCs w:val="24"/>
                <w:lang w:val="es-DO" w:eastAsia="es-DO"/>
              </w:rPr>
              <w:t xml:space="preserve">Manzanillo Gas and </w:t>
            </w:r>
            <w:proofErr w:type="spellStart"/>
            <w:r w:rsidRPr="002B140E">
              <w:rPr>
                <w:rFonts w:ascii="Times New Roman" w:eastAsia="Times New Roman" w:hAnsi="Times New Roman" w:cs="Times New Roman"/>
                <w:color w:val="767171"/>
                <w:sz w:val="24"/>
                <w:szCs w:val="24"/>
                <w:lang w:val="es-DO" w:eastAsia="es-DO"/>
              </w:rPr>
              <w:t>Power</w:t>
            </w:r>
            <w:proofErr w:type="spellEnd"/>
          </w:p>
        </w:tc>
        <w:tc>
          <w:tcPr>
            <w:tcW w:w="2239" w:type="dxa"/>
            <w:tcBorders>
              <w:top w:val="single" w:sz="4" w:space="0" w:color="000000"/>
              <w:left w:val="nil"/>
              <w:bottom w:val="single" w:sz="4" w:space="0" w:color="000000"/>
              <w:right w:val="single" w:sz="4" w:space="0" w:color="000000"/>
            </w:tcBorders>
            <w:shd w:val="clear" w:color="000000" w:fill="D9D9D9"/>
            <w:vAlign w:val="center"/>
            <w:hideMark/>
          </w:tcPr>
          <w:p w14:paraId="32673D44" w14:textId="77777777" w:rsidR="002B140E" w:rsidRPr="002B140E" w:rsidRDefault="002B140E" w:rsidP="002B140E">
            <w:pPr>
              <w:spacing w:after="0" w:line="240" w:lineRule="auto"/>
              <w:jc w:val="both"/>
              <w:rPr>
                <w:rFonts w:ascii="Times New Roman" w:eastAsia="Times New Roman" w:hAnsi="Times New Roman" w:cs="Times New Roman"/>
                <w:color w:val="767171"/>
                <w:sz w:val="24"/>
                <w:szCs w:val="24"/>
                <w:lang w:val="es-DO" w:eastAsia="es-DO"/>
              </w:rPr>
            </w:pPr>
            <w:proofErr w:type="spellStart"/>
            <w:r w:rsidRPr="002B140E">
              <w:rPr>
                <w:rFonts w:ascii="Times New Roman" w:eastAsia="Times New Roman" w:hAnsi="Times New Roman" w:cs="Times New Roman"/>
                <w:color w:val="767171"/>
                <w:sz w:val="24"/>
                <w:szCs w:val="24"/>
                <w:lang w:val="es-DO" w:eastAsia="es-DO"/>
              </w:rPr>
              <w:t>EGEHaina</w:t>
            </w:r>
            <w:proofErr w:type="spellEnd"/>
            <w:r w:rsidRPr="002B140E">
              <w:rPr>
                <w:rFonts w:ascii="Times New Roman" w:eastAsia="Times New Roman" w:hAnsi="Times New Roman" w:cs="Times New Roman"/>
                <w:color w:val="767171"/>
                <w:sz w:val="24"/>
                <w:szCs w:val="24"/>
                <w:lang w:val="es-DO" w:eastAsia="es-DO"/>
              </w:rPr>
              <w:t xml:space="preserve"> y Asociados</w:t>
            </w:r>
          </w:p>
        </w:tc>
      </w:tr>
      <w:tr w:rsidR="002B140E" w:rsidRPr="002B140E" w14:paraId="1B522B8A" w14:textId="77777777" w:rsidTr="002C1DA8">
        <w:trPr>
          <w:trHeight w:val="650"/>
          <w:jc w:val="center"/>
        </w:trPr>
        <w:tc>
          <w:tcPr>
            <w:tcW w:w="717" w:type="dxa"/>
            <w:tcBorders>
              <w:top w:val="nil"/>
              <w:left w:val="single" w:sz="4" w:space="0" w:color="000000"/>
              <w:bottom w:val="single" w:sz="4" w:space="0" w:color="000000"/>
              <w:right w:val="single" w:sz="4" w:space="0" w:color="000000"/>
            </w:tcBorders>
            <w:shd w:val="clear" w:color="000000" w:fill="FFFFFF"/>
            <w:vAlign w:val="center"/>
            <w:hideMark/>
          </w:tcPr>
          <w:p w14:paraId="2BE06F7F" w14:textId="77777777" w:rsidR="002B140E" w:rsidRPr="002B140E" w:rsidRDefault="002B140E" w:rsidP="002B140E">
            <w:pPr>
              <w:spacing w:after="0" w:line="240" w:lineRule="auto"/>
              <w:jc w:val="center"/>
              <w:rPr>
                <w:rFonts w:ascii="Times New Roman" w:eastAsia="Times New Roman" w:hAnsi="Times New Roman" w:cs="Times New Roman"/>
                <w:color w:val="767171"/>
                <w:sz w:val="24"/>
                <w:szCs w:val="24"/>
                <w:lang w:val="es-DO" w:eastAsia="es-DO"/>
              </w:rPr>
            </w:pPr>
            <w:r w:rsidRPr="002B140E">
              <w:rPr>
                <w:rFonts w:ascii="Times New Roman" w:eastAsia="Times New Roman" w:hAnsi="Times New Roman" w:cs="Times New Roman"/>
                <w:color w:val="767171"/>
                <w:sz w:val="24"/>
                <w:szCs w:val="24"/>
                <w:lang w:val="es-DO" w:eastAsia="es-DO"/>
              </w:rPr>
              <w:t>3</w:t>
            </w:r>
          </w:p>
        </w:tc>
        <w:tc>
          <w:tcPr>
            <w:tcW w:w="5634" w:type="dxa"/>
            <w:tcBorders>
              <w:top w:val="nil"/>
              <w:left w:val="nil"/>
              <w:bottom w:val="single" w:sz="4" w:space="0" w:color="000000"/>
              <w:right w:val="single" w:sz="4" w:space="0" w:color="000000"/>
            </w:tcBorders>
            <w:shd w:val="clear" w:color="000000" w:fill="FFFFFF"/>
            <w:vAlign w:val="center"/>
            <w:hideMark/>
          </w:tcPr>
          <w:p w14:paraId="5C2231FA" w14:textId="77777777" w:rsidR="002B140E" w:rsidRPr="002B140E" w:rsidRDefault="002B140E" w:rsidP="002B140E">
            <w:pPr>
              <w:spacing w:after="0" w:line="240" w:lineRule="auto"/>
              <w:jc w:val="both"/>
              <w:rPr>
                <w:rFonts w:ascii="Times New Roman" w:eastAsia="Times New Roman" w:hAnsi="Times New Roman" w:cs="Times New Roman"/>
                <w:color w:val="767171"/>
                <w:sz w:val="24"/>
                <w:szCs w:val="24"/>
                <w:lang w:val="es-DO" w:eastAsia="es-DO"/>
              </w:rPr>
            </w:pPr>
            <w:r w:rsidRPr="002B140E">
              <w:rPr>
                <w:rFonts w:ascii="Times New Roman" w:eastAsia="Times New Roman" w:hAnsi="Times New Roman" w:cs="Times New Roman"/>
                <w:color w:val="767171"/>
                <w:sz w:val="24"/>
                <w:szCs w:val="24"/>
                <w:lang w:val="es-DO" w:eastAsia="es-DO"/>
              </w:rPr>
              <w:t>Proyecto Línea de Transmisión 345 KV Pepillo Salcedo-Subestación Guayubín (Torres y Subestaciones)</w:t>
            </w:r>
          </w:p>
        </w:tc>
        <w:tc>
          <w:tcPr>
            <w:tcW w:w="2239" w:type="dxa"/>
            <w:tcBorders>
              <w:top w:val="nil"/>
              <w:left w:val="nil"/>
              <w:bottom w:val="single" w:sz="4" w:space="0" w:color="000000"/>
              <w:right w:val="single" w:sz="4" w:space="0" w:color="000000"/>
            </w:tcBorders>
            <w:shd w:val="clear" w:color="000000" w:fill="FFFFFF"/>
            <w:vAlign w:val="center"/>
            <w:hideMark/>
          </w:tcPr>
          <w:p w14:paraId="26E431AB" w14:textId="77777777" w:rsidR="002B140E" w:rsidRPr="002B140E" w:rsidRDefault="002B140E" w:rsidP="002B140E">
            <w:pPr>
              <w:spacing w:after="0" w:line="240" w:lineRule="auto"/>
              <w:jc w:val="both"/>
              <w:rPr>
                <w:rFonts w:ascii="Times New Roman" w:eastAsia="Times New Roman" w:hAnsi="Times New Roman" w:cs="Times New Roman"/>
                <w:color w:val="767171"/>
                <w:sz w:val="24"/>
                <w:szCs w:val="24"/>
                <w:lang w:val="es-DO" w:eastAsia="es-DO"/>
              </w:rPr>
            </w:pPr>
            <w:r w:rsidRPr="002B140E">
              <w:rPr>
                <w:rFonts w:ascii="Times New Roman" w:eastAsia="Times New Roman" w:hAnsi="Times New Roman" w:cs="Times New Roman"/>
                <w:color w:val="767171"/>
                <w:sz w:val="24"/>
                <w:szCs w:val="24"/>
                <w:lang w:val="es-DO" w:eastAsia="es-DO"/>
              </w:rPr>
              <w:t>ETED</w:t>
            </w:r>
          </w:p>
        </w:tc>
      </w:tr>
      <w:tr w:rsidR="002B140E" w:rsidRPr="002B140E" w14:paraId="78D94E7A" w14:textId="77777777" w:rsidTr="002C1DA8">
        <w:trPr>
          <w:trHeight w:val="650"/>
          <w:jc w:val="center"/>
        </w:trPr>
        <w:tc>
          <w:tcPr>
            <w:tcW w:w="717" w:type="dxa"/>
            <w:tcBorders>
              <w:top w:val="nil"/>
              <w:left w:val="single" w:sz="4" w:space="0" w:color="000000"/>
              <w:bottom w:val="single" w:sz="4" w:space="0" w:color="000000"/>
              <w:right w:val="single" w:sz="4" w:space="0" w:color="000000"/>
            </w:tcBorders>
            <w:shd w:val="clear" w:color="000000" w:fill="D9D9D9"/>
            <w:vAlign w:val="center"/>
            <w:hideMark/>
          </w:tcPr>
          <w:p w14:paraId="3A5D0C5F" w14:textId="77777777" w:rsidR="002B140E" w:rsidRPr="002B140E" w:rsidRDefault="002B140E" w:rsidP="002B140E">
            <w:pPr>
              <w:spacing w:after="0" w:line="240" w:lineRule="auto"/>
              <w:jc w:val="center"/>
              <w:rPr>
                <w:rFonts w:ascii="Times New Roman" w:eastAsia="Times New Roman" w:hAnsi="Times New Roman" w:cs="Times New Roman"/>
                <w:color w:val="767171"/>
                <w:sz w:val="24"/>
                <w:szCs w:val="24"/>
                <w:lang w:val="es-DO" w:eastAsia="es-DO"/>
              </w:rPr>
            </w:pPr>
            <w:r w:rsidRPr="002B140E">
              <w:rPr>
                <w:rFonts w:ascii="Times New Roman" w:eastAsia="Times New Roman" w:hAnsi="Times New Roman" w:cs="Times New Roman"/>
                <w:color w:val="767171"/>
                <w:sz w:val="24"/>
                <w:szCs w:val="24"/>
                <w:lang w:val="es-DO" w:eastAsia="es-DO"/>
              </w:rPr>
              <w:t>4</w:t>
            </w:r>
          </w:p>
        </w:tc>
        <w:tc>
          <w:tcPr>
            <w:tcW w:w="5634" w:type="dxa"/>
            <w:tcBorders>
              <w:top w:val="nil"/>
              <w:left w:val="nil"/>
              <w:bottom w:val="single" w:sz="4" w:space="0" w:color="000000"/>
              <w:right w:val="single" w:sz="4" w:space="0" w:color="000000"/>
            </w:tcBorders>
            <w:shd w:val="clear" w:color="000000" w:fill="D9D9D9"/>
            <w:vAlign w:val="center"/>
            <w:hideMark/>
          </w:tcPr>
          <w:p w14:paraId="1EB07E0B" w14:textId="77777777" w:rsidR="002B140E" w:rsidRPr="002B140E" w:rsidRDefault="002B140E" w:rsidP="002B140E">
            <w:pPr>
              <w:spacing w:after="0" w:line="240" w:lineRule="auto"/>
              <w:jc w:val="both"/>
              <w:rPr>
                <w:rFonts w:ascii="Times New Roman" w:eastAsia="Times New Roman" w:hAnsi="Times New Roman" w:cs="Times New Roman"/>
                <w:color w:val="767171"/>
                <w:sz w:val="24"/>
                <w:szCs w:val="24"/>
                <w:lang w:val="es-DO" w:eastAsia="es-DO"/>
              </w:rPr>
            </w:pPr>
            <w:r w:rsidRPr="002B140E">
              <w:rPr>
                <w:rFonts w:ascii="Times New Roman" w:eastAsia="Times New Roman" w:hAnsi="Times New Roman" w:cs="Times New Roman"/>
                <w:color w:val="767171"/>
                <w:sz w:val="24"/>
                <w:szCs w:val="24"/>
                <w:lang w:val="es-DO" w:eastAsia="es-DO"/>
              </w:rPr>
              <w:t>Proyecto Línea de Transmisión 345 KV Subestación Guayubín- Subestación El Naranjo (Torres y Subestación)</w:t>
            </w:r>
          </w:p>
        </w:tc>
        <w:tc>
          <w:tcPr>
            <w:tcW w:w="2239" w:type="dxa"/>
            <w:tcBorders>
              <w:top w:val="nil"/>
              <w:left w:val="nil"/>
              <w:bottom w:val="single" w:sz="4" w:space="0" w:color="000000"/>
              <w:right w:val="single" w:sz="4" w:space="0" w:color="000000"/>
            </w:tcBorders>
            <w:shd w:val="clear" w:color="000000" w:fill="D9D9D9"/>
            <w:vAlign w:val="center"/>
            <w:hideMark/>
          </w:tcPr>
          <w:p w14:paraId="73E02431" w14:textId="77777777" w:rsidR="002B140E" w:rsidRPr="002B140E" w:rsidRDefault="002B140E" w:rsidP="002B140E">
            <w:pPr>
              <w:spacing w:after="0" w:line="240" w:lineRule="auto"/>
              <w:jc w:val="both"/>
              <w:rPr>
                <w:rFonts w:ascii="Times New Roman" w:eastAsia="Times New Roman" w:hAnsi="Times New Roman" w:cs="Times New Roman"/>
                <w:color w:val="767171"/>
                <w:sz w:val="24"/>
                <w:szCs w:val="24"/>
                <w:lang w:val="es-DO" w:eastAsia="es-DO"/>
              </w:rPr>
            </w:pPr>
            <w:r w:rsidRPr="002B140E">
              <w:rPr>
                <w:rFonts w:ascii="Times New Roman" w:eastAsia="Times New Roman" w:hAnsi="Times New Roman" w:cs="Times New Roman"/>
                <w:color w:val="767171"/>
                <w:sz w:val="24"/>
                <w:szCs w:val="24"/>
                <w:lang w:val="es-DO" w:eastAsia="es-DO"/>
              </w:rPr>
              <w:t>ETED</w:t>
            </w:r>
          </w:p>
        </w:tc>
      </w:tr>
    </w:tbl>
    <w:bookmarkEnd w:id="25"/>
    <w:p w14:paraId="4BFEE264" w14:textId="77777777" w:rsidR="000B21B2" w:rsidRPr="00393B35" w:rsidRDefault="000B21B2" w:rsidP="000B21B2">
      <w:pPr>
        <w:spacing w:after="0" w:line="360" w:lineRule="auto"/>
        <w:rPr>
          <w:rFonts w:ascii="Times New Roman" w:eastAsia="Calibri" w:hAnsi="Times New Roman" w:cs="Times New Roman"/>
          <w:i/>
          <w:color w:val="767171"/>
          <w:spacing w:val="20"/>
          <w:sz w:val="18"/>
          <w:szCs w:val="18"/>
          <w:lang w:val="es-DO"/>
        </w:rPr>
      </w:pPr>
      <w:r w:rsidRPr="00393B35">
        <w:rPr>
          <w:rFonts w:ascii="Times New Roman" w:eastAsia="Calibri" w:hAnsi="Times New Roman" w:cs="Times New Roman"/>
          <w:i/>
          <w:iCs/>
          <w:color w:val="767171"/>
          <w:spacing w:val="20"/>
          <w:sz w:val="18"/>
          <w:szCs w:val="18"/>
          <w:lang w:val="es-DO"/>
        </w:rPr>
        <w:t>Fuente: Viceministerio de Seguridad Energética e Infraestructura</w:t>
      </w:r>
    </w:p>
    <w:p w14:paraId="0C3FFEC8" w14:textId="77777777" w:rsidR="000B21B2" w:rsidRPr="007F384C" w:rsidRDefault="000B21B2" w:rsidP="000B21B2">
      <w:pPr>
        <w:spacing w:after="0" w:line="360" w:lineRule="auto"/>
        <w:rPr>
          <w:rFonts w:ascii="Times New Roman" w:eastAsia="Calibri" w:hAnsi="Times New Roman" w:cs="Times New Roman"/>
          <w:i/>
          <w:color w:val="767171"/>
          <w:spacing w:val="20"/>
          <w:sz w:val="24"/>
          <w:szCs w:val="24"/>
          <w:lang w:val="es-DO"/>
        </w:rPr>
      </w:pPr>
    </w:p>
    <w:p w14:paraId="0E1DFA14" w14:textId="77777777" w:rsidR="000B21B2" w:rsidRPr="00A95DB2" w:rsidRDefault="000B21B2" w:rsidP="000B21B2">
      <w:pPr>
        <w:pStyle w:val="Prrafodelista"/>
        <w:numPr>
          <w:ilvl w:val="3"/>
          <w:numId w:val="2"/>
        </w:numPr>
        <w:spacing w:after="0" w:line="360" w:lineRule="auto"/>
        <w:ind w:left="284"/>
        <w:jc w:val="both"/>
        <w:rPr>
          <w:rFonts w:ascii="Times New Roman" w:eastAsia="Calibri" w:hAnsi="Times New Roman" w:cs="Times New Roman"/>
          <w:color w:val="FF0000"/>
          <w:spacing w:val="20"/>
          <w:sz w:val="24"/>
          <w:szCs w:val="24"/>
          <w:lang w:val="es-DO"/>
        </w:rPr>
      </w:pPr>
      <w:r w:rsidRPr="00A95DB2">
        <w:rPr>
          <w:rFonts w:ascii="Times New Roman" w:eastAsia="Calibri" w:hAnsi="Times New Roman" w:cs="Times New Roman"/>
          <w:b/>
          <w:bCs/>
          <w:color w:val="767171"/>
          <w:spacing w:val="20"/>
          <w:sz w:val="24"/>
          <w:szCs w:val="24"/>
          <w:lang w:val="es-DO"/>
        </w:rPr>
        <w:t>Promoción a nivel nacional sobre la importancia e impacto de la seguridad energética</w:t>
      </w:r>
      <w:r w:rsidRPr="00A95DB2">
        <w:rPr>
          <w:rFonts w:ascii="Times New Roman" w:eastAsia="Calibri" w:hAnsi="Times New Roman" w:cs="Times New Roman"/>
          <w:color w:val="767171"/>
          <w:spacing w:val="20"/>
          <w:sz w:val="24"/>
          <w:szCs w:val="24"/>
          <w:lang w:val="es-DO"/>
        </w:rPr>
        <w:t>, se desarrolló un programa de disertaciones en el que se busca crear una cultura de Seguridad Energética entre los agentes energéticos; apoyado con la creación y distribución de materiales didácticos y posterior difusión en los medios digitales.</w:t>
      </w:r>
    </w:p>
    <w:p w14:paraId="2F0F8651" w14:textId="77777777" w:rsidR="000B21B2" w:rsidRPr="00A95DB2" w:rsidRDefault="000B21B2" w:rsidP="000B21B2">
      <w:pPr>
        <w:pStyle w:val="Prrafodelista"/>
        <w:spacing w:after="0" w:line="360" w:lineRule="auto"/>
        <w:ind w:left="284"/>
        <w:jc w:val="both"/>
        <w:rPr>
          <w:rFonts w:ascii="Times New Roman" w:eastAsia="Calibri" w:hAnsi="Times New Roman" w:cs="Times New Roman"/>
          <w:color w:val="FF0000"/>
          <w:spacing w:val="20"/>
          <w:sz w:val="24"/>
          <w:szCs w:val="24"/>
          <w:lang w:val="es-DO"/>
        </w:rPr>
      </w:pPr>
    </w:p>
    <w:p w14:paraId="01A09BFC" w14:textId="77777777" w:rsidR="000B21B2" w:rsidRPr="00A95DB2" w:rsidRDefault="000B21B2" w:rsidP="000B21B2">
      <w:pPr>
        <w:pStyle w:val="Prrafodelista"/>
        <w:spacing w:after="0" w:line="360" w:lineRule="auto"/>
        <w:ind w:left="284"/>
        <w:jc w:val="both"/>
        <w:rPr>
          <w:rFonts w:ascii="Times New Roman" w:eastAsia="Calibri" w:hAnsi="Times New Roman" w:cs="Times New Roman"/>
          <w:color w:val="FF0000"/>
          <w:spacing w:val="20"/>
          <w:sz w:val="24"/>
          <w:szCs w:val="24"/>
          <w:lang w:val="es-DO"/>
        </w:rPr>
      </w:pPr>
      <w:r w:rsidRPr="00A95DB2">
        <w:rPr>
          <w:rFonts w:ascii="Times New Roman" w:eastAsia="Calibri" w:hAnsi="Times New Roman" w:cs="Times New Roman"/>
          <w:color w:val="767171"/>
          <w:spacing w:val="20"/>
          <w:sz w:val="24"/>
          <w:szCs w:val="24"/>
          <w:lang w:val="es-DO"/>
        </w:rPr>
        <w:t>En este año, se celebraron tres (3) conferencias magistrales titulada “Almacenamiento de Energía en la Prestación de Servicios Auxiliares en el SENI para Garantizar la Seguridad Energética” celebrada el 6 de junio 2024 impactando alrededor de ochenta (80) y Planes del Sistema de Transmisión a corto y mediano plazo en el marco de la Seguridad Energética”, celebrada el 26 de septiembre 2024 impactando alrededor de cincuenta y seis (56) ambas agentes del sector, y una tercera conferencia registrada para el mes de diciembre.</w:t>
      </w:r>
    </w:p>
    <w:p w14:paraId="098CBBC3" w14:textId="77777777" w:rsidR="000B21B2" w:rsidRPr="00A95DB2" w:rsidRDefault="000B21B2" w:rsidP="000B21B2">
      <w:pPr>
        <w:pStyle w:val="Prrafodelista"/>
        <w:spacing w:after="0" w:line="360" w:lineRule="auto"/>
        <w:ind w:left="284"/>
        <w:jc w:val="both"/>
        <w:rPr>
          <w:rFonts w:ascii="Times New Roman" w:eastAsia="Calibri" w:hAnsi="Times New Roman" w:cs="Times New Roman"/>
          <w:color w:val="767171"/>
          <w:spacing w:val="20"/>
          <w:sz w:val="24"/>
          <w:szCs w:val="24"/>
          <w:lang w:val="es-DO"/>
        </w:rPr>
      </w:pPr>
    </w:p>
    <w:p w14:paraId="770BD791" w14:textId="046471E5" w:rsidR="000B21B2" w:rsidRPr="00A95DB2" w:rsidRDefault="000B21B2" w:rsidP="0000172F">
      <w:pPr>
        <w:spacing w:after="0" w:line="360" w:lineRule="auto"/>
        <w:jc w:val="center"/>
        <w:rPr>
          <w:rFonts w:ascii="Times New Roman" w:eastAsia="Calibri" w:hAnsi="Times New Roman" w:cs="Times New Roman"/>
          <w:color w:val="767171"/>
          <w:spacing w:val="20"/>
          <w:sz w:val="24"/>
          <w:szCs w:val="24"/>
          <w:lang w:val="es-DO"/>
        </w:rPr>
      </w:pPr>
      <w:r w:rsidRPr="00A95DB2">
        <w:rPr>
          <w:rFonts w:ascii="Times New Roman" w:eastAsia="Calibri" w:hAnsi="Times New Roman" w:cs="Times New Roman"/>
          <w:color w:val="767171"/>
          <w:spacing w:val="20"/>
          <w:sz w:val="24"/>
          <w:szCs w:val="24"/>
          <w:lang w:val="es-DO"/>
        </w:rPr>
        <w:t>Tabla 3.</w:t>
      </w:r>
      <w:r w:rsidR="004253F1" w:rsidRPr="00A95DB2">
        <w:rPr>
          <w:rFonts w:ascii="Times New Roman" w:eastAsia="Calibri" w:hAnsi="Times New Roman" w:cs="Times New Roman"/>
          <w:color w:val="767171"/>
          <w:spacing w:val="20"/>
          <w:sz w:val="24"/>
          <w:szCs w:val="24"/>
          <w:lang w:val="es-DO"/>
        </w:rPr>
        <w:t>5.</w:t>
      </w:r>
      <w:r w:rsidRPr="00A95DB2">
        <w:rPr>
          <w:rFonts w:ascii="Times New Roman" w:eastAsia="Calibri" w:hAnsi="Times New Roman" w:cs="Times New Roman"/>
          <w:color w:val="767171"/>
          <w:spacing w:val="20"/>
          <w:sz w:val="24"/>
          <w:szCs w:val="24"/>
          <w:lang w:val="es-DO"/>
        </w:rPr>
        <w:t>3</w:t>
      </w:r>
      <w:r w:rsidR="004253F1" w:rsidRPr="00A95DB2">
        <w:rPr>
          <w:rFonts w:ascii="Times New Roman" w:eastAsia="Calibri" w:hAnsi="Times New Roman" w:cs="Times New Roman"/>
          <w:color w:val="767171"/>
          <w:spacing w:val="20"/>
          <w:sz w:val="24"/>
          <w:szCs w:val="24"/>
          <w:lang w:val="es-DO"/>
        </w:rPr>
        <w:t xml:space="preserve"> </w:t>
      </w:r>
      <w:r w:rsidRPr="00A95DB2">
        <w:rPr>
          <w:rFonts w:ascii="Times New Roman" w:eastAsia="Calibri" w:hAnsi="Times New Roman" w:cs="Times New Roman"/>
          <w:color w:val="767171"/>
          <w:spacing w:val="20"/>
          <w:sz w:val="24"/>
          <w:szCs w:val="24"/>
          <w:lang w:val="es-DO"/>
        </w:rPr>
        <w:t>Conferencias para la Promoción de la Seguridad Energética.</w:t>
      </w:r>
    </w:p>
    <w:tbl>
      <w:tblPr>
        <w:tblW w:w="8303" w:type="dxa"/>
        <w:jc w:val="center"/>
        <w:tblCellMar>
          <w:left w:w="70" w:type="dxa"/>
          <w:right w:w="70" w:type="dxa"/>
        </w:tblCellMar>
        <w:tblLook w:val="04A0" w:firstRow="1" w:lastRow="0" w:firstColumn="1" w:lastColumn="0" w:noHBand="0" w:noVBand="1"/>
      </w:tblPr>
      <w:tblGrid>
        <w:gridCol w:w="631"/>
        <w:gridCol w:w="4650"/>
        <w:gridCol w:w="1095"/>
        <w:gridCol w:w="1927"/>
      </w:tblGrid>
      <w:tr w:rsidR="00036EA0" w:rsidRPr="00A95DB2" w14:paraId="09C6AB8D" w14:textId="77777777" w:rsidTr="00BF4504">
        <w:trPr>
          <w:trHeight w:val="920"/>
          <w:jc w:val="center"/>
        </w:trPr>
        <w:tc>
          <w:tcPr>
            <w:tcW w:w="632" w:type="dxa"/>
            <w:tcBorders>
              <w:top w:val="single" w:sz="4" w:space="0" w:color="000000"/>
              <w:left w:val="single" w:sz="4" w:space="0" w:color="000000"/>
              <w:bottom w:val="single" w:sz="8" w:space="0" w:color="auto"/>
              <w:right w:val="single" w:sz="4" w:space="0" w:color="000000"/>
            </w:tcBorders>
            <w:shd w:val="clear" w:color="000000" w:fill="142F62"/>
            <w:vAlign w:val="center"/>
            <w:hideMark/>
          </w:tcPr>
          <w:p w14:paraId="3B051E58" w14:textId="77777777" w:rsidR="00036EA0" w:rsidRPr="00A95DB2" w:rsidRDefault="00036EA0" w:rsidP="00036EA0">
            <w:pPr>
              <w:spacing w:after="0" w:line="240" w:lineRule="auto"/>
              <w:jc w:val="center"/>
              <w:rPr>
                <w:rFonts w:ascii="Times New Roman" w:eastAsia="Times New Roman" w:hAnsi="Times New Roman" w:cs="Times New Roman"/>
                <w:b/>
                <w:bCs/>
                <w:color w:val="FFFFFF"/>
                <w:sz w:val="24"/>
                <w:szCs w:val="24"/>
                <w:lang w:val="es-DO" w:eastAsia="es-DO"/>
              </w:rPr>
            </w:pPr>
            <w:r w:rsidRPr="00A95DB2">
              <w:rPr>
                <w:rFonts w:ascii="Times New Roman" w:eastAsia="Times New Roman" w:hAnsi="Times New Roman" w:cs="Times New Roman"/>
                <w:b/>
                <w:bCs/>
                <w:color w:val="FFFFFF"/>
                <w:sz w:val="24"/>
                <w:szCs w:val="24"/>
                <w:lang w:val="es-DO" w:eastAsia="es-DO"/>
              </w:rPr>
              <w:t xml:space="preserve">NO. </w:t>
            </w:r>
          </w:p>
        </w:tc>
        <w:tc>
          <w:tcPr>
            <w:tcW w:w="4713" w:type="dxa"/>
            <w:tcBorders>
              <w:top w:val="single" w:sz="4" w:space="0" w:color="000000"/>
              <w:left w:val="nil"/>
              <w:bottom w:val="single" w:sz="8" w:space="0" w:color="auto"/>
              <w:right w:val="single" w:sz="4" w:space="0" w:color="000000"/>
            </w:tcBorders>
            <w:shd w:val="clear" w:color="000000" w:fill="142F62"/>
            <w:vAlign w:val="center"/>
            <w:hideMark/>
          </w:tcPr>
          <w:p w14:paraId="4E69ED2F" w14:textId="77777777" w:rsidR="00036EA0" w:rsidRPr="00A95DB2" w:rsidRDefault="00036EA0" w:rsidP="00036EA0">
            <w:pPr>
              <w:spacing w:after="0" w:line="240" w:lineRule="auto"/>
              <w:jc w:val="center"/>
              <w:rPr>
                <w:rFonts w:ascii="Times New Roman" w:eastAsia="Times New Roman" w:hAnsi="Times New Roman" w:cs="Times New Roman"/>
                <w:b/>
                <w:bCs/>
                <w:color w:val="FFFFFF"/>
                <w:sz w:val="24"/>
                <w:szCs w:val="24"/>
                <w:lang w:val="es-DO" w:eastAsia="es-DO"/>
              </w:rPr>
            </w:pPr>
            <w:r w:rsidRPr="00A95DB2">
              <w:rPr>
                <w:rFonts w:ascii="Times New Roman" w:eastAsia="Times New Roman" w:hAnsi="Times New Roman" w:cs="Times New Roman"/>
                <w:b/>
                <w:bCs/>
                <w:color w:val="FFFFFF"/>
                <w:sz w:val="24"/>
                <w:szCs w:val="24"/>
                <w:lang w:val="es-DO" w:eastAsia="es-DO"/>
              </w:rPr>
              <w:t>NOMBRE CONFERENCIA</w:t>
            </w:r>
          </w:p>
        </w:tc>
        <w:tc>
          <w:tcPr>
            <w:tcW w:w="1098" w:type="dxa"/>
            <w:tcBorders>
              <w:top w:val="single" w:sz="4" w:space="0" w:color="000000"/>
              <w:left w:val="nil"/>
              <w:bottom w:val="single" w:sz="8" w:space="0" w:color="auto"/>
              <w:right w:val="single" w:sz="4" w:space="0" w:color="000000"/>
            </w:tcBorders>
            <w:shd w:val="clear" w:color="000000" w:fill="142F62"/>
            <w:vAlign w:val="center"/>
            <w:hideMark/>
          </w:tcPr>
          <w:p w14:paraId="50BD0E66" w14:textId="77777777" w:rsidR="00036EA0" w:rsidRPr="00A95DB2" w:rsidRDefault="00036EA0" w:rsidP="00036EA0">
            <w:pPr>
              <w:spacing w:after="0" w:line="240" w:lineRule="auto"/>
              <w:jc w:val="center"/>
              <w:rPr>
                <w:rFonts w:ascii="Times New Roman" w:eastAsia="Times New Roman" w:hAnsi="Times New Roman" w:cs="Times New Roman"/>
                <w:b/>
                <w:bCs/>
                <w:color w:val="FFFFFF"/>
                <w:sz w:val="24"/>
                <w:szCs w:val="24"/>
                <w:lang w:val="es-DO" w:eastAsia="es-DO"/>
              </w:rPr>
            </w:pPr>
            <w:r w:rsidRPr="00A95DB2">
              <w:rPr>
                <w:rFonts w:ascii="Times New Roman" w:eastAsia="Times New Roman" w:hAnsi="Times New Roman" w:cs="Times New Roman"/>
                <w:b/>
                <w:bCs/>
                <w:color w:val="FFFFFF"/>
                <w:sz w:val="24"/>
                <w:szCs w:val="24"/>
                <w:lang w:val="es-DO" w:eastAsia="es-DO"/>
              </w:rPr>
              <w:t>FECHA</w:t>
            </w:r>
          </w:p>
        </w:tc>
        <w:tc>
          <w:tcPr>
            <w:tcW w:w="1860" w:type="dxa"/>
            <w:tcBorders>
              <w:top w:val="single" w:sz="4" w:space="0" w:color="000000"/>
              <w:left w:val="nil"/>
              <w:bottom w:val="single" w:sz="8" w:space="0" w:color="auto"/>
              <w:right w:val="single" w:sz="4" w:space="0" w:color="000000"/>
            </w:tcBorders>
            <w:shd w:val="clear" w:color="000000" w:fill="142F62"/>
            <w:vAlign w:val="center"/>
            <w:hideMark/>
          </w:tcPr>
          <w:p w14:paraId="7FDE2F39" w14:textId="77777777" w:rsidR="00036EA0" w:rsidRPr="00A95DB2" w:rsidRDefault="00036EA0" w:rsidP="00036EA0">
            <w:pPr>
              <w:spacing w:after="0" w:line="240" w:lineRule="auto"/>
              <w:jc w:val="center"/>
              <w:rPr>
                <w:rFonts w:ascii="Times New Roman" w:eastAsia="Times New Roman" w:hAnsi="Times New Roman" w:cs="Times New Roman"/>
                <w:b/>
                <w:bCs/>
                <w:color w:val="FFFFFF"/>
                <w:sz w:val="24"/>
                <w:szCs w:val="24"/>
                <w:lang w:val="es-DO" w:eastAsia="es-DO"/>
              </w:rPr>
            </w:pPr>
            <w:r w:rsidRPr="00A95DB2">
              <w:rPr>
                <w:rFonts w:ascii="Times New Roman" w:eastAsia="Times New Roman" w:hAnsi="Times New Roman" w:cs="Times New Roman"/>
                <w:b/>
                <w:bCs/>
                <w:color w:val="FFFFFF"/>
                <w:sz w:val="24"/>
                <w:szCs w:val="24"/>
                <w:lang w:val="es-DO" w:eastAsia="es-DO"/>
              </w:rPr>
              <w:t>CANT. PRTICIPANTES</w:t>
            </w:r>
          </w:p>
        </w:tc>
      </w:tr>
      <w:tr w:rsidR="00036EA0" w:rsidRPr="00A95DB2" w14:paraId="42E5AA0E" w14:textId="77777777" w:rsidTr="00BF4504">
        <w:trPr>
          <w:trHeight w:val="1283"/>
          <w:jc w:val="center"/>
        </w:trPr>
        <w:tc>
          <w:tcPr>
            <w:tcW w:w="63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5AFEDDB" w14:textId="77777777" w:rsidR="00036EA0" w:rsidRPr="00A95DB2" w:rsidRDefault="00036EA0" w:rsidP="00036EA0">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1</w:t>
            </w:r>
          </w:p>
        </w:tc>
        <w:tc>
          <w:tcPr>
            <w:tcW w:w="4713" w:type="dxa"/>
            <w:tcBorders>
              <w:top w:val="single" w:sz="4" w:space="0" w:color="000000"/>
              <w:left w:val="nil"/>
              <w:bottom w:val="single" w:sz="4" w:space="0" w:color="000000"/>
              <w:right w:val="single" w:sz="4" w:space="0" w:color="000000"/>
            </w:tcBorders>
            <w:shd w:val="clear" w:color="000000" w:fill="FFFFFF"/>
            <w:vAlign w:val="center"/>
            <w:hideMark/>
          </w:tcPr>
          <w:p w14:paraId="6944B5C9" w14:textId="77777777" w:rsidR="00036EA0" w:rsidRPr="00A95DB2" w:rsidRDefault="00036EA0" w:rsidP="00036EA0">
            <w:pPr>
              <w:spacing w:after="0" w:line="240" w:lineRule="auto"/>
              <w:jc w:val="both"/>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"Almacenamiento de energía en la prestación de servicios auxiliares del SENI para garantizar la seguridad energética del SENI"</w:t>
            </w:r>
          </w:p>
        </w:tc>
        <w:tc>
          <w:tcPr>
            <w:tcW w:w="1098" w:type="dxa"/>
            <w:tcBorders>
              <w:top w:val="single" w:sz="4" w:space="0" w:color="000000"/>
              <w:left w:val="nil"/>
              <w:bottom w:val="single" w:sz="4" w:space="0" w:color="000000"/>
              <w:right w:val="single" w:sz="4" w:space="0" w:color="000000"/>
            </w:tcBorders>
            <w:shd w:val="clear" w:color="000000" w:fill="FFFFFF"/>
            <w:vAlign w:val="center"/>
            <w:hideMark/>
          </w:tcPr>
          <w:p w14:paraId="0BFEC7F3" w14:textId="77777777" w:rsidR="00036EA0" w:rsidRPr="00A95DB2" w:rsidRDefault="00036EA0" w:rsidP="00036EA0">
            <w:pPr>
              <w:spacing w:after="0" w:line="240" w:lineRule="auto"/>
              <w:jc w:val="both"/>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6-jun</w:t>
            </w:r>
          </w:p>
        </w:tc>
        <w:tc>
          <w:tcPr>
            <w:tcW w:w="1860" w:type="dxa"/>
            <w:tcBorders>
              <w:top w:val="single" w:sz="4" w:space="0" w:color="000000"/>
              <w:left w:val="nil"/>
              <w:bottom w:val="single" w:sz="4" w:space="0" w:color="000000"/>
              <w:right w:val="single" w:sz="4" w:space="0" w:color="000000"/>
            </w:tcBorders>
            <w:shd w:val="clear" w:color="000000" w:fill="FFFFFF"/>
            <w:vAlign w:val="center"/>
            <w:hideMark/>
          </w:tcPr>
          <w:p w14:paraId="48496648" w14:textId="77777777" w:rsidR="00036EA0" w:rsidRPr="00A95DB2" w:rsidRDefault="00036EA0" w:rsidP="00036EA0">
            <w:pPr>
              <w:spacing w:after="0" w:line="240" w:lineRule="auto"/>
              <w:jc w:val="both"/>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74</w:t>
            </w:r>
          </w:p>
        </w:tc>
      </w:tr>
      <w:tr w:rsidR="00036EA0" w:rsidRPr="00A95DB2" w14:paraId="28F9B7E3" w14:textId="77777777" w:rsidTr="00BF4504">
        <w:trPr>
          <w:trHeight w:val="1283"/>
          <w:jc w:val="center"/>
        </w:trPr>
        <w:tc>
          <w:tcPr>
            <w:tcW w:w="632" w:type="dxa"/>
            <w:tcBorders>
              <w:top w:val="nil"/>
              <w:left w:val="single" w:sz="4" w:space="0" w:color="000000"/>
              <w:bottom w:val="single" w:sz="4" w:space="0" w:color="000000"/>
              <w:right w:val="single" w:sz="4" w:space="0" w:color="000000"/>
            </w:tcBorders>
            <w:shd w:val="clear" w:color="000000" w:fill="D9D9D9"/>
            <w:vAlign w:val="center"/>
            <w:hideMark/>
          </w:tcPr>
          <w:p w14:paraId="7FB9A303" w14:textId="77777777" w:rsidR="00036EA0" w:rsidRPr="00A95DB2" w:rsidRDefault="00036EA0" w:rsidP="00036EA0">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2</w:t>
            </w:r>
          </w:p>
        </w:tc>
        <w:tc>
          <w:tcPr>
            <w:tcW w:w="4713" w:type="dxa"/>
            <w:tcBorders>
              <w:top w:val="nil"/>
              <w:left w:val="nil"/>
              <w:bottom w:val="single" w:sz="4" w:space="0" w:color="000000"/>
              <w:right w:val="single" w:sz="4" w:space="0" w:color="000000"/>
            </w:tcBorders>
            <w:shd w:val="clear" w:color="000000" w:fill="D9D9D9"/>
            <w:vAlign w:val="center"/>
            <w:hideMark/>
          </w:tcPr>
          <w:p w14:paraId="0FAFB8AF" w14:textId="77777777" w:rsidR="00036EA0" w:rsidRPr="00A95DB2" w:rsidRDefault="00036EA0" w:rsidP="00036EA0">
            <w:pPr>
              <w:spacing w:after="0" w:line="240" w:lineRule="auto"/>
              <w:jc w:val="both"/>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Planes del Sistema de Transmisión a corto y mediano plazo en el marco de la Seguridad Energética”,</w:t>
            </w:r>
          </w:p>
        </w:tc>
        <w:tc>
          <w:tcPr>
            <w:tcW w:w="1098" w:type="dxa"/>
            <w:tcBorders>
              <w:top w:val="nil"/>
              <w:left w:val="nil"/>
              <w:bottom w:val="single" w:sz="4" w:space="0" w:color="000000"/>
              <w:right w:val="single" w:sz="4" w:space="0" w:color="000000"/>
            </w:tcBorders>
            <w:shd w:val="clear" w:color="000000" w:fill="D9D9D9"/>
            <w:vAlign w:val="center"/>
            <w:hideMark/>
          </w:tcPr>
          <w:p w14:paraId="634CB829" w14:textId="77777777" w:rsidR="00036EA0" w:rsidRPr="00A95DB2" w:rsidRDefault="00036EA0" w:rsidP="00036EA0">
            <w:pPr>
              <w:spacing w:after="0" w:line="240" w:lineRule="auto"/>
              <w:jc w:val="both"/>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26-sep</w:t>
            </w:r>
          </w:p>
        </w:tc>
        <w:tc>
          <w:tcPr>
            <w:tcW w:w="1860" w:type="dxa"/>
            <w:tcBorders>
              <w:top w:val="nil"/>
              <w:left w:val="nil"/>
              <w:bottom w:val="single" w:sz="4" w:space="0" w:color="000000"/>
              <w:right w:val="single" w:sz="4" w:space="0" w:color="000000"/>
            </w:tcBorders>
            <w:shd w:val="clear" w:color="000000" w:fill="D9D9D9"/>
            <w:vAlign w:val="center"/>
            <w:hideMark/>
          </w:tcPr>
          <w:p w14:paraId="1141EBA4" w14:textId="77777777" w:rsidR="00036EA0" w:rsidRPr="00A95DB2" w:rsidRDefault="00036EA0" w:rsidP="00036EA0">
            <w:pPr>
              <w:spacing w:after="0" w:line="240" w:lineRule="auto"/>
              <w:jc w:val="both"/>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56</w:t>
            </w:r>
          </w:p>
        </w:tc>
      </w:tr>
      <w:tr w:rsidR="00036EA0" w:rsidRPr="00A95DB2" w14:paraId="5D033729" w14:textId="77777777" w:rsidTr="00BF4504">
        <w:trPr>
          <w:trHeight w:val="1283"/>
          <w:jc w:val="center"/>
        </w:trPr>
        <w:tc>
          <w:tcPr>
            <w:tcW w:w="632" w:type="dxa"/>
            <w:tcBorders>
              <w:top w:val="nil"/>
              <w:left w:val="single" w:sz="4" w:space="0" w:color="000000"/>
              <w:bottom w:val="single" w:sz="4" w:space="0" w:color="000000"/>
              <w:right w:val="single" w:sz="4" w:space="0" w:color="000000"/>
            </w:tcBorders>
            <w:shd w:val="clear" w:color="000000" w:fill="FFFFFF"/>
            <w:vAlign w:val="center"/>
            <w:hideMark/>
          </w:tcPr>
          <w:p w14:paraId="0F1059FB" w14:textId="77777777" w:rsidR="00036EA0" w:rsidRPr="00A95DB2" w:rsidRDefault="00036EA0" w:rsidP="00036EA0">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3</w:t>
            </w:r>
          </w:p>
        </w:tc>
        <w:tc>
          <w:tcPr>
            <w:tcW w:w="4713" w:type="dxa"/>
            <w:tcBorders>
              <w:top w:val="nil"/>
              <w:left w:val="nil"/>
              <w:bottom w:val="single" w:sz="4" w:space="0" w:color="000000"/>
              <w:right w:val="single" w:sz="4" w:space="0" w:color="000000"/>
            </w:tcBorders>
            <w:shd w:val="clear" w:color="000000" w:fill="FFFFFF"/>
            <w:vAlign w:val="center"/>
            <w:hideMark/>
          </w:tcPr>
          <w:p w14:paraId="0158B5D9" w14:textId="77777777" w:rsidR="00036EA0" w:rsidRPr="00A95DB2" w:rsidRDefault="00036EA0" w:rsidP="00036EA0">
            <w:pPr>
              <w:spacing w:after="0" w:line="240" w:lineRule="auto"/>
              <w:jc w:val="both"/>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"Generación Térmica en el Corto y Mediano Plazo para Garantizar la Seguridad Energética del SENI"</w:t>
            </w:r>
          </w:p>
        </w:tc>
        <w:tc>
          <w:tcPr>
            <w:tcW w:w="1098" w:type="dxa"/>
            <w:tcBorders>
              <w:top w:val="nil"/>
              <w:left w:val="nil"/>
              <w:bottom w:val="single" w:sz="4" w:space="0" w:color="000000"/>
              <w:right w:val="single" w:sz="4" w:space="0" w:color="000000"/>
            </w:tcBorders>
            <w:shd w:val="clear" w:color="000000" w:fill="FFFFFF"/>
            <w:vAlign w:val="center"/>
            <w:hideMark/>
          </w:tcPr>
          <w:p w14:paraId="4344FA22" w14:textId="77777777" w:rsidR="00036EA0" w:rsidRPr="00A95DB2" w:rsidRDefault="00036EA0" w:rsidP="00036EA0">
            <w:pPr>
              <w:spacing w:after="0" w:line="240" w:lineRule="auto"/>
              <w:jc w:val="both"/>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17-dic</w:t>
            </w:r>
          </w:p>
        </w:tc>
        <w:tc>
          <w:tcPr>
            <w:tcW w:w="1860" w:type="dxa"/>
            <w:tcBorders>
              <w:top w:val="nil"/>
              <w:left w:val="nil"/>
              <w:bottom w:val="single" w:sz="4" w:space="0" w:color="000000"/>
              <w:right w:val="single" w:sz="4" w:space="0" w:color="000000"/>
            </w:tcBorders>
            <w:shd w:val="clear" w:color="000000" w:fill="FFFFFF"/>
            <w:vAlign w:val="center"/>
            <w:hideMark/>
          </w:tcPr>
          <w:p w14:paraId="483CBBF3" w14:textId="77777777" w:rsidR="00036EA0" w:rsidRPr="00A95DB2" w:rsidRDefault="00036EA0" w:rsidP="00036EA0">
            <w:pPr>
              <w:spacing w:after="0" w:line="240" w:lineRule="auto"/>
              <w:jc w:val="both"/>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 xml:space="preserve">Pendiente </w:t>
            </w:r>
          </w:p>
        </w:tc>
      </w:tr>
    </w:tbl>
    <w:p w14:paraId="0C245CE9" w14:textId="06BF37CD" w:rsidR="000B21B2" w:rsidRPr="00A95DB2" w:rsidRDefault="000B21B2" w:rsidP="000B21B2">
      <w:pPr>
        <w:spacing w:after="0" w:line="360" w:lineRule="auto"/>
        <w:jc w:val="both"/>
        <w:rPr>
          <w:rFonts w:ascii="Times New Roman" w:eastAsia="Calibri" w:hAnsi="Times New Roman" w:cs="Times New Roman"/>
          <w:color w:val="767171"/>
          <w:spacing w:val="20"/>
          <w:sz w:val="24"/>
          <w:szCs w:val="24"/>
          <w:lang w:val="es-DO"/>
        </w:rPr>
      </w:pPr>
      <w:r w:rsidRPr="00A95DB2">
        <w:rPr>
          <w:rFonts w:ascii="Times New Roman" w:eastAsia="Calibri" w:hAnsi="Times New Roman" w:cs="Times New Roman"/>
          <w:i/>
          <w:iCs/>
          <w:color w:val="767171"/>
          <w:spacing w:val="20"/>
          <w:sz w:val="18"/>
          <w:szCs w:val="18"/>
          <w:lang w:val="es-DO"/>
        </w:rPr>
        <w:t>Fuente: Viceministerio de Seguridad Energética e Infraestructura</w:t>
      </w:r>
    </w:p>
    <w:p w14:paraId="6A0D101D" w14:textId="77777777" w:rsidR="000B21B2" w:rsidRPr="00A95DB2" w:rsidRDefault="000B21B2" w:rsidP="000B21B2">
      <w:pPr>
        <w:spacing w:after="0" w:line="360" w:lineRule="auto"/>
        <w:jc w:val="both"/>
        <w:rPr>
          <w:rFonts w:ascii="Times New Roman" w:eastAsia="Calibri" w:hAnsi="Times New Roman" w:cs="Times New Roman"/>
          <w:color w:val="767171"/>
          <w:spacing w:val="20"/>
          <w:sz w:val="24"/>
          <w:szCs w:val="24"/>
          <w:lang w:val="es-DO"/>
        </w:rPr>
      </w:pPr>
    </w:p>
    <w:p w14:paraId="12300E97" w14:textId="77777777" w:rsidR="000B21B2" w:rsidRPr="00A95DB2" w:rsidRDefault="000B21B2" w:rsidP="000B21B2">
      <w:pPr>
        <w:pStyle w:val="Prrafodelista"/>
        <w:spacing w:after="0" w:line="360" w:lineRule="auto"/>
        <w:ind w:left="284"/>
        <w:jc w:val="both"/>
        <w:rPr>
          <w:rFonts w:ascii="Times New Roman" w:eastAsia="Calibri" w:hAnsi="Times New Roman" w:cs="Times New Roman"/>
          <w:color w:val="767171"/>
          <w:spacing w:val="20"/>
          <w:sz w:val="24"/>
          <w:szCs w:val="24"/>
          <w:lang w:val="es-DO"/>
        </w:rPr>
      </w:pPr>
      <w:r w:rsidRPr="00A95DB2">
        <w:rPr>
          <w:rFonts w:ascii="Times New Roman" w:eastAsia="Calibri" w:hAnsi="Times New Roman" w:cs="Times New Roman"/>
          <w:color w:val="767171"/>
          <w:spacing w:val="20"/>
          <w:sz w:val="24"/>
          <w:szCs w:val="24"/>
          <w:lang w:val="es-DO"/>
        </w:rPr>
        <w:t xml:space="preserve">En adición a estos eventos, y bajo la sombrilla de este producto se desarrollaron cinco (5) charlas de sensibilización en materia de Seguridad Energética e Infraestructuras con el tema: “Seguridad Energética: Introducción a la Gestión de Riesgos del Sector Energético”, impactado un total de trecientos ochenta y cinco (385) ciudadanos, ver detalles en la tabla 3.4. </w:t>
      </w:r>
    </w:p>
    <w:p w14:paraId="58AC7977" w14:textId="77777777" w:rsidR="000B21B2" w:rsidRPr="00A95DB2" w:rsidRDefault="000B21B2" w:rsidP="000B21B2">
      <w:pPr>
        <w:pStyle w:val="Prrafodelista"/>
        <w:spacing w:after="0" w:line="360" w:lineRule="auto"/>
        <w:ind w:left="284"/>
        <w:jc w:val="both"/>
        <w:rPr>
          <w:rFonts w:ascii="Times New Roman" w:eastAsia="Calibri" w:hAnsi="Times New Roman" w:cs="Times New Roman"/>
          <w:color w:val="767171"/>
          <w:spacing w:val="20"/>
          <w:sz w:val="24"/>
          <w:szCs w:val="24"/>
          <w:lang w:val="es-DO"/>
        </w:rPr>
      </w:pPr>
    </w:p>
    <w:p w14:paraId="4183D335" w14:textId="77777777" w:rsidR="006D72FB" w:rsidRPr="00A95DB2" w:rsidRDefault="006D72FB" w:rsidP="000B21B2">
      <w:pPr>
        <w:pStyle w:val="Prrafodelista"/>
        <w:spacing w:after="0" w:line="360" w:lineRule="auto"/>
        <w:ind w:left="284"/>
        <w:jc w:val="both"/>
        <w:rPr>
          <w:rFonts w:ascii="Times New Roman" w:eastAsia="Calibri" w:hAnsi="Times New Roman" w:cs="Times New Roman"/>
          <w:color w:val="767171"/>
          <w:spacing w:val="20"/>
          <w:sz w:val="24"/>
          <w:szCs w:val="24"/>
          <w:lang w:val="es-DO"/>
        </w:rPr>
      </w:pPr>
    </w:p>
    <w:p w14:paraId="37839A57" w14:textId="77777777" w:rsidR="006D72FB" w:rsidRPr="00A95DB2" w:rsidRDefault="006D72FB" w:rsidP="000B21B2">
      <w:pPr>
        <w:pStyle w:val="Prrafodelista"/>
        <w:spacing w:after="0" w:line="360" w:lineRule="auto"/>
        <w:ind w:left="284"/>
        <w:jc w:val="both"/>
        <w:rPr>
          <w:rFonts w:ascii="Times New Roman" w:eastAsia="Calibri" w:hAnsi="Times New Roman" w:cs="Times New Roman"/>
          <w:color w:val="767171"/>
          <w:spacing w:val="20"/>
          <w:sz w:val="24"/>
          <w:szCs w:val="24"/>
          <w:lang w:val="es-DO"/>
        </w:rPr>
      </w:pPr>
    </w:p>
    <w:p w14:paraId="6FD5CCBD" w14:textId="77777777" w:rsidR="006D72FB" w:rsidRPr="00A95DB2" w:rsidRDefault="006D72FB" w:rsidP="000B21B2">
      <w:pPr>
        <w:pStyle w:val="Prrafodelista"/>
        <w:spacing w:after="0" w:line="360" w:lineRule="auto"/>
        <w:ind w:left="284"/>
        <w:jc w:val="both"/>
        <w:rPr>
          <w:rFonts w:ascii="Times New Roman" w:eastAsia="Calibri" w:hAnsi="Times New Roman" w:cs="Times New Roman"/>
          <w:color w:val="767171"/>
          <w:spacing w:val="20"/>
          <w:sz w:val="24"/>
          <w:szCs w:val="24"/>
          <w:lang w:val="es-DO"/>
        </w:rPr>
      </w:pPr>
    </w:p>
    <w:p w14:paraId="6BBCB66D" w14:textId="090C4EE0" w:rsidR="000B21B2" w:rsidRPr="00A95DB2" w:rsidRDefault="000B21B2" w:rsidP="000B21B2">
      <w:pPr>
        <w:spacing w:after="0" w:line="360" w:lineRule="auto"/>
        <w:jc w:val="center"/>
        <w:rPr>
          <w:rFonts w:ascii="Times New Roman" w:eastAsia="Calibri" w:hAnsi="Times New Roman" w:cs="Times New Roman"/>
          <w:color w:val="767171"/>
          <w:spacing w:val="20"/>
          <w:sz w:val="18"/>
          <w:szCs w:val="18"/>
          <w:lang w:val="es-DO"/>
        </w:rPr>
      </w:pPr>
      <w:r w:rsidRPr="000F55EB">
        <w:rPr>
          <w:rFonts w:ascii="Times New Roman" w:eastAsia="Calibri" w:hAnsi="Times New Roman" w:cs="Times New Roman"/>
          <w:color w:val="767171"/>
          <w:spacing w:val="20"/>
          <w:sz w:val="24"/>
          <w:szCs w:val="24"/>
          <w:lang w:val="es-DO"/>
        </w:rPr>
        <w:t>Tabla 3.</w:t>
      </w:r>
      <w:r w:rsidR="006D72FB" w:rsidRPr="000F55EB">
        <w:rPr>
          <w:rFonts w:ascii="Times New Roman" w:eastAsia="Calibri" w:hAnsi="Times New Roman" w:cs="Times New Roman"/>
          <w:color w:val="767171"/>
          <w:spacing w:val="20"/>
          <w:sz w:val="24"/>
          <w:szCs w:val="24"/>
          <w:lang w:val="es-DO"/>
        </w:rPr>
        <w:t>5.4</w:t>
      </w:r>
      <w:r w:rsidRPr="000F55EB">
        <w:rPr>
          <w:rFonts w:ascii="Times New Roman" w:eastAsia="Calibri" w:hAnsi="Times New Roman" w:cs="Times New Roman"/>
          <w:color w:val="767171"/>
          <w:spacing w:val="20"/>
          <w:sz w:val="24"/>
          <w:szCs w:val="24"/>
          <w:lang w:val="es-DO"/>
        </w:rPr>
        <w:t xml:space="preserve"> </w:t>
      </w:r>
      <w:r w:rsidR="000F55EB">
        <w:rPr>
          <w:rFonts w:ascii="Times New Roman" w:eastAsia="Calibri" w:hAnsi="Times New Roman" w:cs="Times New Roman"/>
          <w:color w:val="767171"/>
          <w:spacing w:val="20"/>
          <w:sz w:val="24"/>
          <w:szCs w:val="24"/>
          <w:lang w:val="es-DO"/>
        </w:rPr>
        <w:t>C</w:t>
      </w:r>
      <w:r w:rsidRPr="000F55EB">
        <w:rPr>
          <w:rFonts w:ascii="Times New Roman" w:eastAsia="Calibri" w:hAnsi="Times New Roman" w:cs="Times New Roman"/>
          <w:color w:val="767171"/>
          <w:spacing w:val="20"/>
          <w:sz w:val="24"/>
          <w:szCs w:val="24"/>
          <w:lang w:val="es-DO"/>
        </w:rPr>
        <w:t>harlas en materia de Seguridad Energética</w:t>
      </w:r>
      <w:r w:rsidRPr="00A95DB2">
        <w:rPr>
          <w:rFonts w:ascii="Times New Roman" w:eastAsia="Calibri" w:hAnsi="Times New Roman" w:cs="Times New Roman"/>
          <w:color w:val="767171"/>
          <w:spacing w:val="20"/>
          <w:sz w:val="18"/>
          <w:szCs w:val="18"/>
          <w:lang w:val="es-DO"/>
        </w:rPr>
        <w:t>.</w:t>
      </w:r>
    </w:p>
    <w:tbl>
      <w:tblPr>
        <w:tblW w:w="5334" w:type="dxa"/>
        <w:jc w:val="center"/>
        <w:tblCellMar>
          <w:left w:w="70" w:type="dxa"/>
          <w:right w:w="70" w:type="dxa"/>
        </w:tblCellMar>
        <w:tblLook w:val="04A0" w:firstRow="1" w:lastRow="0" w:firstColumn="1" w:lastColumn="0" w:noHBand="0" w:noVBand="1"/>
      </w:tblPr>
      <w:tblGrid>
        <w:gridCol w:w="820"/>
        <w:gridCol w:w="1700"/>
        <w:gridCol w:w="1260"/>
        <w:gridCol w:w="1554"/>
      </w:tblGrid>
      <w:tr w:rsidR="006D72FB" w:rsidRPr="00A95DB2" w14:paraId="265A36D6" w14:textId="77777777" w:rsidTr="006D72FB">
        <w:trPr>
          <w:trHeight w:val="735"/>
          <w:jc w:val="center"/>
        </w:trPr>
        <w:tc>
          <w:tcPr>
            <w:tcW w:w="820" w:type="dxa"/>
            <w:tcBorders>
              <w:top w:val="single" w:sz="4" w:space="0" w:color="000000"/>
              <w:left w:val="single" w:sz="4" w:space="0" w:color="000000"/>
              <w:bottom w:val="single" w:sz="8" w:space="0" w:color="auto"/>
              <w:right w:val="single" w:sz="4" w:space="0" w:color="000000"/>
            </w:tcBorders>
            <w:shd w:val="clear" w:color="000000" w:fill="002060"/>
            <w:vAlign w:val="center"/>
            <w:hideMark/>
          </w:tcPr>
          <w:p w14:paraId="4A0EBA17" w14:textId="77777777" w:rsidR="006D72FB" w:rsidRPr="00A95DB2" w:rsidRDefault="006D72FB" w:rsidP="006D72FB">
            <w:pPr>
              <w:spacing w:after="0" w:line="240" w:lineRule="auto"/>
              <w:jc w:val="center"/>
              <w:rPr>
                <w:rFonts w:ascii="Times New Roman" w:eastAsia="Times New Roman" w:hAnsi="Times New Roman" w:cs="Times New Roman"/>
                <w:color w:val="FFFFFF"/>
                <w:sz w:val="24"/>
                <w:szCs w:val="24"/>
                <w:lang w:val="es-DO" w:eastAsia="es-DO"/>
              </w:rPr>
            </w:pPr>
            <w:r w:rsidRPr="00A95DB2">
              <w:rPr>
                <w:rFonts w:ascii="Times New Roman" w:eastAsia="Times New Roman" w:hAnsi="Times New Roman" w:cs="Times New Roman"/>
                <w:color w:val="FFFFFF"/>
                <w:sz w:val="24"/>
                <w:szCs w:val="24"/>
                <w:lang w:val="es-DO" w:eastAsia="es-DO"/>
              </w:rPr>
              <w:t>NO.</w:t>
            </w:r>
          </w:p>
        </w:tc>
        <w:tc>
          <w:tcPr>
            <w:tcW w:w="1700" w:type="dxa"/>
            <w:tcBorders>
              <w:top w:val="single" w:sz="4" w:space="0" w:color="000000"/>
              <w:left w:val="nil"/>
              <w:bottom w:val="single" w:sz="8" w:space="0" w:color="auto"/>
              <w:right w:val="single" w:sz="4" w:space="0" w:color="000000"/>
            </w:tcBorders>
            <w:shd w:val="clear" w:color="000000" w:fill="002060"/>
            <w:vAlign w:val="center"/>
            <w:hideMark/>
          </w:tcPr>
          <w:p w14:paraId="3205DFC5" w14:textId="77777777" w:rsidR="006D72FB" w:rsidRPr="00A95DB2" w:rsidRDefault="006D72FB" w:rsidP="006D72FB">
            <w:pPr>
              <w:spacing w:after="0" w:line="240" w:lineRule="auto"/>
              <w:jc w:val="center"/>
              <w:rPr>
                <w:rFonts w:ascii="Times New Roman" w:eastAsia="Times New Roman" w:hAnsi="Times New Roman" w:cs="Times New Roman"/>
                <w:color w:val="FFFFFF"/>
                <w:sz w:val="24"/>
                <w:szCs w:val="24"/>
                <w:lang w:val="es-DO" w:eastAsia="es-DO"/>
              </w:rPr>
            </w:pPr>
            <w:r w:rsidRPr="00A95DB2">
              <w:rPr>
                <w:rFonts w:ascii="Times New Roman" w:eastAsia="Times New Roman" w:hAnsi="Times New Roman" w:cs="Times New Roman"/>
                <w:color w:val="FFFFFF"/>
                <w:sz w:val="24"/>
                <w:szCs w:val="24"/>
                <w:lang w:val="es-DO" w:eastAsia="es-DO"/>
              </w:rPr>
              <w:t>ENTIDAD</w:t>
            </w:r>
          </w:p>
        </w:tc>
        <w:tc>
          <w:tcPr>
            <w:tcW w:w="1260" w:type="dxa"/>
            <w:tcBorders>
              <w:top w:val="single" w:sz="4" w:space="0" w:color="000000"/>
              <w:left w:val="nil"/>
              <w:bottom w:val="single" w:sz="8" w:space="0" w:color="auto"/>
              <w:right w:val="single" w:sz="4" w:space="0" w:color="000000"/>
            </w:tcBorders>
            <w:shd w:val="clear" w:color="000000" w:fill="002060"/>
            <w:vAlign w:val="center"/>
            <w:hideMark/>
          </w:tcPr>
          <w:p w14:paraId="2666531F" w14:textId="77777777" w:rsidR="006D72FB" w:rsidRPr="00A95DB2" w:rsidRDefault="006D72FB" w:rsidP="006D72FB">
            <w:pPr>
              <w:spacing w:after="0" w:line="240" w:lineRule="auto"/>
              <w:jc w:val="center"/>
              <w:rPr>
                <w:rFonts w:ascii="Times New Roman" w:eastAsia="Times New Roman" w:hAnsi="Times New Roman" w:cs="Times New Roman"/>
                <w:color w:val="FFFFFF"/>
                <w:sz w:val="24"/>
                <w:szCs w:val="24"/>
                <w:lang w:val="es-DO" w:eastAsia="es-DO"/>
              </w:rPr>
            </w:pPr>
            <w:r w:rsidRPr="00A95DB2">
              <w:rPr>
                <w:rFonts w:ascii="Times New Roman" w:eastAsia="Times New Roman" w:hAnsi="Times New Roman" w:cs="Times New Roman"/>
                <w:color w:val="FFFFFF"/>
                <w:sz w:val="24"/>
                <w:szCs w:val="24"/>
                <w:lang w:val="es-DO" w:eastAsia="es-DO"/>
              </w:rPr>
              <w:t>FECHA</w:t>
            </w:r>
          </w:p>
        </w:tc>
        <w:tc>
          <w:tcPr>
            <w:tcW w:w="1554" w:type="dxa"/>
            <w:tcBorders>
              <w:top w:val="single" w:sz="4" w:space="0" w:color="000000"/>
              <w:left w:val="nil"/>
              <w:bottom w:val="single" w:sz="8" w:space="0" w:color="auto"/>
              <w:right w:val="single" w:sz="4" w:space="0" w:color="000000"/>
            </w:tcBorders>
            <w:shd w:val="clear" w:color="000000" w:fill="002060"/>
            <w:vAlign w:val="center"/>
            <w:hideMark/>
          </w:tcPr>
          <w:p w14:paraId="3E8F9BD6" w14:textId="77777777" w:rsidR="006D72FB" w:rsidRPr="00A95DB2" w:rsidRDefault="006D72FB" w:rsidP="006D72FB">
            <w:pPr>
              <w:spacing w:after="0" w:line="240" w:lineRule="auto"/>
              <w:jc w:val="center"/>
              <w:rPr>
                <w:rFonts w:ascii="Times New Roman" w:eastAsia="Times New Roman" w:hAnsi="Times New Roman" w:cs="Times New Roman"/>
                <w:color w:val="FFFFFF"/>
                <w:sz w:val="24"/>
                <w:szCs w:val="24"/>
                <w:lang w:val="es-DO" w:eastAsia="es-DO"/>
              </w:rPr>
            </w:pPr>
            <w:r w:rsidRPr="00A95DB2">
              <w:rPr>
                <w:rFonts w:ascii="Times New Roman" w:eastAsia="Times New Roman" w:hAnsi="Times New Roman" w:cs="Times New Roman"/>
                <w:color w:val="FFFFFF"/>
                <w:sz w:val="24"/>
                <w:szCs w:val="24"/>
                <w:lang w:val="es-DO" w:eastAsia="es-DO"/>
              </w:rPr>
              <w:t>CANT. ASISTENTES</w:t>
            </w:r>
          </w:p>
        </w:tc>
      </w:tr>
      <w:tr w:rsidR="006D72FB" w:rsidRPr="00A95DB2" w14:paraId="127CF585" w14:textId="77777777" w:rsidTr="006D72FB">
        <w:trPr>
          <w:trHeight w:val="440"/>
          <w:jc w:val="center"/>
        </w:trPr>
        <w:tc>
          <w:tcPr>
            <w:tcW w:w="820" w:type="dxa"/>
            <w:tcBorders>
              <w:top w:val="nil"/>
              <w:left w:val="nil"/>
              <w:bottom w:val="nil"/>
              <w:right w:val="nil"/>
            </w:tcBorders>
            <w:shd w:val="clear" w:color="auto" w:fill="auto"/>
            <w:noWrap/>
            <w:vAlign w:val="center"/>
            <w:hideMark/>
          </w:tcPr>
          <w:p w14:paraId="6DF67E44"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1</w:t>
            </w:r>
          </w:p>
        </w:tc>
        <w:tc>
          <w:tcPr>
            <w:tcW w:w="1700" w:type="dxa"/>
            <w:tcBorders>
              <w:top w:val="nil"/>
              <w:left w:val="nil"/>
              <w:bottom w:val="nil"/>
              <w:right w:val="nil"/>
            </w:tcBorders>
            <w:shd w:val="clear" w:color="auto" w:fill="auto"/>
            <w:noWrap/>
            <w:vAlign w:val="center"/>
            <w:hideMark/>
          </w:tcPr>
          <w:p w14:paraId="2456DE55"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UFHEC</w:t>
            </w:r>
          </w:p>
        </w:tc>
        <w:tc>
          <w:tcPr>
            <w:tcW w:w="1260" w:type="dxa"/>
            <w:tcBorders>
              <w:top w:val="nil"/>
              <w:left w:val="nil"/>
              <w:bottom w:val="nil"/>
              <w:right w:val="nil"/>
            </w:tcBorders>
            <w:shd w:val="clear" w:color="auto" w:fill="auto"/>
            <w:noWrap/>
            <w:vAlign w:val="center"/>
            <w:hideMark/>
          </w:tcPr>
          <w:p w14:paraId="339C1E73"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9-mar</w:t>
            </w:r>
          </w:p>
        </w:tc>
        <w:tc>
          <w:tcPr>
            <w:tcW w:w="1554" w:type="dxa"/>
            <w:tcBorders>
              <w:top w:val="nil"/>
              <w:left w:val="nil"/>
              <w:bottom w:val="nil"/>
              <w:right w:val="nil"/>
            </w:tcBorders>
            <w:shd w:val="clear" w:color="auto" w:fill="auto"/>
            <w:noWrap/>
            <w:vAlign w:val="center"/>
            <w:hideMark/>
          </w:tcPr>
          <w:p w14:paraId="0748E4C4"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162</w:t>
            </w:r>
          </w:p>
        </w:tc>
      </w:tr>
      <w:tr w:rsidR="006D72FB" w:rsidRPr="00A95DB2" w14:paraId="2BC10B91" w14:textId="77777777" w:rsidTr="006D72FB">
        <w:trPr>
          <w:trHeight w:val="440"/>
          <w:jc w:val="center"/>
        </w:trPr>
        <w:tc>
          <w:tcPr>
            <w:tcW w:w="820" w:type="dxa"/>
            <w:tcBorders>
              <w:top w:val="nil"/>
              <w:left w:val="nil"/>
              <w:bottom w:val="nil"/>
              <w:right w:val="nil"/>
            </w:tcBorders>
            <w:shd w:val="clear" w:color="D9D9D9" w:fill="D9D9D9"/>
            <w:noWrap/>
            <w:vAlign w:val="center"/>
            <w:hideMark/>
          </w:tcPr>
          <w:p w14:paraId="5EE39946"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2</w:t>
            </w:r>
          </w:p>
        </w:tc>
        <w:tc>
          <w:tcPr>
            <w:tcW w:w="1700" w:type="dxa"/>
            <w:tcBorders>
              <w:top w:val="nil"/>
              <w:left w:val="nil"/>
              <w:bottom w:val="nil"/>
              <w:right w:val="nil"/>
            </w:tcBorders>
            <w:shd w:val="clear" w:color="D9D9D9" w:fill="D9D9D9"/>
            <w:noWrap/>
            <w:vAlign w:val="center"/>
            <w:hideMark/>
          </w:tcPr>
          <w:p w14:paraId="5C7C07D7"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UFHEC</w:t>
            </w:r>
          </w:p>
        </w:tc>
        <w:tc>
          <w:tcPr>
            <w:tcW w:w="1260" w:type="dxa"/>
            <w:tcBorders>
              <w:top w:val="nil"/>
              <w:left w:val="nil"/>
              <w:bottom w:val="nil"/>
              <w:right w:val="nil"/>
            </w:tcBorders>
            <w:shd w:val="clear" w:color="D9D9D9" w:fill="D9D9D9"/>
            <w:noWrap/>
            <w:vAlign w:val="center"/>
            <w:hideMark/>
          </w:tcPr>
          <w:p w14:paraId="1D45B526"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12-abr</w:t>
            </w:r>
          </w:p>
        </w:tc>
        <w:tc>
          <w:tcPr>
            <w:tcW w:w="1554" w:type="dxa"/>
            <w:tcBorders>
              <w:top w:val="nil"/>
              <w:left w:val="nil"/>
              <w:bottom w:val="nil"/>
              <w:right w:val="nil"/>
            </w:tcBorders>
            <w:shd w:val="clear" w:color="D9D9D9" w:fill="D9D9D9"/>
            <w:noWrap/>
            <w:vAlign w:val="center"/>
            <w:hideMark/>
          </w:tcPr>
          <w:p w14:paraId="164337D1"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75</w:t>
            </w:r>
          </w:p>
        </w:tc>
      </w:tr>
      <w:tr w:rsidR="006D72FB" w:rsidRPr="00A95DB2" w14:paraId="2BDBE96C" w14:textId="77777777" w:rsidTr="006D72FB">
        <w:trPr>
          <w:trHeight w:val="440"/>
          <w:jc w:val="center"/>
        </w:trPr>
        <w:tc>
          <w:tcPr>
            <w:tcW w:w="820" w:type="dxa"/>
            <w:tcBorders>
              <w:top w:val="nil"/>
              <w:left w:val="nil"/>
              <w:bottom w:val="nil"/>
              <w:right w:val="nil"/>
            </w:tcBorders>
            <w:shd w:val="clear" w:color="auto" w:fill="auto"/>
            <w:noWrap/>
            <w:vAlign w:val="center"/>
            <w:hideMark/>
          </w:tcPr>
          <w:p w14:paraId="27E58DD2"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3</w:t>
            </w:r>
          </w:p>
        </w:tc>
        <w:tc>
          <w:tcPr>
            <w:tcW w:w="1700" w:type="dxa"/>
            <w:tcBorders>
              <w:top w:val="nil"/>
              <w:left w:val="nil"/>
              <w:bottom w:val="nil"/>
              <w:right w:val="nil"/>
            </w:tcBorders>
            <w:shd w:val="clear" w:color="auto" w:fill="auto"/>
            <w:noWrap/>
            <w:vAlign w:val="center"/>
            <w:hideMark/>
          </w:tcPr>
          <w:p w14:paraId="2C7E8A75"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UFHEC</w:t>
            </w:r>
          </w:p>
        </w:tc>
        <w:tc>
          <w:tcPr>
            <w:tcW w:w="1260" w:type="dxa"/>
            <w:tcBorders>
              <w:top w:val="nil"/>
              <w:left w:val="nil"/>
              <w:bottom w:val="nil"/>
              <w:right w:val="nil"/>
            </w:tcBorders>
            <w:shd w:val="clear" w:color="auto" w:fill="auto"/>
            <w:noWrap/>
            <w:vAlign w:val="center"/>
            <w:hideMark/>
          </w:tcPr>
          <w:p w14:paraId="0D9263D4"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13-abr</w:t>
            </w:r>
          </w:p>
        </w:tc>
        <w:tc>
          <w:tcPr>
            <w:tcW w:w="1554" w:type="dxa"/>
            <w:tcBorders>
              <w:top w:val="nil"/>
              <w:left w:val="nil"/>
              <w:bottom w:val="nil"/>
              <w:right w:val="nil"/>
            </w:tcBorders>
            <w:shd w:val="clear" w:color="auto" w:fill="auto"/>
            <w:noWrap/>
            <w:vAlign w:val="center"/>
            <w:hideMark/>
          </w:tcPr>
          <w:p w14:paraId="440C6DC5"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73</w:t>
            </w:r>
          </w:p>
        </w:tc>
      </w:tr>
      <w:tr w:rsidR="006D72FB" w:rsidRPr="00A95DB2" w14:paraId="31390800" w14:textId="77777777" w:rsidTr="006D72FB">
        <w:trPr>
          <w:trHeight w:val="440"/>
          <w:jc w:val="center"/>
        </w:trPr>
        <w:tc>
          <w:tcPr>
            <w:tcW w:w="820" w:type="dxa"/>
            <w:tcBorders>
              <w:top w:val="nil"/>
              <w:left w:val="nil"/>
              <w:bottom w:val="nil"/>
              <w:right w:val="nil"/>
            </w:tcBorders>
            <w:shd w:val="clear" w:color="D9D9D9" w:fill="D9D9D9"/>
            <w:noWrap/>
            <w:vAlign w:val="center"/>
            <w:hideMark/>
          </w:tcPr>
          <w:p w14:paraId="2E969952"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4</w:t>
            </w:r>
          </w:p>
        </w:tc>
        <w:tc>
          <w:tcPr>
            <w:tcW w:w="1700" w:type="dxa"/>
            <w:tcBorders>
              <w:top w:val="nil"/>
              <w:left w:val="nil"/>
              <w:bottom w:val="nil"/>
              <w:right w:val="nil"/>
            </w:tcBorders>
            <w:shd w:val="clear" w:color="D9D9D9" w:fill="D9D9D9"/>
            <w:noWrap/>
            <w:vAlign w:val="center"/>
            <w:hideMark/>
          </w:tcPr>
          <w:p w14:paraId="6284A465"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eastAsia="es-DO"/>
              </w:rPr>
              <w:t>INTEC</w:t>
            </w:r>
          </w:p>
        </w:tc>
        <w:tc>
          <w:tcPr>
            <w:tcW w:w="1260" w:type="dxa"/>
            <w:tcBorders>
              <w:top w:val="nil"/>
              <w:left w:val="nil"/>
              <w:bottom w:val="nil"/>
              <w:right w:val="nil"/>
            </w:tcBorders>
            <w:shd w:val="clear" w:color="D9D9D9" w:fill="D9D9D9"/>
            <w:noWrap/>
            <w:vAlign w:val="center"/>
            <w:hideMark/>
          </w:tcPr>
          <w:p w14:paraId="15A3AD15"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25-sep</w:t>
            </w:r>
          </w:p>
        </w:tc>
        <w:tc>
          <w:tcPr>
            <w:tcW w:w="1554" w:type="dxa"/>
            <w:tcBorders>
              <w:top w:val="nil"/>
              <w:left w:val="nil"/>
              <w:bottom w:val="nil"/>
              <w:right w:val="nil"/>
            </w:tcBorders>
            <w:shd w:val="clear" w:color="D9D9D9" w:fill="D9D9D9"/>
            <w:noWrap/>
            <w:vAlign w:val="center"/>
            <w:hideMark/>
          </w:tcPr>
          <w:p w14:paraId="4333B1CE"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20</w:t>
            </w:r>
          </w:p>
        </w:tc>
      </w:tr>
      <w:tr w:rsidR="006D72FB" w:rsidRPr="00A95DB2" w14:paraId="5C495C43" w14:textId="77777777" w:rsidTr="006D72FB">
        <w:trPr>
          <w:trHeight w:val="440"/>
          <w:jc w:val="center"/>
        </w:trPr>
        <w:tc>
          <w:tcPr>
            <w:tcW w:w="820" w:type="dxa"/>
            <w:tcBorders>
              <w:top w:val="nil"/>
              <w:left w:val="nil"/>
              <w:bottom w:val="nil"/>
              <w:right w:val="nil"/>
            </w:tcBorders>
            <w:shd w:val="clear" w:color="auto" w:fill="auto"/>
            <w:noWrap/>
            <w:vAlign w:val="center"/>
            <w:hideMark/>
          </w:tcPr>
          <w:p w14:paraId="73F4AB82"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5</w:t>
            </w:r>
          </w:p>
        </w:tc>
        <w:tc>
          <w:tcPr>
            <w:tcW w:w="1700" w:type="dxa"/>
            <w:tcBorders>
              <w:top w:val="nil"/>
              <w:left w:val="nil"/>
              <w:bottom w:val="nil"/>
              <w:right w:val="nil"/>
            </w:tcBorders>
            <w:shd w:val="clear" w:color="auto" w:fill="auto"/>
            <w:noWrap/>
            <w:vAlign w:val="center"/>
            <w:hideMark/>
          </w:tcPr>
          <w:p w14:paraId="0C648D52"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eastAsia="es-DO"/>
              </w:rPr>
              <w:t>PUCMM</w:t>
            </w:r>
          </w:p>
        </w:tc>
        <w:tc>
          <w:tcPr>
            <w:tcW w:w="1260" w:type="dxa"/>
            <w:tcBorders>
              <w:top w:val="nil"/>
              <w:left w:val="nil"/>
              <w:bottom w:val="nil"/>
              <w:right w:val="nil"/>
            </w:tcBorders>
            <w:shd w:val="clear" w:color="auto" w:fill="auto"/>
            <w:noWrap/>
            <w:vAlign w:val="center"/>
            <w:hideMark/>
          </w:tcPr>
          <w:p w14:paraId="088E3645"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26-sep</w:t>
            </w:r>
          </w:p>
        </w:tc>
        <w:tc>
          <w:tcPr>
            <w:tcW w:w="1554" w:type="dxa"/>
            <w:tcBorders>
              <w:top w:val="nil"/>
              <w:left w:val="nil"/>
              <w:bottom w:val="nil"/>
              <w:right w:val="nil"/>
            </w:tcBorders>
            <w:shd w:val="clear" w:color="auto" w:fill="auto"/>
            <w:noWrap/>
            <w:vAlign w:val="center"/>
            <w:hideMark/>
          </w:tcPr>
          <w:p w14:paraId="52C4A060"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55</w:t>
            </w:r>
          </w:p>
        </w:tc>
      </w:tr>
      <w:tr w:rsidR="006D72FB" w:rsidRPr="00A95DB2" w14:paraId="5F1621F5" w14:textId="77777777" w:rsidTr="006D72FB">
        <w:trPr>
          <w:trHeight w:val="310"/>
          <w:jc w:val="center"/>
        </w:trPr>
        <w:tc>
          <w:tcPr>
            <w:tcW w:w="3780" w:type="dxa"/>
            <w:gridSpan w:val="3"/>
            <w:tcBorders>
              <w:top w:val="nil"/>
              <w:left w:val="nil"/>
              <w:bottom w:val="nil"/>
              <w:right w:val="nil"/>
            </w:tcBorders>
            <w:shd w:val="clear" w:color="auto" w:fill="auto"/>
            <w:noWrap/>
            <w:vAlign w:val="center"/>
            <w:hideMark/>
          </w:tcPr>
          <w:p w14:paraId="05656AEF"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TOTAL</w:t>
            </w:r>
          </w:p>
        </w:tc>
        <w:tc>
          <w:tcPr>
            <w:tcW w:w="1554" w:type="dxa"/>
            <w:tcBorders>
              <w:top w:val="nil"/>
              <w:left w:val="nil"/>
              <w:bottom w:val="nil"/>
              <w:right w:val="nil"/>
            </w:tcBorders>
            <w:shd w:val="clear" w:color="auto" w:fill="auto"/>
            <w:noWrap/>
            <w:vAlign w:val="center"/>
            <w:hideMark/>
          </w:tcPr>
          <w:p w14:paraId="1EC3F837" w14:textId="77777777" w:rsidR="006D72FB" w:rsidRPr="00A95DB2" w:rsidRDefault="006D72FB" w:rsidP="006D72FB">
            <w:pPr>
              <w:spacing w:after="0" w:line="240" w:lineRule="auto"/>
              <w:jc w:val="center"/>
              <w:rPr>
                <w:rFonts w:ascii="Times New Roman" w:eastAsia="Times New Roman" w:hAnsi="Times New Roman" w:cs="Times New Roman"/>
                <w:color w:val="767171"/>
                <w:sz w:val="24"/>
                <w:szCs w:val="24"/>
                <w:lang w:val="es-DO" w:eastAsia="es-DO"/>
              </w:rPr>
            </w:pPr>
            <w:r w:rsidRPr="00A95DB2">
              <w:rPr>
                <w:rFonts w:ascii="Times New Roman" w:eastAsia="Times New Roman" w:hAnsi="Times New Roman" w:cs="Times New Roman"/>
                <w:color w:val="767171"/>
                <w:sz w:val="24"/>
                <w:szCs w:val="24"/>
                <w:lang w:val="es-DO" w:eastAsia="es-DO"/>
              </w:rPr>
              <w:t>385</w:t>
            </w:r>
          </w:p>
        </w:tc>
      </w:tr>
    </w:tbl>
    <w:p w14:paraId="50C1ED63" w14:textId="5FABDA60" w:rsidR="000B21B2" w:rsidRPr="00A95DB2" w:rsidRDefault="006D72FB" w:rsidP="0000172F">
      <w:pPr>
        <w:spacing w:after="0" w:line="360" w:lineRule="auto"/>
        <w:textAlignment w:val="baseline"/>
        <w:rPr>
          <w:rFonts w:ascii="Times New Roman" w:eastAsia="Calibri" w:hAnsi="Times New Roman" w:cs="Times New Roman"/>
          <w:i/>
          <w:iCs/>
          <w:color w:val="767171"/>
          <w:spacing w:val="20"/>
          <w:sz w:val="18"/>
          <w:szCs w:val="18"/>
          <w:lang w:val="es-DO"/>
        </w:rPr>
      </w:pPr>
      <w:r w:rsidRPr="00A95DB2">
        <w:rPr>
          <w:rFonts w:ascii="Times New Roman" w:eastAsia="Calibri" w:hAnsi="Times New Roman" w:cs="Times New Roman"/>
          <w:i/>
          <w:iCs/>
          <w:color w:val="767171"/>
          <w:spacing w:val="20"/>
          <w:sz w:val="18"/>
          <w:szCs w:val="18"/>
          <w:lang w:val="es-DO"/>
        </w:rPr>
        <w:t xml:space="preserve">   </w:t>
      </w:r>
      <w:r w:rsidR="000B21B2" w:rsidRPr="00A95DB2">
        <w:rPr>
          <w:rFonts w:ascii="Times New Roman" w:eastAsia="Calibri" w:hAnsi="Times New Roman" w:cs="Times New Roman"/>
          <w:i/>
          <w:iCs/>
          <w:color w:val="767171"/>
          <w:spacing w:val="20"/>
          <w:sz w:val="18"/>
          <w:szCs w:val="18"/>
          <w:lang w:val="es-DO"/>
        </w:rPr>
        <w:t>Fuente: Viceministerio de Seguridad Energética e Infraestructura.</w:t>
      </w:r>
    </w:p>
    <w:p w14:paraId="3ABCD924" w14:textId="77777777" w:rsidR="000B21B2" w:rsidRPr="00A95DB2" w:rsidRDefault="000B21B2" w:rsidP="000B21B2">
      <w:pPr>
        <w:spacing w:after="0" w:line="360" w:lineRule="auto"/>
        <w:jc w:val="both"/>
        <w:textAlignment w:val="baseline"/>
        <w:rPr>
          <w:rFonts w:ascii="Times New Roman" w:eastAsia="Calibri" w:hAnsi="Times New Roman" w:cs="Times New Roman"/>
          <w:b/>
          <w:bCs/>
          <w:i/>
          <w:iCs/>
          <w:color w:val="767171"/>
          <w:spacing w:val="20"/>
          <w:sz w:val="18"/>
          <w:szCs w:val="18"/>
          <w:lang w:val="es-DO"/>
        </w:rPr>
      </w:pPr>
    </w:p>
    <w:p w14:paraId="79E2FC50" w14:textId="77777777" w:rsidR="000B21B2" w:rsidRPr="00A95DB2" w:rsidRDefault="000B21B2" w:rsidP="000B21B2">
      <w:pPr>
        <w:pStyle w:val="Prrafodelista"/>
        <w:numPr>
          <w:ilvl w:val="3"/>
          <w:numId w:val="2"/>
        </w:numPr>
        <w:spacing w:after="0" w:line="360" w:lineRule="auto"/>
        <w:ind w:left="284"/>
        <w:jc w:val="both"/>
        <w:textAlignment w:val="baseline"/>
        <w:rPr>
          <w:rFonts w:ascii="Times New Roman" w:eastAsia="Calibri" w:hAnsi="Times New Roman" w:cs="Times New Roman"/>
          <w:color w:val="767171"/>
          <w:spacing w:val="20"/>
          <w:sz w:val="24"/>
          <w:szCs w:val="24"/>
          <w:lang w:val="es-DO"/>
        </w:rPr>
      </w:pPr>
      <w:r w:rsidRPr="00A95DB2">
        <w:rPr>
          <w:rFonts w:ascii="Times New Roman" w:eastAsia="Calibri" w:hAnsi="Times New Roman" w:cs="Times New Roman"/>
          <w:color w:val="767171"/>
          <w:spacing w:val="20"/>
          <w:sz w:val="24"/>
          <w:szCs w:val="24"/>
          <w:lang w:val="es-DO"/>
        </w:rPr>
        <w:t xml:space="preserve"> </w:t>
      </w:r>
      <w:r w:rsidRPr="00A95DB2">
        <w:rPr>
          <w:rFonts w:ascii="Times New Roman" w:eastAsia="Calibri" w:hAnsi="Times New Roman" w:cs="Times New Roman"/>
          <w:b/>
          <w:bCs/>
          <w:color w:val="767171"/>
          <w:spacing w:val="20"/>
          <w:sz w:val="24"/>
          <w:szCs w:val="24"/>
          <w:lang w:val="es-DO"/>
        </w:rPr>
        <w:t xml:space="preserve">Programa de formación de gestores en seguridad energética del MEM, </w:t>
      </w:r>
      <w:r w:rsidRPr="00A95DB2">
        <w:rPr>
          <w:rFonts w:ascii="Times New Roman" w:eastAsia="Calibri" w:hAnsi="Times New Roman" w:cs="Times New Roman"/>
          <w:color w:val="767171"/>
          <w:spacing w:val="20"/>
          <w:sz w:val="24"/>
          <w:szCs w:val="24"/>
          <w:lang w:val="es-DO"/>
        </w:rPr>
        <w:t>en cumplimiento al decreto 158-23 Art. No. 1</w:t>
      </w:r>
      <w:r w:rsidRPr="00A95DB2">
        <w:rPr>
          <w:rFonts w:ascii="Times New Roman" w:eastAsia="Calibri" w:hAnsi="Times New Roman" w:cs="Times New Roman"/>
          <w:i/>
          <w:iCs/>
          <w:color w:val="767171"/>
          <w:spacing w:val="20"/>
          <w:sz w:val="24"/>
          <w:szCs w:val="24"/>
          <w:lang w:val="es-DO"/>
        </w:rPr>
        <w:t>, “declara de alta prioridad nacional la implementación de una política de ahorno y eficiencia energética</w:t>
      </w:r>
      <w:r w:rsidRPr="00A95DB2">
        <w:rPr>
          <w:rFonts w:ascii="Times New Roman" w:eastAsia="Calibri" w:hAnsi="Times New Roman" w:cs="Times New Roman"/>
          <w:color w:val="767171"/>
          <w:spacing w:val="20"/>
          <w:sz w:val="24"/>
          <w:szCs w:val="24"/>
          <w:lang w:val="es-DO"/>
        </w:rPr>
        <w:t xml:space="preserve">”, se ha desarrollado esta iniciativa con el objetivo de que los involucrados del sector energético, adquieran los conocimientos, conceptos y datos necesarios para la adecuada comprensión del funcionamiento y los riesgos asociados; desarrollando su capacidad investigadora sobre la problemática energética nacional. </w:t>
      </w:r>
    </w:p>
    <w:p w14:paraId="13F678C9" w14:textId="77777777" w:rsidR="000B21B2" w:rsidRPr="00A95DB2" w:rsidRDefault="000B21B2" w:rsidP="000B21B2">
      <w:pPr>
        <w:pStyle w:val="Prrafodelista"/>
        <w:spacing w:after="0" w:line="360" w:lineRule="auto"/>
        <w:ind w:left="284"/>
        <w:jc w:val="both"/>
        <w:textAlignment w:val="baseline"/>
        <w:rPr>
          <w:rFonts w:ascii="Times New Roman" w:eastAsia="Calibri" w:hAnsi="Times New Roman" w:cs="Times New Roman"/>
          <w:color w:val="767171"/>
          <w:spacing w:val="20"/>
          <w:sz w:val="24"/>
          <w:szCs w:val="24"/>
          <w:lang w:val="es-DO"/>
        </w:rPr>
      </w:pPr>
    </w:p>
    <w:p w14:paraId="3520F8F9" w14:textId="3DF63AD5" w:rsidR="000B21B2" w:rsidRPr="00A95DB2" w:rsidRDefault="000B21B2" w:rsidP="002F72A2">
      <w:pPr>
        <w:pStyle w:val="Prrafodelista"/>
        <w:spacing w:after="0" w:line="360" w:lineRule="auto"/>
        <w:ind w:left="284"/>
        <w:jc w:val="both"/>
        <w:textAlignment w:val="baseline"/>
        <w:rPr>
          <w:rFonts w:ascii="Times New Roman" w:eastAsia="Calibri" w:hAnsi="Times New Roman" w:cs="Times New Roman"/>
          <w:b/>
          <w:bCs/>
          <w:i/>
          <w:iCs/>
          <w:color w:val="767171"/>
          <w:spacing w:val="20"/>
          <w:sz w:val="18"/>
          <w:szCs w:val="18"/>
          <w:lang w:val="es-DO"/>
        </w:rPr>
      </w:pPr>
      <w:r w:rsidRPr="00A95DB2">
        <w:rPr>
          <w:rFonts w:ascii="Times New Roman" w:eastAsia="Calibri" w:hAnsi="Times New Roman" w:cs="Times New Roman"/>
          <w:color w:val="767171"/>
          <w:spacing w:val="20"/>
          <w:sz w:val="24"/>
          <w:szCs w:val="24"/>
          <w:lang w:val="es-DO"/>
        </w:rPr>
        <w:t>Adicionalmente, se desarrolló dos (2) programas de capacitaciones uno de ellos avalado por el INTEC</w:t>
      </w:r>
      <w:r w:rsidR="002F72A2" w:rsidRPr="00A95DB2">
        <w:rPr>
          <w:rFonts w:ascii="Times New Roman" w:eastAsia="Calibri" w:hAnsi="Times New Roman" w:cs="Times New Roman"/>
          <w:color w:val="767171"/>
          <w:spacing w:val="20"/>
          <w:sz w:val="24"/>
          <w:szCs w:val="24"/>
          <w:lang w:val="es-DO"/>
        </w:rPr>
        <w:t xml:space="preserve"> correspondiente a Diplomado en Seguridad Energética (104 horas), impactando a veinte y cinco colaboradores (25) y el segundo una formación en Geopolítica con una duración de 8 horas, impactando a treinta y cinco (35) colaboradores, con un total de </w:t>
      </w:r>
      <w:r w:rsidRPr="00A95DB2">
        <w:rPr>
          <w:rFonts w:ascii="Times New Roman" w:eastAsia="Calibri" w:hAnsi="Times New Roman" w:cs="Times New Roman"/>
          <w:color w:val="767171"/>
          <w:spacing w:val="20"/>
          <w:sz w:val="24"/>
          <w:szCs w:val="24"/>
          <w:lang w:val="es-DO"/>
        </w:rPr>
        <w:t>sesenta (60) colaboradores del MEM</w:t>
      </w:r>
      <w:r w:rsidR="002F72A2" w:rsidRPr="00A95DB2">
        <w:rPr>
          <w:rFonts w:ascii="Times New Roman" w:eastAsia="Calibri" w:hAnsi="Times New Roman" w:cs="Times New Roman"/>
          <w:color w:val="767171"/>
          <w:spacing w:val="20"/>
          <w:sz w:val="24"/>
          <w:szCs w:val="24"/>
          <w:lang w:val="es-DO"/>
        </w:rPr>
        <w:t>.</w:t>
      </w:r>
      <w:r w:rsidRPr="00A95DB2">
        <w:rPr>
          <w:rFonts w:ascii="Times New Roman" w:eastAsia="Calibri" w:hAnsi="Times New Roman" w:cs="Times New Roman"/>
          <w:color w:val="FF0000"/>
          <w:spacing w:val="20"/>
          <w:sz w:val="24"/>
          <w:szCs w:val="24"/>
          <w:lang w:val="es-DO"/>
        </w:rPr>
        <w:t xml:space="preserve"> </w:t>
      </w:r>
    </w:p>
    <w:p w14:paraId="4CFC3BEE" w14:textId="77777777" w:rsidR="000B21B2" w:rsidRPr="00A95DB2" w:rsidRDefault="000B21B2" w:rsidP="000B21B2">
      <w:pPr>
        <w:spacing w:after="0" w:line="360" w:lineRule="auto"/>
        <w:jc w:val="both"/>
        <w:textAlignment w:val="baseline"/>
        <w:rPr>
          <w:rFonts w:ascii="Times New Roman" w:eastAsia="Calibri" w:hAnsi="Times New Roman" w:cs="Times New Roman"/>
          <w:color w:val="767171"/>
          <w:spacing w:val="20"/>
          <w:sz w:val="24"/>
          <w:szCs w:val="24"/>
          <w:lang w:val="es-DO"/>
        </w:rPr>
      </w:pPr>
    </w:p>
    <w:p w14:paraId="0393F148" w14:textId="42B6DBAB" w:rsidR="000B21B2" w:rsidRPr="00A95DB2" w:rsidRDefault="000B21B2" w:rsidP="000B21B2">
      <w:pPr>
        <w:pStyle w:val="Prrafodelista"/>
        <w:numPr>
          <w:ilvl w:val="3"/>
          <w:numId w:val="2"/>
        </w:numPr>
        <w:spacing w:after="0" w:line="360" w:lineRule="auto"/>
        <w:ind w:left="426"/>
        <w:jc w:val="both"/>
        <w:textAlignment w:val="baseline"/>
        <w:rPr>
          <w:rFonts w:ascii="Times New Roman" w:eastAsia="Calibri" w:hAnsi="Times New Roman" w:cs="Times New Roman"/>
          <w:color w:val="767171"/>
          <w:spacing w:val="20"/>
          <w:sz w:val="24"/>
          <w:szCs w:val="24"/>
          <w:lang w:val="es-DO"/>
        </w:rPr>
      </w:pPr>
      <w:r w:rsidRPr="00A95DB2">
        <w:rPr>
          <w:rFonts w:ascii="Times New Roman" w:eastAsia="Calibri" w:hAnsi="Times New Roman" w:cs="Times New Roman"/>
          <w:color w:val="767171"/>
          <w:spacing w:val="20"/>
          <w:sz w:val="24"/>
          <w:szCs w:val="24"/>
          <w:lang w:val="es-DO"/>
        </w:rPr>
        <w:t xml:space="preserve"> </w:t>
      </w:r>
      <w:r w:rsidRPr="00A95DB2">
        <w:rPr>
          <w:rFonts w:ascii="Times New Roman" w:eastAsia="Calibri" w:hAnsi="Times New Roman" w:cs="Times New Roman"/>
          <w:b/>
          <w:bCs/>
          <w:color w:val="767171"/>
          <w:spacing w:val="20"/>
          <w:sz w:val="24"/>
          <w:szCs w:val="24"/>
          <w:lang w:val="es-DO"/>
        </w:rPr>
        <w:t xml:space="preserve">Reglamento de mantenimiento y protecciones para almacenamiento de carbón mineral, </w:t>
      </w:r>
      <w:r w:rsidRPr="00A95DB2">
        <w:rPr>
          <w:rFonts w:ascii="Times New Roman" w:eastAsia="Calibri" w:hAnsi="Times New Roman" w:cs="Times New Roman"/>
          <w:color w:val="767171"/>
          <w:spacing w:val="20"/>
          <w:sz w:val="24"/>
          <w:szCs w:val="24"/>
          <w:lang w:val="es-DO"/>
        </w:rPr>
        <w:t xml:space="preserve">con miras a robustecer al MEM como rector del sector energético nacional y fortalecer el marco regulatorio de la seguridad energética nacional, </w:t>
      </w:r>
      <w:r w:rsidR="00E920CE" w:rsidRPr="00A95DB2">
        <w:rPr>
          <w:rFonts w:ascii="Times New Roman" w:eastAsia="Calibri" w:hAnsi="Times New Roman" w:cs="Times New Roman"/>
          <w:color w:val="767171"/>
          <w:spacing w:val="20"/>
          <w:sz w:val="24"/>
          <w:szCs w:val="24"/>
          <w:lang w:val="es-DO"/>
        </w:rPr>
        <w:t>se</w:t>
      </w:r>
      <w:r w:rsidRPr="00A95DB2">
        <w:rPr>
          <w:rFonts w:ascii="Times New Roman" w:eastAsia="Calibri" w:hAnsi="Times New Roman" w:cs="Times New Roman"/>
          <w:color w:val="767171"/>
          <w:spacing w:val="20"/>
          <w:sz w:val="24"/>
          <w:szCs w:val="24"/>
          <w:lang w:val="es-DO"/>
        </w:rPr>
        <w:t xml:space="preserve"> </w:t>
      </w:r>
      <w:r w:rsidR="00C57195" w:rsidRPr="00A95DB2">
        <w:rPr>
          <w:rFonts w:ascii="Times New Roman" w:eastAsia="Calibri" w:hAnsi="Times New Roman" w:cs="Times New Roman"/>
          <w:color w:val="767171"/>
          <w:spacing w:val="20"/>
          <w:sz w:val="24"/>
          <w:szCs w:val="24"/>
          <w:lang w:val="es-DO"/>
        </w:rPr>
        <w:t>elaboró</w:t>
      </w:r>
      <w:r w:rsidRPr="00A95DB2">
        <w:rPr>
          <w:rFonts w:ascii="Times New Roman" w:eastAsia="Calibri" w:hAnsi="Times New Roman" w:cs="Times New Roman"/>
          <w:color w:val="767171"/>
          <w:spacing w:val="20"/>
          <w:sz w:val="24"/>
          <w:szCs w:val="24"/>
          <w:lang w:val="es-DO"/>
        </w:rPr>
        <w:t xml:space="preserve"> propuesta “Reglamento Normativo de Mantenimiento y Protecciones para el Almacenamiento de Carbón en Centrales Térmicas Conectadas en el SENI” durante el 2024.</w:t>
      </w:r>
      <w:r w:rsidRPr="00A95DB2">
        <w:rPr>
          <w:rFonts w:ascii="Times New Roman" w:eastAsia="Calibri" w:hAnsi="Times New Roman" w:cs="Times New Roman"/>
          <w:color w:val="FF0000"/>
          <w:spacing w:val="20"/>
          <w:sz w:val="24"/>
          <w:szCs w:val="24"/>
          <w:lang w:val="es-DO"/>
        </w:rPr>
        <w:t xml:space="preserve"> </w:t>
      </w:r>
    </w:p>
    <w:p w14:paraId="5D9C0623" w14:textId="77777777" w:rsidR="000B21B2" w:rsidRPr="00A95DB2" w:rsidRDefault="000B21B2" w:rsidP="000B21B2">
      <w:pPr>
        <w:pStyle w:val="Prrafodelista"/>
        <w:spacing w:after="0" w:line="360" w:lineRule="auto"/>
        <w:jc w:val="both"/>
        <w:rPr>
          <w:rFonts w:ascii="Times New Roman" w:eastAsia="Calibri" w:hAnsi="Times New Roman" w:cs="Times New Roman"/>
          <w:color w:val="767171"/>
          <w:spacing w:val="20"/>
          <w:sz w:val="24"/>
          <w:szCs w:val="24"/>
          <w:lang w:val="es-DO"/>
        </w:rPr>
      </w:pPr>
    </w:p>
    <w:p w14:paraId="45A44248" w14:textId="77777777" w:rsidR="000B21B2" w:rsidRPr="00A95DB2" w:rsidRDefault="000B21B2" w:rsidP="000B21B2">
      <w:pPr>
        <w:pStyle w:val="Prrafodelista"/>
        <w:numPr>
          <w:ilvl w:val="3"/>
          <w:numId w:val="2"/>
        </w:numPr>
        <w:spacing w:after="0" w:line="360" w:lineRule="auto"/>
        <w:ind w:left="426"/>
        <w:jc w:val="both"/>
        <w:textAlignment w:val="baseline"/>
        <w:rPr>
          <w:rFonts w:ascii="Times New Roman" w:eastAsia="Calibri" w:hAnsi="Times New Roman" w:cs="Times New Roman"/>
          <w:color w:val="767171"/>
          <w:spacing w:val="20"/>
          <w:sz w:val="24"/>
          <w:szCs w:val="24"/>
          <w:lang w:val="es-DO"/>
        </w:rPr>
      </w:pPr>
      <w:r w:rsidRPr="00A95DB2">
        <w:rPr>
          <w:rFonts w:ascii="Times New Roman" w:eastAsia="Calibri" w:hAnsi="Times New Roman" w:cs="Times New Roman"/>
          <w:b/>
          <w:bCs/>
          <w:color w:val="767171"/>
          <w:spacing w:val="20"/>
          <w:sz w:val="24"/>
          <w:szCs w:val="24"/>
          <w:lang w:val="es-DO"/>
        </w:rPr>
        <w:t>Diseño de propuesta de Estrategia Nacional de Seguridad Energética</w:t>
      </w:r>
      <w:r w:rsidRPr="00A95DB2">
        <w:rPr>
          <w:rFonts w:ascii="Times New Roman" w:eastAsia="Calibri" w:hAnsi="Times New Roman" w:cs="Times New Roman"/>
          <w:color w:val="767171"/>
          <w:spacing w:val="20"/>
          <w:sz w:val="24"/>
          <w:szCs w:val="24"/>
          <w:lang w:val="es-DO"/>
        </w:rPr>
        <w:t>, el VSEI elaboró una propuesta de Estrategia Nacional de Seguridad Energética y la guía de implementación preliminar del eje de generación, cadena de suministro y combustible del Sistema Nacional de Contingencia. Estos documentos recopilan una serie de estrategias con el fin de orientar la acción del Estado con visión previsora, proactiva, anticipativa y activa sobre la base de la particularidad energética de nuestro país, con políticas encaminadas a preservar la vida de empleados y de la población, así como velar por la estabilidad y continuidad del servicio eléctrico en el territorio nacional. </w:t>
      </w:r>
    </w:p>
    <w:p w14:paraId="498FAEA1" w14:textId="77777777" w:rsidR="000B21B2" w:rsidRPr="00A95DB2" w:rsidRDefault="000B21B2" w:rsidP="000B21B2">
      <w:pPr>
        <w:spacing w:line="360" w:lineRule="auto"/>
        <w:rPr>
          <w:spacing w:val="20"/>
          <w:szCs w:val="24"/>
          <w:lang w:val="es-DO"/>
        </w:rPr>
      </w:pPr>
    </w:p>
    <w:p w14:paraId="282B349A" w14:textId="09EB1DE3" w:rsidR="000B21B2" w:rsidRPr="00A95DB2" w:rsidRDefault="000B21B2" w:rsidP="000B21B2">
      <w:pPr>
        <w:pStyle w:val="Prrafodelista"/>
        <w:numPr>
          <w:ilvl w:val="3"/>
          <w:numId w:val="2"/>
        </w:numPr>
        <w:spacing w:after="0" w:line="360" w:lineRule="auto"/>
        <w:ind w:left="426"/>
        <w:jc w:val="both"/>
        <w:textAlignment w:val="baseline"/>
        <w:rPr>
          <w:rFonts w:ascii="Times New Roman" w:eastAsia="Calibri" w:hAnsi="Times New Roman" w:cs="Times New Roman"/>
          <w:color w:val="767171"/>
          <w:spacing w:val="20"/>
          <w:sz w:val="24"/>
          <w:szCs w:val="24"/>
          <w:lang w:val="es-DO"/>
        </w:rPr>
      </w:pPr>
      <w:r w:rsidRPr="00A95DB2">
        <w:rPr>
          <w:rFonts w:ascii="Times New Roman" w:eastAsia="Calibri" w:hAnsi="Times New Roman" w:cs="Times New Roman"/>
          <w:b/>
          <w:bCs/>
          <w:color w:val="767171"/>
          <w:spacing w:val="20"/>
          <w:sz w:val="24"/>
          <w:szCs w:val="24"/>
          <w:lang w:val="es-DO"/>
        </w:rPr>
        <w:t xml:space="preserve">Evaluación y actualización del plan nacional indicativo de desarrollo de infraestructuras energéticas críticas 2021-2030, </w:t>
      </w:r>
      <w:r w:rsidRPr="00A95DB2">
        <w:rPr>
          <w:rFonts w:ascii="Times New Roman" w:eastAsia="Calibri" w:hAnsi="Times New Roman" w:cs="Times New Roman"/>
          <w:color w:val="767171"/>
          <w:spacing w:val="20"/>
          <w:sz w:val="24"/>
          <w:szCs w:val="24"/>
          <w:lang w:val="es-DO"/>
        </w:rPr>
        <w:t xml:space="preserve">se dio </w:t>
      </w:r>
      <w:r w:rsidR="005918EB" w:rsidRPr="00A95DB2">
        <w:rPr>
          <w:rFonts w:ascii="Times New Roman" w:eastAsia="Calibri" w:hAnsi="Times New Roman" w:cs="Times New Roman"/>
          <w:color w:val="767171"/>
          <w:spacing w:val="20"/>
          <w:sz w:val="24"/>
          <w:szCs w:val="24"/>
          <w:lang w:val="es-DO"/>
        </w:rPr>
        <w:t xml:space="preserve">seguimiento a los avances de implementación del plan, definido en tres bloques: generación, transmisión y distribución. </w:t>
      </w:r>
      <w:r w:rsidR="0037702A" w:rsidRPr="00A95DB2">
        <w:rPr>
          <w:rFonts w:ascii="Times New Roman" w:eastAsia="Calibri" w:hAnsi="Times New Roman" w:cs="Times New Roman"/>
          <w:color w:val="767171"/>
          <w:spacing w:val="20"/>
          <w:sz w:val="24"/>
          <w:szCs w:val="24"/>
          <w:lang w:val="es-DO"/>
        </w:rPr>
        <w:t>P</w:t>
      </w:r>
      <w:r w:rsidR="005918EB" w:rsidRPr="00A95DB2">
        <w:rPr>
          <w:rFonts w:ascii="Times New Roman" w:eastAsia="Calibri" w:hAnsi="Times New Roman" w:cs="Times New Roman"/>
          <w:color w:val="767171"/>
          <w:spacing w:val="20"/>
          <w:sz w:val="24"/>
          <w:szCs w:val="24"/>
          <w:lang w:val="es-DO"/>
        </w:rPr>
        <w:t xml:space="preserve">ara este período </w:t>
      </w:r>
      <w:r w:rsidR="0037702A" w:rsidRPr="00A95DB2">
        <w:rPr>
          <w:rFonts w:ascii="Times New Roman" w:eastAsia="Calibri" w:hAnsi="Times New Roman" w:cs="Times New Roman"/>
          <w:color w:val="767171"/>
          <w:spacing w:val="20"/>
          <w:sz w:val="24"/>
          <w:szCs w:val="24"/>
          <w:lang w:val="es-DO"/>
        </w:rPr>
        <w:t xml:space="preserve">se </w:t>
      </w:r>
      <w:r w:rsidR="005918EB" w:rsidRPr="00A95DB2">
        <w:rPr>
          <w:rFonts w:ascii="Times New Roman" w:eastAsia="Calibri" w:hAnsi="Times New Roman" w:cs="Times New Roman"/>
          <w:color w:val="767171"/>
          <w:spacing w:val="20"/>
          <w:sz w:val="24"/>
          <w:szCs w:val="24"/>
          <w:lang w:val="es-DO"/>
        </w:rPr>
        <w:t xml:space="preserve">concluyó con el informe de los avances de las recomendaciones consideradas en el plan indicativo para el bloque de generación </w:t>
      </w:r>
      <w:r w:rsidRPr="00A95DB2">
        <w:rPr>
          <w:rFonts w:ascii="Times New Roman" w:eastAsia="Calibri" w:hAnsi="Times New Roman" w:cs="Times New Roman"/>
          <w:color w:val="767171"/>
          <w:spacing w:val="20"/>
          <w:sz w:val="24"/>
          <w:szCs w:val="24"/>
          <w:lang w:val="es-DO"/>
        </w:rPr>
        <w:t xml:space="preserve">y </w:t>
      </w:r>
      <w:r w:rsidR="0037702A" w:rsidRPr="00A95DB2">
        <w:rPr>
          <w:rFonts w:ascii="Times New Roman" w:eastAsia="Calibri" w:hAnsi="Times New Roman" w:cs="Times New Roman"/>
          <w:color w:val="767171"/>
          <w:spacing w:val="20"/>
          <w:sz w:val="24"/>
          <w:szCs w:val="24"/>
          <w:lang w:val="es-DO"/>
        </w:rPr>
        <w:t>t</w:t>
      </w:r>
      <w:r w:rsidRPr="00A95DB2">
        <w:rPr>
          <w:rFonts w:ascii="Times New Roman" w:eastAsia="Calibri" w:hAnsi="Times New Roman" w:cs="Times New Roman"/>
          <w:color w:val="767171"/>
          <w:spacing w:val="20"/>
          <w:sz w:val="24"/>
          <w:szCs w:val="24"/>
          <w:lang w:val="es-DO"/>
        </w:rPr>
        <w:t xml:space="preserve">ransmisión en el periodo 2021-2024. </w:t>
      </w:r>
    </w:p>
    <w:p w14:paraId="34B4A054" w14:textId="77777777" w:rsidR="009634F8" w:rsidRPr="00A95DB2" w:rsidRDefault="009634F8" w:rsidP="009634F8">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7347BB9B" w14:textId="65FDC536" w:rsidR="008C608B" w:rsidRPr="00A95DB2" w:rsidRDefault="008C608B" w:rsidP="00827659">
      <w:pPr>
        <w:pStyle w:val="Prrafodelista"/>
        <w:numPr>
          <w:ilvl w:val="1"/>
          <w:numId w:val="22"/>
        </w:numPr>
        <w:spacing w:after="0" w:line="360" w:lineRule="auto"/>
        <w:jc w:val="both"/>
        <w:outlineLvl w:val="1"/>
        <w:rPr>
          <w:rFonts w:ascii="Times New Roman" w:eastAsia="Calibri" w:hAnsi="Times New Roman" w:cs="Times New Roman"/>
          <w:b/>
          <w:bCs/>
          <w:noProof/>
          <w:color w:val="767171"/>
          <w:spacing w:val="20"/>
          <w:sz w:val="24"/>
          <w:szCs w:val="24"/>
          <w:lang w:val="es-DO"/>
        </w:rPr>
      </w:pPr>
      <w:bookmarkStart w:id="26" w:name="_Toc184910064"/>
      <w:r w:rsidRPr="00A95DB2">
        <w:rPr>
          <w:rFonts w:ascii="Times New Roman" w:eastAsia="Calibri" w:hAnsi="Times New Roman" w:cs="Times New Roman"/>
          <w:b/>
          <w:bCs/>
          <w:noProof/>
          <w:color w:val="767171"/>
          <w:spacing w:val="20"/>
          <w:sz w:val="24"/>
          <w:szCs w:val="24"/>
          <w:lang w:val="es-DO"/>
        </w:rPr>
        <w:t>Viceministerio de Minas</w:t>
      </w:r>
      <w:r w:rsidR="009B4939" w:rsidRPr="00A95DB2">
        <w:rPr>
          <w:rFonts w:ascii="Times New Roman" w:eastAsia="Calibri" w:hAnsi="Times New Roman" w:cs="Times New Roman"/>
          <w:b/>
          <w:bCs/>
          <w:noProof/>
          <w:color w:val="767171"/>
          <w:spacing w:val="20"/>
          <w:sz w:val="24"/>
          <w:szCs w:val="24"/>
          <w:lang w:val="es-DO"/>
        </w:rPr>
        <w:t xml:space="preserve"> (VMM)</w:t>
      </w:r>
      <w:bookmarkEnd w:id="26"/>
    </w:p>
    <w:p w14:paraId="75B220E5" w14:textId="77777777" w:rsidR="00CF261B" w:rsidRPr="00A95DB2" w:rsidRDefault="00CF261B" w:rsidP="0058428A">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1527CB74" w14:textId="4F14BF90" w:rsidR="00923291" w:rsidRPr="00A95DB2" w:rsidRDefault="00A82402" w:rsidP="0058428A">
      <w:p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A95DB2">
        <w:rPr>
          <w:rFonts w:ascii="Times New Roman" w:eastAsia="Calibri" w:hAnsi="Times New Roman" w:cs="Times New Roman"/>
          <w:noProof/>
          <w:color w:val="767171"/>
          <w:spacing w:val="20"/>
          <w:sz w:val="24"/>
          <w:szCs w:val="24"/>
          <w:lang w:val="es-DO"/>
        </w:rPr>
        <w:t xml:space="preserve">Con miras </w:t>
      </w:r>
      <w:r w:rsidR="00504152" w:rsidRPr="00A95DB2">
        <w:rPr>
          <w:rFonts w:ascii="Times New Roman" w:eastAsia="Calibri" w:hAnsi="Times New Roman" w:cs="Times New Roman"/>
          <w:noProof/>
          <w:color w:val="767171"/>
          <w:spacing w:val="20"/>
          <w:sz w:val="24"/>
          <w:szCs w:val="24"/>
          <w:lang w:val="es-DO"/>
        </w:rPr>
        <w:t>a impulsar</w:t>
      </w:r>
      <w:r w:rsidR="00723953" w:rsidRPr="00A95DB2">
        <w:rPr>
          <w:rFonts w:ascii="Times New Roman" w:eastAsia="Calibri" w:hAnsi="Times New Roman" w:cs="Times New Roman"/>
          <w:noProof/>
          <w:color w:val="767171"/>
          <w:spacing w:val="20"/>
          <w:sz w:val="24"/>
          <w:szCs w:val="24"/>
          <w:lang w:val="es-DO"/>
        </w:rPr>
        <w:t xml:space="preserve"> el aprovechamiento de los recursos mineros</w:t>
      </w:r>
      <w:r w:rsidR="0059339D" w:rsidRPr="00A95DB2">
        <w:rPr>
          <w:rFonts w:ascii="Times New Roman" w:eastAsia="Calibri" w:hAnsi="Times New Roman" w:cs="Times New Roman"/>
          <w:noProof/>
          <w:color w:val="767171"/>
          <w:spacing w:val="20"/>
          <w:sz w:val="24"/>
          <w:szCs w:val="24"/>
          <w:lang w:val="es-DO"/>
        </w:rPr>
        <w:t>,</w:t>
      </w:r>
      <w:r w:rsidR="00723953" w:rsidRPr="00A95DB2">
        <w:rPr>
          <w:rFonts w:ascii="Times New Roman" w:eastAsia="Calibri" w:hAnsi="Times New Roman" w:cs="Times New Roman"/>
          <w:noProof/>
          <w:color w:val="767171"/>
          <w:spacing w:val="20"/>
          <w:sz w:val="24"/>
          <w:szCs w:val="24"/>
          <w:lang w:val="es-DO"/>
        </w:rPr>
        <w:t xml:space="preserve"> apegada a las mejores prácticas y estándares internacionales bajo criterios de responsabilidad y sustentabilidad ambiental, este viceministeri</w:t>
      </w:r>
      <w:r w:rsidR="001F2C53" w:rsidRPr="00A95DB2">
        <w:rPr>
          <w:rFonts w:ascii="Times New Roman" w:eastAsia="Calibri" w:hAnsi="Times New Roman" w:cs="Times New Roman"/>
          <w:noProof/>
          <w:color w:val="767171"/>
          <w:spacing w:val="20"/>
          <w:sz w:val="24"/>
          <w:szCs w:val="24"/>
          <w:lang w:val="es-DO"/>
        </w:rPr>
        <w:t>o</w:t>
      </w:r>
      <w:r w:rsidR="0033669D" w:rsidRPr="00A95DB2">
        <w:rPr>
          <w:rFonts w:ascii="Times New Roman" w:eastAsia="Calibri" w:hAnsi="Times New Roman" w:cs="Times New Roman"/>
          <w:noProof/>
          <w:color w:val="767171"/>
          <w:spacing w:val="20"/>
          <w:sz w:val="24"/>
          <w:szCs w:val="24"/>
          <w:lang w:val="es-DO"/>
        </w:rPr>
        <w:t xml:space="preserve"> </w:t>
      </w:r>
      <w:r w:rsidR="009C7583" w:rsidRPr="00A95DB2">
        <w:rPr>
          <w:rFonts w:ascii="Times New Roman" w:eastAsia="Calibri" w:hAnsi="Times New Roman" w:cs="Times New Roman"/>
          <w:noProof/>
          <w:color w:val="767171"/>
          <w:spacing w:val="20"/>
          <w:sz w:val="24"/>
          <w:szCs w:val="24"/>
          <w:lang w:val="es-DO"/>
        </w:rPr>
        <w:t>en</w:t>
      </w:r>
      <w:r w:rsidR="0033669D" w:rsidRPr="00A95DB2">
        <w:rPr>
          <w:rFonts w:ascii="Times New Roman" w:eastAsia="Calibri" w:hAnsi="Times New Roman" w:cs="Times New Roman"/>
          <w:noProof/>
          <w:color w:val="767171"/>
          <w:spacing w:val="20"/>
          <w:sz w:val="24"/>
          <w:szCs w:val="24"/>
          <w:lang w:val="es-DO"/>
        </w:rPr>
        <w:t xml:space="preserve"> </w:t>
      </w:r>
      <w:r w:rsidR="00923291" w:rsidRPr="00A95DB2">
        <w:rPr>
          <w:rFonts w:ascii="Times New Roman" w:eastAsia="Calibri" w:hAnsi="Times New Roman" w:cs="Times New Roman"/>
          <w:noProof/>
          <w:color w:val="767171"/>
          <w:spacing w:val="20"/>
          <w:sz w:val="24"/>
          <w:szCs w:val="24"/>
          <w:lang w:val="es-DO"/>
        </w:rPr>
        <w:t xml:space="preserve">representación del sector minero estatal, </w:t>
      </w:r>
      <w:r w:rsidR="009C7583" w:rsidRPr="00A95DB2">
        <w:rPr>
          <w:rFonts w:ascii="Times New Roman" w:eastAsia="Calibri" w:hAnsi="Times New Roman" w:cs="Times New Roman"/>
          <w:noProof/>
          <w:color w:val="767171"/>
          <w:spacing w:val="20"/>
          <w:sz w:val="24"/>
          <w:szCs w:val="24"/>
          <w:lang w:val="es-DO"/>
        </w:rPr>
        <w:t xml:space="preserve">es responsable de </w:t>
      </w:r>
      <w:r w:rsidR="00923291" w:rsidRPr="00A95DB2">
        <w:rPr>
          <w:rFonts w:ascii="Times New Roman" w:eastAsia="Calibri" w:hAnsi="Times New Roman" w:cs="Times New Roman"/>
          <w:noProof/>
          <w:color w:val="767171"/>
          <w:spacing w:val="20"/>
          <w:sz w:val="24"/>
          <w:szCs w:val="24"/>
          <w:lang w:val="es-DO"/>
        </w:rPr>
        <w:t xml:space="preserve">formular, adoptar, dirigir y coordinar la política nacional en materia de exploración, explotación, transformación y beneficio de minerales metálicos y no metálicos, </w:t>
      </w:r>
      <w:r w:rsidR="002E0ECE" w:rsidRPr="00A95DB2">
        <w:rPr>
          <w:rFonts w:ascii="Times New Roman" w:eastAsia="Calibri" w:hAnsi="Times New Roman" w:cs="Times New Roman"/>
          <w:noProof/>
          <w:color w:val="767171"/>
          <w:spacing w:val="20"/>
          <w:sz w:val="24"/>
          <w:szCs w:val="24"/>
          <w:lang w:val="es-DO"/>
        </w:rPr>
        <w:t>ha desarrollado lo siguiente:</w:t>
      </w:r>
    </w:p>
    <w:p w14:paraId="340AD858" w14:textId="77777777" w:rsidR="00500EAD" w:rsidRPr="00A95DB2" w:rsidRDefault="00923291" w:rsidP="0058428A">
      <w:p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A95DB2">
        <w:rPr>
          <w:rFonts w:ascii="Times New Roman" w:eastAsia="Calibri" w:hAnsi="Times New Roman" w:cs="Times New Roman"/>
          <w:noProof/>
          <w:color w:val="767171"/>
          <w:spacing w:val="20"/>
          <w:sz w:val="24"/>
          <w:szCs w:val="24"/>
          <w:lang w:val="es-DO"/>
        </w:rPr>
        <w:t> </w:t>
      </w:r>
    </w:p>
    <w:p w14:paraId="727DE3F6" w14:textId="34AD5CDF" w:rsidR="008657B7" w:rsidRPr="00A95DB2" w:rsidRDefault="00212DDA" w:rsidP="00827659">
      <w:pPr>
        <w:pStyle w:val="Prrafodelista"/>
        <w:numPr>
          <w:ilvl w:val="0"/>
          <w:numId w:val="13"/>
        </w:numPr>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r w:rsidRPr="00A95DB2">
        <w:rPr>
          <w:rFonts w:ascii="Times New Roman" w:eastAsia="Calibri" w:hAnsi="Times New Roman" w:cs="Times New Roman"/>
          <w:b/>
          <w:bCs/>
          <w:noProof/>
          <w:color w:val="767171"/>
          <w:spacing w:val="20"/>
          <w:sz w:val="24"/>
          <w:szCs w:val="24"/>
          <w:lang w:val="es-DO"/>
        </w:rPr>
        <w:t xml:space="preserve">Ampliación de la </w:t>
      </w:r>
      <w:r w:rsidR="00BB652C" w:rsidRPr="00A95DB2">
        <w:rPr>
          <w:rFonts w:ascii="Times New Roman" w:eastAsia="Calibri" w:hAnsi="Times New Roman" w:cs="Times New Roman"/>
          <w:b/>
          <w:bCs/>
          <w:noProof/>
          <w:color w:val="767171"/>
          <w:spacing w:val="20"/>
          <w:sz w:val="24"/>
          <w:szCs w:val="24"/>
          <w:lang w:val="es-DO"/>
        </w:rPr>
        <w:t>reserva fiscal montenegro</w:t>
      </w:r>
      <w:r w:rsidR="000F55EB">
        <w:rPr>
          <w:rFonts w:ascii="Times New Roman" w:eastAsia="Calibri" w:hAnsi="Times New Roman" w:cs="Times New Roman"/>
          <w:b/>
          <w:bCs/>
          <w:noProof/>
          <w:color w:val="767171"/>
          <w:spacing w:val="20"/>
          <w:sz w:val="24"/>
          <w:szCs w:val="24"/>
          <w:lang w:val="es-DO"/>
        </w:rPr>
        <w:t xml:space="preserve">, </w:t>
      </w:r>
      <w:r w:rsidR="000F55EB">
        <w:rPr>
          <w:rFonts w:ascii="Times New Roman" w:eastAsia="Calibri" w:hAnsi="Times New Roman" w:cs="Times New Roman"/>
          <w:noProof/>
          <w:color w:val="767171"/>
          <w:spacing w:val="20"/>
          <w:sz w:val="24"/>
          <w:szCs w:val="24"/>
          <w:lang w:val="es-DO"/>
        </w:rPr>
        <w:t>e</w:t>
      </w:r>
      <w:r w:rsidR="00923291" w:rsidRPr="00A95DB2">
        <w:rPr>
          <w:rFonts w:ascii="Times New Roman" w:eastAsia="Calibri" w:hAnsi="Times New Roman" w:cs="Times New Roman"/>
          <w:noProof/>
          <w:color w:val="767171"/>
          <w:spacing w:val="20"/>
          <w:sz w:val="24"/>
          <w:szCs w:val="24"/>
          <w:lang w:val="es-DO"/>
        </w:rPr>
        <w:t xml:space="preserve">n cumplimiento al decreto </w:t>
      </w:r>
      <w:r w:rsidR="008261C2" w:rsidRPr="00A95DB2">
        <w:rPr>
          <w:rFonts w:ascii="Times New Roman" w:eastAsia="Calibri" w:hAnsi="Times New Roman" w:cs="Times New Roman"/>
          <w:noProof/>
          <w:color w:val="767171"/>
          <w:spacing w:val="20"/>
          <w:sz w:val="24"/>
          <w:szCs w:val="24"/>
          <w:lang w:val="es-DO"/>
        </w:rPr>
        <w:t xml:space="preserve">No. </w:t>
      </w:r>
      <w:r w:rsidR="00923291" w:rsidRPr="00A95DB2">
        <w:rPr>
          <w:rFonts w:ascii="Times New Roman" w:eastAsia="Calibri" w:hAnsi="Times New Roman" w:cs="Times New Roman"/>
          <w:noProof/>
          <w:color w:val="767171"/>
          <w:spacing w:val="20"/>
          <w:sz w:val="24"/>
          <w:szCs w:val="24"/>
          <w:lang w:val="es-DO"/>
        </w:rPr>
        <w:t xml:space="preserve">270-22 que declara la ampliación para la instalación de una facilidad de codisposición de relaves y rocas sin valor económico, así como la instalación de facilidades auxiliares para asistir las operaciones de la Mina de Pueblo Viejo, en su artículo </w:t>
      </w:r>
      <w:r w:rsidR="00CA0DAD" w:rsidRPr="00A95DB2">
        <w:rPr>
          <w:rFonts w:ascii="Times New Roman" w:eastAsia="Calibri" w:hAnsi="Times New Roman" w:cs="Times New Roman"/>
          <w:noProof/>
          <w:color w:val="767171"/>
          <w:spacing w:val="20"/>
          <w:sz w:val="24"/>
          <w:szCs w:val="24"/>
          <w:lang w:val="es-DO"/>
        </w:rPr>
        <w:t>N</w:t>
      </w:r>
      <w:r w:rsidR="00923291" w:rsidRPr="00A95DB2">
        <w:rPr>
          <w:rFonts w:ascii="Times New Roman" w:eastAsia="Calibri" w:hAnsi="Times New Roman" w:cs="Times New Roman"/>
          <w:noProof/>
          <w:color w:val="767171"/>
          <w:spacing w:val="20"/>
          <w:sz w:val="24"/>
          <w:szCs w:val="24"/>
          <w:lang w:val="es-DO"/>
        </w:rPr>
        <w:t>o. 2 párrafo II expresa que “</w:t>
      </w:r>
      <w:r w:rsidR="00923291" w:rsidRPr="00A95DB2">
        <w:rPr>
          <w:rFonts w:ascii="Times New Roman" w:eastAsia="Calibri" w:hAnsi="Times New Roman" w:cs="Times New Roman"/>
          <w:i/>
          <w:iCs/>
          <w:noProof/>
          <w:color w:val="767171"/>
          <w:spacing w:val="20"/>
          <w:sz w:val="24"/>
          <w:szCs w:val="24"/>
          <w:lang w:val="es-DO"/>
        </w:rPr>
        <w:t xml:space="preserve">El </w:t>
      </w:r>
      <w:r w:rsidRPr="00A95DB2">
        <w:rPr>
          <w:rFonts w:ascii="Times New Roman" w:eastAsia="Calibri" w:hAnsi="Times New Roman" w:cs="Times New Roman"/>
          <w:i/>
          <w:iCs/>
          <w:noProof/>
          <w:color w:val="767171"/>
          <w:spacing w:val="20"/>
          <w:sz w:val="24"/>
          <w:szCs w:val="24"/>
          <w:lang w:val="es-DO"/>
        </w:rPr>
        <w:t>M</w:t>
      </w:r>
      <w:r w:rsidR="00923291" w:rsidRPr="00A95DB2">
        <w:rPr>
          <w:rFonts w:ascii="Times New Roman" w:eastAsia="Calibri" w:hAnsi="Times New Roman" w:cs="Times New Roman"/>
          <w:i/>
          <w:iCs/>
          <w:noProof/>
          <w:color w:val="767171"/>
          <w:spacing w:val="20"/>
          <w:sz w:val="24"/>
          <w:szCs w:val="24"/>
          <w:lang w:val="es-DO"/>
        </w:rPr>
        <w:t xml:space="preserve">inisterio de Energía y Minas y el Ministerio de Medio Ambiente, evaluaran si cada uno de los estudios de factibilidad y de impacto ambiental son satisfactorios” </w:t>
      </w:r>
      <w:r w:rsidR="00923291" w:rsidRPr="00A95DB2">
        <w:rPr>
          <w:rFonts w:ascii="Times New Roman" w:eastAsia="Calibri" w:hAnsi="Times New Roman" w:cs="Times New Roman"/>
          <w:noProof/>
          <w:color w:val="767171"/>
          <w:spacing w:val="20"/>
          <w:sz w:val="24"/>
          <w:szCs w:val="24"/>
          <w:lang w:val="es-DO"/>
        </w:rPr>
        <w:t xml:space="preserve">por lo que se está inmerso en la contratación de una firma consultora internacional para la evaluación de dicho estudio. </w:t>
      </w:r>
    </w:p>
    <w:p w14:paraId="14DB3E08" w14:textId="77777777" w:rsidR="008657B7" w:rsidRPr="00A95DB2" w:rsidRDefault="008657B7" w:rsidP="0058428A">
      <w:pPr>
        <w:pStyle w:val="Prrafodelista"/>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p>
    <w:p w14:paraId="1BFA1D1C" w14:textId="77777777" w:rsidR="00E36133" w:rsidRDefault="008657B7" w:rsidP="00581217">
      <w:pPr>
        <w:pStyle w:val="Prrafodelista"/>
        <w:spacing w:after="0" w:line="360" w:lineRule="auto"/>
        <w:ind w:left="284"/>
        <w:jc w:val="both"/>
        <w:textAlignment w:val="baseline"/>
        <w:rPr>
          <w:rFonts w:ascii="Times New Roman" w:eastAsia="Calibri" w:hAnsi="Times New Roman" w:cs="Times New Roman"/>
          <w:color w:val="767171"/>
          <w:spacing w:val="20"/>
          <w:sz w:val="24"/>
          <w:szCs w:val="24"/>
          <w:lang w:val="es-DO"/>
        </w:rPr>
      </w:pPr>
      <w:r w:rsidRPr="00A95DB2">
        <w:rPr>
          <w:rFonts w:ascii="Times New Roman" w:eastAsia="Calibri" w:hAnsi="Times New Roman" w:cs="Times New Roman"/>
          <w:noProof/>
          <w:color w:val="767171"/>
          <w:spacing w:val="20"/>
          <w:sz w:val="24"/>
          <w:szCs w:val="24"/>
          <w:lang w:val="es-DO"/>
        </w:rPr>
        <w:t>La presa El Naranjo, que así se denomina la facilidad, envuelve la reubicación de ochocient</w:t>
      </w:r>
      <w:r w:rsidR="00DF2FE3" w:rsidRPr="00A95DB2">
        <w:rPr>
          <w:rFonts w:ascii="Times New Roman" w:eastAsia="Calibri" w:hAnsi="Times New Roman" w:cs="Times New Roman"/>
          <w:noProof/>
          <w:color w:val="767171"/>
          <w:spacing w:val="20"/>
          <w:sz w:val="24"/>
          <w:szCs w:val="24"/>
          <w:lang w:val="es-DO"/>
        </w:rPr>
        <w:t>a</w:t>
      </w:r>
      <w:r w:rsidRPr="00A95DB2">
        <w:rPr>
          <w:rFonts w:ascii="Times New Roman" w:eastAsia="Calibri" w:hAnsi="Times New Roman" w:cs="Times New Roman"/>
          <w:noProof/>
          <w:color w:val="767171"/>
          <w:spacing w:val="20"/>
          <w:sz w:val="24"/>
          <w:szCs w:val="24"/>
          <w:lang w:val="es-DO"/>
        </w:rPr>
        <w:t>s (800)</w:t>
      </w:r>
      <w:r w:rsidR="00DF2FE3" w:rsidRPr="00A95DB2">
        <w:rPr>
          <w:rFonts w:ascii="Times New Roman" w:eastAsia="Calibri" w:hAnsi="Times New Roman" w:cs="Times New Roman"/>
          <w:noProof/>
          <w:color w:val="767171"/>
          <w:spacing w:val="20"/>
          <w:sz w:val="24"/>
          <w:szCs w:val="24"/>
          <w:lang w:val="es-DO"/>
        </w:rPr>
        <w:t xml:space="preserve"> </w:t>
      </w:r>
      <w:r w:rsidRPr="00A95DB2">
        <w:rPr>
          <w:rFonts w:ascii="Times New Roman" w:eastAsia="Calibri" w:hAnsi="Times New Roman" w:cs="Times New Roman"/>
          <w:noProof/>
          <w:color w:val="767171"/>
          <w:spacing w:val="20"/>
          <w:sz w:val="24"/>
          <w:szCs w:val="24"/>
          <w:lang w:val="es-DO"/>
        </w:rPr>
        <w:t>familias</w:t>
      </w:r>
      <w:r w:rsidR="0080290F" w:rsidRPr="00A95DB2">
        <w:rPr>
          <w:rFonts w:ascii="Times New Roman" w:eastAsia="Calibri" w:hAnsi="Times New Roman" w:cs="Times New Roman"/>
          <w:noProof/>
          <w:color w:val="767171"/>
          <w:spacing w:val="20"/>
          <w:sz w:val="24"/>
          <w:szCs w:val="24"/>
          <w:lang w:val="es-DO"/>
        </w:rPr>
        <w:t xml:space="preserve">, </w:t>
      </w:r>
      <w:r w:rsidR="009346BB" w:rsidRPr="00A95DB2">
        <w:rPr>
          <w:rFonts w:ascii="Times New Roman" w:eastAsia="Calibri" w:hAnsi="Times New Roman" w:cs="Times New Roman"/>
          <w:noProof/>
          <w:color w:val="767171"/>
          <w:spacing w:val="20"/>
          <w:sz w:val="24"/>
          <w:szCs w:val="24"/>
          <w:lang w:val="es-DO"/>
        </w:rPr>
        <w:t>dicho esto</w:t>
      </w:r>
      <w:r w:rsidR="0080290F" w:rsidRPr="00A95DB2">
        <w:rPr>
          <w:rFonts w:ascii="Times New Roman" w:eastAsia="Calibri" w:hAnsi="Times New Roman" w:cs="Times New Roman"/>
          <w:noProof/>
          <w:color w:val="767171"/>
          <w:spacing w:val="20"/>
          <w:sz w:val="24"/>
          <w:szCs w:val="24"/>
          <w:lang w:val="es-DO"/>
        </w:rPr>
        <w:t xml:space="preserve">, </w:t>
      </w:r>
      <w:r w:rsidR="009346BB" w:rsidRPr="00A95DB2">
        <w:rPr>
          <w:rFonts w:ascii="Times New Roman" w:eastAsia="Calibri" w:hAnsi="Times New Roman" w:cs="Times New Roman"/>
          <w:noProof/>
          <w:color w:val="767171"/>
          <w:spacing w:val="20"/>
          <w:sz w:val="24"/>
          <w:szCs w:val="24"/>
          <w:lang w:val="es-DO"/>
        </w:rPr>
        <w:t xml:space="preserve">para asegurar el reasentamiento de las comunidades afectadas dentro del entorno donde estará localizada dicha presa, </w:t>
      </w:r>
      <w:r w:rsidR="0080290F" w:rsidRPr="00A95DB2">
        <w:rPr>
          <w:rFonts w:ascii="Times New Roman" w:eastAsia="Calibri" w:hAnsi="Times New Roman" w:cs="Times New Roman"/>
          <w:noProof/>
          <w:color w:val="767171"/>
          <w:spacing w:val="20"/>
          <w:sz w:val="24"/>
          <w:szCs w:val="24"/>
          <w:lang w:val="es-DO"/>
        </w:rPr>
        <w:t>se cre</w:t>
      </w:r>
      <w:r w:rsidR="00DF2FE3" w:rsidRPr="00A95DB2">
        <w:rPr>
          <w:rFonts w:ascii="Times New Roman" w:eastAsia="Calibri" w:hAnsi="Times New Roman" w:cs="Times New Roman"/>
          <w:noProof/>
          <w:color w:val="767171"/>
          <w:spacing w:val="20"/>
          <w:sz w:val="24"/>
          <w:szCs w:val="24"/>
          <w:lang w:val="es-DO"/>
        </w:rPr>
        <w:t>ó</w:t>
      </w:r>
      <w:r w:rsidR="0080290F" w:rsidRPr="00A95DB2">
        <w:rPr>
          <w:rFonts w:ascii="Times New Roman" w:eastAsia="Calibri" w:hAnsi="Times New Roman" w:cs="Times New Roman"/>
          <w:noProof/>
          <w:color w:val="767171"/>
          <w:spacing w:val="20"/>
          <w:sz w:val="24"/>
          <w:szCs w:val="24"/>
          <w:lang w:val="es-DO"/>
        </w:rPr>
        <w:t xml:space="preserve"> la Comisi</w:t>
      </w:r>
      <w:r w:rsidR="00DF2FE3" w:rsidRPr="00A95DB2">
        <w:rPr>
          <w:rFonts w:ascii="Times New Roman" w:eastAsia="Calibri" w:hAnsi="Times New Roman" w:cs="Times New Roman"/>
          <w:noProof/>
          <w:color w:val="767171"/>
          <w:spacing w:val="20"/>
          <w:sz w:val="24"/>
          <w:szCs w:val="24"/>
          <w:lang w:val="es-DO"/>
        </w:rPr>
        <w:t>ó</w:t>
      </w:r>
      <w:r w:rsidR="0080290F" w:rsidRPr="00A95DB2">
        <w:rPr>
          <w:rFonts w:ascii="Times New Roman" w:eastAsia="Calibri" w:hAnsi="Times New Roman" w:cs="Times New Roman"/>
          <w:noProof/>
          <w:color w:val="767171"/>
          <w:spacing w:val="20"/>
          <w:sz w:val="24"/>
          <w:szCs w:val="24"/>
          <w:lang w:val="es-DO"/>
        </w:rPr>
        <w:t>n Interna</w:t>
      </w:r>
      <w:r w:rsidR="00B443AA" w:rsidRPr="00A95DB2">
        <w:rPr>
          <w:rFonts w:ascii="Times New Roman" w:eastAsia="Calibri" w:hAnsi="Times New Roman" w:cs="Times New Roman"/>
          <w:noProof/>
          <w:color w:val="767171"/>
          <w:spacing w:val="20"/>
          <w:sz w:val="24"/>
          <w:szCs w:val="24"/>
          <w:lang w:val="es-DO"/>
        </w:rPr>
        <w:t xml:space="preserve">, </w:t>
      </w:r>
      <w:r w:rsidR="00C336B6" w:rsidRPr="00A95DB2">
        <w:rPr>
          <w:rFonts w:ascii="Times New Roman" w:eastAsia="Calibri" w:hAnsi="Times New Roman" w:cs="Times New Roman"/>
          <w:noProof/>
          <w:color w:val="767171"/>
          <w:spacing w:val="20"/>
          <w:sz w:val="24"/>
          <w:szCs w:val="24"/>
          <w:lang w:val="es-DO"/>
        </w:rPr>
        <w:t xml:space="preserve">conformada por </w:t>
      </w:r>
      <w:r w:rsidR="00856A85" w:rsidRPr="00A95DB2">
        <w:rPr>
          <w:rFonts w:ascii="Times New Roman" w:eastAsia="Calibri" w:hAnsi="Times New Roman" w:cs="Times New Roman"/>
          <w:noProof/>
          <w:color w:val="767171"/>
          <w:spacing w:val="20"/>
          <w:sz w:val="24"/>
          <w:szCs w:val="24"/>
          <w:lang w:val="es-DO"/>
        </w:rPr>
        <w:t xml:space="preserve">la Dirección de Gestión Social </w:t>
      </w:r>
      <w:r w:rsidR="00581217" w:rsidRPr="00A95DB2">
        <w:rPr>
          <w:rFonts w:ascii="Times New Roman" w:eastAsia="Calibri" w:hAnsi="Times New Roman" w:cs="Times New Roman"/>
          <w:color w:val="767171"/>
          <w:spacing w:val="20"/>
          <w:sz w:val="24"/>
          <w:szCs w:val="24"/>
          <w:lang w:val="es-DO"/>
        </w:rPr>
        <w:t>y Comunitaria, la Oficina Provincial se Cotuí y colaboradores del Viceministerio de Minas</w:t>
      </w:r>
      <w:r w:rsidR="003607DE" w:rsidRPr="00A95DB2">
        <w:rPr>
          <w:rFonts w:ascii="Times New Roman" w:eastAsia="Calibri" w:hAnsi="Times New Roman" w:cs="Times New Roman"/>
          <w:color w:val="767171"/>
          <w:spacing w:val="20"/>
          <w:sz w:val="24"/>
          <w:szCs w:val="24"/>
          <w:lang w:val="es-DO"/>
        </w:rPr>
        <w:t>,</w:t>
      </w:r>
      <w:r w:rsidR="00581217" w:rsidRPr="00A95DB2">
        <w:rPr>
          <w:rFonts w:ascii="Times New Roman" w:eastAsia="Calibri" w:hAnsi="Times New Roman" w:cs="Times New Roman"/>
          <w:color w:val="767171"/>
          <w:spacing w:val="20"/>
          <w:sz w:val="24"/>
          <w:szCs w:val="24"/>
          <w:lang w:val="es-DO"/>
        </w:rPr>
        <w:t xml:space="preserve"> la cual semanalmente llevan a cabo</w:t>
      </w:r>
    </w:p>
    <w:p w14:paraId="6CFB766C" w14:textId="72206788" w:rsidR="00581217" w:rsidRPr="00A95DB2" w:rsidRDefault="00581217" w:rsidP="00581217">
      <w:pPr>
        <w:pStyle w:val="Prrafodelista"/>
        <w:spacing w:after="0" w:line="360" w:lineRule="auto"/>
        <w:ind w:left="284"/>
        <w:jc w:val="both"/>
        <w:textAlignment w:val="baseline"/>
        <w:rPr>
          <w:rFonts w:ascii="Times New Roman" w:eastAsia="Calibri" w:hAnsi="Times New Roman" w:cs="Times New Roman"/>
          <w:color w:val="767171"/>
          <w:spacing w:val="20"/>
          <w:sz w:val="24"/>
          <w:szCs w:val="24"/>
          <w:lang w:val="es-DO"/>
        </w:rPr>
      </w:pPr>
      <w:r w:rsidRPr="00A95DB2">
        <w:rPr>
          <w:rFonts w:ascii="Times New Roman" w:eastAsia="Calibri" w:hAnsi="Times New Roman" w:cs="Times New Roman"/>
          <w:color w:val="767171"/>
          <w:spacing w:val="20"/>
          <w:sz w:val="24"/>
          <w:szCs w:val="24"/>
          <w:lang w:val="es-DO"/>
        </w:rPr>
        <w:t xml:space="preserve">reuniones para presentar y socializar los avances del proceso. Además, dicha comisión coordina las reuniones tripartitas entre el Estado, la comunidad y la empresa, con la finalidad de socializar las acciones consecuentes del proceso, llegar acuerdos mutuos entre las partes y </w:t>
      </w:r>
      <w:r w:rsidR="00E36133" w:rsidRPr="00A95DB2">
        <w:rPr>
          <w:rFonts w:ascii="Times New Roman" w:eastAsia="Calibri" w:hAnsi="Times New Roman" w:cs="Times New Roman"/>
          <w:color w:val="767171"/>
          <w:spacing w:val="20"/>
          <w:sz w:val="24"/>
          <w:szCs w:val="24"/>
          <w:lang w:val="es-DO"/>
        </w:rPr>
        <w:t>darles</w:t>
      </w:r>
      <w:r w:rsidRPr="00A95DB2">
        <w:rPr>
          <w:rFonts w:ascii="Times New Roman" w:eastAsia="Calibri" w:hAnsi="Times New Roman" w:cs="Times New Roman"/>
          <w:color w:val="767171"/>
          <w:spacing w:val="20"/>
          <w:sz w:val="24"/>
          <w:szCs w:val="24"/>
          <w:lang w:val="es-DO"/>
        </w:rPr>
        <w:t xml:space="preserve"> seguimiento a los acuerdos para lograr los objetivos del reasentamiento.</w:t>
      </w:r>
    </w:p>
    <w:p w14:paraId="0EE49674" w14:textId="77777777" w:rsidR="005E2242" w:rsidRPr="00A95DB2" w:rsidRDefault="005E2242" w:rsidP="0058428A">
      <w:pPr>
        <w:pStyle w:val="Prrafodelista"/>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p>
    <w:p w14:paraId="5041D470" w14:textId="73846C6B" w:rsidR="00B256C7" w:rsidRPr="00A95DB2" w:rsidRDefault="00186605" w:rsidP="00827659">
      <w:pPr>
        <w:pStyle w:val="Prrafodelista"/>
        <w:numPr>
          <w:ilvl w:val="0"/>
          <w:numId w:val="13"/>
        </w:numPr>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r w:rsidRPr="00A95DB2">
        <w:rPr>
          <w:rFonts w:ascii="Times New Roman" w:eastAsia="Calibri" w:hAnsi="Times New Roman" w:cs="Times New Roman"/>
          <w:b/>
          <w:bCs/>
          <w:noProof/>
          <w:color w:val="767171"/>
          <w:spacing w:val="20"/>
          <w:sz w:val="24"/>
          <w:szCs w:val="24"/>
          <w:lang w:val="es-DO"/>
        </w:rPr>
        <w:t>Fiscalización</w:t>
      </w:r>
      <w:r w:rsidR="006857DD" w:rsidRPr="00A95DB2">
        <w:rPr>
          <w:rFonts w:ascii="Times New Roman" w:eastAsia="Calibri" w:hAnsi="Times New Roman" w:cs="Times New Roman"/>
          <w:b/>
          <w:bCs/>
          <w:noProof/>
          <w:color w:val="767171"/>
          <w:spacing w:val="20"/>
          <w:sz w:val="24"/>
          <w:szCs w:val="24"/>
          <w:lang w:val="es-DO"/>
        </w:rPr>
        <w:t xml:space="preserve"> minera</w:t>
      </w:r>
      <w:r w:rsidR="000F55EB">
        <w:rPr>
          <w:rFonts w:ascii="Times New Roman" w:eastAsia="Calibri" w:hAnsi="Times New Roman" w:cs="Times New Roman"/>
          <w:b/>
          <w:bCs/>
          <w:noProof/>
          <w:color w:val="767171"/>
          <w:spacing w:val="20"/>
          <w:sz w:val="24"/>
          <w:szCs w:val="24"/>
          <w:lang w:val="es-DO"/>
        </w:rPr>
        <w:t xml:space="preserve">, </w:t>
      </w:r>
      <w:r w:rsidR="000F55EB">
        <w:rPr>
          <w:rFonts w:ascii="Times New Roman" w:eastAsia="Calibri" w:hAnsi="Times New Roman" w:cs="Times New Roman"/>
          <w:noProof/>
          <w:color w:val="767171"/>
          <w:spacing w:val="20"/>
          <w:sz w:val="24"/>
          <w:szCs w:val="24"/>
          <w:lang w:val="es-DO"/>
        </w:rPr>
        <w:t>e</w:t>
      </w:r>
      <w:r w:rsidR="00923291" w:rsidRPr="00A95DB2">
        <w:rPr>
          <w:rFonts w:ascii="Times New Roman" w:eastAsia="Calibri" w:hAnsi="Times New Roman" w:cs="Times New Roman"/>
          <w:noProof/>
          <w:color w:val="767171"/>
          <w:spacing w:val="20"/>
          <w:sz w:val="24"/>
          <w:szCs w:val="24"/>
          <w:lang w:val="es-DO"/>
        </w:rPr>
        <w:t xml:space="preserve">n el marco de su competencia, </w:t>
      </w:r>
      <w:r w:rsidR="006857DD" w:rsidRPr="00A95DB2">
        <w:rPr>
          <w:rFonts w:ascii="Times New Roman" w:eastAsia="Calibri" w:hAnsi="Times New Roman" w:cs="Times New Roman"/>
          <w:noProof/>
          <w:color w:val="767171"/>
          <w:spacing w:val="20"/>
          <w:sz w:val="24"/>
          <w:szCs w:val="24"/>
          <w:lang w:val="es-DO"/>
        </w:rPr>
        <w:t xml:space="preserve">se </w:t>
      </w:r>
      <w:r w:rsidR="00923291" w:rsidRPr="00A95DB2">
        <w:rPr>
          <w:rFonts w:ascii="Times New Roman" w:eastAsia="Calibri" w:hAnsi="Times New Roman" w:cs="Times New Roman"/>
          <w:noProof/>
          <w:color w:val="767171"/>
          <w:spacing w:val="20"/>
          <w:sz w:val="24"/>
          <w:szCs w:val="24"/>
          <w:lang w:val="es-DO"/>
        </w:rPr>
        <w:t xml:space="preserve">impulsa que todos los titulares mineros cumplan y honren sus obligaciones contractuales durante el aprovechamiento de los recursos naturales mediante el proceso de la fiscalización, a través del cual el Estado garantiza una correcta operatividad de la industria minera dominicana. </w:t>
      </w:r>
    </w:p>
    <w:p w14:paraId="2612C479" w14:textId="77777777" w:rsidR="00B256C7" w:rsidRPr="00A95DB2" w:rsidRDefault="00B256C7" w:rsidP="0058428A">
      <w:pPr>
        <w:pStyle w:val="Prrafodelista"/>
        <w:spacing w:after="0" w:line="360" w:lineRule="auto"/>
        <w:ind w:left="284"/>
        <w:jc w:val="both"/>
        <w:textAlignment w:val="baseline"/>
        <w:rPr>
          <w:rFonts w:ascii="Times New Roman" w:eastAsia="Calibri" w:hAnsi="Times New Roman" w:cs="Times New Roman"/>
          <w:b/>
          <w:bCs/>
          <w:noProof/>
          <w:color w:val="767171"/>
          <w:spacing w:val="20"/>
          <w:sz w:val="24"/>
          <w:szCs w:val="24"/>
          <w:lang w:val="es-DO"/>
        </w:rPr>
      </w:pPr>
    </w:p>
    <w:p w14:paraId="6E5DD3AF" w14:textId="5F87F46B" w:rsidR="004158B5" w:rsidRPr="00A95DB2" w:rsidRDefault="0021211B" w:rsidP="0058428A">
      <w:pPr>
        <w:pStyle w:val="Prrafodelista"/>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r w:rsidRPr="00A95DB2">
        <w:rPr>
          <w:rFonts w:ascii="Times New Roman" w:eastAsia="Calibri" w:hAnsi="Times New Roman" w:cs="Times New Roman"/>
          <w:noProof/>
          <w:color w:val="767171"/>
          <w:spacing w:val="20"/>
          <w:sz w:val="24"/>
          <w:szCs w:val="24"/>
          <w:lang w:val="es-DO"/>
        </w:rPr>
        <w:t xml:space="preserve">Durante el 2024 se realizaron un total de </w:t>
      </w:r>
      <w:r w:rsidR="00BF5C64" w:rsidRPr="00A95DB2">
        <w:rPr>
          <w:rFonts w:ascii="Times New Roman" w:eastAsia="Calibri" w:hAnsi="Times New Roman" w:cs="Times New Roman"/>
          <w:color w:val="767171"/>
          <w:spacing w:val="20"/>
          <w:sz w:val="24"/>
          <w:szCs w:val="24"/>
          <w:lang w:val="es-DO"/>
        </w:rPr>
        <w:t xml:space="preserve">ciento veinte y siete (127) visitas de campo, inspeccionando setenta y tres (73) proyectos de explotación, y cincuenta y cuatro (54) de exploración.  </w:t>
      </w:r>
    </w:p>
    <w:p w14:paraId="207250BC" w14:textId="77777777" w:rsidR="004158B5" w:rsidRPr="00A95DB2" w:rsidRDefault="004158B5" w:rsidP="0058428A">
      <w:pPr>
        <w:pStyle w:val="Prrafodelista"/>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p>
    <w:p w14:paraId="1BA0387C" w14:textId="6E1CA427" w:rsidR="009D7939" w:rsidRPr="00A95DB2" w:rsidRDefault="00186605" w:rsidP="00827659">
      <w:pPr>
        <w:pStyle w:val="Prrafodelista"/>
        <w:numPr>
          <w:ilvl w:val="0"/>
          <w:numId w:val="13"/>
        </w:numPr>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r w:rsidRPr="00A95DB2">
        <w:rPr>
          <w:rFonts w:ascii="Times New Roman" w:eastAsia="Calibri" w:hAnsi="Times New Roman" w:cs="Times New Roman"/>
          <w:b/>
          <w:bCs/>
          <w:noProof/>
          <w:color w:val="767171"/>
          <w:spacing w:val="20"/>
          <w:sz w:val="24"/>
          <w:szCs w:val="24"/>
          <w:lang w:val="es-DO"/>
        </w:rPr>
        <w:t>Concesiones de exploración y explotación minera</w:t>
      </w:r>
      <w:r w:rsidR="000F55EB">
        <w:rPr>
          <w:rFonts w:ascii="Times New Roman" w:eastAsia="Calibri" w:hAnsi="Times New Roman" w:cs="Times New Roman"/>
          <w:b/>
          <w:bCs/>
          <w:noProof/>
          <w:color w:val="767171"/>
          <w:spacing w:val="20"/>
          <w:sz w:val="24"/>
          <w:szCs w:val="24"/>
          <w:lang w:val="es-DO"/>
        </w:rPr>
        <w:t xml:space="preserve">, </w:t>
      </w:r>
      <w:r w:rsidR="000F55EB" w:rsidRPr="000F55EB">
        <w:rPr>
          <w:rFonts w:ascii="Times New Roman" w:eastAsia="Calibri" w:hAnsi="Times New Roman" w:cs="Times New Roman"/>
          <w:noProof/>
          <w:color w:val="767171"/>
          <w:spacing w:val="20"/>
          <w:sz w:val="24"/>
          <w:szCs w:val="24"/>
          <w:lang w:val="es-DO"/>
        </w:rPr>
        <w:t>s</w:t>
      </w:r>
      <w:proofErr w:type="spellStart"/>
      <w:r w:rsidR="00BC44B1" w:rsidRPr="00A95DB2">
        <w:rPr>
          <w:rFonts w:ascii="Times New Roman" w:eastAsia="Calibri" w:hAnsi="Times New Roman" w:cs="Times New Roman"/>
          <w:color w:val="767171"/>
          <w:spacing w:val="20"/>
          <w:sz w:val="24"/>
          <w:szCs w:val="24"/>
          <w:lang w:val="es-DO"/>
        </w:rPr>
        <w:t>e</w:t>
      </w:r>
      <w:proofErr w:type="spellEnd"/>
      <w:r w:rsidR="00BC44B1" w:rsidRPr="00A95DB2">
        <w:rPr>
          <w:rFonts w:ascii="Times New Roman" w:eastAsia="Calibri" w:hAnsi="Times New Roman" w:cs="Times New Roman"/>
          <w:color w:val="767171"/>
          <w:spacing w:val="20"/>
          <w:sz w:val="24"/>
          <w:szCs w:val="24"/>
          <w:lang w:val="es-DO"/>
        </w:rPr>
        <w:t xml:space="preserve"> realizaron las evaluaciones de veintiséis (26) expedientes de solicitudes de concesiones mineras, de los cuales doce (12) solicitudes fueron de concesiones no metálicas, nueve (9) solicitudes de concesiones metálicas y (5) solicitudes de concesiones de explotación, no metálicas. Resultando </w:t>
      </w:r>
      <w:r w:rsidR="00EF703D" w:rsidRPr="00A95DB2">
        <w:rPr>
          <w:rFonts w:ascii="Times New Roman" w:eastAsia="Calibri" w:hAnsi="Times New Roman" w:cs="Times New Roman"/>
          <w:color w:val="767171"/>
          <w:spacing w:val="20"/>
          <w:sz w:val="24"/>
          <w:szCs w:val="24"/>
          <w:lang w:val="es-DO"/>
        </w:rPr>
        <w:t xml:space="preserve">diecisiete </w:t>
      </w:r>
      <w:r w:rsidR="00BC44B1" w:rsidRPr="00A95DB2">
        <w:rPr>
          <w:rFonts w:ascii="Times New Roman" w:eastAsia="Calibri" w:hAnsi="Times New Roman" w:cs="Times New Roman"/>
          <w:color w:val="767171"/>
          <w:spacing w:val="20"/>
          <w:sz w:val="24"/>
          <w:szCs w:val="24"/>
          <w:lang w:val="es-DO"/>
        </w:rPr>
        <w:t xml:space="preserve">(17) expedientes perfectos y recomendado para su otorgamiento y </w:t>
      </w:r>
      <w:r w:rsidR="00EF703D" w:rsidRPr="00A95DB2">
        <w:rPr>
          <w:rFonts w:ascii="Times New Roman" w:eastAsia="Calibri" w:hAnsi="Times New Roman" w:cs="Times New Roman"/>
          <w:color w:val="767171"/>
          <w:spacing w:val="20"/>
          <w:sz w:val="24"/>
          <w:szCs w:val="24"/>
          <w:lang w:val="es-DO"/>
        </w:rPr>
        <w:t xml:space="preserve">nueve </w:t>
      </w:r>
      <w:r w:rsidR="00BC44B1" w:rsidRPr="00A95DB2">
        <w:rPr>
          <w:rFonts w:ascii="Times New Roman" w:eastAsia="Calibri" w:hAnsi="Times New Roman" w:cs="Times New Roman"/>
          <w:color w:val="767171"/>
          <w:spacing w:val="20"/>
          <w:sz w:val="24"/>
          <w:szCs w:val="24"/>
          <w:lang w:val="es-DO"/>
        </w:rPr>
        <w:t>(9) expedientes imperfectos, recomendados para su perfeccionamiento</w:t>
      </w:r>
      <w:r w:rsidR="00EF703D" w:rsidRPr="00A95DB2">
        <w:rPr>
          <w:rFonts w:ascii="Times New Roman" w:eastAsia="Calibri" w:hAnsi="Times New Roman" w:cs="Times New Roman"/>
          <w:color w:val="767171"/>
          <w:spacing w:val="20"/>
          <w:sz w:val="24"/>
          <w:szCs w:val="24"/>
          <w:lang w:val="es-DO"/>
        </w:rPr>
        <w:t>.</w:t>
      </w:r>
    </w:p>
    <w:p w14:paraId="5E68AE4C" w14:textId="77777777" w:rsidR="009D7939" w:rsidRPr="00A95DB2" w:rsidRDefault="009D7939" w:rsidP="0058428A">
      <w:pPr>
        <w:pStyle w:val="Prrafodelista"/>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p>
    <w:p w14:paraId="427732E4" w14:textId="60F44742" w:rsidR="0073433A" w:rsidRPr="00A95DB2" w:rsidRDefault="00923291" w:rsidP="00827659">
      <w:pPr>
        <w:pStyle w:val="Prrafodelista"/>
        <w:numPr>
          <w:ilvl w:val="0"/>
          <w:numId w:val="13"/>
        </w:numPr>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r w:rsidRPr="00A95DB2">
        <w:rPr>
          <w:rFonts w:ascii="Times New Roman" w:eastAsia="Calibri" w:hAnsi="Times New Roman" w:cs="Times New Roman"/>
          <w:b/>
          <w:bCs/>
          <w:noProof/>
          <w:color w:val="767171"/>
          <w:spacing w:val="20"/>
          <w:sz w:val="24"/>
          <w:szCs w:val="24"/>
          <w:lang w:val="es-DO"/>
        </w:rPr>
        <w:t>Seguridad y Salud Minera</w:t>
      </w:r>
      <w:r w:rsidR="000F55EB">
        <w:rPr>
          <w:rFonts w:ascii="Times New Roman" w:eastAsia="Calibri" w:hAnsi="Times New Roman" w:cs="Times New Roman"/>
          <w:noProof/>
          <w:color w:val="767171"/>
          <w:spacing w:val="20"/>
          <w:sz w:val="24"/>
          <w:szCs w:val="24"/>
          <w:lang w:val="es-DO"/>
        </w:rPr>
        <w:t>, c</w:t>
      </w:r>
      <w:r w:rsidR="0061767E" w:rsidRPr="00A95DB2">
        <w:rPr>
          <w:rFonts w:ascii="Times New Roman" w:eastAsia="Calibri" w:hAnsi="Times New Roman" w:cs="Times New Roman"/>
          <w:noProof/>
          <w:color w:val="767171"/>
          <w:spacing w:val="20"/>
          <w:sz w:val="24"/>
          <w:szCs w:val="24"/>
          <w:lang w:val="es-DO"/>
        </w:rPr>
        <w:t>on el objetivo de dismiuir los accidentes y enfermedades de trabajo, en las operaciones  mineras artesanales y de pequeña escalas</w:t>
      </w:r>
      <w:r w:rsidRPr="00A95DB2">
        <w:rPr>
          <w:rFonts w:ascii="Times New Roman" w:eastAsia="Calibri" w:hAnsi="Times New Roman" w:cs="Times New Roman"/>
          <w:noProof/>
          <w:color w:val="767171"/>
          <w:spacing w:val="20"/>
          <w:sz w:val="24"/>
          <w:szCs w:val="24"/>
          <w:lang w:val="es-DO"/>
        </w:rPr>
        <w:t xml:space="preserve">, </w:t>
      </w:r>
      <w:r w:rsidR="00874A12" w:rsidRPr="00A95DB2">
        <w:rPr>
          <w:rFonts w:ascii="Times New Roman" w:eastAsia="Calibri" w:hAnsi="Times New Roman" w:cs="Times New Roman"/>
          <w:noProof/>
          <w:color w:val="767171"/>
          <w:spacing w:val="20"/>
          <w:sz w:val="24"/>
          <w:szCs w:val="24"/>
          <w:lang w:val="es-DO"/>
        </w:rPr>
        <w:t xml:space="preserve">se realizaron </w:t>
      </w:r>
      <w:r w:rsidR="0073433A" w:rsidRPr="00A95DB2">
        <w:rPr>
          <w:rFonts w:ascii="Times New Roman" w:eastAsia="Calibri" w:hAnsi="Times New Roman" w:cs="Times New Roman"/>
          <w:noProof/>
          <w:color w:val="767171"/>
          <w:spacing w:val="20"/>
          <w:sz w:val="24"/>
          <w:szCs w:val="24"/>
          <w:lang w:val="es-DO"/>
        </w:rPr>
        <w:t>las siguientes acciones:</w:t>
      </w:r>
    </w:p>
    <w:p w14:paraId="71E824A0" w14:textId="77777777" w:rsidR="0073433A" w:rsidRPr="00A95DB2" w:rsidRDefault="0073433A" w:rsidP="0058428A">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32E2EFA3" w14:textId="02B5A9B3" w:rsidR="009354ED" w:rsidRPr="00A95DB2" w:rsidRDefault="009354ED" w:rsidP="00827659">
      <w:pPr>
        <w:pStyle w:val="Prrafodelista"/>
        <w:numPr>
          <w:ilvl w:val="2"/>
          <w:numId w:val="32"/>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A95DB2">
        <w:rPr>
          <w:rFonts w:ascii="Times New Roman" w:eastAsia="Calibri" w:hAnsi="Times New Roman" w:cs="Times New Roman"/>
          <w:noProof/>
          <w:color w:val="767171"/>
          <w:spacing w:val="20"/>
          <w:sz w:val="24"/>
          <w:szCs w:val="24"/>
          <w:lang w:val="es-DO"/>
        </w:rPr>
        <w:t>O</w:t>
      </w:r>
      <w:r w:rsidR="00874A12" w:rsidRPr="00A95DB2">
        <w:rPr>
          <w:rFonts w:ascii="Times New Roman" w:eastAsia="Calibri" w:hAnsi="Times New Roman" w:cs="Times New Roman"/>
          <w:noProof/>
          <w:color w:val="767171"/>
          <w:spacing w:val="20"/>
          <w:sz w:val="24"/>
          <w:szCs w:val="24"/>
          <w:lang w:val="es-DO"/>
        </w:rPr>
        <w:t>nce (</w:t>
      </w:r>
      <w:r w:rsidR="00923291" w:rsidRPr="00A95DB2">
        <w:rPr>
          <w:rFonts w:ascii="Times New Roman" w:eastAsia="Calibri" w:hAnsi="Times New Roman" w:cs="Times New Roman"/>
          <w:noProof/>
          <w:color w:val="767171"/>
          <w:spacing w:val="20"/>
          <w:sz w:val="24"/>
          <w:szCs w:val="24"/>
          <w:lang w:val="es-DO"/>
        </w:rPr>
        <w:t>11</w:t>
      </w:r>
      <w:r w:rsidR="00874A12" w:rsidRPr="00A95DB2">
        <w:rPr>
          <w:rFonts w:ascii="Times New Roman" w:eastAsia="Calibri" w:hAnsi="Times New Roman" w:cs="Times New Roman"/>
          <w:noProof/>
          <w:color w:val="767171"/>
          <w:spacing w:val="20"/>
          <w:sz w:val="24"/>
          <w:szCs w:val="24"/>
          <w:lang w:val="es-DO"/>
        </w:rPr>
        <w:t>)</w:t>
      </w:r>
      <w:r w:rsidR="00923291" w:rsidRPr="00A95DB2">
        <w:rPr>
          <w:rFonts w:ascii="Times New Roman" w:eastAsia="Calibri" w:hAnsi="Times New Roman" w:cs="Times New Roman"/>
          <w:noProof/>
          <w:color w:val="767171"/>
          <w:spacing w:val="20"/>
          <w:sz w:val="24"/>
          <w:szCs w:val="24"/>
          <w:lang w:val="es-DO"/>
        </w:rPr>
        <w:t xml:space="preserve"> talleres sobre seguridad y salud minera</w:t>
      </w:r>
      <w:r w:rsidR="00A24F8B" w:rsidRPr="00A95DB2">
        <w:rPr>
          <w:rFonts w:ascii="Times New Roman" w:eastAsia="Calibri" w:hAnsi="Times New Roman" w:cs="Times New Roman"/>
          <w:noProof/>
          <w:color w:val="767171"/>
          <w:spacing w:val="20"/>
          <w:sz w:val="24"/>
          <w:szCs w:val="24"/>
          <w:lang w:val="es-DO"/>
        </w:rPr>
        <w:t>,</w:t>
      </w:r>
      <w:r w:rsidR="00923291" w:rsidRPr="00A95DB2">
        <w:rPr>
          <w:rFonts w:ascii="Times New Roman" w:eastAsia="Calibri" w:hAnsi="Times New Roman" w:cs="Times New Roman"/>
          <w:noProof/>
          <w:color w:val="767171"/>
          <w:spacing w:val="20"/>
          <w:sz w:val="24"/>
          <w:szCs w:val="24"/>
          <w:lang w:val="es-DO"/>
        </w:rPr>
        <w:t xml:space="preserve"> para un total de </w:t>
      </w:r>
      <w:r w:rsidR="00874A12" w:rsidRPr="00A95DB2">
        <w:rPr>
          <w:rFonts w:ascii="Times New Roman" w:eastAsia="Calibri" w:hAnsi="Times New Roman" w:cs="Times New Roman"/>
          <w:noProof/>
          <w:color w:val="767171"/>
          <w:spacing w:val="20"/>
          <w:sz w:val="24"/>
          <w:szCs w:val="24"/>
          <w:lang w:val="es-DO"/>
        </w:rPr>
        <w:t>cientos noventa y uno (</w:t>
      </w:r>
      <w:r w:rsidR="00923291" w:rsidRPr="00A95DB2">
        <w:rPr>
          <w:rFonts w:ascii="Times New Roman" w:eastAsia="Calibri" w:hAnsi="Times New Roman" w:cs="Times New Roman"/>
          <w:noProof/>
          <w:color w:val="767171"/>
          <w:spacing w:val="20"/>
          <w:sz w:val="24"/>
          <w:szCs w:val="24"/>
          <w:lang w:val="es-DO"/>
        </w:rPr>
        <w:t>191</w:t>
      </w:r>
      <w:r w:rsidR="00874A12" w:rsidRPr="00A95DB2">
        <w:rPr>
          <w:rFonts w:ascii="Times New Roman" w:eastAsia="Calibri" w:hAnsi="Times New Roman" w:cs="Times New Roman"/>
          <w:noProof/>
          <w:color w:val="767171"/>
          <w:spacing w:val="20"/>
          <w:sz w:val="24"/>
          <w:szCs w:val="24"/>
          <w:lang w:val="es-DO"/>
        </w:rPr>
        <w:t>)</w:t>
      </w:r>
      <w:r w:rsidR="00923291" w:rsidRPr="00A95DB2">
        <w:rPr>
          <w:rFonts w:ascii="Times New Roman" w:eastAsia="Calibri" w:hAnsi="Times New Roman" w:cs="Times New Roman"/>
          <w:noProof/>
          <w:color w:val="767171"/>
          <w:spacing w:val="20"/>
          <w:sz w:val="24"/>
          <w:szCs w:val="24"/>
          <w:lang w:val="es-DO"/>
        </w:rPr>
        <w:t xml:space="preserve"> personas capacitadas</w:t>
      </w:r>
      <w:r w:rsidR="00C74707" w:rsidRPr="00A95DB2">
        <w:rPr>
          <w:rFonts w:ascii="Times New Roman" w:eastAsia="Calibri" w:hAnsi="Times New Roman" w:cs="Times New Roman"/>
          <w:noProof/>
          <w:color w:val="767171"/>
          <w:spacing w:val="20"/>
          <w:sz w:val="24"/>
          <w:szCs w:val="24"/>
          <w:lang w:val="es-DO"/>
        </w:rPr>
        <w:t>.</w:t>
      </w:r>
      <w:r w:rsidR="00923291" w:rsidRPr="00A95DB2">
        <w:rPr>
          <w:rFonts w:ascii="Times New Roman" w:eastAsia="Calibri" w:hAnsi="Times New Roman" w:cs="Times New Roman"/>
          <w:noProof/>
          <w:color w:val="767171"/>
          <w:spacing w:val="20"/>
          <w:sz w:val="24"/>
          <w:szCs w:val="24"/>
          <w:lang w:val="es-DO"/>
        </w:rPr>
        <w:t xml:space="preserve"> </w:t>
      </w:r>
    </w:p>
    <w:p w14:paraId="08D4A437" w14:textId="77777777" w:rsidR="001C0A09" w:rsidRDefault="001C0A09" w:rsidP="001C0A09">
      <w:pPr>
        <w:pStyle w:val="Prrafodelista"/>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p>
    <w:p w14:paraId="404B6F67" w14:textId="77BB4D27" w:rsidR="001C0A09" w:rsidRPr="001C0A09" w:rsidRDefault="001C0A09" w:rsidP="00827659">
      <w:pPr>
        <w:pStyle w:val="Prrafodelista"/>
        <w:numPr>
          <w:ilvl w:val="2"/>
          <w:numId w:val="32"/>
        </w:numPr>
        <w:spacing w:after="0" w:line="360" w:lineRule="auto"/>
        <w:ind w:left="567"/>
        <w:jc w:val="both"/>
        <w:textAlignment w:val="baseline"/>
        <w:rPr>
          <w:rFonts w:ascii="Times New Roman" w:eastAsia="Calibri" w:hAnsi="Times New Roman" w:cs="Times New Roman"/>
          <w:color w:val="767171"/>
          <w:spacing w:val="20"/>
          <w:sz w:val="24"/>
          <w:szCs w:val="24"/>
          <w:lang w:val="es-DO"/>
        </w:rPr>
      </w:pPr>
      <w:r w:rsidRPr="009D7328">
        <w:rPr>
          <w:rFonts w:ascii="Times New Roman" w:eastAsia="Calibri" w:hAnsi="Times New Roman" w:cs="Times New Roman"/>
          <w:color w:val="767171"/>
          <w:spacing w:val="20"/>
          <w:sz w:val="24"/>
          <w:szCs w:val="24"/>
          <w:lang w:val="es-DO"/>
        </w:rPr>
        <w:t>Dos (2) talleres sobre seguridad y salud minera para el personal de la mina del Larimar</w:t>
      </w:r>
      <w:r w:rsidR="00AB6C3C">
        <w:rPr>
          <w:rFonts w:ascii="Times New Roman" w:eastAsia="Calibri" w:hAnsi="Times New Roman" w:cs="Times New Roman"/>
          <w:color w:val="767171"/>
          <w:spacing w:val="20"/>
          <w:sz w:val="24"/>
          <w:szCs w:val="24"/>
          <w:lang w:val="es-DO"/>
        </w:rPr>
        <w:t>.</w:t>
      </w:r>
    </w:p>
    <w:p w14:paraId="4DE7323A" w14:textId="77777777" w:rsidR="009354ED" w:rsidRPr="0058428A" w:rsidRDefault="009354ED" w:rsidP="0058428A">
      <w:pPr>
        <w:pStyle w:val="Prrafodelista"/>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p>
    <w:p w14:paraId="196C6A4F" w14:textId="184C356A" w:rsidR="00B0643D" w:rsidRPr="00EC0832" w:rsidRDefault="00B0643D" w:rsidP="00827659">
      <w:pPr>
        <w:pStyle w:val="Prrafodelista"/>
        <w:numPr>
          <w:ilvl w:val="2"/>
          <w:numId w:val="32"/>
        </w:numPr>
        <w:spacing w:after="0" w:line="360" w:lineRule="auto"/>
        <w:ind w:left="567"/>
        <w:jc w:val="both"/>
        <w:textAlignment w:val="baseline"/>
        <w:rPr>
          <w:rFonts w:ascii="Times New Roman" w:eastAsia="Calibri" w:hAnsi="Times New Roman" w:cs="Times New Roman"/>
          <w:color w:val="767171"/>
          <w:spacing w:val="20"/>
          <w:sz w:val="24"/>
          <w:szCs w:val="24"/>
          <w:lang w:val="es-DO"/>
        </w:rPr>
      </w:pPr>
      <w:r w:rsidRPr="00EC0832">
        <w:rPr>
          <w:rFonts w:ascii="Times New Roman" w:eastAsia="Calibri" w:hAnsi="Times New Roman" w:cs="Times New Roman"/>
          <w:color w:val="767171"/>
          <w:spacing w:val="20"/>
          <w:sz w:val="24"/>
          <w:szCs w:val="24"/>
          <w:lang w:val="es-DO"/>
        </w:rPr>
        <w:t>Ocho (8) capacitaciones para la conformación de las brigadas de respuesta a emergencias quedando conformadas cuatro (4) brigadas de emergencias de la mina Larimar, con un total de treinta y ocho (38) miembros.</w:t>
      </w:r>
    </w:p>
    <w:p w14:paraId="296AE0B3" w14:textId="21C01725" w:rsidR="002B7812" w:rsidRPr="00EC0832" w:rsidRDefault="002B7812" w:rsidP="00B0643D">
      <w:pPr>
        <w:pStyle w:val="Prrafodelista"/>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p>
    <w:p w14:paraId="7E363378" w14:textId="0D59E222" w:rsidR="009354ED" w:rsidRPr="00EC0832" w:rsidRDefault="00B0643D" w:rsidP="00827659">
      <w:pPr>
        <w:pStyle w:val="Prrafodelista"/>
        <w:numPr>
          <w:ilvl w:val="2"/>
          <w:numId w:val="32"/>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Cinco</w:t>
      </w:r>
      <w:r w:rsidR="009A3121" w:rsidRPr="00EC0832">
        <w:rPr>
          <w:rFonts w:ascii="Times New Roman" w:eastAsia="Calibri" w:hAnsi="Times New Roman" w:cs="Times New Roman"/>
          <w:noProof/>
          <w:color w:val="767171"/>
          <w:spacing w:val="20"/>
          <w:sz w:val="24"/>
          <w:szCs w:val="24"/>
          <w:lang w:val="es-DO"/>
        </w:rPr>
        <w:t xml:space="preserve"> (</w:t>
      </w:r>
      <w:r w:rsidRPr="00EC0832">
        <w:rPr>
          <w:rFonts w:ascii="Times New Roman" w:eastAsia="Calibri" w:hAnsi="Times New Roman" w:cs="Times New Roman"/>
          <w:noProof/>
          <w:color w:val="767171"/>
          <w:spacing w:val="20"/>
          <w:sz w:val="24"/>
          <w:szCs w:val="24"/>
          <w:lang w:val="es-DO"/>
        </w:rPr>
        <w:t>5</w:t>
      </w:r>
      <w:r w:rsidR="009A3121" w:rsidRPr="00EC0832">
        <w:rPr>
          <w:rFonts w:ascii="Times New Roman" w:eastAsia="Calibri" w:hAnsi="Times New Roman" w:cs="Times New Roman"/>
          <w:noProof/>
          <w:color w:val="767171"/>
          <w:spacing w:val="20"/>
          <w:sz w:val="24"/>
          <w:szCs w:val="24"/>
          <w:lang w:val="es-DO"/>
        </w:rPr>
        <w:t>) asesorias</w:t>
      </w:r>
      <w:r w:rsidR="008962EC" w:rsidRPr="00EC0832">
        <w:rPr>
          <w:rFonts w:ascii="Times New Roman" w:eastAsia="Calibri" w:hAnsi="Times New Roman" w:cs="Times New Roman"/>
          <w:noProof/>
          <w:color w:val="767171"/>
          <w:spacing w:val="20"/>
          <w:sz w:val="24"/>
          <w:szCs w:val="24"/>
          <w:lang w:val="es-DO"/>
        </w:rPr>
        <w:t xml:space="preserve"> en materia de prevención de accidentes a los mineros de Larimar</w:t>
      </w:r>
      <w:r w:rsidR="00BA65D2" w:rsidRPr="00EC0832">
        <w:rPr>
          <w:rFonts w:ascii="Times New Roman" w:eastAsia="Calibri" w:hAnsi="Times New Roman" w:cs="Times New Roman"/>
          <w:noProof/>
          <w:color w:val="767171"/>
          <w:spacing w:val="20"/>
          <w:sz w:val="24"/>
          <w:szCs w:val="24"/>
          <w:lang w:val="es-DO"/>
        </w:rPr>
        <w:t>.</w:t>
      </w:r>
    </w:p>
    <w:p w14:paraId="62EC9E31" w14:textId="77777777" w:rsidR="00BA65D2" w:rsidRPr="00EC0832" w:rsidRDefault="00BA65D2" w:rsidP="0058428A">
      <w:pPr>
        <w:pStyle w:val="Prrafodelista"/>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p>
    <w:p w14:paraId="5AEA2079" w14:textId="630E4BD5" w:rsidR="00BA65D2" w:rsidRPr="00EC0832" w:rsidRDefault="00F42294" w:rsidP="00827659">
      <w:pPr>
        <w:pStyle w:val="Prrafodelista"/>
        <w:numPr>
          <w:ilvl w:val="2"/>
          <w:numId w:val="32"/>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 xml:space="preserve">Ocho </w:t>
      </w:r>
      <w:r w:rsidR="00BA65D2" w:rsidRPr="00EC0832">
        <w:rPr>
          <w:rFonts w:ascii="Times New Roman" w:eastAsia="Calibri" w:hAnsi="Times New Roman" w:cs="Times New Roman"/>
          <w:noProof/>
          <w:color w:val="767171"/>
          <w:spacing w:val="20"/>
          <w:sz w:val="24"/>
          <w:szCs w:val="24"/>
          <w:lang w:val="es-DO"/>
        </w:rPr>
        <w:t>(4) inspecciones y c</w:t>
      </w:r>
      <w:r w:rsidRPr="00EC0832">
        <w:rPr>
          <w:rFonts w:ascii="Times New Roman" w:eastAsia="Calibri" w:hAnsi="Times New Roman" w:cs="Times New Roman"/>
          <w:noProof/>
          <w:color w:val="767171"/>
          <w:spacing w:val="20"/>
          <w:sz w:val="24"/>
          <w:szCs w:val="24"/>
          <w:lang w:val="es-DO"/>
        </w:rPr>
        <w:t>inco</w:t>
      </w:r>
      <w:r w:rsidR="00BA65D2" w:rsidRPr="00EC0832">
        <w:rPr>
          <w:rFonts w:ascii="Times New Roman" w:eastAsia="Calibri" w:hAnsi="Times New Roman" w:cs="Times New Roman"/>
          <w:noProof/>
          <w:color w:val="767171"/>
          <w:spacing w:val="20"/>
          <w:sz w:val="24"/>
          <w:szCs w:val="24"/>
          <w:lang w:val="es-DO"/>
        </w:rPr>
        <w:t xml:space="preserve"> (</w:t>
      </w:r>
      <w:r w:rsidRPr="00EC0832">
        <w:rPr>
          <w:rFonts w:ascii="Times New Roman" w:eastAsia="Calibri" w:hAnsi="Times New Roman" w:cs="Times New Roman"/>
          <w:noProof/>
          <w:color w:val="767171"/>
          <w:spacing w:val="20"/>
          <w:sz w:val="24"/>
          <w:szCs w:val="24"/>
          <w:lang w:val="es-DO"/>
        </w:rPr>
        <w:t>5</w:t>
      </w:r>
      <w:r w:rsidR="00BA65D2" w:rsidRPr="00EC0832">
        <w:rPr>
          <w:rFonts w:ascii="Times New Roman" w:eastAsia="Calibri" w:hAnsi="Times New Roman" w:cs="Times New Roman"/>
          <w:noProof/>
          <w:color w:val="767171"/>
          <w:spacing w:val="20"/>
          <w:sz w:val="24"/>
          <w:szCs w:val="24"/>
          <w:lang w:val="es-DO"/>
        </w:rPr>
        <w:t>) asesorias a concesionarios y empresas mineras.</w:t>
      </w:r>
    </w:p>
    <w:p w14:paraId="4B990545" w14:textId="77777777" w:rsidR="00740937" w:rsidRPr="00EC0832" w:rsidRDefault="00740937" w:rsidP="00740937">
      <w:pPr>
        <w:pStyle w:val="Prrafodelista"/>
        <w:rPr>
          <w:rFonts w:ascii="Times New Roman" w:eastAsia="Calibri" w:hAnsi="Times New Roman" w:cs="Times New Roman"/>
          <w:noProof/>
          <w:color w:val="767171"/>
          <w:spacing w:val="20"/>
          <w:sz w:val="24"/>
          <w:szCs w:val="24"/>
          <w:lang w:val="es-DO"/>
        </w:rPr>
      </w:pPr>
    </w:p>
    <w:p w14:paraId="383529C3" w14:textId="19D4DC6B" w:rsidR="00740937" w:rsidRPr="00EC0832" w:rsidRDefault="00740937" w:rsidP="00827659">
      <w:pPr>
        <w:pStyle w:val="Prrafodelista"/>
        <w:numPr>
          <w:ilvl w:val="2"/>
          <w:numId w:val="32"/>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Se elaboró</w:t>
      </w:r>
      <w:r w:rsidR="0042188C" w:rsidRPr="00EC0832">
        <w:rPr>
          <w:rFonts w:ascii="Times New Roman" w:eastAsia="Calibri" w:hAnsi="Times New Roman" w:cs="Times New Roman"/>
          <w:noProof/>
          <w:color w:val="767171"/>
          <w:spacing w:val="20"/>
          <w:sz w:val="24"/>
          <w:szCs w:val="24"/>
          <w:lang w:val="es-DO"/>
        </w:rPr>
        <w:t xml:space="preserve"> y aprobó</w:t>
      </w:r>
      <w:r w:rsidRPr="00EC0832">
        <w:rPr>
          <w:rFonts w:ascii="Times New Roman" w:eastAsia="Calibri" w:hAnsi="Times New Roman" w:cs="Times New Roman"/>
          <w:noProof/>
          <w:color w:val="767171"/>
          <w:spacing w:val="20"/>
          <w:sz w:val="24"/>
          <w:szCs w:val="24"/>
          <w:lang w:val="es-DO"/>
        </w:rPr>
        <w:t xml:space="preserve"> la Guía de Buenas Prácticas de Seguridad y Salud para las Operaciones Extractivas del Larimar. </w:t>
      </w:r>
    </w:p>
    <w:p w14:paraId="2E79A077" w14:textId="77777777" w:rsidR="0061095E" w:rsidRPr="00EC0832" w:rsidRDefault="0061095E" w:rsidP="0058428A">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350B1E28" w14:textId="3CC35FB2" w:rsidR="00634B4C" w:rsidRPr="00EC0832" w:rsidRDefault="00A7024F" w:rsidP="00827659">
      <w:pPr>
        <w:pStyle w:val="Prrafodelista"/>
        <w:numPr>
          <w:ilvl w:val="0"/>
          <w:numId w:val="13"/>
        </w:numPr>
        <w:spacing w:after="0" w:line="360" w:lineRule="auto"/>
        <w:ind w:left="426"/>
        <w:jc w:val="both"/>
        <w:textAlignment w:val="baseline"/>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b/>
          <w:bCs/>
          <w:noProof/>
          <w:color w:val="767171"/>
          <w:spacing w:val="20"/>
          <w:sz w:val="24"/>
          <w:szCs w:val="24"/>
          <w:lang w:val="es-DO"/>
        </w:rPr>
        <w:t xml:space="preserve">Asesorias </w:t>
      </w:r>
      <w:r w:rsidR="00027DA2" w:rsidRPr="00EC0832">
        <w:rPr>
          <w:rFonts w:ascii="Times New Roman" w:eastAsia="Calibri" w:hAnsi="Times New Roman" w:cs="Times New Roman"/>
          <w:b/>
          <w:bCs/>
          <w:noProof/>
          <w:color w:val="767171"/>
          <w:spacing w:val="20"/>
          <w:sz w:val="24"/>
          <w:szCs w:val="24"/>
          <w:lang w:val="es-DO"/>
        </w:rPr>
        <w:t>para proyectos mineros</w:t>
      </w:r>
      <w:r w:rsidR="000F55EB">
        <w:rPr>
          <w:rFonts w:ascii="Times New Roman" w:eastAsia="Calibri" w:hAnsi="Times New Roman" w:cs="Times New Roman"/>
          <w:b/>
          <w:bCs/>
          <w:noProof/>
          <w:color w:val="767171"/>
          <w:spacing w:val="20"/>
          <w:sz w:val="24"/>
          <w:szCs w:val="24"/>
          <w:lang w:val="es-DO"/>
        </w:rPr>
        <w:t xml:space="preserve">, </w:t>
      </w:r>
      <w:r w:rsidR="000F55EB">
        <w:rPr>
          <w:rFonts w:ascii="Times New Roman" w:eastAsia="Calibri" w:hAnsi="Times New Roman" w:cs="Times New Roman"/>
          <w:noProof/>
          <w:color w:val="767171"/>
          <w:spacing w:val="20"/>
          <w:sz w:val="24"/>
          <w:szCs w:val="24"/>
          <w:lang w:val="es-DO"/>
        </w:rPr>
        <w:t>s</w:t>
      </w:r>
      <w:r w:rsidR="00676083" w:rsidRPr="00EC0832">
        <w:rPr>
          <w:rFonts w:ascii="Times New Roman" w:eastAsia="Calibri" w:hAnsi="Times New Roman" w:cs="Times New Roman"/>
          <w:noProof/>
          <w:color w:val="767171"/>
          <w:spacing w:val="20"/>
          <w:sz w:val="24"/>
          <w:szCs w:val="24"/>
          <w:lang w:val="es-DO"/>
        </w:rPr>
        <w:t>e ha</w:t>
      </w:r>
      <w:r w:rsidR="006455D6">
        <w:rPr>
          <w:rFonts w:ascii="Times New Roman" w:eastAsia="Calibri" w:hAnsi="Times New Roman" w:cs="Times New Roman"/>
          <w:noProof/>
          <w:color w:val="767171"/>
          <w:spacing w:val="20"/>
          <w:sz w:val="24"/>
          <w:szCs w:val="24"/>
          <w:lang w:val="es-DO"/>
        </w:rPr>
        <w:t>n</w:t>
      </w:r>
      <w:r w:rsidR="00676083" w:rsidRPr="00EC0832">
        <w:rPr>
          <w:rFonts w:ascii="Times New Roman" w:eastAsia="Calibri" w:hAnsi="Times New Roman" w:cs="Times New Roman"/>
          <w:noProof/>
          <w:color w:val="767171"/>
          <w:spacing w:val="20"/>
          <w:sz w:val="24"/>
          <w:szCs w:val="24"/>
          <w:lang w:val="es-DO"/>
        </w:rPr>
        <w:t xml:space="preserve"> brindado </w:t>
      </w:r>
      <w:r w:rsidR="004338A0" w:rsidRPr="00EC0832">
        <w:rPr>
          <w:rFonts w:ascii="Times New Roman" w:eastAsia="Calibri" w:hAnsi="Times New Roman" w:cs="Times New Roman"/>
          <w:noProof/>
          <w:color w:val="767171"/>
          <w:spacing w:val="20"/>
          <w:sz w:val="24"/>
          <w:szCs w:val="24"/>
          <w:lang w:val="es-DO"/>
        </w:rPr>
        <w:t>apoyo y asesorias en los siguientes proyectos</w:t>
      </w:r>
      <w:r w:rsidR="00950EB2" w:rsidRPr="00EC0832">
        <w:rPr>
          <w:rFonts w:ascii="Times New Roman" w:eastAsia="Calibri" w:hAnsi="Times New Roman" w:cs="Times New Roman"/>
          <w:noProof/>
          <w:color w:val="767171"/>
          <w:spacing w:val="20"/>
          <w:sz w:val="24"/>
          <w:szCs w:val="24"/>
          <w:lang w:val="es-DO"/>
        </w:rPr>
        <w:t>:</w:t>
      </w:r>
    </w:p>
    <w:p w14:paraId="46E7A3D2" w14:textId="228515FC" w:rsidR="00D761F7" w:rsidRPr="00EC0832" w:rsidRDefault="00D761F7" w:rsidP="0058428A">
      <w:pPr>
        <w:pStyle w:val="Prrafodelista"/>
        <w:spacing w:after="0" w:line="360" w:lineRule="auto"/>
        <w:ind w:left="426"/>
        <w:jc w:val="both"/>
        <w:textAlignment w:val="baseline"/>
        <w:rPr>
          <w:rFonts w:ascii="Times New Roman" w:eastAsia="Calibri" w:hAnsi="Times New Roman" w:cs="Times New Roman"/>
          <w:noProof/>
          <w:color w:val="767171"/>
          <w:spacing w:val="20"/>
          <w:sz w:val="24"/>
          <w:szCs w:val="24"/>
          <w:lang w:val="es-DO"/>
        </w:rPr>
      </w:pPr>
    </w:p>
    <w:p w14:paraId="6E5D780E" w14:textId="01E04C49" w:rsidR="001A0677" w:rsidRPr="00EC0832" w:rsidRDefault="00D761F7" w:rsidP="00827659">
      <w:pPr>
        <w:pStyle w:val="Prrafodelista"/>
        <w:numPr>
          <w:ilvl w:val="2"/>
          <w:numId w:val="32"/>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 xml:space="preserve">Comisión </w:t>
      </w:r>
      <w:r w:rsidR="00380B18" w:rsidRPr="00EC0832">
        <w:rPr>
          <w:rFonts w:ascii="Times New Roman" w:eastAsia="Calibri" w:hAnsi="Times New Roman" w:cs="Times New Roman"/>
          <w:noProof/>
          <w:color w:val="767171"/>
          <w:spacing w:val="20"/>
          <w:sz w:val="24"/>
          <w:szCs w:val="24"/>
          <w:lang w:val="es-DO"/>
        </w:rPr>
        <w:t xml:space="preserve">interinstitucional de otorgamiento de concesiones y permisos de explotación </w:t>
      </w:r>
      <w:r w:rsidRPr="00EC0832">
        <w:rPr>
          <w:rFonts w:ascii="Times New Roman" w:eastAsia="Calibri" w:hAnsi="Times New Roman" w:cs="Times New Roman"/>
          <w:noProof/>
          <w:color w:val="767171"/>
          <w:spacing w:val="20"/>
          <w:sz w:val="24"/>
          <w:szCs w:val="24"/>
          <w:lang w:val="es-DO"/>
        </w:rPr>
        <w:t xml:space="preserve">de materiales de la corteza terrestre, </w:t>
      </w:r>
      <w:r w:rsidR="001C6523" w:rsidRPr="00EC0832">
        <w:rPr>
          <w:rFonts w:ascii="Times New Roman" w:eastAsia="Calibri" w:hAnsi="Times New Roman" w:cs="Times New Roman"/>
          <w:noProof/>
          <w:color w:val="767171"/>
          <w:spacing w:val="20"/>
          <w:sz w:val="24"/>
          <w:szCs w:val="24"/>
          <w:lang w:val="es-DO"/>
        </w:rPr>
        <w:t xml:space="preserve">se evaluaron y se tomaron decisiones definitivas </w:t>
      </w:r>
      <w:r w:rsidR="00DD358C" w:rsidRPr="00EC0832">
        <w:rPr>
          <w:rFonts w:ascii="Times New Roman" w:eastAsia="Calibri" w:hAnsi="Times New Roman" w:cs="Times New Roman"/>
          <w:noProof/>
          <w:color w:val="767171"/>
          <w:spacing w:val="20"/>
          <w:sz w:val="24"/>
          <w:szCs w:val="24"/>
          <w:lang w:val="es-DO"/>
        </w:rPr>
        <w:t>de</w:t>
      </w:r>
      <w:r w:rsidR="001C6523" w:rsidRPr="00EC0832">
        <w:rPr>
          <w:rFonts w:ascii="Times New Roman" w:eastAsia="Calibri" w:hAnsi="Times New Roman" w:cs="Times New Roman"/>
          <w:noProof/>
          <w:color w:val="767171"/>
          <w:spacing w:val="20"/>
          <w:sz w:val="24"/>
          <w:szCs w:val="24"/>
          <w:lang w:val="es-DO"/>
        </w:rPr>
        <w:t xml:space="preserve"> treinta </w:t>
      </w:r>
      <w:r w:rsidR="004D0274" w:rsidRPr="00EC0832">
        <w:rPr>
          <w:rFonts w:ascii="Times New Roman" w:eastAsia="Calibri" w:hAnsi="Times New Roman" w:cs="Times New Roman"/>
          <w:noProof/>
          <w:color w:val="767171"/>
          <w:spacing w:val="20"/>
          <w:sz w:val="24"/>
          <w:szCs w:val="24"/>
          <w:lang w:val="es-DO"/>
        </w:rPr>
        <w:t xml:space="preserve">y ocho </w:t>
      </w:r>
      <w:r w:rsidR="001C6523" w:rsidRPr="00EC0832">
        <w:rPr>
          <w:rFonts w:ascii="Times New Roman" w:eastAsia="Calibri" w:hAnsi="Times New Roman" w:cs="Times New Roman"/>
          <w:noProof/>
          <w:color w:val="767171"/>
          <w:spacing w:val="20"/>
          <w:sz w:val="24"/>
          <w:szCs w:val="24"/>
          <w:lang w:val="es-DO"/>
        </w:rPr>
        <w:t>(3</w:t>
      </w:r>
      <w:r w:rsidR="004D0274" w:rsidRPr="00EC0832">
        <w:rPr>
          <w:rFonts w:ascii="Times New Roman" w:eastAsia="Calibri" w:hAnsi="Times New Roman" w:cs="Times New Roman"/>
          <w:noProof/>
          <w:color w:val="767171"/>
          <w:spacing w:val="20"/>
          <w:sz w:val="24"/>
          <w:szCs w:val="24"/>
          <w:lang w:val="es-DO"/>
        </w:rPr>
        <w:t>8</w:t>
      </w:r>
      <w:r w:rsidR="001C6523" w:rsidRPr="00EC0832">
        <w:rPr>
          <w:rFonts w:ascii="Times New Roman" w:eastAsia="Calibri" w:hAnsi="Times New Roman" w:cs="Times New Roman"/>
          <w:noProof/>
          <w:color w:val="767171"/>
          <w:spacing w:val="20"/>
          <w:sz w:val="24"/>
          <w:szCs w:val="24"/>
          <w:lang w:val="es-DO"/>
        </w:rPr>
        <w:t>) solicitudes de explotación</w:t>
      </w:r>
      <w:r w:rsidR="00433278" w:rsidRPr="00EC0832">
        <w:rPr>
          <w:rFonts w:ascii="Times New Roman" w:eastAsia="Calibri" w:hAnsi="Times New Roman" w:cs="Times New Roman"/>
          <w:noProof/>
          <w:color w:val="767171"/>
          <w:spacing w:val="20"/>
          <w:sz w:val="24"/>
          <w:szCs w:val="24"/>
          <w:lang w:val="es-DO"/>
        </w:rPr>
        <w:t>.</w:t>
      </w:r>
    </w:p>
    <w:p w14:paraId="0270E709" w14:textId="77777777" w:rsidR="00CB6FC0" w:rsidRPr="00EC0832" w:rsidRDefault="00CB6FC0" w:rsidP="0058428A">
      <w:pPr>
        <w:pStyle w:val="Prrafodelista"/>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p>
    <w:p w14:paraId="0943E611" w14:textId="12A948BF" w:rsidR="00433278" w:rsidRPr="00EC0832" w:rsidRDefault="00433278" w:rsidP="00827659">
      <w:pPr>
        <w:pStyle w:val="Prrafodelista"/>
        <w:numPr>
          <w:ilvl w:val="2"/>
          <w:numId w:val="32"/>
        </w:numPr>
        <w:spacing w:after="0" w:line="360" w:lineRule="auto"/>
        <w:ind w:left="567"/>
        <w:jc w:val="both"/>
        <w:textAlignment w:val="baseline"/>
        <w:rPr>
          <w:rFonts w:ascii="Times New Roman" w:eastAsia="Calibri" w:hAnsi="Times New Roman" w:cs="Times New Roman"/>
          <w:color w:val="FF0000"/>
          <w:spacing w:val="20"/>
          <w:sz w:val="24"/>
          <w:szCs w:val="24"/>
          <w:lang w:val="es-DO"/>
        </w:rPr>
      </w:pPr>
      <w:r w:rsidRPr="00EC0832">
        <w:rPr>
          <w:rFonts w:ascii="Times New Roman" w:eastAsia="Calibri" w:hAnsi="Times New Roman" w:cs="Times New Roman"/>
          <w:noProof/>
          <w:color w:val="767171"/>
          <w:spacing w:val="20"/>
          <w:sz w:val="24"/>
          <w:szCs w:val="24"/>
          <w:lang w:val="es-DO"/>
        </w:rPr>
        <w:t xml:space="preserve">Gabinete minero, </w:t>
      </w:r>
      <w:r w:rsidR="00251B12" w:rsidRPr="00EC0832">
        <w:rPr>
          <w:rFonts w:ascii="Times New Roman" w:eastAsia="Calibri" w:hAnsi="Times New Roman" w:cs="Times New Roman"/>
          <w:noProof/>
          <w:color w:val="767171"/>
          <w:spacing w:val="20"/>
          <w:sz w:val="24"/>
          <w:szCs w:val="24"/>
          <w:lang w:val="es-DO"/>
        </w:rPr>
        <w:t>se realizaron diversas jornadas priorizando en la agenda la situaci</w:t>
      </w:r>
      <w:r w:rsidR="00DD358C" w:rsidRPr="00EC0832">
        <w:rPr>
          <w:rFonts w:ascii="Times New Roman" w:eastAsia="Calibri" w:hAnsi="Times New Roman" w:cs="Times New Roman"/>
          <w:noProof/>
          <w:color w:val="767171"/>
          <w:spacing w:val="20"/>
          <w:sz w:val="24"/>
          <w:szCs w:val="24"/>
          <w:lang w:val="es-DO"/>
        </w:rPr>
        <w:t>ó</w:t>
      </w:r>
      <w:r w:rsidR="00251B12" w:rsidRPr="00EC0832">
        <w:rPr>
          <w:rFonts w:ascii="Times New Roman" w:eastAsia="Calibri" w:hAnsi="Times New Roman" w:cs="Times New Roman"/>
          <w:noProof/>
          <w:color w:val="767171"/>
          <w:spacing w:val="20"/>
          <w:sz w:val="24"/>
          <w:szCs w:val="24"/>
          <w:lang w:val="es-DO"/>
        </w:rPr>
        <w:t xml:space="preserve">n de </w:t>
      </w:r>
      <w:r w:rsidR="00624345" w:rsidRPr="00EC0832">
        <w:rPr>
          <w:rFonts w:ascii="Times New Roman" w:eastAsia="Calibri" w:hAnsi="Times New Roman" w:cs="Times New Roman"/>
          <w:noProof/>
          <w:color w:val="767171"/>
          <w:spacing w:val="20"/>
          <w:sz w:val="24"/>
          <w:szCs w:val="24"/>
          <w:lang w:val="es-DO"/>
        </w:rPr>
        <w:t>la empresa Falconbrigde Dominicana</w:t>
      </w:r>
      <w:r w:rsidR="00864E18" w:rsidRPr="00EC0832">
        <w:rPr>
          <w:rFonts w:ascii="Times New Roman" w:eastAsia="Calibri" w:hAnsi="Times New Roman" w:cs="Times New Roman"/>
          <w:noProof/>
          <w:color w:val="767171"/>
          <w:spacing w:val="20"/>
          <w:sz w:val="24"/>
          <w:szCs w:val="24"/>
          <w:lang w:val="es-DO"/>
        </w:rPr>
        <w:t>, proyecto Romero, Proyecto Neita II y DOCALSA.</w:t>
      </w:r>
      <w:r w:rsidR="00864E18" w:rsidRPr="00EC0832">
        <w:rPr>
          <w:rFonts w:ascii="Times New Roman" w:eastAsia="Calibri" w:hAnsi="Times New Roman" w:cs="Times New Roman"/>
          <w:color w:val="FF0000"/>
          <w:spacing w:val="20"/>
          <w:sz w:val="24"/>
          <w:szCs w:val="24"/>
          <w:lang w:val="es-DO"/>
        </w:rPr>
        <w:t xml:space="preserve"> </w:t>
      </w:r>
      <w:r w:rsidR="00A16F2C" w:rsidRPr="00EC0832">
        <w:rPr>
          <w:rFonts w:ascii="Times New Roman" w:eastAsia="Calibri" w:hAnsi="Times New Roman" w:cs="Times New Roman"/>
          <w:color w:val="FF0000"/>
          <w:spacing w:val="20"/>
          <w:sz w:val="24"/>
          <w:szCs w:val="24"/>
          <w:lang w:val="es-DO"/>
        </w:rPr>
        <w:t xml:space="preserve"> </w:t>
      </w:r>
    </w:p>
    <w:p w14:paraId="5692B673" w14:textId="77777777" w:rsidR="00CB6FC0" w:rsidRPr="00EC0832" w:rsidRDefault="00CB6FC0" w:rsidP="0058428A">
      <w:pPr>
        <w:pStyle w:val="Prrafodelista"/>
        <w:spacing w:after="0" w:line="360" w:lineRule="auto"/>
        <w:ind w:left="426"/>
        <w:jc w:val="both"/>
        <w:textAlignment w:val="baseline"/>
        <w:rPr>
          <w:rFonts w:ascii="Times New Roman" w:eastAsia="Calibri" w:hAnsi="Times New Roman" w:cs="Times New Roman"/>
          <w:noProof/>
          <w:color w:val="767171"/>
          <w:spacing w:val="20"/>
          <w:sz w:val="24"/>
          <w:szCs w:val="24"/>
          <w:lang w:val="es-DO"/>
        </w:rPr>
      </w:pPr>
    </w:p>
    <w:p w14:paraId="7AD0D3B4" w14:textId="6D5E22D3" w:rsidR="00AF679A" w:rsidRPr="00EC0832" w:rsidRDefault="00CE6B83" w:rsidP="00827659">
      <w:pPr>
        <w:pStyle w:val="Prrafodelista"/>
        <w:numPr>
          <w:ilvl w:val="0"/>
          <w:numId w:val="13"/>
        </w:numPr>
        <w:spacing w:after="0" w:line="360" w:lineRule="auto"/>
        <w:ind w:left="426"/>
        <w:jc w:val="both"/>
        <w:textAlignment w:val="baseline"/>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b/>
          <w:bCs/>
          <w:noProof/>
          <w:color w:val="767171"/>
          <w:spacing w:val="20"/>
          <w:sz w:val="24"/>
          <w:szCs w:val="24"/>
          <w:lang w:val="es-DO"/>
        </w:rPr>
        <w:t>Promoci</w:t>
      </w:r>
      <w:r w:rsidR="00DD358C" w:rsidRPr="00EC0832">
        <w:rPr>
          <w:rFonts w:ascii="Times New Roman" w:eastAsia="Calibri" w:hAnsi="Times New Roman" w:cs="Times New Roman"/>
          <w:b/>
          <w:bCs/>
          <w:noProof/>
          <w:color w:val="767171"/>
          <w:spacing w:val="20"/>
          <w:sz w:val="24"/>
          <w:szCs w:val="24"/>
          <w:lang w:val="es-DO"/>
        </w:rPr>
        <w:t>ó</w:t>
      </w:r>
      <w:r w:rsidRPr="00EC0832">
        <w:rPr>
          <w:rFonts w:ascii="Times New Roman" w:eastAsia="Calibri" w:hAnsi="Times New Roman" w:cs="Times New Roman"/>
          <w:b/>
          <w:bCs/>
          <w:noProof/>
          <w:color w:val="767171"/>
          <w:spacing w:val="20"/>
          <w:sz w:val="24"/>
          <w:szCs w:val="24"/>
          <w:lang w:val="es-DO"/>
        </w:rPr>
        <w:t>n minera:</w:t>
      </w:r>
      <w:r w:rsidRPr="00EC0832">
        <w:rPr>
          <w:rFonts w:ascii="Times New Roman" w:eastAsia="Calibri" w:hAnsi="Times New Roman" w:cs="Times New Roman"/>
          <w:noProof/>
          <w:color w:val="767171"/>
          <w:spacing w:val="20"/>
          <w:sz w:val="24"/>
          <w:szCs w:val="24"/>
          <w:lang w:val="es-DO"/>
        </w:rPr>
        <w:t xml:space="preserve"> </w:t>
      </w:r>
      <w:r w:rsidR="0075643D" w:rsidRPr="00EC0832">
        <w:rPr>
          <w:rFonts w:ascii="Times New Roman" w:eastAsia="Calibri" w:hAnsi="Times New Roman" w:cs="Times New Roman"/>
          <w:noProof/>
          <w:color w:val="767171"/>
          <w:spacing w:val="20"/>
          <w:sz w:val="24"/>
          <w:szCs w:val="24"/>
          <w:lang w:val="es-DO"/>
        </w:rPr>
        <w:t>Con miras a fortalecer y regular la minería artesanal</w:t>
      </w:r>
      <w:r w:rsidR="00AF679A" w:rsidRPr="00EC0832">
        <w:rPr>
          <w:rFonts w:ascii="Times New Roman" w:eastAsia="Calibri" w:hAnsi="Times New Roman" w:cs="Times New Roman"/>
          <w:noProof/>
          <w:color w:val="767171"/>
          <w:spacing w:val="20"/>
          <w:sz w:val="24"/>
          <w:szCs w:val="24"/>
          <w:lang w:val="es-DO"/>
        </w:rPr>
        <w:t>, se realizaron las siguientes acciones:</w:t>
      </w:r>
    </w:p>
    <w:p w14:paraId="102B2AC9" w14:textId="77777777" w:rsidR="00AF679A" w:rsidRPr="00EC0832" w:rsidRDefault="00AF679A" w:rsidP="0058428A">
      <w:pPr>
        <w:pStyle w:val="Prrafodelista"/>
        <w:spacing w:after="0" w:line="360" w:lineRule="auto"/>
        <w:ind w:left="426"/>
        <w:jc w:val="both"/>
        <w:textAlignment w:val="baseline"/>
        <w:rPr>
          <w:rFonts w:ascii="Times New Roman" w:eastAsia="Calibri" w:hAnsi="Times New Roman" w:cs="Times New Roman"/>
          <w:noProof/>
          <w:color w:val="767171"/>
          <w:spacing w:val="20"/>
          <w:sz w:val="24"/>
          <w:szCs w:val="24"/>
          <w:lang w:val="es-DO"/>
        </w:rPr>
      </w:pPr>
    </w:p>
    <w:p w14:paraId="367F124D" w14:textId="52B219B3" w:rsidR="00AF679A" w:rsidRPr="00EC0832" w:rsidRDefault="00AF679A" w:rsidP="00827659">
      <w:pPr>
        <w:pStyle w:val="Prrafodelista"/>
        <w:numPr>
          <w:ilvl w:val="2"/>
          <w:numId w:val="32"/>
        </w:numPr>
        <w:spacing w:after="0" w:line="360" w:lineRule="auto"/>
        <w:ind w:left="567"/>
        <w:jc w:val="both"/>
        <w:textAlignment w:val="baseline"/>
        <w:rPr>
          <w:rFonts w:ascii="Times New Roman" w:eastAsia="Calibri" w:hAnsi="Times New Roman" w:cs="Times New Roman"/>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 xml:space="preserve">Se </w:t>
      </w:r>
      <w:r w:rsidR="00923291" w:rsidRPr="00EC0832">
        <w:rPr>
          <w:rFonts w:ascii="Times New Roman" w:eastAsia="Calibri" w:hAnsi="Times New Roman" w:cs="Times New Roman"/>
          <w:noProof/>
          <w:color w:val="767171"/>
          <w:spacing w:val="20"/>
          <w:sz w:val="24"/>
          <w:szCs w:val="24"/>
          <w:lang w:val="es-DO"/>
        </w:rPr>
        <w:t>comple</w:t>
      </w:r>
      <w:r w:rsidRPr="00EC0832">
        <w:rPr>
          <w:rFonts w:ascii="Times New Roman" w:eastAsia="Calibri" w:hAnsi="Times New Roman" w:cs="Times New Roman"/>
          <w:noProof/>
          <w:color w:val="767171"/>
          <w:spacing w:val="20"/>
          <w:sz w:val="24"/>
          <w:szCs w:val="24"/>
          <w:lang w:val="es-DO"/>
        </w:rPr>
        <w:t>taron</w:t>
      </w:r>
      <w:r w:rsidR="00923291" w:rsidRPr="00EC0832">
        <w:rPr>
          <w:rFonts w:ascii="Times New Roman" w:eastAsia="Calibri" w:hAnsi="Times New Roman" w:cs="Times New Roman"/>
          <w:noProof/>
          <w:color w:val="767171"/>
          <w:spacing w:val="20"/>
          <w:sz w:val="24"/>
          <w:szCs w:val="24"/>
          <w:lang w:val="es-DO"/>
        </w:rPr>
        <w:t xml:space="preserve"> los levantamientos de datos y estadísticas de los mineros de la mina Larimar</w:t>
      </w:r>
      <w:r w:rsidR="001F2772" w:rsidRPr="00EC0832">
        <w:rPr>
          <w:rFonts w:ascii="Times New Roman" w:eastAsia="Calibri" w:hAnsi="Times New Roman" w:cs="Times New Roman"/>
          <w:noProof/>
          <w:color w:val="767171"/>
          <w:spacing w:val="20"/>
          <w:sz w:val="24"/>
          <w:szCs w:val="24"/>
          <w:lang w:val="es-DO"/>
        </w:rPr>
        <w:t xml:space="preserve">, y se avanzó </w:t>
      </w:r>
      <w:r w:rsidR="001F2772" w:rsidRPr="00EC0832">
        <w:rPr>
          <w:rFonts w:ascii="Times New Roman" w:eastAsia="Calibri" w:hAnsi="Times New Roman" w:cs="Times New Roman"/>
          <w:color w:val="767171"/>
          <w:spacing w:val="20"/>
          <w:sz w:val="24"/>
          <w:szCs w:val="24"/>
          <w:lang w:val="es-DO"/>
        </w:rPr>
        <w:t>en la recolección de datos de los mineros del ámbar y oro aluvial.</w:t>
      </w:r>
    </w:p>
    <w:p w14:paraId="0F07C4A3" w14:textId="77777777" w:rsidR="00606EFF" w:rsidRPr="00EC0832" w:rsidRDefault="00606EFF" w:rsidP="0058428A">
      <w:pPr>
        <w:pStyle w:val="Prrafodelista"/>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p>
    <w:p w14:paraId="2824BD03" w14:textId="5A9BF1D8" w:rsidR="00606EFF" w:rsidRPr="00EC0832" w:rsidRDefault="00AF679A" w:rsidP="00827659">
      <w:pPr>
        <w:pStyle w:val="Prrafodelista"/>
        <w:numPr>
          <w:ilvl w:val="2"/>
          <w:numId w:val="32"/>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S</w:t>
      </w:r>
      <w:r w:rsidR="00923291" w:rsidRPr="00EC0832">
        <w:rPr>
          <w:rFonts w:ascii="Times New Roman" w:eastAsia="Calibri" w:hAnsi="Times New Roman" w:cs="Times New Roman"/>
          <w:noProof/>
          <w:color w:val="767171"/>
          <w:spacing w:val="20"/>
          <w:sz w:val="24"/>
          <w:szCs w:val="24"/>
          <w:lang w:val="es-DO"/>
        </w:rPr>
        <w:t>e geolocalizó y se asignó un número de identificación de todos los puntos de acceso a los pozos y galerías de extracción del Larimar,</w:t>
      </w:r>
      <w:r w:rsidR="007D274E" w:rsidRPr="00EC0832">
        <w:rPr>
          <w:rFonts w:ascii="Times New Roman" w:eastAsia="Calibri" w:hAnsi="Times New Roman" w:cs="Times New Roman"/>
          <w:noProof/>
          <w:color w:val="767171"/>
          <w:spacing w:val="20"/>
          <w:sz w:val="24"/>
          <w:szCs w:val="24"/>
          <w:lang w:val="es-DO"/>
        </w:rPr>
        <w:t xml:space="preserve"> con el objetivo de </w:t>
      </w:r>
      <w:r w:rsidR="00923291" w:rsidRPr="00EC0832">
        <w:rPr>
          <w:rFonts w:ascii="Times New Roman" w:eastAsia="Calibri" w:hAnsi="Times New Roman" w:cs="Times New Roman"/>
          <w:noProof/>
          <w:color w:val="767171"/>
          <w:spacing w:val="20"/>
          <w:sz w:val="24"/>
          <w:szCs w:val="24"/>
          <w:lang w:val="es-DO"/>
        </w:rPr>
        <w:t>estandarizar las informaciones colectadas y relacionadas con cada minero y responsable de pozos establecidos por las cooperativas y asociación de extractores</w:t>
      </w:r>
      <w:r w:rsidR="003F2084" w:rsidRPr="00EC0832">
        <w:rPr>
          <w:rFonts w:ascii="Times New Roman" w:eastAsia="Calibri" w:hAnsi="Times New Roman" w:cs="Times New Roman"/>
          <w:noProof/>
          <w:color w:val="767171"/>
          <w:spacing w:val="20"/>
          <w:sz w:val="24"/>
          <w:szCs w:val="24"/>
          <w:lang w:val="es-DO"/>
        </w:rPr>
        <w:t>, así mismo fueron colocadas las señaléticas correspondientes a cada punto de extracción.</w:t>
      </w:r>
    </w:p>
    <w:p w14:paraId="7CE9E387" w14:textId="77777777" w:rsidR="00606EFF" w:rsidRPr="00EC0832" w:rsidRDefault="00606EFF" w:rsidP="0058428A">
      <w:pPr>
        <w:pStyle w:val="Prrafodelista"/>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p>
    <w:p w14:paraId="76EF3DB8" w14:textId="77777777" w:rsidR="006455D6" w:rsidRDefault="0078451E" w:rsidP="00827659">
      <w:pPr>
        <w:pStyle w:val="Prrafodelista"/>
        <w:numPr>
          <w:ilvl w:val="2"/>
          <w:numId w:val="32"/>
        </w:numPr>
        <w:spacing w:after="0" w:line="360" w:lineRule="auto"/>
        <w:ind w:left="567"/>
        <w:jc w:val="both"/>
        <w:textAlignment w:val="baseline"/>
        <w:rPr>
          <w:rFonts w:ascii="Times New Roman" w:eastAsia="Calibri" w:hAnsi="Times New Roman" w:cs="Times New Roman"/>
          <w:color w:val="767171"/>
          <w:spacing w:val="20"/>
          <w:sz w:val="24"/>
          <w:szCs w:val="24"/>
          <w:lang w:val="es-DO"/>
        </w:rPr>
      </w:pPr>
      <w:r w:rsidRPr="00EC0832">
        <w:rPr>
          <w:rFonts w:ascii="Times New Roman" w:eastAsia="Calibri" w:hAnsi="Times New Roman" w:cs="Times New Roman"/>
          <w:color w:val="767171"/>
          <w:spacing w:val="20"/>
          <w:sz w:val="24"/>
          <w:szCs w:val="24"/>
          <w:lang w:val="es-DO"/>
        </w:rPr>
        <w:t>Se instaló un tráiler equipado en la mina del Larimar para servir de unidad de atención primaria de salud a los mineros y comunitarios de la filipina.</w:t>
      </w:r>
    </w:p>
    <w:p w14:paraId="531FB5AD" w14:textId="77777777" w:rsidR="006455D6" w:rsidRPr="006455D6" w:rsidRDefault="006455D6" w:rsidP="006455D6">
      <w:pPr>
        <w:pStyle w:val="Prrafodelista"/>
        <w:rPr>
          <w:rFonts w:ascii="Times New Roman" w:eastAsia="Calibri" w:hAnsi="Times New Roman" w:cs="Times New Roman"/>
          <w:noProof/>
          <w:color w:val="767171"/>
          <w:spacing w:val="20"/>
          <w:sz w:val="24"/>
          <w:szCs w:val="24"/>
          <w:lang w:val="es-DO"/>
        </w:rPr>
      </w:pPr>
    </w:p>
    <w:p w14:paraId="4DC8FF3C" w14:textId="77777777" w:rsidR="006455D6" w:rsidRDefault="001659C2" w:rsidP="00827659">
      <w:pPr>
        <w:pStyle w:val="Prrafodelista"/>
        <w:numPr>
          <w:ilvl w:val="2"/>
          <w:numId w:val="32"/>
        </w:numPr>
        <w:spacing w:after="0" w:line="360" w:lineRule="auto"/>
        <w:ind w:left="567"/>
        <w:jc w:val="both"/>
        <w:textAlignment w:val="baseline"/>
        <w:rPr>
          <w:rFonts w:ascii="Times New Roman" w:eastAsia="Calibri" w:hAnsi="Times New Roman" w:cs="Times New Roman"/>
          <w:color w:val="767171"/>
          <w:spacing w:val="20"/>
          <w:sz w:val="24"/>
          <w:szCs w:val="24"/>
          <w:lang w:val="es-DO"/>
        </w:rPr>
      </w:pPr>
      <w:r w:rsidRPr="006455D6">
        <w:rPr>
          <w:rFonts w:ascii="Times New Roman" w:eastAsia="Calibri" w:hAnsi="Times New Roman" w:cs="Times New Roman"/>
          <w:noProof/>
          <w:color w:val="767171"/>
          <w:spacing w:val="20"/>
          <w:sz w:val="24"/>
          <w:szCs w:val="24"/>
          <w:lang w:val="es-DO"/>
        </w:rPr>
        <w:t>Se instalaron equipos tecnológicos de medición para prevención de deslizamiento de suelos en la montaña, permiti</w:t>
      </w:r>
      <w:r w:rsidR="009B5F0E" w:rsidRPr="006455D6">
        <w:rPr>
          <w:rFonts w:ascii="Times New Roman" w:eastAsia="Calibri" w:hAnsi="Times New Roman" w:cs="Times New Roman"/>
          <w:noProof/>
          <w:color w:val="767171"/>
          <w:spacing w:val="20"/>
          <w:sz w:val="24"/>
          <w:szCs w:val="24"/>
          <w:lang w:val="es-DO"/>
        </w:rPr>
        <w:t>endo esto</w:t>
      </w:r>
      <w:r w:rsidRPr="006455D6">
        <w:rPr>
          <w:rFonts w:ascii="Times New Roman" w:eastAsia="Calibri" w:hAnsi="Times New Roman" w:cs="Times New Roman"/>
          <w:noProof/>
          <w:color w:val="767171"/>
          <w:spacing w:val="20"/>
          <w:sz w:val="24"/>
          <w:szCs w:val="24"/>
          <w:lang w:val="es-DO"/>
        </w:rPr>
        <w:t xml:space="preserve"> monitorear cambios que se pued</w:t>
      </w:r>
      <w:r w:rsidR="009B5F0E" w:rsidRPr="006455D6">
        <w:rPr>
          <w:rFonts w:ascii="Times New Roman" w:eastAsia="Calibri" w:hAnsi="Times New Roman" w:cs="Times New Roman"/>
          <w:noProof/>
          <w:color w:val="767171"/>
          <w:spacing w:val="20"/>
          <w:sz w:val="24"/>
          <w:szCs w:val="24"/>
          <w:lang w:val="es-DO"/>
        </w:rPr>
        <w:t>a</w:t>
      </w:r>
      <w:r w:rsidRPr="006455D6">
        <w:rPr>
          <w:rFonts w:ascii="Times New Roman" w:eastAsia="Calibri" w:hAnsi="Times New Roman" w:cs="Times New Roman"/>
          <w:noProof/>
          <w:color w:val="767171"/>
          <w:spacing w:val="20"/>
          <w:sz w:val="24"/>
          <w:szCs w:val="24"/>
          <w:lang w:val="es-DO"/>
        </w:rPr>
        <w:t>n presentar en el macizo rocoso y su relación con las precipitaciones en tiempos de lluvias, con esto nos preparamos para brindar un acompañamiento técnico efectivo y tomas de decisiones oportunas.</w:t>
      </w:r>
    </w:p>
    <w:p w14:paraId="32F48258" w14:textId="77777777" w:rsidR="006455D6" w:rsidRPr="006455D6" w:rsidRDefault="006455D6" w:rsidP="006455D6">
      <w:pPr>
        <w:pStyle w:val="Prrafodelista"/>
        <w:rPr>
          <w:rFonts w:ascii="Times New Roman" w:eastAsia="Calibri" w:hAnsi="Times New Roman" w:cs="Times New Roman"/>
          <w:noProof/>
          <w:color w:val="767171"/>
          <w:spacing w:val="20"/>
          <w:sz w:val="24"/>
          <w:szCs w:val="24"/>
          <w:lang w:val="es-DO"/>
        </w:rPr>
      </w:pPr>
    </w:p>
    <w:p w14:paraId="005E38C5" w14:textId="77777777" w:rsidR="00213F6C" w:rsidRDefault="009B5F0E" w:rsidP="00827659">
      <w:pPr>
        <w:pStyle w:val="Prrafodelista"/>
        <w:numPr>
          <w:ilvl w:val="2"/>
          <w:numId w:val="32"/>
        </w:numPr>
        <w:spacing w:after="0" w:line="360" w:lineRule="auto"/>
        <w:ind w:left="567"/>
        <w:jc w:val="both"/>
        <w:textAlignment w:val="baseline"/>
        <w:rPr>
          <w:rFonts w:ascii="Times New Roman" w:eastAsia="Calibri" w:hAnsi="Times New Roman" w:cs="Times New Roman"/>
          <w:color w:val="767171"/>
          <w:spacing w:val="20"/>
          <w:sz w:val="24"/>
          <w:szCs w:val="24"/>
          <w:lang w:val="es-DO"/>
        </w:rPr>
      </w:pPr>
      <w:r w:rsidRPr="006455D6">
        <w:rPr>
          <w:rFonts w:ascii="Times New Roman" w:eastAsia="Calibri" w:hAnsi="Times New Roman" w:cs="Times New Roman"/>
          <w:noProof/>
          <w:color w:val="767171"/>
          <w:spacing w:val="20"/>
          <w:sz w:val="24"/>
          <w:szCs w:val="24"/>
          <w:lang w:val="es-DO"/>
        </w:rPr>
        <w:t xml:space="preserve">Se contrató </w:t>
      </w:r>
      <w:r w:rsidR="001659C2" w:rsidRPr="006455D6">
        <w:rPr>
          <w:rFonts w:ascii="Times New Roman" w:eastAsia="Calibri" w:hAnsi="Times New Roman" w:cs="Times New Roman"/>
          <w:noProof/>
          <w:color w:val="767171"/>
          <w:spacing w:val="20"/>
          <w:sz w:val="24"/>
          <w:szCs w:val="24"/>
          <w:lang w:val="es-DO"/>
        </w:rPr>
        <w:t>una consultoría especializada de manejo de escombros iniciando la fase de estudio para el diseño de escombreras de la mina del Larimar, con el objetivo de considerar la accidentalidad del terreno y su estabilidad, ubicando espacios de acopio que propicien la conservación del entorno de la mina.</w:t>
      </w:r>
    </w:p>
    <w:p w14:paraId="39B49FBB" w14:textId="77777777" w:rsidR="00213F6C" w:rsidRPr="00213F6C" w:rsidRDefault="00213F6C" w:rsidP="00213F6C">
      <w:pPr>
        <w:pStyle w:val="Prrafodelista"/>
        <w:rPr>
          <w:rFonts w:ascii="Times New Roman" w:eastAsia="Calibri" w:hAnsi="Times New Roman" w:cs="Times New Roman"/>
          <w:noProof/>
          <w:color w:val="767171"/>
          <w:spacing w:val="20"/>
          <w:sz w:val="24"/>
          <w:szCs w:val="24"/>
          <w:lang w:val="es-DO"/>
        </w:rPr>
      </w:pPr>
    </w:p>
    <w:p w14:paraId="7326EA64" w14:textId="77777777" w:rsidR="00213F6C" w:rsidRDefault="0059320D" w:rsidP="00827659">
      <w:pPr>
        <w:pStyle w:val="Prrafodelista"/>
        <w:numPr>
          <w:ilvl w:val="2"/>
          <w:numId w:val="32"/>
        </w:numPr>
        <w:spacing w:after="0" w:line="360" w:lineRule="auto"/>
        <w:ind w:left="567"/>
        <w:jc w:val="both"/>
        <w:textAlignment w:val="baseline"/>
        <w:rPr>
          <w:rFonts w:ascii="Times New Roman" w:eastAsia="Calibri" w:hAnsi="Times New Roman" w:cs="Times New Roman"/>
          <w:color w:val="767171"/>
          <w:spacing w:val="20"/>
          <w:sz w:val="24"/>
          <w:szCs w:val="24"/>
          <w:lang w:val="es-DO"/>
        </w:rPr>
      </w:pPr>
      <w:r w:rsidRPr="00213F6C">
        <w:rPr>
          <w:rFonts w:ascii="Times New Roman" w:eastAsia="Calibri" w:hAnsi="Times New Roman" w:cs="Times New Roman"/>
          <w:noProof/>
          <w:color w:val="767171"/>
          <w:spacing w:val="20"/>
          <w:sz w:val="24"/>
          <w:szCs w:val="24"/>
          <w:lang w:val="es-DO"/>
        </w:rPr>
        <w:t>L</w:t>
      </w:r>
      <w:r w:rsidR="00923291" w:rsidRPr="00213F6C">
        <w:rPr>
          <w:rFonts w:ascii="Times New Roman" w:eastAsia="Calibri" w:hAnsi="Times New Roman" w:cs="Times New Roman"/>
          <w:noProof/>
          <w:color w:val="767171"/>
          <w:spacing w:val="20"/>
          <w:sz w:val="24"/>
          <w:szCs w:val="24"/>
          <w:lang w:val="es-DO"/>
        </w:rPr>
        <w:t xml:space="preserve">evantamiento de datos y geolocalización de los mineros de ámbar y oro aluvial dominicano. </w:t>
      </w:r>
    </w:p>
    <w:p w14:paraId="36FB0367" w14:textId="77777777" w:rsidR="00213F6C" w:rsidRPr="00213F6C" w:rsidRDefault="00213F6C" w:rsidP="00213F6C">
      <w:pPr>
        <w:pStyle w:val="Prrafodelista"/>
        <w:rPr>
          <w:rFonts w:ascii="Times New Roman" w:eastAsia="Calibri" w:hAnsi="Times New Roman" w:cs="Times New Roman"/>
          <w:noProof/>
          <w:color w:val="767171"/>
          <w:spacing w:val="20"/>
          <w:sz w:val="24"/>
          <w:szCs w:val="24"/>
          <w:lang w:val="es-DO"/>
        </w:rPr>
      </w:pPr>
    </w:p>
    <w:p w14:paraId="495B3AF8" w14:textId="77777777" w:rsidR="00213F6C" w:rsidRDefault="0059320D" w:rsidP="00827659">
      <w:pPr>
        <w:pStyle w:val="Prrafodelista"/>
        <w:numPr>
          <w:ilvl w:val="2"/>
          <w:numId w:val="32"/>
        </w:numPr>
        <w:spacing w:after="0" w:line="360" w:lineRule="auto"/>
        <w:ind w:left="567"/>
        <w:jc w:val="both"/>
        <w:textAlignment w:val="baseline"/>
        <w:rPr>
          <w:rFonts w:ascii="Times New Roman" w:eastAsia="Calibri" w:hAnsi="Times New Roman" w:cs="Times New Roman"/>
          <w:color w:val="767171"/>
          <w:spacing w:val="20"/>
          <w:sz w:val="24"/>
          <w:szCs w:val="24"/>
          <w:lang w:val="es-DO"/>
        </w:rPr>
      </w:pPr>
      <w:r w:rsidRPr="00213F6C">
        <w:rPr>
          <w:rFonts w:ascii="Times New Roman" w:eastAsia="Calibri" w:hAnsi="Times New Roman" w:cs="Times New Roman"/>
          <w:noProof/>
          <w:color w:val="767171"/>
          <w:spacing w:val="20"/>
          <w:sz w:val="24"/>
          <w:szCs w:val="24"/>
          <w:lang w:val="es-DO"/>
        </w:rPr>
        <w:t xml:space="preserve">Se otorgaron </w:t>
      </w:r>
      <w:r w:rsidR="00841844" w:rsidRPr="00213F6C">
        <w:rPr>
          <w:rFonts w:ascii="Times New Roman" w:eastAsia="Calibri" w:hAnsi="Times New Roman" w:cs="Times New Roman"/>
          <w:noProof/>
          <w:color w:val="767171"/>
          <w:spacing w:val="20"/>
          <w:sz w:val="24"/>
          <w:szCs w:val="24"/>
          <w:lang w:val="es-DO"/>
        </w:rPr>
        <w:t>quince</w:t>
      </w:r>
      <w:r w:rsidRPr="00213F6C">
        <w:rPr>
          <w:rFonts w:ascii="Times New Roman" w:eastAsia="Calibri" w:hAnsi="Times New Roman" w:cs="Times New Roman"/>
          <w:noProof/>
          <w:color w:val="767171"/>
          <w:spacing w:val="20"/>
          <w:sz w:val="24"/>
          <w:szCs w:val="24"/>
          <w:lang w:val="es-DO"/>
        </w:rPr>
        <w:t xml:space="preserve"> (</w:t>
      </w:r>
      <w:r w:rsidR="00EF31A8" w:rsidRPr="00213F6C">
        <w:rPr>
          <w:rFonts w:ascii="Times New Roman" w:eastAsia="Calibri" w:hAnsi="Times New Roman" w:cs="Times New Roman"/>
          <w:noProof/>
          <w:color w:val="767171"/>
          <w:spacing w:val="20"/>
          <w:sz w:val="24"/>
          <w:szCs w:val="24"/>
          <w:lang w:val="es-DO"/>
        </w:rPr>
        <w:t>15</w:t>
      </w:r>
      <w:r w:rsidRPr="00213F6C">
        <w:rPr>
          <w:rFonts w:ascii="Times New Roman" w:eastAsia="Calibri" w:hAnsi="Times New Roman" w:cs="Times New Roman"/>
          <w:noProof/>
          <w:color w:val="767171"/>
          <w:spacing w:val="20"/>
          <w:sz w:val="24"/>
          <w:szCs w:val="24"/>
          <w:lang w:val="es-DO"/>
        </w:rPr>
        <w:t xml:space="preserve">) </w:t>
      </w:r>
      <w:r w:rsidR="00923291" w:rsidRPr="00213F6C">
        <w:rPr>
          <w:rFonts w:ascii="Times New Roman" w:eastAsia="Calibri" w:hAnsi="Times New Roman" w:cs="Times New Roman"/>
          <w:noProof/>
          <w:color w:val="767171"/>
          <w:spacing w:val="20"/>
          <w:sz w:val="24"/>
          <w:szCs w:val="24"/>
          <w:lang w:val="es-DO"/>
        </w:rPr>
        <w:t>certificados de no objeción de exportación de Larimar para un total de</w:t>
      </w:r>
      <w:r w:rsidR="00EF31A8" w:rsidRPr="00213F6C">
        <w:rPr>
          <w:rFonts w:ascii="Times New Roman" w:eastAsia="Calibri" w:hAnsi="Times New Roman" w:cs="Times New Roman"/>
          <w:noProof/>
          <w:color w:val="767171"/>
          <w:spacing w:val="20"/>
          <w:sz w:val="24"/>
          <w:szCs w:val="24"/>
          <w:lang w:val="es-DO"/>
        </w:rPr>
        <w:t xml:space="preserve"> ochenta y ocho mil seicientos sesenta y cuatro con </w:t>
      </w:r>
      <w:r w:rsidR="00AB6C3C" w:rsidRPr="00213F6C">
        <w:rPr>
          <w:rFonts w:ascii="Times New Roman" w:eastAsia="Calibri" w:hAnsi="Times New Roman" w:cs="Times New Roman"/>
          <w:noProof/>
          <w:color w:val="767171"/>
          <w:spacing w:val="20"/>
          <w:sz w:val="24"/>
          <w:szCs w:val="24"/>
          <w:lang w:val="es-DO"/>
        </w:rPr>
        <w:t>48</w:t>
      </w:r>
      <w:r w:rsidR="00EF31A8" w:rsidRPr="00213F6C">
        <w:rPr>
          <w:rFonts w:ascii="Times New Roman" w:eastAsia="Calibri" w:hAnsi="Times New Roman" w:cs="Times New Roman"/>
          <w:noProof/>
          <w:color w:val="767171"/>
          <w:spacing w:val="20"/>
          <w:sz w:val="24"/>
          <w:szCs w:val="24"/>
          <w:lang w:val="es-DO"/>
        </w:rPr>
        <w:t>/</w:t>
      </w:r>
      <w:r w:rsidR="00AB6C3C" w:rsidRPr="00213F6C">
        <w:rPr>
          <w:rFonts w:ascii="Times New Roman" w:eastAsia="Calibri" w:hAnsi="Times New Roman" w:cs="Times New Roman"/>
          <w:noProof/>
          <w:color w:val="767171"/>
          <w:spacing w:val="20"/>
          <w:sz w:val="24"/>
          <w:szCs w:val="24"/>
          <w:lang w:val="es-DO"/>
        </w:rPr>
        <w:t>100</w:t>
      </w:r>
      <w:r w:rsidR="00EF31A8" w:rsidRPr="00213F6C">
        <w:rPr>
          <w:rFonts w:ascii="Times New Roman" w:eastAsia="Calibri" w:hAnsi="Times New Roman" w:cs="Times New Roman"/>
          <w:noProof/>
          <w:color w:val="767171"/>
          <w:spacing w:val="20"/>
          <w:sz w:val="24"/>
          <w:szCs w:val="24"/>
          <w:lang w:val="es-DO"/>
        </w:rPr>
        <w:t xml:space="preserve"> (</w:t>
      </w:r>
      <w:r w:rsidR="006D0A5F" w:rsidRPr="00213F6C">
        <w:rPr>
          <w:rFonts w:ascii="Times New Roman" w:eastAsia="Calibri" w:hAnsi="Times New Roman" w:cs="Times New Roman"/>
          <w:noProof/>
          <w:color w:val="767171"/>
          <w:spacing w:val="20"/>
          <w:sz w:val="24"/>
          <w:szCs w:val="24"/>
          <w:lang w:val="es-DO"/>
        </w:rPr>
        <w:t>88,664.48)</w:t>
      </w:r>
      <w:r w:rsidR="00923291" w:rsidRPr="00213F6C">
        <w:rPr>
          <w:rFonts w:ascii="Times New Roman" w:eastAsia="Calibri" w:hAnsi="Times New Roman" w:cs="Times New Roman"/>
          <w:noProof/>
          <w:color w:val="767171"/>
          <w:spacing w:val="20"/>
          <w:sz w:val="24"/>
          <w:szCs w:val="24"/>
          <w:lang w:val="es-DO"/>
        </w:rPr>
        <w:t xml:space="preserve"> libras en total exportadas con destino a Europa y Asia bajo este modelo.</w:t>
      </w:r>
    </w:p>
    <w:p w14:paraId="4BF229DD" w14:textId="77777777" w:rsidR="00213F6C" w:rsidRPr="00213F6C" w:rsidRDefault="00213F6C" w:rsidP="00213F6C">
      <w:pPr>
        <w:pStyle w:val="Prrafodelista"/>
        <w:rPr>
          <w:rFonts w:ascii="Times New Roman" w:eastAsia="Calibri" w:hAnsi="Times New Roman" w:cs="Times New Roman"/>
          <w:noProof/>
          <w:color w:val="767171"/>
          <w:spacing w:val="20"/>
          <w:sz w:val="24"/>
          <w:szCs w:val="24"/>
          <w:lang w:val="es-DO"/>
        </w:rPr>
      </w:pPr>
    </w:p>
    <w:p w14:paraId="2AE0E6AE" w14:textId="77777777" w:rsidR="00213F6C" w:rsidRDefault="00464993" w:rsidP="00827659">
      <w:pPr>
        <w:pStyle w:val="Prrafodelista"/>
        <w:numPr>
          <w:ilvl w:val="2"/>
          <w:numId w:val="32"/>
        </w:numPr>
        <w:spacing w:after="0" w:line="360" w:lineRule="auto"/>
        <w:ind w:left="567"/>
        <w:jc w:val="both"/>
        <w:textAlignment w:val="baseline"/>
        <w:rPr>
          <w:rFonts w:ascii="Times New Roman" w:eastAsia="Calibri" w:hAnsi="Times New Roman" w:cs="Times New Roman"/>
          <w:color w:val="767171"/>
          <w:spacing w:val="20"/>
          <w:sz w:val="24"/>
          <w:szCs w:val="24"/>
          <w:lang w:val="es-DO"/>
        </w:rPr>
      </w:pPr>
      <w:r w:rsidRPr="00213F6C">
        <w:rPr>
          <w:rFonts w:ascii="Times New Roman" w:eastAsia="Calibri" w:hAnsi="Times New Roman" w:cs="Times New Roman"/>
          <w:noProof/>
          <w:color w:val="767171"/>
          <w:spacing w:val="20"/>
          <w:sz w:val="24"/>
          <w:szCs w:val="24"/>
          <w:lang w:val="es-DO"/>
        </w:rPr>
        <w:t>Junto al Consejo</w:t>
      </w:r>
      <w:r w:rsidR="00701D94" w:rsidRPr="00213F6C">
        <w:rPr>
          <w:rFonts w:ascii="Times New Roman" w:eastAsia="Calibri" w:hAnsi="Times New Roman" w:cs="Times New Roman"/>
          <w:noProof/>
          <w:color w:val="767171"/>
          <w:spacing w:val="20"/>
          <w:sz w:val="24"/>
          <w:szCs w:val="24"/>
          <w:lang w:val="es-DO"/>
        </w:rPr>
        <w:t xml:space="preserve"> </w:t>
      </w:r>
      <w:r w:rsidRPr="00213F6C">
        <w:rPr>
          <w:rFonts w:ascii="Times New Roman" w:eastAsia="Calibri" w:hAnsi="Times New Roman" w:cs="Times New Roman"/>
          <w:noProof/>
          <w:color w:val="767171"/>
          <w:spacing w:val="20"/>
          <w:sz w:val="24"/>
          <w:szCs w:val="24"/>
          <w:lang w:val="es-DO"/>
        </w:rPr>
        <w:t>Regulador</w:t>
      </w:r>
      <w:r w:rsidR="00964EB2" w:rsidRPr="00213F6C">
        <w:rPr>
          <w:rFonts w:ascii="Times New Roman" w:eastAsia="Calibri" w:hAnsi="Times New Roman" w:cs="Times New Roman"/>
          <w:noProof/>
          <w:color w:val="767171"/>
          <w:spacing w:val="20"/>
          <w:sz w:val="24"/>
          <w:szCs w:val="24"/>
          <w:lang w:val="es-DO"/>
        </w:rPr>
        <w:t xml:space="preserve"> se ha detectado que los c</w:t>
      </w:r>
      <w:r w:rsidR="00E3751E" w:rsidRPr="00213F6C">
        <w:rPr>
          <w:rFonts w:ascii="Times New Roman" w:eastAsia="Calibri" w:hAnsi="Times New Roman" w:cs="Times New Roman"/>
          <w:noProof/>
          <w:color w:val="767171"/>
          <w:spacing w:val="20"/>
          <w:sz w:val="24"/>
          <w:szCs w:val="24"/>
          <w:lang w:val="es-DO"/>
        </w:rPr>
        <w:t xml:space="preserve">ertificados origen </w:t>
      </w:r>
      <w:r w:rsidRPr="00213F6C">
        <w:rPr>
          <w:rFonts w:ascii="Times New Roman" w:eastAsia="Calibri" w:hAnsi="Times New Roman" w:cs="Times New Roman"/>
          <w:noProof/>
          <w:color w:val="767171"/>
          <w:spacing w:val="20"/>
          <w:sz w:val="24"/>
          <w:szCs w:val="24"/>
          <w:lang w:val="es-DO"/>
        </w:rPr>
        <w:t xml:space="preserve">del </w:t>
      </w:r>
      <w:r w:rsidR="00E3751E" w:rsidRPr="00213F6C">
        <w:rPr>
          <w:rFonts w:ascii="Times New Roman" w:eastAsia="Calibri" w:hAnsi="Times New Roman" w:cs="Times New Roman"/>
          <w:noProof/>
          <w:color w:val="767171"/>
          <w:spacing w:val="20"/>
          <w:sz w:val="24"/>
          <w:szCs w:val="24"/>
          <w:lang w:val="es-DO"/>
        </w:rPr>
        <w:t>larimar</w:t>
      </w:r>
      <w:r w:rsidR="00923291" w:rsidRPr="00213F6C">
        <w:rPr>
          <w:rFonts w:ascii="Times New Roman" w:eastAsia="Calibri" w:hAnsi="Times New Roman" w:cs="Times New Roman"/>
          <w:noProof/>
          <w:color w:val="767171"/>
          <w:spacing w:val="20"/>
          <w:sz w:val="24"/>
          <w:szCs w:val="24"/>
          <w:lang w:val="es-DO"/>
        </w:rPr>
        <w:t xml:space="preserve"> </w:t>
      </w:r>
      <w:r w:rsidR="00964EB2" w:rsidRPr="00213F6C">
        <w:rPr>
          <w:rFonts w:ascii="Times New Roman" w:eastAsia="Calibri" w:hAnsi="Times New Roman" w:cs="Times New Roman"/>
          <w:noProof/>
          <w:color w:val="767171"/>
          <w:spacing w:val="20"/>
          <w:sz w:val="24"/>
          <w:szCs w:val="24"/>
          <w:lang w:val="es-DO"/>
        </w:rPr>
        <w:t xml:space="preserve">presenta errores </w:t>
      </w:r>
      <w:r w:rsidR="003579C6" w:rsidRPr="00213F6C">
        <w:rPr>
          <w:rFonts w:ascii="Times New Roman" w:eastAsia="Calibri" w:hAnsi="Times New Roman" w:cs="Times New Roman"/>
          <w:noProof/>
          <w:color w:val="767171"/>
          <w:spacing w:val="20"/>
          <w:sz w:val="24"/>
          <w:szCs w:val="24"/>
          <w:lang w:val="es-DO"/>
        </w:rPr>
        <w:t>geofísicos y geoquímicos establecidos en el documento de la denominación de origen</w:t>
      </w:r>
      <w:r w:rsidR="00701D94" w:rsidRPr="00213F6C">
        <w:rPr>
          <w:rFonts w:ascii="Times New Roman" w:eastAsia="Calibri" w:hAnsi="Times New Roman" w:cs="Times New Roman"/>
          <w:noProof/>
          <w:color w:val="767171"/>
          <w:spacing w:val="20"/>
          <w:sz w:val="24"/>
          <w:szCs w:val="24"/>
          <w:lang w:val="es-DO"/>
        </w:rPr>
        <w:t>,</w:t>
      </w:r>
      <w:r w:rsidR="005E01C5" w:rsidRPr="00213F6C">
        <w:rPr>
          <w:rFonts w:ascii="Times New Roman" w:eastAsia="Calibri" w:hAnsi="Times New Roman" w:cs="Times New Roman"/>
          <w:noProof/>
          <w:color w:val="767171"/>
          <w:spacing w:val="20"/>
          <w:sz w:val="24"/>
          <w:szCs w:val="24"/>
          <w:lang w:val="es-DO"/>
        </w:rPr>
        <w:t xml:space="preserve"> p</w:t>
      </w:r>
      <w:r w:rsidR="00701D94" w:rsidRPr="00213F6C">
        <w:rPr>
          <w:rFonts w:ascii="Times New Roman" w:eastAsia="Calibri" w:hAnsi="Times New Roman" w:cs="Times New Roman"/>
          <w:noProof/>
          <w:color w:val="767171"/>
          <w:spacing w:val="20"/>
          <w:sz w:val="24"/>
          <w:szCs w:val="24"/>
          <w:lang w:val="es-DO"/>
        </w:rPr>
        <w:t>or lo que, nos encontramos en proceso de gestionar nuevos análisis de parametrización del Larimar en un laboratorio gemólogo acreditado internacionalmente, para la corrección de la documentación oficial de la denominación de origen del Larimar</w:t>
      </w:r>
      <w:r w:rsidR="005E01C5" w:rsidRPr="00213F6C">
        <w:rPr>
          <w:rFonts w:ascii="Times New Roman" w:eastAsia="Calibri" w:hAnsi="Times New Roman" w:cs="Times New Roman"/>
          <w:noProof/>
          <w:color w:val="767171"/>
          <w:spacing w:val="20"/>
          <w:sz w:val="24"/>
          <w:szCs w:val="24"/>
          <w:lang w:val="es-DO"/>
        </w:rPr>
        <w:t>.</w:t>
      </w:r>
    </w:p>
    <w:p w14:paraId="10FE6E8A" w14:textId="77777777" w:rsidR="00213F6C" w:rsidRPr="00213F6C" w:rsidRDefault="00213F6C" w:rsidP="00213F6C">
      <w:pPr>
        <w:pStyle w:val="Prrafodelista"/>
        <w:rPr>
          <w:rFonts w:ascii="Times New Roman" w:eastAsia="Calibri" w:hAnsi="Times New Roman" w:cs="Times New Roman"/>
          <w:noProof/>
          <w:color w:val="767171"/>
          <w:spacing w:val="20"/>
          <w:sz w:val="24"/>
          <w:szCs w:val="24"/>
          <w:lang w:val="es-DO"/>
        </w:rPr>
      </w:pPr>
    </w:p>
    <w:p w14:paraId="2652BF3B" w14:textId="3B7C4E9E" w:rsidR="00C66AC1" w:rsidRPr="00C134DF" w:rsidRDefault="00C66AC1" w:rsidP="00827659">
      <w:pPr>
        <w:pStyle w:val="Prrafodelista"/>
        <w:numPr>
          <w:ilvl w:val="2"/>
          <w:numId w:val="32"/>
        </w:numPr>
        <w:spacing w:after="0" w:line="360" w:lineRule="auto"/>
        <w:ind w:left="567"/>
        <w:jc w:val="both"/>
        <w:textAlignment w:val="baseline"/>
        <w:rPr>
          <w:rFonts w:ascii="Times New Roman" w:eastAsia="Calibri" w:hAnsi="Times New Roman" w:cs="Times New Roman"/>
          <w:color w:val="767171"/>
          <w:spacing w:val="20"/>
          <w:sz w:val="24"/>
          <w:szCs w:val="24"/>
          <w:lang w:val="es-DO"/>
        </w:rPr>
      </w:pPr>
      <w:r w:rsidRPr="00213F6C">
        <w:rPr>
          <w:rFonts w:ascii="Times New Roman" w:eastAsia="Calibri" w:hAnsi="Times New Roman" w:cs="Times New Roman"/>
          <w:noProof/>
          <w:color w:val="767171"/>
          <w:spacing w:val="20"/>
          <w:sz w:val="24"/>
          <w:szCs w:val="24"/>
          <w:lang w:val="es-DO"/>
        </w:rPr>
        <w:t xml:space="preserve">SISDATAMEM, </w:t>
      </w:r>
      <w:r w:rsidR="008510FE" w:rsidRPr="00213F6C">
        <w:rPr>
          <w:rFonts w:ascii="Times New Roman" w:eastAsia="Calibri" w:hAnsi="Times New Roman" w:cs="Times New Roman"/>
          <w:noProof/>
          <w:color w:val="767171"/>
          <w:spacing w:val="20"/>
          <w:sz w:val="24"/>
          <w:szCs w:val="24"/>
          <w:lang w:val="es-DO"/>
        </w:rPr>
        <w:t xml:space="preserve">en </w:t>
      </w:r>
      <w:r w:rsidR="0058505D" w:rsidRPr="00213F6C">
        <w:rPr>
          <w:rFonts w:ascii="Times New Roman" w:eastAsia="Calibri" w:hAnsi="Times New Roman" w:cs="Times New Roman"/>
          <w:noProof/>
          <w:color w:val="767171"/>
          <w:spacing w:val="20"/>
          <w:sz w:val="24"/>
          <w:szCs w:val="24"/>
          <w:lang w:val="es-DO"/>
        </w:rPr>
        <w:t xml:space="preserve">el marco de la cooperación internacional recibida de la CEPAL para el fortalecimiento de la minería artesanal, </w:t>
      </w:r>
      <w:r w:rsidR="00250A35" w:rsidRPr="00213F6C">
        <w:rPr>
          <w:rFonts w:ascii="Times New Roman" w:eastAsia="Calibri" w:hAnsi="Times New Roman" w:cs="Times New Roman"/>
          <w:noProof/>
          <w:color w:val="767171"/>
          <w:spacing w:val="20"/>
          <w:sz w:val="24"/>
          <w:szCs w:val="24"/>
          <w:lang w:val="es-DO"/>
        </w:rPr>
        <w:t>se ha c</w:t>
      </w:r>
      <w:r w:rsidR="0058505D" w:rsidRPr="00213F6C">
        <w:rPr>
          <w:rFonts w:ascii="Times New Roman" w:eastAsia="Calibri" w:hAnsi="Times New Roman" w:cs="Times New Roman"/>
          <w:noProof/>
          <w:color w:val="767171"/>
          <w:spacing w:val="20"/>
          <w:sz w:val="24"/>
          <w:szCs w:val="24"/>
          <w:lang w:val="es-DO"/>
        </w:rPr>
        <w:t>oncluido</w:t>
      </w:r>
      <w:r w:rsidR="00250A35" w:rsidRPr="00213F6C">
        <w:rPr>
          <w:rFonts w:ascii="Times New Roman" w:eastAsia="Calibri" w:hAnsi="Times New Roman" w:cs="Times New Roman"/>
          <w:noProof/>
          <w:color w:val="767171"/>
          <w:spacing w:val="20"/>
          <w:sz w:val="24"/>
          <w:szCs w:val="24"/>
          <w:lang w:val="es-DO"/>
        </w:rPr>
        <w:t xml:space="preserve"> con</w:t>
      </w:r>
      <w:r w:rsidR="0058505D" w:rsidRPr="00213F6C">
        <w:rPr>
          <w:rFonts w:ascii="Times New Roman" w:eastAsia="Calibri" w:hAnsi="Times New Roman" w:cs="Times New Roman"/>
          <w:noProof/>
          <w:color w:val="767171"/>
          <w:spacing w:val="20"/>
          <w:sz w:val="24"/>
          <w:szCs w:val="24"/>
          <w:lang w:val="es-DO"/>
        </w:rPr>
        <w:t xml:space="preserve"> la segunda fase</w:t>
      </w:r>
      <w:r w:rsidR="00250A35" w:rsidRPr="00213F6C">
        <w:rPr>
          <w:rFonts w:ascii="Times New Roman" w:eastAsia="Calibri" w:hAnsi="Times New Roman" w:cs="Times New Roman"/>
          <w:noProof/>
          <w:color w:val="767171"/>
          <w:spacing w:val="20"/>
          <w:sz w:val="24"/>
          <w:szCs w:val="24"/>
          <w:lang w:val="es-DO"/>
        </w:rPr>
        <w:t>, en donde se recibi</w:t>
      </w:r>
      <w:r w:rsidR="00AB6C3C" w:rsidRPr="00213F6C">
        <w:rPr>
          <w:rFonts w:ascii="Times New Roman" w:eastAsia="Calibri" w:hAnsi="Times New Roman" w:cs="Times New Roman"/>
          <w:noProof/>
          <w:color w:val="767171"/>
          <w:spacing w:val="20"/>
          <w:sz w:val="24"/>
          <w:szCs w:val="24"/>
          <w:lang w:val="es-DO"/>
        </w:rPr>
        <w:t>ó</w:t>
      </w:r>
      <w:r w:rsidR="00250A35" w:rsidRPr="00213F6C">
        <w:rPr>
          <w:rFonts w:ascii="Times New Roman" w:eastAsia="Calibri" w:hAnsi="Times New Roman" w:cs="Times New Roman"/>
          <w:noProof/>
          <w:color w:val="767171"/>
          <w:spacing w:val="20"/>
          <w:sz w:val="24"/>
          <w:szCs w:val="24"/>
          <w:lang w:val="es-DO"/>
        </w:rPr>
        <w:t xml:space="preserve"> un </w:t>
      </w:r>
      <w:r w:rsidR="0058505D" w:rsidRPr="00213F6C">
        <w:rPr>
          <w:rFonts w:ascii="Times New Roman" w:eastAsia="Calibri" w:hAnsi="Times New Roman" w:cs="Times New Roman"/>
          <w:noProof/>
          <w:color w:val="767171"/>
          <w:spacing w:val="20"/>
          <w:sz w:val="24"/>
          <w:szCs w:val="24"/>
          <w:lang w:val="es-DO"/>
        </w:rPr>
        <w:t>informe de revisión y mejoramiento</w:t>
      </w:r>
      <w:r w:rsidR="00250A35" w:rsidRPr="00213F6C">
        <w:rPr>
          <w:rFonts w:ascii="Times New Roman" w:eastAsia="Calibri" w:hAnsi="Times New Roman" w:cs="Times New Roman"/>
          <w:noProof/>
          <w:color w:val="767171"/>
          <w:spacing w:val="20"/>
          <w:sz w:val="24"/>
          <w:szCs w:val="24"/>
          <w:lang w:val="es-DO"/>
        </w:rPr>
        <w:t xml:space="preserve">. Dicha plataforma </w:t>
      </w:r>
      <w:r w:rsidR="0058505D" w:rsidRPr="00213F6C">
        <w:rPr>
          <w:rFonts w:ascii="Times New Roman" w:eastAsia="Calibri" w:hAnsi="Times New Roman" w:cs="Times New Roman"/>
          <w:noProof/>
          <w:color w:val="767171"/>
          <w:spacing w:val="20"/>
          <w:sz w:val="24"/>
          <w:szCs w:val="24"/>
          <w:lang w:val="es-DO"/>
        </w:rPr>
        <w:t xml:space="preserve">permitirá organizar la minería a través de un </w:t>
      </w:r>
      <w:r w:rsidR="0058505D" w:rsidRPr="00C134DF">
        <w:rPr>
          <w:rFonts w:ascii="Times New Roman" w:eastAsia="Calibri" w:hAnsi="Times New Roman" w:cs="Times New Roman"/>
          <w:noProof/>
          <w:color w:val="767171"/>
          <w:spacing w:val="20"/>
          <w:sz w:val="24"/>
          <w:szCs w:val="24"/>
          <w:lang w:val="es-DO"/>
        </w:rPr>
        <w:t>aplicativo que recogerá las informaciones relevantes del sector</w:t>
      </w:r>
      <w:r w:rsidR="00A0656D" w:rsidRPr="00C134DF">
        <w:rPr>
          <w:rFonts w:ascii="Times New Roman" w:eastAsia="Calibri" w:hAnsi="Times New Roman" w:cs="Times New Roman"/>
          <w:noProof/>
          <w:color w:val="767171"/>
          <w:spacing w:val="20"/>
          <w:sz w:val="24"/>
          <w:szCs w:val="24"/>
          <w:lang w:val="es-DO"/>
        </w:rPr>
        <w:t>.</w:t>
      </w:r>
    </w:p>
    <w:p w14:paraId="600BEC85" w14:textId="77777777" w:rsidR="003579C6" w:rsidRPr="00C134DF" w:rsidRDefault="003579C6" w:rsidP="0058428A">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51664A28" w14:textId="1B518DD4" w:rsidR="0008554B" w:rsidRPr="00C134DF" w:rsidRDefault="00A3344B" w:rsidP="00827659">
      <w:pPr>
        <w:pStyle w:val="Prrafodelista"/>
        <w:numPr>
          <w:ilvl w:val="0"/>
          <w:numId w:val="13"/>
        </w:numPr>
        <w:spacing w:after="0" w:line="360" w:lineRule="auto"/>
        <w:ind w:left="426" w:hanging="426"/>
        <w:jc w:val="both"/>
        <w:textAlignment w:val="baseline"/>
        <w:rPr>
          <w:rFonts w:ascii="Times New Roman" w:eastAsia="Calibri" w:hAnsi="Times New Roman" w:cs="Times New Roman"/>
          <w:color w:val="767171"/>
          <w:spacing w:val="20"/>
          <w:sz w:val="24"/>
          <w:szCs w:val="24"/>
          <w:lang w:val="es-DO"/>
        </w:rPr>
      </w:pPr>
      <w:r w:rsidRPr="00C134DF">
        <w:rPr>
          <w:rFonts w:ascii="Times New Roman" w:eastAsia="Calibri" w:hAnsi="Times New Roman" w:cs="Times New Roman"/>
          <w:b/>
          <w:bCs/>
          <w:noProof/>
          <w:color w:val="767171"/>
          <w:spacing w:val="20"/>
          <w:sz w:val="24"/>
          <w:szCs w:val="24"/>
          <w:lang w:val="es-DO"/>
        </w:rPr>
        <w:t>Proyecto Tierras Raras:</w:t>
      </w:r>
      <w:r w:rsidRPr="00C134DF">
        <w:rPr>
          <w:rFonts w:ascii="Times New Roman" w:eastAsia="Calibri" w:hAnsi="Times New Roman" w:cs="Times New Roman"/>
          <w:noProof/>
          <w:color w:val="767171"/>
          <w:spacing w:val="20"/>
          <w:sz w:val="24"/>
          <w:szCs w:val="24"/>
          <w:lang w:val="es-DO"/>
        </w:rPr>
        <w:t xml:space="preserve"> </w:t>
      </w:r>
      <w:r w:rsidR="0008554B" w:rsidRPr="00C134DF">
        <w:rPr>
          <w:rFonts w:ascii="Times New Roman" w:eastAsia="Calibri" w:hAnsi="Times New Roman" w:cs="Times New Roman"/>
          <w:color w:val="808080" w:themeColor="background1" w:themeShade="80"/>
          <w:spacing w:val="20"/>
          <w:sz w:val="24"/>
          <w:szCs w:val="24"/>
          <w:lang w:val="es-DO"/>
        </w:rPr>
        <w:t>E</w:t>
      </w:r>
      <w:r w:rsidR="0008554B" w:rsidRPr="00C134DF">
        <w:rPr>
          <w:rFonts w:ascii="Times New Roman" w:eastAsia="Calibri" w:hAnsi="Times New Roman" w:cs="Times New Roman"/>
          <w:color w:val="767171"/>
          <w:spacing w:val="20"/>
          <w:sz w:val="24"/>
          <w:szCs w:val="24"/>
          <w:lang w:val="es-DO"/>
        </w:rPr>
        <w:t>n cumplimiento con el mandato de explorar el potencial económico de los Elementos de las Tierras Raras (ETR) contenidas en las bauxitas y/o arcillas dentro de la Reserva Fiscal Minera Ávila (RFMA) en la Sierra de Bahoruco, se planificaron y ejecutaron programas sistemáticos de exploración con el objetivo de evaluar los recursos minerales no convencionales en la RFMA de una manera objetiva y siguiendo las normas internacionalmente aceptadas</w:t>
      </w:r>
      <w:r w:rsidR="00047B70" w:rsidRPr="00C134DF">
        <w:rPr>
          <w:rFonts w:ascii="Times New Roman" w:eastAsia="Calibri" w:hAnsi="Times New Roman" w:cs="Times New Roman"/>
          <w:color w:val="767171"/>
          <w:spacing w:val="20"/>
          <w:sz w:val="24"/>
          <w:szCs w:val="24"/>
          <w:lang w:val="es-DO"/>
        </w:rPr>
        <w:t>, contando con un código SNIP</w:t>
      </w:r>
      <w:r w:rsidR="001B6F1A" w:rsidRPr="00C134DF">
        <w:rPr>
          <w:rFonts w:ascii="Times New Roman" w:eastAsia="Calibri" w:hAnsi="Times New Roman" w:cs="Times New Roman"/>
          <w:color w:val="767171"/>
          <w:spacing w:val="20"/>
          <w:sz w:val="24"/>
          <w:szCs w:val="24"/>
          <w:lang w:val="es-DO"/>
        </w:rPr>
        <w:t xml:space="preserve"> para la ejecución del mismo</w:t>
      </w:r>
      <w:r w:rsidR="0008554B" w:rsidRPr="00C134DF">
        <w:rPr>
          <w:rFonts w:ascii="Times New Roman" w:eastAsia="Calibri" w:hAnsi="Times New Roman" w:cs="Times New Roman"/>
          <w:color w:val="767171"/>
          <w:spacing w:val="20"/>
          <w:sz w:val="24"/>
          <w:szCs w:val="24"/>
          <w:lang w:val="es-DO"/>
        </w:rPr>
        <w:t xml:space="preserve">. </w:t>
      </w:r>
      <w:r w:rsidR="00047B70" w:rsidRPr="00C134DF">
        <w:rPr>
          <w:rFonts w:ascii="Times New Roman" w:eastAsia="Calibri" w:hAnsi="Times New Roman" w:cs="Times New Roman"/>
          <w:color w:val="767171"/>
          <w:spacing w:val="20"/>
          <w:sz w:val="24"/>
          <w:szCs w:val="24"/>
          <w:lang w:val="es-DO"/>
        </w:rPr>
        <w:t xml:space="preserve">En este orden, más abajo se detallan los </w:t>
      </w:r>
      <w:r w:rsidR="0008554B" w:rsidRPr="00C134DF">
        <w:rPr>
          <w:rFonts w:ascii="Times New Roman" w:eastAsia="Calibri" w:hAnsi="Times New Roman" w:cs="Times New Roman"/>
          <w:color w:val="767171"/>
          <w:spacing w:val="20"/>
          <w:sz w:val="24"/>
          <w:szCs w:val="24"/>
          <w:lang w:val="es-DO"/>
        </w:rPr>
        <w:t>programas implementados:</w:t>
      </w:r>
    </w:p>
    <w:p w14:paraId="6F9530D9" w14:textId="77777777" w:rsidR="0042520B" w:rsidRPr="00C134DF" w:rsidRDefault="0042520B" w:rsidP="0042520B">
      <w:pPr>
        <w:pStyle w:val="Prrafodelista"/>
        <w:spacing w:after="0" w:line="360" w:lineRule="auto"/>
        <w:ind w:left="426"/>
        <w:jc w:val="both"/>
        <w:textAlignment w:val="baseline"/>
        <w:rPr>
          <w:rFonts w:ascii="Times New Roman" w:eastAsia="Calibri" w:hAnsi="Times New Roman" w:cs="Times New Roman"/>
          <w:color w:val="767171"/>
          <w:spacing w:val="20"/>
          <w:sz w:val="24"/>
          <w:szCs w:val="24"/>
          <w:lang w:val="es-DO"/>
        </w:rPr>
      </w:pPr>
    </w:p>
    <w:p w14:paraId="5C37C2E9" w14:textId="366572BF" w:rsidR="0008554B" w:rsidRPr="00EC0832" w:rsidRDefault="0008554B" w:rsidP="00827659">
      <w:pPr>
        <w:pStyle w:val="Prrafodelista"/>
        <w:numPr>
          <w:ilvl w:val="1"/>
          <w:numId w:val="70"/>
        </w:numPr>
        <w:spacing w:after="0" w:line="360" w:lineRule="auto"/>
        <w:ind w:left="709"/>
        <w:jc w:val="both"/>
        <w:textAlignment w:val="baseline"/>
        <w:rPr>
          <w:rFonts w:ascii="Times New Roman" w:eastAsia="Calibri" w:hAnsi="Times New Roman" w:cs="Times New Roman"/>
          <w:color w:val="767171"/>
          <w:spacing w:val="20"/>
          <w:sz w:val="24"/>
          <w:szCs w:val="24"/>
          <w:lang w:val="es-DO"/>
        </w:rPr>
      </w:pPr>
      <w:r w:rsidRPr="00C134DF">
        <w:rPr>
          <w:rFonts w:ascii="Times New Roman" w:eastAsia="Calibri" w:hAnsi="Times New Roman" w:cs="Times New Roman"/>
          <w:color w:val="767171"/>
          <w:spacing w:val="20"/>
          <w:sz w:val="24"/>
          <w:szCs w:val="24"/>
          <w:lang w:val="es-DO"/>
        </w:rPr>
        <w:t>Mapeo geológico de los polígonos mineralizados</w:t>
      </w:r>
      <w:r w:rsidRPr="00EC0832">
        <w:rPr>
          <w:rFonts w:ascii="Times New Roman" w:eastAsia="Calibri" w:hAnsi="Times New Roman" w:cs="Times New Roman"/>
          <w:color w:val="767171"/>
          <w:spacing w:val="20"/>
          <w:sz w:val="24"/>
          <w:szCs w:val="24"/>
          <w:lang w:val="es-DO"/>
        </w:rPr>
        <w:t xml:space="preserve"> dentro de la RFMA. </w:t>
      </w:r>
    </w:p>
    <w:p w14:paraId="729EF942" w14:textId="77777777" w:rsidR="001B6F1A" w:rsidRPr="00EC0832" w:rsidRDefault="001B6F1A" w:rsidP="003740F1">
      <w:pPr>
        <w:pStyle w:val="Prrafodelista"/>
        <w:spacing w:after="0" w:line="360" w:lineRule="auto"/>
        <w:ind w:left="709"/>
        <w:jc w:val="both"/>
        <w:textAlignment w:val="baseline"/>
        <w:rPr>
          <w:rFonts w:ascii="Times New Roman" w:eastAsia="Calibri" w:hAnsi="Times New Roman" w:cs="Times New Roman"/>
          <w:color w:val="767171"/>
          <w:spacing w:val="20"/>
          <w:sz w:val="24"/>
          <w:szCs w:val="24"/>
          <w:lang w:val="es-DO"/>
        </w:rPr>
      </w:pPr>
    </w:p>
    <w:p w14:paraId="623D5170" w14:textId="6CEFCC5F" w:rsidR="0008554B" w:rsidRPr="00EC0832" w:rsidRDefault="0008554B" w:rsidP="00827659">
      <w:pPr>
        <w:pStyle w:val="Prrafodelista"/>
        <w:numPr>
          <w:ilvl w:val="1"/>
          <w:numId w:val="70"/>
        </w:numPr>
        <w:spacing w:after="0" w:line="360" w:lineRule="auto"/>
        <w:ind w:left="709"/>
        <w:jc w:val="both"/>
        <w:textAlignment w:val="baseline"/>
        <w:rPr>
          <w:rFonts w:ascii="Times New Roman" w:eastAsia="Calibri" w:hAnsi="Times New Roman" w:cs="Times New Roman"/>
          <w:color w:val="767171"/>
          <w:spacing w:val="20"/>
          <w:sz w:val="24"/>
          <w:szCs w:val="24"/>
          <w:lang w:val="es-DO"/>
        </w:rPr>
      </w:pPr>
      <w:r w:rsidRPr="00EC0832">
        <w:rPr>
          <w:rFonts w:ascii="Times New Roman" w:eastAsia="Calibri" w:hAnsi="Times New Roman" w:cs="Times New Roman"/>
          <w:color w:val="767171"/>
          <w:spacing w:val="20"/>
          <w:sz w:val="24"/>
          <w:szCs w:val="24"/>
          <w:lang w:val="es-DO"/>
        </w:rPr>
        <w:t xml:space="preserve">Muestreo preliminar de suelos (1.0 metros de profundidad) en polígonos escogidos en la zona baja, media y alta de la RFMA para estudios geoquímicos. </w:t>
      </w:r>
    </w:p>
    <w:p w14:paraId="78AA107F" w14:textId="77777777" w:rsidR="001B6F1A" w:rsidRPr="00EC0832" w:rsidRDefault="001B6F1A" w:rsidP="003740F1">
      <w:pPr>
        <w:pStyle w:val="Prrafodelista"/>
        <w:spacing w:after="0" w:line="360" w:lineRule="auto"/>
        <w:ind w:left="709"/>
        <w:jc w:val="both"/>
        <w:textAlignment w:val="baseline"/>
        <w:rPr>
          <w:rFonts w:ascii="Times New Roman" w:eastAsia="Calibri" w:hAnsi="Times New Roman" w:cs="Times New Roman"/>
          <w:color w:val="767171"/>
          <w:spacing w:val="20"/>
          <w:sz w:val="24"/>
          <w:szCs w:val="24"/>
          <w:lang w:val="es-DO"/>
        </w:rPr>
      </w:pPr>
    </w:p>
    <w:p w14:paraId="656A2BFF" w14:textId="46804130" w:rsidR="0008554B" w:rsidRPr="00EC0832" w:rsidRDefault="0008554B" w:rsidP="00827659">
      <w:pPr>
        <w:pStyle w:val="Prrafodelista"/>
        <w:numPr>
          <w:ilvl w:val="1"/>
          <w:numId w:val="70"/>
        </w:numPr>
        <w:spacing w:after="0" w:line="360" w:lineRule="auto"/>
        <w:ind w:left="709"/>
        <w:jc w:val="both"/>
        <w:textAlignment w:val="baseline"/>
        <w:rPr>
          <w:rFonts w:ascii="Times New Roman" w:eastAsia="Calibri" w:hAnsi="Times New Roman" w:cs="Times New Roman"/>
          <w:color w:val="767171"/>
          <w:spacing w:val="20"/>
          <w:sz w:val="24"/>
          <w:szCs w:val="24"/>
          <w:lang w:val="es-DO"/>
        </w:rPr>
      </w:pPr>
      <w:r w:rsidRPr="00EC0832">
        <w:rPr>
          <w:rFonts w:ascii="Times New Roman" w:eastAsia="Calibri" w:hAnsi="Times New Roman" w:cs="Times New Roman"/>
          <w:color w:val="767171"/>
          <w:spacing w:val="20"/>
          <w:sz w:val="24"/>
          <w:szCs w:val="24"/>
          <w:lang w:val="es-DO"/>
        </w:rPr>
        <w:t>Todas las muestras recolectadas en este y otros programas de exploración del proyecto de ETR son preparadas y analizadas en los laboratorios certificados (ISO 17025) de ALS Global de Santo Domingo y Vancouver, Canadá.</w:t>
      </w:r>
    </w:p>
    <w:p w14:paraId="7137FF74" w14:textId="77777777" w:rsidR="001B6F1A" w:rsidRPr="00EC0832" w:rsidRDefault="001B6F1A" w:rsidP="003740F1">
      <w:pPr>
        <w:pStyle w:val="Prrafodelista"/>
        <w:spacing w:after="0" w:line="360" w:lineRule="auto"/>
        <w:ind w:left="709"/>
        <w:jc w:val="both"/>
        <w:textAlignment w:val="baseline"/>
        <w:rPr>
          <w:rFonts w:ascii="Times New Roman" w:eastAsia="Calibri" w:hAnsi="Times New Roman" w:cs="Times New Roman"/>
          <w:color w:val="767171"/>
          <w:spacing w:val="20"/>
          <w:sz w:val="24"/>
          <w:szCs w:val="24"/>
          <w:lang w:val="es-DO"/>
        </w:rPr>
      </w:pPr>
    </w:p>
    <w:p w14:paraId="51ED0B4A" w14:textId="77777777" w:rsidR="00C833B4" w:rsidRDefault="0008554B" w:rsidP="00827659">
      <w:pPr>
        <w:pStyle w:val="Prrafodelista"/>
        <w:numPr>
          <w:ilvl w:val="0"/>
          <w:numId w:val="70"/>
        </w:numPr>
        <w:spacing w:after="0" w:line="360" w:lineRule="auto"/>
        <w:ind w:left="709"/>
        <w:jc w:val="both"/>
        <w:textAlignment w:val="baseline"/>
        <w:rPr>
          <w:rFonts w:ascii="Times New Roman" w:eastAsia="Calibri" w:hAnsi="Times New Roman" w:cs="Times New Roman"/>
          <w:color w:val="767171"/>
          <w:spacing w:val="20"/>
          <w:sz w:val="24"/>
          <w:szCs w:val="24"/>
          <w:lang w:val="es-DO"/>
        </w:rPr>
      </w:pPr>
      <w:r w:rsidRPr="00EC0832">
        <w:rPr>
          <w:rFonts w:ascii="Times New Roman" w:eastAsia="Calibri" w:hAnsi="Times New Roman" w:cs="Times New Roman"/>
          <w:color w:val="767171"/>
          <w:spacing w:val="20"/>
          <w:sz w:val="24"/>
          <w:szCs w:val="24"/>
          <w:lang w:val="es-DO"/>
        </w:rPr>
        <w:t xml:space="preserve">Programa de Calicatas realizado con el fin de evaluar y muestrear hasta una profundidad de 4.0 metros el espesor de los polígonos mineralizados con bauxitas ricas en ETR. </w:t>
      </w:r>
    </w:p>
    <w:p w14:paraId="0D99F123" w14:textId="77777777" w:rsidR="00C833B4" w:rsidRDefault="00C833B4" w:rsidP="00C833B4">
      <w:pPr>
        <w:pStyle w:val="Prrafodelista"/>
        <w:spacing w:after="0" w:line="360" w:lineRule="auto"/>
        <w:ind w:left="709"/>
        <w:jc w:val="both"/>
        <w:textAlignment w:val="baseline"/>
        <w:rPr>
          <w:rFonts w:ascii="Times New Roman" w:eastAsia="Calibri" w:hAnsi="Times New Roman" w:cs="Times New Roman"/>
          <w:color w:val="767171"/>
          <w:spacing w:val="20"/>
          <w:sz w:val="24"/>
          <w:szCs w:val="24"/>
          <w:lang w:val="es-DO"/>
        </w:rPr>
      </w:pPr>
    </w:p>
    <w:p w14:paraId="5E8F9DA9" w14:textId="68E8C127" w:rsidR="00C84688" w:rsidRPr="00C833B4" w:rsidRDefault="0008554B" w:rsidP="00C833B4">
      <w:pPr>
        <w:pStyle w:val="Prrafodelista"/>
        <w:spacing w:after="0" w:line="360" w:lineRule="auto"/>
        <w:ind w:left="709"/>
        <w:jc w:val="both"/>
        <w:textAlignment w:val="baseline"/>
        <w:rPr>
          <w:rFonts w:ascii="Times New Roman" w:eastAsia="Calibri" w:hAnsi="Times New Roman" w:cs="Times New Roman"/>
          <w:color w:val="767171"/>
          <w:spacing w:val="20"/>
          <w:sz w:val="24"/>
          <w:szCs w:val="24"/>
          <w:lang w:val="es-DO"/>
        </w:rPr>
      </w:pPr>
      <w:r w:rsidRPr="00C833B4">
        <w:rPr>
          <w:rFonts w:ascii="Times New Roman" w:eastAsia="Calibri" w:hAnsi="Times New Roman" w:cs="Times New Roman"/>
          <w:color w:val="767171"/>
          <w:spacing w:val="20"/>
          <w:sz w:val="24"/>
          <w:szCs w:val="24"/>
          <w:lang w:val="es-DO"/>
        </w:rPr>
        <w:t>A la</w:t>
      </w:r>
      <w:r w:rsidR="00C833B4" w:rsidRPr="00C833B4">
        <w:rPr>
          <w:rFonts w:ascii="Times New Roman" w:eastAsia="Calibri" w:hAnsi="Times New Roman" w:cs="Times New Roman"/>
          <w:color w:val="767171"/>
          <w:spacing w:val="20"/>
          <w:sz w:val="24"/>
          <w:szCs w:val="24"/>
          <w:lang w:val="es-DO"/>
        </w:rPr>
        <w:t xml:space="preserve"> </w:t>
      </w:r>
      <w:r w:rsidRPr="00C833B4">
        <w:rPr>
          <w:rFonts w:ascii="Times New Roman" w:eastAsia="Calibri" w:hAnsi="Times New Roman" w:cs="Times New Roman"/>
          <w:color w:val="767171"/>
          <w:spacing w:val="20"/>
          <w:sz w:val="24"/>
          <w:szCs w:val="24"/>
          <w:lang w:val="es-DO"/>
        </w:rPr>
        <w:t>fecha se han excavado 306 calicatas para un total de 683 metros y 593 muestras.</w:t>
      </w:r>
    </w:p>
    <w:p w14:paraId="0C5021D5" w14:textId="77777777" w:rsidR="00C84688" w:rsidRDefault="00C84688" w:rsidP="00C84688">
      <w:pPr>
        <w:pStyle w:val="Prrafodelista"/>
        <w:spacing w:after="0" w:line="360" w:lineRule="auto"/>
        <w:ind w:left="709"/>
        <w:jc w:val="both"/>
        <w:textAlignment w:val="baseline"/>
        <w:rPr>
          <w:rFonts w:ascii="Times New Roman" w:eastAsia="Calibri" w:hAnsi="Times New Roman" w:cs="Times New Roman"/>
          <w:color w:val="767171"/>
          <w:spacing w:val="20"/>
          <w:sz w:val="24"/>
          <w:szCs w:val="24"/>
          <w:lang w:val="es-DO"/>
        </w:rPr>
      </w:pPr>
    </w:p>
    <w:p w14:paraId="5FD95D3F" w14:textId="77777777" w:rsidR="00C84688" w:rsidRDefault="0008554B" w:rsidP="00827659">
      <w:pPr>
        <w:pStyle w:val="Prrafodelista"/>
        <w:numPr>
          <w:ilvl w:val="0"/>
          <w:numId w:val="70"/>
        </w:numPr>
        <w:spacing w:after="0" w:line="360" w:lineRule="auto"/>
        <w:ind w:left="709"/>
        <w:jc w:val="both"/>
        <w:textAlignment w:val="baseline"/>
        <w:rPr>
          <w:rFonts w:ascii="Times New Roman" w:eastAsia="Calibri" w:hAnsi="Times New Roman" w:cs="Times New Roman"/>
          <w:color w:val="767171"/>
          <w:spacing w:val="20"/>
          <w:sz w:val="24"/>
          <w:szCs w:val="24"/>
          <w:lang w:val="es-DO"/>
        </w:rPr>
      </w:pPr>
      <w:r w:rsidRPr="00C84688">
        <w:rPr>
          <w:rFonts w:ascii="Times New Roman" w:eastAsia="Calibri" w:hAnsi="Times New Roman" w:cs="Times New Roman"/>
          <w:color w:val="808080" w:themeColor="background1" w:themeShade="80"/>
          <w:spacing w:val="20"/>
          <w:sz w:val="24"/>
          <w:szCs w:val="24"/>
          <w:lang w:val="es-DO"/>
        </w:rPr>
        <w:t xml:space="preserve">Programa geofísico terrestre, se han ejecutado dos programas de Tomografía Eléctrica, orientados a definir los perfiles de resistividad en polígonos seleccionados. Estos se dividen en: a) </w:t>
      </w:r>
      <w:r w:rsidRPr="00C84688">
        <w:rPr>
          <w:rFonts w:ascii="Times New Roman" w:eastAsia="Calibri" w:hAnsi="Times New Roman" w:cs="Times New Roman"/>
          <w:color w:val="767171"/>
          <w:spacing w:val="20"/>
          <w:sz w:val="24"/>
          <w:szCs w:val="24"/>
          <w:lang w:val="es-DO"/>
        </w:rPr>
        <w:t>Programa Contratado por 15,000 metros de líneas geofísicas, de las cuales se han ejecutado 10,860 metros; b) Programa ejecutado por el SGN con un total de 2,010 metros de líneas</w:t>
      </w:r>
      <w:r w:rsidR="00C84688">
        <w:rPr>
          <w:rFonts w:ascii="Times New Roman" w:eastAsia="Calibri" w:hAnsi="Times New Roman" w:cs="Times New Roman"/>
          <w:color w:val="767171"/>
          <w:spacing w:val="20"/>
          <w:sz w:val="24"/>
          <w:szCs w:val="24"/>
          <w:lang w:val="es-DO"/>
        </w:rPr>
        <w:t>.</w:t>
      </w:r>
    </w:p>
    <w:p w14:paraId="30DB25C9" w14:textId="77777777" w:rsidR="00C84688" w:rsidRPr="00C84688" w:rsidRDefault="00C84688" w:rsidP="00C84688">
      <w:pPr>
        <w:pStyle w:val="Prrafodelista"/>
        <w:rPr>
          <w:rFonts w:ascii="Times New Roman" w:eastAsia="Calibri" w:hAnsi="Times New Roman" w:cs="Times New Roman"/>
          <w:color w:val="767171"/>
          <w:spacing w:val="20"/>
          <w:sz w:val="24"/>
          <w:szCs w:val="24"/>
          <w:lang w:val="es-DO"/>
        </w:rPr>
      </w:pPr>
    </w:p>
    <w:p w14:paraId="64A41E5A" w14:textId="77777777" w:rsidR="00C84688" w:rsidRPr="00C84688" w:rsidRDefault="0008554B" w:rsidP="00827659">
      <w:pPr>
        <w:pStyle w:val="Prrafodelista"/>
        <w:numPr>
          <w:ilvl w:val="0"/>
          <w:numId w:val="70"/>
        </w:numPr>
        <w:spacing w:after="0" w:line="360" w:lineRule="auto"/>
        <w:ind w:left="709"/>
        <w:jc w:val="both"/>
        <w:textAlignment w:val="baseline"/>
        <w:rPr>
          <w:rFonts w:ascii="Times New Roman" w:eastAsia="Calibri" w:hAnsi="Times New Roman" w:cs="Times New Roman"/>
          <w:color w:val="767171"/>
          <w:spacing w:val="20"/>
          <w:sz w:val="24"/>
          <w:szCs w:val="24"/>
          <w:lang w:val="es-DO"/>
        </w:rPr>
      </w:pPr>
      <w:r w:rsidRPr="00C84688">
        <w:rPr>
          <w:rFonts w:ascii="Times New Roman" w:eastAsia="Calibri" w:hAnsi="Times New Roman" w:cs="Times New Roman"/>
          <w:color w:val="767171"/>
          <w:spacing w:val="20"/>
          <w:sz w:val="24"/>
          <w:szCs w:val="24"/>
          <w:lang w:val="es-DO"/>
        </w:rPr>
        <w:t xml:space="preserve">Programa de </w:t>
      </w:r>
      <w:r w:rsidR="001B6F1A" w:rsidRPr="00C84688">
        <w:rPr>
          <w:rFonts w:ascii="Times New Roman" w:eastAsia="Calibri" w:hAnsi="Times New Roman" w:cs="Times New Roman"/>
          <w:color w:val="767171"/>
          <w:spacing w:val="20"/>
          <w:sz w:val="24"/>
          <w:szCs w:val="24"/>
          <w:lang w:val="es-DO"/>
        </w:rPr>
        <w:t>mil (</w:t>
      </w:r>
      <w:r w:rsidRPr="00C84688">
        <w:rPr>
          <w:rFonts w:ascii="Times New Roman" w:eastAsia="Calibri" w:hAnsi="Times New Roman" w:cs="Times New Roman"/>
          <w:color w:val="767171"/>
          <w:spacing w:val="20"/>
          <w:sz w:val="24"/>
          <w:szCs w:val="24"/>
          <w:lang w:val="es-DO"/>
        </w:rPr>
        <w:t>1,000</w:t>
      </w:r>
      <w:r w:rsidR="001B6F1A" w:rsidRPr="00C84688">
        <w:rPr>
          <w:rFonts w:ascii="Times New Roman" w:eastAsia="Calibri" w:hAnsi="Times New Roman" w:cs="Times New Roman"/>
          <w:color w:val="767171"/>
          <w:spacing w:val="20"/>
          <w:sz w:val="24"/>
          <w:szCs w:val="24"/>
          <w:lang w:val="es-DO"/>
        </w:rPr>
        <w:t>)</w:t>
      </w:r>
      <w:r w:rsidRPr="00C84688">
        <w:rPr>
          <w:rFonts w:ascii="Times New Roman" w:eastAsia="Calibri" w:hAnsi="Times New Roman" w:cs="Times New Roman"/>
          <w:color w:val="767171"/>
          <w:spacing w:val="20"/>
          <w:sz w:val="24"/>
          <w:szCs w:val="24"/>
          <w:lang w:val="es-DO"/>
        </w:rPr>
        <w:t xml:space="preserve"> metros de sondeos exploratorios con recuperación</w:t>
      </w:r>
      <w:r w:rsidRPr="00C84688">
        <w:rPr>
          <w:rFonts w:ascii="Times New Roman" w:eastAsia="Calibri" w:hAnsi="Times New Roman" w:cs="Times New Roman"/>
          <w:color w:val="808080" w:themeColor="background1" w:themeShade="80"/>
          <w:spacing w:val="20"/>
          <w:sz w:val="24"/>
          <w:szCs w:val="24"/>
          <w:lang w:val="es-DO"/>
        </w:rPr>
        <w:t xml:space="preserve"> de núcleos de los cuales se han ejecutado </w:t>
      </w:r>
      <w:r w:rsidR="001B6F1A" w:rsidRPr="00C84688">
        <w:rPr>
          <w:rFonts w:ascii="Times New Roman" w:eastAsia="Calibri" w:hAnsi="Times New Roman" w:cs="Times New Roman"/>
          <w:color w:val="808080" w:themeColor="background1" w:themeShade="80"/>
          <w:spacing w:val="20"/>
          <w:sz w:val="24"/>
          <w:szCs w:val="24"/>
          <w:lang w:val="es-DO"/>
        </w:rPr>
        <w:t>quinientos veinte y ocho (</w:t>
      </w:r>
      <w:r w:rsidRPr="00C84688">
        <w:rPr>
          <w:rFonts w:ascii="Times New Roman" w:eastAsia="Calibri" w:hAnsi="Times New Roman" w:cs="Times New Roman"/>
          <w:color w:val="808080" w:themeColor="background1" w:themeShade="80"/>
          <w:spacing w:val="20"/>
          <w:sz w:val="24"/>
          <w:szCs w:val="24"/>
          <w:lang w:val="es-DO"/>
        </w:rPr>
        <w:t>528</w:t>
      </w:r>
      <w:r w:rsidR="001B6F1A" w:rsidRPr="00C84688">
        <w:rPr>
          <w:rFonts w:ascii="Times New Roman" w:eastAsia="Calibri" w:hAnsi="Times New Roman" w:cs="Times New Roman"/>
          <w:color w:val="808080" w:themeColor="background1" w:themeShade="80"/>
          <w:spacing w:val="20"/>
          <w:sz w:val="24"/>
          <w:szCs w:val="24"/>
          <w:lang w:val="es-DO"/>
        </w:rPr>
        <w:t>)</w:t>
      </w:r>
      <w:r w:rsidRPr="00C84688">
        <w:rPr>
          <w:rFonts w:ascii="Times New Roman" w:eastAsia="Calibri" w:hAnsi="Times New Roman" w:cs="Times New Roman"/>
          <w:color w:val="808080" w:themeColor="background1" w:themeShade="80"/>
          <w:spacing w:val="20"/>
          <w:sz w:val="24"/>
          <w:szCs w:val="24"/>
          <w:lang w:val="es-DO"/>
        </w:rPr>
        <w:t xml:space="preserve"> metros en </w:t>
      </w:r>
      <w:r w:rsidR="001B6F1A" w:rsidRPr="00C84688">
        <w:rPr>
          <w:rFonts w:ascii="Times New Roman" w:eastAsia="Calibri" w:hAnsi="Times New Roman" w:cs="Times New Roman"/>
          <w:color w:val="808080" w:themeColor="background1" w:themeShade="80"/>
          <w:spacing w:val="20"/>
          <w:sz w:val="24"/>
          <w:szCs w:val="24"/>
          <w:lang w:val="es-DO"/>
        </w:rPr>
        <w:t>treinta y dos (</w:t>
      </w:r>
      <w:r w:rsidRPr="00C84688">
        <w:rPr>
          <w:rFonts w:ascii="Times New Roman" w:eastAsia="Calibri" w:hAnsi="Times New Roman" w:cs="Times New Roman"/>
          <w:color w:val="808080" w:themeColor="background1" w:themeShade="80"/>
          <w:spacing w:val="20"/>
          <w:sz w:val="24"/>
          <w:szCs w:val="24"/>
          <w:lang w:val="es-DO"/>
        </w:rPr>
        <w:t>32</w:t>
      </w:r>
      <w:r w:rsidR="001B6F1A" w:rsidRPr="00C84688">
        <w:rPr>
          <w:rFonts w:ascii="Times New Roman" w:eastAsia="Calibri" w:hAnsi="Times New Roman" w:cs="Times New Roman"/>
          <w:color w:val="808080" w:themeColor="background1" w:themeShade="80"/>
          <w:spacing w:val="20"/>
          <w:sz w:val="24"/>
          <w:szCs w:val="24"/>
          <w:lang w:val="es-DO"/>
        </w:rPr>
        <w:t>)</w:t>
      </w:r>
      <w:r w:rsidRPr="00C84688">
        <w:rPr>
          <w:rFonts w:ascii="Times New Roman" w:eastAsia="Calibri" w:hAnsi="Times New Roman" w:cs="Times New Roman"/>
          <w:color w:val="808080" w:themeColor="background1" w:themeShade="80"/>
          <w:spacing w:val="20"/>
          <w:sz w:val="24"/>
          <w:szCs w:val="24"/>
          <w:lang w:val="es-DO"/>
        </w:rPr>
        <w:t xml:space="preserve"> sondeos y </w:t>
      </w:r>
      <w:r w:rsidR="001B6F1A" w:rsidRPr="00C84688">
        <w:rPr>
          <w:rFonts w:ascii="Times New Roman" w:eastAsia="Calibri" w:hAnsi="Times New Roman" w:cs="Times New Roman"/>
          <w:color w:val="808080" w:themeColor="background1" w:themeShade="80"/>
          <w:spacing w:val="20"/>
          <w:sz w:val="24"/>
          <w:szCs w:val="24"/>
          <w:lang w:val="es-DO"/>
        </w:rPr>
        <w:t>doscientos treinta y siete (</w:t>
      </w:r>
      <w:r w:rsidRPr="00C84688">
        <w:rPr>
          <w:rFonts w:ascii="Times New Roman" w:eastAsia="Calibri" w:hAnsi="Times New Roman" w:cs="Times New Roman"/>
          <w:color w:val="808080" w:themeColor="background1" w:themeShade="80"/>
          <w:spacing w:val="20"/>
          <w:sz w:val="24"/>
          <w:szCs w:val="24"/>
          <w:lang w:val="es-DO"/>
        </w:rPr>
        <w:t>237</w:t>
      </w:r>
      <w:r w:rsidR="001B6F1A" w:rsidRPr="00C84688">
        <w:rPr>
          <w:rFonts w:ascii="Times New Roman" w:eastAsia="Calibri" w:hAnsi="Times New Roman" w:cs="Times New Roman"/>
          <w:color w:val="808080" w:themeColor="background1" w:themeShade="80"/>
          <w:spacing w:val="20"/>
          <w:sz w:val="24"/>
          <w:szCs w:val="24"/>
          <w:lang w:val="es-DO"/>
        </w:rPr>
        <w:t>)</w:t>
      </w:r>
      <w:r w:rsidRPr="00C84688">
        <w:rPr>
          <w:rFonts w:ascii="Times New Roman" w:eastAsia="Calibri" w:hAnsi="Times New Roman" w:cs="Times New Roman"/>
          <w:color w:val="808080" w:themeColor="background1" w:themeShade="80"/>
          <w:spacing w:val="20"/>
          <w:sz w:val="24"/>
          <w:szCs w:val="24"/>
          <w:lang w:val="es-DO"/>
        </w:rPr>
        <w:t xml:space="preserve"> muestras colectadas.</w:t>
      </w:r>
    </w:p>
    <w:p w14:paraId="072D5557" w14:textId="77777777" w:rsidR="00C84688" w:rsidRPr="00C84688" w:rsidRDefault="00C84688" w:rsidP="00C84688">
      <w:pPr>
        <w:pStyle w:val="Prrafodelista"/>
        <w:rPr>
          <w:rFonts w:ascii="Times New Roman" w:eastAsia="Calibri" w:hAnsi="Times New Roman" w:cs="Times New Roman"/>
          <w:color w:val="808080" w:themeColor="background1" w:themeShade="80"/>
          <w:spacing w:val="20"/>
          <w:sz w:val="24"/>
          <w:szCs w:val="24"/>
          <w:lang w:val="es-DO"/>
        </w:rPr>
      </w:pPr>
    </w:p>
    <w:p w14:paraId="05394840" w14:textId="2422C31E" w:rsidR="00EE7732" w:rsidRPr="00C84688" w:rsidRDefault="001B6F1A" w:rsidP="00827659">
      <w:pPr>
        <w:pStyle w:val="Prrafodelista"/>
        <w:numPr>
          <w:ilvl w:val="0"/>
          <w:numId w:val="70"/>
        </w:numPr>
        <w:spacing w:after="0" w:line="360" w:lineRule="auto"/>
        <w:ind w:left="709"/>
        <w:jc w:val="both"/>
        <w:textAlignment w:val="baseline"/>
        <w:rPr>
          <w:rFonts w:ascii="Times New Roman" w:eastAsia="Calibri" w:hAnsi="Times New Roman" w:cs="Times New Roman"/>
          <w:color w:val="767171"/>
          <w:spacing w:val="20"/>
          <w:sz w:val="24"/>
          <w:szCs w:val="24"/>
          <w:lang w:val="es-DO"/>
        </w:rPr>
      </w:pPr>
      <w:r w:rsidRPr="00C84688">
        <w:rPr>
          <w:rFonts w:ascii="Times New Roman" w:eastAsia="Calibri" w:hAnsi="Times New Roman" w:cs="Times New Roman"/>
          <w:color w:val="808080" w:themeColor="background1" w:themeShade="80"/>
          <w:spacing w:val="20"/>
          <w:sz w:val="24"/>
          <w:szCs w:val="24"/>
          <w:lang w:val="es-DO"/>
        </w:rPr>
        <w:t>Se creó</w:t>
      </w:r>
      <w:r w:rsidR="0008554B" w:rsidRPr="00C84688">
        <w:rPr>
          <w:rFonts w:ascii="Times New Roman" w:eastAsia="Calibri" w:hAnsi="Times New Roman" w:cs="Times New Roman"/>
          <w:color w:val="808080" w:themeColor="background1" w:themeShade="80"/>
          <w:spacing w:val="20"/>
          <w:sz w:val="24"/>
          <w:szCs w:val="24"/>
          <w:lang w:val="es-DO"/>
        </w:rPr>
        <w:t xml:space="preserve"> un </w:t>
      </w:r>
      <w:r w:rsidRPr="00C84688">
        <w:rPr>
          <w:rFonts w:ascii="Times New Roman" w:eastAsia="Calibri" w:hAnsi="Times New Roman" w:cs="Times New Roman"/>
          <w:color w:val="808080" w:themeColor="background1" w:themeShade="80"/>
          <w:spacing w:val="20"/>
          <w:sz w:val="24"/>
          <w:szCs w:val="24"/>
          <w:lang w:val="es-DO"/>
        </w:rPr>
        <w:t xml:space="preserve">(1) </w:t>
      </w:r>
      <w:r w:rsidR="0008554B" w:rsidRPr="00C84688">
        <w:rPr>
          <w:rFonts w:ascii="Times New Roman" w:eastAsia="Calibri" w:hAnsi="Times New Roman" w:cs="Times New Roman"/>
          <w:color w:val="808080" w:themeColor="background1" w:themeShade="80"/>
          <w:spacing w:val="20"/>
          <w:sz w:val="24"/>
          <w:szCs w:val="24"/>
          <w:lang w:val="es-DO"/>
        </w:rPr>
        <w:t>modelo de correlación confiable para el análisis rápido de muestras de campo, usando un equipo portátil de Florescencia de Rayos X (</w:t>
      </w:r>
      <w:proofErr w:type="spellStart"/>
      <w:r w:rsidR="0008554B" w:rsidRPr="00C84688">
        <w:rPr>
          <w:rFonts w:ascii="Times New Roman" w:eastAsia="Calibri" w:hAnsi="Times New Roman" w:cs="Times New Roman"/>
          <w:color w:val="808080" w:themeColor="background1" w:themeShade="80"/>
          <w:spacing w:val="20"/>
          <w:sz w:val="24"/>
          <w:szCs w:val="24"/>
          <w:lang w:val="es-DO"/>
        </w:rPr>
        <w:t>pXRF</w:t>
      </w:r>
      <w:proofErr w:type="spellEnd"/>
      <w:r w:rsidR="0008554B" w:rsidRPr="00C84688">
        <w:rPr>
          <w:rFonts w:ascii="Times New Roman" w:eastAsia="Calibri" w:hAnsi="Times New Roman" w:cs="Times New Roman"/>
          <w:color w:val="808080" w:themeColor="background1" w:themeShade="80"/>
          <w:spacing w:val="20"/>
          <w:sz w:val="24"/>
          <w:szCs w:val="24"/>
          <w:lang w:val="es-DO"/>
        </w:rPr>
        <w:t>).</w:t>
      </w:r>
    </w:p>
    <w:p w14:paraId="1A908B89" w14:textId="77777777" w:rsidR="0008554B" w:rsidRPr="00EC0832" w:rsidRDefault="0008554B" w:rsidP="0008554B">
      <w:pPr>
        <w:pStyle w:val="Prrafodelista"/>
        <w:spacing w:after="0" w:line="360" w:lineRule="auto"/>
        <w:ind w:left="142"/>
        <w:jc w:val="both"/>
        <w:textAlignment w:val="baseline"/>
        <w:rPr>
          <w:rFonts w:ascii="Times New Roman" w:eastAsia="Times New Roman" w:hAnsi="Times New Roman" w:cs="Times New Roman"/>
          <w:color w:val="767171"/>
          <w:spacing w:val="20"/>
          <w:sz w:val="24"/>
          <w:szCs w:val="24"/>
          <w:lang w:val="es-DO"/>
        </w:rPr>
      </w:pPr>
    </w:p>
    <w:p w14:paraId="7769F4E6" w14:textId="03D01D49" w:rsidR="00BE3AAB" w:rsidRPr="00EC0832" w:rsidRDefault="00EB5196" w:rsidP="00827659">
      <w:pPr>
        <w:pStyle w:val="Prrafodelista"/>
        <w:numPr>
          <w:ilvl w:val="0"/>
          <w:numId w:val="14"/>
        </w:numPr>
        <w:spacing w:after="0" w:line="360" w:lineRule="auto"/>
        <w:ind w:left="142"/>
        <w:jc w:val="both"/>
        <w:textAlignment w:val="baseline"/>
        <w:rPr>
          <w:rFonts w:ascii="Times New Roman" w:eastAsia="Calibri" w:hAnsi="Times New Roman" w:cs="Times New Roman"/>
          <w:color w:val="767171"/>
          <w:spacing w:val="20"/>
          <w:sz w:val="24"/>
          <w:szCs w:val="24"/>
          <w:lang w:val="es-DO"/>
        </w:rPr>
      </w:pPr>
      <w:r w:rsidRPr="00EC0832">
        <w:rPr>
          <w:rFonts w:ascii="Times New Roman" w:eastAsia="Calibri" w:hAnsi="Times New Roman" w:cs="Times New Roman"/>
          <w:b/>
          <w:bCs/>
          <w:color w:val="767171"/>
          <w:spacing w:val="20"/>
          <w:sz w:val="24"/>
          <w:szCs w:val="24"/>
          <w:lang w:val="es-DO"/>
        </w:rPr>
        <w:t>Oficina provincial en Cotuí,</w:t>
      </w:r>
      <w:r w:rsidRPr="00EC0832">
        <w:rPr>
          <w:rFonts w:ascii="Times New Roman" w:eastAsia="Calibri" w:hAnsi="Times New Roman" w:cs="Times New Roman"/>
          <w:color w:val="767171"/>
          <w:spacing w:val="20"/>
          <w:sz w:val="24"/>
          <w:szCs w:val="24"/>
          <w:lang w:val="es-DO"/>
        </w:rPr>
        <w:t xml:space="preserve"> en</w:t>
      </w:r>
      <w:r w:rsidR="00BE3AAB" w:rsidRPr="00EC0832">
        <w:rPr>
          <w:rFonts w:ascii="Times New Roman" w:eastAsia="Calibri" w:hAnsi="Times New Roman" w:cs="Times New Roman"/>
          <w:color w:val="767171"/>
          <w:spacing w:val="20"/>
          <w:sz w:val="24"/>
          <w:szCs w:val="24"/>
          <w:lang w:val="es-DO"/>
        </w:rPr>
        <w:t xml:space="preserve"> función de coordinar, fomentar e impulsar la sostenibilidad ambiental minera mediante la custodia de las actividades de desarrollo minero responsable y sostenible en pro del equilibrio y bienestar de las comunidades y zonas aledañas a las áreas mineras, ha desarrollado lo siguiente:</w:t>
      </w:r>
    </w:p>
    <w:p w14:paraId="36E5013C" w14:textId="77777777" w:rsidR="00BE3AAB" w:rsidRPr="00EC0832" w:rsidRDefault="00BE3AAB" w:rsidP="00BE3AAB">
      <w:pPr>
        <w:spacing w:after="0" w:line="360" w:lineRule="auto"/>
        <w:jc w:val="both"/>
        <w:textAlignment w:val="baseline"/>
        <w:rPr>
          <w:rFonts w:ascii="Times New Roman" w:eastAsia="Calibri" w:hAnsi="Times New Roman" w:cs="Times New Roman"/>
          <w:color w:val="767171"/>
          <w:spacing w:val="20"/>
          <w:sz w:val="24"/>
          <w:szCs w:val="24"/>
          <w:lang w:val="es-DO"/>
        </w:rPr>
      </w:pPr>
    </w:p>
    <w:p w14:paraId="270C5E6F" w14:textId="77777777" w:rsidR="0006272F" w:rsidRDefault="00BE3AAB" w:rsidP="00827659">
      <w:pPr>
        <w:pStyle w:val="Prrafodelista"/>
        <w:numPr>
          <w:ilvl w:val="0"/>
          <w:numId w:val="71"/>
        </w:numPr>
        <w:spacing w:after="0" w:line="360" w:lineRule="auto"/>
        <w:jc w:val="both"/>
        <w:textAlignment w:val="baseline"/>
        <w:rPr>
          <w:rFonts w:ascii="Times New Roman" w:eastAsia="Calibri" w:hAnsi="Times New Roman" w:cs="Times New Roman"/>
          <w:color w:val="767171"/>
          <w:spacing w:val="20"/>
          <w:sz w:val="24"/>
          <w:szCs w:val="24"/>
          <w:lang w:val="es-DO"/>
        </w:rPr>
      </w:pPr>
      <w:r w:rsidRPr="00C84688">
        <w:rPr>
          <w:rFonts w:ascii="Times New Roman" w:eastAsia="Calibri" w:hAnsi="Times New Roman" w:cs="Times New Roman"/>
          <w:color w:val="767171"/>
          <w:spacing w:val="20"/>
          <w:sz w:val="24"/>
          <w:szCs w:val="24"/>
          <w:lang w:val="es-DO"/>
        </w:rPr>
        <w:t>Labores de recolección y ventas de productos, labores de control manual y mecánico de malezas en las parcelas nos. 315, 319, 449, 451s (paradero), en las parcelas de hatillo (518, 536 y 547, respectivamente) y en el Campamento de Las Lagunas.</w:t>
      </w:r>
    </w:p>
    <w:p w14:paraId="1441841D" w14:textId="77777777" w:rsidR="0006272F" w:rsidRDefault="00BE3AAB" w:rsidP="00827659">
      <w:pPr>
        <w:pStyle w:val="Prrafodelista"/>
        <w:numPr>
          <w:ilvl w:val="0"/>
          <w:numId w:val="71"/>
        </w:numPr>
        <w:spacing w:after="0" w:line="360" w:lineRule="auto"/>
        <w:jc w:val="both"/>
        <w:textAlignment w:val="baseline"/>
        <w:rPr>
          <w:rFonts w:ascii="Times New Roman" w:eastAsia="Calibri" w:hAnsi="Times New Roman" w:cs="Times New Roman"/>
          <w:color w:val="767171"/>
          <w:spacing w:val="20"/>
          <w:sz w:val="24"/>
          <w:szCs w:val="24"/>
          <w:lang w:val="es-DO"/>
        </w:rPr>
      </w:pPr>
      <w:r w:rsidRPr="0006272F">
        <w:rPr>
          <w:rFonts w:ascii="Times New Roman" w:eastAsia="Calibri" w:hAnsi="Times New Roman" w:cs="Times New Roman"/>
          <w:color w:val="767171"/>
          <w:spacing w:val="20"/>
          <w:sz w:val="24"/>
          <w:szCs w:val="24"/>
          <w:lang w:val="es-DO"/>
        </w:rPr>
        <w:t>Mantenimiento de poda de Cacao en las diferentes parcelas, además del seguimiento para la recolección de las mazorcas maduras de Cacao para el año Cacaotero, la cual arrojo una cantidad cosecha de cacao de 21,430 kilogramos (gris, es decir, en baba, sin descuento por cada saco o pesadas, impurezas, humedad etc.).</w:t>
      </w:r>
    </w:p>
    <w:p w14:paraId="3B44353E" w14:textId="77777777" w:rsidR="0006272F" w:rsidRDefault="0006272F" w:rsidP="0006272F">
      <w:pPr>
        <w:pStyle w:val="Prrafodelista"/>
        <w:spacing w:after="0" w:line="360" w:lineRule="auto"/>
        <w:jc w:val="both"/>
        <w:textAlignment w:val="baseline"/>
        <w:rPr>
          <w:rFonts w:ascii="Times New Roman" w:eastAsia="Calibri" w:hAnsi="Times New Roman" w:cs="Times New Roman"/>
          <w:color w:val="767171"/>
          <w:spacing w:val="20"/>
          <w:sz w:val="24"/>
          <w:szCs w:val="24"/>
          <w:lang w:val="es-DO"/>
        </w:rPr>
      </w:pPr>
    </w:p>
    <w:p w14:paraId="1B40B077" w14:textId="77777777" w:rsidR="0006272F" w:rsidRDefault="00BE3AAB" w:rsidP="00827659">
      <w:pPr>
        <w:pStyle w:val="Prrafodelista"/>
        <w:numPr>
          <w:ilvl w:val="0"/>
          <w:numId w:val="71"/>
        </w:numPr>
        <w:spacing w:after="0" w:line="360" w:lineRule="auto"/>
        <w:jc w:val="both"/>
        <w:textAlignment w:val="baseline"/>
        <w:rPr>
          <w:rFonts w:ascii="Times New Roman" w:eastAsia="Calibri" w:hAnsi="Times New Roman" w:cs="Times New Roman"/>
          <w:color w:val="767171"/>
          <w:spacing w:val="20"/>
          <w:sz w:val="24"/>
          <w:szCs w:val="24"/>
          <w:lang w:val="es-DO"/>
        </w:rPr>
      </w:pPr>
      <w:r w:rsidRPr="0006272F">
        <w:rPr>
          <w:rFonts w:ascii="Times New Roman" w:eastAsia="Calibri" w:hAnsi="Times New Roman" w:cs="Times New Roman"/>
          <w:color w:val="767171"/>
          <w:spacing w:val="20"/>
          <w:sz w:val="24"/>
          <w:szCs w:val="24"/>
          <w:lang w:val="es-DO"/>
        </w:rPr>
        <w:t>Se sembraron diferentes especies de plantas tales como: Cacao, Cedro, Mara, Framboyán, Bambúes, Caoba, Samán, Uva de Playa entre otras especies, para un total de dieciséis mil noventa y cuatro (16,094) plantas.</w:t>
      </w:r>
    </w:p>
    <w:p w14:paraId="1BBE8CCA" w14:textId="77777777" w:rsidR="0006272F" w:rsidRPr="0006272F" w:rsidRDefault="0006272F" w:rsidP="0006272F">
      <w:pPr>
        <w:pStyle w:val="Prrafodelista"/>
        <w:rPr>
          <w:rFonts w:ascii="Times New Roman" w:eastAsia="Calibri" w:hAnsi="Times New Roman" w:cs="Times New Roman"/>
          <w:color w:val="767171"/>
          <w:spacing w:val="20"/>
          <w:sz w:val="24"/>
          <w:szCs w:val="24"/>
          <w:lang w:val="es-DO"/>
        </w:rPr>
      </w:pPr>
    </w:p>
    <w:p w14:paraId="4DB64C33" w14:textId="69667919" w:rsidR="00BE3AAB" w:rsidRPr="0006272F" w:rsidRDefault="00BE3AAB" w:rsidP="00827659">
      <w:pPr>
        <w:pStyle w:val="Prrafodelista"/>
        <w:numPr>
          <w:ilvl w:val="0"/>
          <w:numId w:val="71"/>
        </w:numPr>
        <w:spacing w:after="0" w:line="360" w:lineRule="auto"/>
        <w:jc w:val="both"/>
        <w:textAlignment w:val="baseline"/>
        <w:rPr>
          <w:rFonts w:ascii="Times New Roman" w:eastAsia="Calibri" w:hAnsi="Times New Roman" w:cs="Times New Roman"/>
          <w:color w:val="767171"/>
          <w:spacing w:val="20"/>
          <w:sz w:val="24"/>
          <w:szCs w:val="24"/>
          <w:lang w:val="es-DO"/>
        </w:rPr>
      </w:pPr>
      <w:r w:rsidRPr="0006272F">
        <w:rPr>
          <w:rFonts w:ascii="Times New Roman" w:eastAsia="Calibri" w:hAnsi="Times New Roman" w:cs="Times New Roman"/>
          <w:color w:val="767171"/>
          <w:spacing w:val="20"/>
          <w:sz w:val="24"/>
          <w:szCs w:val="24"/>
          <w:lang w:val="es-DO"/>
        </w:rPr>
        <w:t xml:space="preserve">Ejecución de un estimado de cincuenta y ocho (58) actividades en el área de labores sociales y comunitarias, donde podemos destacar los siguientes: Reparación de la toma de agua y la tubería de 4 pulgadas en el Rio El Naranjo que abastece el acueducto de Las Lagunas, reunión con comunitarios de Nuevo </w:t>
      </w:r>
      <w:proofErr w:type="spellStart"/>
      <w:r w:rsidRPr="0006272F">
        <w:rPr>
          <w:rFonts w:ascii="Times New Roman" w:eastAsia="Calibri" w:hAnsi="Times New Roman" w:cs="Times New Roman"/>
          <w:color w:val="767171"/>
          <w:spacing w:val="20"/>
          <w:sz w:val="24"/>
          <w:szCs w:val="24"/>
          <w:lang w:val="es-DO"/>
        </w:rPr>
        <w:t>Llagal</w:t>
      </w:r>
      <w:proofErr w:type="spellEnd"/>
      <w:r w:rsidRPr="0006272F">
        <w:rPr>
          <w:rFonts w:ascii="Times New Roman" w:eastAsia="Calibri" w:hAnsi="Times New Roman" w:cs="Times New Roman"/>
          <w:color w:val="767171"/>
          <w:spacing w:val="20"/>
          <w:sz w:val="24"/>
          <w:szCs w:val="24"/>
          <w:lang w:val="es-DO"/>
        </w:rPr>
        <w:t xml:space="preserve">, Fátima, </w:t>
      </w:r>
      <w:proofErr w:type="spellStart"/>
      <w:r w:rsidRPr="0006272F">
        <w:rPr>
          <w:rFonts w:ascii="Times New Roman" w:eastAsia="Calibri" w:hAnsi="Times New Roman" w:cs="Times New Roman"/>
          <w:color w:val="767171"/>
          <w:spacing w:val="20"/>
          <w:sz w:val="24"/>
          <w:szCs w:val="24"/>
          <w:lang w:val="es-DO"/>
        </w:rPr>
        <w:t>Piedroso</w:t>
      </w:r>
      <w:proofErr w:type="spellEnd"/>
      <w:r w:rsidRPr="0006272F">
        <w:rPr>
          <w:rFonts w:ascii="Times New Roman" w:eastAsia="Calibri" w:hAnsi="Times New Roman" w:cs="Times New Roman"/>
          <w:color w:val="767171"/>
          <w:spacing w:val="20"/>
          <w:sz w:val="24"/>
          <w:szCs w:val="24"/>
          <w:lang w:val="es-DO"/>
        </w:rPr>
        <w:t xml:space="preserve"> y Quebradita, La Piñita, Tocoa, La Cerca, El Limpio de Zambrana, La Cueva de Zambrana y Las Lagunas. Abastecimiento de agua a la Escuela de la Piñita, Gestión de la instalación de una Bomba Sumergible en la comunidad de La Piñita, entre otros.</w:t>
      </w:r>
    </w:p>
    <w:p w14:paraId="29549355" w14:textId="77777777" w:rsidR="00EE7732" w:rsidRPr="00EC0832" w:rsidRDefault="00EE7732" w:rsidP="00EB5196">
      <w:pPr>
        <w:pStyle w:val="Prrafodelista"/>
        <w:spacing w:after="0" w:line="360" w:lineRule="auto"/>
        <w:ind w:left="142"/>
        <w:jc w:val="both"/>
        <w:textAlignment w:val="baseline"/>
        <w:rPr>
          <w:rFonts w:ascii="Times New Roman" w:eastAsia="Times New Roman" w:hAnsi="Times New Roman" w:cs="Times New Roman"/>
          <w:color w:val="767171"/>
          <w:spacing w:val="20"/>
          <w:sz w:val="24"/>
          <w:szCs w:val="24"/>
          <w:lang w:val="es-DO"/>
        </w:rPr>
      </w:pPr>
    </w:p>
    <w:p w14:paraId="5208687C" w14:textId="366538EF" w:rsidR="009505F7" w:rsidRPr="009505F7" w:rsidRDefault="00A00F65" w:rsidP="009505F7">
      <w:pPr>
        <w:pStyle w:val="Prrafodelista"/>
        <w:numPr>
          <w:ilvl w:val="0"/>
          <w:numId w:val="13"/>
        </w:numPr>
        <w:spacing w:after="0" w:line="360" w:lineRule="auto"/>
        <w:ind w:left="142"/>
        <w:jc w:val="both"/>
        <w:textAlignment w:val="baseline"/>
        <w:rPr>
          <w:rFonts w:ascii="Times New Roman" w:eastAsia="Calibri" w:hAnsi="Times New Roman" w:cs="Times New Roman"/>
          <w:color w:val="767171"/>
          <w:spacing w:val="20"/>
          <w:sz w:val="24"/>
          <w:szCs w:val="24"/>
          <w:lang w:val="es-DO"/>
        </w:rPr>
      </w:pPr>
      <w:r w:rsidRPr="0006272F">
        <w:rPr>
          <w:rFonts w:ascii="Times New Roman" w:eastAsia="Calibri" w:hAnsi="Times New Roman" w:cs="Times New Roman"/>
          <w:b/>
          <w:bCs/>
          <w:iCs/>
          <w:color w:val="767171"/>
          <w:spacing w:val="20"/>
          <w:sz w:val="24"/>
          <w:szCs w:val="24"/>
          <w:lang w:val="es-DO"/>
        </w:rPr>
        <w:t>Capacitaciones sobre minería,</w:t>
      </w:r>
      <w:r w:rsidRPr="0006272F">
        <w:rPr>
          <w:rFonts w:ascii="Times New Roman" w:eastAsia="Calibri" w:hAnsi="Times New Roman" w:cs="Times New Roman"/>
          <w:color w:val="767171"/>
          <w:spacing w:val="20"/>
          <w:sz w:val="24"/>
          <w:szCs w:val="24"/>
          <w:lang w:val="es-DO"/>
        </w:rPr>
        <w:t xml:space="preserve"> se realizaron capacitaciones dirigidas a comunicadores sociales, servidores públicos y/o público en general, el cual tiene como objetivo acercar la información minera a los ciudadanos, proporcionándoles un mayor conocimiento del tema, criterios y herramientas para que puedan juzgar por sí mismos las ventajas y potenciales retos que tiene este importante sector productivo.</w:t>
      </w:r>
      <w:r w:rsidR="0043589E" w:rsidRPr="0006272F">
        <w:rPr>
          <w:rFonts w:ascii="Times New Roman" w:eastAsia="Calibri" w:hAnsi="Times New Roman" w:cs="Times New Roman"/>
          <w:color w:val="767171"/>
          <w:spacing w:val="20"/>
          <w:sz w:val="24"/>
          <w:szCs w:val="24"/>
          <w:lang w:val="es-DO"/>
        </w:rPr>
        <w:t xml:space="preserve"> Entre estos caben mencionar los siguientes:</w:t>
      </w:r>
    </w:p>
    <w:p w14:paraId="6CEA27DC" w14:textId="2D716E5A" w:rsidR="00CA2E76" w:rsidRPr="00C17405" w:rsidRDefault="00A00F65" w:rsidP="009505F7">
      <w:pPr>
        <w:pStyle w:val="Prrafodelista"/>
        <w:numPr>
          <w:ilvl w:val="0"/>
          <w:numId w:val="60"/>
        </w:numPr>
        <w:spacing w:after="0" w:line="360" w:lineRule="auto"/>
        <w:ind w:left="851" w:hanging="425"/>
        <w:jc w:val="both"/>
        <w:textAlignment w:val="baseline"/>
        <w:rPr>
          <w:rFonts w:ascii="Times New Roman" w:eastAsia="Calibri" w:hAnsi="Times New Roman" w:cs="Times New Roman"/>
          <w:color w:val="767171"/>
          <w:spacing w:val="20"/>
          <w:sz w:val="24"/>
          <w:szCs w:val="24"/>
          <w:lang w:val="es-DO"/>
        </w:rPr>
      </w:pPr>
      <w:r w:rsidRPr="00EF0EC9">
        <w:rPr>
          <w:rFonts w:ascii="Times New Roman" w:eastAsia="Calibri" w:hAnsi="Times New Roman" w:cs="Times New Roman"/>
          <w:color w:val="767171"/>
          <w:spacing w:val="20"/>
          <w:sz w:val="24"/>
          <w:szCs w:val="24"/>
          <w:lang w:val="es-DO"/>
        </w:rPr>
        <w:t xml:space="preserve">Se realizaron dos </w:t>
      </w:r>
      <w:r w:rsidR="0043589E" w:rsidRPr="00EF0EC9">
        <w:rPr>
          <w:rFonts w:ascii="Times New Roman" w:eastAsia="Calibri" w:hAnsi="Times New Roman" w:cs="Times New Roman"/>
          <w:color w:val="767171"/>
          <w:spacing w:val="20"/>
          <w:sz w:val="24"/>
          <w:szCs w:val="24"/>
          <w:lang w:val="es-DO"/>
        </w:rPr>
        <w:t xml:space="preserve">(2) </w:t>
      </w:r>
      <w:r w:rsidRPr="00EF0EC9">
        <w:rPr>
          <w:rFonts w:ascii="Times New Roman" w:eastAsia="Calibri" w:hAnsi="Times New Roman" w:cs="Times New Roman"/>
          <w:color w:val="767171"/>
          <w:spacing w:val="20"/>
          <w:sz w:val="24"/>
          <w:szCs w:val="24"/>
          <w:lang w:val="es-DO"/>
        </w:rPr>
        <w:t>capacitaciones sobre minería para periodistas</w:t>
      </w:r>
      <w:r w:rsidR="0043589E" w:rsidRPr="00EF0EC9">
        <w:rPr>
          <w:rFonts w:ascii="Times New Roman" w:eastAsia="Calibri" w:hAnsi="Times New Roman" w:cs="Times New Roman"/>
          <w:color w:val="767171"/>
          <w:spacing w:val="20"/>
          <w:sz w:val="24"/>
          <w:szCs w:val="24"/>
          <w:lang w:val="es-DO"/>
        </w:rPr>
        <w:t xml:space="preserve">: el primero se </w:t>
      </w:r>
      <w:r w:rsidR="00847397" w:rsidRPr="00EF0EC9">
        <w:rPr>
          <w:rFonts w:ascii="Times New Roman" w:eastAsia="Calibri" w:hAnsi="Times New Roman" w:cs="Times New Roman"/>
          <w:color w:val="767171"/>
          <w:spacing w:val="20"/>
          <w:sz w:val="24"/>
          <w:szCs w:val="24"/>
          <w:lang w:val="es-DO"/>
        </w:rPr>
        <w:t xml:space="preserve">desarrolló </w:t>
      </w:r>
      <w:r w:rsidR="0043589E" w:rsidRPr="00EF0EC9">
        <w:rPr>
          <w:rFonts w:ascii="Times New Roman" w:eastAsia="Calibri" w:hAnsi="Times New Roman" w:cs="Times New Roman"/>
          <w:color w:val="767171"/>
          <w:spacing w:val="20"/>
          <w:sz w:val="24"/>
          <w:szCs w:val="24"/>
          <w:lang w:val="es-DO"/>
        </w:rPr>
        <w:t>e</w:t>
      </w:r>
      <w:r w:rsidRPr="00EF0EC9">
        <w:rPr>
          <w:rFonts w:ascii="Times New Roman" w:eastAsia="Calibri" w:hAnsi="Times New Roman" w:cs="Times New Roman"/>
          <w:color w:val="767171"/>
          <w:spacing w:val="20"/>
          <w:sz w:val="24"/>
          <w:szCs w:val="24"/>
          <w:lang w:val="es-DO"/>
        </w:rPr>
        <w:t xml:space="preserve">n conjunto con la UASD Recinto Mao, Valverde donde se certificaron </w:t>
      </w:r>
      <w:r w:rsidR="00847397" w:rsidRPr="00EF0EC9">
        <w:rPr>
          <w:rFonts w:ascii="Times New Roman" w:eastAsia="Calibri" w:hAnsi="Times New Roman" w:cs="Times New Roman"/>
          <w:color w:val="767171"/>
          <w:spacing w:val="20"/>
          <w:sz w:val="24"/>
          <w:szCs w:val="24"/>
          <w:lang w:val="es-DO"/>
        </w:rPr>
        <w:t>treinta y siete (</w:t>
      </w:r>
      <w:r w:rsidRPr="00EF0EC9">
        <w:rPr>
          <w:rFonts w:ascii="Times New Roman" w:eastAsia="Calibri" w:hAnsi="Times New Roman" w:cs="Times New Roman"/>
          <w:color w:val="767171"/>
          <w:spacing w:val="20"/>
          <w:sz w:val="24"/>
          <w:szCs w:val="24"/>
          <w:lang w:val="es-DO"/>
        </w:rPr>
        <w:t>37</w:t>
      </w:r>
      <w:r w:rsidR="00847397" w:rsidRPr="00EF0EC9">
        <w:rPr>
          <w:rFonts w:ascii="Times New Roman" w:eastAsia="Calibri" w:hAnsi="Times New Roman" w:cs="Times New Roman"/>
          <w:color w:val="767171"/>
          <w:spacing w:val="20"/>
          <w:sz w:val="24"/>
          <w:szCs w:val="24"/>
          <w:lang w:val="es-DO"/>
        </w:rPr>
        <w:t>)</w:t>
      </w:r>
      <w:r w:rsidRPr="00EF0EC9">
        <w:rPr>
          <w:rFonts w:ascii="Times New Roman" w:eastAsia="Calibri" w:hAnsi="Times New Roman" w:cs="Times New Roman"/>
          <w:color w:val="767171"/>
          <w:spacing w:val="20"/>
          <w:sz w:val="24"/>
          <w:szCs w:val="24"/>
          <w:lang w:val="es-DO"/>
        </w:rPr>
        <w:t xml:space="preserve"> participantes de las provincias Santiago Rodriguez, Monte Cristi y Mao, Valverde; </w:t>
      </w:r>
      <w:r w:rsidR="00847397" w:rsidRPr="00EF0EC9">
        <w:rPr>
          <w:rFonts w:ascii="Times New Roman" w:eastAsia="Calibri" w:hAnsi="Times New Roman" w:cs="Times New Roman"/>
          <w:color w:val="767171"/>
          <w:spacing w:val="20"/>
          <w:sz w:val="24"/>
          <w:szCs w:val="24"/>
          <w:lang w:val="es-DO"/>
        </w:rPr>
        <w:t>y la segunda cap</w:t>
      </w:r>
      <w:r w:rsidRPr="00EF0EC9">
        <w:rPr>
          <w:rFonts w:ascii="Times New Roman" w:eastAsia="Calibri" w:hAnsi="Times New Roman" w:cs="Times New Roman"/>
          <w:color w:val="767171"/>
          <w:spacing w:val="20"/>
          <w:sz w:val="24"/>
          <w:szCs w:val="24"/>
          <w:lang w:val="es-DO"/>
        </w:rPr>
        <w:t xml:space="preserve">acitación fue dirigida a servidores públicos donde se certificaron </w:t>
      </w:r>
      <w:r w:rsidR="00847397" w:rsidRPr="00EF0EC9">
        <w:rPr>
          <w:rFonts w:ascii="Times New Roman" w:eastAsia="Calibri" w:hAnsi="Times New Roman" w:cs="Times New Roman"/>
          <w:color w:val="767171"/>
          <w:spacing w:val="20"/>
          <w:sz w:val="24"/>
          <w:szCs w:val="24"/>
          <w:lang w:val="es-DO"/>
        </w:rPr>
        <w:t>cincuenta y uno (</w:t>
      </w:r>
      <w:r w:rsidRPr="00EF0EC9">
        <w:rPr>
          <w:rFonts w:ascii="Times New Roman" w:eastAsia="Calibri" w:hAnsi="Times New Roman" w:cs="Times New Roman"/>
          <w:color w:val="767171"/>
          <w:spacing w:val="20"/>
          <w:sz w:val="24"/>
          <w:szCs w:val="24"/>
          <w:lang w:val="es-DO"/>
        </w:rPr>
        <w:t>51</w:t>
      </w:r>
      <w:r w:rsidR="00847397" w:rsidRPr="00EF0EC9">
        <w:rPr>
          <w:rFonts w:ascii="Times New Roman" w:eastAsia="Calibri" w:hAnsi="Times New Roman" w:cs="Times New Roman"/>
          <w:color w:val="767171"/>
          <w:spacing w:val="20"/>
          <w:sz w:val="24"/>
          <w:szCs w:val="24"/>
          <w:lang w:val="es-DO"/>
        </w:rPr>
        <w:t>)</w:t>
      </w:r>
      <w:r w:rsidRPr="00EF0EC9">
        <w:rPr>
          <w:rFonts w:ascii="Times New Roman" w:eastAsia="Calibri" w:hAnsi="Times New Roman" w:cs="Times New Roman"/>
          <w:color w:val="767171"/>
          <w:spacing w:val="20"/>
          <w:sz w:val="24"/>
          <w:szCs w:val="24"/>
          <w:lang w:val="es-DO"/>
        </w:rPr>
        <w:t xml:space="preserve"> colaboradores de distintas instituciones relacionadas al sector tales como: Ministerio de Hacienda, D</w:t>
      </w:r>
      <w:r w:rsidR="00322E71" w:rsidRPr="00EF0EC9">
        <w:rPr>
          <w:rFonts w:ascii="Times New Roman" w:eastAsia="Calibri" w:hAnsi="Times New Roman" w:cs="Times New Roman"/>
          <w:color w:val="767171"/>
          <w:spacing w:val="20"/>
          <w:sz w:val="24"/>
          <w:szCs w:val="24"/>
          <w:lang w:val="es-DO"/>
        </w:rPr>
        <w:t>irección Gen</w:t>
      </w:r>
      <w:r w:rsidR="006A5953" w:rsidRPr="00EF0EC9">
        <w:rPr>
          <w:rFonts w:ascii="Times New Roman" w:eastAsia="Calibri" w:hAnsi="Times New Roman" w:cs="Times New Roman"/>
          <w:color w:val="767171"/>
          <w:spacing w:val="20"/>
          <w:sz w:val="24"/>
          <w:szCs w:val="24"/>
          <w:lang w:val="es-DO"/>
        </w:rPr>
        <w:t>eral</w:t>
      </w:r>
      <w:r w:rsidR="00322E71" w:rsidRPr="00EF0EC9">
        <w:rPr>
          <w:rFonts w:ascii="Times New Roman" w:eastAsia="Calibri" w:hAnsi="Times New Roman" w:cs="Times New Roman"/>
          <w:color w:val="767171"/>
          <w:spacing w:val="20"/>
          <w:sz w:val="24"/>
          <w:szCs w:val="24"/>
          <w:lang w:val="es-DO"/>
        </w:rPr>
        <w:t xml:space="preserve"> de Impuestos Internos (D</w:t>
      </w:r>
      <w:r w:rsidRPr="00EF0EC9">
        <w:rPr>
          <w:rFonts w:ascii="Times New Roman" w:eastAsia="Calibri" w:hAnsi="Times New Roman" w:cs="Times New Roman"/>
          <w:color w:val="767171"/>
          <w:spacing w:val="20"/>
          <w:sz w:val="24"/>
          <w:szCs w:val="24"/>
          <w:lang w:val="es-DO"/>
        </w:rPr>
        <w:t>GII</w:t>
      </w:r>
      <w:r w:rsidR="00322E71" w:rsidRPr="00EF0EC9">
        <w:rPr>
          <w:rFonts w:ascii="Times New Roman" w:eastAsia="Calibri" w:hAnsi="Times New Roman" w:cs="Times New Roman"/>
          <w:color w:val="767171"/>
          <w:spacing w:val="20"/>
          <w:sz w:val="24"/>
          <w:szCs w:val="24"/>
          <w:lang w:val="es-DO"/>
        </w:rPr>
        <w:t>)</w:t>
      </w:r>
      <w:r w:rsidRPr="00EF0EC9">
        <w:rPr>
          <w:rFonts w:ascii="Times New Roman" w:eastAsia="Calibri" w:hAnsi="Times New Roman" w:cs="Times New Roman"/>
          <w:color w:val="767171"/>
          <w:spacing w:val="20"/>
          <w:sz w:val="24"/>
          <w:szCs w:val="24"/>
          <w:lang w:val="es-DO"/>
        </w:rPr>
        <w:t xml:space="preserve">, </w:t>
      </w:r>
      <w:proofErr w:type="spellStart"/>
      <w:r w:rsidR="00884ECB" w:rsidRPr="00C17405">
        <w:rPr>
          <w:rFonts w:ascii="Times New Roman" w:eastAsia="Calibri" w:hAnsi="Times New Roman" w:cs="Times New Roman"/>
          <w:color w:val="767171"/>
          <w:spacing w:val="20"/>
          <w:sz w:val="24"/>
          <w:szCs w:val="24"/>
          <w:lang w:val="es-DO"/>
        </w:rPr>
        <w:t>Ministerio</w:t>
      </w:r>
      <w:proofErr w:type="spellEnd"/>
      <w:r w:rsidR="00884ECB" w:rsidRPr="00C17405">
        <w:rPr>
          <w:rFonts w:ascii="Times New Roman" w:eastAsia="Calibri" w:hAnsi="Times New Roman" w:cs="Times New Roman"/>
          <w:color w:val="767171"/>
          <w:spacing w:val="20"/>
          <w:sz w:val="24"/>
          <w:szCs w:val="24"/>
          <w:lang w:val="es-DO"/>
        </w:rPr>
        <w:t xml:space="preserve"> de Relaciones </w:t>
      </w:r>
      <w:proofErr w:type="spellStart"/>
      <w:r w:rsidR="00884ECB" w:rsidRPr="00C17405">
        <w:rPr>
          <w:rFonts w:ascii="Times New Roman" w:eastAsia="Calibri" w:hAnsi="Times New Roman" w:cs="Times New Roman"/>
          <w:color w:val="767171"/>
          <w:spacing w:val="20"/>
          <w:sz w:val="24"/>
          <w:szCs w:val="24"/>
          <w:lang w:val="es-DO"/>
        </w:rPr>
        <w:t>Exteriores</w:t>
      </w:r>
      <w:proofErr w:type="spellEnd"/>
      <w:r w:rsidR="00884ECB" w:rsidRPr="00C17405">
        <w:rPr>
          <w:rFonts w:ascii="Times New Roman" w:eastAsia="Calibri" w:hAnsi="Times New Roman" w:cs="Times New Roman"/>
          <w:color w:val="767171"/>
          <w:spacing w:val="20"/>
          <w:sz w:val="24"/>
          <w:szCs w:val="24"/>
          <w:lang w:val="es-DO"/>
        </w:rPr>
        <w:t xml:space="preserve"> de la República Dominicana</w:t>
      </w:r>
      <w:r w:rsidR="00884ECB" w:rsidRPr="00EF0EC9">
        <w:rPr>
          <w:rFonts w:ascii="Times New Roman" w:eastAsia="Calibri" w:hAnsi="Times New Roman" w:cs="Times New Roman"/>
          <w:color w:val="767171"/>
          <w:spacing w:val="20"/>
          <w:sz w:val="24"/>
          <w:szCs w:val="24"/>
          <w:lang w:val="es-DO"/>
        </w:rPr>
        <w:t xml:space="preserve"> (</w:t>
      </w:r>
      <w:r w:rsidRPr="00EF0EC9">
        <w:rPr>
          <w:rFonts w:ascii="Times New Roman" w:eastAsia="Calibri" w:hAnsi="Times New Roman" w:cs="Times New Roman"/>
          <w:color w:val="767171"/>
          <w:spacing w:val="20"/>
          <w:sz w:val="24"/>
          <w:szCs w:val="24"/>
          <w:lang w:val="es-DO"/>
        </w:rPr>
        <w:t>MIREX</w:t>
      </w:r>
      <w:r w:rsidR="00884ECB" w:rsidRPr="00EF0EC9">
        <w:rPr>
          <w:rFonts w:ascii="Times New Roman" w:eastAsia="Calibri" w:hAnsi="Times New Roman" w:cs="Times New Roman"/>
          <w:color w:val="767171"/>
          <w:spacing w:val="20"/>
          <w:sz w:val="24"/>
          <w:szCs w:val="24"/>
          <w:lang w:val="es-DO"/>
        </w:rPr>
        <w:t>)</w:t>
      </w:r>
      <w:r w:rsidRPr="00EF0EC9">
        <w:rPr>
          <w:rFonts w:ascii="Times New Roman" w:eastAsia="Calibri" w:hAnsi="Times New Roman" w:cs="Times New Roman"/>
          <w:color w:val="767171"/>
          <w:spacing w:val="20"/>
          <w:sz w:val="24"/>
          <w:szCs w:val="24"/>
          <w:lang w:val="es-DO"/>
        </w:rPr>
        <w:t xml:space="preserve">, </w:t>
      </w:r>
      <w:r w:rsidR="00043E97" w:rsidRPr="00EF0EC9">
        <w:rPr>
          <w:rFonts w:ascii="Times New Roman" w:eastAsia="Calibri" w:hAnsi="Times New Roman" w:cs="Times New Roman"/>
          <w:color w:val="767171"/>
          <w:spacing w:val="20"/>
          <w:sz w:val="24"/>
          <w:szCs w:val="24"/>
          <w:lang w:val="es-DO"/>
        </w:rPr>
        <w:t>Dirección de Estrategia y Comunicación Gubernamental</w:t>
      </w:r>
      <w:r w:rsidR="00043E97" w:rsidRPr="00EF0EC9">
        <w:rPr>
          <w:rFonts w:ascii="Times New Roman" w:eastAsia="Calibri" w:hAnsi="Times New Roman" w:cs="Times New Roman"/>
          <w:color w:val="767171"/>
          <w:spacing w:val="20"/>
          <w:sz w:val="24"/>
          <w:szCs w:val="24"/>
          <w:lang w:val="es-DO"/>
        </w:rPr>
        <w:t xml:space="preserve"> (</w:t>
      </w:r>
      <w:r w:rsidRPr="00EF0EC9">
        <w:rPr>
          <w:rFonts w:ascii="Times New Roman" w:eastAsia="Calibri" w:hAnsi="Times New Roman" w:cs="Times New Roman"/>
          <w:color w:val="767171"/>
          <w:spacing w:val="20"/>
          <w:sz w:val="24"/>
          <w:szCs w:val="24"/>
          <w:lang w:val="es-DO"/>
        </w:rPr>
        <w:t>DIECOM</w:t>
      </w:r>
      <w:r w:rsidR="00043E97" w:rsidRPr="00EF0EC9">
        <w:rPr>
          <w:rFonts w:ascii="Times New Roman" w:eastAsia="Calibri" w:hAnsi="Times New Roman" w:cs="Times New Roman"/>
          <w:color w:val="767171"/>
          <w:spacing w:val="20"/>
          <w:sz w:val="24"/>
          <w:szCs w:val="24"/>
          <w:lang w:val="es-DO"/>
        </w:rPr>
        <w:t>)</w:t>
      </w:r>
      <w:r w:rsidRPr="00EF0EC9">
        <w:rPr>
          <w:rFonts w:ascii="Times New Roman" w:eastAsia="Calibri" w:hAnsi="Times New Roman" w:cs="Times New Roman"/>
          <w:color w:val="767171"/>
          <w:spacing w:val="20"/>
          <w:sz w:val="24"/>
          <w:szCs w:val="24"/>
          <w:lang w:val="es-DO"/>
        </w:rPr>
        <w:t>,</w:t>
      </w:r>
      <w:r w:rsidR="006A5953" w:rsidRPr="00EF0EC9">
        <w:rPr>
          <w:rFonts w:ascii="Times New Roman" w:eastAsia="Calibri" w:hAnsi="Times New Roman" w:cs="Times New Roman"/>
          <w:color w:val="767171"/>
          <w:spacing w:val="20"/>
          <w:sz w:val="24"/>
          <w:szCs w:val="24"/>
          <w:lang w:val="es-DO"/>
        </w:rPr>
        <w:t xml:space="preserve"> </w:t>
      </w:r>
      <w:proofErr w:type="spellStart"/>
      <w:r w:rsidR="00816B17" w:rsidRPr="00C17405">
        <w:rPr>
          <w:rFonts w:ascii="Times New Roman" w:eastAsia="Calibri" w:hAnsi="Times New Roman" w:cs="Times New Roman"/>
          <w:color w:val="767171"/>
          <w:spacing w:val="20"/>
          <w:sz w:val="24"/>
          <w:szCs w:val="24"/>
          <w:lang w:val="es-DO"/>
        </w:rPr>
        <w:t>Ministerio</w:t>
      </w:r>
      <w:proofErr w:type="spellEnd"/>
      <w:r w:rsidR="00816B17" w:rsidRPr="00C17405">
        <w:rPr>
          <w:rFonts w:ascii="Times New Roman" w:eastAsia="Calibri" w:hAnsi="Times New Roman" w:cs="Times New Roman"/>
          <w:color w:val="767171"/>
          <w:spacing w:val="20"/>
          <w:sz w:val="24"/>
          <w:szCs w:val="24"/>
          <w:lang w:val="es-DO"/>
        </w:rPr>
        <w:t xml:space="preserve"> de la Presidencia</w:t>
      </w:r>
      <w:r w:rsidR="00816B17" w:rsidRPr="00C17405">
        <w:rPr>
          <w:rFonts w:ascii="Times New Roman" w:eastAsia="Calibri" w:hAnsi="Times New Roman" w:cs="Times New Roman"/>
          <w:color w:val="767171"/>
          <w:spacing w:val="20"/>
          <w:sz w:val="24"/>
          <w:szCs w:val="24"/>
          <w:lang w:val="es-DO"/>
        </w:rPr>
        <w:t xml:space="preserve"> </w:t>
      </w:r>
      <w:r w:rsidR="00816B17" w:rsidRPr="00EF0EC9">
        <w:rPr>
          <w:rFonts w:ascii="Times New Roman" w:eastAsia="Calibri" w:hAnsi="Times New Roman" w:cs="Times New Roman"/>
          <w:color w:val="767171"/>
          <w:spacing w:val="20"/>
          <w:sz w:val="24"/>
          <w:szCs w:val="24"/>
          <w:lang w:val="es-DO"/>
        </w:rPr>
        <w:t>(</w:t>
      </w:r>
      <w:r w:rsidRPr="00EF0EC9">
        <w:rPr>
          <w:rFonts w:ascii="Times New Roman" w:eastAsia="Calibri" w:hAnsi="Times New Roman" w:cs="Times New Roman"/>
          <w:color w:val="767171"/>
          <w:spacing w:val="20"/>
          <w:sz w:val="24"/>
          <w:szCs w:val="24"/>
          <w:lang w:val="es-DO"/>
        </w:rPr>
        <w:t>MINPRE</w:t>
      </w:r>
      <w:r w:rsidR="00816B17" w:rsidRPr="00EF0EC9">
        <w:rPr>
          <w:rFonts w:ascii="Times New Roman" w:eastAsia="Calibri" w:hAnsi="Times New Roman" w:cs="Times New Roman"/>
          <w:color w:val="767171"/>
          <w:spacing w:val="20"/>
          <w:sz w:val="24"/>
          <w:szCs w:val="24"/>
          <w:lang w:val="es-DO"/>
        </w:rPr>
        <w:t>),</w:t>
      </w:r>
      <w:r w:rsidR="00816B17" w:rsidRPr="00C17405">
        <w:rPr>
          <w:rFonts w:ascii="Times New Roman" w:eastAsia="Calibri" w:hAnsi="Times New Roman" w:cs="Times New Roman"/>
          <w:color w:val="767171"/>
          <w:spacing w:val="20"/>
          <w:sz w:val="24"/>
          <w:szCs w:val="24"/>
          <w:lang w:val="es-DO"/>
        </w:rPr>
        <w:t xml:space="preserve"> </w:t>
      </w:r>
      <w:r w:rsidR="00816B17" w:rsidRPr="00EF0EC9">
        <w:rPr>
          <w:rFonts w:ascii="Times New Roman" w:eastAsia="Calibri" w:hAnsi="Times New Roman" w:cs="Times New Roman"/>
          <w:color w:val="767171"/>
          <w:spacing w:val="20"/>
          <w:sz w:val="24"/>
          <w:szCs w:val="24"/>
          <w:lang w:val="es-DO"/>
        </w:rPr>
        <w:t>Ministerio de Medio Ambiente y Recursos Naturales</w:t>
      </w:r>
      <w:r w:rsidR="00816B17" w:rsidRPr="00EF0EC9">
        <w:rPr>
          <w:rFonts w:ascii="Times New Roman" w:eastAsia="Calibri" w:hAnsi="Times New Roman" w:cs="Times New Roman"/>
          <w:color w:val="767171"/>
          <w:spacing w:val="20"/>
          <w:sz w:val="24"/>
          <w:szCs w:val="24"/>
          <w:lang w:val="es-DO"/>
        </w:rPr>
        <w:t xml:space="preserve"> (</w:t>
      </w:r>
      <w:r w:rsidRPr="00EF0EC9">
        <w:rPr>
          <w:rFonts w:ascii="Times New Roman" w:eastAsia="Calibri" w:hAnsi="Times New Roman" w:cs="Times New Roman"/>
          <w:color w:val="767171"/>
          <w:spacing w:val="20"/>
          <w:sz w:val="24"/>
          <w:szCs w:val="24"/>
          <w:lang w:val="es-DO"/>
        </w:rPr>
        <w:t>MIMARENA</w:t>
      </w:r>
      <w:r w:rsidR="00816B17" w:rsidRPr="00EF0EC9">
        <w:rPr>
          <w:rFonts w:ascii="Times New Roman" w:eastAsia="Calibri" w:hAnsi="Times New Roman" w:cs="Times New Roman"/>
          <w:color w:val="767171"/>
          <w:spacing w:val="20"/>
          <w:sz w:val="24"/>
          <w:szCs w:val="24"/>
          <w:lang w:val="es-DO"/>
        </w:rPr>
        <w:t>)</w:t>
      </w:r>
      <w:r w:rsidRPr="00EF0EC9">
        <w:rPr>
          <w:rFonts w:ascii="Times New Roman" w:eastAsia="Calibri" w:hAnsi="Times New Roman" w:cs="Times New Roman"/>
          <w:color w:val="767171"/>
          <w:spacing w:val="20"/>
          <w:sz w:val="24"/>
          <w:szCs w:val="24"/>
          <w:lang w:val="es-DO"/>
        </w:rPr>
        <w:t xml:space="preserve">, </w:t>
      </w:r>
      <w:r w:rsidR="00EF3DA0" w:rsidRPr="00EF0EC9">
        <w:rPr>
          <w:rFonts w:ascii="Times New Roman" w:eastAsia="Calibri" w:hAnsi="Times New Roman" w:cs="Times New Roman"/>
          <w:color w:val="767171"/>
          <w:spacing w:val="20"/>
          <w:sz w:val="24"/>
          <w:szCs w:val="24"/>
          <w:lang w:val="es-DO"/>
        </w:rPr>
        <w:t>Ministerio de Economía, Planificación y Desarrollo</w:t>
      </w:r>
      <w:r w:rsidR="00EF3DA0" w:rsidRPr="00EF0EC9">
        <w:rPr>
          <w:rFonts w:ascii="Times New Roman" w:eastAsia="Calibri" w:hAnsi="Times New Roman" w:cs="Times New Roman"/>
          <w:color w:val="767171"/>
          <w:spacing w:val="20"/>
          <w:sz w:val="24"/>
          <w:szCs w:val="24"/>
          <w:lang w:val="es-DO"/>
        </w:rPr>
        <w:t xml:space="preserve"> (</w:t>
      </w:r>
      <w:r w:rsidRPr="00EF0EC9">
        <w:rPr>
          <w:rFonts w:ascii="Times New Roman" w:eastAsia="Calibri" w:hAnsi="Times New Roman" w:cs="Times New Roman"/>
          <w:color w:val="767171"/>
          <w:spacing w:val="20"/>
          <w:sz w:val="24"/>
          <w:szCs w:val="24"/>
          <w:lang w:val="es-DO"/>
        </w:rPr>
        <w:t>MEPyD</w:t>
      </w:r>
      <w:r w:rsidR="00EF3DA0" w:rsidRPr="00EF0EC9">
        <w:rPr>
          <w:rFonts w:ascii="Times New Roman" w:eastAsia="Calibri" w:hAnsi="Times New Roman" w:cs="Times New Roman"/>
          <w:color w:val="767171"/>
          <w:spacing w:val="20"/>
          <w:sz w:val="24"/>
          <w:szCs w:val="24"/>
          <w:lang w:val="es-DO"/>
        </w:rPr>
        <w:t>)</w:t>
      </w:r>
      <w:r w:rsidRPr="00EF0EC9">
        <w:rPr>
          <w:rFonts w:ascii="Times New Roman" w:eastAsia="Calibri" w:hAnsi="Times New Roman" w:cs="Times New Roman"/>
          <w:color w:val="767171"/>
          <w:spacing w:val="20"/>
          <w:sz w:val="24"/>
          <w:szCs w:val="24"/>
          <w:lang w:val="es-DO"/>
        </w:rPr>
        <w:t xml:space="preserve">, </w:t>
      </w:r>
      <w:proofErr w:type="spellStart"/>
      <w:r w:rsidRPr="00EF0EC9">
        <w:rPr>
          <w:rFonts w:ascii="Times New Roman" w:eastAsia="Calibri" w:hAnsi="Times New Roman" w:cs="Times New Roman"/>
          <w:color w:val="767171"/>
          <w:spacing w:val="20"/>
          <w:sz w:val="24"/>
          <w:szCs w:val="24"/>
          <w:lang w:val="es-DO"/>
        </w:rPr>
        <w:t>ProDominicana</w:t>
      </w:r>
      <w:proofErr w:type="spellEnd"/>
      <w:r w:rsidRPr="00EF0EC9">
        <w:rPr>
          <w:rFonts w:ascii="Times New Roman" w:eastAsia="Calibri" w:hAnsi="Times New Roman" w:cs="Times New Roman"/>
          <w:color w:val="767171"/>
          <w:spacing w:val="20"/>
          <w:sz w:val="24"/>
          <w:szCs w:val="24"/>
          <w:lang w:val="es-DO"/>
        </w:rPr>
        <w:t>, Banco Central y este ministerio, además de representantes de las gobernaciones provinciales de Monseñor Nouel y Barahona.</w:t>
      </w:r>
    </w:p>
    <w:p w14:paraId="47837EF5" w14:textId="77777777" w:rsidR="00CA2E76" w:rsidRPr="00EC0832" w:rsidRDefault="00CA2E76" w:rsidP="00CA2E76">
      <w:pPr>
        <w:pStyle w:val="Prrafodelista"/>
        <w:spacing w:after="0" w:line="360" w:lineRule="auto"/>
        <w:ind w:left="851"/>
        <w:jc w:val="both"/>
        <w:textAlignment w:val="baseline"/>
        <w:rPr>
          <w:rFonts w:ascii="Times New Roman" w:eastAsia="Calibri" w:hAnsi="Times New Roman" w:cs="Times New Roman"/>
          <w:color w:val="767171"/>
          <w:spacing w:val="20"/>
          <w:sz w:val="24"/>
          <w:szCs w:val="24"/>
          <w:lang w:val="es-DO"/>
        </w:rPr>
      </w:pPr>
    </w:p>
    <w:p w14:paraId="4075E18E" w14:textId="1B926804" w:rsidR="00CA2E76" w:rsidRPr="00EC0832" w:rsidRDefault="00A00F65" w:rsidP="00827659">
      <w:pPr>
        <w:pStyle w:val="Prrafodelista"/>
        <w:numPr>
          <w:ilvl w:val="0"/>
          <w:numId w:val="60"/>
        </w:numPr>
        <w:spacing w:after="0" w:line="360" w:lineRule="auto"/>
        <w:ind w:left="851" w:hanging="425"/>
        <w:jc w:val="both"/>
        <w:textAlignment w:val="baseline"/>
        <w:rPr>
          <w:rFonts w:ascii="Times New Roman" w:eastAsia="Calibri" w:hAnsi="Times New Roman" w:cs="Times New Roman"/>
          <w:color w:val="767171"/>
          <w:spacing w:val="20"/>
          <w:sz w:val="24"/>
          <w:szCs w:val="24"/>
          <w:lang w:val="es-DO"/>
        </w:rPr>
      </w:pPr>
      <w:bookmarkStart w:id="27" w:name="_Hlk184720505"/>
      <w:r w:rsidRPr="00EC0832">
        <w:rPr>
          <w:rFonts w:ascii="Times New Roman" w:eastAsia="Calibri" w:hAnsi="Times New Roman" w:cs="Times New Roman"/>
          <w:color w:val="767171"/>
          <w:spacing w:val="20"/>
          <w:sz w:val="24"/>
          <w:szCs w:val="24"/>
          <w:lang w:val="es-DO"/>
        </w:rPr>
        <w:t>Charla en modalidad hibrida (virtual y presencial) sobre Perspectiva de Sostenibilidad de la Minería y Minería Responsable en conjunto con la Sociedad Dominicana de Geología y la Pontificia Universidad Católica Madre y Maestra</w:t>
      </w:r>
      <w:r w:rsidR="00395759" w:rsidRPr="00EC0832">
        <w:rPr>
          <w:rFonts w:ascii="Times New Roman" w:eastAsia="Calibri" w:hAnsi="Times New Roman" w:cs="Times New Roman"/>
          <w:color w:val="767171"/>
          <w:spacing w:val="20"/>
          <w:sz w:val="24"/>
          <w:szCs w:val="24"/>
          <w:lang w:val="es-DO"/>
        </w:rPr>
        <w:t xml:space="preserve">, impactando a un </w:t>
      </w:r>
      <w:r w:rsidR="004C782F" w:rsidRPr="00EC0832">
        <w:rPr>
          <w:rFonts w:ascii="Times New Roman" w:eastAsia="Calibri" w:hAnsi="Times New Roman" w:cs="Times New Roman"/>
          <w:color w:val="767171"/>
          <w:spacing w:val="20"/>
          <w:sz w:val="24"/>
          <w:szCs w:val="24"/>
          <w:lang w:val="es-DO"/>
        </w:rPr>
        <w:t xml:space="preserve">total de </w:t>
      </w:r>
      <w:r w:rsidR="001706C0" w:rsidRPr="00EC0832">
        <w:rPr>
          <w:rFonts w:ascii="Times New Roman" w:eastAsia="Calibri" w:hAnsi="Times New Roman" w:cs="Times New Roman"/>
          <w:color w:val="767171"/>
          <w:spacing w:val="20"/>
          <w:sz w:val="24"/>
          <w:szCs w:val="24"/>
          <w:lang w:val="es-DO"/>
        </w:rPr>
        <w:t>cuarenta y cinco (45) personas de manera presencial y tre</w:t>
      </w:r>
      <w:r w:rsidR="001C5F52" w:rsidRPr="00EC0832">
        <w:rPr>
          <w:rFonts w:ascii="Times New Roman" w:eastAsia="Calibri" w:hAnsi="Times New Roman" w:cs="Times New Roman"/>
          <w:color w:val="767171"/>
          <w:spacing w:val="20"/>
          <w:sz w:val="24"/>
          <w:szCs w:val="24"/>
          <w:lang w:val="es-DO"/>
        </w:rPr>
        <w:t xml:space="preserve">inta (30) </w:t>
      </w:r>
      <w:r w:rsidR="001706C0" w:rsidRPr="00EC0832">
        <w:rPr>
          <w:rFonts w:ascii="Times New Roman" w:eastAsia="Calibri" w:hAnsi="Times New Roman" w:cs="Times New Roman"/>
          <w:color w:val="767171"/>
          <w:spacing w:val="20"/>
          <w:sz w:val="24"/>
          <w:szCs w:val="24"/>
          <w:lang w:val="es-DO"/>
        </w:rPr>
        <w:t>de modalidad virtual</w:t>
      </w:r>
      <w:r w:rsidR="004C782F" w:rsidRPr="00EC0832">
        <w:rPr>
          <w:rFonts w:ascii="Times New Roman" w:eastAsia="Calibri" w:hAnsi="Times New Roman" w:cs="Times New Roman"/>
          <w:color w:val="FF0000"/>
          <w:spacing w:val="20"/>
          <w:sz w:val="24"/>
          <w:szCs w:val="24"/>
          <w:lang w:val="es-DO"/>
        </w:rPr>
        <w:t>.</w:t>
      </w:r>
    </w:p>
    <w:bookmarkEnd w:id="27"/>
    <w:p w14:paraId="43BED308" w14:textId="77777777" w:rsidR="004C782F" w:rsidRPr="00EC0832" w:rsidRDefault="004C782F" w:rsidP="004C782F">
      <w:pPr>
        <w:spacing w:after="0" w:line="360" w:lineRule="auto"/>
        <w:jc w:val="both"/>
        <w:textAlignment w:val="baseline"/>
        <w:rPr>
          <w:rFonts w:ascii="Times New Roman" w:eastAsia="Calibri" w:hAnsi="Times New Roman" w:cs="Times New Roman"/>
          <w:color w:val="767171"/>
          <w:spacing w:val="20"/>
          <w:sz w:val="24"/>
          <w:szCs w:val="24"/>
          <w:lang w:val="es-DO"/>
        </w:rPr>
      </w:pPr>
    </w:p>
    <w:p w14:paraId="74701AAB" w14:textId="0A034E02" w:rsidR="00CA2E76" w:rsidRPr="00EC0832" w:rsidRDefault="00A00F65" w:rsidP="00827659">
      <w:pPr>
        <w:pStyle w:val="Prrafodelista"/>
        <w:numPr>
          <w:ilvl w:val="0"/>
          <w:numId w:val="60"/>
        </w:numPr>
        <w:spacing w:after="0" w:line="360" w:lineRule="auto"/>
        <w:ind w:left="851" w:hanging="425"/>
        <w:jc w:val="both"/>
        <w:textAlignment w:val="baseline"/>
        <w:rPr>
          <w:rFonts w:ascii="Times New Roman" w:eastAsia="Calibri" w:hAnsi="Times New Roman" w:cs="Times New Roman"/>
          <w:color w:val="767171"/>
          <w:spacing w:val="20"/>
          <w:sz w:val="24"/>
          <w:szCs w:val="24"/>
          <w:lang w:val="es-DO"/>
        </w:rPr>
      </w:pPr>
      <w:r w:rsidRPr="00EC0832">
        <w:rPr>
          <w:rFonts w:ascii="Times New Roman" w:eastAsia="Calibri" w:hAnsi="Times New Roman" w:cs="Times New Roman"/>
          <w:color w:val="767171"/>
          <w:spacing w:val="20"/>
          <w:sz w:val="24"/>
          <w:szCs w:val="24"/>
          <w:lang w:val="es-DO"/>
        </w:rPr>
        <w:t>Taller soluciones de ingeniería en minas, realizado con expertos internacionales, concebido como un espacio para que multinacionales vinculadas al sector minero expongan innovaciones para mejorar la eficiencia y la sostenibilidad de la industria minera</w:t>
      </w:r>
      <w:r w:rsidR="00A64A78" w:rsidRPr="00EC0832">
        <w:rPr>
          <w:rFonts w:ascii="Times New Roman" w:eastAsia="Calibri" w:hAnsi="Times New Roman" w:cs="Times New Roman"/>
          <w:color w:val="767171"/>
          <w:spacing w:val="20"/>
          <w:sz w:val="24"/>
          <w:szCs w:val="24"/>
          <w:lang w:val="es-DO"/>
        </w:rPr>
        <w:t>, impactando a un total de ochenta y cuatro (84) personas</w:t>
      </w:r>
      <w:r w:rsidR="0098071E" w:rsidRPr="00EC0832">
        <w:rPr>
          <w:rFonts w:ascii="Times New Roman" w:eastAsia="Calibri" w:hAnsi="Times New Roman" w:cs="Times New Roman"/>
          <w:color w:val="767171"/>
          <w:spacing w:val="20"/>
          <w:sz w:val="24"/>
          <w:szCs w:val="24"/>
          <w:lang w:val="es-DO"/>
        </w:rPr>
        <w:t>, cincuenta y tres (53) de manera virtual y treinta y uno (31) de manera presencial.</w:t>
      </w:r>
    </w:p>
    <w:p w14:paraId="6FD66A2B" w14:textId="77777777" w:rsidR="0098071E" w:rsidRPr="00EC0832" w:rsidRDefault="0098071E" w:rsidP="0098071E">
      <w:pPr>
        <w:spacing w:after="0" w:line="360" w:lineRule="auto"/>
        <w:jc w:val="both"/>
        <w:textAlignment w:val="baseline"/>
        <w:rPr>
          <w:rFonts w:ascii="Times New Roman" w:eastAsia="Calibri" w:hAnsi="Times New Roman" w:cs="Times New Roman"/>
          <w:color w:val="767171"/>
          <w:spacing w:val="20"/>
          <w:sz w:val="24"/>
          <w:szCs w:val="24"/>
          <w:lang w:val="es-DO"/>
        </w:rPr>
      </w:pPr>
    </w:p>
    <w:p w14:paraId="69B569F5" w14:textId="5CBF7FD9" w:rsidR="0072309D" w:rsidRPr="00EC0832" w:rsidRDefault="0072309D" w:rsidP="00827659">
      <w:pPr>
        <w:pStyle w:val="Prrafodelista"/>
        <w:numPr>
          <w:ilvl w:val="0"/>
          <w:numId w:val="72"/>
        </w:numPr>
        <w:spacing w:after="0" w:line="360" w:lineRule="auto"/>
        <w:ind w:left="142" w:hanging="426"/>
        <w:jc w:val="both"/>
        <w:textAlignment w:val="baseline"/>
        <w:rPr>
          <w:rFonts w:ascii="Times New Roman" w:eastAsia="Times New Roman" w:hAnsi="Times New Roman" w:cs="Times New Roman"/>
          <w:color w:val="767171"/>
          <w:spacing w:val="20"/>
          <w:sz w:val="24"/>
          <w:szCs w:val="24"/>
          <w:lang w:val="es-DO"/>
        </w:rPr>
      </w:pPr>
      <w:r w:rsidRPr="00EC0832">
        <w:rPr>
          <w:rFonts w:ascii="Times New Roman" w:eastAsia="Times New Roman" w:hAnsi="Times New Roman" w:cs="Times New Roman"/>
          <w:b/>
          <w:bCs/>
          <w:color w:val="767171"/>
          <w:spacing w:val="20"/>
          <w:sz w:val="24"/>
          <w:szCs w:val="24"/>
          <w:lang w:val="es-MX"/>
        </w:rPr>
        <w:t>Gestión Social y Comunitaria,</w:t>
      </w:r>
      <w:r w:rsidR="00726C2F">
        <w:rPr>
          <w:rFonts w:ascii="Times New Roman" w:eastAsia="Times New Roman" w:hAnsi="Times New Roman" w:cs="Times New Roman"/>
          <w:b/>
          <w:bCs/>
          <w:color w:val="767171"/>
          <w:spacing w:val="20"/>
          <w:sz w:val="24"/>
          <w:szCs w:val="24"/>
          <w:lang w:val="es-MX"/>
        </w:rPr>
        <w:t xml:space="preserve"> </w:t>
      </w:r>
      <w:r w:rsidR="00726C2F" w:rsidRPr="008A590B">
        <w:rPr>
          <w:rFonts w:ascii="Times New Roman" w:eastAsia="Times New Roman" w:hAnsi="Times New Roman" w:cs="Times New Roman"/>
          <w:color w:val="767171"/>
          <w:spacing w:val="20"/>
          <w:sz w:val="24"/>
          <w:szCs w:val="24"/>
          <w:lang w:val="es-MX"/>
        </w:rPr>
        <w:t>c</w:t>
      </w:r>
      <w:r w:rsidR="008A590B" w:rsidRPr="008A590B">
        <w:rPr>
          <w:rFonts w:ascii="Times New Roman" w:eastAsia="Times New Roman" w:hAnsi="Times New Roman" w:cs="Times New Roman"/>
          <w:color w:val="767171"/>
          <w:spacing w:val="20"/>
          <w:sz w:val="24"/>
          <w:szCs w:val="24"/>
          <w:lang w:val="es-MX"/>
        </w:rPr>
        <w:t>on</w:t>
      </w:r>
      <w:r w:rsidRPr="00EC0832">
        <w:rPr>
          <w:rFonts w:ascii="Times New Roman" w:eastAsia="Times New Roman" w:hAnsi="Times New Roman" w:cs="Times New Roman"/>
          <w:color w:val="767171"/>
          <w:spacing w:val="20"/>
          <w:sz w:val="24"/>
          <w:szCs w:val="24"/>
          <w:lang w:val="es-DO"/>
        </w:rPr>
        <w:t xml:space="preserve"> el objetivo de fortalecer las relaciones entre las autoridades, organizaciones y comunidades, logrando así transformar las realidades sociales y mejorar las condiciones de vida de los sectores más vulnerables en torno a los proyectos mineros y energéticos, se impulsaron un conjunto de iniciativas, correspondientes a:</w:t>
      </w:r>
    </w:p>
    <w:p w14:paraId="1D57A793" w14:textId="77777777" w:rsidR="0072309D" w:rsidRPr="00EC0832" w:rsidRDefault="0072309D" w:rsidP="00827659">
      <w:pPr>
        <w:keepNext/>
        <w:keepLines/>
        <w:numPr>
          <w:ilvl w:val="0"/>
          <w:numId w:val="53"/>
        </w:numPr>
        <w:spacing w:before="160" w:after="0" w:line="360" w:lineRule="auto"/>
        <w:jc w:val="both"/>
        <w:outlineLvl w:val="1"/>
        <w:rPr>
          <w:rFonts w:ascii="Times New Roman" w:eastAsia="Times New Roman" w:hAnsi="Times New Roman" w:cs="Times New Roman"/>
          <w:color w:val="767171"/>
          <w:spacing w:val="20"/>
          <w:sz w:val="24"/>
          <w:szCs w:val="24"/>
          <w:lang w:val="es-DO"/>
        </w:rPr>
      </w:pPr>
      <w:bookmarkStart w:id="28" w:name="_Toc184910065"/>
      <w:r w:rsidRPr="00EC0832">
        <w:rPr>
          <w:rFonts w:ascii="Times New Roman" w:eastAsia="Times New Roman" w:hAnsi="Times New Roman" w:cs="Times New Roman"/>
          <w:b/>
          <w:bCs/>
          <w:color w:val="767171"/>
          <w:spacing w:val="20"/>
          <w:sz w:val="24"/>
          <w:szCs w:val="24"/>
          <w:lang w:val="es-MX"/>
        </w:rPr>
        <w:t>Educación y formación,</w:t>
      </w:r>
      <w:bookmarkEnd w:id="28"/>
      <w:r w:rsidRPr="00EC0832">
        <w:rPr>
          <w:rFonts w:ascii="Times New Roman" w:eastAsia="Times New Roman" w:hAnsi="Times New Roman" w:cs="Times New Roman"/>
          <w:b/>
          <w:bCs/>
          <w:color w:val="767171"/>
          <w:spacing w:val="20"/>
          <w:sz w:val="24"/>
          <w:szCs w:val="24"/>
          <w:lang w:val="es-MX"/>
        </w:rPr>
        <w:t xml:space="preserve"> </w:t>
      </w:r>
    </w:p>
    <w:p w14:paraId="46C46760" w14:textId="4684BD20" w:rsidR="0072309D" w:rsidRPr="00EC0832" w:rsidRDefault="0072309D" w:rsidP="00827659">
      <w:pPr>
        <w:keepNext/>
        <w:keepLines/>
        <w:numPr>
          <w:ilvl w:val="1"/>
          <w:numId w:val="53"/>
        </w:numPr>
        <w:spacing w:before="160" w:after="0" w:line="360" w:lineRule="auto"/>
        <w:ind w:left="993" w:hanging="284"/>
        <w:jc w:val="both"/>
        <w:outlineLvl w:val="1"/>
        <w:rPr>
          <w:rFonts w:ascii="Times New Roman" w:eastAsia="Times New Roman" w:hAnsi="Times New Roman" w:cs="Times New Roman"/>
          <w:color w:val="767171"/>
          <w:spacing w:val="20"/>
          <w:sz w:val="24"/>
          <w:szCs w:val="24"/>
          <w:lang w:val="es-DO"/>
        </w:rPr>
      </w:pPr>
      <w:bookmarkStart w:id="29" w:name="_Toc184625387"/>
      <w:bookmarkStart w:id="30" w:name="_Toc184910066"/>
      <w:r w:rsidRPr="00EC0832">
        <w:rPr>
          <w:rFonts w:ascii="Times New Roman" w:eastAsia="Times New Roman" w:hAnsi="Times New Roman" w:cs="Times New Roman"/>
          <w:color w:val="767171"/>
          <w:spacing w:val="20"/>
          <w:sz w:val="24"/>
          <w:szCs w:val="24"/>
          <w:lang w:val="es-MX"/>
        </w:rPr>
        <w:t>Se realizaron</w:t>
      </w:r>
      <w:r w:rsidRPr="00EC0832">
        <w:rPr>
          <w:rFonts w:ascii="Times New Roman" w:eastAsia="Times New Roman" w:hAnsi="Times New Roman" w:cs="Times New Roman"/>
          <w:color w:val="767171"/>
          <w:spacing w:val="20"/>
          <w:sz w:val="24"/>
          <w:szCs w:val="24"/>
          <w:lang w:val="es-DO"/>
        </w:rPr>
        <w:t xml:space="preserve"> treinta y cinco (35) charlas y talleres sobre energía y minería, impactando a un total estimado de dos mil </w:t>
      </w:r>
      <w:r w:rsidR="003631F2" w:rsidRPr="00EC0832">
        <w:rPr>
          <w:rFonts w:ascii="Times New Roman" w:eastAsia="Times New Roman" w:hAnsi="Times New Roman" w:cs="Times New Roman"/>
          <w:color w:val="767171"/>
          <w:spacing w:val="20"/>
          <w:sz w:val="24"/>
          <w:szCs w:val="24"/>
          <w:lang w:val="es-DO"/>
        </w:rPr>
        <w:t>cuatrocientos cincuenta y cinco</w:t>
      </w:r>
      <w:r w:rsidRPr="00EC0832">
        <w:rPr>
          <w:rFonts w:ascii="Times New Roman" w:eastAsia="Times New Roman" w:hAnsi="Times New Roman" w:cs="Times New Roman"/>
          <w:color w:val="767171"/>
          <w:spacing w:val="20"/>
          <w:sz w:val="24"/>
          <w:szCs w:val="24"/>
          <w:lang w:val="es-DO"/>
        </w:rPr>
        <w:t xml:space="preserve"> (2,</w:t>
      </w:r>
      <w:r w:rsidR="003631F2" w:rsidRPr="00EC0832">
        <w:rPr>
          <w:rFonts w:ascii="Times New Roman" w:eastAsia="Times New Roman" w:hAnsi="Times New Roman" w:cs="Times New Roman"/>
          <w:color w:val="767171"/>
          <w:spacing w:val="20"/>
          <w:sz w:val="24"/>
          <w:szCs w:val="24"/>
          <w:lang w:val="es-DO"/>
        </w:rPr>
        <w:t>455</w:t>
      </w:r>
      <w:r w:rsidRPr="00EC0832">
        <w:rPr>
          <w:rFonts w:ascii="Times New Roman" w:eastAsia="Times New Roman" w:hAnsi="Times New Roman" w:cs="Times New Roman"/>
          <w:color w:val="767171"/>
          <w:spacing w:val="20"/>
          <w:sz w:val="24"/>
          <w:szCs w:val="24"/>
          <w:lang w:val="es-DO"/>
        </w:rPr>
        <w:t>) personas en Santo Domingo, Puerto Plata, Dajabón, Monseñor Nouel y Monte Plata, en los siguientes temas: sobre la generación de energía, su importancia y las fuentes renovables y no renovables, fomentando hábitos de ahorro energético y destacando el impacto ambiental de las acciones cotidianas, relevancia de la minería en nuestro entorno, entre otros.</w:t>
      </w:r>
      <w:bookmarkEnd w:id="29"/>
      <w:bookmarkEnd w:id="30"/>
    </w:p>
    <w:p w14:paraId="20D751B2" w14:textId="397F03C2" w:rsidR="00726C2F" w:rsidRDefault="00726C2F">
      <w:pPr>
        <w:rPr>
          <w:rFonts w:eastAsiaTheme="minorEastAsia"/>
          <w:sz w:val="21"/>
          <w:szCs w:val="21"/>
          <w:lang w:val="es-DO"/>
        </w:rPr>
      </w:pPr>
      <w:r>
        <w:rPr>
          <w:rFonts w:eastAsiaTheme="minorEastAsia"/>
          <w:sz w:val="21"/>
          <w:szCs w:val="21"/>
          <w:lang w:val="es-DO"/>
        </w:rPr>
        <w:br w:type="page"/>
      </w:r>
    </w:p>
    <w:p w14:paraId="1BA42C31" w14:textId="6CB12DA3" w:rsidR="0072309D" w:rsidRPr="00EC0832" w:rsidRDefault="0072309D" w:rsidP="001B73E1">
      <w:pPr>
        <w:spacing w:after="120" w:line="264" w:lineRule="auto"/>
        <w:jc w:val="center"/>
        <w:rPr>
          <w:rFonts w:ascii="Times New Roman" w:eastAsia="Times New Roman" w:hAnsi="Times New Roman" w:cs="Times New Roman"/>
          <w:color w:val="767171"/>
          <w:spacing w:val="20"/>
          <w:sz w:val="24"/>
          <w:szCs w:val="24"/>
          <w:lang w:val="es-DO"/>
        </w:rPr>
      </w:pPr>
      <w:r w:rsidRPr="00EC0832">
        <w:rPr>
          <w:rFonts w:ascii="Times New Roman" w:eastAsia="Times New Roman" w:hAnsi="Times New Roman" w:cs="Times New Roman"/>
          <w:color w:val="767171"/>
          <w:spacing w:val="20"/>
          <w:sz w:val="24"/>
          <w:szCs w:val="24"/>
          <w:lang w:val="es-DO"/>
        </w:rPr>
        <w:t xml:space="preserve">Tabla </w:t>
      </w:r>
      <w:r w:rsidR="001B73E1" w:rsidRPr="00EC0832">
        <w:rPr>
          <w:rFonts w:ascii="Times New Roman" w:eastAsia="Times New Roman" w:hAnsi="Times New Roman" w:cs="Times New Roman"/>
          <w:color w:val="767171"/>
          <w:spacing w:val="20"/>
          <w:sz w:val="24"/>
          <w:szCs w:val="24"/>
          <w:lang w:val="es-DO"/>
        </w:rPr>
        <w:t>3.6.1</w:t>
      </w:r>
      <w:r w:rsidRPr="00EC0832">
        <w:rPr>
          <w:rFonts w:ascii="Times New Roman" w:eastAsia="Times New Roman" w:hAnsi="Times New Roman" w:cs="Times New Roman"/>
          <w:color w:val="767171"/>
          <w:spacing w:val="20"/>
          <w:sz w:val="24"/>
          <w:szCs w:val="24"/>
          <w:lang w:val="es-DO"/>
        </w:rPr>
        <w:t xml:space="preserve">. </w:t>
      </w:r>
      <w:r w:rsidR="001B73E1" w:rsidRPr="00EC0832">
        <w:rPr>
          <w:rFonts w:ascii="Times New Roman" w:eastAsia="Times New Roman" w:hAnsi="Times New Roman" w:cs="Times New Roman"/>
          <w:color w:val="767171"/>
          <w:spacing w:val="20"/>
          <w:sz w:val="24"/>
          <w:szCs w:val="24"/>
          <w:lang w:val="es-DO"/>
        </w:rPr>
        <w:t>C</w:t>
      </w:r>
      <w:r w:rsidRPr="00EC0832">
        <w:rPr>
          <w:rFonts w:ascii="Times New Roman" w:eastAsia="Times New Roman" w:hAnsi="Times New Roman" w:cs="Times New Roman"/>
          <w:color w:val="767171"/>
          <w:spacing w:val="20"/>
          <w:sz w:val="24"/>
          <w:szCs w:val="24"/>
          <w:lang w:val="es-DO"/>
        </w:rPr>
        <w:t>harlas y talleres sobre energía y minería</w:t>
      </w:r>
    </w:p>
    <w:tbl>
      <w:tblPr>
        <w:tblW w:w="8660" w:type="dxa"/>
        <w:jc w:val="center"/>
        <w:tblCellMar>
          <w:left w:w="70" w:type="dxa"/>
          <w:right w:w="70" w:type="dxa"/>
        </w:tblCellMar>
        <w:tblLook w:val="04A0" w:firstRow="1" w:lastRow="0" w:firstColumn="1" w:lastColumn="0" w:noHBand="0" w:noVBand="1"/>
      </w:tblPr>
      <w:tblGrid>
        <w:gridCol w:w="1940"/>
        <w:gridCol w:w="1520"/>
        <w:gridCol w:w="1300"/>
        <w:gridCol w:w="1300"/>
        <w:gridCol w:w="1300"/>
        <w:gridCol w:w="1300"/>
      </w:tblGrid>
      <w:tr w:rsidR="00300283" w:rsidRPr="00EC0832" w14:paraId="5D719E94" w14:textId="77777777" w:rsidTr="00BF4504">
        <w:trPr>
          <w:trHeight w:val="580"/>
          <w:jc w:val="center"/>
        </w:trPr>
        <w:tc>
          <w:tcPr>
            <w:tcW w:w="1940" w:type="dxa"/>
            <w:vMerge w:val="restart"/>
            <w:tcBorders>
              <w:top w:val="single" w:sz="4" w:space="0" w:color="808080"/>
              <w:left w:val="nil"/>
              <w:bottom w:val="single" w:sz="4" w:space="0" w:color="808080"/>
              <w:right w:val="nil"/>
            </w:tcBorders>
            <w:shd w:val="clear" w:color="000000" w:fill="142F62"/>
            <w:vAlign w:val="center"/>
            <w:hideMark/>
          </w:tcPr>
          <w:p w14:paraId="1242C3C2" w14:textId="77777777" w:rsidR="00300283" w:rsidRPr="00EC0832" w:rsidRDefault="00300283" w:rsidP="00300283">
            <w:pPr>
              <w:spacing w:after="0" w:line="240" w:lineRule="auto"/>
              <w:jc w:val="center"/>
              <w:rPr>
                <w:rFonts w:ascii="Times New Roman" w:eastAsia="Times New Roman" w:hAnsi="Times New Roman" w:cs="Times New Roman"/>
                <w:b/>
                <w:bCs/>
                <w:color w:val="FFFFFF"/>
                <w:sz w:val="24"/>
                <w:szCs w:val="24"/>
                <w:lang w:val="es-DO" w:eastAsia="es-DO"/>
              </w:rPr>
            </w:pPr>
            <w:r w:rsidRPr="00EC0832">
              <w:rPr>
                <w:rFonts w:ascii="Times New Roman" w:eastAsia="Times New Roman" w:hAnsi="Times New Roman" w:cs="Times New Roman"/>
                <w:b/>
                <w:bCs/>
                <w:color w:val="FFFFFF"/>
                <w:sz w:val="24"/>
                <w:szCs w:val="24"/>
                <w:lang w:val="es-DO" w:eastAsia="es-DO"/>
              </w:rPr>
              <w:t>PROVINCIA</w:t>
            </w:r>
          </w:p>
        </w:tc>
        <w:tc>
          <w:tcPr>
            <w:tcW w:w="1520" w:type="dxa"/>
            <w:vMerge w:val="restart"/>
            <w:tcBorders>
              <w:top w:val="single" w:sz="4" w:space="0" w:color="808080"/>
              <w:left w:val="nil"/>
              <w:bottom w:val="single" w:sz="4" w:space="0" w:color="808080"/>
              <w:right w:val="nil"/>
            </w:tcBorders>
            <w:shd w:val="clear" w:color="000000" w:fill="142F62"/>
            <w:vAlign w:val="center"/>
            <w:hideMark/>
          </w:tcPr>
          <w:p w14:paraId="265C97DC" w14:textId="77777777" w:rsidR="00300283" w:rsidRPr="00EC0832" w:rsidRDefault="00300283" w:rsidP="00300283">
            <w:pPr>
              <w:spacing w:after="0" w:line="240" w:lineRule="auto"/>
              <w:jc w:val="center"/>
              <w:rPr>
                <w:rFonts w:ascii="Times New Roman" w:eastAsia="Times New Roman" w:hAnsi="Times New Roman" w:cs="Times New Roman"/>
                <w:b/>
                <w:bCs/>
                <w:color w:val="FFFFFF"/>
                <w:sz w:val="24"/>
                <w:szCs w:val="24"/>
                <w:lang w:val="es-DO" w:eastAsia="es-DO"/>
              </w:rPr>
            </w:pPr>
            <w:r w:rsidRPr="00EC0832">
              <w:rPr>
                <w:rFonts w:ascii="Times New Roman" w:eastAsia="Times New Roman" w:hAnsi="Times New Roman" w:cs="Times New Roman"/>
                <w:b/>
                <w:bCs/>
                <w:color w:val="FFFFFF"/>
                <w:sz w:val="24"/>
                <w:szCs w:val="24"/>
                <w:lang w:val="es-DO" w:eastAsia="es-DO"/>
              </w:rPr>
              <w:t>CANT. JORNADAS</w:t>
            </w:r>
          </w:p>
        </w:tc>
        <w:tc>
          <w:tcPr>
            <w:tcW w:w="2600" w:type="dxa"/>
            <w:gridSpan w:val="2"/>
            <w:tcBorders>
              <w:top w:val="single" w:sz="4" w:space="0" w:color="808080"/>
              <w:left w:val="nil"/>
              <w:bottom w:val="single" w:sz="4" w:space="0" w:color="auto"/>
              <w:right w:val="nil"/>
            </w:tcBorders>
            <w:shd w:val="clear" w:color="000000" w:fill="FFFFFF"/>
            <w:vAlign w:val="center"/>
            <w:hideMark/>
          </w:tcPr>
          <w:p w14:paraId="493A971B" w14:textId="77777777" w:rsidR="00300283" w:rsidRPr="00EC0832" w:rsidRDefault="00300283" w:rsidP="00300283">
            <w:pPr>
              <w:spacing w:after="0" w:line="240" w:lineRule="auto"/>
              <w:jc w:val="center"/>
              <w:rPr>
                <w:rFonts w:ascii="Times New Roman" w:eastAsia="Times New Roman" w:hAnsi="Times New Roman" w:cs="Times New Roman"/>
                <w:b/>
                <w:bCs/>
                <w:color w:val="767171"/>
                <w:sz w:val="24"/>
                <w:szCs w:val="24"/>
                <w:lang w:val="es-DO" w:eastAsia="es-DO"/>
              </w:rPr>
            </w:pPr>
            <w:r w:rsidRPr="00EC0832">
              <w:rPr>
                <w:rFonts w:ascii="Times New Roman" w:eastAsia="Times New Roman" w:hAnsi="Times New Roman" w:cs="Times New Roman"/>
                <w:b/>
                <w:bCs/>
                <w:color w:val="767171"/>
                <w:sz w:val="24"/>
                <w:szCs w:val="24"/>
                <w:lang w:val="es-DO" w:eastAsia="es-DO"/>
              </w:rPr>
              <w:t>BENEFICIARIOS</w:t>
            </w:r>
          </w:p>
        </w:tc>
        <w:tc>
          <w:tcPr>
            <w:tcW w:w="2600" w:type="dxa"/>
            <w:gridSpan w:val="2"/>
            <w:tcBorders>
              <w:top w:val="single" w:sz="4" w:space="0" w:color="808080"/>
              <w:left w:val="single" w:sz="4" w:space="0" w:color="7D8589"/>
              <w:bottom w:val="single" w:sz="4" w:space="0" w:color="auto"/>
              <w:right w:val="nil"/>
            </w:tcBorders>
            <w:shd w:val="clear" w:color="000000" w:fill="FFFFFF"/>
            <w:vAlign w:val="center"/>
            <w:hideMark/>
          </w:tcPr>
          <w:p w14:paraId="67C3CBE2" w14:textId="77777777" w:rsidR="00300283" w:rsidRPr="00EC0832" w:rsidRDefault="00300283" w:rsidP="00300283">
            <w:pPr>
              <w:spacing w:after="0" w:line="240" w:lineRule="auto"/>
              <w:jc w:val="center"/>
              <w:rPr>
                <w:rFonts w:ascii="Times New Roman" w:eastAsia="Times New Roman" w:hAnsi="Times New Roman" w:cs="Times New Roman"/>
                <w:b/>
                <w:bCs/>
                <w:color w:val="767171"/>
                <w:sz w:val="24"/>
                <w:szCs w:val="24"/>
                <w:lang w:val="es-DO" w:eastAsia="es-DO"/>
              </w:rPr>
            </w:pPr>
            <w:r w:rsidRPr="00EC0832">
              <w:rPr>
                <w:rFonts w:ascii="Times New Roman" w:eastAsia="Times New Roman" w:hAnsi="Times New Roman" w:cs="Times New Roman"/>
                <w:b/>
                <w:bCs/>
                <w:color w:val="767171"/>
                <w:sz w:val="24"/>
                <w:szCs w:val="24"/>
                <w:lang w:val="es-DO" w:eastAsia="es-DO"/>
              </w:rPr>
              <w:t>TEMAS</w:t>
            </w:r>
          </w:p>
        </w:tc>
      </w:tr>
      <w:tr w:rsidR="00300283" w:rsidRPr="00EC0832" w14:paraId="1EA62505" w14:textId="77777777" w:rsidTr="00BF4504">
        <w:trPr>
          <w:trHeight w:val="560"/>
          <w:jc w:val="center"/>
        </w:trPr>
        <w:tc>
          <w:tcPr>
            <w:tcW w:w="1940" w:type="dxa"/>
            <w:vMerge/>
            <w:tcBorders>
              <w:top w:val="single" w:sz="4" w:space="0" w:color="808080"/>
              <w:left w:val="nil"/>
              <w:bottom w:val="single" w:sz="4" w:space="0" w:color="808080"/>
              <w:right w:val="nil"/>
            </w:tcBorders>
            <w:vAlign w:val="center"/>
            <w:hideMark/>
          </w:tcPr>
          <w:p w14:paraId="6ADD68CF" w14:textId="77777777" w:rsidR="00300283" w:rsidRPr="00EC0832" w:rsidRDefault="00300283" w:rsidP="00300283">
            <w:pPr>
              <w:spacing w:after="0" w:line="240" w:lineRule="auto"/>
              <w:rPr>
                <w:rFonts w:ascii="Times New Roman" w:eastAsia="Times New Roman" w:hAnsi="Times New Roman" w:cs="Times New Roman"/>
                <w:b/>
                <w:bCs/>
                <w:color w:val="FFFFFF"/>
                <w:sz w:val="24"/>
                <w:szCs w:val="24"/>
                <w:lang w:val="es-DO" w:eastAsia="es-DO"/>
              </w:rPr>
            </w:pPr>
          </w:p>
        </w:tc>
        <w:tc>
          <w:tcPr>
            <w:tcW w:w="1520" w:type="dxa"/>
            <w:vMerge/>
            <w:tcBorders>
              <w:top w:val="single" w:sz="4" w:space="0" w:color="808080"/>
              <w:left w:val="nil"/>
              <w:bottom w:val="single" w:sz="4" w:space="0" w:color="808080"/>
              <w:right w:val="nil"/>
            </w:tcBorders>
            <w:vAlign w:val="center"/>
            <w:hideMark/>
          </w:tcPr>
          <w:p w14:paraId="4B0AAD42" w14:textId="77777777" w:rsidR="00300283" w:rsidRPr="00EC0832" w:rsidRDefault="00300283" w:rsidP="00300283">
            <w:pPr>
              <w:spacing w:after="0" w:line="240" w:lineRule="auto"/>
              <w:rPr>
                <w:rFonts w:ascii="Times New Roman" w:eastAsia="Times New Roman" w:hAnsi="Times New Roman" w:cs="Times New Roman"/>
                <w:b/>
                <w:bCs/>
                <w:color w:val="FFFFFF"/>
                <w:sz w:val="24"/>
                <w:szCs w:val="24"/>
                <w:lang w:val="es-DO" w:eastAsia="es-DO"/>
              </w:rPr>
            </w:pPr>
          </w:p>
        </w:tc>
        <w:tc>
          <w:tcPr>
            <w:tcW w:w="1300" w:type="dxa"/>
            <w:tcBorders>
              <w:top w:val="nil"/>
              <w:left w:val="nil"/>
              <w:bottom w:val="single" w:sz="4" w:space="0" w:color="808080"/>
              <w:right w:val="nil"/>
            </w:tcBorders>
            <w:shd w:val="clear" w:color="000000" w:fill="142F62"/>
            <w:vAlign w:val="center"/>
            <w:hideMark/>
          </w:tcPr>
          <w:p w14:paraId="73A591B8" w14:textId="77777777" w:rsidR="00300283" w:rsidRPr="00EC0832" w:rsidRDefault="00300283" w:rsidP="00300283">
            <w:pPr>
              <w:spacing w:after="0" w:line="240" w:lineRule="auto"/>
              <w:jc w:val="center"/>
              <w:rPr>
                <w:rFonts w:ascii="Times New Roman" w:eastAsia="Times New Roman" w:hAnsi="Times New Roman" w:cs="Times New Roman"/>
                <w:b/>
                <w:bCs/>
                <w:color w:val="FFFFFF"/>
                <w:sz w:val="24"/>
                <w:szCs w:val="24"/>
                <w:lang w:val="es-DO" w:eastAsia="es-DO"/>
              </w:rPr>
            </w:pPr>
            <w:r w:rsidRPr="00EC0832">
              <w:rPr>
                <w:rFonts w:ascii="Times New Roman" w:eastAsia="Times New Roman" w:hAnsi="Times New Roman" w:cs="Times New Roman"/>
                <w:b/>
                <w:bCs/>
                <w:color w:val="FFFFFF"/>
                <w:sz w:val="24"/>
                <w:szCs w:val="24"/>
                <w:lang w:val="es-DO" w:eastAsia="es-DO"/>
              </w:rPr>
              <w:t xml:space="preserve">Mujer </w:t>
            </w:r>
          </w:p>
        </w:tc>
        <w:tc>
          <w:tcPr>
            <w:tcW w:w="1300" w:type="dxa"/>
            <w:tcBorders>
              <w:top w:val="nil"/>
              <w:left w:val="nil"/>
              <w:bottom w:val="single" w:sz="4" w:space="0" w:color="808080"/>
              <w:right w:val="nil"/>
            </w:tcBorders>
            <w:shd w:val="clear" w:color="000000" w:fill="142F62"/>
            <w:vAlign w:val="center"/>
            <w:hideMark/>
          </w:tcPr>
          <w:p w14:paraId="31D42A65" w14:textId="77777777" w:rsidR="00300283" w:rsidRPr="00EC0832" w:rsidRDefault="00300283" w:rsidP="00300283">
            <w:pPr>
              <w:spacing w:after="0" w:line="240" w:lineRule="auto"/>
              <w:jc w:val="center"/>
              <w:rPr>
                <w:rFonts w:ascii="Times New Roman" w:eastAsia="Times New Roman" w:hAnsi="Times New Roman" w:cs="Times New Roman"/>
                <w:b/>
                <w:bCs/>
                <w:color w:val="FFFFFF"/>
                <w:sz w:val="24"/>
                <w:szCs w:val="24"/>
                <w:lang w:val="es-DO" w:eastAsia="es-DO"/>
              </w:rPr>
            </w:pPr>
            <w:r w:rsidRPr="00EC0832">
              <w:rPr>
                <w:rFonts w:ascii="Times New Roman" w:eastAsia="Times New Roman" w:hAnsi="Times New Roman" w:cs="Times New Roman"/>
                <w:b/>
                <w:bCs/>
                <w:color w:val="FFFFFF"/>
                <w:sz w:val="24"/>
                <w:szCs w:val="24"/>
                <w:lang w:val="es-DO" w:eastAsia="es-DO"/>
              </w:rPr>
              <w:t>Hombre</w:t>
            </w:r>
          </w:p>
        </w:tc>
        <w:tc>
          <w:tcPr>
            <w:tcW w:w="1300" w:type="dxa"/>
            <w:tcBorders>
              <w:top w:val="nil"/>
              <w:left w:val="single" w:sz="4" w:space="0" w:color="7D8589"/>
              <w:bottom w:val="single" w:sz="4" w:space="0" w:color="808080"/>
              <w:right w:val="nil"/>
            </w:tcBorders>
            <w:shd w:val="clear" w:color="000000" w:fill="142F62"/>
            <w:vAlign w:val="center"/>
            <w:hideMark/>
          </w:tcPr>
          <w:p w14:paraId="336B238F" w14:textId="77777777" w:rsidR="00300283" w:rsidRPr="00EC0832" w:rsidRDefault="00300283" w:rsidP="00300283">
            <w:pPr>
              <w:spacing w:after="0" w:line="240" w:lineRule="auto"/>
              <w:jc w:val="center"/>
              <w:rPr>
                <w:rFonts w:ascii="Times New Roman" w:eastAsia="Times New Roman" w:hAnsi="Times New Roman" w:cs="Times New Roman"/>
                <w:b/>
                <w:bCs/>
                <w:color w:val="FFFFFF"/>
                <w:sz w:val="24"/>
                <w:szCs w:val="24"/>
                <w:lang w:val="es-DO" w:eastAsia="es-DO"/>
              </w:rPr>
            </w:pPr>
            <w:r w:rsidRPr="00EC0832">
              <w:rPr>
                <w:rFonts w:ascii="Times New Roman" w:eastAsia="Times New Roman" w:hAnsi="Times New Roman" w:cs="Times New Roman"/>
                <w:b/>
                <w:bCs/>
                <w:color w:val="FFFFFF"/>
                <w:sz w:val="24"/>
                <w:szCs w:val="24"/>
                <w:lang w:val="es-DO" w:eastAsia="es-DO"/>
              </w:rPr>
              <w:t>Energía</w:t>
            </w:r>
          </w:p>
        </w:tc>
        <w:tc>
          <w:tcPr>
            <w:tcW w:w="1300" w:type="dxa"/>
            <w:tcBorders>
              <w:top w:val="nil"/>
              <w:left w:val="nil"/>
              <w:bottom w:val="single" w:sz="4" w:space="0" w:color="808080"/>
              <w:right w:val="nil"/>
            </w:tcBorders>
            <w:shd w:val="clear" w:color="000000" w:fill="142F62"/>
            <w:vAlign w:val="center"/>
            <w:hideMark/>
          </w:tcPr>
          <w:p w14:paraId="303FE7A3" w14:textId="77777777" w:rsidR="00300283" w:rsidRPr="00EC0832" w:rsidRDefault="00300283" w:rsidP="00300283">
            <w:pPr>
              <w:spacing w:after="0" w:line="240" w:lineRule="auto"/>
              <w:jc w:val="center"/>
              <w:rPr>
                <w:rFonts w:ascii="Times New Roman" w:eastAsia="Times New Roman" w:hAnsi="Times New Roman" w:cs="Times New Roman"/>
                <w:b/>
                <w:bCs/>
                <w:color w:val="FFFFFF"/>
                <w:sz w:val="24"/>
                <w:szCs w:val="24"/>
                <w:lang w:val="es-DO" w:eastAsia="es-DO"/>
              </w:rPr>
            </w:pPr>
            <w:r w:rsidRPr="00EC0832">
              <w:rPr>
                <w:rFonts w:ascii="Times New Roman" w:eastAsia="Times New Roman" w:hAnsi="Times New Roman" w:cs="Times New Roman"/>
                <w:b/>
                <w:bCs/>
                <w:color w:val="FFFFFF"/>
                <w:sz w:val="24"/>
                <w:szCs w:val="24"/>
                <w:lang w:val="es-DO" w:eastAsia="es-DO"/>
              </w:rPr>
              <w:t>Minería</w:t>
            </w:r>
          </w:p>
        </w:tc>
      </w:tr>
      <w:tr w:rsidR="00300283" w:rsidRPr="00EC0832" w14:paraId="55A37BD3" w14:textId="77777777" w:rsidTr="00BF4504">
        <w:trPr>
          <w:trHeight w:val="310"/>
          <w:jc w:val="center"/>
        </w:trPr>
        <w:tc>
          <w:tcPr>
            <w:tcW w:w="1940" w:type="dxa"/>
            <w:tcBorders>
              <w:top w:val="single" w:sz="4" w:space="0" w:color="808080"/>
              <w:left w:val="nil"/>
              <w:bottom w:val="single" w:sz="4" w:space="0" w:color="808080"/>
              <w:right w:val="nil"/>
            </w:tcBorders>
            <w:shd w:val="clear" w:color="D9D9D9" w:fill="D9D9D9"/>
            <w:noWrap/>
            <w:vAlign w:val="center"/>
            <w:hideMark/>
          </w:tcPr>
          <w:p w14:paraId="66E6EB42"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Santo Domingo</w:t>
            </w:r>
          </w:p>
        </w:tc>
        <w:tc>
          <w:tcPr>
            <w:tcW w:w="1520" w:type="dxa"/>
            <w:tcBorders>
              <w:top w:val="single" w:sz="4" w:space="0" w:color="808080"/>
              <w:left w:val="nil"/>
              <w:bottom w:val="single" w:sz="4" w:space="0" w:color="808080"/>
              <w:right w:val="nil"/>
            </w:tcBorders>
            <w:shd w:val="clear" w:color="D9D9D9" w:fill="D9D9D9"/>
            <w:noWrap/>
            <w:vAlign w:val="center"/>
            <w:hideMark/>
          </w:tcPr>
          <w:p w14:paraId="43DC36E4"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19</w:t>
            </w:r>
          </w:p>
        </w:tc>
        <w:tc>
          <w:tcPr>
            <w:tcW w:w="1300" w:type="dxa"/>
            <w:tcBorders>
              <w:top w:val="single" w:sz="4" w:space="0" w:color="808080"/>
              <w:left w:val="nil"/>
              <w:bottom w:val="single" w:sz="4" w:space="0" w:color="808080"/>
              <w:right w:val="nil"/>
            </w:tcBorders>
            <w:shd w:val="clear" w:color="D9D9D9" w:fill="D9D9D9"/>
            <w:noWrap/>
            <w:vAlign w:val="center"/>
            <w:hideMark/>
          </w:tcPr>
          <w:p w14:paraId="7232A297"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678</w:t>
            </w:r>
          </w:p>
        </w:tc>
        <w:tc>
          <w:tcPr>
            <w:tcW w:w="1300" w:type="dxa"/>
            <w:tcBorders>
              <w:top w:val="single" w:sz="4" w:space="0" w:color="808080"/>
              <w:left w:val="nil"/>
              <w:bottom w:val="single" w:sz="4" w:space="0" w:color="808080"/>
              <w:right w:val="nil"/>
            </w:tcBorders>
            <w:shd w:val="clear" w:color="D9D9D9" w:fill="D9D9D9"/>
            <w:noWrap/>
            <w:vAlign w:val="center"/>
            <w:hideMark/>
          </w:tcPr>
          <w:p w14:paraId="1B946BED"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943</w:t>
            </w:r>
          </w:p>
        </w:tc>
        <w:tc>
          <w:tcPr>
            <w:tcW w:w="1300" w:type="dxa"/>
            <w:tcBorders>
              <w:top w:val="single" w:sz="4" w:space="0" w:color="808080"/>
              <w:left w:val="single" w:sz="4" w:space="0" w:color="7D8589"/>
              <w:bottom w:val="single" w:sz="4" w:space="0" w:color="808080"/>
              <w:right w:val="nil"/>
            </w:tcBorders>
            <w:shd w:val="clear" w:color="D9D9D9" w:fill="D9D9D9"/>
            <w:noWrap/>
            <w:vAlign w:val="center"/>
            <w:hideMark/>
          </w:tcPr>
          <w:p w14:paraId="27FD1A52"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19</w:t>
            </w:r>
          </w:p>
        </w:tc>
        <w:tc>
          <w:tcPr>
            <w:tcW w:w="1300" w:type="dxa"/>
            <w:tcBorders>
              <w:top w:val="single" w:sz="4" w:space="0" w:color="808080"/>
              <w:left w:val="nil"/>
              <w:bottom w:val="single" w:sz="4" w:space="0" w:color="808080"/>
              <w:right w:val="nil"/>
            </w:tcBorders>
            <w:shd w:val="clear" w:color="D9D9D9" w:fill="D9D9D9"/>
            <w:noWrap/>
            <w:vAlign w:val="center"/>
            <w:hideMark/>
          </w:tcPr>
          <w:p w14:paraId="33E7909C"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0</w:t>
            </w:r>
          </w:p>
        </w:tc>
      </w:tr>
      <w:tr w:rsidR="00300283" w:rsidRPr="00EC0832" w14:paraId="23396998" w14:textId="77777777" w:rsidTr="00BF4504">
        <w:trPr>
          <w:trHeight w:val="310"/>
          <w:jc w:val="center"/>
        </w:trPr>
        <w:tc>
          <w:tcPr>
            <w:tcW w:w="1940" w:type="dxa"/>
            <w:tcBorders>
              <w:top w:val="single" w:sz="4" w:space="0" w:color="808080"/>
              <w:left w:val="nil"/>
              <w:bottom w:val="single" w:sz="4" w:space="0" w:color="808080"/>
              <w:right w:val="nil"/>
            </w:tcBorders>
            <w:shd w:val="clear" w:color="auto" w:fill="auto"/>
            <w:noWrap/>
            <w:vAlign w:val="center"/>
            <w:hideMark/>
          </w:tcPr>
          <w:p w14:paraId="7BD22E9B"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Puerto Plata</w:t>
            </w:r>
          </w:p>
        </w:tc>
        <w:tc>
          <w:tcPr>
            <w:tcW w:w="1520" w:type="dxa"/>
            <w:tcBorders>
              <w:top w:val="single" w:sz="4" w:space="0" w:color="808080"/>
              <w:left w:val="nil"/>
              <w:bottom w:val="single" w:sz="4" w:space="0" w:color="808080"/>
              <w:right w:val="nil"/>
            </w:tcBorders>
            <w:shd w:val="clear" w:color="auto" w:fill="auto"/>
            <w:noWrap/>
            <w:vAlign w:val="center"/>
            <w:hideMark/>
          </w:tcPr>
          <w:p w14:paraId="4952F229"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4</w:t>
            </w:r>
          </w:p>
        </w:tc>
        <w:tc>
          <w:tcPr>
            <w:tcW w:w="1300" w:type="dxa"/>
            <w:tcBorders>
              <w:top w:val="single" w:sz="4" w:space="0" w:color="808080"/>
              <w:left w:val="nil"/>
              <w:bottom w:val="single" w:sz="4" w:space="0" w:color="808080"/>
              <w:right w:val="nil"/>
            </w:tcBorders>
            <w:shd w:val="clear" w:color="auto" w:fill="auto"/>
            <w:noWrap/>
            <w:vAlign w:val="center"/>
            <w:hideMark/>
          </w:tcPr>
          <w:p w14:paraId="0E20E07F"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140</w:t>
            </w:r>
          </w:p>
        </w:tc>
        <w:tc>
          <w:tcPr>
            <w:tcW w:w="1300" w:type="dxa"/>
            <w:tcBorders>
              <w:top w:val="single" w:sz="4" w:space="0" w:color="808080"/>
              <w:left w:val="nil"/>
              <w:bottom w:val="single" w:sz="4" w:space="0" w:color="808080"/>
              <w:right w:val="nil"/>
            </w:tcBorders>
            <w:shd w:val="clear" w:color="auto" w:fill="auto"/>
            <w:noWrap/>
            <w:vAlign w:val="center"/>
            <w:hideMark/>
          </w:tcPr>
          <w:p w14:paraId="1E511432"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78</w:t>
            </w:r>
          </w:p>
        </w:tc>
        <w:tc>
          <w:tcPr>
            <w:tcW w:w="1300" w:type="dxa"/>
            <w:tcBorders>
              <w:top w:val="single" w:sz="4" w:space="0" w:color="808080"/>
              <w:left w:val="single" w:sz="4" w:space="0" w:color="7D8589"/>
              <w:bottom w:val="single" w:sz="4" w:space="0" w:color="808080"/>
              <w:right w:val="nil"/>
            </w:tcBorders>
            <w:shd w:val="clear" w:color="auto" w:fill="auto"/>
            <w:noWrap/>
            <w:vAlign w:val="center"/>
            <w:hideMark/>
          </w:tcPr>
          <w:p w14:paraId="27809483"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4</w:t>
            </w:r>
          </w:p>
        </w:tc>
        <w:tc>
          <w:tcPr>
            <w:tcW w:w="1300" w:type="dxa"/>
            <w:tcBorders>
              <w:top w:val="single" w:sz="4" w:space="0" w:color="808080"/>
              <w:left w:val="nil"/>
              <w:bottom w:val="single" w:sz="4" w:space="0" w:color="808080"/>
              <w:right w:val="nil"/>
            </w:tcBorders>
            <w:shd w:val="clear" w:color="auto" w:fill="auto"/>
            <w:noWrap/>
            <w:vAlign w:val="center"/>
            <w:hideMark/>
          </w:tcPr>
          <w:p w14:paraId="0ACE30F9"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0</w:t>
            </w:r>
          </w:p>
        </w:tc>
      </w:tr>
      <w:tr w:rsidR="00300283" w:rsidRPr="00EC0832" w14:paraId="471B10FE" w14:textId="77777777" w:rsidTr="00BF4504">
        <w:trPr>
          <w:trHeight w:val="310"/>
          <w:jc w:val="center"/>
        </w:trPr>
        <w:tc>
          <w:tcPr>
            <w:tcW w:w="1940" w:type="dxa"/>
            <w:tcBorders>
              <w:top w:val="single" w:sz="4" w:space="0" w:color="808080"/>
              <w:left w:val="nil"/>
              <w:bottom w:val="single" w:sz="4" w:space="0" w:color="808080"/>
              <w:right w:val="nil"/>
            </w:tcBorders>
            <w:shd w:val="clear" w:color="D9D9D9" w:fill="D9D9D9"/>
            <w:noWrap/>
            <w:vAlign w:val="center"/>
            <w:hideMark/>
          </w:tcPr>
          <w:p w14:paraId="6C94BB57"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Dajabón</w:t>
            </w:r>
          </w:p>
        </w:tc>
        <w:tc>
          <w:tcPr>
            <w:tcW w:w="1520" w:type="dxa"/>
            <w:tcBorders>
              <w:top w:val="single" w:sz="4" w:space="0" w:color="808080"/>
              <w:left w:val="nil"/>
              <w:bottom w:val="single" w:sz="4" w:space="0" w:color="808080"/>
              <w:right w:val="nil"/>
            </w:tcBorders>
            <w:shd w:val="clear" w:color="D9D9D9" w:fill="D9D9D9"/>
            <w:noWrap/>
            <w:vAlign w:val="center"/>
            <w:hideMark/>
          </w:tcPr>
          <w:p w14:paraId="20E3F19E"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2</w:t>
            </w:r>
          </w:p>
        </w:tc>
        <w:tc>
          <w:tcPr>
            <w:tcW w:w="1300" w:type="dxa"/>
            <w:tcBorders>
              <w:top w:val="single" w:sz="4" w:space="0" w:color="808080"/>
              <w:left w:val="nil"/>
              <w:bottom w:val="single" w:sz="4" w:space="0" w:color="808080"/>
              <w:right w:val="nil"/>
            </w:tcBorders>
            <w:shd w:val="clear" w:color="D9D9D9" w:fill="D9D9D9"/>
            <w:noWrap/>
            <w:vAlign w:val="center"/>
            <w:hideMark/>
          </w:tcPr>
          <w:p w14:paraId="63B8FB5C"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65</w:t>
            </w:r>
          </w:p>
        </w:tc>
        <w:tc>
          <w:tcPr>
            <w:tcW w:w="1300" w:type="dxa"/>
            <w:tcBorders>
              <w:top w:val="single" w:sz="4" w:space="0" w:color="808080"/>
              <w:left w:val="nil"/>
              <w:bottom w:val="single" w:sz="4" w:space="0" w:color="808080"/>
              <w:right w:val="nil"/>
            </w:tcBorders>
            <w:shd w:val="clear" w:color="D9D9D9" w:fill="D9D9D9"/>
            <w:noWrap/>
            <w:vAlign w:val="center"/>
            <w:hideMark/>
          </w:tcPr>
          <w:p w14:paraId="4A8FE4C5"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73</w:t>
            </w:r>
          </w:p>
        </w:tc>
        <w:tc>
          <w:tcPr>
            <w:tcW w:w="1300" w:type="dxa"/>
            <w:tcBorders>
              <w:top w:val="single" w:sz="4" w:space="0" w:color="808080"/>
              <w:left w:val="single" w:sz="4" w:space="0" w:color="7D8589"/>
              <w:bottom w:val="single" w:sz="4" w:space="0" w:color="808080"/>
              <w:right w:val="nil"/>
            </w:tcBorders>
            <w:shd w:val="clear" w:color="D9D9D9" w:fill="D9D9D9"/>
            <w:noWrap/>
            <w:vAlign w:val="center"/>
            <w:hideMark/>
          </w:tcPr>
          <w:p w14:paraId="0D482612"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2</w:t>
            </w:r>
          </w:p>
        </w:tc>
        <w:tc>
          <w:tcPr>
            <w:tcW w:w="1300" w:type="dxa"/>
            <w:tcBorders>
              <w:top w:val="single" w:sz="4" w:space="0" w:color="808080"/>
              <w:left w:val="nil"/>
              <w:bottom w:val="single" w:sz="4" w:space="0" w:color="808080"/>
              <w:right w:val="nil"/>
            </w:tcBorders>
            <w:shd w:val="clear" w:color="D9D9D9" w:fill="D9D9D9"/>
            <w:noWrap/>
            <w:vAlign w:val="center"/>
            <w:hideMark/>
          </w:tcPr>
          <w:p w14:paraId="23E9457A"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0</w:t>
            </w:r>
          </w:p>
        </w:tc>
      </w:tr>
      <w:tr w:rsidR="00300283" w:rsidRPr="00EC0832" w14:paraId="0C29D935" w14:textId="77777777" w:rsidTr="00BF4504">
        <w:trPr>
          <w:trHeight w:val="310"/>
          <w:jc w:val="center"/>
        </w:trPr>
        <w:tc>
          <w:tcPr>
            <w:tcW w:w="1940" w:type="dxa"/>
            <w:tcBorders>
              <w:top w:val="single" w:sz="4" w:space="0" w:color="808080"/>
              <w:left w:val="nil"/>
              <w:bottom w:val="single" w:sz="4" w:space="0" w:color="808080"/>
              <w:right w:val="nil"/>
            </w:tcBorders>
            <w:shd w:val="clear" w:color="auto" w:fill="auto"/>
            <w:noWrap/>
            <w:vAlign w:val="center"/>
            <w:hideMark/>
          </w:tcPr>
          <w:p w14:paraId="7467B889"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Monseñor Nouel</w:t>
            </w:r>
          </w:p>
        </w:tc>
        <w:tc>
          <w:tcPr>
            <w:tcW w:w="1520" w:type="dxa"/>
            <w:tcBorders>
              <w:top w:val="single" w:sz="4" w:space="0" w:color="808080"/>
              <w:left w:val="nil"/>
              <w:bottom w:val="single" w:sz="4" w:space="0" w:color="808080"/>
              <w:right w:val="nil"/>
            </w:tcBorders>
            <w:shd w:val="clear" w:color="auto" w:fill="auto"/>
            <w:noWrap/>
            <w:vAlign w:val="center"/>
            <w:hideMark/>
          </w:tcPr>
          <w:p w14:paraId="4A1F5EEC"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1</w:t>
            </w:r>
          </w:p>
        </w:tc>
        <w:tc>
          <w:tcPr>
            <w:tcW w:w="1300" w:type="dxa"/>
            <w:tcBorders>
              <w:top w:val="single" w:sz="4" w:space="0" w:color="808080"/>
              <w:left w:val="nil"/>
              <w:bottom w:val="single" w:sz="4" w:space="0" w:color="808080"/>
              <w:right w:val="nil"/>
            </w:tcBorders>
            <w:shd w:val="clear" w:color="auto" w:fill="auto"/>
            <w:noWrap/>
            <w:vAlign w:val="center"/>
            <w:hideMark/>
          </w:tcPr>
          <w:p w14:paraId="30896704"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17</w:t>
            </w:r>
          </w:p>
        </w:tc>
        <w:tc>
          <w:tcPr>
            <w:tcW w:w="1300" w:type="dxa"/>
            <w:tcBorders>
              <w:top w:val="single" w:sz="4" w:space="0" w:color="808080"/>
              <w:left w:val="nil"/>
              <w:bottom w:val="single" w:sz="4" w:space="0" w:color="808080"/>
              <w:right w:val="nil"/>
            </w:tcBorders>
            <w:shd w:val="clear" w:color="auto" w:fill="auto"/>
            <w:noWrap/>
            <w:vAlign w:val="center"/>
            <w:hideMark/>
          </w:tcPr>
          <w:p w14:paraId="2241D1C8"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24</w:t>
            </w:r>
          </w:p>
        </w:tc>
        <w:tc>
          <w:tcPr>
            <w:tcW w:w="1300" w:type="dxa"/>
            <w:tcBorders>
              <w:top w:val="single" w:sz="4" w:space="0" w:color="808080"/>
              <w:left w:val="single" w:sz="4" w:space="0" w:color="7D8589"/>
              <w:bottom w:val="single" w:sz="4" w:space="0" w:color="808080"/>
              <w:right w:val="nil"/>
            </w:tcBorders>
            <w:shd w:val="clear" w:color="auto" w:fill="auto"/>
            <w:noWrap/>
            <w:vAlign w:val="center"/>
            <w:hideMark/>
          </w:tcPr>
          <w:p w14:paraId="5219AA84"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0</w:t>
            </w:r>
          </w:p>
        </w:tc>
        <w:tc>
          <w:tcPr>
            <w:tcW w:w="1300" w:type="dxa"/>
            <w:tcBorders>
              <w:top w:val="single" w:sz="4" w:space="0" w:color="808080"/>
              <w:left w:val="nil"/>
              <w:bottom w:val="single" w:sz="4" w:space="0" w:color="808080"/>
              <w:right w:val="nil"/>
            </w:tcBorders>
            <w:shd w:val="clear" w:color="auto" w:fill="auto"/>
            <w:noWrap/>
            <w:vAlign w:val="center"/>
            <w:hideMark/>
          </w:tcPr>
          <w:p w14:paraId="3DAF6105"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1</w:t>
            </w:r>
          </w:p>
        </w:tc>
      </w:tr>
      <w:tr w:rsidR="00300283" w:rsidRPr="00EC0832" w14:paraId="64F80276" w14:textId="77777777" w:rsidTr="00BF4504">
        <w:trPr>
          <w:trHeight w:val="310"/>
          <w:jc w:val="center"/>
        </w:trPr>
        <w:tc>
          <w:tcPr>
            <w:tcW w:w="1940" w:type="dxa"/>
            <w:tcBorders>
              <w:top w:val="single" w:sz="4" w:space="0" w:color="808080"/>
              <w:left w:val="nil"/>
              <w:bottom w:val="single" w:sz="4" w:space="0" w:color="808080"/>
              <w:right w:val="nil"/>
            </w:tcBorders>
            <w:shd w:val="clear" w:color="D9D9D9" w:fill="D9D9D9"/>
            <w:noWrap/>
            <w:vAlign w:val="center"/>
            <w:hideMark/>
          </w:tcPr>
          <w:p w14:paraId="3C7E784E"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Monte Plata</w:t>
            </w:r>
          </w:p>
        </w:tc>
        <w:tc>
          <w:tcPr>
            <w:tcW w:w="1520" w:type="dxa"/>
            <w:tcBorders>
              <w:top w:val="single" w:sz="4" w:space="0" w:color="808080"/>
              <w:left w:val="nil"/>
              <w:bottom w:val="single" w:sz="4" w:space="0" w:color="808080"/>
              <w:right w:val="nil"/>
            </w:tcBorders>
            <w:shd w:val="clear" w:color="D9D9D9" w:fill="D9D9D9"/>
            <w:noWrap/>
            <w:vAlign w:val="center"/>
            <w:hideMark/>
          </w:tcPr>
          <w:p w14:paraId="5ADA2F10"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9</w:t>
            </w:r>
          </w:p>
        </w:tc>
        <w:tc>
          <w:tcPr>
            <w:tcW w:w="1300" w:type="dxa"/>
            <w:tcBorders>
              <w:top w:val="single" w:sz="4" w:space="0" w:color="808080"/>
              <w:left w:val="nil"/>
              <w:bottom w:val="single" w:sz="4" w:space="0" w:color="808080"/>
              <w:right w:val="nil"/>
            </w:tcBorders>
            <w:shd w:val="clear" w:color="D9D9D9" w:fill="D9D9D9"/>
            <w:noWrap/>
            <w:vAlign w:val="center"/>
            <w:hideMark/>
          </w:tcPr>
          <w:p w14:paraId="7F4C53C6"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258</w:t>
            </w:r>
          </w:p>
        </w:tc>
        <w:tc>
          <w:tcPr>
            <w:tcW w:w="1300" w:type="dxa"/>
            <w:tcBorders>
              <w:top w:val="single" w:sz="4" w:space="0" w:color="808080"/>
              <w:left w:val="nil"/>
              <w:bottom w:val="single" w:sz="4" w:space="0" w:color="808080"/>
              <w:right w:val="nil"/>
            </w:tcBorders>
            <w:shd w:val="clear" w:color="D9D9D9" w:fill="D9D9D9"/>
            <w:noWrap/>
            <w:vAlign w:val="center"/>
            <w:hideMark/>
          </w:tcPr>
          <w:p w14:paraId="2E36C067"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179</w:t>
            </w:r>
          </w:p>
        </w:tc>
        <w:tc>
          <w:tcPr>
            <w:tcW w:w="1300" w:type="dxa"/>
            <w:tcBorders>
              <w:top w:val="single" w:sz="4" w:space="0" w:color="808080"/>
              <w:left w:val="single" w:sz="4" w:space="0" w:color="7D8589"/>
              <w:bottom w:val="single" w:sz="4" w:space="0" w:color="808080"/>
              <w:right w:val="nil"/>
            </w:tcBorders>
            <w:shd w:val="clear" w:color="D9D9D9" w:fill="D9D9D9"/>
            <w:noWrap/>
            <w:vAlign w:val="center"/>
            <w:hideMark/>
          </w:tcPr>
          <w:p w14:paraId="057FF16F"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6</w:t>
            </w:r>
          </w:p>
        </w:tc>
        <w:tc>
          <w:tcPr>
            <w:tcW w:w="1300" w:type="dxa"/>
            <w:tcBorders>
              <w:top w:val="single" w:sz="4" w:space="0" w:color="808080"/>
              <w:left w:val="nil"/>
              <w:bottom w:val="single" w:sz="4" w:space="0" w:color="808080"/>
              <w:right w:val="nil"/>
            </w:tcBorders>
            <w:shd w:val="clear" w:color="D9D9D9" w:fill="D9D9D9"/>
            <w:noWrap/>
            <w:vAlign w:val="center"/>
            <w:hideMark/>
          </w:tcPr>
          <w:p w14:paraId="185DE3C7"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3</w:t>
            </w:r>
          </w:p>
        </w:tc>
      </w:tr>
      <w:tr w:rsidR="00300283" w:rsidRPr="00EC0832" w14:paraId="61700AB8" w14:textId="77777777" w:rsidTr="00BF4504">
        <w:trPr>
          <w:trHeight w:val="300"/>
          <w:jc w:val="center"/>
        </w:trPr>
        <w:tc>
          <w:tcPr>
            <w:tcW w:w="1940" w:type="dxa"/>
            <w:tcBorders>
              <w:top w:val="single" w:sz="4" w:space="0" w:color="808080"/>
              <w:left w:val="nil"/>
              <w:bottom w:val="single" w:sz="4" w:space="0" w:color="808080"/>
              <w:right w:val="nil"/>
            </w:tcBorders>
            <w:shd w:val="clear" w:color="auto" w:fill="auto"/>
            <w:noWrap/>
            <w:vAlign w:val="center"/>
            <w:hideMark/>
          </w:tcPr>
          <w:p w14:paraId="1983596A" w14:textId="77777777" w:rsidR="00300283" w:rsidRPr="00EC0832" w:rsidRDefault="00300283" w:rsidP="00300283">
            <w:pPr>
              <w:spacing w:after="0" w:line="240" w:lineRule="auto"/>
              <w:jc w:val="center"/>
              <w:rPr>
                <w:rFonts w:ascii="Times New Roman" w:eastAsia="Times New Roman" w:hAnsi="Times New Roman" w:cs="Times New Roman"/>
                <w:b/>
                <w:bCs/>
                <w:color w:val="767171"/>
                <w:sz w:val="24"/>
                <w:szCs w:val="24"/>
                <w:lang w:val="es-DO" w:eastAsia="es-DO"/>
              </w:rPr>
            </w:pPr>
            <w:r w:rsidRPr="00EC0832">
              <w:rPr>
                <w:rFonts w:ascii="Times New Roman" w:eastAsia="Times New Roman" w:hAnsi="Times New Roman" w:cs="Times New Roman"/>
                <w:b/>
                <w:bCs/>
                <w:color w:val="767171"/>
                <w:sz w:val="24"/>
                <w:szCs w:val="24"/>
                <w:lang w:val="es-DO" w:eastAsia="es-DO"/>
              </w:rPr>
              <w:t> Total</w:t>
            </w:r>
          </w:p>
        </w:tc>
        <w:tc>
          <w:tcPr>
            <w:tcW w:w="1520" w:type="dxa"/>
            <w:tcBorders>
              <w:top w:val="single" w:sz="4" w:space="0" w:color="808080"/>
              <w:left w:val="nil"/>
              <w:bottom w:val="single" w:sz="4" w:space="0" w:color="808080"/>
              <w:right w:val="nil"/>
            </w:tcBorders>
            <w:shd w:val="clear" w:color="auto" w:fill="auto"/>
            <w:noWrap/>
            <w:vAlign w:val="center"/>
            <w:hideMark/>
          </w:tcPr>
          <w:p w14:paraId="5F09E43D" w14:textId="77777777" w:rsidR="00300283" w:rsidRPr="00EC0832" w:rsidRDefault="00300283" w:rsidP="00300283">
            <w:pPr>
              <w:spacing w:after="0" w:line="240" w:lineRule="auto"/>
              <w:jc w:val="center"/>
              <w:rPr>
                <w:rFonts w:ascii="Times New Roman" w:eastAsia="Times New Roman" w:hAnsi="Times New Roman" w:cs="Times New Roman"/>
                <w:b/>
                <w:bCs/>
                <w:color w:val="767171"/>
                <w:sz w:val="24"/>
                <w:szCs w:val="24"/>
                <w:lang w:val="es-DO" w:eastAsia="es-DO"/>
              </w:rPr>
            </w:pPr>
            <w:r w:rsidRPr="00EC0832">
              <w:rPr>
                <w:rFonts w:ascii="Times New Roman" w:eastAsia="Times New Roman" w:hAnsi="Times New Roman" w:cs="Times New Roman"/>
                <w:b/>
                <w:bCs/>
                <w:color w:val="767171"/>
                <w:sz w:val="24"/>
                <w:szCs w:val="24"/>
                <w:lang w:val="es-DO" w:eastAsia="es-DO"/>
              </w:rPr>
              <w:t>35</w:t>
            </w:r>
          </w:p>
        </w:tc>
        <w:tc>
          <w:tcPr>
            <w:tcW w:w="1300" w:type="dxa"/>
            <w:tcBorders>
              <w:top w:val="single" w:sz="4" w:space="0" w:color="808080"/>
              <w:left w:val="nil"/>
              <w:bottom w:val="single" w:sz="4" w:space="0" w:color="808080"/>
              <w:right w:val="nil"/>
            </w:tcBorders>
            <w:shd w:val="clear" w:color="auto" w:fill="auto"/>
            <w:noWrap/>
            <w:vAlign w:val="center"/>
            <w:hideMark/>
          </w:tcPr>
          <w:p w14:paraId="1985E2DC" w14:textId="77777777" w:rsidR="00300283" w:rsidRPr="00EC0832" w:rsidRDefault="00300283" w:rsidP="00300283">
            <w:pPr>
              <w:spacing w:after="0" w:line="240" w:lineRule="auto"/>
              <w:jc w:val="center"/>
              <w:rPr>
                <w:rFonts w:ascii="Times New Roman" w:eastAsia="Times New Roman" w:hAnsi="Times New Roman" w:cs="Times New Roman"/>
                <w:b/>
                <w:bCs/>
                <w:color w:val="767171"/>
                <w:sz w:val="24"/>
                <w:szCs w:val="24"/>
                <w:lang w:val="es-DO" w:eastAsia="es-DO"/>
              </w:rPr>
            </w:pPr>
            <w:r w:rsidRPr="00EC0832">
              <w:rPr>
                <w:rFonts w:ascii="Times New Roman" w:eastAsia="Times New Roman" w:hAnsi="Times New Roman" w:cs="Times New Roman"/>
                <w:b/>
                <w:bCs/>
                <w:color w:val="767171"/>
                <w:sz w:val="24"/>
                <w:szCs w:val="24"/>
                <w:lang w:val="es-DO" w:eastAsia="es-DO"/>
              </w:rPr>
              <w:t xml:space="preserve">          1,158 </w:t>
            </w:r>
          </w:p>
        </w:tc>
        <w:tc>
          <w:tcPr>
            <w:tcW w:w="1300" w:type="dxa"/>
            <w:tcBorders>
              <w:top w:val="single" w:sz="4" w:space="0" w:color="808080"/>
              <w:left w:val="nil"/>
              <w:bottom w:val="single" w:sz="4" w:space="0" w:color="808080"/>
              <w:right w:val="nil"/>
            </w:tcBorders>
            <w:shd w:val="clear" w:color="auto" w:fill="auto"/>
            <w:noWrap/>
            <w:vAlign w:val="center"/>
            <w:hideMark/>
          </w:tcPr>
          <w:p w14:paraId="405CDE93" w14:textId="77777777" w:rsidR="00300283" w:rsidRPr="00EC0832" w:rsidRDefault="00300283" w:rsidP="00300283">
            <w:pPr>
              <w:spacing w:after="0" w:line="240" w:lineRule="auto"/>
              <w:jc w:val="center"/>
              <w:rPr>
                <w:rFonts w:ascii="Times New Roman" w:eastAsia="Times New Roman" w:hAnsi="Times New Roman" w:cs="Times New Roman"/>
                <w:b/>
                <w:bCs/>
                <w:color w:val="767171"/>
                <w:sz w:val="24"/>
                <w:szCs w:val="24"/>
                <w:lang w:val="es-DO" w:eastAsia="es-DO"/>
              </w:rPr>
            </w:pPr>
            <w:r w:rsidRPr="00EC0832">
              <w:rPr>
                <w:rFonts w:ascii="Times New Roman" w:eastAsia="Times New Roman" w:hAnsi="Times New Roman" w:cs="Times New Roman"/>
                <w:b/>
                <w:bCs/>
                <w:color w:val="767171"/>
                <w:sz w:val="24"/>
                <w:szCs w:val="24"/>
                <w:lang w:val="es-DO" w:eastAsia="es-DO"/>
              </w:rPr>
              <w:t xml:space="preserve">          1,297 </w:t>
            </w:r>
          </w:p>
        </w:tc>
        <w:tc>
          <w:tcPr>
            <w:tcW w:w="1300" w:type="dxa"/>
            <w:tcBorders>
              <w:top w:val="single" w:sz="4" w:space="0" w:color="808080"/>
              <w:left w:val="single" w:sz="4" w:space="0" w:color="7D8589"/>
              <w:bottom w:val="single" w:sz="4" w:space="0" w:color="808080"/>
              <w:right w:val="nil"/>
            </w:tcBorders>
            <w:shd w:val="clear" w:color="auto" w:fill="auto"/>
            <w:noWrap/>
            <w:vAlign w:val="center"/>
            <w:hideMark/>
          </w:tcPr>
          <w:p w14:paraId="45D38046" w14:textId="77777777" w:rsidR="00300283" w:rsidRPr="00EC0832" w:rsidRDefault="00300283" w:rsidP="00300283">
            <w:pPr>
              <w:spacing w:after="0" w:line="240" w:lineRule="auto"/>
              <w:jc w:val="center"/>
              <w:rPr>
                <w:rFonts w:ascii="Times New Roman" w:eastAsia="Times New Roman" w:hAnsi="Times New Roman" w:cs="Times New Roman"/>
                <w:b/>
                <w:bCs/>
                <w:color w:val="767171"/>
                <w:sz w:val="24"/>
                <w:szCs w:val="24"/>
                <w:lang w:val="es-DO" w:eastAsia="es-DO"/>
              </w:rPr>
            </w:pPr>
            <w:r w:rsidRPr="00EC0832">
              <w:rPr>
                <w:rFonts w:ascii="Times New Roman" w:eastAsia="Times New Roman" w:hAnsi="Times New Roman" w:cs="Times New Roman"/>
                <w:b/>
                <w:bCs/>
                <w:color w:val="767171"/>
                <w:sz w:val="24"/>
                <w:szCs w:val="24"/>
                <w:lang w:val="es-DO" w:eastAsia="es-DO"/>
              </w:rPr>
              <w:t>31</w:t>
            </w:r>
          </w:p>
        </w:tc>
        <w:tc>
          <w:tcPr>
            <w:tcW w:w="1300" w:type="dxa"/>
            <w:tcBorders>
              <w:top w:val="single" w:sz="4" w:space="0" w:color="808080"/>
              <w:left w:val="nil"/>
              <w:bottom w:val="single" w:sz="4" w:space="0" w:color="808080"/>
              <w:right w:val="nil"/>
            </w:tcBorders>
            <w:shd w:val="clear" w:color="auto" w:fill="auto"/>
            <w:noWrap/>
            <w:vAlign w:val="center"/>
            <w:hideMark/>
          </w:tcPr>
          <w:p w14:paraId="5DECD339" w14:textId="77777777" w:rsidR="00300283" w:rsidRPr="00EC0832" w:rsidRDefault="00300283" w:rsidP="00300283">
            <w:pPr>
              <w:spacing w:after="0" w:line="240" w:lineRule="auto"/>
              <w:jc w:val="center"/>
              <w:rPr>
                <w:rFonts w:ascii="Times New Roman" w:eastAsia="Times New Roman" w:hAnsi="Times New Roman" w:cs="Times New Roman"/>
                <w:b/>
                <w:bCs/>
                <w:color w:val="767171"/>
                <w:sz w:val="24"/>
                <w:szCs w:val="24"/>
                <w:lang w:val="es-DO" w:eastAsia="es-DO"/>
              </w:rPr>
            </w:pPr>
            <w:r w:rsidRPr="00EC0832">
              <w:rPr>
                <w:rFonts w:ascii="Times New Roman" w:eastAsia="Times New Roman" w:hAnsi="Times New Roman" w:cs="Times New Roman"/>
                <w:b/>
                <w:bCs/>
                <w:color w:val="767171"/>
                <w:sz w:val="24"/>
                <w:szCs w:val="24"/>
                <w:lang w:val="es-DO" w:eastAsia="es-DO"/>
              </w:rPr>
              <w:t>4</w:t>
            </w:r>
          </w:p>
        </w:tc>
      </w:tr>
    </w:tbl>
    <w:p w14:paraId="3310C818" w14:textId="5CED383D" w:rsidR="0072309D" w:rsidRDefault="0072309D" w:rsidP="0072309D">
      <w:pPr>
        <w:spacing w:after="120" w:line="360" w:lineRule="auto"/>
        <w:jc w:val="both"/>
        <w:rPr>
          <w:rFonts w:ascii="Times New Roman" w:eastAsiaTheme="minorEastAsia" w:hAnsi="Times New Roman" w:cs="Times New Roman"/>
          <w:i/>
          <w:iCs/>
          <w:color w:val="767171"/>
          <w:spacing w:val="20"/>
          <w:sz w:val="21"/>
          <w:szCs w:val="21"/>
          <w:lang w:val="es-MX"/>
        </w:rPr>
      </w:pPr>
      <w:r w:rsidRPr="00EC0832">
        <w:rPr>
          <w:rFonts w:ascii="Times New Roman" w:eastAsiaTheme="minorEastAsia" w:hAnsi="Times New Roman" w:cs="Times New Roman"/>
          <w:i/>
          <w:iCs/>
          <w:color w:val="767171"/>
          <w:spacing w:val="20"/>
          <w:sz w:val="21"/>
          <w:szCs w:val="21"/>
          <w:lang w:val="es-MX"/>
        </w:rPr>
        <w:t>Fuente: Dirección de Gestión Social y Comunitaria</w:t>
      </w:r>
    </w:p>
    <w:p w14:paraId="2CE11C12" w14:textId="77777777" w:rsidR="008A590B" w:rsidRPr="00EC0832" w:rsidRDefault="008A590B" w:rsidP="0072309D">
      <w:pPr>
        <w:spacing w:after="120" w:line="360" w:lineRule="auto"/>
        <w:jc w:val="both"/>
        <w:rPr>
          <w:rFonts w:ascii="Times New Roman" w:eastAsiaTheme="minorEastAsia" w:hAnsi="Times New Roman" w:cs="Times New Roman"/>
          <w:i/>
          <w:iCs/>
          <w:color w:val="767171"/>
          <w:spacing w:val="20"/>
          <w:sz w:val="21"/>
          <w:szCs w:val="21"/>
          <w:lang w:val="es-MX"/>
        </w:rPr>
      </w:pPr>
    </w:p>
    <w:p w14:paraId="25D91743" w14:textId="16DA4DA3" w:rsidR="0072309D" w:rsidRDefault="0072309D" w:rsidP="00827659">
      <w:pPr>
        <w:numPr>
          <w:ilvl w:val="1"/>
          <w:numId w:val="53"/>
        </w:numPr>
        <w:spacing w:after="120" w:line="360" w:lineRule="auto"/>
        <w:ind w:left="426"/>
        <w:contextualSpacing/>
        <w:jc w:val="both"/>
        <w:rPr>
          <w:rFonts w:ascii="Times New Roman" w:eastAsia="Times New Roman" w:hAnsi="Times New Roman" w:cs="Times New Roman"/>
          <w:color w:val="767171"/>
          <w:spacing w:val="20"/>
          <w:sz w:val="24"/>
          <w:szCs w:val="24"/>
          <w:lang w:val="es-MX"/>
        </w:rPr>
      </w:pPr>
      <w:r w:rsidRPr="00EC0832">
        <w:rPr>
          <w:rFonts w:ascii="Times New Roman" w:eastAsia="Times New Roman" w:hAnsi="Times New Roman" w:cs="Times New Roman"/>
          <w:color w:val="767171"/>
          <w:spacing w:val="20"/>
          <w:sz w:val="24"/>
          <w:szCs w:val="24"/>
          <w:lang w:val="es-MX"/>
        </w:rPr>
        <w:t xml:space="preserve">Se impartieron sesenta (60) charlas ambientales en comunidades estratégicas, alcanzando a mil cuatrocientos cuarenta y ocho (1,448) personas, abordando temas </w:t>
      </w:r>
      <w:r w:rsidR="00AB6C3C" w:rsidRPr="00EC0832">
        <w:rPr>
          <w:rFonts w:ascii="Times New Roman" w:eastAsia="Times New Roman" w:hAnsi="Times New Roman" w:cs="Times New Roman"/>
          <w:color w:val="767171"/>
          <w:spacing w:val="20"/>
          <w:sz w:val="24"/>
          <w:szCs w:val="24"/>
          <w:lang w:val="es-MX"/>
        </w:rPr>
        <w:t>sobre</w:t>
      </w:r>
      <w:r w:rsidRPr="00EC0832">
        <w:rPr>
          <w:rFonts w:ascii="Times New Roman" w:eastAsia="Times New Roman" w:hAnsi="Times New Roman" w:cs="Times New Roman"/>
          <w:color w:val="767171"/>
          <w:spacing w:val="20"/>
          <w:sz w:val="24"/>
          <w:szCs w:val="24"/>
          <w:lang w:val="es-MX"/>
        </w:rPr>
        <w:t xml:space="preserve"> contaminación, flora y fauna, calidad del agua, manejo de desechos y retos de la educación ambiental, promoviendo así la conservación del medio ambiente y los recursos hídricos.</w:t>
      </w:r>
    </w:p>
    <w:p w14:paraId="0113B638" w14:textId="77777777" w:rsidR="0088663D" w:rsidRPr="00EC0832" w:rsidRDefault="0088663D" w:rsidP="0088663D">
      <w:pPr>
        <w:spacing w:after="120" w:line="360" w:lineRule="auto"/>
        <w:ind w:left="426"/>
        <w:contextualSpacing/>
        <w:jc w:val="both"/>
        <w:rPr>
          <w:rFonts w:ascii="Times New Roman" w:eastAsia="Times New Roman" w:hAnsi="Times New Roman" w:cs="Times New Roman"/>
          <w:color w:val="767171"/>
          <w:spacing w:val="20"/>
          <w:sz w:val="24"/>
          <w:szCs w:val="24"/>
          <w:lang w:val="es-MX"/>
        </w:rPr>
      </w:pPr>
    </w:p>
    <w:p w14:paraId="145E3750" w14:textId="0C456ACB" w:rsidR="0072309D" w:rsidRPr="00EC0832" w:rsidRDefault="0072309D" w:rsidP="00300283">
      <w:pPr>
        <w:spacing w:after="120" w:line="264" w:lineRule="auto"/>
        <w:jc w:val="center"/>
        <w:rPr>
          <w:rFonts w:ascii="Times New Roman" w:eastAsia="Times New Roman" w:hAnsi="Times New Roman" w:cs="Times New Roman"/>
          <w:color w:val="767171"/>
          <w:spacing w:val="20"/>
          <w:sz w:val="24"/>
          <w:szCs w:val="24"/>
          <w:lang w:val="es-DO"/>
        </w:rPr>
      </w:pPr>
      <w:r w:rsidRPr="00EC0832">
        <w:rPr>
          <w:rFonts w:ascii="Times New Roman" w:eastAsia="Times New Roman" w:hAnsi="Times New Roman" w:cs="Times New Roman"/>
          <w:color w:val="767171"/>
          <w:spacing w:val="20"/>
          <w:sz w:val="24"/>
          <w:szCs w:val="24"/>
          <w:lang w:val="es-DO"/>
        </w:rPr>
        <w:t>Tabla</w:t>
      </w:r>
      <w:r w:rsidR="0078513F" w:rsidRPr="00EC0832">
        <w:rPr>
          <w:rFonts w:ascii="Times New Roman" w:eastAsia="Times New Roman" w:hAnsi="Times New Roman" w:cs="Times New Roman"/>
          <w:color w:val="767171"/>
          <w:spacing w:val="20"/>
          <w:sz w:val="24"/>
          <w:szCs w:val="24"/>
          <w:lang w:val="es-DO"/>
        </w:rPr>
        <w:t xml:space="preserve"> 3.6.2. </w:t>
      </w:r>
      <w:r w:rsidRPr="00EC0832">
        <w:rPr>
          <w:rFonts w:ascii="Times New Roman" w:eastAsia="Times New Roman" w:hAnsi="Times New Roman" w:cs="Times New Roman"/>
          <w:color w:val="767171"/>
          <w:spacing w:val="20"/>
          <w:sz w:val="24"/>
          <w:szCs w:val="24"/>
          <w:lang w:val="es-DO"/>
        </w:rPr>
        <w:t xml:space="preserve">Ejecución de charlas y talleres sobre medio ambiente </w:t>
      </w:r>
    </w:p>
    <w:tbl>
      <w:tblPr>
        <w:tblW w:w="6220" w:type="dxa"/>
        <w:jc w:val="center"/>
        <w:tblCellMar>
          <w:left w:w="70" w:type="dxa"/>
          <w:right w:w="70" w:type="dxa"/>
        </w:tblCellMar>
        <w:tblLook w:val="04A0" w:firstRow="1" w:lastRow="0" w:firstColumn="1" w:lastColumn="0" w:noHBand="0" w:noVBand="1"/>
      </w:tblPr>
      <w:tblGrid>
        <w:gridCol w:w="2460"/>
        <w:gridCol w:w="1880"/>
        <w:gridCol w:w="1880"/>
      </w:tblGrid>
      <w:tr w:rsidR="00300283" w:rsidRPr="00EC0832" w14:paraId="686A06EA" w14:textId="77777777" w:rsidTr="00BF4504">
        <w:trPr>
          <w:trHeight w:val="600"/>
          <w:jc w:val="center"/>
        </w:trPr>
        <w:tc>
          <w:tcPr>
            <w:tcW w:w="2460" w:type="dxa"/>
            <w:vMerge w:val="restart"/>
            <w:tcBorders>
              <w:top w:val="nil"/>
              <w:left w:val="nil"/>
              <w:bottom w:val="single" w:sz="4" w:space="0" w:color="808080"/>
              <w:right w:val="nil"/>
            </w:tcBorders>
            <w:shd w:val="clear" w:color="000000" w:fill="142F62"/>
            <w:vAlign w:val="center"/>
            <w:hideMark/>
          </w:tcPr>
          <w:p w14:paraId="250E328E" w14:textId="77777777" w:rsidR="00300283" w:rsidRPr="00EC0832" w:rsidRDefault="00300283" w:rsidP="00300283">
            <w:pPr>
              <w:spacing w:after="0" w:line="240" w:lineRule="auto"/>
              <w:jc w:val="center"/>
              <w:rPr>
                <w:rFonts w:ascii="Times New Roman" w:eastAsia="Times New Roman" w:hAnsi="Times New Roman" w:cs="Times New Roman"/>
                <w:b/>
                <w:bCs/>
                <w:color w:val="FFFFFF"/>
                <w:sz w:val="24"/>
                <w:szCs w:val="24"/>
                <w:lang w:val="es-DO" w:eastAsia="es-DO"/>
              </w:rPr>
            </w:pPr>
            <w:r w:rsidRPr="00EC0832">
              <w:rPr>
                <w:rFonts w:ascii="Times New Roman" w:eastAsia="Times New Roman" w:hAnsi="Times New Roman" w:cs="Times New Roman"/>
                <w:b/>
                <w:bCs/>
                <w:color w:val="FFFFFF"/>
                <w:sz w:val="24"/>
                <w:szCs w:val="24"/>
                <w:lang w:val="es-DO" w:eastAsia="es-DO"/>
              </w:rPr>
              <w:t>PROVINCIA</w:t>
            </w:r>
          </w:p>
        </w:tc>
        <w:tc>
          <w:tcPr>
            <w:tcW w:w="3760" w:type="dxa"/>
            <w:gridSpan w:val="2"/>
            <w:tcBorders>
              <w:top w:val="single" w:sz="4" w:space="0" w:color="808080"/>
              <w:left w:val="nil"/>
              <w:bottom w:val="single" w:sz="4" w:space="0" w:color="auto"/>
              <w:right w:val="nil"/>
            </w:tcBorders>
            <w:shd w:val="clear" w:color="000000" w:fill="FFFFFF"/>
            <w:vAlign w:val="center"/>
            <w:hideMark/>
          </w:tcPr>
          <w:p w14:paraId="2CB64B0D" w14:textId="77777777" w:rsidR="00300283" w:rsidRPr="00EC0832" w:rsidRDefault="00300283" w:rsidP="00300283">
            <w:pPr>
              <w:spacing w:after="0" w:line="240" w:lineRule="auto"/>
              <w:jc w:val="center"/>
              <w:rPr>
                <w:rFonts w:ascii="Times New Roman" w:eastAsia="Times New Roman" w:hAnsi="Times New Roman" w:cs="Times New Roman"/>
                <w:b/>
                <w:bCs/>
                <w:color w:val="767171"/>
                <w:sz w:val="24"/>
                <w:szCs w:val="24"/>
                <w:lang w:val="es-DO" w:eastAsia="es-DO"/>
              </w:rPr>
            </w:pPr>
            <w:r w:rsidRPr="00EC0832">
              <w:rPr>
                <w:rFonts w:ascii="Times New Roman" w:eastAsia="Times New Roman" w:hAnsi="Times New Roman" w:cs="Times New Roman"/>
                <w:b/>
                <w:bCs/>
                <w:color w:val="767171"/>
                <w:sz w:val="24"/>
                <w:szCs w:val="24"/>
                <w:lang w:val="es-DO" w:eastAsia="es-DO"/>
              </w:rPr>
              <w:t>CANTIDAD</w:t>
            </w:r>
          </w:p>
        </w:tc>
      </w:tr>
      <w:tr w:rsidR="00300283" w:rsidRPr="00EC0832" w14:paraId="289A8662" w14:textId="77777777" w:rsidTr="00BF4504">
        <w:trPr>
          <w:trHeight w:val="580"/>
          <w:jc w:val="center"/>
        </w:trPr>
        <w:tc>
          <w:tcPr>
            <w:tcW w:w="2460" w:type="dxa"/>
            <w:vMerge/>
            <w:tcBorders>
              <w:top w:val="nil"/>
              <w:left w:val="nil"/>
              <w:bottom w:val="single" w:sz="4" w:space="0" w:color="808080"/>
              <w:right w:val="nil"/>
            </w:tcBorders>
            <w:vAlign w:val="center"/>
            <w:hideMark/>
          </w:tcPr>
          <w:p w14:paraId="46982D01" w14:textId="77777777" w:rsidR="00300283" w:rsidRPr="00EC0832" w:rsidRDefault="00300283" w:rsidP="00300283">
            <w:pPr>
              <w:spacing w:after="0" w:line="240" w:lineRule="auto"/>
              <w:rPr>
                <w:rFonts w:ascii="Times New Roman" w:eastAsia="Times New Roman" w:hAnsi="Times New Roman" w:cs="Times New Roman"/>
                <w:b/>
                <w:bCs/>
                <w:color w:val="FFFFFF"/>
                <w:sz w:val="24"/>
                <w:szCs w:val="24"/>
                <w:lang w:val="es-DO" w:eastAsia="es-DO"/>
              </w:rPr>
            </w:pPr>
          </w:p>
        </w:tc>
        <w:tc>
          <w:tcPr>
            <w:tcW w:w="1880" w:type="dxa"/>
            <w:tcBorders>
              <w:top w:val="single" w:sz="4" w:space="0" w:color="808080"/>
              <w:left w:val="nil"/>
              <w:bottom w:val="nil"/>
              <w:right w:val="nil"/>
            </w:tcBorders>
            <w:shd w:val="clear" w:color="000000" w:fill="142F62"/>
            <w:vAlign w:val="center"/>
            <w:hideMark/>
          </w:tcPr>
          <w:p w14:paraId="57034BB7" w14:textId="77777777" w:rsidR="00300283" w:rsidRPr="00EC0832" w:rsidRDefault="00300283" w:rsidP="00300283">
            <w:pPr>
              <w:spacing w:after="0" w:line="240" w:lineRule="auto"/>
              <w:jc w:val="center"/>
              <w:rPr>
                <w:rFonts w:ascii="Times New Roman" w:eastAsia="Times New Roman" w:hAnsi="Times New Roman" w:cs="Times New Roman"/>
                <w:b/>
                <w:bCs/>
                <w:color w:val="FFFFFF"/>
                <w:sz w:val="24"/>
                <w:szCs w:val="24"/>
                <w:lang w:val="es-DO" w:eastAsia="es-DO"/>
              </w:rPr>
            </w:pPr>
            <w:r w:rsidRPr="00EC0832">
              <w:rPr>
                <w:rFonts w:ascii="Times New Roman" w:eastAsia="Times New Roman" w:hAnsi="Times New Roman" w:cs="Times New Roman"/>
                <w:b/>
                <w:bCs/>
                <w:color w:val="FFFFFF"/>
                <w:sz w:val="24"/>
                <w:szCs w:val="24"/>
                <w:lang w:val="es-DO" w:eastAsia="es-DO"/>
              </w:rPr>
              <w:t>Jornadas</w:t>
            </w:r>
          </w:p>
        </w:tc>
        <w:tc>
          <w:tcPr>
            <w:tcW w:w="1880" w:type="dxa"/>
            <w:tcBorders>
              <w:top w:val="single" w:sz="4" w:space="0" w:color="808080"/>
              <w:left w:val="nil"/>
              <w:bottom w:val="nil"/>
              <w:right w:val="nil"/>
            </w:tcBorders>
            <w:shd w:val="clear" w:color="000000" w:fill="142F62"/>
            <w:vAlign w:val="center"/>
            <w:hideMark/>
          </w:tcPr>
          <w:p w14:paraId="347C88D8" w14:textId="77777777" w:rsidR="00300283" w:rsidRPr="00EC0832" w:rsidRDefault="00300283" w:rsidP="00300283">
            <w:pPr>
              <w:spacing w:after="0" w:line="240" w:lineRule="auto"/>
              <w:jc w:val="center"/>
              <w:rPr>
                <w:rFonts w:ascii="Times New Roman" w:eastAsia="Times New Roman" w:hAnsi="Times New Roman" w:cs="Times New Roman"/>
                <w:b/>
                <w:bCs/>
                <w:color w:val="FFFFFF"/>
                <w:sz w:val="24"/>
                <w:szCs w:val="24"/>
                <w:lang w:val="es-DO" w:eastAsia="es-DO"/>
              </w:rPr>
            </w:pPr>
            <w:r w:rsidRPr="00EC0832">
              <w:rPr>
                <w:rFonts w:ascii="Times New Roman" w:eastAsia="Times New Roman" w:hAnsi="Times New Roman" w:cs="Times New Roman"/>
                <w:b/>
                <w:bCs/>
                <w:color w:val="FFFFFF"/>
                <w:sz w:val="24"/>
                <w:szCs w:val="24"/>
                <w:lang w:val="es-DO" w:eastAsia="es-DO"/>
              </w:rPr>
              <w:t>Beneficiarios</w:t>
            </w:r>
          </w:p>
        </w:tc>
      </w:tr>
      <w:tr w:rsidR="00300283" w:rsidRPr="00EC0832" w14:paraId="210DE2AC" w14:textId="77777777" w:rsidTr="00BF4504">
        <w:trPr>
          <w:trHeight w:val="310"/>
          <w:jc w:val="center"/>
        </w:trPr>
        <w:tc>
          <w:tcPr>
            <w:tcW w:w="2460" w:type="dxa"/>
            <w:tcBorders>
              <w:top w:val="single" w:sz="4" w:space="0" w:color="808080"/>
              <w:left w:val="nil"/>
              <w:bottom w:val="single" w:sz="4" w:space="0" w:color="808080"/>
              <w:right w:val="nil"/>
            </w:tcBorders>
            <w:shd w:val="clear" w:color="D9D9D9" w:fill="D9D9D9"/>
            <w:noWrap/>
            <w:vAlign w:val="center"/>
            <w:hideMark/>
          </w:tcPr>
          <w:p w14:paraId="4B22351E"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Azua</w:t>
            </w:r>
          </w:p>
        </w:tc>
        <w:tc>
          <w:tcPr>
            <w:tcW w:w="1880" w:type="dxa"/>
            <w:tcBorders>
              <w:top w:val="single" w:sz="4" w:space="0" w:color="808080"/>
              <w:left w:val="nil"/>
              <w:bottom w:val="single" w:sz="4" w:space="0" w:color="808080"/>
              <w:right w:val="nil"/>
            </w:tcBorders>
            <w:shd w:val="clear" w:color="D9D9D9" w:fill="D9D9D9"/>
            <w:noWrap/>
            <w:vAlign w:val="center"/>
            <w:hideMark/>
          </w:tcPr>
          <w:p w14:paraId="7A5C9FBA"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32</w:t>
            </w:r>
          </w:p>
        </w:tc>
        <w:tc>
          <w:tcPr>
            <w:tcW w:w="1880" w:type="dxa"/>
            <w:tcBorders>
              <w:top w:val="single" w:sz="4" w:space="0" w:color="808080"/>
              <w:left w:val="nil"/>
              <w:bottom w:val="single" w:sz="4" w:space="0" w:color="808080"/>
              <w:right w:val="nil"/>
            </w:tcBorders>
            <w:shd w:val="clear" w:color="D9D9D9" w:fill="D9D9D9"/>
            <w:noWrap/>
            <w:vAlign w:val="center"/>
            <w:hideMark/>
          </w:tcPr>
          <w:p w14:paraId="4E68AEFC"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802</w:t>
            </w:r>
          </w:p>
        </w:tc>
      </w:tr>
      <w:tr w:rsidR="00300283" w:rsidRPr="00EC0832" w14:paraId="5AB656CC" w14:textId="77777777" w:rsidTr="00BF4504">
        <w:trPr>
          <w:trHeight w:val="310"/>
          <w:jc w:val="center"/>
        </w:trPr>
        <w:tc>
          <w:tcPr>
            <w:tcW w:w="2460" w:type="dxa"/>
            <w:tcBorders>
              <w:top w:val="single" w:sz="4" w:space="0" w:color="808080"/>
              <w:left w:val="nil"/>
              <w:bottom w:val="single" w:sz="4" w:space="0" w:color="808080"/>
              <w:right w:val="nil"/>
            </w:tcBorders>
            <w:shd w:val="clear" w:color="auto" w:fill="auto"/>
            <w:noWrap/>
            <w:vAlign w:val="center"/>
            <w:hideMark/>
          </w:tcPr>
          <w:p w14:paraId="2CBDB441"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Santiago</w:t>
            </w:r>
          </w:p>
        </w:tc>
        <w:tc>
          <w:tcPr>
            <w:tcW w:w="1880" w:type="dxa"/>
            <w:tcBorders>
              <w:top w:val="single" w:sz="4" w:space="0" w:color="808080"/>
              <w:left w:val="nil"/>
              <w:bottom w:val="single" w:sz="4" w:space="0" w:color="808080"/>
              <w:right w:val="nil"/>
            </w:tcBorders>
            <w:shd w:val="clear" w:color="auto" w:fill="auto"/>
            <w:noWrap/>
            <w:vAlign w:val="center"/>
            <w:hideMark/>
          </w:tcPr>
          <w:p w14:paraId="04B8FE4E"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8</w:t>
            </w:r>
          </w:p>
        </w:tc>
        <w:tc>
          <w:tcPr>
            <w:tcW w:w="1880" w:type="dxa"/>
            <w:tcBorders>
              <w:top w:val="single" w:sz="4" w:space="0" w:color="808080"/>
              <w:left w:val="nil"/>
              <w:bottom w:val="single" w:sz="4" w:space="0" w:color="808080"/>
              <w:right w:val="nil"/>
            </w:tcBorders>
            <w:shd w:val="clear" w:color="auto" w:fill="auto"/>
            <w:noWrap/>
            <w:vAlign w:val="center"/>
            <w:hideMark/>
          </w:tcPr>
          <w:p w14:paraId="48009DE6"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241</w:t>
            </w:r>
          </w:p>
        </w:tc>
      </w:tr>
      <w:tr w:rsidR="00300283" w:rsidRPr="00EC0832" w14:paraId="468A5C71" w14:textId="77777777" w:rsidTr="00BF4504">
        <w:trPr>
          <w:trHeight w:val="310"/>
          <w:jc w:val="center"/>
        </w:trPr>
        <w:tc>
          <w:tcPr>
            <w:tcW w:w="2460" w:type="dxa"/>
            <w:tcBorders>
              <w:top w:val="single" w:sz="4" w:space="0" w:color="808080"/>
              <w:left w:val="nil"/>
              <w:bottom w:val="single" w:sz="4" w:space="0" w:color="808080"/>
              <w:right w:val="nil"/>
            </w:tcBorders>
            <w:shd w:val="clear" w:color="D9D9D9" w:fill="D9D9D9"/>
            <w:noWrap/>
            <w:vAlign w:val="center"/>
            <w:hideMark/>
          </w:tcPr>
          <w:p w14:paraId="202CAC93"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Puerto Plata</w:t>
            </w:r>
          </w:p>
        </w:tc>
        <w:tc>
          <w:tcPr>
            <w:tcW w:w="1880" w:type="dxa"/>
            <w:tcBorders>
              <w:top w:val="single" w:sz="4" w:space="0" w:color="808080"/>
              <w:left w:val="nil"/>
              <w:bottom w:val="single" w:sz="4" w:space="0" w:color="808080"/>
              <w:right w:val="nil"/>
            </w:tcBorders>
            <w:shd w:val="clear" w:color="D9D9D9" w:fill="D9D9D9"/>
            <w:noWrap/>
            <w:vAlign w:val="center"/>
            <w:hideMark/>
          </w:tcPr>
          <w:p w14:paraId="6CE53C6C"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4</w:t>
            </w:r>
          </w:p>
        </w:tc>
        <w:tc>
          <w:tcPr>
            <w:tcW w:w="1880" w:type="dxa"/>
            <w:tcBorders>
              <w:top w:val="single" w:sz="4" w:space="0" w:color="808080"/>
              <w:left w:val="nil"/>
              <w:bottom w:val="single" w:sz="4" w:space="0" w:color="808080"/>
              <w:right w:val="nil"/>
            </w:tcBorders>
            <w:shd w:val="clear" w:color="D9D9D9" w:fill="D9D9D9"/>
            <w:noWrap/>
            <w:vAlign w:val="center"/>
            <w:hideMark/>
          </w:tcPr>
          <w:p w14:paraId="314BDDD7"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93</w:t>
            </w:r>
          </w:p>
        </w:tc>
      </w:tr>
      <w:tr w:rsidR="00300283" w:rsidRPr="00EC0832" w14:paraId="6DB0BFA5" w14:textId="77777777" w:rsidTr="00BF4504">
        <w:trPr>
          <w:trHeight w:val="310"/>
          <w:jc w:val="center"/>
        </w:trPr>
        <w:tc>
          <w:tcPr>
            <w:tcW w:w="2460" w:type="dxa"/>
            <w:tcBorders>
              <w:top w:val="single" w:sz="4" w:space="0" w:color="808080"/>
              <w:left w:val="nil"/>
              <w:bottom w:val="single" w:sz="4" w:space="0" w:color="808080"/>
              <w:right w:val="nil"/>
            </w:tcBorders>
            <w:shd w:val="clear" w:color="auto" w:fill="auto"/>
            <w:noWrap/>
            <w:vAlign w:val="center"/>
            <w:hideMark/>
          </w:tcPr>
          <w:p w14:paraId="45094500"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Santo Domingo</w:t>
            </w:r>
          </w:p>
        </w:tc>
        <w:tc>
          <w:tcPr>
            <w:tcW w:w="1880" w:type="dxa"/>
            <w:tcBorders>
              <w:top w:val="single" w:sz="4" w:space="0" w:color="808080"/>
              <w:left w:val="nil"/>
              <w:bottom w:val="single" w:sz="4" w:space="0" w:color="808080"/>
              <w:right w:val="nil"/>
            </w:tcBorders>
            <w:shd w:val="clear" w:color="auto" w:fill="auto"/>
            <w:noWrap/>
            <w:vAlign w:val="center"/>
            <w:hideMark/>
          </w:tcPr>
          <w:p w14:paraId="0FA8E4B3"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1</w:t>
            </w:r>
          </w:p>
        </w:tc>
        <w:tc>
          <w:tcPr>
            <w:tcW w:w="1880" w:type="dxa"/>
            <w:tcBorders>
              <w:top w:val="single" w:sz="4" w:space="0" w:color="808080"/>
              <w:left w:val="nil"/>
              <w:bottom w:val="single" w:sz="4" w:space="0" w:color="808080"/>
              <w:right w:val="nil"/>
            </w:tcBorders>
            <w:shd w:val="clear" w:color="auto" w:fill="auto"/>
            <w:noWrap/>
            <w:vAlign w:val="center"/>
            <w:hideMark/>
          </w:tcPr>
          <w:p w14:paraId="5D5A5661"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33</w:t>
            </w:r>
          </w:p>
        </w:tc>
      </w:tr>
      <w:tr w:rsidR="00300283" w:rsidRPr="00EC0832" w14:paraId="37BAEE5C" w14:textId="77777777" w:rsidTr="00BF4504">
        <w:trPr>
          <w:trHeight w:val="310"/>
          <w:jc w:val="center"/>
        </w:trPr>
        <w:tc>
          <w:tcPr>
            <w:tcW w:w="2460" w:type="dxa"/>
            <w:tcBorders>
              <w:top w:val="single" w:sz="4" w:space="0" w:color="808080"/>
              <w:left w:val="nil"/>
              <w:bottom w:val="single" w:sz="4" w:space="0" w:color="808080"/>
              <w:right w:val="nil"/>
            </w:tcBorders>
            <w:shd w:val="clear" w:color="D9D9D9" w:fill="D9D9D9"/>
            <w:noWrap/>
            <w:vAlign w:val="center"/>
            <w:hideMark/>
          </w:tcPr>
          <w:p w14:paraId="30B5192C"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Monte Plata</w:t>
            </w:r>
          </w:p>
        </w:tc>
        <w:tc>
          <w:tcPr>
            <w:tcW w:w="1880" w:type="dxa"/>
            <w:tcBorders>
              <w:top w:val="single" w:sz="4" w:space="0" w:color="808080"/>
              <w:left w:val="nil"/>
              <w:bottom w:val="single" w:sz="4" w:space="0" w:color="808080"/>
              <w:right w:val="nil"/>
            </w:tcBorders>
            <w:shd w:val="clear" w:color="D9D9D9" w:fill="D9D9D9"/>
            <w:noWrap/>
            <w:vAlign w:val="center"/>
            <w:hideMark/>
          </w:tcPr>
          <w:p w14:paraId="2E938D1E"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14</w:t>
            </w:r>
          </w:p>
        </w:tc>
        <w:tc>
          <w:tcPr>
            <w:tcW w:w="1880" w:type="dxa"/>
            <w:tcBorders>
              <w:top w:val="single" w:sz="4" w:space="0" w:color="808080"/>
              <w:left w:val="nil"/>
              <w:bottom w:val="single" w:sz="4" w:space="0" w:color="808080"/>
              <w:right w:val="nil"/>
            </w:tcBorders>
            <w:shd w:val="clear" w:color="D9D9D9" w:fill="D9D9D9"/>
            <w:noWrap/>
            <w:vAlign w:val="center"/>
            <w:hideMark/>
          </w:tcPr>
          <w:p w14:paraId="6D999375"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264</w:t>
            </w:r>
          </w:p>
        </w:tc>
      </w:tr>
      <w:tr w:rsidR="00300283" w:rsidRPr="00EC0832" w14:paraId="2B810008" w14:textId="77777777" w:rsidTr="00BF4504">
        <w:trPr>
          <w:trHeight w:val="310"/>
          <w:jc w:val="center"/>
        </w:trPr>
        <w:tc>
          <w:tcPr>
            <w:tcW w:w="2460" w:type="dxa"/>
            <w:tcBorders>
              <w:top w:val="single" w:sz="4" w:space="0" w:color="808080"/>
              <w:left w:val="nil"/>
              <w:bottom w:val="single" w:sz="4" w:space="0" w:color="808080"/>
              <w:right w:val="nil"/>
            </w:tcBorders>
            <w:shd w:val="clear" w:color="auto" w:fill="auto"/>
            <w:noWrap/>
            <w:vAlign w:val="center"/>
            <w:hideMark/>
          </w:tcPr>
          <w:p w14:paraId="195706D5"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Monseñor Nouel</w:t>
            </w:r>
          </w:p>
        </w:tc>
        <w:tc>
          <w:tcPr>
            <w:tcW w:w="1880" w:type="dxa"/>
            <w:tcBorders>
              <w:top w:val="single" w:sz="4" w:space="0" w:color="808080"/>
              <w:left w:val="nil"/>
              <w:bottom w:val="single" w:sz="4" w:space="0" w:color="808080"/>
              <w:right w:val="nil"/>
            </w:tcBorders>
            <w:shd w:val="clear" w:color="auto" w:fill="auto"/>
            <w:noWrap/>
            <w:vAlign w:val="center"/>
            <w:hideMark/>
          </w:tcPr>
          <w:p w14:paraId="3AADD0D4"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1</w:t>
            </w:r>
          </w:p>
        </w:tc>
        <w:tc>
          <w:tcPr>
            <w:tcW w:w="1880" w:type="dxa"/>
            <w:tcBorders>
              <w:top w:val="single" w:sz="4" w:space="0" w:color="808080"/>
              <w:left w:val="nil"/>
              <w:bottom w:val="single" w:sz="4" w:space="0" w:color="808080"/>
              <w:right w:val="nil"/>
            </w:tcBorders>
            <w:shd w:val="clear" w:color="auto" w:fill="auto"/>
            <w:noWrap/>
            <w:vAlign w:val="center"/>
            <w:hideMark/>
          </w:tcPr>
          <w:p w14:paraId="39311860" w14:textId="77777777" w:rsidR="00300283" w:rsidRPr="00EC0832" w:rsidRDefault="00300283" w:rsidP="00300283">
            <w:pPr>
              <w:spacing w:after="0" w:line="240" w:lineRule="auto"/>
              <w:jc w:val="center"/>
              <w:rPr>
                <w:rFonts w:ascii="Times New Roman" w:eastAsia="Times New Roman" w:hAnsi="Times New Roman" w:cs="Times New Roman"/>
                <w:color w:val="767171"/>
                <w:sz w:val="24"/>
                <w:szCs w:val="24"/>
                <w:lang w:val="es-DO" w:eastAsia="es-DO"/>
              </w:rPr>
            </w:pPr>
            <w:r w:rsidRPr="00EC0832">
              <w:rPr>
                <w:rFonts w:ascii="Times New Roman" w:eastAsia="Times New Roman" w:hAnsi="Times New Roman" w:cs="Times New Roman"/>
                <w:color w:val="767171"/>
                <w:sz w:val="24"/>
                <w:szCs w:val="24"/>
                <w:lang w:val="es-DO" w:eastAsia="es-DO"/>
              </w:rPr>
              <w:t>15</w:t>
            </w:r>
          </w:p>
        </w:tc>
      </w:tr>
      <w:tr w:rsidR="00300283" w:rsidRPr="00EC0832" w14:paraId="0A50C1D2" w14:textId="77777777" w:rsidTr="00BF4504">
        <w:trPr>
          <w:trHeight w:val="300"/>
          <w:jc w:val="center"/>
        </w:trPr>
        <w:tc>
          <w:tcPr>
            <w:tcW w:w="2460" w:type="dxa"/>
            <w:tcBorders>
              <w:top w:val="single" w:sz="4" w:space="0" w:color="808080"/>
              <w:left w:val="nil"/>
              <w:bottom w:val="single" w:sz="4" w:space="0" w:color="808080"/>
              <w:right w:val="nil"/>
            </w:tcBorders>
            <w:shd w:val="clear" w:color="D9D9D9" w:fill="D9D9D9"/>
            <w:noWrap/>
            <w:vAlign w:val="center"/>
            <w:hideMark/>
          </w:tcPr>
          <w:p w14:paraId="0EEAEEA1" w14:textId="77777777" w:rsidR="00300283" w:rsidRPr="00EC0832" w:rsidRDefault="00300283" w:rsidP="00300283">
            <w:pPr>
              <w:spacing w:after="0" w:line="240" w:lineRule="auto"/>
              <w:jc w:val="center"/>
              <w:rPr>
                <w:rFonts w:ascii="Times New Roman" w:eastAsia="Times New Roman" w:hAnsi="Times New Roman" w:cs="Times New Roman"/>
                <w:b/>
                <w:bCs/>
                <w:color w:val="767171"/>
                <w:sz w:val="24"/>
                <w:szCs w:val="24"/>
                <w:lang w:val="es-DO" w:eastAsia="es-DO"/>
              </w:rPr>
            </w:pPr>
            <w:r w:rsidRPr="00EC0832">
              <w:rPr>
                <w:rFonts w:ascii="Times New Roman" w:eastAsia="Times New Roman" w:hAnsi="Times New Roman" w:cs="Times New Roman"/>
                <w:b/>
                <w:bCs/>
                <w:color w:val="767171"/>
                <w:sz w:val="24"/>
                <w:szCs w:val="24"/>
                <w:lang w:val="es-DO" w:eastAsia="es-DO"/>
              </w:rPr>
              <w:t>TOTAL</w:t>
            </w:r>
          </w:p>
        </w:tc>
        <w:tc>
          <w:tcPr>
            <w:tcW w:w="1880" w:type="dxa"/>
            <w:tcBorders>
              <w:top w:val="single" w:sz="4" w:space="0" w:color="808080"/>
              <w:left w:val="nil"/>
              <w:bottom w:val="single" w:sz="4" w:space="0" w:color="808080"/>
              <w:right w:val="nil"/>
            </w:tcBorders>
            <w:shd w:val="clear" w:color="D9D9D9" w:fill="D9D9D9"/>
            <w:noWrap/>
            <w:vAlign w:val="center"/>
            <w:hideMark/>
          </w:tcPr>
          <w:p w14:paraId="65D1410C" w14:textId="77777777" w:rsidR="00300283" w:rsidRPr="00EC0832" w:rsidRDefault="00300283" w:rsidP="00300283">
            <w:pPr>
              <w:spacing w:after="0" w:line="240" w:lineRule="auto"/>
              <w:jc w:val="center"/>
              <w:rPr>
                <w:rFonts w:ascii="Times New Roman" w:eastAsia="Times New Roman" w:hAnsi="Times New Roman" w:cs="Times New Roman"/>
                <w:b/>
                <w:bCs/>
                <w:color w:val="767171"/>
                <w:sz w:val="24"/>
                <w:szCs w:val="24"/>
                <w:lang w:val="es-DO" w:eastAsia="es-DO"/>
              </w:rPr>
            </w:pPr>
            <w:r w:rsidRPr="00EC0832">
              <w:rPr>
                <w:rFonts w:ascii="Times New Roman" w:eastAsia="Times New Roman" w:hAnsi="Times New Roman" w:cs="Times New Roman"/>
                <w:b/>
                <w:bCs/>
                <w:color w:val="767171"/>
                <w:sz w:val="24"/>
                <w:szCs w:val="24"/>
                <w:lang w:val="es-DO" w:eastAsia="es-DO"/>
              </w:rPr>
              <w:t>60</w:t>
            </w:r>
          </w:p>
        </w:tc>
        <w:tc>
          <w:tcPr>
            <w:tcW w:w="1880" w:type="dxa"/>
            <w:tcBorders>
              <w:top w:val="single" w:sz="4" w:space="0" w:color="808080"/>
              <w:left w:val="nil"/>
              <w:bottom w:val="single" w:sz="4" w:space="0" w:color="808080"/>
              <w:right w:val="nil"/>
            </w:tcBorders>
            <w:shd w:val="clear" w:color="D9D9D9" w:fill="D9D9D9"/>
            <w:noWrap/>
            <w:vAlign w:val="center"/>
            <w:hideMark/>
          </w:tcPr>
          <w:p w14:paraId="27B949CB" w14:textId="77777777" w:rsidR="00300283" w:rsidRPr="00EC0832" w:rsidRDefault="00300283" w:rsidP="00300283">
            <w:pPr>
              <w:spacing w:after="0" w:line="240" w:lineRule="auto"/>
              <w:jc w:val="center"/>
              <w:rPr>
                <w:rFonts w:ascii="Times New Roman" w:eastAsia="Times New Roman" w:hAnsi="Times New Roman" w:cs="Times New Roman"/>
                <w:b/>
                <w:bCs/>
                <w:color w:val="767171"/>
                <w:sz w:val="24"/>
                <w:szCs w:val="24"/>
                <w:lang w:val="es-DO" w:eastAsia="es-DO"/>
              </w:rPr>
            </w:pPr>
            <w:r w:rsidRPr="00EC0832">
              <w:rPr>
                <w:rFonts w:ascii="Times New Roman" w:eastAsia="Times New Roman" w:hAnsi="Times New Roman" w:cs="Times New Roman"/>
                <w:b/>
                <w:bCs/>
                <w:color w:val="767171"/>
                <w:sz w:val="24"/>
                <w:szCs w:val="24"/>
                <w:lang w:val="es-DO" w:eastAsia="es-DO"/>
              </w:rPr>
              <w:t>1,448</w:t>
            </w:r>
          </w:p>
        </w:tc>
      </w:tr>
    </w:tbl>
    <w:p w14:paraId="14B5C882" w14:textId="21101D63" w:rsidR="0072309D" w:rsidRPr="00EC0832" w:rsidRDefault="00D05030" w:rsidP="0072309D">
      <w:pPr>
        <w:spacing w:after="120" w:line="360" w:lineRule="auto"/>
        <w:jc w:val="both"/>
        <w:rPr>
          <w:rFonts w:ascii="Times New Roman" w:eastAsiaTheme="minorEastAsia" w:hAnsi="Times New Roman" w:cs="Times New Roman"/>
          <w:i/>
          <w:iCs/>
          <w:color w:val="767171"/>
          <w:spacing w:val="20"/>
          <w:sz w:val="18"/>
          <w:szCs w:val="18"/>
          <w:lang w:val="es-MX"/>
        </w:rPr>
      </w:pPr>
      <w:r w:rsidRPr="00EC0832">
        <w:rPr>
          <w:rFonts w:ascii="Times New Roman" w:eastAsiaTheme="minorEastAsia" w:hAnsi="Times New Roman" w:cs="Times New Roman"/>
          <w:i/>
          <w:iCs/>
          <w:color w:val="767171"/>
          <w:spacing w:val="20"/>
          <w:sz w:val="18"/>
          <w:szCs w:val="18"/>
          <w:lang w:val="es-MX"/>
        </w:rPr>
        <w:t xml:space="preserve">                   </w:t>
      </w:r>
      <w:r w:rsidR="0072309D" w:rsidRPr="00EC0832">
        <w:rPr>
          <w:rFonts w:ascii="Times New Roman" w:eastAsiaTheme="minorEastAsia" w:hAnsi="Times New Roman" w:cs="Times New Roman"/>
          <w:i/>
          <w:iCs/>
          <w:color w:val="767171"/>
          <w:spacing w:val="20"/>
          <w:sz w:val="18"/>
          <w:szCs w:val="18"/>
          <w:lang w:val="es-MX"/>
        </w:rPr>
        <w:t>Fuente: Dirección de Gestión Social y Comunitaria</w:t>
      </w:r>
    </w:p>
    <w:p w14:paraId="1CD9D907" w14:textId="52FE97B5" w:rsidR="008A590B" w:rsidRDefault="008A590B">
      <w:pPr>
        <w:rPr>
          <w:rFonts w:ascii="Times New Roman" w:eastAsia="Times New Roman" w:hAnsi="Times New Roman" w:cs="Times New Roman"/>
          <w:color w:val="767171"/>
          <w:spacing w:val="20"/>
          <w:sz w:val="24"/>
          <w:szCs w:val="24"/>
          <w:lang w:val="es-MX"/>
        </w:rPr>
      </w:pPr>
      <w:r>
        <w:rPr>
          <w:rFonts w:ascii="Times New Roman" w:eastAsia="Times New Roman" w:hAnsi="Times New Roman" w:cs="Times New Roman"/>
          <w:color w:val="767171"/>
          <w:spacing w:val="20"/>
          <w:sz w:val="24"/>
          <w:szCs w:val="24"/>
          <w:lang w:val="es-MX"/>
        </w:rPr>
        <w:br w:type="page"/>
      </w:r>
    </w:p>
    <w:p w14:paraId="6C67A50D" w14:textId="1F5C1389" w:rsidR="0072309D" w:rsidRPr="0088663D" w:rsidRDefault="0072309D" w:rsidP="00827659">
      <w:pPr>
        <w:pStyle w:val="Prrafodelista"/>
        <w:numPr>
          <w:ilvl w:val="0"/>
          <w:numId w:val="73"/>
        </w:numPr>
        <w:spacing w:after="120" w:line="264" w:lineRule="auto"/>
        <w:ind w:left="284"/>
        <w:rPr>
          <w:rFonts w:ascii="Times New Roman" w:eastAsia="Times New Roman" w:hAnsi="Times New Roman" w:cs="Times New Roman"/>
          <w:b/>
          <w:bCs/>
          <w:color w:val="767171"/>
          <w:spacing w:val="20"/>
          <w:sz w:val="24"/>
          <w:szCs w:val="24"/>
          <w:lang w:val="es-DO"/>
        </w:rPr>
      </w:pPr>
      <w:r w:rsidRPr="0088663D">
        <w:rPr>
          <w:rFonts w:ascii="Times New Roman" w:eastAsia="Times New Roman" w:hAnsi="Times New Roman" w:cs="Times New Roman"/>
          <w:b/>
          <w:bCs/>
          <w:color w:val="767171"/>
          <w:spacing w:val="20"/>
          <w:sz w:val="24"/>
          <w:szCs w:val="24"/>
          <w:lang w:val="es-DO"/>
        </w:rPr>
        <w:t>Salud y Bienestar Psicosocial</w:t>
      </w:r>
    </w:p>
    <w:p w14:paraId="5F33D6D0" w14:textId="77777777" w:rsidR="0072309D" w:rsidRPr="00EC0832" w:rsidRDefault="0072309D" w:rsidP="0072309D">
      <w:pPr>
        <w:spacing w:after="120" w:line="264" w:lineRule="auto"/>
        <w:rPr>
          <w:rFonts w:eastAsiaTheme="minorEastAsia"/>
          <w:sz w:val="21"/>
          <w:szCs w:val="21"/>
          <w:lang w:val="es-MX"/>
        </w:rPr>
      </w:pPr>
    </w:p>
    <w:p w14:paraId="62C4C366" w14:textId="0E0CCAF6" w:rsidR="0072309D" w:rsidRDefault="0072309D" w:rsidP="0088663D">
      <w:pPr>
        <w:spacing w:after="0" w:line="360" w:lineRule="auto"/>
        <w:jc w:val="both"/>
        <w:rPr>
          <w:rFonts w:ascii="Times New Roman" w:eastAsia="Times New Roman" w:hAnsi="Times New Roman" w:cs="Times New Roman"/>
          <w:color w:val="767171"/>
          <w:spacing w:val="20"/>
          <w:sz w:val="24"/>
          <w:szCs w:val="24"/>
          <w:lang w:val="es-MX"/>
        </w:rPr>
      </w:pPr>
      <w:r w:rsidRPr="00EC0832">
        <w:rPr>
          <w:rFonts w:ascii="Times New Roman" w:eastAsia="Times New Roman" w:hAnsi="Times New Roman" w:cs="Times New Roman"/>
          <w:color w:val="767171"/>
          <w:spacing w:val="20"/>
          <w:sz w:val="24"/>
          <w:szCs w:val="24"/>
          <w:lang w:val="es-MX"/>
        </w:rPr>
        <w:t>Se desarrollaron diecinueve (19) charlas sobre prevención de sustancias, crianza positiva y manejo del estrés, beneficiando a mil cuatrocientos veinte y cuatro (1,424) personas, fomentando una cultura de cuidado integral en familias y jóvenes.</w:t>
      </w:r>
    </w:p>
    <w:p w14:paraId="2CE19448" w14:textId="77777777" w:rsidR="0088663D" w:rsidRPr="00EC0832" w:rsidRDefault="0088663D" w:rsidP="0088663D">
      <w:pPr>
        <w:spacing w:after="0" w:line="360" w:lineRule="auto"/>
        <w:jc w:val="both"/>
        <w:rPr>
          <w:rFonts w:ascii="Times New Roman" w:eastAsia="Times New Roman" w:hAnsi="Times New Roman" w:cs="Times New Roman"/>
          <w:color w:val="767171"/>
          <w:spacing w:val="20"/>
          <w:sz w:val="24"/>
          <w:szCs w:val="24"/>
          <w:lang w:val="es-MX"/>
        </w:rPr>
      </w:pPr>
    </w:p>
    <w:p w14:paraId="31891817" w14:textId="34B5C557" w:rsidR="0072309D" w:rsidRPr="00EC0832" w:rsidRDefault="0072309D" w:rsidP="00DA50C6">
      <w:pPr>
        <w:spacing w:line="360" w:lineRule="auto"/>
        <w:jc w:val="both"/>
        <w:rPr>
          <w:rFonts w:ascii="Times New Roman" w:eastAsia="Times New Roman" w:hAnsi="Times New Roman" w:cs="Times New Roman"/>
          <w:color w:val="767171"/>
          <w:spacing w:val="20"/>
          <w:sz w:val="24"/>
          <w:szCs w:val="24"/>
          <w:lang w:val="es-MX"/>
        </w:rPr>
      </w:pPr>
      <w:r w:rsidRPr="00EC0832">
        <w:rPr>
          <w:rFonts w:ascii="Times New Roman" w:eastAsia="Times New Roman" w:hAnsi="Times New Roman" w:cs="Times New Roman"/>
          <w:color w:val="767171"/>
          <w:spacing w:val="20"/>
          <w:sz w:val="24"/>
          <w:szCs w:val="24"/>
          <w:lang w:val="es-MX"/>
        </w:rPr>
        <w:t xml:space="preserve">Adicionalmente, se coordinaron seis (seis) jornadas médicas en Santo Domingo, San Juan de la Maguana, Monseñor Nouel, San Cristóbal y Azua, enfocándonos en la afiliación a </w:t>
      </w:r>
      <w:r w:rsidR="00293248" w:rsidRPr="00DA50C6">
        <w:rPr>
          <w:rFonts w:ascii="Times New Roman" w:eastAsia="Times New Roman" w:hAnsi="Times New Roman" w:cs="Times New Roman"/>
          <w:color w:val="767171"/>
          <w:spacing w:val="20"/>
          <w:sz w:val="24"/>
          <w:szCs w:val="24"/>
          <w:lang w:val="es-DO"/>
        </w:rPr>
        <w:t>Seguro Nacional de Salud</w:t>
      </w:r>
      <w:r w:rsidR="00DA50C6">
        <w:rPr>
          <w:rFonts w:ascii="Times New Roman" w:eastAsia="Times New Roman" w:hAnsi="Times New Roman" w:cs="Times New Roman"/>
          <w:color w:val="767171"/>
          <w:spacing w:val="20"/>
          <w:sz w:val="24"/>
          <w:szCs w:val="24"/>
          <w:lang w:val="es-DO"/>
        </w:rPr>
        <w:t xml:space="preserve"> (</w:t>
      </w:r>
      <w:r w:rsidR="00DA50C6" w:rsidRPr="00EC0832">
        <w:rPr>
          <w:rFonts w:ascii="Times New Roman" w:eastAsia="Times New Roman" w:hAnsi="Times New Roman" w:cs="Times New Roman"/>
          <w:color w:val="767171"/>
          <w:spacing w:val="20"/>
          <w:sz w:val="24"/>
          <w:szCs w:val="24"/>
          <w:lang w:val="es-MX"/>
        </w:rPr>
        <w:t>SENASA</w:t>
      </w:r>
      <w:r w:rsidR="00DA50C6">
        <w:rPr>
          <w:rFonts w:ascii="Times New Roman" w:eastAsia="Times New Roman" w:hAnsi="Times New Roman" w:cs="Times New Roman"/>
          <w:color w:val="767171"/>
          <w:spacing w:val="20"/>
          <w:sz w:val="24"/>
          <w:szCs w:val="24"/>
          <w:lang w:val="es-MX"/>
        </w:rPr>
        <w:t>)</w:t>
      </w:r>
      <w:r w:rsidRPr="00EC0832">
        <w:rPr>
          <w:rFonts w:ascii="Times New Roman" w:eastAsia="Times New Roman" w:hAnsi="Times New Roman" w:cs="Times New Roman"/>
          <w:color w:val="767171"/>
          <w:spacing w:val="20"/>
          <w:sz w:val="24"/>
          <w:szCs w:val="24"/>
          <w:lang w:val="es-MX"/>
        </w:rPr>
        <w:t xml:space="preserve"> y la detección temprana del cáncer de mama, facilitando al acceso a servicios de salud en zonas con cobertura limitada y promoción de la conciencia sobre el autocuidado.</w:t>
      </w:r>
    </w:p>
    <w:p w14:paraId="736E03BE" w14:textId="77777777" w:rsidR="0072309D" w:rsidRPr="00EC0832" w:rsidRDefault="0072309D" w:rsidP="00827659">
      <w:pPr>
        <w:numPr>
          <w:ilvl w:val="0"/>
          <w:numId w:val="73"/>
        </w:numPr>
        <w:spacing w:after="120" w:line="264" w:lineRule="auto"/>
        <w:ind w:left="284"/>
        <w:contextualSpacing/>
        <w:rPr>
          <w:rFonts w:ascii="Times New Roman" w:eastAsia="Times New Roman" w:hAnsi="Times New Roman" w:cs="Times New Roman"/>
          <w:b/>
          <w:bCs/>
          <w:color w:val="767171"/>
          <w:spacing w:val="20"/>
          <w:sz w:val="24"/>
          <w:szCs w:val="24"/>
          <w:lang w:val="es-DO"/>
        </w:rPr>
      </w:pPr>
      <w:r w:rsidRPr="00EC0832">
        <w:rPr>
          <w:rFonts w:ascii="Times New Roman" w:eastAsia="Times New Roman" w:hAnsi="Times New Roman" w:cs="Times New Roman"/>
          <w:b/>
          <w:bCs/>
          <w:color w:val="767171"/>
          <w:spacing w:val="20"/>
          <w:sz w:val="24"/>
          <w:szCs w:val="24"/>
          <w:lang w:val="es-DO"/>
        </w:rPr>
        <w:t>Desarrollo y Bienestar Comunitario</w:t>
      </w:r>
    </w:p>
    <w:p w14:paraId="5E92849C" w14:textId="77777777" w:rsidR="0072309D" w:rsidRPr="00EC0832" w:rsidRDefault="0072309D" w:rsidP="0072309D">
      <w:pPr>
        <w:spacing w:after="120" w:line="264" w:lineRule="auto"/>
        <w:rPr>
          <w:rFonts w:eastAsiaTheme="minorEastAsia"/>
          <w:sz w:val="21"/>
          <w:szCs w:val="21"/>
          <w:lang w:val="es-MX"/>
        </w:rPr>
      </w:pPr>
    </w:p>
    <w:p w14:paraId="35F646CA" w14:textId="3746018C" w:rsidR="0072309D" w:rsidRDefault="0072309D" w:rsidP="005C649B">
      <w:pPr>
        <w:spacing w:after="0" w:line="360" w:lineRule="auto"/>
        <w:jc w:val="both"/>
        <w:rPr>
          <w:rFonts w:ascii="Times New Roman" w:eastAsia="Times New Roman" w:hAnsi="Times New Roman" w:cs="Times New Roman"/>
          <w:color w:val="767171"/>
          <w:spacing w:val="20"/>
          <w:sz w:val="24"/>
          <w:szCs w:val="24"/>
          <w:lang w:val="es-DO"/>
        </w:rPr>
      </w:pPr>
      <w:r w:rsidRPr="00EC0832">
        <w:rPr>
          <w:rFonts w:ascii="Times New Roman" w:eastAsia="Times New Roman" w:hAnsi="Times New Roman" w:cs="Times New Roman"/>
          <w:color w:val="767171"/>
          <w:spacing w:val="20"/>
          <w:sz w:val="24"/>
          <w:szCs w:val="24"/>
          <w:lang w:val="es-DO"/>
        </w:rPr>
        <w:t>Se desarroll</w:t>
      </w:r>
      <w:r w:rsidR="005C649B">
        <w:rPr>
          <w:rFonts w:ascii="Times New Roman" w:eastAsia="Times New Roman" w:hAnsi="Times New Roman" w:cs="Times New Roman"/>
          <w:color w:val="767171"/>
          <w:spacing w:val="20"/>
          <w:sz w:val="24"/>
          <w:szCs w:val="24"/>
          <w:lang w:val="es-DO"/>
        </w:rPr>
        <w:t>ó</w:t>
      </w:r>
      <w:r w:rsidRPr="00EC0832">
        <w:rPr>
          <w:rFonts w:ascii="Times New Roman" w:eastAsia="Times New Roman" w:hAnsi="Times New Roman" w:cs="Times New Roman"/>
          <w:color w:val="767171"/>
          <w:spacing w:val="20"/>
          <w:sz w:val="24"/>
          <w:szCs w:val="24"/>
          <w:lang w:val="es-DO"/>
        </w:rPr>
        <w:t xml:space="preserve"> quinientos cincuenta y siete (557) asistencias técnicas y acompañamientos a ochenta y siete (87) productores de café, cacao, aguacate y plátanos en las comunidades de La Fortuna, Vallecitos, Los Pomos y Gajo de Monte, en Azua. Estas acciones promovieron prácticas agrícolas sostenibles, con énfasis en la conservación del suelo y la recuperación hídrica, logrando un incremento del 118.8 % respecto al año anterior.</w:t>
      </w:r>
    </w:p>
    <w:p w14:paraId="1C10D46F" w14:textId="77777777" w:rsidR="005C649B" w:rsidRPr="00EC0832" w:rsidRDefault="005C649B" w:rsidP="005C649B">
      <w:pPr>
        <w:spacing w:after="0" w:line="360" w:lineRule="auto"/>
        <w:jc w:val="both"/>
        <w:rPr>
          <w:rFonts w:ascii="Times New Roman" w:eastAsia="Times New Roman" w:hAnsi="Times New Roman" w:cs="Times New Roman"/>
          <w:color w:val="767171"/>
          <w:spacing w:val="20"/>
          <w:sz w:val="24"/>
          <w:szCs w:val="24"/>
          <w:lang w:val="es-DO"/>
        </w:rPr>
      </w:pPr>
    </w:p>
    <w:p w14:paraId="44067F5C" w14:textId="77777777" w:rsidR="0072309D" w:rsidRDefault="0072309D" w:rsidP="005C649B">
      <w:pPr>
        <w:spacing w:after="0" w:line="360" w:lineRule="auto"/>
        <w:jc w:val="both"/>
        <w:rPr>
          <w:rFonts w:ascii="Times New Roman" w:eastAsia="Times New Roman" w:hAnsi="Times New Roman" w:cs="Times New Roman"/>
          <w:color w:val="767171"/>
          <w:spacing w:val="20"/>
          <w:sz w:val="24"/>
          <w:szCs w:val="24"/>
          <w:lang w:val="es-DO"/>
        </w:rPr>
      </w:pPr>
      <w:r w:rsidRPr="00EC0832">
        <w:rPr>
          <w:rFonts w:ascii="Times New Roman" w:eastAsia="Times New Roman" w:hAnsi="Times New Roman" w:cs="Times New Roman"/>
          <w:color w:val="767171"/>
          <w:spacing w:val="20"/>
          <w:sz w:val="24"/>
          <w:szCs w:val="24"/>
          <w:lang w:val="es-DO"/>
        </w:rPr>
        <w:t xml:space="preserve">Así mismo, en alianza con socios estratégicos de la región norte, se trabajó en las microcuencas de </w:t>
      </w:r>
      <w:proofErr w:type="spellStart"/>
      <w:r w:rsidRPr="00EC0832">
        <w:rPr>
          <w:rFonts w:ascii="Times New Roman" w:eastAsia="Times New Roman" w:hAnsi="Times New Roman" w:cs="Times New Roman"/>
          <w:color w:val="767171"/>
          <w:spacing w:val="20"/>
          <w:sz w:val="24"/>
          <w:szCs w:val="24"/>
          <w:lang w:val="es-DO"/>
        </w:rPr>
        <w:t>Yásica</w:t>
      </w:r>
      <w:proofErr w:type="spellEnd"/>
      <w:r w:rsidRPr="00EC0832">
        <w:rPr>
          <w:rFonts w:ascii="Times New Roman" w:eastAsia="Times New Roman" w:hAnsi="Times New Roman" w:cs="Times New Roman"/>
          <w:color w:val="767171"/>
          <w:spacing w:val="20"/>
          <w:sz w:val="24"/>
          <w:szCs w:val="24"/>
          <w:lang w:val="es-DO"/>
        </w:rPr>
        <w:t xml:space="preserve"> y Altamira, impactando a cientos cuarenta y uno (141) productores, mediante la donación de cientos setenta y ocho mil treinta (178,030) plantas de cacao, café, plátano y especies arbustivas diversas. Estas iniciativas fortalecieron la agricultura sostenible, impulsaron el desarrollo comunitario y dinamizaron la economía local.</w:t>
      </w:r>
    </w:p>
    <w:p w14:paraId="118A9C0D" w14:textId="77777777" w:rsidR="005C649B" w:rsidRPr="00EC0832" w:rsidRDefault="005C649B" w:rsidP="005C649B">
      <w:pPr>
        <w:spacing w:after="0" w:line="360" w:lineRule="auto"/>
        <w:jc w:val="both"/>
        <w:rPr>
          <w:rFonts w:ascii="Times New Roman" w:eastAsia="Times New Roman" w:hAnsi="Times New Roman" w:cs="Times New Roman"/>
          <w:color w:val="767171"/>
          <w:spacing w:val="20"/>
          <w:sz w:val="24"/>
          <w:szCs w:val="24"/>
          <w:lang w:val="es-DO"/>
        </w:rPr>
      </w:pPr>
    </w:p>
    <w:p w14:paraId="4850CD4E" w14:textId="56572146" w:rsidR="0072309D" w:rsidRPr="00EC0832" w:rsidRDefault="0072309D" w:rsidP="005C649B">
      <w:pPr>
        <w:spacing w:after="0" w:line="360" w:lineRule="auto"/>
        <w:jc w:val="both"/>
        <w:rPr>
          <w:rFonts w:ascii="Times New Roman" w:eastAsia="Times New Roman" w:hAnsi="Times New Roman" w:cs="Times New Roman"/>
          <w:color w:val="767171"/>
          <w:spacing w:val="20"/>
          <w:sz w:val="24"/>
          <w:szCs w:val="24"/>
          <w:lang w:val="es-DO"/>
        </w:rPr>
      </w:pPr>
      <w:r w:rsidRPr="00EC0832">
        <w:rPr>
          <w:rFonts w:ascii="Times New Roman" w:eastAsia="Times New Roman" w:hAnsi="Times New Roman" w:cs="Times New Roman"/>
          <w:color w:val="767171"/>
          <w:spacing w:val="20"/>
          <w:sz w:val="24"/>
          <w:szCs w:val="24"/>
          <w:lang w:val="es-DO"/>
        </w:rPr>
        <w:t xml:space="preserve">En este mismo orden, en el mes de septiembre se </w:t>
      </w:r>
      <w:r w:rsidR="00AB6C3C" w:rsidRPr="00EC0832">
        <w:rPr>
          <w:rFonts w:ascii="Times New Roman" w:eastAsia="Times New Roman" w:hAnsi="Times New Roman" w:cs="Times New Roman"/>
          <w:color w:val="767171"/>
          <w:spacing w:val="20"/>
          <w:sz w:val="24"/>
          <w:szCs w:val="24"/>
          <w:lang w:val="es-DO"/>
        </w:rPr>
        <w:t>introdujo</w:t>
      </w:r>
      <w:r w:rsidRPr="00EC0832">
        <w:rPr>
          <w:rFonts w:ascii="Times New Roman" w:eastAsia="Times New Roman" w:hAnsi="Times New Roman" w:cs="Times New Roman"/>
          <w:color w:val="767171"/>
          <w:spacing w:val="20"/>
          <w:sz w:val="24"/>
          <w:szCs w:val="24"/>
          <w:lang w:val="es-DO"/>
        </w:rPr>
        <w:t xml:space="preserve"> la metodología "Productor de Agua" con la intervención de doce (12) fincas modelo que abarcaron seiscientos cincuenta con veinte y tres (650.23) tareas en Yamasá, Monte Plata, Santiago y Padre de Las Casas, en Azua. Este proyecto aplicó técnicas de recuperación y conservación hídrica como preparación para implementar sistemas de Pagos Ambientales.</w:t>
      </w:r>
    </w:p>
    <w:p w14:paraId="5EE0FDDA" w14:textId="77777777" w:rsidR="0072309D" w:rsidRPr="00EC0832" w:rsidRDefault="0072309D" w:rsidP="0072309D">
      <w:pPr>
        <w:spacing w:after="0" w:line="360" w:lineRule="auto"/>
        <w:jc w:val="both"/>
        <w:rPr>
          <w:rFonts w:ascii="Times New Roman" w:eastAsia="Times New Roman" w:hAnsi="Times New Roman" w:cs="Times New Roman"/>
          <w:color w:val="767171"/>
          <w:spacing w:val="20"/>
          <w:sz w:val="24"/>
          <w:szCs w:val="24"/>
          <w:lang w:val="es-DO"/>
        </w:rPr>
      </w:pPr>
    </w:p>
    <w:p w14:paraId="78779033" w14:textId="1F8DD581" w:rsidR="0072309D" w:rsidRPr="005C649B" w:rsidRDefault="0072309D" w:rsidP="00827659">
      <w:pPr>
        <w:pStyle w:val="Prrafodelista"/>
        <w:numPr>
          <w:ilvl w:val="0"/>
          <w:numId w:val="74"/>
        </w:numPr>
        <w:spacing w:after="0" w:line="360" w:lineRule="auto"/>
        <w:ind w:left="142"/>
        <w:rPr>
          <w:rFonts w:ascii="Times New Roman" w:eastAsia="Times New Roman" w:hAnsi="Times New Roman" w:cs="Times New Roman"/>
          <w:b/>
          <w:bCs/>
          <w:color w:val="767171"/>
          <w:spacing w:val="20"/>
          <w:sz w:val="24"/>
          <w:szCs w:val="24"/>
          <w:lang w:val="es-DO"/>
        </w:rPr>
      </w:pPr>
      <w:r w:rsidRPr="005C649B">
        <w:rPr>
          <w:rFonts w:ascii="Times New Roman" w:eastAsia="Times New Roman" w:hAnsi="Times New Roman" w:cs="Times New Roman"/>
          <w:b/>
          <w:bCs/>
          <w:color w:val="767171"/>
          <w:spacing w:val="20"/>
          <w:sz w:val="24"/>
          <w:szCs w:val="24"/>
          <w:lang w:val="es-DO"/>
        </w:rPr>
        <w:t>Responsabilidad social y compromiso ambiental</w:t>
      </w:r>
    </w:p>
    <w:p w14:paraId="1DE3E5F9" w14:textId="77777777" w:rsidR="0072309D" w:rsidRPr="00EC0832" w:rsidRDefault="0072309D" w:rsidP="0072309D">
      <w:pPr>
        <w:spacing w:after="0" w:line="360" w:lineRule="auto"/>
        <w:rPr>
          <w:rFonts w:ascii="Times New Roman" w:eastAsia="Times New Roman" w:hAnsi="Times New Roman" w:cs="Times New Roman"/>
          <w:b/>
          <w:bCs/>
          <w:color w:val="767171"/>
          <w:spacing w:val="20"/>
          <w:sz w:val="24"/>
          <w:szCs w:val="24"/>
          <w:lang w:val="es-DO"/>
        </w:rPr>
      </w:pPr>
    </w:p>
    <w:p w14:paraId="4AFA353B" w14:textId="5468822A" w:rsidR="0072309D" w:rsidRDefault="0072309D" w:rsidP="0072309D">
      <w:pPr>
        <w:spacing w:after="0" w:line="360" w:lineRule="auto"/>
        <w:jc w:val="both"/>
        <w:rPr>
          <w:rFonts w:ascii="Times New Roman" w:eastAsia="Times New Roman" w:hAnsi="Times New Roman" w:cs="Times New Roman"/>
          <w:color w:val="767171"/>
          <w:spacing w:val="20"/>
          <w:sz w:val="24"/>
          <w:szCs w:val="24"/>
          <w:lang w:val="es-DO"/>
        </w:rPr>
      </w:pPr>
      <w:r w:rsidRPr="00EC0832">
        <w:rPr>
          <w:rFonts w:ascii="Times New Roman" w:eastAsia="Times New Roman" w:hAnsi="Times New Roman" w:cs="Times New Roman"/>
          <w:color w:val="767171"/>
          <w:spacing w:val="20"/>
          <w:sz w:val="24"/>
          <w:szCs w:val="24"/>
          <w:lang w:val="es-DO"/>
        </w:rPr>
        <w:t xml:space="preserve">En coordinación con las autoridades locales y organizaciones de la sociedad civil, se realizaron cuarenta (40) jornadas de reforestación en las que se sembraron cuarenta y nueve mil quinientos veinte y ocho (49,528) árboles de especies de pino, </w:t>
      </w:r>
      <w:r w:rsidR="002A7159">
        <w:rPr>
          <w:rFonts w:ascii="Times New Roman" w:eastAsia="Times New Roman" w:hAnsi="Times New Roman" w:cs="Times New Roman"/>
          <w:color w:val="767171"/>
          <w:spacing w:val="20"/>
          <w:sz w:val="24"/>
          <w:szCs w:val="24"/>
          <w:lang w:val="es-DO"/>
        </w:rPr>
        <w:t>c</w:t>
      </w:r>
      <w:r w:rsidRPr="00EC0832">
        <w:rPr>
          <w:rFonts w:ascii="Times New Roman" w:eastAsia="Times New Roman" w:hAnsi="Times New Roman" w:cs="Times New Roman"/>
          <w:color w:val="767171"/>
          <w:spacing w:val="20"/>
          <w:sz w:val="24"/>
          <w:szCs w:val="24"/>
          <w:lang w:val="es-DO"/>
        </w:rPr>
        <w:t xml:space="preserve">aoba, </w:t>
      </w:r>
      <w:r w:rsidR="002A7159">
        <w:rPr>
          <w:rFonts w:ascii="Times New Roman" w:eastAsia="Times New Roman" w:hAnsi="Times New Roman" w:cs="Times New Roman"/>
          <w:color w:val="767171"/>
          <w:spacing w:val="20"/>
          <w:sz w:val="24"/>
          <w:szCs w:val="24"/>
          <w:lang w:val="es-DO"/>
        </w:rPr>
        <w:t>c</w:t>
      </w:r>
      <w:r w:rsidRPr="00EC0832">
        <w:rPr>
          <w:rFonts w:ascii="Times New Roman" w:eastAsia="Times New Roman" w:hAnsi="Times New Roman" w:cs="Times New Roman"/>
          <w:color w:val="767171"/>
          <w:spacing w:val="20"/>
          <w:sz w:val="24"/>
          <w:szCs w:val="24"/>
          <w:lang w:val="es-DO"/>
        </w:rPr>
        <w:t xml:space="preserve">edro, </w:t>
      </w:r>
      <w:proofErr w:type="spellStart"/>
      <w:r w:rsidR="002A7159">
        <w:rPr>
          <w:rFonts w:ascii="Times New Roman" w:eastAsia="Times New Roman" w:hAnsi="Times New Roman" w:cs="Times New Roman"/>
          <w:color w:val="767171"/>
          <w:spacing w:val="20"/>
          <w:sz w:val="24"/>
          <w:szCs w:val="24"/>
          <w:lang w:val="es-DO"/>
        </w:rPr>
        <w:t>g</w:t>
      </w:r>
      <w:r w:rsidRPr="00EC0832">
        <w:rPr>
          <w:rFonts w:ascii="Times New Roman" w:eastAsia="Times New Roman" w:hAnsi="Times New Roman" w:cs="Times New Roman"/>
          <w:color w:val="767171"/>
          <w:spacing w:val="20"/>
          <w:sz w:val="24"/>
          <w:szCs w:val="24"/>
          <w:lang w:val="es-DO"/>
        </w:rPr>
        <w:t>uázara</w:t>
      </w:r>
      <w:proofErr w:type="spellEnd"/>
      <w:r w:rsidRPr="00EC0832">
        <w:rPr>
          <w:rFonts w:ascii="Times New Roman" w:eastAsia="Times New Roman" w:hAnsi="Times New Roman" w:cs="Times New Roman"/>
          <w:color w:val="767171"/>
          <w:spacing w:val="20"/>
          <w:sz w:val="24"/>
          <w:szCs w:val="24"/>
          <w:lang w:val="es-DO"/>
        </w:rPr>
        <w:t xml:space="preserve"> y </w:t>
      </w:r>
      <w:r w:rsidR="00B033B2" w:rsidRPr="00EC0832">
        <w:rPr>
          <w:rFonts w:ascii="Times New Roman" w:eastAsia="Times New Roman" w:hAnsi="Times New Roman" w:cs="Times New Roman"/>
          <w:color w:val="767171"/>
          <w:spacing w:val="20"/>
          <w:sz w:val="24"/>
          <w:szCs w:val="24"/>
          <w:lang w:val="es-DO"/>
        </w:rPr>
        <w:t>Samaná</w:t>
      </w:r>
      <w:r w:rsidRPr="00EC0832">
        <w:rPr>
          <w:rFonts w:ascii="Times New Roman" w:eastAsia="Times New Roman" w:hAnsi="Times New Roman" w:cs="Times New Roman"/>
          <w:color w:val="767171"/>
          <w:spacing w:val="20"/>
          <w:sz w:val="24"/>
          <w:szCs w:val="24"/>
          <w:lang w:val="es-DO"/>
        </w:rPr>
        <w:t>, así como especies endémicas y nativas. Estas jornadas se desarrollaron en Yamasá, Monte Plata; Gurabo,</w:t>
      </w:r>
      <w:r w:rsidRPr="0072309D">
        <w:rPr>
          <w:rFonts w:ascii="Times New Roman" w:eastAsia="Times New Roman" w:hAnsi="Times New Roman" w:cs="Times New Roman"/>
          <w:color w:val="767171"/>
          <w:spacing w:val="20"/>
          <w:sz w:val="24"/>
          <w:szCs w:val="24"/>
          <w:lang w:val="es-DO"/>
        </w:rPr>
        <w:t xml:space="preserve"> </w:t>
      </w:r>
      <w:proofErr w:type="spellStart"/>
      <w:r w:rsidRPr="0072309D">
        <w:rPr>
          <w:rFonts w:ascii="Times New Roman" w:eastAsia="Times New Roman" w:hAnsi="Times New Roman" w:cs="Times New Roman"/>
          <w:color w:val="767171"/>
          <w:spacing w:val="20"/>
          <w:sz w:val="24"/>
          <w:szCs w:val="24"/>
          <w:lang w:val="es-DO"/>
        </w:rPr>
        <w:t>Jacagua</w:t>
      </w:r>
      <w:proofErr w:type="spellEnd"/>
      <w:r w:rsidRPr="0072309D">
        <w:rPr>
          <w:rFonts w:ascii="Times New Roman" w:eastAsia="Times New Roman" w:hAnsi="Times New Roman" w:cs="Times New Roman"/>
          <w:color w:val="767171"/>
          <w:spacing w:val="20"/>
          <w:sz w:val="24"/>
          <w:szCs w:val="24"/>
          <w:lang w:val="es-DO"/>
        </w:rPr>
        <w:t xml:space="preserve"> y Pedro García, en Santiago; y Padre de Las Casas, en Azua.</w:t>
      </w:r>
    </w:p>
    <w:p w14:paraId="629DBFF7" w14:textId="77777777" w:rsidR="005C649B" w:rsidRPr="0072309D" w:rsidRDefault="005C649B" w:rsidP="0072309D">
      <w:pPr>
        <w:spacing w:after="0" w:line="360" w:lineRule="auto"/>
        <w:jc w:val="both"/>
        <w:rPr>
          <w:rFonts w:ascii="Times New Roman" w:eastAsia="Times New Roman" w:hAnsi="Times New Roman" w:cs="Times New Roman"/>
          <w:color w:val="767171"/>
          <w:spacing w:val="20"/>
          <w:sz w:val="24"/>
          <w:szCs w:val="24"/>
          <w:lang w:val="es-DO"/>
        </w:rPr>
      </w:pPr>
    </w:p>
    <w:p w14:paraId="4FC73717" w14:textId="1BB7716A" w:rsidR="0072309D" w:rsidRPr="0072309D" w:rsidRDefault="0072309D" w:rsidP="0078513F">
      <w:pPr>
        <w:spacing w:after="120" w:line="264" w:lineRule="auto"/>
        <w:jc w:val="center"/>
        <w:rPr>
          <w:rFonts w:ascii="Times New Roman" w:eastAsia="Times New Roman" w:hAnsi="Times New Roman" w:cs="Times New Roman"/>
          <w:color w:val="767171"/>
          <w:spacing w:val="20"/>
          <w:sz w:val="24"/>
          <w:szCs w:val="24"/>
          <w:lang w:val="es-DO"/>
        </w:rPr>
      </w:pPr>
      <w:r w:rsidRPr="0072309D">
        <w:rPr>
          <w:rFonts w:ascii="Times New Roman" w:eastAsia="Times New Roman" w:hAnsi="Times New Roman" w:cs="Times New Roman"/>
          <w:color w:val="767171"/>
          <w:spacing w:val="20"/>
          <w:sz w:val="24"/>
          <w:szCs w:val="24"/>
          <w:lang w:val="es-DO"/>
        </w:rPr>
        <w:t>Tabla 3</w:t>
      </w:r>
      <w:r w:rsidR="0078513F">
        <w:rPr>
          <w:rFonts w:ascii="Times New Roman" w:eastAsia="Times New Roman" w:hAnsi="Times New Roman" w:cs="Times New Roman"/>
          <w:color w:val="767171"/>
          <w:spacing w:val="20"/>
          <w:sz w:val="24"/>
          <w:szCs w:val="24"/>
          <w:lang w:val="es-DO"/>
        </w:rPr>
        <w:t>.6.3</w:t>
      </w:r>
      <w:r w:rsidRPr="0072309D">
        <w:rPr>
          <w:rFonts w:ascii="Times New Roman" w:eastAsia="Times New Roman" w:hAnsi="Times New Roman" w:cs="Times New Roman"/>
          <w:color w:val="767171"/>
          <w:spacing w:val="20"/>
          <w:sz w:val="24"/>
          <w:szCs w:val="24"/>
          <w:lang w:val="es-DO"/>
        </w:rPr>
        <w:t>. Ejecución de jornadas de reforestación</w:t>
      </w:r>
    </w:p>
    <w:tbl>
      <w:tblPr>
        <w:tblW w:w="6600" w:type="dxa"/>
        <w:jc w:val="center"/>
        <w:tblCellMar>
          <w:left w:w="70" w:type="dxa"/>
          <w:right w:w="70" w:type="dxa"/>
        </w:tblCellMar>
        <w:tblLook w:val="04A0" w:firstRow="1" w:lastRow="0" w:firstColumn="1" w:lastColumn="0" w:noHBand="0" w:noVBand="1"/>
      </w:tblPr>
      <w:tblGrid>
        <w:gridCol w:w="2460"/>
        <w:gridCol w:w="2260"/>
        <w:gridCol w:w="1880"/>
      </w:tblGrid>
      <w:tr w:rsidR="0078513F" w:rsidRPr="0078513F" w14:paraId="6B9EE808" w14:textId="77777777" w:rsidTr="0078513F">
        <w:trPr>
          <w:trHeight w:val="600"/>
          <w:jc w:val="center"/>
        </w:trPr>
        <w:tc>
          <w:tcPr>
            <w:tcW w:w="2460" w:type="dxa"/>
            <w:tcBorders>
              <w:top w:val="nil"/>
              <w:left w:val="nil"/>
              <w:bottom w:val="nil"/>
              <w:right w:val="nil"/>
            </w:tcBorders>
            <w:shd w:val="clear" w:color="000000" w:fill="142F62"/>
            <w:vAlign w:val="center"/>
            <w:hideMark/>
          </w:tcPr>
          <w:p w14:paraId="07E2A941" w14:textId="77777777" w:rsidR="0078513F" w:rsidRPr="0078513F" w:rsidRDefault="0078513F" w:rsidP="0078513F">
            <w:pPr>
              <w:spacing w:after="0" w:line="240" w:lineRule="auto"/>
              <w:jc w:val="center"/>
              <w:rPr>
                <w:rFonts w:ascii="Times New Roman" w:eastAsia="Times New Roman" w:hAnsi="Times New Roman" w:cs="Times New Roman"/>
                <w:b/>
                <w:bCs/>
                <w:color w:val="FFFFFF"/>
                <w:sz w:val="24"/>
                <w:szCs w:val="24"/>
                <w:lang w:val="es-DO" w:eastAsia="es-DO"/>
              </w:rPr>
            </w:pPr>
            <w:r w:rsidRPr="0078513F">
              <w:rPr>
                <w:rFonts w:ascii="Times New Roman" w:eastAsia="Times New Roman" w:hAnsi="Times New Roman" w:cs="Times New Roman"/>
                <w:b/>
                <w:bCs/>
                <w:color w:val="FFFFFF"/>
                <w:sz w:val="24"/>
                <w:szCs w:val="24"/>
                <w:lang w:val="es-DO" w:eastAsia="es-DO"/>
              </w:rPr>
              <w:t>PROVINCIA</w:t>
            </w:r>
          </w:p>
        </w:tc>
        <w:tc>
          <w:tcPr>
            <w:tcW w:w="2260" w:type="dxa"/>
            <w:tcBorders>
              <w:top w:val="nil"/>
              <w:left w:val="nil"/>
              <w:bottom w:val="nil"/>
              <w:right w:val="nil"/>
            </w:tcBorders>
            <w:shd w:val="clear" w:color="000000" w:fill="142F62"/>
            <w:vAlign w:val="center"/>
            <w:hideMark/>
          </w:tcPr>
          <w:p w14:paraId="1D83E3BA" w14:textId="77777777" w:rsidR="0078513F" w:rsidRPr="0078513F" w:rsidRDefault="0078513F" w:rsidP="0078513F">
            <w:pPr>
              <w:spacing w:after="0" w:line="240" w:lineRule="auto"/>
              <w:jc w:val="center"/>
              <w:rPr>
                <w:rFonts w:ascii="Times New Roman" w:eastAsia="Times New Roman" w:hAnsi="Times New Roman" w:cs="Times New Roman"/>
                <w:b/>
                <w:bCs/>
                <w:color w:val="FFFFFF"/>
                <w:sz w:val="24"/>
                <w:szCs w:val="24"/>
                <w:lang w:val="es-DO" w:eastAsia="es-DO"/>
              </w:rPr>
            </w:pPr>
            <w:r w:rsidRPr="0078513F">
              <w:rPr>
                <w:rFonts w:ascii="Times New Roman" w:eastAsia="Times New Roman" w:hAnsi="Times New Roman" w:cs="Times New Roman"/>
                <w:b/>
                <w:bCs/>
                <w:color w:val="FFFFFF"/>
                <w:sz w:val="24"/>
                <w:szCs w:val="24"/>
                <w:lang w:val="es-DO" w:eastAsia="es-DO"/>
              </w:rPr>
              <w:t>MICROCUENCA</w:t>
            </w:r>
          </w:p>
        </w:tc>
        <w:tc>
          <w:tcPr>
            <w:tcW w:w="1880" w:type="dxa"/>
            <w:tcBorders>
              <w:top w:val="nil"/>
              <w:left w:val="nil"/>
              <w:bottom w:val="nil"/>
              <w:right w:val="nil"/>
            </w:tcBorders>
            <w:shd w:val="clear" w:color="000000" w:fill="142F62"/>
            <w:vAlign w:val="center"/>
            <w:hideMark/>
          </w:tcPr>
          <w:p w14:paraId="67C42A7D" w14:textId="77777777" w:rsidR="0078513F" w:rsidRPr="0078513F" w:rsidRDefault="0078513F" w:rsidP="0078513F">
            <w:pPr>
              <w:spacing w:after="0" w:line="240" w:lineRule="auto"/>
              <w:jc w:val="center"/>
              <w:rPr>
                <w:rFonts w:ascii="Times New Roman" w:eastAsia="Times New Roman" w:hAnsi="Times New Roman" w:cs="Times New Roman"/>
                <w:b/>
                <w:bCs/>
                <w:color w:val="FFFFFF"/>
                <w:sz w:val="24"/>
                <w:szCs w:val="24"/>
                <w:lang w:val="es-DO" w:eastAsia="es-DO"/>
              </w:rPr>
            </w:pPr>
            <w:r w:rsidRPr="0078513F">
              <w:rPr>
                <w:rFonts w:ascii="Times New Roman" w:eastAsia="Times New Roman" w:hAnsi="Times New Roman" w:cs="Times New Roman"/>
                <w:b/>
                <w:bCs/>
                <w:color w:val="FFFFFF"/>
                <w:sz w:val="24"/>
                <w:szCs w:val="24"/>
                <w:lang w:val="es-DO" w:eastAsia="es-DO"/>
              </w:rPr>
              <w:t>CANT. PLANTAS</w:t>
            </w:r>
          </w:p>
        </w:tc>
      </w:tr>
      <w:tr w:rsidR="0078513F" w:rsidRPr="0078513F" w14:paraId="16E61089" w14:textId="77777777" w:rsidTr="0078513F">
        <w:trPr>
          <w:trHeight w:val="310"/>
          <w:jc w:val="center"/>
        </w:trPr>
        <w:tc>
          <w:tcPr>
            <w:tcW w:w="2460" w:type="dxa"/>
            <w:tcBorders>
              <w:top w:val="single" w:sz="4" w:space="0" w:color="808080"/>
              <w:left w:val="nil"/>
              <w:bottom w:val="single" w:sz="4" w:space="0" w:color="808080"/>
              <w:right w:val="nil"/>
            </w:tcBorders>
            <w:shd w:val="clear" w:color="D9D9D9" w:fill="D9D9D9"/>
            <w:noWrap/>
            <w:vAlign w:val="center"/>
            <w:hideMark/>
          </w:tcPr>
          <w:p w14:paraId="4A3866F4" w14:textId="77777777" w:rsidR="0078513F" w:rsidRPr="0078513F" w:rsidRDefault="0078513F" w:rsidP="0078513F">
            <w:pPr>
              <w:spacing w:after="0" w:line="240" w:lineRule="auto"/>
              <w:jc w:val="center"/>
              <w:rPr>
                <w:rFonts w:ascii="Times New Roman" w:eastAsia="Times New Roman" w:hAnsi="Times New Roman" w:cs="Times New Roman"/>
                <w:color w:val="767171"/>
                <w:sz w:val="24"/>
                <w:szCs w:val="24"/>
                <w:lang w:val="es-DO" w:eastAsia="es-DO"/>
              </w:rPr>
            </w:pPr>
            <w:r w:rsidRPr="0078513F">
              <w:rPr>
                <w:rFonts w:ascii="Times New Roman" w:eastAsia="Times New Roman" w:hAnsi="Times New Roman" w:cs="Times New Roman"/>
                <w:color w:val="767171"/>
                <w:sz w:val="24"/>
                <w:szCs w:val="24"/>
                <w:lang w:val="es-MX" w:eastAsia="es-DO"/>
              </w:rPr>
              <w:t>Monte Plata</w:t>
            </w:r>
          </w:p>
        </w:tc>
        <w:tc>
          <w:tcPr>
            <w:tcW w:w="2260" w:type="dxa"/>
            <w:tcBorders>
              <w:top w:val="single" w:sz="4" w:space="0" w:color="808080"/>
              <w:left w:val="nil"/>
              <w:bottom w:val="single" w:sz="4" w:space="0" w:color="808080"/>
              <w:right w:val="nil"/>
            </w:tcBorders>
            <w:shd w:val="clear" w:color="D9D9D9" w:fill="D9D9D9"/>
            <w:noWrap/>
            <w:vAlign w:val="center"/>
            <w:hideMark/>
          </w:tcPr>
          <w:p w14:paraId="70D275C8" w14:textId="77777777" w:rsidR="0078513F" w:rsidRPr="0078513F" w:rsidRDefault="0078513F" w:rsidP="0078513F">
            <w:pPr>
              <w:spacing w:after="0" w:line="240" w:lineRule="auto"/>
              <w:jc w:val="center"/>
              <w:rPr>
                <w:rFonts w:ascii="Times New Roman" w:eastAsia="Times New Roman" w:hAnsi="Times New Roman" w:cs="Times New Roman"/>
                <w:color w:val="767171"/>
                <w:sz w:val="24"/>
                <w:szCs w:val="24"/>
                <w:lang w:val="es-DO" w:eastAsia="es-DO"/>
              </w:rPr>
            </w:pPr>
            <w:r w:rsidRPr="0078513F">
              <w:rPr>
                <w:rFonts w:ascii="Times New Roman" w:eastAsia="Times New Roman" w:hAnsi="Times New Roman" w:cs="Times New Roman"/>
                <w:color w:val="767171"/>
                <w:sz w:val="24"/>
                <w:szCs w:val="24"/>
                <w:lang w:val="es-MX" w:eastAsia="es-DO"/>
              </w:rPr>
              <w:t>Camarón la Gina</w:t>
            </w:r>
          </w:p>
        </w:tc>
        <w:tc>
          <w:tcPr>
            <w:tcW w:w="1880" w:type="dxa"/>
            <w:tcBorders>
              <w:top w:val="single" w:sz="4" w:space="0" w:color="808080"/>
              <w:left w:val="nil"/>
              <w:bottom w:val="single" w:sz="4" w:space="0" w:color="808080"/>
              <w:right w:val="nil"/>
            </w:tcBorders>
            <w:shd w:val="clear" w:color="D9D9D9" w:fill="D9D9D9"/>
            <w:noWrap/>
            <w:vAlign w:val="center"/>
            <w:hideMark/>
          </w:tcPr>
          <w:p w14:paraId="54FD5D03" w14:textId="77777777" w:rsidR="0078513F" w:rsidRPr="0078513F" w:rsidRDefault="0078513F" w:rsidP="0078513F">
            <w:pPr>
              <w:spacing w:after="0" w:line="240" w:lineRule="auto"/>
              <w:jc w:val="center"/>
              <w:rPr>
                <w:rFonts w:ascii="Times New Roman" w:eastAsia="Times New Roman" w:hAnsi="Times New Roman" w:cs="Times New Roman"/>
                <w:color w:val="767171"/>
                <w:sz w:val="24"/>
                <w:szCs w:val="24"/>
                <w:lang w:val="es-DO" w:eastAsia="es-DO"/>
              </w:rPr>
            </w:pPr>
            <w:r w:rsidRPr="0078513F">
              <w:rPr>
                <w:rFonts w:ascii="Times New Roman" w:eastAsia="Times New Roman" w:hAnsi="Times New Roman" w:cs="Times New Roman"/>
                <w:color w:val="767171"/>
                <w:sz w:val="24"/>
                <w:szCs w:val="24"/>
                <w:lang w:val="es-MX" w:eastAsia="es-DO"/>
              </w:rPr>
              <w:t>13,760</w:t>
            </w:r>
          </w:p>
        </w:tc>
      </w:tr>
      <w:tr w:rsidR="0078513F" w:rsidRPr="0078513F" w14:paraId="0C826570" w14:textId="77777777" w:rsidTr="0078513F">
        <w:trPr>
          <w:trHeight w:val="310"/>
          <w:jc w:val="center"/>
        </w:trPr>
        <w:tc>
          <w:tcPr>
            <w:tcW w:w="2460" w:type="dxa"/>
            <w:tcBorders>
              <w:top w:val="nil"/>
              <w:left w:val="nil"/>
              <w:bottom w:val="single" w:sz="4" w:space="0" w:color="808080"/>
              <w:right w:val="nil"/>
            </w:tcBorders>
            <w:shd w:val="clear" w:color="auto" w:fill="auto"/>
            <w:noWrap/>
            <w:vAlign w:val="center"/>
            <w:hideMark/>
          </w:tcPr>
          <w:p w14:paraId="13152673" w14:textId="77777777" w:rsidR="0078513F" w:rsidRPr="0078513F" w:rsidRDefault="0078513F" w:rsidP="0078513F">
            <w:pPr>
              <w:spacing w:after="0" w:line="240" w:lineRule="auto"/>
              <w:jc w:val="center"/>
              <w:rPr>
                <w:rFonts w:ascii="Times New Roman" w:eastAsia="Times New Roman" w:hAnsi="Times New Roman" w:cs="Times New Roman"/>
                <w:color w:val="767171"/>
                <w:sz w:val="24"/>
                <w:szCs w:val="24"/>
                <w:lang w:val="es-DO" w:eastAsia="es-DO"/>
              </w:rPr>
            </w:pPr>
            <w:r w:rsidRPr="0078513F">
              <w:rPr>
                <w:rFonts w:ascii="Times New Roman" w:eastAsia="Times New Roman" w:hAnsi="Times New Roman" w:cs="Times New Roman"/>
                <w:color w:val="767171"/>
                <w:sz w:val="24"/>
                <w:szCs w:val="24"/>
                <w:lang w:val="es-MX" w:eastAsia="es-DO"/>
              </w:rPr>
              <w:t>Azua</w:t>
            </w:r>
          </w:p>
        </w:tc>
        <w:tc>
          <w:tcPr>
            <w:tcW w:w="2260" w:type="dxa"/>
            <w:tcBorders>
              <w:top w:val="nil"/>
              <w:left w:val="nil"/>
              <w:bottom w:val="single" w:sz="4" w:space="0" w:color="808080"/>
              <w:right w:val="nil"/>
            </w:tcBorders>
            <w:shd w:val="clear" w:color="auto" w:fill="auto"/>
            <w:noWrap/>
            <w:vAlign w:val="center"/>
            <w:hideMark/>
          </w:tcPr>
          <w:p w14:paraId="2D70B29D" w14:textId="77777777" w:rsidR="0078513F" w:rsidRPr="0078513F" w:rsidRDefault="0078513F" w:rsidP="0078513F">
            <w:pPr>
              <w:spacing w:after="0" w:line="240" w:lineRule="auto"/>
              <w:jc w:val="center"/>
              <w:rPr>
                <w:rFonts w:ascii="Times New Roman" w:eastAsia="Times New Roman" w:hAnsi="Times New Roman" w:cs="Times New Roman"/>
                <w:color w:val="767171"/>
                <w:sz w:val="24"/>
                <w:szCs w:val="24"/>
                <w:lang w:val="es-DO" w:eastAsia="es-DO"/>
              </w:rPr>
            </w:pPr>
            <w:r w:rsidRPr="0078513F">
              <w:rPr>
                <w:rFonts w:ascii="Times New Roman" w:eastAsia="Times New Roman" w:hAnsi="Times New Roman" w:cs="Times New Roman"/>
                <w:color w:val="767171"/>
                <w:sz w:val="24"/>
                <w:szCs w:val="24"/>
                <w:lang w:val="es-MX" w:eastAsia="es-DO"/>
              </w:rPr>
              <w:t>Rio Grande</w:t>
            </w:r>
          </w:p>
        </w:tc>
        <w:tc>
          <w:tcPr>
            <w:tcW w:w="1880" w:type="dxa"/>
            <w:tcBorders>
              <w:top w:val="nil"/>
              <w:left w:val="nil"/>
              <w:bottom w:val="single" w:sz="4" w:space="0" w:color="808080"/>
              <w:right w:val="nil"/>
            </w:tcBorders>
            <w:shd w:val="clear" w:color="auto" w:fill="auto"/>
            <w:noWrap/>
            <w:vAlign w:val="center"/>
            <w:hideMark/>
          </w:tcPr>
          <w:p w14:paraId="57810AA6" w14:textId="77777777" w:rsidR="0078513F" w:rsidRPr="0078513F" w:rsidRDefault="0078513F" w:rsidP="0078513F">
            <w:pPr>
              <w:spacing w:after="0" w:line="240" w:lineRule="auto"/>
              <w:jc w:val="center"/>
              <w:rPr>
                <w:rFonts w:ascii="Times New Roman" w:eastAsia="Times New Roman" w:hAnsi="Times New Roman" w:cs="Times New Roman"/>
                <w:color w:val="767171"/>
                <w:sz w:val="24"/>
                <w:szCs w:val="24"/>
                <w:lang w:val="es-DO" w:eastAsia="es-DO"/>
              </w:rPr>
            </w:pPr>
            <w:r w:rsidRPr="0078513F">
              <w:rPr>
                <w:rFonts w:ascii="Times New Roman" w:eastAsia="Times New Roman" w:hAnsi="Times New Roman" w:cs="Times New Roman"/>
                <w:color w:val="767171"/>
                <w:sz w:val="24"/>
                <w:szCs w:val="24"/>
                <w:lang w:val="es-MX" w:eastAsia="es-DO"/>
              </w:rPr>
              <w:t>14,450</w:t>
            </w:r>
          </w:p>
        </w:tc>
      </w:tr>
      <w:tr w:rsidR="0078513F" w:rsidRPr="0078513F" w14:paraId="0EDCC921" w14:textId="77777777" w:rsidTr="0078513F">
        <w:trPr>
          <w:trHeight w:val="310"/>
          <w:jc w:val="center"/>
        </w:trPr>
        <w:tc>
          <w:tcPr>
            <w:tcW w:w="2460" w:type="dxa"/>
            <w:tcBorders>
              <w:top w:val="nil"/>
              <w:left w:val="nil"/>
              <w:bottom w:val="single" w:sz="4" w:space="0" w:color="808080"/>
              <w:right w:val="nil"/>
            </w:tcBorders>
            <w:shd w:val="clear" w:color="D9D9D9" w:fill="D9D9D9"/>
            <w:noWrap/>
            <w:vAlign w:val="center"/>
            <w:hideMark/>
          </w:tcPr>
          <w:p w14:paraId="017A3915" w14:textId="77777777" w:rsidR="0078513F" w:rsidRPr="0078513F" w:rsidRDefault="0078513F" w:rsidP="0078513F">
            <w:pPr>
              <w:spacing w:after="0" w:line="240" w:lineRule="auto"/>
              <w:jc w:val="center"/>
              <w:rPr>
                <w:rFonts w:ascii="Times New Roman" w:eastAsia="Times New Roman" w:hAnsi="Times New Roman" w:cs="Times New Roman"/>
                <w:color w:val="767171"/>
                <w:sz w:val="24"/>
                <w:szCs w:val="24"/>
                <w:lang w:val="es-DO" w:eastAsia="es-DO"/>
              </w:rPr>
            </w:pPr>
            <w:r w:rsidRPr="0078513F">
              <w:rPr>
                <w:rFonts w:ascii="Times New Roman" w:eastAsia="Times New Roman" w:hAnsi="Times New Roman" w:cs="Times New Roman"/>
                <w:color w:val="767171"/>
                <w:sz w:val="24"/>
                <w:szCs w:val="24"/>
                <w:lang w:val="es-MX" w:eastAsia="es-DO"/>
              </w:rPr>
              <w:t>Santiago</w:t>
            </w:r>
          </w:p>
        </w:tc>
        <w:tc>
          <w:tcPr>
            <w:tcW w:w="2260" w:type="dxa"/>
            <w:tcBorders>
              <w:top w:val="nil"/>
              <w:left w:val="nil"/>
              <w:bottom w:val="single" w:sz="4" w:space="0" w:color="808080"/>
              <w:right w:val="nil"/>
            </w:tcBorders>
            <w:shd w:val="clear" w:color="D9D9D9" w:fill="D9D9D9"/>
            <w:noWrap/>
            <w:vAlign w:val="center"/>
            <w:hideMark/>
          </w:tcPr>
          <w:p w14:paraId="48EC815E" w14:textId="77777777" w:rsidR="0078513F" w:rsidRPr="0078513F" w:rsidRDefault="0078513F" w:rsidP="0078513F">
            <w:pPr>
              <w:spacing w:after="0" w:line="240" w:lineRule="auto"/>
              <w:jc w:val="center"/>
              <w:rPr>
                <w:rFonts w:ascii="Times New Roman" w:eastAsia="Times New Roman" w:hAnsi="Times New Roman" w:cs="Times New Roman"/>
                <w:color w:val="767171"/>
                <w:sz w:val="24"/>
                <w:szCs w:val="24"/>
                <w:lang w:val="es-DO" w:eastAsia="es-DO"/>
              </w:rPr>
            </w:pPr>
            <w:r w:rsidRPr="0078513F">
              <w:rPr>
                <w:rFonts w:ascii="Times New Roman" w:eastAsia="Times New Roman" w:hAnsi="Times New Roman" w:cs="Times New Roman"/>
                <w:color w:val="767171"/>
                <w:sz w:val="24"/>
                <w:szCs w:val="24"/>
                <w:lang w:val="es-MX" w:eastAsia="es-DO"/>
              </w:rPr>
              <w:t>Arroyo Gurabo</w:t>
            </w:r>
          </w:p>
        </w:tc>
        <w:tc>
          <w:tcPr>
            <w:tcW w:w="1880" w:type="dxa"/>
            <w:tcBorders>
              <w:top w:val="nil"/>
              <w:left w:val="nil"/>
              <w:bottom w:val="single" w:sz="4" w:space="0" w:color="808080"/>
              <w:right w:val="nil"/>
            </w:tcBorders>
            <w:shd w:val="clear" w:color="D9D9D9" w:fill="D9D9D9"/>
            <w:noWrap/>
            <w:vAlign w:val="center"/>
            <w:hideMark/>
          </w:tcPr>
          <w:p w14:paraId="342BC978" w14:textId="77777777" w:rsidR="0078513F" w:rsidRPr="0078513F" w:rsidRDefault="0078513F" w:rsidP="0078513F">
            <w:pPr>
              <w:spacing w:after="0" w:line="240" w:lineRule="auto"/>
              <w:jc w:val="center"/>
              <w:rPr>
                <w:rFonts w:ascii="Times New Roman" w:eastAsia="Times New Roman" w:hAnsi="Times New Roman" w:cs="Times New Roman"/>
                <w:color w:val="767171"/>
                <w:sz w:val="24"/>
                <w:szCs w:val="24"/>
                <w:lang w:val="es-DO" w:eastAsia="es-DO"/>
              </w:rPr>
            </w:pPr>
            <w:r w:rsidRPr="0078513F">
              <w:rPr>
                <w:rFonts w:ascii="Times New Roman" w:eastAsia="Times New Roman" w:hAnsi="Times New Roman" w:cs="Times New Roman"/>
                <w:color w:val="767171"/>
                <w:sz w:val="24"/>
                <w:szCs w:val="24"/>
                <w:lang w:val="es-MX" w:eastAsia="es-DO"/>
              </w:rPr>
              <w:t>17,350</w:t>
            </w:r>
          </w:p>
        </w:tc>
      </w:tr>
      <w:tr w:rsidR="0078513F" w:rsidRPr="0078513F" w14:paraId="10C2F616" w14:textId="77777777" w:rsidTr="0078513F">
        <w:trPr>
          <w:trHeight w:val="310"/>
          <w:jc w:val="center"/>
        </w:trPr>
        <w:tc>
          <w:tcPr>
            <w:tcW w:w="2460" w:type="dxa"/>
            <w:tcBorders>
              <w:top w:val="nil"/>
              <w:left w:val="nil"/>
              <w:bottom w:val="single" w:sz="4" w:space="0" w:color="808080"/>
              <w:right w:val="nil"/>
            </w:tcBorders>
            <w:shd w:val="clear" w:color="D9D9D9" w:fill="D9D9D9"/>
            <w:noWrap/>
            <w:vAlign w:val="center"/>
            <w:hideMark/>
          </w:tcPr>
          <w:p w14:paraId="471CA3DF" w14:textId="77777777" w:rsidR="0078513F" w:rsidRPr="0078513F" w:rsidRDefault="0078513F" w:rsidP="0078513F">
            <w:pPr>
              <w:spacing w:after="0" w:line="240" w:lineRule="auto"/>
              <w:jc w:val="center"/>
              <w:rPr>
                <w:rFonts w:ascii="Times New Roman" w:eastAsia="Times New Roman" w:hAnsi="Times New Roman" w:cs="Times New Roman"/>
                <w:color w:val="767171"/>
                <w:sz w:val="24"/>
                <w:szCs w:val="24"/>
                <w:lang w:val="es-DO" w:eastAsia="es-DO"/>
              </w:rPr>
            </w:pPr>
            <w:r w:rsidRPr="0078513F">
              <w:rPr>
                <w:rFonts w:ascii="Times New Roman" w:eastAsia="Times New Roman" w:hAnsi="Times New Roman" w:cs="Times New Roman"/>
                <w:color w:val="767171"/>
                <w:sz w:val="24"/>
                <w:szCs w:val="24"/>
                <w:lang w:val="es-MX" w:eastAsia="es-DO"/>
              </w:rPr>
              <w:t>Puerto Plata</w:t>
            </w:r>
          </w:p>
        </w:tc>
        <w:tc>
          <w:tcPr>
            <w:tcW w:w="2260" w:type="dxa"/>
            <w:tcBorders>
              <w:top w:val="nil"/>
              <w:left w:val="nil"/>
              <w:bottom w:val="single" w:sz="4" w:space="0" w:color="808080"/>
              <w:right w:val="nil"/>
            </w:tcBorders>
            <w:shd w:val="clear" w:color="D9D9D9" w:fill="D9D9D9"/>
            <w:noWrap/>
            <w:vAlign w:val="center"/>
            <w:hideMark/>
          </w:tcPr>
          <w:p w14:paraId="30C77449" w14:textId="77777777" w:rsidR="0078513F" w:rsidRPr="0078513F" w:rsidRDefault="0078513F" w:rsidP="0078513F">
            <w:pPr>
              <w:spacing w:after="0" w:line="240" w:lineRule="auto"/>
              <w:jc w:val="center"/>
              <w:rPr>
                <w:rFonts w:ascii="Times New Roman" w:eastAsia="Times New Roman" w:hAnsi="Times New Roman" w:cs="Times New Roman"/>
                <w:color w:val="767171"/>
                <w:sz w:val="24"/>
                <w:szCs w:val="24"/>
                <w:lang w:val="es-DO" w:eastAsia="es-DO"/>
              </w:rPr>
            </w:pPr>
            <w:r w:rsidRPr="0078513F">
              <w:rPr>
                <w:rFonts w:ascii="Times New Roman" w:eastAsia="Times New Roman" w:hAnsi="Times New Roman" w:cs="Times New Roman"/>
                <w:color w:val="767171"/>
                <w:sz w:val="24"/>
                <w:szCs w:val="24"/>
                <w:lang w:val="es-MX" w:eastAsia="es-DO"/>
              </w:rPr>
              <w:t>Altamira</w:t>
            </w:r>
          </w:p>
        </w:tc>
        <w:tc>
          <w:tcPr>
            <w:tcW w:w="1880" w:type="dxa"/>
            <w:tcBorders>
              <w:top w:val="nil"/>
              <w:left w:val="nil"/>
              <w:bottom w:val="single" w:sz="4" w:space="0" w:color="808080"/>
              <w:right w:val="nil"/>
            </w:tcBorders>
            <w:shd w:val="clear" w:color="D9D9D9" w:fill="D9D9D9"/>
            <w:noWrap/>
            <w:vAlign w:val="center"/>
            <w:hideMark/>
          </w:tcPr>
          <w:p w14:paraId="6EC4D8ED" w14:textId="77777777" w:rsidR="0078513F" w:rsidRPr="0078513F" w:rsidRDefault="0078513F" w:rsidP="0078513F">
            <w:pPr>
              <w:spacing w:after="0" w:line="240" w:lineRule="auto"/>
              <w:jc w:val="center"/>
              <w:rPr>
                <w:rFonts w:ascii="Times New Roman" w:eastAsia="Times New Roman" w:hAnsi="Times New Roman" w:cs="Times New Roman"/>
                <w:color w:val="767171"/>
                <w:sz w:val="24"/>
                <w:szCs w:val="24"/>
                <w:lang w:val="es-DO" w:eastAsia="es-DO"/>
              </w:rPr>
            </w:pPr>
            <w:r w:rsidRPr="0078513F">
              <w:rPr>
                <w:rFonts w:ascii="Times New Roman" w:eastAsia="Times New Roman" w:hAnsi="Times New Roman" w:cs="Times New Roman"/>
                <w:color w:val="767171"/>
                <w:sz w:val="24"/>
                <w:szCs w:val="24"/>
                <w:lang w:val="es-MX" w:eastAsia="es-DO"/>
              </w:rPr>
              <w:t>3,968</w:t>
            </w:r>
          </w:p>
        </w:tc>
      </w:tr>
      <w:tr w:rsidR="0078513F" w:rsidRPr="0078513F" w14:paraId="7CD15045" w14:textId="77777777" w:rsidTr="0078513F">
        <w:trPr>
          <w:trHeight w:val="300"/>
          <w:jc w:val="center"/>
        </w:trPr>
        <w:tc>
          <w:tcPr>
            <w:tcW w:w="4720" w:type="dxa"/>
            <w:gridSpan w:val="2"/>
            <w:tcBorders>
              <w:top w:val="single" w:sz="4" w:space="0" w:color="808080"/>
              <w:left w:val="nil"/>
              <w:bottom w:val="single" w:sz="4" w:space="0" w:color="808080"/>
              <w:right w:val="nil"/>
            </w:tcBorders>
            <w:shd w:val="clear" w:color="auto" w:fill="auto"/>
            <w:noWrap/>
            <w:vAlign w:val="center"/>
            <w:hideMark/>
          </w:tcPr>
          <w:p w14:paraId="22675261" w14:textId="77777777" w:rsidR="0078513F" w:rsidRPr="0078513F" w:rsidRDefault="0078513F" w:rsidP="0078513F">
            <w:pPr>
              <w:spacing w:after="0" w:line="240" w:lineRule="auto"/>
              <w:jc w:val="center"/>
              <w:rPr>
                <w:rFonts w:ascii="Times New Roman" w:eastAsia="Times New Roman" w:hAnsi="Times New Roman" w:cs="Times New Roman"/>
                <w:b/>
                <w:bCs/>
                <w:color w:val="767171"/>
                <w:sz w:val="24"/>
                <w:szCs w:val="24"/>
                <w:lang w:val="es-DO" w:eastAsia="es-DO"/>
              </w:rPr>
            </w:pPr>
            <w:r w:rsidRPr="0078513F">
              <w:rPr>
                <w:rFonts w:ascii="Times New Roman" w:eastAsia="Times New Roman" w:hAnsi="Times New Roman" w:cs="Times New Roman"/>
                <w:b/>
                <w:bCs/>
                <w:color w:val="767171"/>
                <w:sz w:val="24"/>
                <w:szCs w:val="24"/>
                <w:lang w:val="es-MX" w:eastAsia="es-DO"/>
              </w:rPr>
              <w:t>TOTAL</w:t>
            </w:r>
          </w:p>
        </w:tc>
        <w:tc>
          <w:tcPr>
            <w:tcW w:w="1880" w:type="dxa"/>
            <w:tcBorders>
              <w:top w:val="nil"/>
              <w:left w:val="nil"/>
              <w:bottom w:val="single" w:sz="4" w:space="0" w:color="808080"/>
              <w:right w:val="nil"/>
            </w:tcBorders>
            <w:shd w:val="clear" w:color="auto" w:fill="auto"/>
            <w:noWrap/>
            <w:vAlign w:val="center"/>
            <w:hideMark/>
          </w:tcPr>
          <w:p w14:paraId="70D02967" w14:textId="77777777" w:rsidR="0078513F" w:rsidRPr="0078513F" w:rsidRDefault="0078513F" w:rsidP="0078513F">
            <w:pPr>
              <w:spacing w:after="0" w:line="240" w:lineRule="auto"/>
              <w:jc w:val="center"/>
              <w:rPr>
                <w:rFonts w:ascii="Times New Roman" w:eastAsia="Times New Roman" w:hAnsi="Times New Roman" w:cs="Times New Roman"/>
                <w:b/>
                <w:bCs/>
                <w:color w:val="767171"/>
                <w:sz w:val="24"/>
                <w:szCs w:val="24"/>
                <w:lang w:val="es-DO" w:eastAsia="es-DO"/>
              </w:rPr>
            </w:pPr>
            <w:r w:rsidRPr="0078513F">
              <w:rPr>
                <w:rFonts w:ascii="Times New Roman" w:eastAsia="Times New Roman" w:hAnsi="Times New Roman" w:cs="Times New Roman"/>
                <w:b/>
                <w:bCs/>
                <w:color w:val="767171"/>
                <w:sz w:val="24"/>
                <w:szCs w:val="24"/>
                <w:lang w:val="es-MX" w:eastAsia="es-DO"/>
              </w:rPr>
              <w:t>49,528</w:t>
            </w:r>
          </w:p>
        </w:tc>
      </w:tr>
    </w:tbl>
    <w:p w14:paraId="1587980A" w14:textId="40E1A13F" w:rsidR="0072309D" w:rsidRDefault="0078513F" w:rsidP="0072309D">
      <w:pPr>
        <w:spacing w:after="120" w:line="360" w:lineRule="auto"/>
        <w:jc w:val="both"/>
        <w:rPr>
          <w:rFonts w:ascii="Times New Roman" w:eastAsiaTheme="minorEastAsia" w:hAnsi="Times New Roman" w:cs="Times New Roman"/>
          <w:i/>
          <w:iCs/>
          <w:color w:val="767171"/>
          <w:spacing w:val="20"/>
          <w:sz w:val="21"/>
          <w:szCs w:val="21"/>
          <w:lang w:val="es-MX"/>
        </w:rPr>
      </w:pPr>
      <w:r>
        <w:rPr>
          <w:rFonts w:ascii="Times New Roman" w:eastAsiaTheme="minorEastAsia" w:hAnsi="Times New Roman" w:cs="Times New Roman"/>
          <w:i/>
          <w:iCs/>
          <w:color w:val="767171"/>
          <w:spacing w:val="20"/>
          <w:sz w:val="21"/>
          <w:szCs w:val="21"/>
          <w:lang w:val="es-MX"/>
        </w:rPr>
        <w:t xml:space="preserve">         </w:t>
      </w:r>
      <w:r w:rsidR="0072309D" w:rsidRPr="0072309D">
        <w:rPr>
          <w:rFonts w:ascii="Times New Roman" w:eastAsiaTheme="minorEastAsia" w:hAnsi="Times New Roman" w:cs="Times New Roman"/>
          <w:i/>
          <w:iCs/>
          <w:color w:val="767171"/>
          <w:spacing w:val="20"/>
          <w:sz w:val="21"/>
          <w:szCs w:val="21"/>
          <w:lang w:val="es-MX"/>
        </w:rPr>
        <w:t>Fuente: Dirección de Gestión Social y Comunitaria</w:t>
      </w:r>
    </w:p>
    <w:p w14:paraId="4BC8C639" w14:textId="77777777" w:rsidR="005C649B" w:rsidRPr="0072309D" w:rsidRDefault="005C649B" w:rsidP="0072309D">
      <w:pPr>
        <w:spacing w:after="120" w:line="360" w:lineRule="auto"/>
        <w:jc w:val="both"/>
        <w:rPr>
          <w:rFonts w:ascii="Times New Roman" w:eastAsiaTheme="minorEastAsia" w:hAnsi="Times New Roman" w:cs="Times New Roman"/>
          <w:i/>
          <w:iCs/>
          <w:color w:val="767171"/>
          <w:spacing w:val="20"/>
          <w:sz w:val="21"/>
          <w:szCs w:val="21"/>
          <w:lang w:val="es-MX"/>
        </w:rPr>
      </w:pPr>
    </w:p>
    <w:p w14:paraId="4A1E5EED" w14:textId="77777777" w:rsidR="0072309D" w:rsidRDefault="0072309D" w:rsidP="00F730BC">
      <w:pPr>
        <w:spacing w:after="0" w:line="360" w:lineRule="auto"/>
        <w:jc w:val="both"/>
        <w:rPr>
          <w:rFonts w:ascii="Times New Roman" w:eastAsia="Times New Roman" w:hAnsi="Times New Roman" w:cs="Times New Roman"/>
          <w:color w:val="767171"/>
          <w:spacing w:val="20"/>
          <w:sz w:val="24"/>
          <w:szCs w:val="24"/>
          <w:lang w:val="es-DO"/>
        </w:rPr>
      </w:pPr>
      <w:r w:rsidRPr="00EC0832">
        <w:rPr>
          <w:rFonts w:ascii="Times New Roman" w:eastAsia="Times New Roman" w:hAnsi="Times New Roman" w:cs="Times New Roman"/>
          <w:color w:val="767171"/>
          <w:spacing w:val="20"/>
          <w:sz w:val="24"/>
          <w:szCs w:val="24"/>
          <w:lang w:val="es-DO"/>
        </w:rPr>
        <w:t xml:space="preserve">Finalmente, se desarrollaron diez (10) jornadas de limpieza en ríos y arroyos de las microcuencas </w:t>
      </w:r>
      <w:proofErr w:type="spellStart"/>
      <w:r w:rsidRPr="00EC0832">
        <w:rPr>
          <w:rFonts w:ascii="Times New Roman" w:eastAsia="Times New Roman" w:hAnsi="Times New Roman" w:cs="Times New Roman"/>
          <w:color w:val="767171"/>
          <w:spacing w:val="20"/>
          <w:sz w:val="24"/>
          <w:szCs w:val="24"/>
          <w:lang w:val="es-DO"/>
        </w:rPr>
        <w:t>Yásica</w:t>
      </w:r>
      <w:proofErr w:type="spellEnd"/>
      <w:r w:rsidRPr="00EC0832">
        <w:rPr>
          <w:rFonts w:ascii="Times New Roman" w:eastAsia="Times New Roman" w:hAnsi="Times New Roman" w:cs="Times New Roman"/>
          <w:color w:val="767171"/>
          <w:spacing w:val="20"/>
          <w:sz w:val="24"/>
          <w:szCs w:val="24"/>
          <w:lang w:val="es-DO"/>
        </w:rPr>
        <w:t xml:space="preserve"> y Altamira, en Puerto Plata; Arroyo Gurabo, en Santiago; Río Grande, en Azua; y Camarón La Gina, en Monte Plata. Estas actividades permitieron recolectar seis mil seiscientos cuarenta y cuatro (6,644) libras de desechos y residuos sólidos, contribuyendo a la protección y restauración de estos importantes ecosistemas.</w:t>
      </w:r>
    </w:p>
    <w:p w14:paraId="7660BBE6" w14:textId="77777777" w:rsidR="00F730BC" w:rsidRPr="00EC0832" w:rsidRDefault="00F730BC" w:rsidP="00F730BC">
      <w:pPr>
        <w:spacing w:after="0" w:line="360" w:lineRule="auto"/>
        <w:jc w:val="both"/>
        <w:rPr>
          <w:rFonts w:ascii="Times New Roman" w:eastAsia="Times New Roman" w:hAnsi="Times New Roman" w:cs="Times New Roman"/>
          <w:color w:val="767171"/>
          <w:spacing w:val="20"/>
          <w:sz w:val="24"/>
          <w:szCs w:val="24"/>
          <w:lang w:val="es-MX"/>
        </w:rPr>
      </w:pPr>
    </w:p>
    <w:p w14:paraId="0A2C9865" w14:textId="3B64E09E" w:rsidR="0072309D" w:rsidRPr="005C649B" w:rsidRDefault="0072309D" w:rsidP="00827659">
      <w:pPr>
        <w:pStyle w:val="Prrafodelista"/>
        <w:keepNext/>
        <w:keepLines/>
        <w:numPr>
          <w:ilvl w:val="0"/>
          <w:numId w:val="74"/>
        </w:numPr>
        <w:spacing w:after="0" w:line="360" w:lineRule="auto"/>
        <w:ind w:left="426"/>
        <w:outlineLvl w:val="1"/>
        <w:rPr>
          <w:rFonts w:ascii="Times New Roman" w:eastAsia="Times New Roman" w:hAnsi="Times New Roman" w:cs="Times New Roman"/>
          <w:b/>
          <w:bCs/>
          <w:color w:val="767171"/>
          <w:spacing w:val="20"/>
          <w:sz w:val="24"/>
          <w:szCs w:val="24"/>
          <w:lang w:val="es-MX"/>
        </w:rPr>
      </w:pPr>
      <w:bookmarkStart w:id="31" w:name="_Toc184910067"/>
      <w:r w:rsidRPr="005C649B">
        <w:rPr>
          <w:rFonts w:ascii="Times New Roman" w:eastAsia="Times New Roman" w:hAnsi="Times New Roman" w:cs="Times New Roman"/>
          <w:b/>
          <w:bCs/>
          <w:color w:val="767171"/>
          <w:spacing w:val="20"/>
          <w:sz w:val="24"/>
          <w:szCs w:val="24"/>
          <w:lang w:val="es-MX"/>
        </w:rPr>
        <w:t>Gestión de conflictos sociales</w:t>
      </w:r>
      <w:bookmarkEnd w:id="31"/>
    </w:p>
    <w:p w14:paraId="6BDF1C8D" w14:textId="77777777" w:rsidR="0072309D" w:rsidRPr="00EC0832" w:rsidRDefault="0072309D" w:rsidP="00F730BC">
      <w:pPr>
        <w:spacing w:after="0" w:line="360" w:lineRule="auto"/>
        <w:rPr>
          <w:rFonts w:eastAsiaTheme="minorEastAsia"/>
          <w:sz w:val="21"/>
          <w:szCs w:val="21"/>
          <w:lang w:val="es-MX"/>
        </w:rPr>
      </w:pPr>
    </w:p>
    <w:p w14:paraId="69574076" w14:textId="28021891" w:rsidR="0072309D" w:rsidRPr="00EC0832" w:rsidRDefault="0072309D" w:rsidP="00F730BC">
      <w:pPr>
        <w:spacing w:after="0" w:line="360" w:lineRule="auto"/>
        <w:jc w:val="both"/>
        <w:rPr>
          <w:rFonts w:ascii="Times New Roman" w:eastAsia="Times New Roman" w:hAnsi="Times New Roman" w:cs="Times New Roman"/>
          <w:color w:val="767171"/>
          <w:spacing w:val="20"/>
          <w:sz w:val="24"/>
          <w:szCs w:val="24"/>
          <w:lang w:val="es-DO"/>
        </w:rPr>
      </w:pPr>
      <w:r w:rsidRPr="00EC0832">
        <w:rPr>
          <w:rFonts w:ascii="Times New Roman" w:eastAsia="Times New Roman" w:hAnsi="Times New Roman" w:cs="Times New Roman"/>
          <w:color w:val="767171"/>
          <w:spacing w:val="20"/>
          <w:sz w:val="24"/>
          <w:szCs w:val="24"/>
          <w:lang w:val="es-DO"/>
        </w:rPr>
        <w:t>Con el objetivo de garantizar que las actividades mineras y de producción energética se desarrollen de manera responsable y sostenible, canalizamos soluciones a cuarenta y dos (42) conflictos entre empresas y las comunidades donde estas operan. Entre los casos más destacados:</w:t>
      </w:r>
    </w:p>
    <w:p w14:paraId="5350D6CB" w14:textId="77777777" w:rsidR="0072309D" w:rsidRPr="00EC0832" w:rsidRDefault="0072309D" w:rsidP="0072309D">
      <w:pPr>
        <w:spacing w:after="0" w:line="360" w:lineRule="auto"/>
        <w:jc w:val="both"/>
        <w:rPr>
          <w:rFonts w:ascii="Times New Roman" w:eastAsia="Times New Roman" w:hAnsi="Times New Roman" w:cs="Times New Roman"/>
          <w:color w:val="767171"/>
          <w:spacing w:val="20"/>
          <w:sz w:val="24"/>
          <w:szCs w:val="24"/>
          <w:lang w:val="es-DO"/>
        </w:rPr>
      </w:pPr>
    </w:p>
    <w:p w14:paraId="5F4D011C" w14:textId="51A35667" w:rsidR="0072309D" w:rsidRPr="00EC0832" w:rsidRDefault="0072309D" w:rsidP="00827659">
      <w:pPr>
        <w:numPr>
          <w:ilvl w:val="0"/>
          <w:numId w:val="52"/>
        </w:numPr>
        <w:spacing w:after="0" w:line="360" w:lineRule="auto"/>
        <w:contextualSpacing/>
        <w:jc w:val="both"/>
        <w:rPr>
          <w:rFonts w:ascii="Times New Roman" w:eastAsia="Times New Roman" w:hAnsi="Times New Roman" w:cs="Times New Roman"/>
          <w:color w:val="767171"/>
          <w:spacing w:val="20"/>
          <w:sz w:val="24"/>
          <w:szCs w:val="24"/>
          <w:lang w:val="es-DO"/>
        </w:rPr>
      </w:pPr>
      <w:r w:rsidRPr="00EC0832">
        <w:rPr>
          <w:rFonts w:ascii="Times New Roman" w:eastAsia="Times New Roman" w:hAnsi="Times New Roman" w:cs="Times New Roman"/>
          <w:color w:val="767171"/>
          <w:spacing w:val="20"/>
          <w:sz w:val="24"/>
          <w:szCs w:val="24"/>
          <w:lang w:val="es-DO"/>
        </w:rPr>
        <w:t>Reasentamiento y compensación</w:t>
      </w:r>
      <w:r w:rsidR="00AB6C3C" w:rsidRPr="00EC0832">
        <w:rPr>
          <w:rFonts w:ascii="Times New Roman" w:eastAsia="Times New Roman" w:hAnsi="Times New Roman" w:cs="Times New Roman"/>
          <w:color w:val="767171"/>
          <w:spacing w:val="20"/>
          <w:sz w:val="24"/>
          <w:szCs w:val="24"/>
          <w:lang w:val="es-DO"/>
        </w:rPr>
        <w:t xml:space="preserve">, se actuó </w:t>
      </w:r>
      <w:r w:rsidRPr="00EC0832">
        <w:rPr>
          <w:rFonts w:ascii="Times New Roman" w:eastAsia="Times New Roman" w:hAnsi="Times New Roman" w:cs="Times New Roman"/>
          <w:color w:val="767171"/>
          <w:spacing w:val="20"/>
          <w:sz w:val="24"/>
          <w:szCs w:val="24"/>
          <w:lang w:val="es-DO"/>
        </w:rPr>
        <w:t xml:space="preserve">como veedores en las negociaciones relacionadas con la presa de cola de Barrick Gold </w:t>
      </w:r>
      <w:proofErr w:type="spellStart"/>
      <w:r w:rsidRPr="00EC0832">
        <w:rPr>
          <w:rFonts w:ascii="Times New Roman" w:eastAsia="Times New Roman" w:hAnsi="Times New Roman" w:cs="Times New Roman"/>
          <w:color w:val="767171"/>
          <w:spacing w:val="20"/>
          <w:sz w:val="24"/>
          <w:szCs w:val="24"/>
          <w:lang w:val="es-DO"/>
        </w:rPr>
        <w:t>Corporation</w:t>
      </w:r>
      <w:proofErr w:type="spellEnd"/>
      <w:r w:rsidRPr="00EC0832">
        <w:rPr>
          <w:rFonts w:ascii="Times New Roman" w:eastAsia="Times New Roman" w:hAnsi="Times New Roman" w:cs="Times New Roman"/>
          <w:color w:val="767171"/>
          <w:spacing w:val="20"/>
          <w:sz w:val="24"/>
          <w:szCs w:val="24"/>
          <w:lang w:val="es-DO"/>
        </w:rPr>
        <w:t>, asegurando una adecuada socialización y categorización de los reclamos en comunidades como Arroyo Vuelta, El Higo, El Naranjo, El Rayo, Las Lajas y Las Tres Bocas, en Sánchez Ramírez, Cotuí. Estas gestiones buscan garantizar una compensación justa para los afectados.</w:t>
      </w:r>
    </w:p>
    <w:p w14:paraId="2830876F" w14:textId="77777777" w:rsidR="0072309D" w:rsidRPr="00EC0832" w:rsidRDefault="0072309D" w:rsidP="0072309D">
      <w:pPr>
        <w:spacing w:after="0" w:line="360" w:lineRule="auto"/>
        <w:ind w:left="720"/>
        <w:contextualSpacing/>
        <w:jc w:val="both"/>
        <w:rPr>
          <w:rFonts w:ascii="Times New Roman" w:eastAsia="Times New Roman" w:hAnsi="Times New Roman" w:cs="Times New Roman"/>
          <w:color w:val="767171"/>
          <w:spacing w:val="20"/>
          <w:sz w:val="24"/>
          <w:szCs w:val="24"/>
          <w:lang w:val="es-DO"/>
        </w:rPr>
      </w:pPr>
    </w:p>
    <w:p w14:paraId="68C87541" w14:textId="119AD214" w:rsidR="0072309D" w:rsidRPr="00EC0832" w:rsidRDefault="0072309D" w:rsidP="00827659">
      <w:pPr>
        <w:numPr>
          <w:ilvl w:val="0"/>
          <w:numId w:val="52"/>
        </w:numPr>
        <w:spacing w:after="0" w:line="360" w:lineRule="auto"/>
        <w:contextualSpacing/>
        <w:jc w:val="both"/>
        <w:rPr>
          <w:rFonts w:ascii="Times New Roman" w:eastAsia="Times New Roman" w:hAnsi="Times New Roman" w:cs="Times New Roman"/>
          <w:color w:val="767171"/>
          <w:spacing w:val="20"/>
          <w:sz w:val="24"/>
          <w:szCs w:val="24"/>
          <w:lang w:val="es-DO"/>
        </w:rPr>
      </w:pPr>
      <w:r w:rsidRPr="00EC0832">
        <w:rPr>
          <w:rFonts w:ascii="Times New Roman" w:eastAsia="Times New Roman" w:hAnsi="Times New Roman" w:cs="Times New Roman"/>
          <w:color w:val="767171"/>
          <w:spacing w:val="20"/>
          <w:sz w:val="24"/>
          <w:szCs w:val="24"/>
          <w:lang w:val="es-DO"/>
        </w:rPr>
        <w:t>Oposición a trabajos de exploración</w:t>
      </w:r>
      <w:r w:rsidR="00AB6C3C" w:rsidRPr="00EC0832">
        <w:rPr>
          <w:rFonts w:ascii="Times New Roman" w:eastAsia="Times New Roman" w:hAnsi="Times New Roman" w:cs="Times New Roman"/>
          <w:color w:val="767171"/>
          <w:spacing w:val="20"/>
          <w:sz w:val="24"/>
          <w:szCs w:val="24"/>
          <w:lang w:val="es-DO"/>
        </w:rPr>
        <w:t xml:space="preserve">, se atendieron </w:t>
      </w:r>
      <w:r w:rsidRPr="00EC0832">
        <w:rPr>
          <w:rFonts w:ascii="Times New Roman" w:eastAsia="Times New Roman" w:hAnsi="Times New Roman" w:cs="Times New Roman"/>
          <w:color w:val="767171"/>
          <w:spacing w:val="20"/>
          <w:sz w:val="24"/>
          <w:szCs w:val="24"/>
          <w:lang w:val="es-DO"/>
        </w:rPr>
        <w:t>reclamos de las comunidades respecto a las actividades de exploración de la Corporación Minera Dominicana (CORMIDOM) en la loma Managua, Monte Plata, y de Inversiones PRAYDUM, S.R.L., concesionaria de El Jobo, en Bahoruco.</w:t>
      </w:r>
    </w:p>
    <w:p w14:paraId="6D4726D6" w14:textId="77777777" w:rsidR="0072309D" w:rsidRPr="00EC0832" w:rsidRDefault="0072309D" w:rsidP="006D43EA">
      <w:pPr>
        <w:spacing w:after="0" w:line="360" w:lineRule="auto"/>
        <w:jc w:val="both"/>
        <w:rPr>
          <w:rFonts w:ascii="Times New Roman" w:eastAsia="Times New Roman" w:hAnsi="Times New Roman" w:cs="Times New Roman"/>
          <w:color w:val="767171"/>
          <w:spacing w:val="20"/>
          <w:sz w:val="24"/>
          <w:szCs w:val="24"/>
          <w:lang w:val="es-DO"/>
        </w:rPr>
      </w:pPr>
    </w:p>
    <w:p w14:paraId="5DA9D2FB" w14:textId="77777777" w:rsidR="0072309D" w:rsidRPr="00EC0832" w:rsidRDefault="0072309D" w:rsidP="00827659">
      <w:pPr>
        <w:numPr>
          <w:ilvl w:val="0"/>
          <w:numId w:val="52"/>
        </w:numPr>
        <w:spacing w:after="0" w:line="360" w:lineRule="auto"/>
        <w:contextualSpacing/>
        <w:jc w:val="both"/>
        <w:rPr>
          <w:rFonts w:ascii="Times New Roman" w:eastAsia="Times New Roman" w:hAnsi="Times New Roman" w:cs="Times New Roman"/>
          <w:color w:val="767171"/>
          <w:spacing w:val="20"/>
          <w:sz w:val="24"/>
          <w:szCs w:val="24"/>
          <w:lang w:val="es-DO"/>
        </w:rPr>
      </w:pPr>
      <w:r w:rsidRPr="00EC0832">
        <w:rPr>
          <w:rFonts w:ascii="Times New Roman" w:eastAsia="Times New Roman" w:hAnsi="Times New Roman" w:cs="Times New Roman"/>
          <w:color w:val="767171"/>
          <w:spacing w:val="20"/>
          <w:sz w:val="24"/>
          <w:szCs w:val="24"/>
          <w:lang w:val="es-DO"/>
        </w:rPr>
        <w:t xml:space="preserve">Formalización de mineros artesanales: Facilitamos la socialización de estrategias para la formalización de mineros artesanales de oro aluvial en las comunidades de El Dajao y </w:t>
      </w:r>
      <w:proofErr w:type="spellStart"/>
      <w:r w:rsidRPr="00EC0832">
        <w:rPr>
          <w:rFonts w:ascii="Times New Roman" w:eastAsia="Times New Roman" w:hAnsi="Times New Roman" w:cs="Times New Roman"/>
          <w:color w:val="767171"/>
          <w:spacing w:val="20"/>
          <w:sz w:val="24"/>
          <w:szCs w:val="24"/>
          <w:lang w:val="es-DO"/>
        </w:rPr>
        <w:t>Jicomé</w:t>
      </w:r>
      <w:proofErr w:type="spellEnd"/>
      <w:r w:rsidRPr="00EC0832">
        <w:rPr>
          <w:rFonts w:ascii="Times New Roman" w:eastAsia="Times New Roman" w:hAnsi="Times New Roman" w:cs="Times New Roman"/>
          <w:color w:val="767171"/>
          <w:spacing w:val="20"/>
          <w:sz w:val="24"/>
          <w:szCs w:val="24"/>
          <w:lang w:val="es-DO"/>
        </w:rPr>
        <w:t>, en Santiago Rodríguez.</w:t>
      </w:r>
    </w:p>
    <w:p w14:paraId="570FCF1C" w14:textId="77777777" w:rsidR="0072309D" w:rsidRPr="00EC0832" w:rsidRDefault="0072309D" w:rsidP="006D43EA">
      <w:pPr>
        <w:spacing w:after="0" w:line="360" w:lineRule="auto"/>
        <w:jc w:val="both"/>
        <w:rPr>
          <w:rFonts w:ascii="Times New Roman" w:eastAsia="Times New Roman" w:hAnsi="Times New Roman" w:cs="Times New Roman"/>
          <w:color w:val="767171"/>
          <w:spacing w:val="20"/>
          <w:sz w:val="24"/>
          <w:szCs w:val="24"/>
          <w:lang w:val="es-DO"/>
        </w:rPr>
      </w:pPr>
    </w:p>
    <w:p w14:paraId="14893C8B" w14:textId="0DC04034" w:rsidR="0072309D" w:rsidRPr="00EC0832" w:rsidRDefault="0072309D" w:rsidP="00827659">
      <w:pPr>
        <w:numPr>
          <w:ilvl w:val="0"/>
          <w:numId w:val="52"/>
        </w:numPr>
        <w:spacing w:after="0" w:line="360" w:lineRule="auto"/>
        <w:contextualSpacing/>
        <w:jc w:val="both"/>
        <w:rPr>
          <w:rFonts w:ascii="Times New Roman" w:eastAsia="Times New Roman" w:hAnsi="Times New Roman" w:cs="Times New Roman"/>
          <w:color w:val="767171"/>
          <w:spacing w:val="20"/>
          <w:sz w:val="24"/>
          <w:szCs w:val="24"/>
          <w:lang w:val="es-DO"/>
        </w:rPr>
      </w:pPr>
      <w:r w:rsidRPr="00EC0832">
        <w:rPr>
          <w:rFonts w:ascii="Times New Roman" w:eastAsia="Times New Roman" w:hAnsi="Times New Roman" w:cs="Times New Roman"/>
          <w:color w:val="767171"/>
          <w:spacing w:val="20"/>
          <w:sz w:val="24"/>
          <w:szCs w:val="24"/>
          <w:lang w:val="es-DO"/>
        </w:rPr>
        <w:t>Monitoreo de proyectos de energía renovable</w:t>
      </w:r>
      <w:r w:rsidR="006F5D8A" w:rsidRPr="00EC0832">
        <w:rPr>
          <w:rFonts w:ascii="Times New Roman" w:eastAsia="Times New Roman" w:hAnsi="Times New Roman" w:cs="Times New Roman"/>
          <w:color w:val="767171"/>
          <w:spacing w:val="20"/>
          <w:sz w:val="24"/>
          <w:szCs w:val="24"/>
          <w:lang w:val="es-DO"/>
        </w:rPr>
        <w:t>, se participó</w:t>
      </w:r>
      <w:r w:rsidRPr="00EC0832">
        <w:rPr>
          <w:rFonts w:ascii="Times New Roman" w:eastAsia="Times New Roman" w:hAnsi="Times New Roman" w:cs="Times New Roman"/>
          <w:color w:val="767171"/>
          <w:spacing w:val="20"/>
          <w:sz w:val="24"/>
          <w:szCs w:val="24"/>
          <w:lang w:val="es-DO"/>
        </w:rPr>
        <w:t xml:space="preserve"> en las vistas públicas de los proyectos Eólico Los Mangos, Parque Solar Renacer, Parque Solar Dominicana Azul y Parque Solar Cayena, localizados en Peravia, Valverde y María Trinidad Sánchez. Durante estas actividades, velamos por el cumplimiento de las leyes en beneficio de las comunidades y la protección del medio ambiente.</w:t>
      </w:r>
    </w:p>
    <w:p w14:paraId="46666B3D" w14:textId="77777777" w:rsidR="004902CE" w:rsidRPr="00EC0832" w:rsidRDefault="004902CE" w:rsidP="004E3CBD">
      <w:pPr>
        <w:rPr>
          <w:rFonts w:ascii="Times New Roman" w:eastAsia="Calibri" w:hAnsi="Times New Roman" w:cs="Times New Roman"/>
          <w:noProof/>
          <w:color w:val="767171"/>
          <w:spacing w:val="20"/>
          <w:sz w:val="24"/>
          <w:szCs w:val="24"/>
          <w:lang w:val="es-DO"/>
        </w:rPr>
      </w:pPr>
    </w:p>
    <w:p w14:paraId="61098CAB" w14:textId="12D9100C" w:rsidR="004902CE" w:rsidRPr="00EC0832" w:rsidRDefault="00986055" w:rsidP="00827659">
      <w:pPr>
        <w:pStyle w:val="Prrafodelista"/>
        <w:numPr>
          <w:ilvl w:val="0"/>
          <w:numId w:val="74"/>
        </w:numPr>
        <w:spacing w:after="0" w:line="360" w:lineRule="auto"/>
        <w:ind w:left="284" w:hanging="426"/>
        <w:jc w:val="both"/>
        <w:rPr>
          <w:rFonts w:ascii="Times New Roman" w:eastAsia="Calibri" w:hAnsi="Times New Roman" w:cs="Times New Roman"/>
          <w:b/>
          <w:bCs/>
          <w:noProof/>
          <w:color w:val="767171"/>
          <w:spacing w:val="20"/>
          <w:sz w:val="24"/>
          <w:szCs w:val="24"/>
          <w:lang w:val="es-DO"/>
        </w:rPr>
      </w:pPr>
      <w:r w:rsidRPr="00EC0832">
        <w:rPr>
          <w:rFonts w:ascii="Times New Roman" w:eastAsia="Calibri" w:hAnsi="Times New Roman" w:cs="Times New Roman"/>
          <w:b/>
          <w:bCs/>
          <w:noProof/>
          <w:color w:val="767171"/>
          <w:spacing w:val="20"/>
          <w:sz w:val="24"/>
          <w:szCs w:val="24"/>
          <w:lang w:val="es-DO"/>
        </w:rPr>
        <w:t>Cooperaciones</w:t>
      </w:r>
      <w:r w:rsidR="004902CE" w:rsidRPr="00EC0832">
        <w:rPr>
          <w:rFonts w:ascii="Times New Roman" w:eastAsia="Calibri" w:hAnsi="Times New Roman" w:cs="Times New Roman"/>
          <w:b/>
          <w:bCs/>
          <w:noProof/>
          <w:color w:val="767171"/>
          <w:spacing w:val="20"/>
          <w:sz w:val="24"/>
          <w:szCs w:val="24"/>
          <w:lang w:val="es-DO"/>
        </w:rPr>
        <w:t xml:space="preserve"> Internacio</w:t>
      </w:r>
      <w:r w:rsidRPr="00EC0832">
        <w:rPr>
          <w:rFonts w:ascii="Times New Roman" w:eastAsia="Calibri" w:hAnsi="Times New Roman" w:cs="Times New Roman"/>
          <w:b/>
          <w:bCs/>
          <w:noProof/>
          <w:color w:val="767171"/>
          <w:spacing w:val="20"/>
          <w:sz w:val="24"/>
          <w:szCs w:val="24"/>
          <w:lang w:val="es-DO"/>
        </w:rPr>
        <w:t>nales</w:t>
      </w:r>
      <w:r w:rsidR="00794BE9" w:rsidRPr="00EC0832">
        <w:rPr>
          <w:rFonts w:ascii="Times New Roman" w:eastAsia="Calibri" w:hAnsi="Times New Roman" w:cs="Times New Roman"/>
          <w:b/>
          <w:bCs/>
          <w:noProof/>
          <w:color w:val="767171"/>
          <w:spacing w:val="20"/>
          <w:sz w:val="24"/>
          <w:szCs w:val="24"/>
          <w:lang w:val="es-DO"/>
        </w:rPr>
        <w:t>:</w:t>
      </w:r>
    </w:p>
    <w:p w14:paraId="2F08713F" w14:textId="77777777" w:rsidR="00794BE9" w:rsidRPr="00EC0832" w:rsidRDefault="00794BE9" w:rsidP="00794BE9">
      <w:pPr>
        <w:pStyle w:val="Prrafodelista"/>
        <w:spacing w:after="0" w:line="360" w:lineRule="auto"/>
        <w:ind w:left="284"/>
        <w:jc w:val="both"/>
        <w:rPr>
          <w:rFonts w:ascii="Times New Roman" w:eastAsia="Calibri" w:hAnsi="Times New Roman" w:cs="Times New Roman"/>
          <w:b/>
          <w:bCs/>
          <w:noProof/>
          <w:color w:val="767171"/>
          <w:spacing w:val="20"/>
          <w:sz w:val="24"/>
          <w:szCs w:val="24"/>
          <w:lang w:val="es-DO"/>
        </w:rPr>
      </w:pPr>
    </w:p>
    <w:p w14:paraId="239DFAA0" w14:textId="77777777" w:rsidR="00794BE9" w:rsidRPr="00EC0832" w:rsidRDefault="00794BE9" w:rsidP="00827659">
      <w:pPr>
        <w:pStyle w:val="Prrafodelista"/>
        <w:numPr>
          <w:ilvl w:val="0"/>
          <w:numId w:val="61"/>
        </w:numPr>
        <w:spacing w:after="0" w:line="360" w:lineRule="auto"/>
        <w:jc w:val="both"/>
        <w:rPr>
          <w:rFonts w:ascii="Times New Roman" w:eastAsia="Calibri" w:hAnsi="Times New Roman" w:cs="Times New Roman"/>
          <w:iCs/>
          <w:color w:val="767171"/>
          <w:spacing w:val="20"/>
          <w:sz w:val="24"/>
          <w:szCs w:val="24"/>
          <w:lang w:val="es-DO"/>
        </w:rPr>
      </w:pPr>
      <w:r w:rsidRPr="00F730BC">
        <w:rPr>
          <w:rFonts w:ascii="Times New Roman" w:eastAsia="Calibri" w:hAnsi="Times New Roman" w:cs="Times New Roman"/>
          <w:iCs/>
          <w:color w:val="767171"/>
          <w:spacing w:val="20"/>
          <w:sz w:val="24"/>
          <w:szCs w:val="24"/>
          <w:lang w:val="es-DO"/>
        </w:rPr>
        <w:t>Proyecto Sur-Sur Triangular sobre el</w:t>
      </w:r>
      <w:r w:rsidRPr="00EC0832">
        <w:rPr>
          <w:rFonts w:ascii="Times New Roman" w:eastAsia="Calibri" w:hAnsi="Times New Roman" w:cs="Times New Roman"/>
          <w:i/>
          <w:color w:val="767171"/>
          <w:spacing w:val="20"/>
          <w:sz w:val="24"/>
          <w:szCs w:val="24"/>
          <w:lang w:val="es-DO"/>
        </w:rPr>
        <w:t xml:space="preserve"> “Fortalecimiento de las Capacidades Técnicas de República Dominicana en la Realización de Fiscalización y Marcos Regulatorios del Sector Minero” </w:t>
      </w:r>
      <w:r w:rsidRPr="00EC0832">
        <w:rPr>
          <w:rFonts w:ascii="Times New Roman" w:eastAsia="Calibri" w:hAnsi="Times New Roman" w:cs="Times New Roman"/>
          <w:iCs/>
          <w:color w:val="767171"/>
          <w:spacing w:val="20"/>
          <w:sz w:val="24"/>
          <w:szCs w:val="24"/>
          <w:lang w:val="es-DO"/>
        </w:rPr>
        <w:t>teniendo como países actuantes, la República Dominicana y Chile.</w:t>
      </w:r>
    </w:p>
    <w:p w14:paraId="0A49AB65" w14:textId="77777777" w:rsidR="00794BE9" w:rsidRPr="00EC0832" w:rsidRDefault="00794BE9" w:rsidP="00794BE9">
      <w:pPr>
        <w:pStyle w:val="Prrafodelista"/>
        <w:spacing w:after="0" w:line="360" w:lineRule="auto"/>
        <w:jc w:val="both"/>
        <w:rPr>
          <w:rFonts w:ascii="Times New Roman" w:eastAsia="Calibri" w:hAnsi="Times New Roman" w:cs="Times New Roman"/>
          <w:iCs/>
          <w:color w:val="767171"/>
          <w:spacing w:val="20"/>
          <w:sz w:val="24"/>
          <w:szCs w:val="24"/>
          <w:lang w:val="es-DO"/>
        </w:rPr>
      </w:pPr>
    </w:p>
    <w:p w14:paraId="15C56567" w14:textId="77777777" w:rsidR="00A962D3" w:rsidRDefault="00794BE9" w:rsidP="00794BE9">
      <w:pPr>
        <w:pStyle w:val="Prrafodelista"/>
        <w:spacing w:after="0" w:line="360" w:lineRule="auto"/>
        <w:jc w:val="both"/>
        <w:rPr>
          <w:rFonts w:ascii="Times New Roman" w:eastAsia="Calibri" w:hAnsi="Times New Roman" w:cs="Times New Roman"/>
          <w:iCs/>
          <w:color w:val="767171"/>
          <w:spacing w:val="20"/>
          <w:sz w:val="24"/>
          <w:szCs w:val="24"/>
          <w:lang w:val="es-DO"/>
        </w:rPr>
      </w:pPr>
      <w:r w:rsidRPr="00EC0832">
        <w:rPr>
          <w:rFonts w:ascii="Times New Roman" w:eastAsia="Calibri" w:hAnsi="Times New Roman" w:cs="Times New Roman"/>
          <w:iCs/>
          <w:color w:val="767171"/>
          <w:spacing w:val="20"/>
          <w:sz w:val="24"/>
          <w:szCs w:val="24"/>
          <w:lang w:val="es-DO"/>
        </w:rPr>
        <w:t>Considerando un plan de capacitaciones en las áreas de seguridad y salud minera</w:t>
      </w:r>
      <w:r w:rsidR="007C3228" w:rsidRPr="00EC0832">
        <w:rPr>
          <w:rFonts w:ascii="Times New Roman" w:eastAsia="Calibri" w:hAnsi="Times New Roman" w:cs="Times New Roman"/>
          <w:iCs/>
          <w:color w:val="767171"/>
          <w:spacing w:val="20"/>
          <w:sz w:val="24"/>
          <w:szCs w:val="24"/>
          <w:lang w:val="es-DO"/>
        </w:rPr>
        <w:t xml:space="preserve">, así como </w:t>
      </w:r>
      <w:r w:rsidRPr="00EC0832">
        <w:rPr>
          <w:rFonts w:ascii="Times New Roman" w:eastAsia="Calibri" w:hAnsi="Times New Roman" w:cs="Times New Roman"/>
          <w:iCs/>
          <w:color w:val="767171"/>
          <w:spacing w:val="20"/>
          <w:sz w:val="24"/>
          <w:szCs w:val="24"/>
          <w:lang w:val="es-DO"/>
        </w:rPr>
        <w:t>la actualización de metodologías y manual de procedimiento para la fiscalización, seguimiento y control de las operaciones de las concesiones de exploraciones y explotaciones mineras y plantas de beneficios existentes en el país. Finalmente, en fecha 20 de noviembre 2024, los técnicos del Ministerio de Energía y Minas y la Dirección General de Minería recibieron un taller de cierre</w:t>
      </w:r>
    </w:p>
    <w:p w14:paraId="0606D8B8" w14:textId="50CFD085" w:rsidR="00794BE9" w:rsidRPr="00EC0832" w:rsidRDefault="00794BE9" w:rsidP="00794BE9">
      <w:pPr>
        <w:pStyle w:val="Prrafodelista"/>
        <w:spacing w:after="0" w:line="360" w:lineRule="auto"/>
        <w:jc w:val="both"/>
        <w:rPr>
          <w:rFonts w:ascii="Times New Roman" w:eastAsia="Calibri" w:hAnsi="Times New Roman" w:cs="Times New Roman"/>
          <w:iCs/>
          <w:color w:val="767171"/>
          <w:spacing w:val="20"/>
          <w:sz w:val="24"/>
          <w:szCs w:val="24"/>
          <w:lang w:val="es-DO"/>
        </w:rPr>
      </w:pPr>
      <w:r w:rsidRPr="00EC0832">
        <w:rPr>
          <w:rFonts w:ascii="Times New Roman" w:eastAsia="Calibri" w:hAnsi="Times New Roman" w:cs="Times New Roman"/>
          <w:iCs/>
          <w:color w:val="767171"/>
          <w:spacing w:val="20"/>
          <w:sz w:val="24"/>
          <w:szCs w:val="24"/>
          <w:lang w:val="es-DO"/>
        </w:rPr>
        <w:t>virtual de capacitación el cual fue impartido de manera virtual por los técnicos chilenos donde se trataron los temas: Control de Voladuras en Proyectos Mineros a Cielo Abierto y Subterráneos; Mecánica de Rocas y Fortificación de Labores Mineras; Gestión de Emergencias en Minería Subterránea; Diseño, Construcción y Operación Depósitos de Relaves y Planes de Cierre.</w:t>
      </w:r>
    </w:p>
    <w:p w14:paraId="4FB4C37D" w14:textId="77777777" w:rsidR="00794BE9" w:rsidRPr="00EC0832" w:rsidRDefault="00794BE9" w:rsidP="00794BE9">
      <w:pPr>
        <w:pStyle w:val="Prrafodelista"/>
        <w:spacing w:after="0" w:line="360" w:lineRule="auto"/>
        <w:ind w:left="0"/>
        <w:jc w:val="both"/>
        <w:rPr>
          <w:lang w:val="es-DO"/>
        </w:rPr>
      </w:pPr>
    </w:p>
    <w:p w14:paraId="1593BEE1" w14:textId="01D130BB" w:rsidR="00794BE9" w:rsidRPr="00EC0832" w:rsidRDefault="00794BE9" w:rsidP="00827659">
      <w:pPr>
        <w:pStyle w:val="Prrafodelista"/>
        <w:numPr>
          <w:ilvl w:val="0"/>
          <w:numId w:val="61"/>
        </w:numPr>
        <w:spacing w:after="0" w:line="360" w:lineRule="auto"/>
        <w:jc w:val="both"/>
        <w:rPr>
          <w:rFonts w:ascii="Times New Roman" w:eastAsia="Calibri" w:hAnsi="Times New Roman" w:cs="Times New Roman"/>
          <w:i/>
          <w:color w:val="767171"/>
          <w:spacing w:val="20"/>
          <w:sz w:val="24"/>
          <w:szCs w:val="24"/>
          <w:lang w:val="es-DO"/>
        </w:rPr>
      </w:pPr>
      <w:r w:rsidRPr="00F730BC">
        <w:rPr>
          <w:rFonts w:ascii="Times New Roman" w:eastAsia="Calibri" w:hAnsi="Times New Roman" w:cs="Times New Roman"/>
          <w:iCs/>
          <w:color w:val="767171"/>
          <w:spacing w:val="20"/>
          <w:sz w:val="24"/>
          <w:szCs w:val="24"/>
          <w:lang w:val="es-DO"/>
        </w:rPr>
        <w:t xml:space="preserve">Asistencia técnica por parte del Centro de Investigación y Desarrollo de Ingenieros del Ejército de </w:t>
      </w:r>
      <w:r w:rsidR="001E0CFA">
        <w:rPr>
          <w:rFonts w:ascii="Times New Roman" w:eastAsia="Calibri" w:hAnsi="Times New Roman" w:cs="Times New Roman"/>
          <w:iCs/>
          <w:color w:val="767171"/>
          <w:spacing w:val="20"/>
          <w:sz w:val="24"/>
          <w:szCs w:val="24"/>
          <w:lang w:val="es-DO"/>
        </w:rPr>
        <w:t xml:space="preserve">Estados Unidos </w:t>
      </w:r>
      <w:r w:rsidRPr="00F730BC">
        <w:rPr>
          <w:rFonts w:ascii="Times New Roman" w:eastAsia="Calibri" w:hAnsi="Times New Roman" w:cs="Times New Roman"/>
          <w:iCs/>
          <w:color w:val="767171"/>
          <w:spacing w:val="20"/>
          <w:sz w:val="24"/>
          <w:szCs w:val="24"/>
          <w:lang w:val="es-DO"/>
        </w:rPr>
        <w:t>(USACE-ERDC)</w:t>
      </w:r>
      <w:r w:rsidR="00E60206" w:rsidRPr="00F730BC">
        <w:rPr>
          <w:rFonts w:ascii="Times New Roman" w:eastAsia="Calibri" w:hAnsi="Times New Roman" w:cs="Times New Roman"/>
          <w:iCs/>
          <w:color w:val="767171"/>
          <w:spacing w:val="20"/>
          <w:sz w:val="24"/>
          <w:szCs w:val="24"/>
          <w:lang w:val="es-DO"/>
        </w:rPr>
        <w:t>, e</w:t>
      </w:r>
      <w:r w:rsidRPr="00F730BC">
        <w:rPr>
          <w:rFonts w:ascii="Times New Roman" w:eastAsia="Calibri" w:hAnsi="Times New Roman" w:cs="Times New Roman"/>
          <w:iCs/>
          <w:color w:val="767171"/>
          <w:spacing w:val="20"/>
          <w:sz w:val="24"/>
          <w:szCs w:val="24"/>
          <w:lang w:val="es-DO"/>
        </w:rPr>
        <w:t>l gobierno</w:t>
      </w:r>
      <w:r w:rsidRPr="00EC0832">
        <w:rPr>
          <w:rFonts w:ascii="Times New Roman" w:eastAsia="Calibri" w:hAnsi="Times New Roman" w:cs="Times New Roman"/>
          <w:iCs/>
          <w:color w:val="767171"/>
          <w:spacing w:val="20"/>
          <w:sz w:val="24"/>
          <w:szCs w:val="24"/>
          <w:lang w:val="es-DO"/>
        </w:rPr>
        <w:t xml:space="preserve"> de la República Dominicana y de los Estados Unidos de América suscribieron un Memorándum de Entendimiento (MOU) el pasado 24 de abril del 2024 el cual confirma la asistencia técnica reembolsable del Cuerpo de Ingenieros de los Estados Unidos (USACE) al Ministerio de Energía y Minas de RD. El MOU establece los objetivos y modo de operación de la asistencia técnica y cubre tres documentos específicos que son: a) Carta de Oferta y Aceptación (LOA), b) Documento descriptivo del Alcance del Trabajo (SOW) y c) Presupuesto detallado por año del SOW (DR SOW Budget). A la fecha se ha ejecutado la primera fase de este documento y </w:t>
      </w:r>
      <w:r w:rsidR="006F5D8A" w:rsidRPr="00EC0832">
        <w:rPr>
          <w:rFonts w:ascii="Times New Roman" w:eastAsia="Calibri" w:hAnsi="Times New Roman" w:cs="Times New Roman"/>
          <w:iCs/>
          <w:color w:val="767171"/>
          <w:spacing w:val="20"/>
          <w:sz w:val="24"/>
          <w:szCs w:val="24"/>
          <w:lang w:val="es-DO"/>
        </w:rPr>
        <w:t>nos encontramos</w:t>
      </w:r>
      <w:r w:rsidRPr="00EC0832">
        <w:rPr>
          <w:rFonts w:ascii="Times New Roman" w:eastAsia="Calibri" w:hAnsi="Times New Roman" w:cs="Times New Roman"/>
          <w:iCs/>
          <w:color w:val="767171"/>
          <w:spacing w:val="20"/>
          <w:sz w:val="24"/>
          <w:szCs w:val="24"/>
          <w:lang w:val="es-DO"/>
        </w:rPr>
        <w:t xml:space="preserve"> en proceso de iniciar la segunda fase acelerada.</w:t>
      </w:r>
    </w:p>
    <w:p w14:paraId="1E97E784" w14:textId="77777777" w:rsidR="00B123B2" w:rsidRPr="00EC0832" w:rsidRDefault="00B123B2" w:rsidP="0058428A">
      <w:pPr>
        <w:spacing w:after="0" w:line="360" w:lineRule="auto"/>
        <w:rPr>
          <w:rFonts w:ascii="Times New Roman" w:eastAsia="Calibri" w:hAnsi="Times New Roman" w:cs="Times New Roman"/>
          <w:noProof/>
          <w:color w:val="767171"/>
          <w:spacing w:val="20"/>
          <w:sz w:val="24"/>
          <w:szCs w:val="24"/>
          <w:lang w:val="es-DO"/>
        </w:rPr>
      </w:pPr>
    </w:p>
    <w:p w14:paraId="0F9C2E5E" w14:textId="7D7525BB" w:rsidR="00DE02CD" w:rsidRPr="00EC0832" w:rsidRDefault="00E94838" w:rsidP="00827659">
      <w:pPr>
        <w:pStyle w:val="NormalWeb"/>
        <w:numPr>
          <w:ilvl w:val="1"/>
          <w:numId w:val="30"/>
        </w:numPr>
        <w:spacing w:before="0" w:beforeAutospacing="0" w:after="0" w:afterAutospacing="0" w:line="360" w:lineRule="auto"/>
        <w:jc w:val="both"/>
        <w:outlineLvl w:val="1"/>
        <w:rPr>
          <w:rFonts w:eastAsia="Calibri"/>
          <w:b/>
          <w:bCs/>
          <w:noProof/>
          <w:color w:val="767171"/>
          <w:spacing w:val="20"/>
          <w:lang w:eastAsia="en-US"/>
        </w:rPr>
      </w:pPr>
      <w:r w:rsidRPr="00EC0832">
        <w:rPr>
          <w:rFonts w:eastAsia="Calibri"/>
          <w:b/>
          <w:bCs/>
          <w:noProof/>
          <w:color w:val="767171"/>
          <w:spacing w:val="20"/>
          <w:lang w:eastAsia="en-US"/>
        </w:rPr>
        <w:t xml:space="preserve"> </w:t>
      </w:r>
      <w:bookmarkStart w:id="32" w:name="_Toc184910068"/>
      <w:r w:rsidR="00DE02CD" w:rsidRPr="00EC0832">
        <w:rPr>
          <w:rFonts w:eastAsia="Calibri"/>
          <w:b/>
          <w:bCs/>
          <w:noProof/>
          <w:color w:val="767171"/>
          <w:spacing w:val="20"/>
          <w:lang w:eastAsia="en-US"/>
        </w:rPr>
        <w:t>Dirección de Asuntos Ambientales (DAA)</w:t>
      </w:r>
      <w:r w:rsidR="0051721A" w:rsidRPr="00EC0832">
        <w:rPr>
          <w:rFonts w:eastAsia="Calibri"/>
          <w:b/>
          <w:bCs/>
          <w:noProof/>
          <w:color w:val="767171"/>
          <w:spacing w:val="20"/>
          <w:lang w:eastAsia="en-US"/>
        </w:rPr>
        <w:t>.</w:t>
      </w:r>
      <w:bookmarkEnd w:id="32"/>
    </w:p>
    <w:p w14:paraId="036F0CFD" w14:textId="77777777" w:rsidR="0051721A" w:rsidRPr="00EC0832" w:rsidRDefault="0051721A" w:rsidP="0058428A">
      <w:pPr>
        <w:pStyle w:val="NormalWeb"/>
        <w:spacing w:before="0" w:beforeAutospacing="0" w:after="0" w:afterAutospacing="0" w:line="360" w:lineRule="auto"/>
        <w:ind w:left="2880"/>
        <w:jc w:val="both"/>
        <w:rPr>
          <w:rFonts w:eastAsia="Calibri"/>
          <w:b/>
          <w:bCs/>
          <w:noProof/>
          <w:color w:val="767171"/>
          <w:spacing w:val="20"/>
          <w:lang w:eastAsia="en-US"/>
        </w:rPr>
      </w:pPr>
    </w:p>
    <w:p w14:paraId="5BCD71CF" w14:textId="279B74BD" w:rsidR="005B4BA9" w:rsidRPr="00EC0832" w:rsidRDefault="005B4BA9" w:rsidP="00827659">
      <w:pPr>
        <w:pStyle w:val="NormalWeb"/>
        <w:numPr>
          <w:ilvl w:val="0"/>
          <w:numId w:val="65"/>
        </w:numPr>
        <w:spacing w:before="0" w:beforeAutospacing="0" w:after="0" w:afterAutospacing="0" w:line="360" w:lineRule="auto"/>
        <w:jc w:val="both"/>
        <w:rPr>
          <w:rFonts w:eastAsia="Calibri"/>
          <w:noProof/>
          <w:color w:val="767171"/>
          <w:spacing w:val="20"/>
          <w:lang w:eastAsia="en-US"/>
        </w:rPr>
      </w:pPr>
      <w:r w:rsidRPr="00EC0832">
        <w:rPr>
          <w:rFonts w:eastAsia="Calibri"/>
          <w:b/>
          <w:bCs/>
          <w:noProof/>
          <w:color w:val="767171"/>
          <w:spacing w:val="20"/>
          <w:lang w:eastAsia="en-US"/>
        </w:rPr>
        <w:t xml:space="preserve">Acuerdo </w:t>
      </w:r>
      <w:r w:rsidR="007C5AFA" w:rsidRPr="00EC0832">
        <w:rPr>
          <w:rFonts w:eastAsia="Calibri"/>
          <w:b/>
          <w:bCs/>
          <w:noProof/>
          <w:color w:val="767171"/>
          <w:spacing w:val="20"/>
          <w:lang w:eastAsia="en-US"/>
        </w:rPr>
        <w:t>de remediación para el cierre de las áreas responsabilidad del gobierno en pueblo viejo</w:t>
      </w:r>
      <w:r w:rsidR="007C5AFA" w:rsidRPr="00EC0832">
        <w:rPr>
          <w:rFonts w:eastAsia="Calibri"/>
          <w:noProof/>
          <w:color w:val="767171"/>
          <w:spacing w:val="20"/>
          <w:lang w:eastAsia="en-US"/>
        </w:rPr>
        <w:t xml:space="preserve"> </w:t>
      </w:r>
      <w:r w:rsidRPr="00EC0832">
        <w:rPr>
          <w:rFonts w:eastAsia="Calibri"/>
          <w:noProof/>
          <w:color w:val="767171"/>
          <w:spacing w:val="20"/>
          <w:lang w:eastAsia="en-US"/>
        </w:rPr>
        <w:t>(Mejita, Cumba, Hondo, Pendiente Oeste y Desechos Peligrosos)</w:t>
      </w:r>
      <w:r w:rsidR="007C5AFA" w:rsidRPr="00EC0832">
        <w:rPr>
          <w:rFonts w:eastAsia="Calibri"/>
          <w:noProof/>
          <w:color w:val="767171"/>
          <w:spacing w:val="20"/>
          <w:lang w:eastAsia="en-US"/>
        </w:rPr>
        <w:t xml:space="preserve">: </w:t>
      </w:r>
      <w:r w:rsidR="009C18C3" w:rsidRPr="00EC0832">
        <w:rPr>
          <w:rFonts w:eastAsia="Calibri"/>
          <w:noProof/>
          <w:color w:val="767171"/>
          <w:spacing w:val="20"/>
          <w:lang w:eastAsia="en-US"/>
        </w:rPr>
        <w:t>Mediante el</w:t>
      </w:r>
      <w:r w:rsidR="00EC5AF5" w:rsidRPr="00EC0832">
        <w:rPr>
          <w:rFonts w:eastAsia="Calibri"/>
          <w:noProof/>
          <w:color w:val="767171"/>
          <w:spacing w:val="20"/>
          <w:lang w:eastAsia="en-US"/>
        </w:rPr>
        <w:t xml:space="preserve"> seguimiento oportuno, se ha </w:t>
      </w:r>
      <w:r w:rsidRPr="00EC0832">
        <w:rPr>
          <w:rFonts w:eastAsia="Calibri"/>
          <w:noProof/>
          <w:color w:val="767171"/>
          <w:spacing w:val="20"/>
          <w:lang w:eastAsia="en-US"/>
        </w:rPr>
        <w:t xml:space="preserve">asegurado la calidad de las aguas, </w:t>
      </w:r>
      <w:r w:rsidR="009C18C3" w:rsidRPr="00EC0832">
        <w:rPr>
          <w:rFonts w:eastAsia="Calibri"/>
          <w:noProof/>
          <w:color w:val="767171"/>
          <w:spacing w:val="20"/>
          <w:lang w:eastAsia="en-US"/>
        </w:rPr>
        <w:t>a través</w:t>
      </w:r>
      <w:r w:rsidRPr="00EC0832">
        <w:rPr>
          <w:rFonts w:eastAsia="Calibri"/>
          <w:noProof/>
          <w:color w:val="767171"/>
          <w:spacing w:val="20"/>
          <w:lang w:eastAsia="en-US"/>
        </w:rPr>
        <w:t xml:space="preserve"> de</w:t>
      </w:r>
      <w:r w:rsidR="002B7BC3" w:rsidRPr="00EC0832">
        <w:rPr>
          <w:rFonts w:eastAsia="Calibri"/>
          <w:noProof/>
          <w:color w:val="767171"/>
          <w:spacing w:val="20"/>
          <w:lang w:eastAsia="en-US"/>
        </w:rPr>
        <w:t>l</w:t>
      </w:r>
      <w:r w:rsidRPr="00EC0832">
        <w:rPr>
          <w:rFonts w:eastAsia="Calibri"/>
          <w:noProof/>
          <w:color w:val="767171"/>
          <w:spacing w:val="20"/>
          <w:lang w:eastAsia="en-US"/>
        </w:rPr>
        <w:t xml:space="preserve"> tratamiento antes de su retorno al medioambiente, entorno minero y la estabilidad sísmica de la presa Mejita</w:t>
      </w:r>
      <w:r w:rsidR="001C0234" w:rsidRPr="00EC0832">
        <w:rPr>
          <w:rFonts w:eastAsia="Calibri"/>
          <w:noProof/>
          <w:color w:val="767171"/>
          <w:spacing w:val="20"/>
          <w:lang w:eastAsia="en-US"/>
        </w:rPr>
        <w:t>, obteniendo los siguientes resultados:</w:t>
      </w:r>
    </w:p>
    <w:p w14:paraId="202B296F" w14:textId="77777777" w:rsidR="001C0234" w:rsidRPr="00EC0832" w:rsidRDefault="001C0234" w:rsidP="0058428A">
      <w:pPr>
        <w:pStyle w:val="NormalWeb"/>
        <w:spacing w:before="0" w:beforeAutospacing="0" w:after="0" w:afterAutospacing="0" w:line="360" w:lineRule="auto"/>
        <w:ind w:left="284"/>
        <w:jc w:val="both"/>
        <w:rPr>
          <w:rFonts w:eastAsia="Calibri"/>
          <w:b/>
          <w:bCs/>
          <w:noProof/>
          <w:color w:val="767171"/>
          <w:spacing w:val="20"/>
          <w:lang w:eastAsia="en-US"/>
        </w:rPr>
      </w:pPr>
    </w:p>
    <w:p w14:paraId="349CE272" w14:textId="14027BD0" w:rsidR="001C0234" w:rsidRPr="00EC0832" w:rsidRDefault="001C0234" w:rsidP="00827659">
      <w:pPr>
        <w:pStyle w:val="Prrafodelista"/>
        <w:numPr>
          <w:ilvl w:val="2"/>
          <w:numId w:val="32"/>
        </w:numPr>
        <w:spacing w:after="0" w:line="360" w:lineRule="auto"/>
        <w:ind w:left="709"/>
        <w:jc w:val="both"/>
        <w:textAlignment w:val="baseline"/>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S</w:t>
      </w:r>
      <w:r w:rsidR="005B4BA9" w:rsidRPr="00EC0832">
        <w:rPr>
          <w:rFonts w:ascii="Times New Roman" w:eastAsia="Calibri" w:hAnsi="Times New Roman" w:cs="Times New Roman"/>
          <w:noProof/>
          <w:color w:val="767171"/>
          <w:spacing w:val="20"/>
          <w:sz w:val="24"/>
          <w:szCs w:val="24"/>
          <w:lang w:val="es-DO"/>
        </w:rPr>
        <w:t>e mantuvo el monitoreo del pH cuyo valor promedio es de 7.</w:t>
      </w:r>
      <w:r w:rsidR="00B94C29" w:rsidRPr="00EC0832">
        <w:rPr>
          <w:rFonts w:ascii="Times New Roman" w:eastAsia="Calibri" w:hAnsi="Times New Roman" w:cs="Times New Roman"/>
          <w:noProof/>
          <w:color w:val="767171"/>
          <w:spacing w:val="20"/>
          <w:sz w:val="24"/>
          <w:szCs w:val="24"/>
          <w:lang w:val="es-DO"/>
        </w:rPr>
        <w:t>91</w:t>
      </w:r>
      <w:r w:rsidR="005B4BA9" w:rsidRPr="00EC0832">
        <w:rPr>
          <w:rFonts w:ascii="Times New Roman" w:eastAsia="Calibri" w:hAnsi="Times New Roman" w:cs="Times New Roman"/>
          <w:noProof/>
          <w:color w:val="767171"/>
          <w:spacing w:val="20"/>
          <w:sz w:val="24"/>
          <w:szCs w:val="24"/>
          <w:lang w:val="es-DO"/>
        </w:rPr>
        <w:t>, garantizando que cumplan con las normas ambientales correspondientes en beneficio de las comunidades de Maimón, Zambrana, Las Lagunas, Jurungo, Jobo Claro.</w:t>
      </w:r>
      <w:r w:rsidR="00902232" w:rsidRPr="00EC0832">
        <w:rPr>
          <w:rFonts w:ascii="Times New Roman" w:eastAsia="Calibri" w:hAnsi="Times New Roman" w:cs="Times New Roman"/>
          <w:noProof/>
          <w:color w:val="767171"/>
          <w:spacing w:val="20"/>
          <w:sz w:val="24"/>
          <w:szCs w:val="24"/>
          <w:lang w:val="es-DO"/>
        </w:rPr>
        <w:t xml:space="preserve"> La mejora más relevante que se puede evidenciar es la presencia de vida acuática, así como las aves migratorias en la zona en cuestión, y su utilización para riego y en los quehaceres del hogar por los comunitarios.</w:t>
      </w:r>
    </w:p>
    <w:p w14:paraId="077DE08A" w14:textId="77777777" w:rsidR="001C0234" w:rsidRPr="00EC0832" w:rsidRDefault="001C0234" w:rsidP="0058428A">
      <w:pPr>
        <w:pStyle w:val="Prrafodelista"/>
        <w:spacing w:after="0" w:line="360" w:lineRule="auto"/>
        <w:ind w:left="709"/>
        <w:jc w:val="both"/>
        <w:textAlignment w:val="baseline"/>
        <w:rPr>
          <w:rFonts w:ascii="Times New Roman" w:eastAsia="Calibri" w:hAnsi="Times New Roman" w:cs="Times New Roman"/>
          <w:noProof/>
          <w:color w:val="767171"/>
          <w:spacing w:val="20"/>
          <w:sz w:val="24"/>
          <w:szCs w:val="24"/>
          <w:lang w:val="es-DO"/>
        </w:rPr>
      </w:pPr>
    </w:p>
    <w:p w14:paraId="1B52F8CF" w14:textId="28242D1A" w:rsidR="00D07F16" w:rsidRPr="00EC0832" w:rsidRDefault="005B4BA9" w:rsidP="00827659">
      <w:pPr>
        <w:pStyle w:val="Prrafodelista"/>
        <w:numPr>
          <w:ilvl w:val="2"/>
          <w:numId w:val="32"/>
        </w:numPr>
        <w:spacing w:after="0" w:line="360" w:lineRule="auto"/>
        <w:ind w:left="709"/>
        <w:jc w:val="both"/>
        <w:textAlignment w:val="baseline"/>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 xml:space="preserve">El volumen desaguado de las pozas </w:t>
      </w:r>
      <w:r w:rsidR="00D07F16" w:rsidRPr="00EC0832">
        <w:rPr>
          <w:rFonts w:ascii="Times New Roman" w:eastAsia="Calibri" w:hAnsi="Times New Roman" w:cs="Times New Roman"/>
          <w:noProof/>
          <w:color w:val="767171"/>
          <w:spacing w:val="20"/>
          <w:sz w:val="24"/>
          <w:szCs w:val="24"/>
          <w:lang w:val="es-DO"/>
        </w:rPr>
        <w:t xml:space="preserve">en el año fue de 825,164m³ </w:t>
      </w:r>
      <w:r w:rsidR="008B4083" w:rsidRPr="00EC0832">
        <w:rPr>
          <w:rFonts w:ascii="Times New Roman" w:eastAsia="Calibri" w:hAnsi="Times New Roman" w:cs="Times New Roman"/>
          <w:noProof/>
          <w:color w:val="767171"/>
          <w:spacing w:val="20"/>
          <w:sz w:val="24"/>
          <w:szCs w:val="24"/>
          <w:lang w:val="es-DO"/>
        </w:rPr>
        <w:t>de</w:t>
      </w:r>
      <w:r w:rsidR="00D07F16" w:rsidRPr="00EC0832">
        <w:rPr>
          <w:rFonts w:ascii="Times New Roman" w:eastAsia="Calibri" w:hAnsi="Times New Roman" w:cs="Times New Roman"/>
          <w:noProof/>
          <w:color w:val="767171"/>
          <w:spacing w:val="20"/>
          <w:sz w:val="24"/>
          <w:szCs w:val="24"/>
          <w:lang w:val="es-DO"/>
        </w:rPr>
        <w:t xml:space="preserve"> un volumen total bombeado hasta el momento de 4,395,275m³.</w:t>
      </w:r>
    </w:p>
    <w:p w14:paraId="57D883B0" w14:textId="77777777" w:rsidR="001C0234" w:rsidRPr="00EC0832" w:rsidRDefault="001C0234" w:rsidP="007F62A6">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0EA7983A" w14:textId="6EF040CE" w:rsidR="005B4BA9" w:rsidRPr="00EC0832" w:rsidRDefault="005B4BA9" w:rsidP="00827659">
      <w:pPr>
        <w:pStyle w:val="Prrafodelista"/>
        <w:numPr>
          <w:ilvl w:val="2"/>
          <w:numId w:val="32"/>
        </w:numPr>
        <w:spacing w:after="0" w:line="360" w:lineRule="auto"/>
        <w:ind w:left="709"/>
        <w:jc w:val="both"/>
        <w:textAlignment w:val="baseline"/>
        <w:rPr>
          <w:rFonts w:ascii="Times New Roman" w:eastAsia="Calibri" w:hAnsi="Times New Roman" w:cs="Times New Roman"/>
          <w:noProof/>
          <w:color w:val="767171"/>
          <w:spacing w:val="20"/>
          <w:lang w:val="es-DO"/>
        </w:rPr>
      </w:pPr>
      <w:r w:rsidRPr="00EC0832">
        <w:rPr>
          <w:rFonts w:ascii="Times New Roman" w:eastAsia="Calibri" w:hAnsi="Times New Roman" w:cs="Times New Roman"/>
          <w:noProof/>
          <w:color w:val="767171"/>
          <w:spacing w:val="20"/>
          <w:sz w:val="24"/>
          <w:szCs w:val="24"/>
          <w:lang w:val="es-DO"/>
        </w:rPr>
        <w:t xml:space="preserve">Se </w:t>
      </w:r>
      <w:r w:rsidR="001C0234" w:rsidRPr="00EC0832">
        <w:rPr>
          <w:rFonts w:ascii="Times New Roman" w:eastAsia="Calibri" w:hAnsi="Times New Roman" w:cs="Times New Roman"/>
          <w:noProof/>
          <w:color w:val="767171"/>
          <w:spacing w:val="20"/>
          <w:sz w:val="24"/>
          <w:szCs w:val="24"/>
          <w:lang w:val="es-DO"/>
        </w:rPr>
        <w:t>r</w:t>
      </w:r>
      <w:r w:rsidR="00E85F23" w:rsidRPr="00EC0832">
        <w:rPr>
          <w:rFonts w:ascii="Times New Roman" w:eastAsia="Calibri" w:hAnsi="Times New Roman" w:cs="Times New Roman"/>
          <w:noProof/>
          <w:color w:val="767171"/>
          <w:spacing w:val="20"/>
          <w:sz w:val="24"/>
          <w:szCs w:val="24"/>
          <w:lang w:val="es-DO"/>
        </w:rPr>
        <w:t>e</w:t>
      </w:r>
      <w:r w:rsidR="001C0234" w:rsidRPr="00EC0832">
        <w:rPr>
          <w:rFonts w:ascii="Times New Roman" w:eastAsia="Calibri" w:hAnsi="Times New Roman" w:cs="Times New Roman"/>
          <w:noProof/>
          <w:color w:val="767171"/>
          <w:spacing w:val="20"/>
          <w:sz w:val="24"/>
          <w:szCs w:val="24"/>
          <w:lang w:val="es-DO"/>
        </w:rPr>
        <w:t>aliz</w:t>
      </w:r>
      <w:r w:rsidR="00827659">
        <w:rPr>
          <w:rFonts w:ascii="Times New Roman" w:eastAsia="Calibri" w:hAnsi="Times New Roman" w:cs="Times New Roman"/>
          <w:noProof/>
          <w:color w:val="767171"/>
          <w:spacing w:val="20"/>
          <w:sz w:val="24"/>
          <w:szCs w:val="24"/>
          <w:lang w:val="es-DO"/>
        </w:rPr>
        <w:t>ó</w:t>
      </w:r>
      <w:r w:rsidRPr="00EC0832">
        <w:rPr>
          <w:rFonts w:ascii="Times New Roman" w:eastAsia="Calibri" w:hAnsi="Times New Roman" w:cs="Times New Roman"/>
          <w:noProof/>
          <w:color w:val="767171"/>
          <w:spacing w:val="20"/>
          <w:sz w:val="24"/>
          <w:szCs w:val="24"/>
          <w:lang w:val="es-DO"/>
        </w:rPr>
        <w:t xml:space="preserve"> </w:t>
      </w:r>
      <w:r w:rsidR="00CF5BE5" w:rsidRPr="00EC0832">
        <w:rPr>
          <w:rFonts w:ascii="Times New Roman" w:eastAsia="Calibri" w:hAnsi="Times New Roman" w:cs="Times New Roman"/>
          <w:noProof/>
          <w:color w:val="767171"/>
          <w:spacing w:val="20"/>
          <w:sz w:val="24"/>
          <w:szCs w:val="24"/>
          <w:lang w:val="es-DO"/>
        </w:rPr>
        <w:t xml:space="preserve">cinco (5) visitas de </w:t>
      </w:r>
      <w:r w:rsidRPr="00EC0832">
        <w:rPr>
          <w:rFonts w:ascii="Times New Roman" w:eastAsia="Calibri" w:hAnsi="Times New Roman" w:cs="Times New Roman"/>
          <w:noProof/>
          <w:color w:val="767171"/>
          <w:spacing w:val="20"/>
          <w:sz w:val="24"/>
          <w:szCs w:val="24"/>
          <w:lang w:val="es-DO"/>
        </w:rPr>
        <w:t>monitoreos</w:t>
      </w:r>
      <w:r w:rsidR="00CF5BE5" w:rsidRPr="00EC0832">
        <w:rPr>
          <w:rFonts w:ascii="Times New Roman" w:eastAsia="Calibri" w:hAnsi="Times New Roman" w:cs="Times New Roman"/>
          <w:noProof/>
          <w:color w:val="767171"/>
          <w:spacing w:val="20"/>
          <w:sz w:val="24"/>
          <w:szCs w:val="24"/>
          <w:lang w:val="es-DO"/>
        </w:rPr>
        <w:t>, de las cua</w:t>
      </w:r>
      <w:r w:rsidR="00B13DE1" w:rsidRPr="00EC0832">
        <w:rPr>
          <w:rFonts w:ascii="Times New Roman" w:eastAsia="Calibri" w:hAnsi="Times New Roman" w:cs="Times New Roman"/>
          <w:noProof/>
          <w:color w:val="767171"/>
          <w:spacing w:val="20"/>
          <w:sz w:val="24"/>
          <w:szCs w:val="24"/>
          <w:lang w:val="es-DO"/>
        </w:rPr>
        <w:t>l</w:t>
      </w:r>
      <w:r w:rsidR="00CF5BE5" w:rsidRPr="00EC0832">
        <w:rPr>
          <w:rFonts w:ascii="Times New Roman" w:eastAsia="Calibri" w:hAnsi="Times New Roman" w:cs="Times New Roman"/>
          <w:noProof/>
          <w:color w:val="767171"/>
          <w:spacing w:val="20"/>
          <w:sz w:val="24"/>
          <w:szCs w:val="24"/>
          <w:lang w:val="es-DO"/>
        </w:rPr>
        <w:t xml:space="preserve">es dos (2) fueron forestal y tres (3) </w:t>
      </w:r>
      <w:r w:rsidR="00E85F23" w:rsidRPr="00EC0832">
        <w:rPr>
          <w:rFonts w:ascii="Times New Roman" w:eastAsia="Calibri" w:hAnsi="Times New Roman" w:cs="Times New Roman"/>
          <w:noProof/>
          <w:color w:val="767171"/>
          <w:spacing w:val="20"/>
          <w:sz w:val="24"/>
          <w:szCs w:val="24"/>
          <w:lang w:val="es-DO"/>
        </w:rPr>
        <w:t xml:space="preserve">de la calidad de las aguas que salen de los alrededores de </w:t>
      </w:r>
      <w:r w:rsidRPr="00EC0832">
        <w:rPr>
          <w:rFonts w:ascii="Times New Roman" w:eastAsia="Calibri" w:hAnsi="Times New Roman" w:cs="Times New Roman"/>
          <w:noProof/>
          <w:color w:val="767171"/>
          <w:spacing w:val="20"/>
          <w:sz w:val="24"/>
          <w:szCs w:val="24"/>
          <w:lang w:val="es-DO"/>
        </w:rPr>
        <w:t>FALCONDO y CORMIDOM, asegurando que cumplan con las normas ambientales correspondientes.</w:t>
      </w:r>
    </w:p>
    <w:p w14:paraId="5FD45C1E" w14:textId="77777777" w:rsidR="009D1A46" w:rsidRPr="00EC0832" w:rsidRDefault="009D1A46" w:rsidP="0058428A">
      <w:pPr>
        <w:pStyle w:val="Prrafodelista"/>
        <w:spacing w:after="0" w:line="360" w:lineRule="auto"/>
        <w:jc w:val="both"/>
        <w:rPr>
          <w:rFonts w:ascii="Times New Roman" w:eastAsia="Calibri" w:hAnsi="Times New Roman" w:cs="Times New Roman"/>
          <w:noProof/>
          <w:color w:val="767171"/>
          <w:spacing w:val="20"/>
          <w:lang w:val="es-DO"/>
        </w:rPr>
      </w:pPr>
    </w:p>
    <w:p w14:paraId="7D8F8FF7" w14:textId="40EB0600" w:rsidR="001D762C" w:rsidRDefault="00FB12B7" w:rsidP="009C03EB">
      <w:pPr>
        <w:pStyle w:val="NormalWeb"/>
        <w:numPr>
          <w:ilvl w:val="0"/>
          <w:numId w:val="65"/>
        </w:numPr>
        <w:spacing w:before="0" w:beforeAutospacing="0" w:after="0" w:afterAutospacing="0" w:line="360" w:lineRule="auto"/>
        <w:jc w:val="both"/>
        <w:rPr>
          <w:rFonts w:eastAsia="Calibri"/>
          <w:noProof/>
          <w:color w:val="767171"/>
          <w:spacing w:val="20"/>
          <w:lang w:eastAsia="en-US"/>
        </w:rPr>
      </w:pPr>
      <w:r w:rsidRPr="00EC0832">
        <w:rPr>
          <w:rFonts w:eastAsia="Calibri"/>
          <w:b/>
          <w:bCs/>
          <w:noProof/>
          <w:color w:val="767171"/>
          <w:spacing w:val="20"/>
          <w:lang w:eastAsia="en-US"/>
        </w:rPr>
        <w:t>E</w:t>
      </w:r>
      <w:r w:rsidR="005B4BA9" w:rsidRPr="00EC0832">
        <w:rPr>
          <w:rFonts w:eastAsia="Calibri"/>
          <w:b/>
          <w:bCs/>
          <w:noProof/>
          <w:color w:val="767171"/>
          <w:spacing w:val="20"/>
          <w:lang w:eastAsia="en-US"/>
        </w:rPr>
        <w:t>labor</w:t>
      </w:r>
      <w:r w:rsidRPr="00EC0832">
        <w:rPr>
          <w:rFonts w:eastAsia="Calibri"/>
          <w:b/>
          <w:bCs/>
          <w:noProof/>
          <w:color w:val="767171"/>
          <w:spacing w:val="20"/>
          <w:lang w:eastAsia="en-US"/>
        </w:rPr>
        <w:t>aci</w:t>
      </w:r>
      <w:r w:rsidR="008E032A" w:rsidRPr="00EC0832">
        <w:rPr>
          <w:rFonts w:eastAsia="Calibri"/>
          <w:b/>
          <w:bCs/>
          <w:noProof/>
          <w:color w:val="767171"/>
          <w:spacing w:val="20"/>
          <w:lang w:eastAsia="en-US"/>
        </w:rPr>
        <w:t>ó</w:t>
      </w:r>
      <w:r w:rsidRPr="00EC0832">
        <w:rPr>
          <w:rFonts w:eastAsia="Calibri"/>
          <w:b/>
          <w:bCs/>
          <w:noProof/>
          <w:color w:val="767171"/>
          <w:spacing w:val="20"/>
          <w:lang w:eastAsia="en-US"/>
        </w:rPr>
        <w:t>n 1era</w:t>
      </w:r>
      <w:r w:rsidR="005B4BA9" w:rsidRPr="00EC0832">
        <w:rPr>
          <w:rFonts w:eastAsia="Calibri"/>
          <w:b/>
          <w:bCs/>
          <w:noProof/>
          <w:color w:val="767171"/>
          <w:spacing w:val="20"/>
          <w:lang w:eastAsia="en-US"/>
        </w:rPr>
        <w:t xml:space="preserve"> versión de la Política Ambiental Institucional y su respectivo plan de implementación</w:t>
      </w:r>
      <w:r w:rsidR="009C03EB">
        <w:rPr>
          <w:rFonts w:eastAsia="Calibri"/>
          <w:noProof/>
          <w:color w:val="767171"/>
          <w:spacing w:val="20"/>
          <w:lang w:eastAsia="en-US"/>
        </w:rPr>
        <w:t>, p</w:t>
      </w:r>
      <w:r w:rsidRPr="00EC0832">
        <w:rPr>
          <w:rFonts w:eastAsia="Calibri"/>
          <w:noProof/>
          <w:color w:val="767171"/>
          <w:spacing w:val="20"/>
          <w:lang w:eastAsia="en-US"/>
        </w:rPr>
        <w:t xml:space="preserve">ara asegurar que el </w:t>
      </w:r>
      <w:r w:rsidR="005B4BA9" w:rsidRPr="00EC0832">
        <w:rPr>
          <w:rFonts w:eastAsia="Calibri"/>
          <w:noProof/>
          <w:color w:val="767171"/>
          <w:spacing w:val="20"/>
          <w:lang w:eastAsia="en-US"/>
        </w:rPr>
        <w:t>ministerio cumple con los indicadores de sostenibilidad ambiental y minimizar los posibles daños por efecto de sus operaciones.</w:t>
      </w:r>
      <w:r w:rsidR="001D762C" w:rsidRPr="00EC0832">
        <w:rPr>
          <w:rFonts w:eastAsia="Calibri"/>
          <w:noProof/>
          <w:color w:val="767171"/>
          <w:spacing w:val="20"/>
          <w:lang w:eastAsia="en-US"/>
        </w:rPr>
        <w:t xml:space="preserve"> </w:t>
      </w:r>
    </w:p>
    <w:p w14:paraId="1866F5A9" w14:textId="77777777" w:rsidR="009C03EB" w:rsidRPr="00EC0832" w:rsidRDefault="009C03EB" w:rsidP="009C03EB">
      <w:pPr>
        <w:pStyle w:val="NormalWeb"/>
        <w:spacing w:before="0" w:beforeAutospacing="0" w:after="0" w:afterAutospacing="0" w:line="360" w:lineRule="auto"/>
        <w:ind w:left="360"/>
        <w:jc w:val="both"/>
        <w:rPr>
          <w:rFonts w:eastAsia="Calibri"/>
          <w:noProof/>
          <w:color w:val="767171"/>
          <w:spacing w:val="20"/>
          <w:lang w:eastAsia="en-US"/>
        </w:rPr>
      </w:pPr>
    </w:p>
    <w:p w14:paraId="4E87AEFA" w14:textId="50217BF7" w:rsidR="005B4BA9" w:rsidRPr="00EC0832" w:rsidRDefault="00A8616C" w:rsidP="0058428A">
      <w:pPr>
        <w:pStyle w:val="NormalWeb"/>
        <w:spacing w:before="0" w:beforeAutospacing="0" w:after="0" w:afterAutospacing="0" w:line="360" w:lineRule="auto"/>
        <w:ind w:left="426"/>
        <w:jc w:val="both"/>
        <w:rPr>
          <w:rFonts w:eastAsia="Calibri"/>
          <w:noProof/>
          <w:color w:val="767171"/>
          <w:spacing w:val="20"/>
          <w:lang w:eastAsia="en-US"/>
        </w:rPr>
      </w:pPr>
      <w:r w:rsidRPr="00EC0832">
        <w:rPr>
          <w:rFonts w:eastAsia="Calibri"/>
          <w:noProof/>
          <w:color w:val="767171"/>
          <w:spacing w:val="20"/>
          <w:lang w:eastAsia="en-US"/>
        </w:rPr>
        <w:t>Adicionalmente, s</w:t>
      </w:r>
      <w:r w:rsidR="001D762C" w:rsidRPr="00EC0832">
        <w:rPr>
          <w:rFonts w:eastAsia="Calibri"/>
          <w:noProof/>
          <w:color w:val="767171"/>
          <w:spacing w:val="20"/>
          <w:lang w:eastAsia="en-US"/>
        </w:rPr>
        <w:t xml:space="preserve">e inició </w:t>
      </w:r>
      <w:r w:rsidRPr="00EC0832">
        <w:rPr>
          <w:rFonts w:eastAsia="Calibri"/>
          <w:noProof/>
          <w:color w:val="767171"/>
          <w:spacing w:val="20"/>
          <w:lang w:eastAsia="en-US"/>
        </w:rPr>
        <w:t xml:space="preserve">con el </w:t>
      </w:r>
      <w:r w:rsidR="001D762C" w:rsidRPr="00EC0832">
        <w:rPr>
          <w:rFonts w:eastAsia="Calibri"/>
          <w:noProof/>
          <w:color w:val="767171"/>
          <w:spacing w:val="20"/>
          <w:lang w:eastAsia="en-US"/>
        </w:rPr>
        <w:t xml:space="preserve">proceso de implementación, en lo relativo a su socialización con el personal </w:t>
      </w:r>
      <w:r w:rsidRPr="00EC0832">
        <w:rPr>
          <w:rFonts w:eastAsia="Calibri"/>
          <w:noProof/>
          <w:color w:val="767171"/>
          <w:spacing w:val="20"/>
          <w:lang w:eastAsia="en-US"/>
        </w:rPr>
        <w:t xml:space="preserve">del MEM </w:t>
      </w:r>
      <w:r w:rsidR="001D762C" w:rsidRPr="00EC0832">
        <w:rPr>
          <w:rFonts w:eastAsia="Calibri"/>
          <w:noProof/>
          <w:color w:val="767171"/>
          <w:spacing w:val="20"/>
          <w:lang w:eastAsia="en-US"/>
        </w:rPr>
        <w:t>a través de c</w:t>
      </w:r>
      <w:r w:rsidRPr="00EC0832">
        <w:rPr>
          <w:rFonts w:eastAsia="Calibri"/>
          <w:noProof/>
          <w:color w:val="767171"/>
          <w:spacing w:val="20"/>
          <w:lang w:eastAsia="en-US"/>
        </w:rPr>
        <w:t>á</w:t>
      </w:r>
      <w:r w:rsidR="001D762C" w:rsidRPr="00EC0832">
        <w:rPr>
          <w:rFonts w:eastAsia="Calibri"/>
          <w:noProof/>
          <w:color w:val="767171"/>
          <w:spacing w:val="20"/>
          <w:lang w:eastAsia="en-US"/>
        </w:rPr>
        <w:t>psulas y de charlas realizadas durante la semana de la Calidad.  En ese sentido, también se realizó el levantamiento de informaciones institucional para realizar el autodiagnóstico de sostenibilidad ambiental del MEM.</w:t>
      </w:r>
    </w:p>
    <w:p w14:paraId="2913DE93" w14:textId="77777777" w:rsidR="00D36BF6" w:rsidRPr="00EC0832" w:rsidRDefault="00D36BF6" w:rsidP="00D36BF6">
      <w:pPr>
        <w:spacing w:after="0" w:line="360" w:lineRule="auto"/>
        <w:jc w:val="both"/>
        <w:outlineLvl w:val="1"/>
        <w:rPr>
          <w:rFonts w:ascii="Times New Roman" w:eastAsia="Calibri" w:hAnsi="Times New Roman" w:cs="Times New Roman"/>
          <w:b/>
          <w:bCs/>
          <w:noProof/>
          <w:color w:val="767171"/>
          <w:spacing w:val="20"/>
          <w:sz w:val="24"/>
          <w:szCs w:val="24"/>
          <w:lang w:val="es-DO"/>
        </w:rPr>
      </w:pPr>
    </w:p>
    <w:p w14:paraId="132C96BD" w14:textId="029F01C7" w:rsidR="0058135C" w:rsidRPr="00EC0832" w:rsidRDefault="002104D6" w:rsidP="00827659">
      <w:pPr>
        <w:pStyle w:val="Prrafodelista"/>
        <w:numPr>
          <w:ilvl w:val="1"/>
          <w:numId w:val="30"/>
        </w:numPr>
        <w:spacing w:after="0" w:line="360" w:lineRule="auto"/>
        <w:jc w:val="both"/>
        <w:outlineLvl w:val="1"/>
        <w:rPr>
          <w:rFonts w:ascii="Times New Roman" w:eastAsia="Calibri" w:hAnsi="Times New Roman" w:cs="Times New Roman"/>
          <w:b/>
          <w:bCs/>
          <w:noProof/>
          <w:color w:val="767171"/>
          <w:spacing w:val="20"/>
          <w:sz w:val="24"/>
          <w:szCs w:val="24"/>
          <w:lang w:val="es-DO"/>
        </w:rPr>
      </w:pPr>
      <w:r w:rsidRPr="00EC0832">
        <w:rPr>
          <w:rFonts w:ascii="Times New Roman" w:eastAsia="Calibri" w:hAnsi="Times New Roman" w:cs="Times New Roman"/>
          <w:b/>
          <w:bCs/>
          <w:noProof/>
          <w:color w:val="767171"/>
          <w:spacing w:val="20"/>
          <w:sz w:val="24"/>
          <w:szCs w:val="24"/>
          <w:lang w:val="es-DO"/>
        </w:rPr>
        <w:t xml:space="preserve"> </w:t>
      </w:r>
      <w:bookmarkStart w:id="33" w:name="_Toc184910069"/>
      <w:r w:rsidR="0058135C" w:rsidRPr="00EC0832">
        <w:rPr>
          <w:rFonts w:ascii="Times New Roman" w:eastAsia="Calibri" w:hAnsi="Times New Roman" w:cs="Times New Roman"/>
          <w:b/>
          <w:bCs/>
          <w:noProof/>
          <w:color w:val="767171"/>
          <w:spacing w:val="20"/>
          <w:sz w:val="24"/>
          <w:szCs w:val="24"/>
          <w:lang w:val="es-DO"/>
        </w:rPr>
        <w:t>Dirección de Estadísticas Sectoriales (DES)</w:t>
      </w:r>
      <w:bookmarkEnd w:id="33"/>
    </w:p>
    <w:p w14:paraId="4BEB5718" w14:textId="77777777" w:rsidR="0058135C" w:rsidRPr="00EC0832" w:rsidRDefault="0058135C" w:rsidP="0058428A">
      <w:pPr>
        <w:spacing w:after="0" w:line="360" w:lineRule="auto"/>
        <w:jc w:val="both"/>
        <w:rPr>
          <w:rFonts w:ascii="Times New Roman" w:eastAsia="Calibri" w:hAnsi="Times New Roman" w:cs="Times New Roman"/>
          <w:b/>
          <w:bCs/>
          <w:noProof/>
          <w:color w:val="767171"/>
          <w:spacing w:val="20"/>
          <w:sz w:val="24"/>
          <w:szCs w:val="24"/>
          <w:lang w:val="es-DO"/>
        </w:rPr>
      </w:pPr>
    </w:p>
    <w:bookmarkEnd w:id="4"/>
    <w:p w14:paraId="712E85C5" w14:textId="77777777" w:rsidR="00DB4018" w:rsidRPr="00EC0832" w:rsidRDefault="00DB4018" w:rsidP="00DB4018">
      <w:pPr>
        <w:spacing w:after="0" w:line="360" w:lineRule="auto"/>
        <w:jc w:val="both"/>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 xml:space="preserve">Los datos e informaciones de cada subsector son esenciales para la toma de decisiones y la evaluación de su impacto, facilitando la gestión eficiente de recursos, una planificación sostenible y la optimización de los procesos. En este contexto, la recopilación y el análisis riguroso de estadísticas se vuelven imperativos para garantizar un desarrollo sectorial, por lo que se ha llevado a cabo las siguientes acciones: </w:t>
      </w:r>
    </w:p>
    <w:p w14:paraId="20CEDCEA" w14:textId="77777777" w:rsidR="00DB4018" w:rsidRPr="00EC0832" w:rsidRDefault="00DB4018" w:rsidP="00DB4018">
      <w:pPr>
        <w:spacing w:after="0" w:line="360" w:lineRule="auto"/>
        <w:jc w:val="both"/>
        <w:rPr>
          <w:rFonts w:ascii="Times New Roman" w:eastAsia="Calibri" w:hAnsi="Times New Roman" w:cs="Times New Roman"/>
          <w:noProof/>
          <w:color w:val="767171"/>
          <w:spacing w:val="20"/>
          <w:sz w:val="24"/>
          <w:szCs w:val="24"/>
          <w:lang w:val="es-DO"/>
        </w:rPr>
      </w:pPr>
    </w:p>
    <w:p w14:paraId="3AFDCAB6" w14:textId="77777777" w:rsidR="00DB4018" w:rsidRPr="00EC0832" w:rsidRDefault="00DB4018" w:rsidP="00827659">
      <w:pPr>
        <w:numPr>
          <w:ilvl w:val="0"/>
          <w:numId w:val="15"/>
        </w:numPr>
        <w:spacing w:after="0" w:line="360" w:lineRule="auto"/>
        <w:contextualSpacing/>
        <w:jc w:val="both"/>
        <w:rPr>
          <w:rFonts w:ascii="Times New Roman" w:eastAsia="Calibri" w:hAnsi="Times New Roman" w:cs="Times New Roman"/>
          <w:color w:val="767171"/>
          <w:spacing w:val="20"/>
          <w:sz w:val="24"/>
          <w:szCs w:val="24"/>
          <w:lang w:val="es-ES_tradnl"/>
        </w:rPr>
      </w:pPr>
      <w:r w:rsidRPr="00EC0832">
        <w:rPr>
          <w:rFonts w:ascii="Times New Roman" w:eastAsia="Calibri" w:hAnsi="Times New Roman" w:cs="Times New Roman"/>
          <w:b/>
          <w:bCs/>
          <w:color w:val="767171"/>
          <w:spacing w:val="20"/>
          <w:sz w:val="24"/>
          <w:szCs w:val="24"/>
          <w:lang w:val="es-ES_tradnl"/>
        </w:rPr>
        <w:t xml:space="preserve">Portal web de datos e informaciones: </w:t>
      </w:r>
      <w:r w:rsidRPr="00EC0832">
        <w:rPr>
          <w:rFonts w:ascii="Times New Roman" w:eastAsia="Calibri" w:hAnsi="Times New Roman" w:cs="Times New Roman"/>
          <w:color w:val="767171"/>
          <w:spacing w:val="20"/>
          <w:sz w:val="24"/>
          <w:szCs w:val="24"/>
          <w:lang w:val="es-ES_tradnl"/>
        </w:rPr>
        <w:t>En primer semestre del año, se formalizaron todos los requisitos mínimos necesario, y se completaron todos los aspectos tecnológicos para el desarrollo. Además, se realizó la estructuración, extracción y transformación de los datos de Distribución de Energía Eléctrica, integrándolos en tablas junto con información sobre Generación, Minería e Hidrocarburos. Finalmente, se concluyó el diseño de la interfaz de usuario, dando inicio al desarrollo de las funcionalidades web del portal.</w:t>
      </w:r>
    </w:p>
    <w:p w14:paraId="35566975" w14:textId="77777777" w:rsidR="00DB4018" w:rsidRPr="00EC0832" w:rsidRDefault="00DB4018" w:rsidP="00DB4018">
      <w:pPr>
        <w:spacing w:after="0" w:line="360" w:lineRule="auto"/>
        <w:ind w:left="360"/>
        <w:contextualSpacing/>
        <w:jc w:val="both"/>
        <w:rPr>
          <w:rFonts w:ascii="Times New Roman" w:eastAsia="Calibri" w:hAnsi="Times New Roman" w:cs="Times New Roman"/>
          <w:color w:val="767171"/>
          <w:spacing w:val="20"/>
          <w:sz w:val="24"/>
          <w:szCs w:val="24"/>
          <w:lang w:val="es-ES_tradnl"/>
        </w:rPr>
      </w:pPr>
    </w:p>
    <w:p w14:paraId="4BCD55C0" w14:textId="77777777" w:rsidR="00456D05" w:rsidRDefault="00DB4018" w:rsidP="00DB4018">
      <w:pPr>
        <w:spacing w:after="0" w:line="360" w:lineRule="auto"/>
        <w:ind w:left="360"/>
        <w:contextualSpacing/>
        <w:jc w:val="both"/>
        <w:rPr>
          <w:rFonts w:ascii="Times New Roman" w:eastAsia="Calibri" w:hAnsi="Times New Roman" w:cs="Times New Roman"/>
          <w:color w:val="767171"/>
          <w:spacing w:val="20"/>
          <w:sz w:val="24"/>
          <w:szCs w:val="24"/>
          <w:lang w:val="es-ES_tradnl"/>
        </w:rPr>
      </w:pPr>
      <w:r w:rsidRPr="00EC0832">
        <w:rPr>
          <w:rFonts w:ascii="Times New Roman" w:eastAsia="Calibri" w:hAnsi="Times New Roman" w:cs="Times New Roman"/>
          <w:color w:val="767171"/>
          <w:spacing w:val="20"/>
          <w:sz w:val="24"/>
          <w:szCs w:val="24"/>
          <w:lang w:val="es-ES_tradnl"/>
        </w:rPr>
        <w:t xml:space="preserve">Para el cierre del segundo trimestre, se desarrolló el portal web de datos basado en las funcionalidades definidas previamente. </w:t>
      </w:r>
    </w:p>
    <w:p w14:paraId="4F186FF7" w14:textId="2172CA73" w:rsidR="00DB4018" w:rsidRPr="00EC0832" w:rsidRDefault="00DB4018" w:rsidP="00DB4018">
      <w:pPr>
        <w:spacing w:after="0" w:line="360" w:lineRule="auto"/>
        <w:ind w:left="360"/>
        <w:contextualSpacing/>
        <w:jc w:val="both"/>
        <w:rPr>
          <w:rFonts w:ascii="Times New Roman" w:eastAsia="Calibri" w:hAnsi="Times New Roman" w:cs="Times New Roman"/>
          <w:color w:val="767171"/>
          <w:spacing w:val="20"/>
          <w:sz w:val="24"/>
          <w:szCs w:val="24"/>
          <w:lang w:val="es-ES_tradnl"/>
        </w:rPr>
      </w:pPr>
      <w:r w:rsidRPr="00EC0832">
        <w:rPr>
          <w:rFonts w:ascii="Times New Roman" w:eastAsia="Calibri" w:hAnsi="Times New Roman" w:cs="Times New Roman"/>
          <w:color w:val="767171"/>
          <w:spacing w:val="20"/>
          <w:sz w:val="24"/>
          <w:szCs w:val="24"/>
          <w:lang w:val="es-ES_tradnl"/>
        </w:rPr>
        <w:t>Como parte de la implementación, se integró un repositorio de datos con múltiples procesos automatizados de carga (ETL), garantizando así la integridad de los datos utilizados tanto en los reportes como en el portal. Además, se creó un ETL específico para este requerimiento, permitiendo la generación de reportes existentes y la creación de nuevos reportes según las necesidades.</w:t>
      </w:r>
    </w:p>
    <w:p w14:paraId="778C34FD" w14:textId="77777777" w:rsidR="00DB4018" w:rsidRPr="00EC0832" w:rsidRDefault="00DB4018" w:rsidP="00DB4018">
      <w:pPr>
        <w:spacing w:after="0" w:line="360" w:lineRule="auto"/>
        <w:ind w:left="360"/>
        <w:contextualSpacing/>
        <w:jc w:val="both"/>
        <w:rPr>
          <w:rFonts w:ascii="Times New Roman" w:eastAsia="Calibri" w:hAnsi="Times New Roman" w:cs="Times New Roman"/>
          <w:noProof/>
          <w:color w:val="767171"/>
          <w:spacing w:val="20"/>
          <w:sz w:val="24"/>
          <w:szCs w:val="24"/>
          <w:lang w:val="es-ES_tradnl"/>
        </w:rPr>
      </w:pPr>
    </w:p>
    <w:p w14:paraId="58D9BB14" w14:textId="77777777" w:rsidR="00DB4018" w:rsidRPr="00EC0832" w:rsidRDefault="00DB4018" w:rsidP="00827659">
      <w:pPr>
        <w:numPr>
          <w:ilvl w:val="0"/>
          <w:numId w:val="15"/>
        </w:numPr>
        <w:spacing w:after="0" w:line="360" w:lineRule="auto"/>
        <w:contextualSpacing/>
        <w:jc w:val="both"/>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b/>
          <w:bCs/>
          <w:noProof/>
          <w:color w:val="767171"/>
          <w:spacing w:val="20"/>
          <w:sz w:val="24"/>
          <w:szCs w:val="24"/>
          <w:lang w:val="es-DO"/>
        </w:rPr>
        <w:t xml:space="preserve">Geoportal (Infraestructura de Datos Geoespaciales): </w:t>
      </w:r>
      <w:r w:rsidRPr="00EC0832">
        <w:rPr>
          <w:rFonts w:ascii="Times New Roman" w:eastAsia="Calibri" w:hAnsi="Times New Roman" w:cs="Times New Roman"/>
          <w:noProof/>
          <w:color w:val="767171"/>
          <w:spacing w:val="20"/>
          <w:sz w:val="24"/>
          <w:szCs w:val="24"/>
          <w:lang w:val="es-DO"/>
        </w:rPr>
        <w:t>Con el objetivo de crear una plataforma virtual que permita la interoperabilidad entre las instituciones del sector energético y minero para el intercambio de información geoespacial, junto al Instituto Geográfico Nacional “José Joaquín Hungría Morell” (IGN-JJHM), se realizó lo siguiente:</w:t>
      </w:r>
    </w:p>
    <w:p w14:paraId="33EAE122" w14:textId="77777777" w:rsidR="00DB4018" w:rsidRPr="00EC0832" w:rsidRDefault="00DB4018" w:rsidP="00DB4018">
      <w:pPr>
        <w:spacing w:after="0" w:line="360" w:lineRule="auto"/>
        <w:jc w:val="both"/>
        <w:rPr>
          <w:rFonts w:ascii="Times New Roman" w:eastAsia="Calibri" w:hAnsi="Times New Roman" w:cs="Times New Roman"/>
          <w:noProof/>
          <w:color w:val="767171"/>
          <w:spacing w:val="20"/>
          <w:sz w:val="24"/>
          <w:szCs w:val="24"/>
          <w:lang w:val="es-DO"/>
        </w:rPr>
      </w:pPr>
    </w:p>
    <w:p w14:paraId="54CB9A49" w14:textId="77777777" w:rsidR="00DB4018" w:rsidRPr="00EC0832" w:rsidRDefault="00DB4018" w:rsidP="00827659">
      <w:pPr>
        <w:numPr>
          <w:ilvl w:val="2"/>
          <w:numId w:val="32"/>
        </w:numPr>
        <w:spacing w:after="0" w:line="360" w:lineRule="auto"/>
        <w:ind w:left="709"/>
        <w:contextualSpacing/>
        <w:jc w:val="both"/>
        <w:textAlignment w:val="baseline"/>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Levantamiento e indicaciones de los requerimientos iniciales. Adicionalmente, se añadieron los requisitos para la instalación del aplicativo Geoespacial.</w:t>
      </w:r>
    </w:p>
    <w:p w14:paraId="21EAC08F" w14:textId="77777777" w:rsidR="00DB4018" w:rsidRPr="00EC0832" w:rsidRDefault="00DB4018" w:rsidP="00DB4018">
      <w:pPr>
        <w:spacing w:after="0" w:line="360" w:lineRule="auto"/>
        <w:ind w:left="709"/>
        <w:contextualSpacing/>
        <w:jc w:val="both"/>
        <w:textAlignment w:val="baseline"/>
        <w:rPr>
          <w:rFonts w:ascii="Times New Roman" w:eastAsia="Calibri" w:hAnsi="Times New Roman" w:cs="Times New Roman"/>
          <w:noProof/>
          <w:color w:val="767171"/>
          <w:spacing w:val="20"/>
          <w:sz w:val="24"/>
          <w:szCs w:val="24"/>
          <w:lang w:val="es-DO"/>
        </w:rPr>
      </w:pPr>
    </w:p>
    <w:p w14:paraId="45E9DFDA" w14:textId="77777777" w:rsidR="00DB4018" w:rsidRPr="00EC0832" w:rsidRDefault="00DB4018" w:rsidP="00827659">
      <w:pPr>
        <w:numPr>
          <w:ilvl w:val="2"/>
          <w:numId w:val="32"/>
        </w:numPr>
        <w:spacing w:after="0" w:line="360" w:lineRule="auto"/>
        <w:ind w:left="709"/>
        <w:contextualSpacing/>
        <w:jc w:val="both"/>
        <w:textAlignment w:val="baseline"/>
        <w:rPr>
          <w:rFonts w:ascii="Times New Roman" w:eastAsia="Calibri" w:hAnsi="Times New Roman" w:cs="Times New Roman"/>
          <w:color w:val="767171"/>
          <w:spacing w:val="20"/>
          <w:sz w:val="24"/>
          <w:szCs w:val="24"/>
          <w:lang w:val="es-ES_tradnl"/>
        </w:rPr>
      </w:pPr>
      <w:r w:rsidRPr="00EC0832">
        <w:rPr>
          <w:rFonts w:ascii="Times New Roman" w:eastAsia="Calibri" w:hAnsi="Times New Roman" w:cs="Times New Roman"/>
          <w:color w:val="767171"/>
          <w:spacing w:val="20"/>
          <w:sz w:val="24"/>
          <w:szCs w:val="24"/>
          <w:lang w:val="es-ES_tradnl"/>
        </w:rPr>
        <w:t xml:space="preserve">Instalación del aplicativo en conjunto con la compañía chilena BIOSOFT, bajo la plataforma llamada SIG, que implementa rigurosas normativas ISO para estandarizar los datos y procesos, garantizando así la calidad en todos los aspectos de la plataforma. Siendo la adopción de normas ISO una decisión estratégica para establecer prácticas consistentes y confiables en la gestión de datos geoespaciales. </w:t>
      </w:r>
    </w:p>
    <w:p w14:paraId="383D86FC" w14:textId="77777777" w:rsidR="00DB4018" w:rsidRPr="00EC0832" w:rsidRDefault="00DB4018" w:rsidP="00DB4018">
      <w:pPr>
        <w:spacing w:after="0" w:line="360" w:lineRule="auto"/>
        <w:jc w:val="both"/>
        <w:textAlignment w:val="baseline"/>
        <w:rPr>
          <w:rFonts w:ascii="Times New Roman" w:eastAsia="Calibri" w:hAnsi="Times New Roman" w:cs="Times New Roman"/>
          <w:noProof/>
          <w:color w:val="767171"/>
          <w:spacing w:val="20"/>
          <w:sz w:val="24"/>
          <w:szCs w:val="24"/>
          <w:lang w:val="es-ES_tradnl"/>
        </w:rPr>
      </w:pPr>
    </w:p>
    <w:p w14:paraId="2B7054C1" w14:textId="77777777" w:rsidR="00DB4018" w:rsidRPr="00EC0832" w:rsidRDefault="00DB4018" w:rsidP="00827659">
      <w:pPr>
        <w:numPr>
          <w:ilvl w:val="2"/>
          <w:numId w:val="32"/>
        </w:numPr>
        <w:spacing w:after="0" w:line="360" w:lineRule="auto"/>
        <w:ind w:left="709"/>
        <w:contextualSpacing/>
        <w:jc w:val="both"/>
        <w:textAlignment w:val="baseline"/>
        <w:rPr>
          <w:rFonts w:ascii="Times New Roman" w:eastAsia="Calibri" w:hAnsi="Times New Roman" w:cs="Times New Roman"/>
          <w:color w:val="767171"/>
          <w:spacing w:val="20"/>
          <w:sz w:val="24"/>
          <w:szCs w:val="24"/>
          <w:lang w:val="es-ES_tradnl"/>
        </w:rPr>
      </w:pPr>
      <w:r w:rsidRPr="00EC0832">
        <w:rPr>
          <w:rFonts w:ascii="Times New Roman" w:eastAsia="Calibri" w:hAnsi="Times New Roman" w:cs="Times New Roman"/>
          <w:color w:val="767171"/>
          <w:spacing w:val="20"/>
          <w:sz w:val="24"/>
          <w:szCs w:val="24"/>
          <w:lang w:val="es-ES_tradnl"/>
        </w:rPr>
        <w:t xml:space="preserve">La plataforma cuenta con los siguientes módulos: Catálogo de metadatos, Gestor de capas vectoriales, Gestor de capas ráster, Conexión con servicios externos, Publicación de servicios (visualización y descarga), Visores, Catálogo de </w:t>
      </w:r>
      <w:proofErr w:type="spellStart"/>
      <w:r w:rsidRPr="00EC0832">
        <w:rPr>
          <w:rFonts w:ascii="Times New Roman" w:eastAsia="Calibri" w:hAnsi="Times New Roman" w:cs="Times New Roman"/>
          <w:color w:val="767171"/>
          <w:spacing w:val="20"/>
          <w:sz w:val="24"/>
          <w:szCs w:val="24"/>
          <w:lang w:val="es-ES_tradnl"/>
        </w:rPr>
        <w:t>features</w:t>
      </w:r>
      <w:proofErr w:type="spellEnd"/>
      <w:r w:rsidRPr="00EC0832">
        <w:rPr>
          <w:rFonts w:ascii="Times New Roman" w:eastAsia="Calibri" w:hAnsi="Times New Roman" w:cs="Times New Roman"/>
          <w:color w:val="767171"/>
          <w:spacing w:val="20"/>
          <w:sz w:val="24"/>
          <w:szCs w:val="24"/>
          <w:lang w:val="es-ES_tradnl"/>
        </w:rPr>
        <w:t xml:space="preserve"> (ISO 19110), Especificación de productos (ISO 19131), y Creación y publicación de </w:t>
      </w:r>
      <w:proofErr w:type="spellStart"/>
      <w:r w:rsidRPr="00EC0832">
        <w:rPr>
          <w:rFonts w:ascii="Times New Roman" w:eastAsia="Calibri" w:hAnsi="Times New Roman" w:cs="Times New Roman"/>
          <w:color w:val="767171"/>
          <w:spacing w:val="20"/>
          <w:sz w:val="24"/>
          <w:szCs w:val="24"/>
          <w:lang w:val="es-ES_tradnl"/>
        </w:rPr>
        <w:t>Geoservicios</w:t>
      </w:r>
      <w:proofErr w:type="spellEnd"/>
      <w:r w:rsidRPr="00EC0832">
        <w:rPr>
          <w:rFonts w:ascii="Times New Roman" w:eastAsia="Calibri" w:hAnsi="Times New Roman" w:cs="Times New Roman"/>
          <w:color w:val="767171"/>
          <w:spacing w:val="20"/>
          <w:sz w:val="24"/>
          <w:szCs w:val="24"/>
          <w:lang w:val="es-ES_tradnl"/>
        </w:rPr>
        <w:t xml:space="preserve">. </w:t>
      </w:r>
    </w:p>
    <w:p w14:paraId="0F703679" w14:textId="77777777" w:rsidR="00DB4018" w:rsidRPr="00EC0832" w:rsidRDefault="00DB4018" w:rsidP="00DB4018">
      <w:pPr>
        <w:spacing w:after="0" w:line="360" w:lineRule="auto"/>
        <w:ind w:left="709"/>
        <w:contextualSpacing/>
        <w:jc w:val="both"/>
        <w:textAlignment w:val="baseline"/>
        <w:rPr>
          <w:rFonts w:ascii="Times New Roman" w:eastAsia="Calibri" w:hAnsi="Times New Roman" w:cs="Times New Roman"/>
          <w:noProof/>
          <w:color w:val="767171"/>
          <w:spacing w:val="20"/>
          <w:sz w:val="24"/>
          <w:szCs w:val="24"/>
          <w:lang w:val="es-ES_tradnl"/>
        </w:rPr>
      </w:pPr>
    </w:p>
    <w:p w14:paraId="5EE688F0" w14:textId="77777777" w:rsidR="00DB4018" w:rsidRPr="00EC0832" w:rsidRDefault="00DB4018" w:rsidP="00827659">
      <w:pPr>
        <w:numPr>
          <w:ilvl w:val="2"/>
          <w:numId w:val="32"/>
        </w:numPr>
        <w:spacing w:after="0" w:line="360" w:lineRule="auto"/>
        <w:ind w:left="709"/>
        <w:contextualSpacing/>
        <w:jc w:val="both"/>
        <w:textAlignment w:val="baseline"/>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Capacitación sobre QGIS al personal clave del ministerio para fortalecer sus conocimientos y prepararse para futuras etapas de implementación.</w:t>
      </w:r>
    </w:p>
    <w:p w14:paraId="4D2035E1" w14:textId="77777777" w:rsidR="00DB4018" w:rsidRPr="00EC0832" w:rsidRDefault="00DB4018" w:rsidP="00DB4018">
      <w:pPr>
        <w:ind w:left="720"/>
        <w:contextualSpacing/>
        <w:rPr>
          <w:rFonts w:ascii="Times New Roman" w:eastAsia="Calibri" w:hAnsi="Times New Roman" w:cs="Times New Roman"/>
          <w:noProof/>
          <w:color w:val="767171"/>
          <w:spacing w:val="20"/>
          <w:sz w:val="24"/>
          <w:szCs w:val="24"/>
          <w:lang w:val="es-DO"/>
        </w:rPr>
      </w:pPr>
    </w:p>
    <w:p w14:paraId="67BFD8A5" w14:textId="77777777" w:rsidR="00DB4018" w:rsidRPr="00EC0832" w:rsidRDefault="00DB4018" w:rsidP="00827659">
      <w:pPr>
        <w:numPr>
          <w:ilvl w:val="2"/>
          <w:numId w:val="32"/>
        </w:numPr>
        <w:spacing w:after="0" w:line="360" w:lineRule="auto"/>
        <w:ind w:left="709"/>
        <w:contextualSpacing/>
        <w:jc w:val="both"/>
        <w:textAlignment w:val="baseline"/>
        <w:rPr>
          <w:rFonts w:ascii="Times New Roman" w:eastAsia="Calibri" w:hAnsi="Times New Roman" w:cs="Times New Roman"/>
          <w:color w:val="767171"/>
          <w:spacing w:val="20"/>
          <w:sz w:val="24"/>
          <w:szCs w:val="24"/>
          <w:lang w:val="es-ES_tradnl"/>
        </w:rPr>
      </w:pPr>
      <w:r w:rsidRPr="00EC0832">
        <w:rPr>
          <w:rFonts w:ascii="Times New Roman" w:eastAsia="Calibri" w:hAnsi="Times New Roman" w:cs="Times New Roman"/>
          <w:color w:val="767171"/>
          <w:spacing w:val="20"/>
          <w:sz w:val="24"/>
          <w:szCs w:val="24"/>
          <w:lang w:val="es-ES_tradnl"/>
        </w:rPr>
        <w:t xml:space="preserve">Se llevó a cabo la socialización interna en colaboración con el IGN-JJHM para presentar el aplicativo implementado al personal directamente involucrado en la obtención de datos espaciales, siendo este integrado al desarrollo web del </w:t>
      </w:r>
      <w:proofErr w:type="spellStart"/>
      <w:r w:rsidRPr="00EC0832">
        <w:rPr>
          <w:rFonts w:ascii="Times New Roman" w:eastAsia="Calibri" w:hAnsi="Times New Roman" w:cs="Times New Roman"/>
          <w:color w:val="767171"/>
          <w:spacing w:val="20"/>
          <w:sz w:val="24"/>
          <w:szCs w:val="24"/>
          <w:lang w:val="es-ES_tradnl"/>
        </w:rPr>
        <w:t>geoportal</w:t>
      </w:r>
      <w:proofErr w:type="spellEnd"/>
      <w:r w:rsidRPr="00EC0832">
        <w:rPr>
          <w:rFonts w:ascii="Times New Roman" w:eastAsia="Calibri" w:hAnsi="Times New Roman" w:cs="Times New Roman"/>
          <w:color w:val="767171"/>
          <w:spacing w:val="20"/>
          <w:sz w:val="24"/>
          <w:szCs w:val="24"/>
          <w:lang w:val="es-ES_tradnl"/>
        </w:rPr>
        <w:t>, permitiendo la incorporación de capas de datos geoespaciales relacionadas con energía, minería e hidrocarburos.</w:t>
      </w:r>
    </w:p>
    <w:p w14:paraId="45E71EF6" w14:textId="77777777" w:rsidR="00DB4018" w:rsidRPr="00EC0832" w:rsidRDefault="00DB4018" w:rsidP="00DB4018">
      <w:pPr>
        <w:spacing w:after="0" w:line="360" w:lineRule="auto"/>
        <w:jc w:val="both"/>
        <w:rPr>
          <w:rFonts w:ascii="Times New Roman" w:eastAsia="Calibri" w:hAnsi="Times New Roman" w:cs="Times New Roman"/>
          <w:color w:val="767171"/>
          <w:spacing w:val="20"/>
          <w:sz w:val="24"/>
          <w:szCs w:val="24"/>
          <w:lang w:val="es-DO"/>
        </w:rPr>
      </w:pPr>
    </w:p>
    <w:p w14:paraId="4E9BA838" w14:textId="77777777" w:rsidR="00DB4018" w:rsidRPr="00EC0832" w:rsidRDefault="00DB4018" w:rsidP="00827659">
      <w:pPr>
        <w:numPr>
          <w:ilvl w:val="0"/>
          <w:numId w:val="15"/>
        </w:numPr>
        <w:spacing w:after="0" w:line="360" w:lineRule="auto"/>
        <w:contextualSpacing/>
        <w:jc w:val="both"/>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 xml:space="preserve"> </w:t>
      </w:r>
      <w:r w:rsidRPr="00EC0832">
        <w:rPr>
          <w:rFonts w:ascii="Times New Roman" w:eastAsia="Calibri" w:hAnsi="Times New Roman" w:cs="Times New Roman"/>
          <w:b/>
          <w:bCs/>
          <w:noProof/>
          <w:color w:val="767171"/>
          <w:spacing w:val="20"/>
          <w:sz w:val="24"/>
          <w:szCs w:val="24"/>
          <w:lang w:val="es-DO"/>
        </w:rPr>
        <w:t>Taller Centro Latinoamericano y Caribeño de Demografía (CELADE) sobre Redatam Web</w:t>
      </w:r>
      <w:r w:rsidRPr="00EC0832">
        <w:rPr>
          <w:rFonts w:ascii="Times New Roman" w:eastAsia="Calibri" w:hAnsi="Times New Roman" w:cs="Times New Roman"/>
          <w:noProof/>
          <w:color w:val="767171"/>
          <w:spacing w:val="20"/>
          <w:sz w:val="24"/>
          <w:szCs w:val="24"/>
          <w:lang w:val="es-DO"/>
        </w:rPr>
        <w:t>,  sobre “</w:t>
      </w:r>
      <w:r w:rsidRPr="00EC0832">
        <w:rPr>
          <w:rFonts w:ascii="Times New Roman" w:eastAsia="Calibri" w:hAnsi="Times New Roman" w:cs="Times New Roman"/>
          <w:i/>
          <w:iCs/>
          <w:noProof/>
          <w:color w:val="767171"/>
          <w:spacing w:val="20"/>
          <w:sz w:val="24"/>
          <w:szCs w:val="24"/>
          <w:lang w:val="es-DO"/>
        </w:rPr>
        <w:t>Uso, procesamiento y difusión de información sociodemográfica utilizando REDATAM</w:t>
      </w:r>
      <w:r w:rsidRPr="00EC0832">
        <w:rPr>
          <w:rFonts w:ascii="Times New Roman" w:eastAsia="Calibri" w:hAnsi="Times New Roman" w:cs="Times New Roman"/>
          <w:noProof/>
          <w:color w:val="767171"/>
          <w:spacing w:val="20"/>
          <w:sz w:val="24"/>
          <w:szCs w:val="24"/>
          <w:lang w:val="es-DO"/>
        </w:rPr>
        <w:t>”. Este taller forma parte de la primera fase del proyecto “Portal de Datos e Informaciones del Ministerio de Energía y Minas”, utilizando el ecosistema digital REDATAM, especialmente su componente Web desarrollado por el Centro Latinoamericano y Caribeño de Demografía (CELADE) – División de Población de la CEPAL. Durante el taller, se integró al personal del Ministerio de Energía y Minas encargado del desarrollo de la sección de procesamiento en línea, que permitirá consultar variables e indicadores, generar gráficos y tabulados exportables. El taller se estructuró en dos (2) etapas: la primera se centró en el procesamiento y análisis de información con el módulo Process de REDATAM, mientras que la segunda se enfocó en la implementación de indicadores utilizando el lenguaje de comandos de REDATAM y en la generación de bases de datos, así como en el desarrollo del módulo web para procesamiento, análisis y diseminación de datos.</w:t>
      </w:r>
    </w:p>
    <w:p w14:paraId="449158EA" w14:textId="77777777" w:rsidR="00DB4018" w:rsidRPr="00EC0832" w:rsidRDefault="00DB4018" w:rsidP="00DB4018">
      <w:pPr>
        <w:spacing w:after="0" w:line="360" w:lineRule="auto"/>
        <w:ind w:left="360"/>
        <w:contextualSpacing/>
        <w:jc w:val="both"/>
        <w:rPr>
          <w:rFonts w:ascii="Times New Roman" w:eastAsia="Calibri" w:hAnsi="Times New Roman" w:cs="Times New Roman"/>
          <w:noProof/>
          <w:color w:val="767171"/>
          <w:spacing w:val="20"/>
          <w:sz w:val="24"/>
          <w:szCs w:val="24"/>
          <w:lang w:val="es-DO"/>
        </w:rPr>
      </w:pPr>
    </w:p>
    <w:p w14:paraId="170CEA6B" w14:textId="4903FFFC" w:rsidR="00DB4018" w:rsidRPr="00EC0832" w:rsidRDefault="00DB4018" w:rsidP="00827659">
      <w:pPr>
        <w:numPr>
          <w:ilvl w:val="0"/>
          <w:numId w:val="15"/>
        </w:numPr>
        <w:spacing w:after="0" w:line="360" w:lineRule="auto"/>
        <w:contextualSpacing/>
        <w:jc w:val="both"/>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b/>
          <w:bCs/>
          <w:noProof/>
          <w:color w:val="767171"/>
          <w:spacing w:val="20"/>
          <w:sz w:val="24"/>
          <w:szCs w:val="24"/>
          <w:lang w:val="es-DO"/>
        </w:rPr>
        <w:t>Plan Estadístico Sectorial (PES)</w:t>
      </w:r>
      <w:r w:rsidR="006007FD">
        <w:rPr>
          <w:rFonts w:ascii="Times New Roman" w:eastAsia="Calibri" w:hAnsi="Times New Roman" w:cs="Times New Roman"/>
          <w:b/>
          <w:bCs/>
          <w:noProof/>
          <w:color w:val="767171"/>
          <w:spacing w:val="20"/>
          <w:sz w:val="24"/>
          <w:szCs w:val="24"/>
          <w:lang w:val="es-DO"/>
        </w:rPr>
        <w:t xml:space="preserve">, </w:t>
      </w:r>
      <w:r w:rsidR="006007FD">
        <w:rPr>
          <w:rFonts w:ascii="Times New Roman" w:eastAsia="Calibri" w:hAnsi="Times New Roman" w:cs="Times New Roman"/>
          <w:noProof/>
          <w:color w:val="767171"/>
          <w:spacing w:val="20"/>
          <w:sz w:val="24"/>
          <w:szCs w:val="24"/>
          <w:lang w:val="es-DO"/>
        </w:rPr>
        <w:t>e</w:t>
      </w:r>
      <w:r w:rsidRPr="00EC0832">
        <w:rPr>
          <w:rFonts w:ascii="Times New Roman" w:eastAsia="Calibri" w:hAnsi="Times New Roman" w:cs="Times New Roman"/>
          <w:noProof/>
          <w:color w:val="767171"/>
          <w:spacing w:val="20"/>
          <w:sz w:val="24"/>
          <w:szCs w:val="24"/>
          <w:lang w:val="es-DO"/>
        </w:rPr>
        <w:t>n coordinación con la Oficina Nacional de Estad</w:t>
      </w:r>
      <w:r w:rsidR="00097E8B" w:rsidRPr="00EC0832">
        <w:rPr>
          <w:rFonts w:ascii="Times New Roman" w:eastAsia="Calibri" w:hAnsi="Times New Roman" w:cs="Times New Roman"/>
          <w:noProof/>
          <w:color w:val="767171"/>
          <w:spacing w:val="20"/>
          <w:sz w:val="24"/>
          <w:szCs w:val="24"/>
          <w:lang w:val="es-DO"/>
        </w:rPr>
        <w:t>í</w:t>
      </w:r>
      <w:r w:rsidRPr="00EC0832">
        <w:rPr>
          <w:rFonts w:ascii="Times New Roman" w:eastAsia="Calibri" w:hAnsi="Times New Roman" w:cs="Times New Roman"/>
          <w:noProof/>
          <w:color w:val="767171"/>
          <w:spacing w:val="20"/>
          <w:sz w:val="24"/>
          <w:szCs w:val="24"/>
          <w:lang w:val="es-DO"/>
        </w:rPr>
        <w:t>sticas (ONE) se elaboró la propuesta del PES y el Plan de Trabajo 2024, en el mismo se acordó el desarrollo de un taller de sensibilización sobre el Código Nacional de Buenas Prácticas para las Estadísticas Oficiales y sus herramientas.</w:t>
      </w:r>
    </w:p>
    <w:p w14:paraId="6589C371" w14:textId="77777777" w:rsidR="00DB4018" w:rsidRPr="00EC0832" w:rsidRDefault="00DB4018" w:rsidP="00DB4018">
      <w:pPr>
        <w:spacing w:after="0" w:line="360" w:lineRule="auto"/>
        <w:jc w:val="both"/>
        <w:rPr>
          <w:rFonts w:ascii="Times New Roman" w:eastAsia="Calibri" w:hAnsi="Times New Roman" w:cs="Times New Roman"/>
          <w:noProof/>
          <w:color w:val="767171"/>
          <w:spacing w:val="20"/>
          <w:sz w:val="24"/>
          <w:szCs w:val="24"/>
          <w:lang w:val="es-DO"/>
        </w:rPr>
      </w:pPr>
    </w:p>
    <w:p w14:paraId="711BA535" w14:textId="02F0A40D" w:rsidR="00DB4018" w:rsidRPr="00EC0832" w:rsidRDefault="00DB4018" w:rsidP="00827659">
      <w:pPr>
        <w:numPr>
          <w:ilvl w:val="0"/>
          <w:numId w:val="15"/>
        </w:numPr>
        <w:spacing w:after="0" w:line="360" w:lineRule="auto"/>
        <w:contextualSpacing/>
        <w:jc w:val="both"/>
        <w:rPr>
          <w:rFonts w:ascii="Times New Roman" w:eastAsia="Calibri" w:hAnsi="Times New Roman" w:cs="Times New Roman"/>
          <w:b/>
          <w:bCs/>
          <w:noProof/>
          <w:color w:val="767171"/>
          <w:spacing w:val="20"/>
          <w:sz w:val="24"/>
          <w:szCs w:val="24"/>
          <w:lang w:val="es-DO"/>
        </w:rPr>
      </w:pPr>
      <w:r w:rsidRPr="00EC0832">
        <w:rPr>
          <w:rFonts w:ascii="Times New Roman" w:eastAsia="Calibri" w:hAnsi="Times New Roman" w:cs="Times New Roman"/>
          <w:b/>
          <w:bCs/>
          <w:noProof/>
          <w:color w:val="767171"/>
          <w:spacing w:val="20"/>
          <w:sz w:val="24"/>
          <w:szCs w:val="24"/>
          <w:lang w:val="es-DO"/>
        </w:rPr>
        <w:t xml:space="preserve">Boletín Estadístico </w:t>
      </w:r>
      <w:r w:rsidRPr="00EC0832">
        <w:rPr>
          <w:rFonts w:ascii="Times New Roman" w:eastAsia="Calibri" w:hAnsi="Times New Roman" w:cs="Times New Roman"/>
          <w:b/>
          <w:color w:val="767171"/>
          <w:spacing w:val="20"/>
          <w:sz w:val="24"/>
          <w:szCs w:val="24"/>
          <w:lang w:val="es-DO"/>
        </w:rPr>
        <w:t>Sectorial</w:t>
      </w:r>
      <w:r w:rsidR="006007FD">
        <w:rPr>
          <w:rFonts w:ascii="Times New Roman" w:eastAsia="Calibri" w:hAnsi="Times New Roman" w:cs="Times New Roman"/>
          <w:b/>
          <w:bCs/>
          <w:noProof/>
          <w:color w:val="767171"/>
          <w:spacing w:val="20"/>
          <w:sz w:val="24"/>
          <w:szCs w:val="24"/>
          <w:lang w:val="es-DO"/>
        </w:rPr>
        <w:t xml:space="preserve">, </w:t>
      </w:r>
      <w:r w:rsidR="006007FD">
        <w:rPr>
          <w:rFonts w:ascii="Times New Roman" w:eastAsia="Calibri" w:hAnsi="Times New Roman" w:cs="Times New Roman"/>
          <w:noProof/>
          <w:color w:val="767171"/>
          <w:spacing w:val="20"/>
          <w:sz w:val="24"/>
          <w:szCs w:val="24"/>
          <w:lang w:val="es-DO"/>
        </w:rPr>
        <w:t>s</w:t>
      </w:r>
      <w:r w:rsidRPr="00EC0832">
        <w:rPr>
          <w:rFonts w:ascii="Times New Roman" w:eastAsia="Calibri" w:hAnsi="Times New Roman" w:cs="Times New Roman"/>
          <w:noProof/>
          <w:color w:val="767171"/>
          <w:spacing w:val="20"/>
          <w:sz w:val="24"/>
          <w:szCs w:val="24"/>
          <w:lang w:val="es-DO"/>
        </w:rPr>
        <w:t>e lanzó el primer boletín estadístico trimestral que cubre el período de octubre-diciembre/2023, como parte del compromiso MEM de mantener informados a la opinión pública y a los especialistas sobre los sectores energético, minero e hidrocarburo del país.</w:t>
      </w:r>
    </w:p>
    <w:p w14:paraId="4C9DD651" w14:textId="77777777" w:rsidR="00DB4018" w:rsidRPr="00EC0832" w:rsidRDefault="00DB4018" w:rsidP="00DB4018">
      <w:pPr>
        <w:spacing w:after="0" w:line="360" w:lineRule="auto"/>
        <w:ind w:left="720"/>
        <w:contextualSpacing/>
        <w:jc w:val="both"/>
        <w:rPr>
          <w:rFonts w:ascii="Times New Roman" w:eastAsia="Calibri" w:hAnsi="Times New Roman" w:cs="Times New Roman"/>
          <w:noProof/>
          <w:color w:val="767171"/>
          <w:spacing w:val="20"/>
          <w:sz w:val="24"/>
          <w:szCs w:val="24"/>
          <w:lang w:val="es-DO"/>
        </w:rPr>
      </w:pPr>
    </w:p>
    <w:p w14:paraId="5E33C933" w14:textId="77777777" w:rsidR="00DB4018" w:rsidRPr="00EC0832" w:rsidRDefault="00DB4018" w:rsidP="00DB4018">
      <w:pPr>
        <w:spacing w:after="0" w:line="360" w:lineRule="auto"/>
        <w:ind w:left="360"/>
        <w:contextualSpacing/>
        <w:jc w:val="both"/>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 xml:space="preserve">Este reporte proporciona datos relevantes sobre el comportamiento de variables claves que impactan el desarrollo y la sostenibilidad de nuestras industrias. Incluye información detallada sobre la generación de energía, los precios en el mercado mayorista y las tarifas de venta a usuarios con contratos con distribuidoras, así como las pérdidas asociadas a la distribución de energía. </w:t>
      </w:r>
    </w:p>
    <w:p w14:paraId="03BA9953" w14:textId="77777777" w:rsidR="00DB4018" w:rsidRPr="00EC0832" w:rsidRDefault="00DB4018" w:rsidP="00DB4018">
      <w:pPr>
        <w:spacing w:after="0" w:line="360" w:lineRule="auto"/>
        <w:ind w:left="360"/>
        <w:contextualSpacing/>
        <w:jc w:val="both"/>
        <w:rPr>
          <w:rFonts w:ascii="Times New Roman" w:eastAsia="Calibri" w:hAnsi="Times New Roman" w:cs="Times New Roman"/>
          <w:noProof/>
          <w:color w:val="767171"/>
          <w:spacing w:val="20"/>
          <w:sz w:val="24"/>
          <w:szCs w:val="24"/>
          <w:lang w:val="es-DO"/>
        </w:rPr>
      </w:pPr>
    </w:p>
    <w:p w14:paraId="39CBE0B3" w14:textId="77777777" w:rsidR="005007D3" w:rsidRDefault="00DB4018" w:rsidP="00DB4018">
      <w:pPr>
        <w:spacing w:after="0" w:line="360" w:lineRule="auto"/>
        <w:ind w:left="360"/>
        <w:contextualSpacing/>
        <w:jc w:val="both"/>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En el capítulo dedicado al subsector de hidrocarburos, se detalla la importación de barriles de petróleo crudo, gasolinas, gas oíl, fuel oíl, gas licuado, avtur y coque de petróleo, junto con los</w:t>
      </w:r>
    </w:p>
    <w:p w14:paraId="2898B8EE" w14:textId="5D780D3D" w:rsidR="00DB4018" w:rsidRPr="00EC0832" w:rsidRDefault="00DB4018" w:rsidP="00DB4018">
      <w:pPr>
        <w:spacing w:after="0" w:line="360" w:lineRule="auto"/>
        <w:ind w:left="360"/>
        <w:contextualSpacing/>
        <w:jc w:val="both"/>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precios de compra. También se presentan datos sobre gas natural, carbón mineral y la extracción de coque como fuente energética. Además, se incluyen cifras sobre las exportaciones de metales preciosos, destacando su importancia estratégica para el país.</w:t>
      </w:r>
    </w:p>
    <w:p w14:paraId="05FB49A6" w14:textId="77777777" w:rsidR="00DB4018" w:rsidRPr="00EC0832" w:rsidRDefault="00DB4018" w:rsidP="00DB4018">
      <w:pPr>
        <w:spacing w:after="0" w:line="360" w:lineRule="auto"/>
        <w:ind w:left="360"/>
        <w:contextualSpacing/>
        <w:jc w:val="both"/>
        <w:rPr>
          <w:rFonts w:ascii="Times New Roman" w:eastAsia="Calibri" w:hAnsi="Times New Roman" w:cs="Times New Roman"/>
          <w:noProof/>
          <w:color w:val="767171"/>
          <w:spacing w:val="20"/>
          <w:sz w:val="24"/>
          <w:szCs w:val="24"/>
          <w:lang w:val="es-DO"/>
        </w:rPr>
      </w:pPr>
    </w:p>
    <w:p w14:paraId="6A184B94" w14:textId="6743551A" w:rsidR="00DB4018" w:rsidRPr="00EC0832" w:rsidRDefault="00DB4018" w:rsidP="00D63227">
      <w:pPr>
        <w:spacing w:after="0" w:line="360" w:lineRule="auto"/>
        <w:ind w:left="360"/>
        <w:contextualSpacing/>
        <w:jc w:val="both"/>
        <w:rPr>
          <w:rFonts w:ascii="Times New Roman" w:eastAsia="Calibri" w:hAnsi="Times New Roman" w:cs="Times New Roman"/>
          <w:noProof/>
          <w:color w:val="767171"/>
          <w:spacing w:val="20"/>
          <w:sz w:val="24"/>
          <w:szCs w:val="24"/>
          <w:lang w:val="es-DO"/>
        </w:rPr>
      </w:pPr>
      <w:r w:rsidRPr="00EC0832">
        <w:rPr>
          <w:rFonts w:ascii="Times New Roman" w:eastAsia="Calibri" w:hAnsi="Times New Roman" w:cs="Times New Roman"/>
          <w:noProof/>
          <w:color w:val="767171"/>
          <w:spacing w:val="20"/>
          <w:sz w:val="24"/>
          <w:szCs w:val="24"/>
          <w:lang w:val="es-DO"/>
        </w:rPr>
        <w:t xml:space="preserve">En el mes de junio, se publicó el segundo boletín trimestral que abarca el período de enero a marzo 2024, y esta iniciativa continuará como una actividad recurrente dentro de las publicaciones del ministerio. </w:t>
      </w:r>
    </w:p>
    <w:p w14:paraId="64868851" w14:textId="61A0D1AC" w:rsidR="00CF47E0" w:rsidRDefault="00CF47E0">
      <w:pPr>
        <w:rPr>
          <w:rFonts w:ascii="Times New Roman" w:eastAsia="Calibri" w:hAnsi="Times New Roman" w:cs="Times New Roman"/>
          <w:b/>
          <w:bCs/>
          <w:noProof/>
          <w:color w:val="767171"/>
          <w:spacing w:val="20"/>
          <w:sz w:val="24"/>
          <w:szCs w:val="24"/>
          <w:lang w:val="es-DO"/>
        </w:rPr>
      </w:pPr>
    </w:p>
    <w:p w14:paraId="5B266DC9" w14:textId="1F1B761A" w:rsidR="00AD5D07" w:rsidRPr="0058428A" w:rsidRDefault="002104D6" w:rsidP="00827659">
      <w:pPr>
        <w:pStyle w:val="Prrafodelista"/>
        <w:numPr>
          <w:ilvl w:val="1"/>
          <w:numId w:val="30"/>
        </w:numPr>
        <w:spacing w:after="0" w:line="360" w:lineRule="auto"/>
        <w:jc w:val="both"/>
        <w:outlineLvl w:val="1"/>
        <w:rPr>
          <w:rFonts w:ascii="Times New Roman" w:eastAsia="Calibri" w:hAnsi="Times New Roman" w:cs="Times New Roman"/>
          <w:b/>
          <w:bCs/>
          <w:noProof/>
          <w:color w:val="767171"/>
          <w:spacing w:val="20"/>
          <w:sz w:val="24"/>
          <w:szCs w:val="24"/>
          <w:lang w:val="es-DO"/>
        </w:rPr>
      </w:pPr>
      <w:r w:rsidRPr="0058428A">
        <w:rPr>
          <w:rFonts w:ascii="Times New Roman" w:eastAsia="Calibri" w:hAnsi="Times New Roman" w:cs="Times New Roman"/>
          <w:b/>
          <w:bCs/>
          <w:noProof/>
          <w:color w:val="767171"/>
          <w:spacing w:val="20"/>
          <w:sz w:val="24"/>
          <w:szCs w:val="24"/>
          <w:lang w:val="es-DO"/>
        </w:rPr>
        <w:t xml:space="preserve"> </w:t>
      </w:r>
      <w:bookmarkStart w:id="34" w:name="_Toc184910070"/>
      <w:r w:rsidR="00170EFB" w:rsidRPr="0058428A">
        <w:rPr>
          <w:rFonts w:ascii="Times New Roman" w:eastAsia="Calibri" w:hAnsi="Times New Roman" w:cs="Times New Roman"/>
          <w:b/>
          <w:bCs/>
          <w:noProof/>
          <w:color w:val="767171"/>
          <w:spacing w:val="20"/>
          <w:sz w:val="24"/>
          <w:szCs w:val="24"/>
          <w:lang w:val="es-DO"/>
        </w:rPr>
        <w:t>Dirección de Análisis Económico y Financiero Sectorial (DAEFS)</w:t>
      </w:r>
      <w:bookmarkEnd w:id="34"/>
    </w:p>
    <w:p w14:paraId="20F73CA8" w14:textId="77777777" w:rsidR="00170EFB" w:rsidRDefault="00170EFB" w:rsidP="0058428A">
      <w:pPr>
        <w:pStyle w:val="paragraph"/>
        <w:spacing w:before="0" w:beforeAutospacing="0" w:after="0" w:afterAutospacing="0" w:line="360" w:lineRule="auto"/>
        <w:ind w:right="-18"/>
        <w:jc w:val="both"/>
        <w:textAlignment w:val="baseline"/>
        <w:rPr>
          <w:rFonts w:eastAsia="Calibri"/>
          <w:b/>
          <w:bCs/>
          <w:noProof/>
          <w:color w:val="767171"/>
          <w:spacing w:val="20"/>
          <w:lang w:eastAsia="en-US"/>
        </w:rPr>
      </w:pPr>
    </w:p>
    <w:p w14:paraId="5D6AC223" w14:textId="6D50AFF3" w:rsidR="00A3707E" w:rsidRPr="0058428A" w:rsidRDefault="00A3707E" w:rsidP="00A3707E">
      <w:pPr>
        <w:pStyle w:val="paragraph"/>
        <w:spacing w:before="0" w:beforeAutospacing="0" w:after="0" w:afterAutospacing="0" w:line="360" w:lineRule="auto"/>
        <w:ind w:right="-18"/>
        <w:jc w:val="both"/>
        <w:textAlignment w:val="baseline"/>
        <w:rPr>
          <w:rFonts w:eastAsia="Calibri"/>
          <w:noProof/>
          <w:color w:val="767171"/>
          <w:spacing w:val="20"/>
          <w:lang w:eastAsia="en-US"/>
        </w:rPr>
      </w:pPr>
      <w:r>
        <w:rPr>
          <w:rFonts w:eastAsia="Calibri"/>
          <w:noProof/>
          <w:color w:val="767171"/>
          <w:spacing w:val="20"/>
          <w:lang w:eastAsia="en-US"/>
        </w:rPr>
        <w:t>En el 2024</w:t>
      </w:r>
      <w:r w:rsidR="00932489">
        <w:rPr>
          <w:rFonts w:eastAsia="Calibri"/>
          <w:noProof/>
          <w:color w:val="767171"/>
          <w:spacing w:val="20"/>
          <w:lang w:eastAsia="en-US"/>
        </w:rPr>
        <w:t>, la DAEFS</w:t>
      </w:r>
      <w:r>
        <w:rPr>
          <w:rFonts w:eastAsia="Calibri"/>
          <w:noProof/>
          <w:color w:val="767171"/>
          <w:spacing w:val="20"/>
          <w:lang w:eastAsia="en-US"/>
        </w:rPr>
        <w:t xml:space="preserve"> </w:t>
      </w:r>
      <w:r w:rsidRPr="00AE4F03">
        <w:rPr>
          <w:rFonts w:eastAsia="Calibri"/>
          <w:noProof/>
          <w:color w:val="767171"/>
          <w:spacing w:val="20"/>
          <w:lang w:eastAsia="en-US"/>
        </w:rPr>
        <w:t xml:space="preserve">continuó ejerciendo sus funciones de </w:t>
      </w:r>
      <w:r>
        <w:rPr>
          <w:rFonts w:eastAsia="Calibri"/>
          <w:noProof/>
          <w:color w:val="767171"/>
          <w:spacing w:val="20"/>
          <w:lang w:eastAsia="en-US"/>
        </w:rPr>
        <w:t xml:space="preserve">monitoreo, </w:t>
      </w:r>
      <w:r w:rsidRPr="00AE4F03">
        <w:rPr>
          <w:rFonts w:eastAsia="Calibri"/>
          <w:noProof/>
          <w:color w:val="767171"/>
          <w:spacing w:val="20"/>
          <w:lang w:eastAsia="en-US"/>
        </w:rPr>
        <w:t xml:space="preserve">evaluación, </w:t>
      </w:r>
      <w:r>
        <w:rPr>
          <w:rFonts w:eastAsia="Calibri"/>
          <w:noProof/>
          <w:color w:val="767171"/>
          <w:spacing w:val="20"/>
          <w:lang w:eastAsia="en-US"/>
        </w:rPr>
        <w:t xml:space="preserve"> y </w:t>
      </w:r>
      <w:r w:rsidRPr="00AE4F03">
        <w:rPr>
          <w:rFonts w:eastAsia="Calibri"/>
          <w:noProof/>
          <w:color w:val="767171"/>
          <w:spacing w:val="20"/>
          <w:lang w:eastAsia="en-US"/>
        </w:rPr>
        <w:t>fiscalización de aspectos económicos y financieros de los sectores,  empresas y proyectos bajo la competencia del MEMRD,</w:t>
      </w:r>
      <w:r>
        <w:rPr>
          <w:rFonts w:eastAsia="Calibri"/>
          <w:noProof/>
          <w:color w:val="767171"/>
          <w:spacing w:val="20"/>
          <w:lang w:eastAsia="en-US"/>
        </w:rPr>
        <w:t xml:space="preserve"> </w:t>
      </w:r>
      <w:r w:rsidRPr="00AE4F03">
        <w:rPr>
          <w:rFonts w:eastAsia="Calibri"/>
          <w:noProof/>
          <w:color w:val="767171"/>
          <w:spacing w:val="20"/>
          <w:lang w:eastAsia="en-US"/>
        </w:rPr>
        <w:t xml:space="preserve">formulando las recomendaciones técnicas para apoyar </w:t>
      </w:r>
      <w:r>
        <w:rPr>
          <w:rFonts w:eastAsia="Calibri"/>
          <w:noProof/>
          <w:color w:val="767171"/>
          <w:spacing w:val="20"/>
          <w:lang w:eastAsia="en-US"/>
        </w:rPr>
        <w:t xml:space="preserve">la toma de </w:t>
      </w:r>
      <w:r w:rsidRPr="00AE4F03">
        <w:rPr>
          <w:rFonts w:eastAsia="Calibri"/>
          <w:noProof/>
          <w:color w:val="767171"/>
          <w:spacing w:val="20"/>
          <w:lang w:eastAsia="en-US"/>
        </w:rPr>
        <w:t>decisiones y contribuir con el ejercicio pleno de las funciones y facultades rectoras de la institución</w:t>
      </w:r>
      <w:r>
        <w:rPr>
          <w:rFonts w:eastAsia="Calibri"/>
          <w:noProof/>
          <w:color w:val="767171"/>
          <w:spacing w:val="20"/>
          <w:lang w:eastAsia="en-US"/>
        </w:rPr>
        <w:t xml:space="preserve">. </w:t>
      </w:r>
      <w:r w:rsidR="00E872FC">
        <w:rPr>
          <w:rFonts w:eastAsia="Calibri"/>
          <w:noProof/>
          <w:color w:val="767171"/>
          <w:spacing w:val="20"/>
          <w:lang w:eastAsia="en-US"/>
        </w:rPr>
        <w:t>A continuación,</w:t>
      </w:r>
      <w:r>
        <w:rPr>
          <w:rFonts w:eastAsia="Calibri"/>
          <w:noProof/>
          <w:color w:val="767171"/>
          <w:spacing w:val="20"/>
          <w:lang w:eastAsia="en-US"/>
        </w:rPr>
        <w:t xml:space="preserve"> las principales ejecutorias</w:t>
      </w:r>
      <w:r w:rsidRPr="0058428A">
        <w:rPr>
          <w:rFonts w:eastAsia="Calibri"/>
          <w:noProof/>
          <w:color w:val="767171"/>
          <w:spacing w:val="20"/>
          <w:lang w:eastAsia="en-US"/>
        </w:rPr>
        <w:t>:</w:t>
      </w:r>
    </w:p>
    <w:p w14:paraId="63A68E6E" w14:textId="77777777" w:rsidR="00A3707E" w:rsidRPr="0058428A" w:rsidRDefault="00A3707E" w:rsidP="00A3707E">
      <w:pPr>
        <w:pStyle w:val="paragraph"/>
        <w:spacing w:before="0" w:beforeAutospacing="0" w:after="0" w:afterAutospacing="0" w:line="360" w:lineRule="auto"/>
        <w:ind w:right="-18"/>
        <w:jc w:val="both"/>
        <w:textAlignment w:val="baseline"/>
        <w:rPr>
          <w:rFonts w:eastAsia="Calibri"/>
          <w:noProof/>
          <w:color w:val="767171"/>
          <w:spacing w:val="20"/>
          <w:lang w:eastAsia="en-US"/>
        </w:rPr>
      </w:pPr>
    </w:p>
    <w:p w14:paraId="07B30A60" w14:textId="4A81591B" w:rsidR="00A3707E" w:rsidRPr="0058428A" w:rsidRDefault="00A3707E" w:rsidP="00A3707E">
      <w:pPr>
        <w:pStyle w:val="paragraph"/>
        <w:numPr>
          <w:ilvl w:val="4"/>
          <w:numId w:val="9"/>
        </w:numPr>
        <w:spacing w:before="0" w:beforeAutospacing="0" w:after="0" w:afterAutospacing="0" w:line="360" w:lineRule="auto"/>
        <w:ind w:left="426" w:right="-18" w:hanging="426"/>
        <w:jc w:val="both"/>
        <w:textAlignment w:val="baseline"/>
        <w:rPr>
          <w:rFonts w:eastAsia="Calibri"/>
          <w:noProof/>
          <w:color w:val="767171"/>
          <w:spacing w:val="20"/>
          <w:lang w:eastAsia="en-US"/>
        </w:rPr>
      </w:pPr>
      <w:r w:rsidRPr="0058428A">
        <w:rPr>
          <w:rFonts w:eastAsia="Calibri"/>
          <w:b/>
          <w:bCs/>
          <w:noProof/>
          <w:color w:val="767171"/>
          <w:spacing w:val="20"/>
          <w:lang w:eastAsia="en-US"/>
        </w:rPr>
        <w:t>Solicitudes de concesiones</w:t>
      </w:r>
      <w:r>
        <w:rPr>
          <w:rFonts w:eastAsia="Calibri"/>
          <w:b/>
          <w:bCs/>
          <w:noProof/>
          <w:color w:val="767171"/>
          <w:spacing w:val="20"/>
          <w:lang w:eastAsia="en-US"/>
        </w:rPr>
        <w:t xml:space="preserve"> mineras</w:t>
      </w:r>
      <w:r w:rsidR="00E872FC">
        <w:rPr>
          <w:rFonts w:eastAsia="Calibri"/>
          <w:b/>
          <w:bCs/>
          <w:noProof/>
          <w:color w:val="767171"/>
          <w:spacing w:val="20"/>
          <w:lang w:eastAsia="en-US"/>
        </w:rPr>
        <w:t>.</w:t>
      </w:r>
      <w:r>
        <w:rPr>
          <w:rFonts w:eastAsia="Calibri"/>
          <w:b/>
          <w:bCs/>
          <w:noProof/>
          <w:color w:val="767171"/>
          <w:spacing w:val="20"/>
          <w:lang w:eastAsia="en-US"/>
        </w:rPr>
        <w:t xml:space="preserve"> </w:t>
      </w:r>
      <w:r w:rsidR="00E872FC">
        <w:rPr>
          <w:rFonts w:eastAsia="Calibri"/>
          <w:noProof/>
          <w:color w:val="767171"/>
          <w:spacing w:val="20"/>
          <w:lang w:eastAsia="en-US"/>
        </w:rPr>
        <w:t>S</w:t>
      </w:r>
      <w:r w:rsidRPr="0058428A">
        <w:rPr>
          <w:rFonts w:eastAsia="Calibri"/>
          <w:noProof/>
          <w:color w:val="767171"/>
          <w:spacing w:val="20"/>
          <w:lang w:eastAsia="en-US"/>
        </w:rPr>
        <w:t>e aplicaron los criterios, requerimientos y procedimientos establecidos para la acreditación de la capacidad económica y financiera de l</w:t>
      </w:r>
      <w:r>
        <w:rPr>
          <w:rFonts w:eastAsia="Calibri"/>
          <w:noProof/>
          <w:color w:val="767171"/>
          <w:spacing w:val="20"/>
          <w:lang w:eastAsia="en-US"/>
        </w:rPr>
        <w:t>o</w:t>
      </w:r>
      <w:r w:rsidRPr="0058428A">
        <w:rPr>
          <w:rFonts w:eastAsia="Calibri"/>
          <w:noProof/>
          <w:color w:val="767171"/>
          <w:spacing w:val="20"/>
          <w:lang w:eastAsia="en-US"/>
        </w:rPr>
        <w:t>s solicitantes de concesiones mineras en</w:t>
      </w:r>
      <w:r>
        <w:rPr>
          <w:rFonts w:eastAsia="Calibri"/>
          <w:noProof/>
          <w:color w:val="767171"/>
          <w:spacing w:val="20"/>
          <w:lang w:eastAsia="en-US"/>
        </w:rPr>
        <w:t xml:space="preserve"> dieci</w:t>
      </w:r>
      <w:r w:rsidRPr="0058428A">
        <w:rPr>
          <w:rFonts w:eastAsia="Calibri"/>
          <w:noProof/>
          <w:color w:val="767171"/>
          <w:spacing w:val="20"/>
          <w:lang w:eastAsia="en-US"/>
        </w:rPr>
        <w:t xml:space="preserve">nueve </w:t>
      </w:r>
      <w:r w:rsidRPr="008E4103">
        <w:rPr>
          <w:rFonts w:eastAsia="Calibri"/>
          <w:color w:val="767171"/>
          <w:spacing w:val="20"/>
          <w:lang w:eastAsia="en-US"/>
        </w:rPr>
        <w:t>(</w:t>
      </w:r>
      <w:r>
        <w:rPr>
          <w:rFonts w:eastAsia="Calibri"/>
          <w:color w:val="767171"/>
          <w:spacing w:val="20"/>
          <w:lang w:eastAsia="en-US"/>
        </w:rPr>
        <w:t>1</w:t>
      </w:r>
      <w:r w:rsidRPr="008E4103">
        <w:rPr>
          <w:rFonts w:eastAsia="Calibri"/>
          <w:color w:val="767171"/>
          <w:spacing w:val="20"/>
          <w:lang w:eastAsia="en-US"/>
        </w:rPr>
        <w:t>9)</w:t>
      </w:r>
      <w:r>
        <w:rPr>
          <w:rFonts w:eastAsia="Calibri"/>
          <w:color w:val="767171"/>
          <w:spacing w:val="20"/>
          <w:lang w:eastAsia="en-US"/>
        </w:rPr>
        <w:t xml:space="preserve"> nuevas</w:t>
      </w:r>
      <w:r w:rsidRPr="008E4103">
        <w:rPr>
          <w:rFonts w:eastAsia="Calibri"/>
          <w:color w:val="767171"/>
          <w:spacing w:val="20"/>
          <w:lang w:eastAsia="en-US"/>
        </w:rPr>
        <w:t xml:space="preserve"> solicitudes de concesión, y </w:t>
      </w:r>
      <w:r>
        <w:rPr>
          <w:rFonts w:eastAsia="Calibri"/>
          <w:color w:val="767171"/>
          <w:spacing w:val="20"/>
          <w:lang w:eastAsia="en-US"/>
        </w:rPr>
        <w:t>cinco</w:t>
      </w:r>
      <w:r w:rsidRPr="008E4103">
        <w:rPr>
          <w:rFonts w:eastAsia="Calibri"/>
          <w:color w:val="767171"/>
          <w:spacing w:val="20"/>
          <w:lang w:eastAsia="en-US"/>
        </w:rPr>
        <w:t xml:space="preserve"> (</w:t>
      </w:r>
      <w:r>
        <w:rPr>
          <w:rFonts w:eastAsia="Calibri"/>
          <w:color w:val="767171"/>
          <w:spacing w:val="20"/>
          <w:lang w:eastAsia="en-US"/>
        </w:rPr>
        <w:t>5</w:t>
      </w:r>
      <w:r w:rsidRPr="008E4103">
        <w:rPr>
          <w:rFonts w:eastAsia="Calibri"/>
          <w:color w:val="767171"/>
          <w:spacing w:val="20"/>
          <w:lang w:eastAsia="en-US"/>
        </w:rPr>
        <w:t>)</w:t>
      </w:r>
      <w:r w:rsidRPr="0058428A">
        <w:rPr>
          <w:rFonts w:eastAsia="Calibri"/>
          <w:noProof/>
          <w:color w:val="767171"/>
          <w:spacing w:val="20"/>
          <w:lang w:eastAsia="en-US"/>
        </w:rPr>
        <w:t xml:space="preserve"> casos de reevaluación dentro del proceso de perfeccionamiento de expedientes.</w:t>
      </w:r>
    </w:p>
    <w:p w14:paraId="7AA1B460" w14:textId="71989EA1" w:rsidR="005007D3" w:rsidRDefault="005007D3">
      <w:pPr>
        <w:rPr>
          <w:rFonts w:ascii="Times New Roman" w:eastAsia="Calibri" w:hAnsi="Times New Roman" w:cs="Times New Roman"/>
          <w:noProof/>
          <w:color w:val="767171"/>
          <w:spacing w:val="20"/>
          <w:sz w:val="24"/>
          <w:szCs w:val="24"/>
          <w:lang w:val="es-DO"/>
        </w:rPr>
      </w:pPr>
      <w:r>
        <w:rPr>
          <w:rFonts w:eastAsia="Calibri"/>
          <w:noProof/>
          <w:color w:val="767171"/>
          <w:spacing w:val="20"/>
        </w:rPr>
        <w:br w:type="page"/>
      </w:r>
    </w:p>
    <w:p w14:paraId="2891CD39" w14:textId="0C66D69E" w:rsidR="00A3707E" w:rsidRPr="0058428A" w:rsidRDefault="00A3707E" w:rsidP="00A3707E">
      <w:pPr>
        <w:pStyle w:val="paragraph"/>
        <w:numPr>
          <w:ilvl w:val="4"/>
          <w:numId w:val="9"/>
        </w:numPr>
        <w:spacing w:before="0" w:beforeAutospacing="0" w:after="0" w:afterAutospacing="0" w:line="360" w:lineRule="auto"/>
        <w:ind w:left="426" w:right="-18" w:hanging="426"/>
        <w:jc w:val="both"/>
        <w:textAlignment w:val="baseline"/>
        <w:rPr>
          <w:rFonts w:eastAsia="Calibri"/>
          <w:noProof/>
          <w:color w:val="767171"/>
          <w:spacing w:val="20"/>
          <w:lang w:eastAsia="en-US"/>
        </w:rPr>
      </w:pPr>
      <w:r>
        <w:rPr>
          <w:rFonts w:eastAsia="Calibri"/>
          <w:b/>
          <w:bCs/>
          <w:noProof/>
          <w:color w:val="767171"/>
          <w:spacing w:val="20"/>
          <w:lang w:eastAsia="en-US"/>
        </w:rPr>
        <w:t>L</w:t>
      </w:r>
      <w:r w:rsidRPr="0058428A">
        <w:rPr>
          <w:rFonts w:eastAsia="Calibri"/>
          <w:b/>
          <w:bCs/>
          <w:noProof/>
          <w:color w:val="767171"/>
          <w:spacing w:val="20"/>
          <w:lang w:eastAsia="en-US"/>
        </w:rPr>
        <w:t>iquidación definitiva de la regalía minera</w:t>
      </w:r>
      <w:r w:rsidR="00E872FC">
        <w:rPr>
          <w:rFonts w:eastAsia="Calibri"/>
          <w:b/>
          <w:bCs/>
          <w:noProof/>
          <w:color w:val="767171"/>
          <w:spacing w:val="20"/>
          <w:lang w:eastAsia="en-US"/>
        </w:rPr>
        <w:t>.</w:t>
      </w:r>
      <w:r>
        <w:rPr>
          <w:rFonts w:eastAsia="Calibri"/>
          <w:b/>
          <w:bCs/>
          <w:noProof/>
          <w:color w:val="767171"/>
          <w:spacing w:val="20"/>
          <w:lang w:eastAsia="en-US"/>
        </w:rPr>
        <w:t xml:space="preserve"> </w:t>
      </w:r>
      <w:r w:rsidR="00E872FC">
        <w:rPr>
          <w:rFonts w:eastAsia="Calibri"/>
          <w:noProof/>
          <w:color w:val="767171"/>
          <w:spacing w:val="20"/>
          <w:lang w:eastAsia="en-US"/>
        </w:rPr>
        <w:t>Se</w:t>
      </w:r>
      <w:r>
        <w:rPr>
          <w:rFonts w:eastAsia="Calibri"/>
          <w:noProof/>
          <w:color w:val="767171"/>
          <w:spacing w:val="20"/>
          <w:lang w:eastAsia="en-US"/>
        </w:rPr>
        <w:t xml:space="preserve"> continuaron los trabajos</w:t>
      </w:r>
      <w:r w:rsidRPr="0058428A">
        <w:rPr>
          <w:rFonts w:eastAsia="Calibri"/>
          <w:noProof/>
          <w:color w:val="767171"/>
          <w:spacing w:val="20"/>
          <w:lang w:eastAsia="en-US"/>
        </w:rPr>
        <w:t xml:space="preserve"> destinados a apoyar </w:t>
      </w:r>
      <w:r>
        <w:rPr>
          <w:rFonts w:eastAsia="Calibri"/>
          <w:noProof/>
          <w:color w:val="767171"/>
          <w:spacing w:val="20"/>
          <w:lang w:eastAsia="en-US"/>
        </w:rPr>
        <w:t xml:space="preserve">la liquidación definitiva de la regalia minera, </w:t>
      </w:r>
      <w:r w:rsidRPr="0058428A">
        <w:rPr>
          <w:rFonts w:eastAsia="Calibri"/>
          <w:noProof/>
          <w:color w:val="767171"/>
          <w:spacing w:val="20"/>
          <w:lang w:eastAsia="en-US"/>
        </w:rPr>
        <w:t xml:space="preserve">contemplado en el Artículo 119 de la Ley Minera No. 146-71, generando </w:t>
      </w:r>
      <w:r>
        <w:rPr>
          <w:rFonts w:eastAsia="Calibri"/>
          <w:noProof/>
          <w:color w:val="767171"/>
          <w:spacing w:val="20"/>
          <w:lang w:eastAsia="en-US"/>
        </w:rPr>
        <w:t xml:space="preserve">dieciséis </w:t>
      </w:r>
      <w:r w:rsidRPr="0058428A">
        <w:rPr>
          <w:rFonts w:eastAsia="Calibri"/>
          <w:noProof/>
          <w:color w:val="767171"/>
          <w:spacing w:val="20"/>
          <w:lang w:eastAsia="en-US"/>
        </w:rPr>
        <w:t>(</w:t>
      </w:r>
      <w:r>
        <w:rPr>
          <w:rFonts w:eastAsia="Calibri"/>
          <w:noProof/>
          <w:color w:val="767171"/>
          <w:spacing w:val="20"/>
          <w:lang w:eastAsia="en-US"/>
        </w:rPr>
        <w:t>16</w:t>
      </w:r>
      <w:r w:rsidRPr="0058428A">
        <w:rPr>
          <w:rFonts w:eastAsia="Calibri"/>
          <w:noProof/>
          <w:color w:val="767171"/>
          <w:spacing w:val="20"/>
          <w:lang w:eastAsia="en-US"/>
        </w:rPr>
        <w:t xml:space="preserve">) </w:t>
      </w:r>
      <w:r>
        <w:rPr>
          <w:rFonts w:eastAsia="Calibri"/>
          <w:noProof/>
          <w:color w:val="767171"/>
          <w:spacing w:val="20"/>
          <w:lang w:eastAsia="en-US"/>
        </w:rPr>
        <w:t>i</w:t>
      </w:r>
      <w:r w:rsidRPr="0058428A">
        <w:rPr>
          <w:rFonts w:eastAsia="Calibri"/>
          <w:noProof/>
          <w:color w:val="767171"/>
          <w:spacing w:val="20"/>
          <w:lang w:eastAsia="en-US"/>
        </w:rPr>
        <w:t>nformes sobre la valoración preliminar de las exportaciones de sustancias minerales (concentrados metalíferos) por parte de la empresa Corporación Minera Dominicana (CORMIDOM)</w:t>
      </w:r>
      <w:r>
        <w:rPr>
          <w:rFonts w:eastAsia="Calibri"/>
          <w:noProof/>
          <w:color w:val="767171"/>
          <w:spacing w:val="20"/>
          <w:lang w:eastAsia="en-US"/>
        </w:rPr>
        <w:t xml:space="preserve">, </w:t>
      </w:r>
      <w:r w:rsidRPr="00DF78EA">
        <w:rPr>
          <w:rFonts w:eastAsia="Calibri"/>
          <w:noProof/>
          <w:color w:val="767171"/>
          <w:spacing w:val="20"/>
          <w:lang w:eastAsia="en-US"/>
        </w:rPr>
        <w:t xml:space="preserve">durante el período de enero - </w:t>
      </w:r>
      <w:r>
        <w:rPr>
          <w:rFonts w:eastAsia="Calibri"/>
          <w:noProof/>
          <w:color w:val="767171"/>
          <w:spacing w:val="20"/>
          <w:lang w:eastAsia="en-US"/>
        </w:rPr>
        <w:t>diciembre</w:t>
      </w:r>
      <w:r w:rsidRPr="00DF78EA">
        <w:rPr>
          <w:rFonts w:eastAsia="Calibri"/>
          <w:noProof/>
          <w:color w:val="767171"/>
          <w:spacing w:val="20"/>
          <w:lang w:eastAsia="en-US"/>
        </w:rPr>
        <w:t xml:space="preserve"> 2024</w:t>
      </w:r>
      <w:r>
        <w:rPr>
          <w:rFonts w:eastAsia="Calibri"/>
          <w:noProof/>
          <w:color w:val="767171"/>
          <w:spacing w:val="20"/>
          <w:lang w:eastAsia="en-US"/>
        </w:rPr>
        <w:t>.</w:t>
      </w:r>
    </w:p>
    <w:p w14:paraId="7C7AD168" w14:textId="77777777" w:rsidR="00A3707E" w:rsidRPr="0058428A" w:rsidRDefault="00A3707E" w:rsidP="00A3707E">
      <w:pPr>
        <w:pStyle w:val="Prrafodelista"/>
        <w:spacing w:after="0" w:line="360" w:lineRule="auto"/>
        <w:rPr>
          <w:rFonts w:ascii="Times New Roman" w:eastAsia="Calibri" w:hAnsi="Times New Roman" w:cs="Times New Roman"/>
          <w:b/>
          <w:bCs/>
          <w:noProof/>
          <w:color w:val="767171"/>
          <w:spacing w:val="20"/>
          <w:lang w:val="es-DO"/>
        </w:rPr>
      </w:pPr>
    </w:p>
    <w:p w14:paraId="0EC06A7C" w14:textId="19AAAF1E" w:rsidR="00A3707E" w:rsidRDefault="00A3707E" w:rsidP="00A3707E">
      <w:pPr>
        <w:pStyle w:val="paragraph"/>
        <w:numPr>
          <w:ilvl w:val="4"/>
          <w:numId w:val="9"/>
        </w:numPr>
        <w:spacing w:before="0" w:beforeAutospacing="0" w:after="0" w:afterAutospacing="0" w:line="360" w:lineRule="auto"/>
        <w:ind w:left="426" w:right="-18" w:hanging="426"/>
        <w:jc w:val="both"/>
        <w:textAlignment w:val="baseline"/>
        <w:rPr>
          <w:rFonts w:eastAsia="Calibri"/>
          <w:noProof/>
          <w:color w:val="767171"/>
          <w:spacing w:val="20"/>
          <w:lang w:eastAsia="en-US"/>
        </w:rPr>
      </w:pPr>
      <w:r>
        <w:rPr>
          <w:rFonts w:eastAsia="Calibri"/>
          <w:b/>
          <w:bCs/>
          <w:noProof/>
          <w:color w:val="767171"/>
          <w:spacing w:val="20"/>
          <w:lang w:eastAsia="en-US"/>
        </w:rPr>
        <w:t>E</w:t>
      </w:r>
      <w:r w:rsidRPr="0058428A">
        <w:rPr>
          <w:rFonts w:eastAsia="Calibri"/>
          <w:b/>
          <w:bCs/>
          <w:noProof/>
          <w:color w:val="767171"/>
          <w:spacing w:val="20"/>
          <w:lang w:eastAsia="en-US"/>
        </w:rPr>
        <w:t>volución de productos minerales en los mercados internacionales</w:t>
      </w:r>
      <w:r w:rsidR="00904232">
        <w:rPr>
          <w:rFonts w:eastAsia="Calibri"/>
          <w:noProof/>
          <w:color w:val="767171"/>
          <w:spacing w:val="20"/>
          <w:lang w:eastAsia="en-US"/>
        </w:rPr>
        <w:t>.</w:t>
      </w:r>
      <w:r w:rsidRPr="00734158">
        <w:rPr>
          <w:rFonts w:eastAsia="Calibri"/>
          <w:noProof/>
          <w:color w:val="767171"/>
          <w:spacing w:val="20"/>
          <w:lang w:eastAsia="en-US"/>
        </w:rPr>
        <w:t xml:space="preserve"> </w:t>
      </w:r>
      <w:r w:rsidR="00904232">
        <w:rPr>
          <w:rFonts w:eastAsia="Calibri"/>
          <w:noProof/>
          <w:color w:val="767171"/>
          <w:spacing w:val="20"/>
          <w:lang w:eastAsia="en-US"/>
        </w:rPr>
        <w:t>S</w:t>
      </w:r>
      <w:r w:rsidRPr="0058428A">
        <w:rPr>
          <w:rFonts w:eastAsia="Calibri"/>
          <w:noProof/>
          <w:color w:val="767171"/>
          <w:spacing w:val="20"/>
          <w:lang w:eastAsia="en-US"/>
        </w:rPr>
        <w:t>e reco</w:t>
      </w:r>
      <w:r>
        <w:rPr>
          <w:rFonts w:eastAsia="Calibri"/>
          <w:noProof/>
          <w:color w:val="767171"/>
          <w:spacing w:val="20"/>
          <w:lang w:eastAsia="en-US"/>
        </w:rPr>
        <w:t xml:space="preserve">pilaron </w:t>
      </w:r>
      <w:r w:rsidRPr="0058428A">
        <w:rPr>
          <w:rFonts w:eastAsia="Calibri"/>
          <w:noProof/>
          <w:color w:val="767171"/>
          <w:spacing w:val="20"/>
          <w:lang w:eastAsia="en-US"/>
        </w:rPr>
        <w:t xml:space="preserve">datos, estadísticas </w:t>
      </w:r>
      <w:r>
        <w:rPr>
          <w:rFonts w:eastAsia="Calibri"/>
          <w:noProof/>
          <w:color w:val="767171"/>
          <w:spacing w:val="20"/>
          <w:lang w:eastAsia="en-US"/>
        </w:rPr>
        <w:t xml:space="preserve">e información relevante para </w:t>
      </w:r>
      <w:r w:rsidRPr="0058428A">
        <w:rPr>
          <w:rFonts w:eastAsia="Calibri"/>
          <w:noProof/>
          <w:color w:val="767171"/>
          <w:spacing w:val="20"/>
          <w:lang w:eastAsia="en-US"/>
        </w:rPr>
        <w:t xml:space="preserve">la elaboración de </w:t>
      </w:r>
      <w:r>
        <w:rPr>
          <w:rFonts w:eastAsia="Calibri"/>
          <w:noProof/>
          <w:color w:val="767171"/>
          <w:spacing w:val="20"/>
          <w:lang w:eastAsia="en-US"/>
        </w:rPr>
        <w:t>cuatro</w:t>
      </w:r>
      <w:r w:rsidRPr="0058428A">
        <w:rPr>
          <w:rFonts w:eastAsia="Calibri"/>
          <w:noProof/>
          <w:color w:val="767171"/>
          <w:spacing w:val="20"/>
          <w:lang w:eastAsia="en-US"/>
        </w:rPr>
        <w:t xml:space="preserve"> (</w:t>
      </w:r>
      <w:r>
        <w:rPr>
          <w:rFonts w:eastAsia="Calibri"/>
          <w:noProof/>
          <w:color w:val="767171"/>
          <w:spacing w:val="20"/>
          <w:lang w:eastAsia="en-US"/>
        </w:rPr>
        <w:t>4</w:t>
      </w:r>
      <w:r w:rsidRPr="0058428A">
        <w:rPr>
          <w:rFonts w:eastAsia="Calibri"/>
          <w:noProof/>
          <w:color w:val="767171"/>
          <w:spacing w:val="20"/>
          <w:lang w:eastAsia="en-US"/>
        </w:rPr>
        <w:t>) informes</w:t>
      </w:r>
      <w:r>
        <w:rPr>
          <w:rFonts w:eastAsia="Calibri"/>
          <w:noProof/>
          <w:color w:val="767171"/>
          <w:spacing w:val="20"/>
          <w:lang w:eastAsia="en-US"/>
        </w:rPr>
        <w:t xml:space="preserve"> sobre la evolución de productos minerales en los mercados internacionales. Estos informes abarcaron el cierre del año 2023</w:t>
      </w:r>
      <w:r w:rsidRPr="0058428A">
        <w:rPr>
          <w:rFonts w:eastAsia="Calibri"/>
          <w:noProof/>
          <w:color w:val="767171"/>
          <w:spacing w:val="20"/>
          <w:lang w:eastAsia="en-US"/>
        </w:rPr>
        <w:t xml:space="preserve"> y</w:t>
      </w:r>
      <w:r>
        <w:rPr>
          <w:rFonts w:eastAsia="Calibri"/>
          <w:noProof/>
          <w:color w:val="767171"/>
          <w:spacing w:val="20"/>
          <w:lang w:eastAsia="en-US"/>
        </w:rPr>
        <w:t xml:space="preserve"> los primeros tres trimestres </w:t>
      </w:r>
      <w:r w:rsidRPr="0058428A">
        <w:rPr>
          <w:rFonts w:eastAsia="Calibri"/>
          <w:noProof/>
          <w:color w:val="767171"/>
          <w:spacing w:val="20"/>
          <w:lang w:eastAsia="en-US"/>
        </w:rPr>
        <w:t>de 2024, destacan</w:t>
      </w:r>
      <w:r>
        <w:rPr>
          <w:rFonts w:eastAsia="Calibri"/>
          <w:noProof/>
          <w:color w:val="767171"/>
          <w:spacing w:val="20"/>
          <w:lang w:eastAsia="en-US"/>
        </w:rPr>
        <w:t>do</w:t>
      </w:r>
      <w:r w:rsidRPr="0058428A">
        <w:rPr>
          <w:rFonts w:eastAsia="Calibri"/>
          <w:noProof/>
          <w:color w:val="767171"/>
          <w:spacing w:val="20"/>
          <w:lang w:eastAsia="en-US"/>
        </w:rPr>
        <w:t xml:space="preserve"> </w:t>
      </w:r>
      <w:r>
        <w:rPr>
          <w:rFonts w:eastAsia="Calibri"/>
          <w:noProof/>
          <w:color w:val="767171"/>
          <w:spacing w:val="20"/>
          <w:lang w:eastAsia="en-US"/>
        </w:rPr>
        <w:t xml:space="preserve">las </w:t>
      </w:r>
      <w:r w:rsidRPr="0058428A">
        <w:rPr>
          <w:rFonts w:eastAsia="Calibri"/>
          <w:noProof/>
          <w:color w:val="767171"/>
          <w:spacing w:val="20"/>
          <w:lang w:eastAsia="en-US"/>
        </w:rPr>
        <w:t xml:space="preserve">cotizaciones </w:t>
      </w:r>
      <w:r>
        <w:rPr>
          <w:rFonts w:eastAsia="Calibri"/>
          <w:noProof/>
          <w:color w:val="767171"/>
          <w:spacing w:val="20"/>
          <w:lang w:eastAsia="en-US"/>
        </w:rPr>
        <w:t xml:space="preserve">registradas </w:t>
      </w:r>
      <w:r w:rsidRPr="0058428A">
        <w:rPr>
          <w:rFonts w:eastAsia="Calibri"/>
          <w:noProof/>
          <w:color w:val="767171"/>
          <w:spacing w:val="20"/>
          <w:lang w:eastAsia="en-US"/>
        </w:rPr>
        <w:t>y proyec</w:t>
      </w:r>
      <w:r>
        <w:rPr>
          <w:rFonts w:eastAsia="Calibri"/>
          <w:noProof/>
          <w:color w:val="767171"/>
          <w:spacing w:val="20"/>
          <w:lang w:eastAsia="en-US"/>
        </w:rPr>
        <w:t xml:space="preserve">tadas </w:t>
      </w:r>
      <w:r w:rsidRPr="0058428A">
        <w:rPr>
          <w:rFonts w:eastAsia="Calibri"/>
          <w:noProof/>
          <w:color w:val="767171"/>
          <w:spacing w:val="20"/>
          <w:lang w:eastAsia="en-US"/>
        </w:rPr>
        <w:t>de minerales metálicos de relevancia en el ámbito nacional (oro, plata, níquel, cobre, y zinc)</w:t>
      </w:r>
      <w:r>
        <w:rPr>
          <w:rFonts w:eastAsia="Calibri"/>
          <w:noProof/>
          <w:color w:val="767171"/>
          <w:spacing w:val="20"/>
          <w:lang w:eastAsia="en-US"/>
        </w:rPr>
        <w:t>, así como el comportamiento de la demanda y la producción global, y los resultados económicos sectoriales a nivel nacional</w:t>
      </w:r>
      <w:r w:rsidRPr="0058428A">
        <w:rPr>
          <w:rFonts w:eastAsia="Calibri"/>
          <w:noProof/>
          <w:color w:val="767171"/>
          <w:spacing w:val="20"/>
          <w:lang w:eastAsia="en-US"/>
        </w:rPr>
        <w:t>.</w:t>
      </w:r>
    </w:p>
    <w:p w14:paraId="06C1D983" w14:textId="77777777" w:rsidR="00A3707E" w:rsidRPr="00734158" w:rsidRDefault="00A3707E" w:rsidP="00A3707E">
      <w:pPr>
        <w:pStyle w:val="paragraph"/>
        <w:spacing w:before="0" w:beforeAutospacing="0" w:after="0" w:afterAutospacing="0" w:line="360" w:lineRule="auto"/>
        <w:ind w:left="426" w:right="-18"/>
        <w:jc w:val="both"/>
        <w:textAlignment w:val="baseline"/>
        <w:rPr>
          <w:rFonts w:eastAsia="Calibri"/>
          <w:b/>
          <w:bCs/>
          <w:noProof/>
          <w:color w:val="767171"/>
          <w:spacing w:val="20"/>
        </w:rPr>
      </w:pPr>
    </w:p>
    <w:p w14:paraId="55C22E7C" w14:textId="4F3CDACD" w:rsidR="00A3707E" w:rsidRPr="00A60DF7" w:rsidRDefault="00A3707E" w:rsidP="00A3707E">
      <w:pPr>
        <w:pStyle w:val="paragraph"/>
        <w:numPr>
          <w:ilvl w:val="4"/>
          <w:numId w:val="9"/>
        </w:numPr>
        <w:spacing w:before="0" w:beforeAutospacing="0" w:after="0" w:afterAutospacing="0" w:line="360" w:lineRule="auto"/>
        <w:ind w:left="426" w:right="-18" w:hanging="426"/>
        <w:jc w:val="both"/>
        <w:textAlignment w:val="baseline"/>
        <w:rPr>
          <w:rFonts w:eastAsia="Calibri"/>
          <w:b/>
          <w:color w:val="767171"/>
          <w:spacing w:val="20"/>
        </w:rPr>
      </w:pPr>
      <w:r w:rsidRPr="00A60DF7">
        <w:rPr>
          <w:rFonts w:eastAsia="Calibri"/>
          <w:b/>
          <w:bCs/>
          <w:noProof/>
          <w:color w:val="767171"/>
          <w:spacing w:val="20"/>
          <w:lang w:eastAsia="en-US"/>
        </w:rPr>
        <w:t>Notas económicas</w:t>
      </w:r>
      <w:r w:rsidR="00BE0CB0">
        <w:rPr>
          <w:rFonts w:eastAsia="Calibri"/>
          <w:b/>
          <w:bCs/>
          <w:noProof/>
          <w:color w:val="767171"/>
          <w:spacing w:val="20"/>
          <w:lang w:eastAsia="en-US"/>
        </w:rPr>
        <w:t>.</w:t>
      </w:r>
      <w:r w:rsidRPr="00A60DF7">
        <w:rPr>
          <w:rFonts w:eastAsia="Calibri"/>
          <w:b/>
          <w:bCs/>
          <w:noProof/>
          <w:color w:val="767171"/>
          <w:spacing w:val="20"/>
          <w:lang w:eastAsia="en-US"/>
        </w:rPr>
        <w:t xml:space="preserve"> </w:t>
      </w:r>
      <w:r w:rsidR="00BE0CB0">
        <w:rPr>
          <w:rFonts w:eastAsia="Calibri"/>
          <w:noProof/>
          <w:color w:val="767171"/>
          <w:spacing w:val="20"/>
          <w:lang w:eastAsia="en-US"/>
        </w:rPr>
        <w:t>S</w:t>
      </w:r>
      <w:r w:rsidRPr="00A60DF7">
        <w:rPr>
          <w:rFonts w:eastAsia="Calibri"/>
          <w:noProof/>
          <w:color w:val="767171"/>
          <w:spacing w:val="20"/>
          <w:lang w:eastAsia="en-US"/>
        </w:rPr>
        <w:t xml:space="preserve">e elaboraron </w:t>
      </w:r>
      <w:r>
        <w:rPr>
          <w:rFonts w:eastAsia="Calibri"/>
          <w:color w:val="767171"/>
          <w:spacing w:val="20"/>
          <w:lang w:eastAsia="en-US"/>
        </w:rPr>
        <w:t>siete</w:t>
      </w:r>
      <w:r w:rsidRPr="00C66665">
        <w:rPr>
          <w:rFonts w:eastAsia="Calibri"/>
          <w:color w:val="767171"/>
          <w:spacing w:val="20"/>
          <w:lang w:eastAsia="en-US"/>
        </w:rPr>
        <w:t xml:space="preserve"> </w:t>
      </w:r>
      <w:r>
        <w:rPr>
          <w:rFonts w:eastAsia="Calibri"/>
          <w:color w:val="767171"/>
          <w:spacing w:val="20"/>
          <w:lang w:eastAsia="en-US"/>
        </w:rPr>
        <w:t>(7</w:t>
      </w:r>
      <w:r w:rsidRPr="0058428A">
        <w:rPr>
          <w:rFonts w:eastAsia="Calibri"/>
          <w:noProof/>
          <w:color w:val="767171"/>
          <w:spacing w:val="20"/>
          <w:lang w:eastAsia="en-US"/>
        </w:rPr>
        <w:t>) notas</w:t>
      </w:r>
      <w:r>
        <w:rPr>
          <w:rFonts w:eastAsia="Calibri"/>
          <w:noProof/>
          <w:color w:val="767171"/>
          <w:spacing w:val="20"/>
          <w:lang w:eastAsia="en-US"/>
        </w:rPr>
        <w:t xml:space="preserve"> económicas</w:t>
      </w:r>
      <w:r w:rsidRPr="0058428A">
        <w:rPr>
          <w:rFonts w:eastAsia="Calibri"/>
          <w:noProof/>
          <w:color w:val="767171"/>
          <w:spacing w:val="20"/>
          <w:lang w:eastAsia="en-US"/>
        </w:rPr>
        <w:t xml:space="preserve"> que ab</w:t>
      </w:r>
      <w:r>
        <w:rPr>
          <w:rFonts w:eastAsia="Calibri"/>
          <w:noProof/>
          <w:color w:val="767171"/>
          <w:spacing w:val="20"/>
          <w:lang w:eastAsia="en-US"/>
        </w:rPr>
        <w:t>o</w:t>
      </w:r>
      <w:r w:rsidRPr="0058428A">
        <w:rPr>
          <w:rFonts w:eastAsia="Calibri"/>
          <w:noProof/>
          <w:color w:val="767171"/>
          <w:spacing w:val="20"/>
          <w:lang w:eastAsia="en-US"/>
        </w:rPr>
        <w:t>r</w:t>
      </w:r>
      <w:r>
        <w:rPr>
          <w:rFonts w:eastAsia="Calibri"/>
          <w:noProof/>
          <w:color w:val="767171"/>
          <w:spacing w:val="20"/>
          <w:lang w:eastAsia="en-US"/>
        </w:rPr>
        <w:t>d</w:t>
      </w:r>
      <w:r w:rsidRPr="0058428A">
        <w:rPr>
          <w:rFonts w:eastAsia="Calibri"/>
          <w:noProof/>
          <w:color w:val="767171"/>
          <w:spacing w:val="20"/>
          <w:lang w:eastAsia="en-US"/>
        </w:rPr>
        <w:t>aron diversas temáticas de relevancia de los sectores bajo la rector</w:t>
      </w:r>
      <w:r>
        <w:rPr>
          <w:rFonts w:eastAsia="Calibri"/>
          <w:noProof/>
          <w:color w:val="767171"/>
          <w:spacing w:val="20"/>
          <w:lang w:eastAsia="en-US"/>
        </w:rPr>
        <w:t>í</w:t>
      </w:r>
      <w:r w:rsidRPr="0058428A">
        <w:rPr>
          <w:rFonts w:eastAsia="Calibri"/>
          <w:noProof/>
          <w:color w:val="767171"/>
          <w:spacing w:val="20"/>
          <w:lang w:eastAsia="en-US"/>
        </w:rPr>
        <w:t>a del MEM</w:t>
      </w:r>
      <w:r>
        <w:rPr>
          <w:rFonts w:eastAsia="Calibri"/>
          <w:noProof/>
          <w:color w:val="767171"/>
          <w:spacing w:val="20"/>
          <w:lang w:eastAsia="en-US"/>
        </w:rPr>
        <w:t>, conforme se refiere a continuación</w:t>
      </w:r>
      <w:r w:rsidRPr="0058428A">
        <w:rPr>
          <w:rFonts w:eastAsia="Calibri"/>
          <w:noProof/>
          <w:color w:val="767171"/>
          <w:spacing w:val="20"/>
          <w:lang w:eastAsia="en-US"/>
        </w:rPr>
        <w:t xml:space="preserve">: </w:t>
      </w:r>
      <w:r w:rsidRPr="00D97729">
        <w:rPr>
          <w:rFonts w:eastAsia="Calibri"/>
          <w:noProof/>
          <w:color w:val="767171"/>
          <w:spacing w:val="20"/>
          <w:lang w:eastAsia="en-US"/>
        </w:rPr>
        <w:t>"Análisis de los Resultados de la Encuesta Nacional de Actividad Económica (ENAE) 2023 correspondiente al Sector de Explotación de Minas y Canteras", "Desempeño Económico del Sector Minero en 2023 y Perspectivas para 2024", "Perspectivas y Pronóstico de las Energías Renovables 2023-2028 - Basado en el Reporte de la Agencia Internacional de Energía", "Desempeño Económico del Sector Minero Período Enero-Diciembre 2023"</w:t>
      </w:r>
      <w:r>
        <w:rPr>
          <w:rFonts w:eastAsia="Calibri"/>
          <w:noProof/>
          <w:color w:val="767171"/>
          <w:spacing w:val="20"/>
          <w:lang w:eastAsia="en-US"/>
        </w:rPr>
        <w:t xml:space="preserve">, </w:t>
      </w:r>
      <w:r w:rsidRPr="000C3883">
        <w:rPr>
          <w:rFonts w:eastAsia="Calibri"/>
          <w:noProof/>
          <w:color w:val="767171"/>
          <w:spacing w:val="20"/>
          <w:lang w:eastAsia="en-US"/>
        </w:rPr>
        <w:t xml:space="preserve">"Análisis del </w:t>
      </w:r>
      <w:r>
        <w:rPr>
          <w:rFonts w:eastAsia="Calibri"/>
          <w:noProof/>
          <w:color w:val="767171"/>
          <w:spacing w:val="20"/>
          <w:lang w:eastAsia="en-US"/>
        </w:rPr>
        <w:t>M</w:t>
      </w:r>
      <w:r w:rsidRPr="000C3883">
        <w:rPr>
          <w:rFonts w:eastAsia="Calibri"/>
          <w:noProof/>
          <w:color w:val="767171"/>
          <w:spacing w:val="20"/>
          <w:lang w:eastAsia="en-US"/>
        </w:rPr>
        <w:t xml:space="preserve">ercado de </w:t>
      </w:r>
      <w:r>
        <w:rPr>
          <w:rFonts w:eastAsia="Calibri"/>
          <w:noProof/>
          <w:color w:val="767171"/>
          <w:spacing w:val="20"/>
          <w:lang w:eastAsia="en-US"/>
        </w:rPr>
        <w:t>T</w:t>
      </w:r>
      <w:r w:rsidRPr="000C3883">
        <w:rPr>
          <w:rFonts w:eastAsia="Calibri"/>
          <w:noProof/>
          <w:color w:val="767171"/>
          <w:spacing w:val="20"/>
          <w:lang w:eastAsia="en-US"/>
        </w:rPr>
        <w:t xml:space="preserve">ierras </w:t>
      </w:r>
      <w:r>
        <w:rPr>
          <w:rFonts w:eastAsia="Calibri"/>
          <w:noProof/>
          <w:color w:val="767171"/>
          <w:spacing w:val="20"/>
          <w:lang w:eastAsia="en-US"/>
        </w:rPr>
        <w:t>R</w:t>
      </w:r>
      <w:r w:rsidRPr="000C3883">
        <w:rPr>
          <w:rFonts w:eastAsia="Calibri"/>
          <w:noProof/>
          <w:color w:val="767171"/>
          <w:spacing w:val="20"/>
          <w:lang w:eastAsia="en-US"/>
        </w:rPr>
        <w:t>aras", "Co</w:t>
      </w:r>
      <w:r>
        <w:rPr>
          <w:rFonts w:eastAsia="Calibri"/>
          <w:noProof/>
          <w:color w:val="767171"/>
          <w:spacing w:val="20"/>
          <w:lang w:eastAsia="en-US"/>
        </w:rPr>
        <w:t>mportamiento Reciente de la Co</w:t>
      </w:r>
      <w:r w:rsidRPr="000C3883">
        <w:rPr>
          <w:rFonts w:eastAsia="Calibri"/>
          <w:noProof/>
          <w:color w:val="767171"/>
          <w:spacing w:val="20"/>
          <w:lang w:eastAsia="en-US"/>
        </w:rPr>
        <w:t>tizaci</w:t>
      </w:r>
      <w:r>
        <w:rPr>
          <w:rFonts w:eastAsia="Calibri"/>
          <w:noProof/>
          <w:color w:val="767171"/>
          <w:spacing w:val="20"/>
          <w:lang w:eastAsia="en-US"/>
        </w:rPr>
        <w:t>ó</w:t>
      </w:r>
      <w:r w:rsidRPr="000C3883">
        <w:rPr>
          <w:rFonts w:eastAsia="Calibri"/>
          <w:noProof/>
          <w:color w:val="767171"/>
          <w:spacing w:val="20"/>
          <w:lang w:eastAsia="en-US"/>
        </w:rPr>
        <w:t xml:space="preserve">n del </w:t>
      </w:r>
      <w:r>
        <w:rPr>
          <w:rFonts w:eastAsia="Calibri"/>
          <w:noProof/>
          <w:color w:val="767171"/>
          <w:spacing w:val="20"/>
          <w:lang w:eastAsia="en-US"/>
        </w:rPr>
        <w:t>O</w:t>
      </w:r>
      <w:r w:rsidRPr="000C3883">
        <w:rPr>
          <w:rFonts w:eastAsia="Calibri"/>
          <w:noProof/>
          <w:color w:val="767171"/>
          <w:spacing w:val="20"/>
          <w:lang w:eastAsia="en-US"/>
        </w:rPr>
        <w:t>ro</w:t>
      </w:r>
      <w:r>
        <w:rPr>
          <w:rFonts w:eastAsia="Calibri"/>
          <w:noProof/>
          <w:color w:val="767171"/>
          <w:spacing w:val="20"/>
          <w:lang w:eastAsia="en-US"/>
        </w:rPr>
        <w:t>,</w:t>
      </w:r>
      <w:r w:rsidRPr="000C3883">
        <w:rPr>
          <w:rFonts w:eastAsia="Calibri"/>
          <w:noProof/>
          <w:color w:val="767171"/>
          <w:spacing w:val="20"/>
          <w:lang w:eastAsia="en-US"/>
        </w:rPr>
        <w:t xml:space="preserve"> </w:t>
      </w:r>
      <w:r>
        <w:rPr>
          <w:rFonts w:eastAsia="Calibri"/>
          <w:noProof/>
          <w:color w:val="767171"/>
          <w:spacing w:val="20"/>
          <w:lang w:eastAsia="en-US"/>
        </w:rPr>
        <w:t>o</w:t>
      </w:r>
      <w:r w:rsidRPr="000C3883">
        <w:rPr>
          <w:rFonts w:eastAsia="Calibri"/>
          <w:noProof/>
          <w:color w:val="767171"/>
          <w:spacing w:val="20"/>
          <w:lang w:eastAsia="en-US"/>
        </w:rPr>
        <w:t>ctubre 2024",</w:t>
      </w:r>
      <w:r>
        <w:rPr>
          <w:rFonts w:eastAsia="Calibri"/>
          <w:noProof/>
          <w:color w:val="767171"/>
          <w:spacing w:val="20"/>
          <w:lang w:eastAsia="en-US"/>
        </w:rPr>
        <w:t xml:space="preserve"> </w:t>
      </w:r>
      <w:r w:rsidRPr="000C3883">
        <w:rPr>
          <w:rFonts w:eastAsia="Calibri"/>
          <w:noProof/>
          <w:color w:val="767171"/>
          <w:spacing w:val="20"/>
          <w:lang w:eastAsia="en-US"/>
        </w:rPr>
        <w:t>"</w:t>
      </w:r>
      <w:r>
        <w:rPr>
          <w:rFonts w:eastAsia="Calibri"/>
          <w:noProof/>
          <w:color w:val="767171"/>
          <w:spacing w:val="20"/>
          <w:lang w:eastAsia="en-US"/>
        </w:rPr>
        <w:t>I</w:t>
      </w:r>
      <w:r w:rsidRPr="000C3883">
        <w:rPr>
          <w:rFonts w:eastAsia="Calibri"/>
          <w:noProof/>
          <w:color w:val="767171"/>
          <w:spacing w:val="20"/>
          <w:lang w:eastAsia="en-US"/>
        </w:rPr>
        <w:t xml:space="preserve">ndice de </w:t>
      </w:r>
      <w:r>
        <w:rPr>
          <w:rFonts w:eastAsia="Calibri"/>
          <w:noProof/>
          <w:color w:val="767171"/>
          <w:spacing w:val="20"/>
          <w:lang w:eastAsia="en-US"/>
        </w:rPr>
        <w:t>T</w:t>
      </w:r>
      <w:r w:rsidRPr="000C3883">
        <w:rPr>
          <w:rFonts w:eastAsia="Calibri"/>
          <w:noProof/>
          <w:color w:val="767171"/>
          <w:spacing w:val="20"/>
          <w:lang w:eastAsia="en-US"/>
        </w:rPr>
        <w:t>ransici</w:t>
      </w:r>
      <w:r>
        <w:rPr>
          <w:rFonts w:eastAsia="Calibri"/>
          <w:noProof/>
          <w:color w:val="767171"/>
          <w:spacing w:val="20"/>
          <w:lang w:eastAsia="en-US"/>
        </w:rPr>
        <w:t>ó</w:t>
      </w:r>
      <w:r w:rsidRPr="000C3883">
        <w:rPr>
          <w:rFonts w:eastAsia="Calibri"/>
          <w:noProof/>
          <w:color w:val="767171"/>
          <w:spacing w:val="20"/>
          <w:lang w:eastAsia="en-US"/>
        </w:rPr>
        <w:t xml:space="preserve">n </w:t>
      </w:r>
      <w:r>
        <w:rPr>
          <w:rFonts w:eastAsia="Calibri"/>
          <w:noProof/>
          <w:color w:val="767171"/>
          <w:spacing w:val="20"/>
          <w:lang w:eastAsia="en-US"/>
        </w:rPr>
        <w:t>E</w:t>
      </w:r>
      <w:r w:rsidRPr="000C3883">
        <w:rPr>
          <w:rFonts w:eastAsia="Calibri"/>
          <w:noProof/>
          <w:color w:val="767171"/>
          <w:spacing w:val="20"/>
          <w:lang w:eastAsia="en-US"/>
        </w:rPr>
        <w:t>nerg</w:t>
      </w:r>
      <w:r>
        <w:rPr>
          <w:rFonts w:eastAsia="Calibri"/>
          <w:noProof/>
          <w:color w:val="767171"/>
          <w:spacing w:val="20"/>
          <w:lang w:eastAsia="en-US"/>
        </w:rPr>
        <w:t>é</w:t>
      </w:r>
      <w:r w:rsidRPr="000C3883">
        <w:rPr>
          <w:rFonts w:eastAsia="Calibri"/>
          <w:noProof/>
          <w:color w:val="767171"/>
          <w:spacing w:val="20"/>
          <w:lang w:eastAsia="en-US"/>
        </w:rPr>
        <w:t>tica en la República Dominicana 2024".</w:t>
      </w:r>
    </w:p>
    <w:p w14:paraId="157E3838" w14:textId="77777777" w:rsidR="00A3707E" w:rsidRPr="00A60DF7" w:rsidRDefault="00A3707E" w:rsidP="00A3707E">
      <w:pPr>
        <w:pStyle w:val="paragraph"/>
        <w:spacing w:before="0" w:beforeAutospacing="0" w:after="0" w:afterAutospacing="0" w:line="360" w:lineRule="auto"/>
        <w:ind w:right="-18"/>
        <w:jc w:val="both"/>
        <w:textAlignment w:val="baseline"/>
        <w:rPr>
          <w:rFonts w:eastAsia="Calibri"/>
          <w:b/>
          <w:color w:val="767171"/>
          <w:spacing w:val="20"/>
        </w:rPr>
      </w:pPr>
    </w:p>
    <w:p w14:paraId="263F88C6" w14:textId="64675974" w:rsidR="00A3707E" w:rsidRDefault="00A3707E" w:rsidP="00A3707E">
      <w:pPr>
        <w:pStyle w:val="paragraph"/>
        <w:numPr>
          <w:ilvl w:val="4"/>
          <w:numId w:val="9"/>
        </w:numPr>
        <w:spacing w:before="0" w:beforeAutospacing="0" w:after="0" w:afterAutospacing="0" w:line="360" w:lineRule="auto"/>
        <w:ind w:left="426" w:right="-18" w:hanging="426"/>
        <w:jc w:val="both"/>
        <w:textAlignment w:val="baseline"/>
        <w:rPr>
          <w:rFonts w:eastAsia="Calibri"/>
          <w:noProof/>
          <w:color w:val="767171"/>
          <w:spacing w:val="20"/>
          <w:lang w:eastAsia="en-US"/>
        </w:rPr>
      </w:pPr>
      <w:r>
        <w:rPr>
          <w:rFonts w:eastAsia="Calibri"/>
          <w:b/>
          <w:bCs/>
          <w:noProof/>
          <w:color w:val="767171"/>
          <w:spacing w:val="20"/>
          <w:lang w:eastAsia="en-US"/>
        </w:rPr>
        <w:t>V</w:t>
      </w:r>
      <w:r w:rsidRPr="0058428A">
        <w:rPr>
          <w:rFonts w:eastAsia="Calibri"/>
          <w:b/>
          <w:bCs/>
          <w:noProof/>
          <w:color w:val="767171"/>
          <w:spacing w:val="20"/>
          <w:lang w:eastAsia="en-US"/>
        </w:rPr>
        <w:t>alidación de los costos de capital reportados por PV</w:t>
      </w:r>
      <w:r>
        <w:rPr>
          <w:rFonts w:eastAsia="Calibri"/>
          <w:b/>
          <w:bCs/>
          <w:noProof/>
          <w:color w:val="767171"/>
          <w:spacing w:val="20"/>
          <w:lang w:eastAsia="en-US"/>
        </w:rPr>
        <w:t xml:space="preserve"> del </w:t>
      </w:r>
      <w:r w:rsidRPr="00A77681">
        <w:rPr>
          <w:rFonts w:eastAsia="Calibri"/>
          <w:b/>
          <w:bCs/>
          <w:noProof/>
          <w:color w:val="767171"/>
          <w:spacing w:val="20"/>
          <w:lang w:eastAsia="en-US"/>
        </w:rPr>
        <w:t>Proyecto de Remediación de Áreas de Responsabilidad del Estado</w:t>
      </w:r>
      <w:r>
        <w:rPr>
          <w:rFonts w:eastAsia="Calibri"/>
          <w:b/>
          <w:bCs/>
          <w:noProof/>
          <w:color w:val="767171"/>
          <w:spacing w:val="20"/>
          <w:lang w:eastAsia="en-US"/>
        </w:rPr>
        <w:t xml:space="preserve"> (GRAs)</w:t>
      </w:r>
      <w:r w:rsidR="00496DAF">
        <w:rPr>
          <w:rFonts w:eastAsia="Calibri"/>
          <w:b/>
          <w:bCs/>
          <w:noProof/>
          <w:color w:val="767171"/>
          <w:spacing w:val="20"/>
          <w:lang w:eastAsia="en-US"/>
        </w:rPr>
        <w:t>.</w:t>
      </w:r>
      <w:r w:rsidRPr="00235630">
        <w:rPr>
          <w:rFonts w:eastAsia="Calibri"/>
          <w:b/>
          <w:bCs/>
          <w:noProof/>
          <w:color w:val="767171"/>
          <w:spacing w:val="20"/>
          <w:lang w:eastAsia="en-US"/>
        </w:rPr>
        <w:t xml:space="preserve"> </w:t>
      </w:r>
      <w:r w:rsidR="00496DAF">
        <w:rPr>
          <w:rFonts w:eastAsia="Calibri"/>
          <w:noProof/>
          <w:color w:val="767171"/>
          <w:spacing w:val="20"/>
          <w:lang w:eastAsia="en-US"/>
        </w:rPr>
        <w:t>S</w:t>
      </w:r>
      <w:r w:rsidRPr="0058428A">
        <w:rPr>
          <w:rFonts w:eastAsia="Calibri"/>
          <w:noProof/>
          <w:color w:val="767171"/>
          <w:spacing w:val="20"/>
          <w:lang w:eastAsia="en-US"/>
        </w:rPr>
        <w:t>e elabor</w:t>
      </w:r>
      <w:r>
        <w:rPr>
          <w:rFonts w:eastAsia="Calibri"/>
          <w:noProof/>
          <w:color w:val="767171"/>
          <w:spacing w:val="20"/>
          <w:lang w:eastAsia="en-US"/>
        </w:rPr>
        <w:t>aron los</w:t>
      </w:r>
      <w:r w:rsidRPr="0058428A">
        <w:rPr>
          <w:rFonts w:eastAsia="Calibri"/>
          <w:noProof/>
          <w:color w:val="767171"/>
          <w:spacing w:val="20"/>
          <w:lang w:eastAsia="en-US"/>
        </w:rPr>
        <w:t xml:space="preserve"> </w:t>
      </w:r>
      <w:r>
        <w:rPr>
          <w:rFonts w:eastAsia="Calibri"/>
          <w:noProof/>
          <w:color w:val="767171"/>
          <w:spacing w:val="20"/>
          <w:lang w:eastAsia="en-US"/>
        </w:rPr>
        <w:t>i</w:t>
      </w:r>
      <w:r w:rsidRPr="0058428A">
        <w:rPr>
          <w:rFonts w:eastAsia="Calibri"/>
          <w:noProof/>
          <w:color w:val="767171"/>
          <w:spacing w:val="20"/>
          <w:lang w:eastAsia="en-US"/>
        </w:rPr>
        <w:t>nforme</w:t>
      </w:r>
      <w:r>
        <w:rPr>
          <w:rFonts w:eastAsia="Calibri"/>
          <w:noProof/>
          <w:color w:val="767171"/>
          <w:spacing w:val="20"/>
          <w:lang w:eastAsia="en-US"/>
        </w:rPr>
        <w:t>s</w:t>
      </w:r>
      <w:r w:rsidRPr="0058428A">
        <w:rPr>
          <w:rFonts w:eastAsia="Calibri"/>
          <w:noProof/>
          <w:color w:val="767171"/>
          <w:spacing w:val="20"/>
          <w:lang w:eastAsia="en-US"/>
        </w:rPr>
        <w:t xml:space="preserve"> preliminar</w:t>
      </w:r>
      <w:r>
        <w:rPr>
          <w:rFonts w:eastAsia="Calibri"/>
          <w:noProof/>
          <w:color w:val="767171"/>
          <w:spacing w:val="20"/>
          <w:lang w:eastAsia="en-US"/>
        </w:rPr>
        <w:t>es</w:t>
      </w:r>
      <w:r w:rsidRPr="0058428A">
        <w:rPr>
          <w:rFonts w:eastAsia="Calibri"/>
          <w:noProof/>
          <w:color w:val="767171"/>
          <w:spacing w:val="20"/>
          <w:lang w:eastAsia="en-US"/>
        </w:rPr>
        <w:t xml:space="preserve"> de validación y certificación de los costos de capital </w:t>
      </w:r>
      <w:r>
        <w:rPr>
          <w:rFonts w:eastAsia="Calibri"/>
          <w:noProof/>
          <w:color w:val="767171"/>
          <w:spacing w:val="20"/>
          <w:lang w:eastAsia="en-US"/>
        </w:rPr>
        <w:t xml:space="preserve">reportados por PV en sus informes de progreso </w:t>
      </w:r>
      <w:r w:rsidRPr="0058428A">
        <w:rPr>
          <w:rFonts w:eastAsia="Calibri"/>
          <w:noProof/>
          <w:color w:val="767171"/>
          <w:spacing w:val="20"/>
          <w:lang w:eastAsia="en-US"/>
        </w:rPr>
        <w:t>No</w:t>
      </w:r>
      <w:r>
        <w:rPr>
          <w:rFonts w:eastAsia="Calibri"/>
          <w:noProof/>
          <w:color w:val="767171"/>
          <w:spacing w:val="20"/>
          <w:lang w:eastAsia="en-US"/>
        </w:rPr>
        <w:t>s.</w:t>
      </w:r>
      <w:r w:rsidRPr="0058428A">
        <w:rPr>
          <w:rFonts w:eastAsia="Calibri"/>
          <w:noProof/>
          <w:color w:val="767171"/>
          <w:spacing w:val="20"/>
          <w:lang w:eastAsia="en-US"/>
        </w:rPr>
        <w:t xml:space="preserve"> 14 </w:t>
      </w:r>
      <w:r>
        <w:rPr>
          <w:rFonts w:eastAsia="Calibri"/>
          <w:noProof/>
          <w:color w:val="767171"/>
          <w:spacing w:val="20"/>
          <w:lang w:eastAsia="en-US"/>
        </w:rPr>
        <w:t>(</w:t>
      </w:r>
      <w:r w:rsidRPr="0058428A">
        <w:rPr>
          <w:rFonts w:eastAsia="Calibri"/>
          <w:noProof/>
          <w:color w:val="767171"/>
          <w:spacing w:val="20"/>
          <w:lang w:eastAsia="en-US"/>
        </w:rPr>
        <w:t>abril– julio 2021</w:t>
      </w:r>
      <w:r>
        <w:rPr>
          <w:rFonts w:eastAsia="Calibri"/>
          <w:noProof/>
          <w:color w:val="767171"/>
          <w:spacing w:val="20"/>
          <w:lang w:eastAsia="en-US"/>
        </w:rPr>
        <w:t>); 15 (agosto – noviembre 2021); 16 (diciembre 2021 – marzo 2022);  y 17 (abril – julio 2022).</w:t>
      </w:r>
    </w:p>
    <w:p w14:paraId="6E6ED1E5" w14:textId="77777777" w:rsidR="00A3707E" w:rsidRPr="00235630" w:rsidRDefault="00A3707E" w:rsidP="00A3707E">
      <w:pPr>
        <w:pStyle w:val="paragraph"/>
        <w:spacing w:before="0" w:beforeAutospacing="0" w:after="0" w:afterAutospacing="0" w:line="360" w:lineRule="auto"/>
        <w:ind w:left="426" w:right="-18"/>
        <w:jc w:val="both"/>
        <w:textAlignment w:val="baseline"/>
        <w:rPr>
          <w:rFonts w:eastAsia="Calibri"/>
          <w:b/>
          <w:color w:val="767171"/>
          <w:spacing w:val="20"/>
        </w:rPr>
      </w:pPr>
    </w:p>
    <w:p w14:paraId="2C772059" w14:textId="26BCC032" w:rsidR="00A3707E" w:rsidRPr="00B05BDF" w:rsidRDefault="00A3707E" w:rsidP="00A3707E">
      <w:pPr>
        <w:pStyle w:val="paragraph"/>
        <w:numPr>
          <w:ilvl w:val="4"/>
          <w:numId w:val="9"/>
        </w:numPr>
        <w:spacing w:before="0" w:beforeAutospacing="0" w:after="0" w:afterAutospacing="0" w:line="360" w:lineRule="auto"/>
        <w:ind w:left="426" w:right="-18" w:hanging="426"/>
        <w:jc w:val="both"/>
        <w:textAlignment w:val="baseline"/>
        <w:rPr>
          <w:rFonts w:eastAsia="Calibri"/>
          <w:noProof/>
          <w:color w:val="767171"/>
          <w:spacing w:val="20"/>
          <w:lang w:eastAsia="en-US"/>
        </w:rPr>
      </w:pPr>
      <w:r w:rsidRPr="00B05BDF">
        <w:rPr>
          <w:rFonts w:eastAsia="Calibri"/>
          <w:b/>
          <w:bCs/>
          <w:noProof/>
          <w:color w:val="767171"/>
          <w:spacing w:val="20"/>
          <w:lang w:eastAsia="en-US"/>
        </w:rPr>
        <w:t>Proyecto de sostenimiento de las operaciones mineras de PV</w:t>
      </w:r>
      <w:r w:rsidR="00DC2D25">
        <w:rPr>
          <w:rFonts w:eastAsia="Calibri"/>
          <w:b/>
          <w:bCs/>
          <w:noProof/>
          <w:color w:val="767171"/>
          <w:spacing w:val="20"/>
          <w:lang w:eastAsia="en-US"/>
        </w:rPr>
        <w:t>.</w:t>
      </w:r>
      <w:r w:rsidRPr="00B05BDF">
        <w:rPr>
          <w:rFonts w:eastAsia="Calibri"/>
          <w:noProof/>
          <w:color w:val="767171"/>
          <w:spacing w:val="20"/>
          <w:lang w:eastAsia="en-US"/>
        </w:rPr>
        <w:t xml:space="preserve"> </w:t>
      </w:r>
      <w:r w:rsidR="00DC2D25">
        <w:rPr>
          <w:rFonts w:eastAsia="Calibri"/>
          <w:noProof/>
          <w:color w:val="767171"/>
          <w:spacing w:val="20"/>
          <w:lang w:eastAsia="en-US"/>
        </w:rPr>
        <w:t>Se</w:t>
      </w:r>
      <w:r w:rsidRPr="00B05BDF">
        <w:rPr>
          <w:rFonts w:eastAsia="Calibri"/>
          <w:noProof/>
          <w:color w:val="767171"/>
          <w:spacing w:val="20"/>
          <w:lang w:eastAsia="en-US"/>
        </w:rPr>
        <w:t xml:space="preserve"> revis</w:t>
      </w:r>
      <w:r w:rsidR="00BA4B32">
        <w:rPr>
          <w:rFonts w:eastAsia="Calibri"/>
          <w:noProof/>
          <w:color w:val="767171"/>
          <w:spacing w:val="20"/>
          <w:lang w:eastAsia="en-US"/>
        </w:rPr>
        <w:t>aron</w:t>
      </w:r>
      <w:r w:rsidRPr="00B05BDF">
        <w:rPr>
          <w:rFonts w:eastAsia="Calibri"/>
          <w:noProof/>
          <w:color w:val="767171"/>
          <w:spacing w:val="20"/>
          <w:lang w:eastAsia="en-US"/>
        </w:rPr>
        <w:t>, evalu</w:t>
      </w:r>
      <w:r w:rsidR="00BA4B32">
        <w:rPr>
          <w:rFonts w:eastAsia="Calibri"/>
          <w:noProof/>
          <w:color w:val="767171"/>
          <w:spacing w:val="20"/>
          <w:lang w:eastAsia="en-US"/>
        </w:rPr>
        <w:t>aron</w:t>
      </w:r>
      <w:r w:rsidRPr="00B05BDF">
        <w:rPr>
          <w:rFonts w:eastAsia="Calibri"/>
          <w:noProof/>
          <w:color w:val="767171"/>
          <w:spacing w:val="20"/>
          <w:lang w:eastAsia="en-US"/>
        </w:rPr>
        <w:t xml:space="preserve"> y analiz</w:t>
      </w:r>
      <w:r w:rsidR="00BA4B32">
        <w:rPr>
          <w:rFonts w:eastAsia="Calibri"/>
          <w:noProof/>
          <w:color w:val="767171"/>
          <w:spacing w:val="20"/>
          <w:lang w:eastAsia="en-US"/>
        </w:rPr>
        <w:t>aron</w:t>
      </w:r>
      <w:r w:rsidRPr="00B05BDF">
        <w:rPr>
          <w:rFonts w:eastAsia="Calibri"/>
          <w:noProof/>
          <w:color w:val="767171"/>
          <w:spacing w:val="20"/>
          <w:lang w:eastAsia="en-US"/>
        </w:rPr>
        <w:t xml:space="preserve"> las diferentes informaciones y documentos relevantes en el reasentamiento de las comunidades impactadas por la construcción de la nueva presa de colas y correa transportadora, entre los cuales se destacan, el marco de compensación, las matrices de precios unitarios de cultivos, terrenos e infraestructura, y la estimación presupuestaria del proyecto, en el marco de las funciones del área y en su condición de miembro titular de la Comisión MEM</w:t>
      </w:r>
      <w:r w:rsidR="00A235C6">
        <w:rPr>
          <w:rFonts w:eastAsia="Calibri"/>
          <w:noProof/>
          <w:color w:val="767171"/>
          <w:spacing w:val="20"/>
          <w:lang w:eastAsia="en-US"/>
        </w:rPr>
        <w:t>RD</w:t>
      </w:r>
      <w:r w:rsidRPr="00B05BDF">
        <w:rPr>
          <w:rFonts w:eastAsia="Calibri"/>
          <w:noProof/>
          <w:color w:val="767171"/>
          <w:spacing w:val="20"/>
          <w:lang w:eastAsia="en-US"/>
        </w:rPr>
        <w:t xml:space="preserve"> de Reasentamiento.</w:t>
      </w:r>
    </w:p>
    <w:p w14:paraId="7120CE5F" w14:textId="77777777" w:rsidR="00A3707E" w:rsidRPr="00C57A43" w:rsidRDefault="00A3707E" w:rsidP="00A3707E">
      <w:pPr>
        <w:pStyle w:val="Prrafodelista"/>
        <w:rPr>
          <w:rFonts w:eastAsia="Calibri"/>
          <w:noProof/>
          <w:color w:val="767171"/>
          <w:spacing w:val="20"/>
          <w:lang w:val="es-DO"/>
        </w:rPr>
      </w:pPr>
    </w:p>
    <w:p w14:paraId="7FAA526A" w14:textId="77777777" w:rsidR="004D69A7" w:rsidRDefault="00A3707E" w:rsidP="00A3707E">
      <w:pPr>
        <w:pStyle w:val="paragraph"/>
        <w:spacing w:before="0" w:beforeAutospacing="0" w:after="0" w:afterAutospacing="0" w:line="360" w:lineRule="auto"/>
        <w:ind w:left="426" w:right="-18"/>
        <w:jc w:val="both"/>
        <w:textAlignment w:val="baseline"/>
        <w:rPr>
          <w:rFonts w:eastAsia="Calibri"/>
          <w:noProof/>
          <w:color w:val="767171"/>
          <w:spacing w:val="20"/>
          <w:lang w:eastAsia="en-US"/>
        </w:rPr>
      </w:pPr>
      <w:r w:rsidRPr="004D38BE">
        <w:rPr>
          <w:rFonts w:eastAsia="Calibri"/>
          <w:noProof/>
          <w:color w:val="767171"/>
          <w:spacing w:val="20"/>
          <w:lang w:eastAsia="en-US"/>
        </w:rPr>
        <w:t>Dicho proyecto de reasentamiento tiene impacto en seis (6) comunidades de la provincia Sánchez Ramírez</w:t>
      </w:r>
      <w:r>
        <w:rPr>
          <w:rFonts w:eastAsia="Calibri"/>
          <w:noProof/>
          <w:color w:val="767171"/>
          <w:spacing w:val="20"/>
          <w:lang w:eastAsia="en-US"/>
        </w:rPr>
        <w:t xml:space="preserve">, y </w:t>
      </w:r>
      <w:r w:rsidRPr="004D38BE">
        <w:rPr>
          <w:rFonts w:eastAsia="Calibri"/>
          <w:noProof/>
          <w:color w:val="767171"/>
          <w:spacing w:val="20"/>
          <w:lang w:eastAsia="en-US"/>
        </w:rPr>
        <w:t xml:space="preserve">en su condición de miembro de la comisión, </w:t>
      </w:r>
      <w:r w:rsidR="005E4527">
        <w:rPr>
          <w:rFonts w:eastAsia="Calibri"/>
          <w:noProof/>
          <w:color w:val="767171"/>
          <w:spacing w:val="20"/>
          <w:lang w:eastAsia="en-US"/>
        </w:rPr>
        <w:t>se</w:t>
      </w:r>
      <w:r w:rsidRPr="004D38BE">
        <w:rPr>
          <w:rFonts w:eastAsia="Calibri"/>
          <w:noProof/>
          <w:color w:val="767171"/>
          <w:spacing w:val="20"/>
          <w:lang w:eastAsia="en-US"/>
        </w:rPr>
        <w:t xml:space="preserve"> particip</w:t>
      </w:r>
      <w:r w:rsidR="005E4527">
        <w:rPr>
          <w:rFonts w:eastAsia="Calibri"/>
          <w:noProof/>
          <w:color w:val="767171"/>
          <w:spacing w:val="20"/>
          <w:lang w:eastAsia="en-US"/>
        </w:rPr>
        <w:t>ó</w:t>
      </w:r>
      <w:r w:rsidRPr="004D38BE">
        <w:rPr>
          <w:rFonts w:eastAsia="Calibri"/>
          <w:noProof/>
          <w:color w:val="767171"/>
          <w:spacing w:val="20"/>
          <w:lang w:eastAsia="en-US"/>
        </w:rPr>
        <w:t xml:space="preserve"> en los procesos de mediación, conciliación, y presentación de propuestas de solución liderados por el MEM</w:t>
      </w:r>
      <w:r w:rsidR="000F2883">
        <w:rPr>
          <w:rFonts w:eastAsia="Calibri"/>
          <w:noProof/>
          <w:color w:val="767171"/>
          <w:spacing w:val="20"/>
          <w:lang w:eastAsia="en-US"/>
        </w:rPr>
        <w:t>RD</w:t>
      </w:r>
      <w:r>
        <w:rPr>
          <w:rFonts w:eastAsia="Calibri"/>
          <w:noProof/>
          <w:color w:val="767171"/>
          <w:spacing w:val="20"/>
          <w:lang w:eastAsia="en-US"/>
        </w:rPr>
        <w:t>, los cuales han abarcado:</w:t>
      </w:r>
      <w:r w:rsidRPr="004D38BE">
        <w:rPr>
          <w:rFonts w:eastAsia="Calibri"/>
          <w:noProof/>
          <w:color w:val="767171"/>
          <w:spacing w:val="20"/>
          <w:lang w:eastAsia="en-US"/>
        </w:rPr>
        <w:t xml:space="preserve"> la conformación de una comisión tripartita</w:t>
      </w:r>
      <w:r>
        <w:rPr>
          <w:rFonts w:eastAsia="Calibri"/>
          <w:noProof/>
          <w:color w:val="767171"/>
          <w:spacing w:val="20"/>
          <w:lang w:eastAsia="en-US"/>
        </w:rPr>
        <w:t xml:space="preserve"> con representación de cada una de las partes</w:t>
      </w:r>
      <w:r w:rsidRPr="004D38BE">
        <w:rPr>
          <w:rFonts w:eastAsia="Calibri"/>
          <w:noProof/>
          <w:color w:val="767171"/>
          <w:spacing w:val="20"/>
          <w:lang w:eastAsia="en-US"/>
        </w:rPr>
        <w:t xml:space="preserve"> (Estado, empresa y comunidades)</w:t>
      </w:r>
      <w:r>
        <w:rPr>
          <w:rFonts w:eastAsia="Calibri"/>
          <w:noProof/>
          <w:color w:val="767171"/>
          <w:spacing w:val="20"/>
          <w:lang w:eastAsia="en-US"/>
        </w:rPr>
        <w:t xml:space="preserve"> y una</w:t>
      </w:r>
    </w:p>
    <w:p w14:paraId="1299FCC3" w14:textId="4428A691" w:rsidR="00A3707E" w:rsidRDefault="00A3707E" w:rsidP="00A3707E">
      <w:pPr>
        <w:pStyle w:val="paragraph"/>
        <w:spacing w:before="0" w:beforeAutospacing="0" w:after="0" w:afterAutospacing="0" w:line="360" w:lineRule="auto"/>
        <w:ind w:left="426" w:right="-18"/>
        <w:jc w:val="both"/>
        <w:textAlignment w:val="baseline"/>
        <w:rPr>
          <w:rFonts w:eastAsia="Calibri"/>
          <w:noProof/>
          <w:color w:val="767171"/>
          <w:spacing w:val="20"/>
          <w:lang w:eastAsia="en-US"/>
        </w:rPr>
      </w:pPr>
      <w:r>
        <w:rPr>
          <w:rFonts w:eastAsia="Calibri"/>
          <w:noProof/>
          <w:color w:val="767171"/>
          <w:spacing w:val="20"/>
          <w:lang w:eastAsia="en-US"/>
        </w:rPr>
        <w:t>comisión de tasadores calificados</w:t>
      </w:r>
      <w:r w:rsidRPr="004D38BE">
        <w:rPr>
          <w:rFonts w:eastAsia="Calibri"/>
          <w:noProof/>
          <w:color w:val="767171"/>
          <w:spacing w:val="20"/>
          <w:lang w:eastAsia="en-US"/>
        </w:rPr>
        <w:t>,</w:t>
      </w:r>
      <w:r>
        <w:rPr>
          <w:rFonts w:eastAsia="Calibri"/>
          <w:noProof/>
          <w:color w:val="767171"/>
          <w:spacing w:val="20"/>
          <w:lang w:eastAsia="en-US"/>
        </w:rPr>
        <w:t xml:space="preserve"> la revisión interna de las matrices de precios presentadas por los tasadores representantes de las partes, coordinación de la revisión y/o generación de matrices de precios por parte de técnicos </w:t>
      </w:r>
      <w:r w:rsidRPr="004D38BE">
        <w:rPr>
          <w:rFonts w:eastAsia="Calibri"/>
          <w:noProof/>
          <w:color w:val="767171"/>
          <w:spacing w:val="20"/>
          <w:lang w:eastAsia="en-US"/>
        </w:rPr>
        <w:t xml:space="preserve"> </w:t>
      </w:r>
      <w:r>
        <w:rPr>
          <w:rFonts w:eastAsia="Calibri"/>
          <w:noProof/>
          <w:color w:val="767171"/>
          <w:spacing w:val="20"/>
          <w:lang w:eastAsia="en-US"/>
        </w:rPr>
        <w:t xml:space="preserve">del Ministerio de Agricultura, del Ministerio de Medio Ambiente y Recursos Naturales y de la Dirección General de Catastro, presentación a los comunitarios de las matrices de precios de cultivos, terrenos e infraestructura fijadas por el gobierno, </w:t>
      </w:r>
      <w:r w:rsidRPr="004D38BE">
        <w:rPr>
          <w:rFonts w:eastAsia="Calibri"/>
          <w:noProof/>
          <w:color w:val="767171"/>
          <w:spacing w:val="20"/>
          <w:lang w:eastAsia="en-US"/>
        </w:rPr>
        <w:t>entre otros.</w:t>
      </w:r>
    </w:p>
    <w:p w14:paraId="38828E32" w14:textId="77777777" w:rsidR="00A3707E" w:rsidRDefault="00A3707E" w:rsidP="00A3707E">
      <w:pPr>
        <w:pStyle w:val="paragraph"/>
        <w:spacing w:before="0" w:beforeAutospacing="0" w:after="0" w:afterAutospacing="0" w:line="360" w:lineRule="auto"/>
        <w:ind w:left="426" w:right="-18"/>
        <w:jc w:val="both"/>
        <w:textAlignment w:val="baseline"/>
        <w:rPr>
          <w:rFonts w:eastAsia="Calibri"/>
          <w:noProof/>
          <w:color w:val="767171"/>
          <w:spacing w:val="20"/>
          <w:lang w:eastAsia="en-US"/>
        </w:rPr>
      </w:pPr>
    </w:p>
    <w:p w14:paraId="0395E757" w14:textId="3A36D6BC" w:rsidR="00A3707E" w:rsidRPr="00C57A43" w:rsidRDefault="00A3707E" w:rsidP="00A3707E">
      <w:pPr>
        <w:pStyle w:val="paragraph"/>
        <w:spacing w:before="0" w:beforeAutospacing="0" w:after="0" w:afterAutospacing="0" w:line="360" w:lineRule="auto"/>
        <w:ind w:left="426" w:right="-18"/>
        <w:jc w:val="both"/>
        <w:textAlignment w:val="baseline"/>
        <w:rPr>
          <w:rFonts w:eastAsia="Calibri"/>
          <w:noProof/>
          <w:color w:val="767171"/>
          <w:spacing w:val="20"/>
          <w:lang w:eastAsia="en-US"/>
        </w:rPr>
      </w:pPr>
      <w:r>
        <w:rPr>
          <w:rFonts w:eastAsia="Calibri"/>
          <w:noProof/>
          <w:color w:val="767171"/>
          <w:spacing w:val="20"/>
          <w:lang w:eastAsia="en-US"/>
        </w:rPr>
        <w:t xml:space="preserve">En el marco de este proyecto de sostenimiento de las operaciones de PV, </w:t>
      </w:r>
      <w:r w:rsidR="006B278D">
        <w:rPr>
          <w:rFonts w:eastAsia="Calibri"/>
          <w:noProof/>
          <w:color w:val="767171"/>
          <w:spacing w:val="20"/>
          <w:lang w:eastAsia="en-US"/>
        </w:rPr>
        <w:t>se</w:t>
      </w:r>
      <w:r>
        <w:rPr>
          <w:rFonts w:eastAsia="Calibri"/>
          <w:noProof/>
          <w:color w:val="767171"/>
          <w:spacing w:val="20"/>
          <w:lang w:eastAsia="en-US"/>
        </w:rPr>
        <w:t xml:space="preserve"> completó </w:t>
      </w:r>
      <w:r w:rsidRPr="00B17D6C">
        <w:rPr>
          <w:rFonts w:eastAsia="Calibri"/>
          <w:noProof/>
          <w:color w:val="767171"/>
          <w:spacing w:val="20"/>
          <w:lang w:eastAsia="en-US"/>
        </w:rPr>
        <w:t>su evaluación y análisis del tratamiento contable aplicable a las nuevas inversiones previstas por dicha sociedad comercial para el período 2020-2027</w:t>
      </w:r>
      <w:r w:rsidR="006B278D">
        <w:rPr>
          <w:rFonts w:eastAsia="Calibri"/>
          <w:noProof/>
          <w:color w:val="767171"/>
          <w:spacing w:val="20"/>
          <w:lang w:eastAsia="en-US"/>
        </w:rPr>
        <w:t>.</w:t>
      </w:r>
    </w:p>
    <w:p w14:paraId="28D8998C" w14:textId="77777777" w:rsidR="00A3707E" w:rsidRPr="00C57A43" w:rsidRDefault="00A3707E" w:rsidP="00A3707E">
      <w:pPr>
        <w:pStyle w:val="Prrafodelista"/>
        <w:rPr>
          <w:rFonts w:eastAsia="Calibri"/>
          <w:b/>
          <w:bCs/>
          <w:noProof/>
          <w:color w:val="767171"/>
          <w:spacing w:val="20"/>
          <w:lang w:val="es-DO"/>
        </w:rPr>
      </w:pPr>
    </w:p>
    <w:p w14:paraId="1CAA539A" w14:textId="77777777" w:rsidR="00CF47E0" w:rsidRDefault="00A3707E" w:rsidP="00A3707E">
      <w:pPr>
        <w:pStyle w:val="paragraph"/>
        <w:numPr>
          <w:ilvl w:val="4"/>
          <w:numId w:val="9"/>
        </w:numPr>
        <w:spacing w:before="0" w:beforeAutospacing="0" w:after="0" w:afterAutospacing="0" w:line="360" w:lineRule="auto"/>
        <w:ind w:left="426" w:right="-18" w:hanging="426"/>
        <w:jc w:val="both"/>
        <w:textAlignment w:val="baseline"/>
        <w:rPr>
          <w:rFonts w:eastAsia="Calibri"/>
          <w:noProof/>
          <w:color w:val="767171"/>
          <w:spacing w:val="20"/>
          <w:lang w:eastAsia="en-US"/>
        </w:rPr>
      </w:pPr>
      <w:r>
        <w:rPr>
          <w:rFonts w:eastAsia="Calibri"/>
          <w:b/>
          <w:bCs/>
          <w:noProof/>
          <w:color w:val="767171"/>
          <w:spacing w:val="20"/>
          <w:lang w:eastAsia="en-US"/>
        </w:rPr>
        <w:t>Análisis de aspectos económicos y financieros sectoriales</w:t>
      </w:r>
      <w:r w:rsidR="00E514A3">
        <w:rPr>
          <w:rFonts w:eastAsia="Calibri"/>
          <w:b/>
          <w:bCs/>
          <w:noProof/>
          <w:color w:val="767171"/>
          <w:spacing w:val="20"/>
          <w:lang w:eastAsia="en-US"/>
        </w:rPr>
        <w:t>.</w:t>
      </w:r>
      <w:r w:rsidRPr="00852D9B">
        <w:rPr>
          <w:rFonts w:eastAsia="Calibri"/>
          <w:noProof/>
          <w:color w:val="767171"/>
          <w:spacing w:val="20"/>
          <w:lang w:eastAsia="en-US"/>
        </w:rPr>
        <w:t xml:space="preserve"> se</w:t>
      </w:r>
      <w:r w:rsidRPr="00F3291A">
        <w:rPr>
          <w:rFonts w:eastAsia="Calibri"/>
          <w:noProof/>
          <w:color w:val="767171"/>
          <w:spacing w:val="20"/>
          <w:lang w:eastAsia="en-US"/>
        </w:rPr>
        <w:t xml:space="preserve"> atendi</w:t>
      </w:r>
      <w:r>
        <w:rPr>
          <w:rFonts w:eastAsia="Calibri"/>
          <w:noProof/>
          <w:color w:val="767171"/>
          <w:spacing w:val="20"/>
          <w:lang w:eastAsia="en-US"/>
        </w:rPr>
        <w:t>eron</w:t>
      </w:r>
      <w:r w:rsidRPr="00F3291A">
        <w:rPr>
          <w:rFonts w:eastAsia="Calibri"/>
          <w:noProof/>
          <w:color w:val="767171"/>
          <w:spacing w:val="20"/>
          <w:lang w:eastAsia="en-US"/>
        </w:rPr>
        <w:t xml:space="preserve"> diversos requerimientos formulados en apoyo a otras </w:t>
      </w:r>
    </w:p>
    <w:p w14:paraId="18875865" w14:textId="47DDA25B" w:rsidR="00A3707E" w:rsidRPr="00F3291A" w:rsidRDefault="00A3707E" w:rsidP="00CF47E0">
      <w:pPr>
        <w:pStyle w:val="paragraph"/>
        <w:spacing w:before="0" w:beforeAutospacing="0" w:after="0" w:afterAutospacing="0" w:line="360" w:lineRule="auto"/>
        <w:ind w:left="426" w:right="-18"/>
        <w:jc w:val="both"/>
        <w:textAlignment w:val="baseline"/>
        <w:rPr>
          <w:rFonts w:eastAsia="Calibri"/>
          <w:noProof/>
          <w:color w:val="767171"/>
          <w:spacing w:val="20"/>
          <w:lang w:eastAsia="en-US"/>
        </w:rPr>
      </w:pPr>
      <w:r w:rsidRPr="00F3291A">
        <w:rPr>
          <w:rFonts w:eastAsia="Calibri"/>
          <w:noProof/>
          <w:color w:val="767171"/>
          <w:spacing w:val="20"/>
          <w:lang w:eastAsia="en-US"/>
        </w:rPr>
        <w:t>unidades operativas del MEMRD, generando los respectivos informes, gráficos, estadísticas y otros insumos de publicación, trabajo y/o decisión en el discurrir institucional, concernientes a aspectos económicos y financieros de los sectores bajo rectoría</w:t>
      </w:r>
      <w:r w:rsidR="00E514A3">
        <w:rPr>
          <w:rFonts w:eastAsia="Calibri"/>
          <w:noProof/>
          <w:color w:val="767171"/>
          <w:spacing w:val="20"/>
          <w:lang w:eastAsia="en-US"/>
        </w:rPr>
        <w:t>; destacándose</w:t>
      </w:r>
      <w:r w:rsidRPr="00F3291A">
        <w:rPr>
          <w:rFonts w:eastAsia="Calibri"/>
          <w:noProof/>
          <w:color w:val="767171"/>
          <w:spacing w:val="20"/>
          <w:lang w:eastAsia="en-US"/>
        </w:rPr>
        <w:t xml:space="preserve"> un (1) informe sobre la “Inversión Extranjera Directa (IED) en el Sector Energía al cierre de 2023”.</w:t>
      </w:r>
    </w:p>
    <w:p w14:paraId="1F1C69F0" w14:textId="77777777" w:rsidR="009B0484" w:rsidRPr="0058428A" w:rsidRDefault="009B0484" w:rsidP="0058428A">
      <w:pPr>
        <w:pStyle w:val="paragraph"/>
        <w:spacing w:before="0" w:beforeAutospacing="0" w:after="0" w:afterAutospacing="0" w:line="360" w:lineRule="auto"/>
        <w:ind w:left="426" w:right="-18"/>
        <w:jc w:val="both"/>
        <w:textAlignment w:val="baseline"/>
        <w:rPr>
          <w:rFonts w:eastAsia="Calibri"/>
          <w:noProof/>
          <w:color w:val="767171"/>
          <w:spacing w:val="20"/>
          <w:lang w:eastAsia="en-US"/>
        </w:rPr>
      </w:pPr>
    </w:p>
    <w:p w14:paraId="730A2FFF" w14:textId="11D8B647" w:rsidR="00670307" w:rsidRPr="0058428A" w:rsidRDefault="00670307" w:rsidP="009871E4">
      <w:pPr>
        <w:pStyle w:val="Ttulo1"/>
        <w:spacing w:line="360" w:lineRule="auto"/>
        <w:jc w:val="center"/>
        <w:rPr>
          <w:rFonts w:eastAsia="Calibri" w:cs="Times New Roman"/>
          <w:b/>
          <w:bCs/>
          <w:noProof/>
          <w:color w:val="767171"/>
          <w:spacing w:val="20"/>
          <w:sz w:val="24"/>
          <w:szCs w:val="24"/>
          <w:lang w:val="es-DO"/>
        </w:rPr>
      </w:pPr>
      <w:bookmarkStart w:id="35" w:name="_Toc117160674"/>
      <w:bookmarkStart w:id="36" w:name="_Toc134102403"/>
      <w:bookmarkStart w:id="37" w:name="_Toc134102957"/>
      <w:bookmarkStart w:id="38" w:name="_Toc184910071"/>
      <w:r w:rsidRPr="00BF4504">
        <w:rPr>
          <w:rFonts w:eastAsia="Calibri" w:cs="Times New Roman"/>
          <w:b/>
          <w:bCs/>
          <w:noProof/>
          <w:color w:val="767171"/>
          <w:spacing w:val="20"/>
          <w:szCs w:val="28"/>
          <w:lang w:val="es-DO"/>
        </w:rPr>
        <w:t>IV</w:t>
      </w:r>
      <w:r w:rsidRPr="00BF4504">
        <w:rPr>
          <w:rFonts w:eastAsia="Calibri" w:cs="Times New Roman"/>
          <w:b/>
          <w:bCs/>
          <w:noProof/>
          <w:color w:val="767171"/>
          <w:spacing w:val="20"/>
          <w:sz w:val="32"/>
          <w:lang w:val="es-DO"/>
        </w:rPr>
        <w:t xml:space="preserve">. </w:t>
      </w:r>
      <w:r w:rsidRPr="00BF4504">
        <w:rPr>
          <w:rFonts w:eastAsia="Calibri" w:cs="Times New Roman"/>
          <w:b/>
          <w:bCs/>
          <w:noProof/>
          <w:color w:val="767171"/>
          <w:spacing w:val="20"/>
          <w:szCs w:val="28"/>
          <w:lang w:val="es-DO"/>
        </w:rPr>
        <w:t>R</w:t>
      </w:r>
      <w:r w:rsidR="00A41996" w:rsidRPr="00BF4504">
        <w:rPr>
          <w:rFonts w:eastAsia="Calibri" w:cs="Times New Roman"/>
          <w:b/>
          <w:bCs/>
          <w:noProof/>
          <w:color w:val="767171"/>
          <w:spacing w:val="20"/>
          <w:szCs w:val="28"/>
          <w:lang w:val="es-DO"/>
        </w:rPr>
        <w:t>ESULTADOS DE ÁREAS TRANSVERSALES Y DE APOYO</w:t>
      </w:r>
      <w:bookmarkEnd w:id="35"/>
      <w:bookmarkEnd w:id="36"/>
      <w:bookmarkEnd w:id="37"/>
      <w:bookmarkEnd w:id="38"/>
    </w:p>
    <w:p w14:paraId="16FCA2DF" w14:textId="45308FD1" w:rsidR="00670307" w:rsidRPr="0058428A" w:rsidRDefault="00A41996" w:rsidP="0058428A">
      <w:pPr>
        <w:spacing w:after="0" w:line="360" w:lineRule="auto"/>
        <w:jc w:val="both"/>
        <w:rPr>
          <w:rFonts w:ascii="Times New Roman" w:eastAsia="Calibri" w:hAnsi="Times New Roman" w:cs="Times New Roman"/>
          <w:noProof/>
          <w:color w:val="767171"/>
          <w:spacing w:val="20"/>
          <w:sz w:val="24"/>
          <w:szCs w:val="24"/>
          <w:lang w:val="es-DO"/>
        </w:rPr>
      </w:pPr>
      <w:r w:rsidRPr="0058428A">
        <w:rPr>
          <w:rFonts w:ascii="Times New Roman" w:eastAsia="Calibri" w:hAnsi="Times New Roman" w:cs="Times New Roman"/>
          <w:noProof/>
          <w:color w:val="767171"/>
          <w:spacing w:val="20"/>
          <w:sz w:val="24"/>
          <w:szCs w:val="24"/>
        </w:rPr>
        <mc:AlternateContent>
          <mc:Choice Requires="wps">
            <w:drawing>
              <wp:anchor distT="4294967295" distB="4294967295" distL="114300" distR="114300" simplePos="0" relativeHeight="251658251" behindDoc="0" locked="0" layoutInCell="1" allowOverlap="1" wp14:anchorId="2BB1D7A4" wp14:editId="7BF722A6">
                <wp:simplePos x="0" y="0"/>
                <wp:positionH relativeFrom="margin">
                  <wp:align>center</wp:align>
                </wp:positionH>
                <wp:positionV relativeFrom="paragraph">
                  <wp:posOffset>26215</wp:posOffset>
                </wp:positionV>
                <wp:extent cx="463550" cy="0"/>
                <wp:effectExtent l="0" t="19050" r="317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90D4E" id="Straight Connector 15" o:spid="_x0000_s1026" style="position:absolute;z-index:251658251;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05pt" to="3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" strokecolor="#ee2a24" strokeweight="2.25pt">
                <v:stroke joinstyle="miter"/>
                <w10:wrap anchorx="margin"/>
              </v:line>
            </w:pict>
          </mc:Fallback>
        </mc:AlternateContent>
      </w:r>
    </w:p>
    <w:p w14:paraId="4596938D" w14:textId="70995BD8" w:rsidR="00670307" w:rsidRPr="001629B2" w:rsidRDefault="00670307" w:rsidP="0058428A">
      <w:pPr>
        <w:spacing w:after="0" w:line="360" w:lineRule="auto"/>
        <w:jc w:val="both"/>
        <w:rPr>
          <w:rFonts w:ascii="Times New Roman" w:eastAsia="Calibri" w:hAnsi="Times New Roman" w:cs="Times New Roman"/>
          <w:noProof/>
          <w:color w:val="767171"/>
          <w:spacing w:val="20"/>
          <w:sz w:val="24"/>
          <w:szCs w:val="24"/>
          <w:lang w:val="es-DO"/>
        </w:rPr>
      </w:pPr>
      <w:r w:rsidRPr="001629B2">
        <w:rPr>
          <w:rFonts w:ascii="Times New Roman" w:hAnsi="Times New Roman" w:cs="Times New Roman"/>
          <w:color w:val="767171"/>
          <w:spacing w:val="20"/>
          <w:sz w:val="24"/>
          <w:szCs w:val="24"/>
          <w:lang w:val="es-DO"/>
        </w:rPr>
        <w:t xml:space="preserve">Así </w:t>
      </w:r>
      <w:r w:rsidRPr="001629B2">
        <w:rPr>
          <w:rFonts w:ascii="Times New Roman" w:eastAsia="Calibri" w:hAnsi="Times New Roman" w:cs="Times New Roman"/>
          <w:noProof/>
          <w:color w:val="767171"/>
          <w:spacing w:val="20"/>
          <w:sz w:val="24"/>
          <w:szCs w:val="24"/>
          <w:lang w:val="es-DO"/>
        </w:rPr>
        <w:t xml:space="preserve">mismo, es importante resaltar las ejecutorias de impacto de las áreas asesoras y de apoyo, realizadas en este periodo: </w:t>
      </w:r>
    </w:p>
    <w:p w14:paraId="02CCDAAE" w14:textId="77777777" w:rsidR="004C2AC9" w:rsidRPr="001629B2" w:rsidRDefault="004C2AC9" w:rsidP="0058428A">
      <w:pPr>
        <w:spacing w:after="0" w:line="360" w:lineRule="auto"/>
        <w:jc w:val="both"/>
        <w:rPr>
          <w:rFonts w:ascii="Times New Roman" w:eastAsia="Calibri" w:hAnsi="Times New Roman" w:cs="Times New Roman"/>
          <w:noProof/>
          <w:color w:val="767171"/>
          <w:spacing w:val="20"/>
          <w:sz w:val="24"/>
          <w:szCs w:val="24"/>
          <w:lang w:val="es-DO"/>
        </w:rPr>
      </w:pPr>
    </w:p>
    <w:p w14:paraId="5BFE362C" w14:textId="26193D17" w:rsidR="00670307" w:rsidRPr="001629B2" w:rsidRDefault="00670307" w:rsidP="0003237A">
      <w:pPr>
        <w:pStyle w:val="Prrafodelista"/>
        <w:numPr>
          <w:ilvl w:val="1"/>
          <w:numId w:val="7"/>
        </w:numPr>
        <w:spacing w:after="0" w:line="360" w:lineRule="auto"/>
        <w:ind w:left="709"/>
        <w:jc w:val="both"/>
        <w:outlineLvl w:val="1"/>
        <w:rPr>
          <w:rFonts w:ascii="Times New Roman" w:eastAsia="Calibri" w:hAnsi="Times New Roman" w:cs="Times New Roman"/>
          <w:b/>
          <w:bCs/>
          <w:noProof/>
          <w:color w:val="767171"/>
          <w:spacing w:val="20"/>
          <w:sz w:val="24"/>
          <w:szCs w:val="24"/>
          <w:lang w:val="es-DO"/>
        </w:rPr>
      </w:pPr>
      <w:bookmarkStart w:id="39" w:name="_Toc184910072"/>
      <w:r w:rsidRPr="001629B2">
        <w:rPr>
          <w:rFonts w:ascii="Times New Roman" w:eastAsia="Calibri" w:hAnsi="Times New Roman" w:cs="Times New Roman"/>
          <w:b/>
          <w:bCs/>
          <w:noProof/>
          <w:color w:val="767171"/>
          <w:spacing w:val="20"/>
          <w:sz w:val="24"/>
          <w:szCs w:val="24"/>
          <w:lang w:val="es-DO"/>
        </w:rPr>
        <w:t>Desempeño Administrativ</w:t>
      </w:r>
      <w:r w:rsidR="00E24D51">
        <w:rPr>
          <w:rFonts w:ascii="Times New Roman" w:eastAsia="Calibri" w:hAnsi="Times New Roman" w:cs="Times New Roman"/>
          <w:b/>
          <w:bCs/>
          <w:noProof/>
          <w:color w:val="767171"/>
          <w:spacing w:val="20"/>
          <w:sz w:val="24"/>
          <w:szCs w:val="24"/>
          <w:lang w:val="es-DO"/>
        </w:rPr>
        <w:t>o</w:t>
      </w:r>
      <w:r w:rsidR="0098670C" w:rsidRPr="001629B2">
        <w:rPr>
          <w:rFonts w:ascii="Times New Roman" w:eastAsia="Calibri" w:hAnsi="Times New Roman" w:cs="Times New Roman"/>
          <w:b/>
          <w:bCs/>
          <w:noProof/>
          <w:color w:val="767171"/>
          <w:spacing w:val="20"/>
          <w:sz w:val="24"/>
          <w:szCs w:val="24"/>
          <w:lang w:val="es-DO"/>
        </w:rPr>
        <w:t xml:space="preserve"> y Financier</w:t>
      </w:r>
      <w:r w:rsidR="00E24D51">
        <w:rPr>
          <w:rFonts w:ascii="Times New Roman" w:eastAsia="Calibri" w:hAnsi="Times New Roman" w:cs="Times New Roman"/>
          <w:b/>
          <w:bCs/>
          <w:noProof/>
          <w:color w:val="767171"/>
          <w:spacing w:val="20"/>
          <w:sz w:val="24"/>
          <w:szCs w:val="24"/>
          <w:lang w:val="es-DO"/>
        </w:rPr>
        <w:t>o</w:t>
      </w:r>
      <w:r w:rsidRPr="001629B2">
        <w:rPr>
          <w:rFonts w:ascii="Times New Roman" w:eastAsia="Calibri" w:hAnsi="Times New Roman" w:cs="Times New Roman"/>
          <w:b/>
          <w:bCs/>
          <w:noProof/>
          <w:color w:val="767171"/>
          <w:spacing w:val="20"/>
          <w:sz w:val="24"/>
          <w:szCs w:val="24"/>
          <w:lang w:val="es-DO"/>
        </w:rPr>
        <w:t>:</w:t>
      </w:r>
      <w:bookmarkEnd w:id="39"/>
    </w:p>
    <w:p w14:paraId="51D44DCE" w14:textId="77777777" w:rsidR="004C2AC9" w:rsidRPr="001629B2" w:rsidRDefault="004C2AC9" w:rsidP="0058428A">
      <w:pPr>
        <w:pStyle w:val="Prrafodelista"/>
        <w:spacing w:after="0" w:line="360" w:lineRule="auto"/>
        <w:ind w:left="709"/>
        <w:jc w:val="both"/>
        <w:rPr>
          <w:rFonts w:ascii="Times New Roman" w:eastAsia="Calibri" w:hAnsi="Times New Roman" w:cs="Times New Roman"/>
          <w:b/>
          <w:bCs/>
          <w:noProof/>
          <w:color w:val="767171"/>
          <w:spacing w:val="20"/>
          <w:sz w:val="24"/>
          <w:szCs w:val="24"/>
          <w:lang w:val="es-DO"/>
        </w:rPr>
      </w:pPr>
    </w:p>
    <w:p w14:paraId="0B8C1129" w14:textId="27F428A9" w:rsidR="0061095E" w:rsidRPr="00176C2A" w:rsidRDefault="00176C2A" w:rsidP="007B569C">
      <w:pPr>
        <w:pStyle w:val="Prrafodelista"/>
        <w:numPr>
          <w:ilvl w:val="1"/>
          <w:numId w:val="17"/>
        </w:numPr>
        <w:spacing w:after="0" w:line="360" w:lineRule="auto"/>
        <w:ind w:left="567"/>
        <w:jc w:val="both"/>
        <w:textAlignment w:val="baseline"/>
        <w:rPr>
          <w:rFonts w:ascii="Times New Roman" w:eastAsia="Calibri" w:hAnsi="Times New Roman" w:cs="Times New Roman"/>
          <w:b/>
          <w:bCs/>
          <w:noProof/>
          <w:color w:val="767171"/>
          <w:spacing w:val="20"/>
          <w:sz w:val="24"/>
          <w:szCs w:val="24"/>
          <w:lang w:val="es-DO"/>
        </w:rPr>
      </w:pPr>
      <w:r>
        <w:rPr>
          <w:rFonts w:ascii="Times New Roman" w:eastAsia="Calibri" w:hAnsi="Times New Roman" w:cs="Times New Roman"/>
          <w:b/>
          <w:bCs/>
          <w:noProof/>
          <w:color w:val="767171"/>
          <w:spacing w:val="20"/>
          <w:sz w:val="24"/>
          <w:szCs w:val="24"/>
          <w:lang w:val="es-DO"/>
        </w:rPr>
        <w:t>Desempeño</w:t>
      </w:r>
      <w:r w:rsidR="00575F48" w:rsidRPr="00176C2A">
        <w:rPr>
          <w:rFonts w:ascii="Times New Roman" w:eastAsia="Calibri" w:hAnsi="Times New Roman" w:cs="Times New Roman"/>
          <w:b/>
          <w:bCs/>
          <w:noProof/>
          <w:color w:val="767171"/>
          <w:spacing w:val="20"/>
          <w:sz w:val="24"/>
          <w:szCs w:val="24"/>
          <w:lang w:val="es-DO"/>
        </w:rPr>
        <w:t xml:space="preserve"> administrativo</w:t>
      </w:r>
      <w:r w:rsidRPr="00176C2A">
        <w:rPr>
          <w:rFonts w:ascii="Times New Roman" w:eastAsia="Calibri" w:hAnsi="Times New Roman" w:cs="Times New Roman"/>
          <w:b/>
          <w:bCs/>
          <w:noProof/>
          <w:color w:val="767171"/>
          <w:spacing w:val="20"/>
          <w:sz w:val="24"/>
          <w:szCs w:val="24"/>
          <w:lang w:val="es-DO"/>
        </w:rPr>
        <w:t>:</w:t>
      </w:r>
    </w:p>
    <w:p w14:paraId="304A1804" w14:textId="77777777" w:rsidR="002960BD" w:rsidRPr="001629B2" w:rsidRDefault="002960BD" w:rsidP="0058428A">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54A505C2" w14:textId="6CF6C166" w:rsidR="00B4451E" w:rsidRPr="001629B2" w:rsidRDefault="00C44515" w:rsidP="00827659">
      <w:pPr>
        <w:pStyle w:val="Prrafodelista"/>
        <w:numPr>
          <w:ilvl w:val="0"/>
          <w:numId w:val="17"/>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C</w:t>
      </w:r>
      <w:r w:rsidR="00626D3E" w:rsidRPr="001629B2">
        <w:rPr>
          <w:rFonts w:ascii="Times New Roman" w:eastAsia="Calibri" w:hAnsi="Times New Roman" w:cs="Times New Roman"/>
          <w:b/>
          <w:bCs/>
          <w:noProof/>
          <w:color w:val="767171"/>
          <w:spacing w:val="20"/>
          <w:sz w:val="24"/>
          <w:szCs w:val="24"/>
          <w:lang w:val="es-DO"/>
        </w:rPr>
        <w:t>ompras por debajo del umbral</w:t>
      </w:r>
      <w:r w:rsidR="006C41A1" w:rsidRPr="001629B2">
        <w:rPr>
          <w:rFonts w:ascii="Times New Roman" w:eastAsia="Calibri" w:hAnsi="Times New Roman" w:cs="Times New Roman"/>
          <w:b/>
          <w:bCs/>
          <w:noProof/>
          <w:color w:val="767171"/>
          <w:spacing w:val="20"/>
          <w:sz w:val="24"/>
          <w:szCs w:val="24"/>
          <w:lang w:val="es-DO"/>
        </w:rPr>
        <w:t xml:space="preserve">, </w:t>
      </w:r>
      <w:r w:rsidR="006C41A1" w:rsidRPr="001629B2">
        <w:rPr>
          <w:rFonts w:ascii="Times New Roman" w:eastAsia="Calibri" w:hAnsi="Times New Roman" w:cs="Times New Roman"/>
          <w:color w:val="767171"/>
          <w:spacing w:val="20"/>
          <w:sz w:val="24"/>
          <w:szCs w:val="24"/>
          <w:lang w:val="es-DO"/>
        </w:rPr>
        <w:t>s</w:t>
      </w:r>
      <w:r w:rsidR="00DB2F5F" w:rsidRPr="001629B2">
        <w:rPr>
          <w:rFonts w:ascii="Times New Roman" w:eastAsia="Calibri" w:hAnsi="Times New Roman" w:cs="Times New Roman"/>
          <w:color w:val="767171"/>
          <w:spacing w:val="20"/>
          <w:sz w:val="24"/>
          <w:szCs w:val="24"/>
          <w:lang w:val="es-DO"/>
        </w:rPr>
        <w:t>e realizaron ciento nueve (109) procesos de compras bajo esta modalidad, de los cuales se elaboraron ciento veintidós (122) órdenes de compras, ascendentes al monto de RD$ 13,053,198.00.</w:t>
      </w:r>
    </w:p>
    <w:p w14:paraId="3B18B602" w14:textId="77777777" w:rsidR="00B4451E" w:rsidRPr="001629B2" w:rsidRDefault="00B4451E" w:rsidP="0058428A">
      <w:pPr>
        <w:pStyle w:val="Prrafodelista"/>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p>
    <w:p w14:paraId="6D128B1A" w14:textId="0AEC8893" w:rsidR="00D91C5B" w:rsidRPr="001629B2" w:rsidRDefault="0061095E" w:rsidP="00827659">
      <w:pPr>
        <w:pStyle w:val="Prrafodelista"/>
        <w:numPr>
          <w:ilvl w:val="0"/>
          <w:numId w:val="17"/>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Compras Menores</w:t>
      </w:r>
      <w:r w:rsidR="006C41A1" w:rsidRPr="001629B2">
        <w:rPr>
          <w:rFonts w:ascii="Times New Roman" w:eastAsia="Calibri" w:hAnsi="Times New Roman" w:cs="Times New Roman"/>
          <w:b/>
          <w:bCs/>
          <w:noProof/>
          <w:color w:val="767171"/>
          <w:spacing w:val="20"/>
          <w:sz w:val="24"/>
          <w:szCs w:val="24"/>
          <w:lang w:val="es-DO"/>
        </w:rPr>
        <w:t xml:space="preserve">, </w:t>
      </w:r>
      <w:r w:rsidR="006C41A1" w:rsidRPr="001629B2">
        <w:rPr>
          <w:rFonts w:ascii="Times New Roman" w:eastAsia="Calibri" w:hAnsi="Times New Roman" w:cs="Times New Roman"/>
          <w:color w:val="767171"/>
          <w:spacing w:val="20"/>
          <w:sz w:val="24"/>
          <w:szCs w:val="24"/>
          <w:lang w:val="es-DO"/>
        </w:rPr>
        <w:t>con esta modalidad fueron publicados ciento veintisiete (127) procesos de compras, de los que devengaron ciento sesenta y siete (167) órdenes de compras, ascendentes al valor de RD$ 110,136,705.99.</w:t>
      </w:r>
    </w:p>
    <w:p w14:paraId="7B6F4ACB" w14:textId="77777777" w:rsidR="00D91C5B" w:rsidRPr="001629B2" w:rsidRDefault="00D91C5B" w:rsidP="0058428A">
      <w:pPr>
        <w:pStyle w:val="Prrafodelista"/>
        <w:spacing w:after="0" w:line="360" w:lineRule="auto"/>
        <w:ind w:left="567"/>
        <w:rPr>
          <w:rFonts w:ascii="Times New Roman" w:eastAsia="Calibri" w:hAnsi="Times New Roman" w:cs="Times New Roman"/>
          <w:noProof/>
          <w:color w:val="767171"/>
          <w:spacing w:val="20"/>
          <w:sz w:val="24"/>
          <w:szCs w:val="24"/>
          <w:lang w:val="es-DO"/>
        </w:rPr>
      </w:pPr>
    </w:p>
    <w:p w14:paraId="2D24C008" w14:textId="7286CC9E" w:rsidR="00C44515" w:rsidRPr="001629B2" w:rsidRDefault="0061095E" w:rsidP="00827659">
      <w:pPr>
        <w:pStyle w:val="Prrafodelista"/>
        <w:numPr>
          <w:ilvl w:val="0"/>
          <w:numId w:val="17"/>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 xml:space="preserve">Comparación de </w:t>
      </w:r>
      <w:r w:rsidR="00D91C5B" w:rsidRPr="001629B2">
        <w:rPr>
          <w:rFonts w:ascii="Times New Roman" w:eastAsia="Calibri" w:hAnsi="Times New Roman" w:cs="Times New Roman"/>
          <w:b/>
          <w:bCs/>
          <w:noProof/>
          <w:color w:val="767171"/>
          <w:spacing w:val="20"/>
          <w:sz w:val="24"/>
          <w:szCs w:val="24"/>
          <w:lang w:val="es-DO"/>
        </w:rPr>
        <w:t>p</w:t>
      </w:r>
      <w:r w:rsidRPr="001629B2">
        <w:rPr>
          <w:rFonts w:ascii="Times New Roman" w:eastAsia="Calibri" w:hAnsi="Times New Roman" w:cs="Times New Roman"/>
          <w:b/>
          <w:bCs/>
          <w:noProof/>
          <w:color w:val="767171"/>
          <w:spacing w:val="20"/>
          <w:sz w:val="24"/>
          <w:szCs w:val="24"/>
          <w:lang w:val="es-DO"/>
        </w:rPr>
        <w:t>recios</w:t>
      </w:r>
      <w:r w:rsidR="002E03B0" w:rsidRPr="001629B2">
        <w:rPr>
          <w:rFonts w:ascii="Times New Roman" w:eastAsia="Calibri" w:hAnsi="Times New Roman" w:cs="Times New Roman"/>
          <w:b/>
          <w:bCs/>
          <w:noProof/>
          <w:color w:val="767171"/>
          <w:spacing w:val="20"/>
          <w:sz w:val="24"/>
          <w:szCs w:val="24"/>
          <w:lang w:val="es-DO"/>
        </w:rPr>
        <w:t xml:space="preserve">, </w:t>
      </w:r>
      <w:r w:rsidR="002E03B0" w:rsidRPr="001629B2">
        <w:rPr>
          <w:rFonts w:ascii="Times New Roman" w:eastAsia="Calibri" w:hAnsi="Times New Roman" w:cs="Times New Roman"/>
          <w:color w:val="767171"/>
          <w:spacing w:val="20"/>
          <w:sz w:val="24"/>
          <w:szCs w:val="24"/>
          <w:lang w:val="es-DO"/>
        </w:rPr>
        <w:t>bajo esta modalidad, se realizaron cuatro (4) procesos de compras, de los que se realizaron cuatro (4) órdenes de compra ascendentes a un monto de RD$ 13,934,115.00.</w:t>
      </w:r>
    </w:p>
    <w:p w14:paraId="5C743C7A" w14:textId="77777777" w:rsidR="00C44515" w:rsidRPr="001629B2" w:rsidRDefault="00C44515" w:rsidP="0058428A">
      <w:pPr>
        <w:pStyle w:val="Prrafodelista"/>
        <w:spacing w:after="0" w:line="360" w:lineRule="auto"/>
        <w:ind w:left="567"/>
        <w:rPr>
          <w:rFonts w:ascii="Times New Roman" w:eastAsia="Calibri" w:hAnsi="Times New Roman" w:cs="Times New Roman"/>
          <w:noProof/>
          <w:color w:val="767171"/>
          <w:spacing w:val="20"/>
          <w:sz w:val="24"/>
          <w:szCs w:val="24"/>
          <w:lang w:val="es-DO"/>
        </w:rPr>
      </w:pPr>
    </w:p>
    <w:p w14:paraId="436DEC4A" w14:textId="56BE157E" w:rsidR="003C55A7" w:rsidRPr="001629B2" w:rsidRDefault="0061095E" w:rsidP="00827659">
      <w:pPr>
        <w:pStyle w:val="Prrafodelista"/>
        <w:numPr>
          <w:ilvl w:val="0"/>
          <w:numId w:val="17"/>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Procesos de excepción</w:t>
      </w:r>
      <w:r w:rsidR="00B864AD" w:rsidRPr="001629B2">
        <w:rPr>
          <w:rFonts w:ascii="Times New Roman" w:eastAsia="Calibri" w:hAnsi="Times New Roman" w:cs="Times New Roman"/>
          <w:b/>
          <w:bCs/>
          <w:noProof/>
          <w:color w:val="767171"/>
          <w:spacing w:val="20"/>
          <w:sz w:val="24"/>
          <w:szCs w:val="24"/>
          <w:lang w:val="es-DO"/>
        </w:rPr>
        <w:t xml:space="preserve">, </w:t>
      </w:r>
      <w:r w:rsidR="00B864AD" w:rsidRPr="001629B2">
        <w:rPr>
          <w:rFonts w:ascii="Times New Roman" w:eastAsia="Calibri" w:hAnsi="Times New Roman" w:cs="Times New Roman"/>
          <w:color w:val="767171"/>
          <w:spacing w:val="20"/>
          <w:sz w:val="24"/>
          <w:szCs w:val="24"/>
          <w:lang w:val="es-DO"/>
        </w:rPr>
        <w:t>en esta modalidad se realizaron cinco (5) procesos de compras, de los cuales se elaboraron ocho (8) contratos, ascendentes al monto de RD$ 49,283,654.00.</w:t>
      </w:r>
    </w:p>
    <w:p w14:paraId="6B0EA2AE" w14:textId="77777777" w:rsidR="003C55A7" w:rsidRPr="001629B2" w:rsidRDefault="003C55A7" w:rsidP="0058428A">
      <w:pPr>
        <w:pStyle w:val="Prrafodelista"/>
        <w:spacing w:after="0" w:line="360" w:lineRule="auto"/>
        <w:rPr>
          <w:rFonts w:ascii="Times New Roman" w:eastAsia="Calibri" w:hAnsi="Times New Roman" w:cs="Times New Roman"/>
          <w:b/>
          <w:bCs/>
          <w:noProof/>
          <w:color w:val="767171"/>
          <w:spacing w:val="20"/>
          <w:sz w:val="24"/>
          <w:szCs w:val="24"/>
          <w:lang w:val="es-DO"/>
        </w:rPr>
      </w:pPr>
    </w:p>
    <w:p w14:paraId="0455CC23" w14:textId="77777777" w:rsidR="003C55A7" w:rsidRPr="001629B2" w:rsidRDefault="0061095E" w:rsidP="00827659">
      <w:pPr>
        <w:pStyle w:val="Prrafodelista"/>
        <w:numPr>
          <w:ilvl w:val="0"/>
          <w:numId w:val="17"/>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Procesos de sorteo de Obra:</w:t>
      </w:r>
      <w:r w:rsidR="00A41732" w:rsidRPr="001629B2">
        <w:rPr>
          <w:rFonts w:ascii="Times New Roman" w:eastAsia="Calibri" w:hAnsi="Times New Roman" w:cs="Times New Roman"/>
          <w:noProof/>
          <w:color w:val="767171"/>
          <w:spacing w:val="20"/>
          <w:sz w:val="24"/>
          <w:szCs w:val="24"/>
          <w:lang w:val="es-DO"/>
        </w:rPr>
        <w:t xml:space="preserve"> </w:t>
      </w:r>
      <w:r w:rsidRPr="001629B2">
        <w:rPr>
          <w:rFonts w:ascii="Times New Roman" w:eastAsia="Calibri" w:hAnsi="Times New Roman" w:cs="Times New Roman"/>
          <w:noProof/>
          <w:color w:val="767171"/>
          <w:spacing w:val="20"/>
          <w:sz w:val="24"/>
          <w:szCs w:val="24"/>
          <w:lang w:val="es-DO"/>
        </w:rPr>
        <w:t>Bajo esta no se publicó procedimiento en el periodo, pero se adjudicó el publicado en el</w:t>
      </w:r>
      <w:r w:rsidR="00B65D66" w:rsidRPr="001629B2">
        <w:rPr>
          <w:rFonts w:ascii="Times New Roman" w:eastAsia="Calibri" w:hAnsi="Times New Roman" w:cs="Times New Roman"/>
          <w:noProof/>
          <w:color w:val="767171"/>
          <w:spacing w:val="20"/>
          <w:sz w:val="24"/>
          <w:szCs w:val="24"/>
          <w:lang w:val="es-DO"/>
        </w:rPr>
        <w:t xml:space="preserve"> </w:t>
      </w:r>
      <w:r w:rsidRPr="001629B2">
        <w:rPr>
          <w:rFonts w:ascii="Times New Roman" w:eastAsia="Calibri" w:hAnsi="Times New Roman" w:cs="Times New Roman"/>
          <w:noProof/>
          <w:color w:val="767171"/>
          <w:spacing w:val="20"/>
          <w:sz w:val="24"/>
          <w:szCs w:val="24"/>
          <w:lang w:val="es-DO"/>
        </w:rPr>
        <w:t>periodo anterior, ascendente al monto de RDS146,733,034.42.</w:t>
      </w:r>
    </w:p>
    <w:p w14:paraId="0E13B8C0" w14:textId="77777777" w:rsidR="003C55A7" w:rsidRPr="001629B2" w:rsidRDefault="003C55A7" w:rsidP="0058428A">
      <w:pPr>
        <w:pStyle w:val="Prrafodelista"/>
        <w:spacing w:after="0" w:line="360" w:lineRule="auto"/>
        <w:rPr>
          <w:rFonts w:ascii="Times New Roman" w:eastAsia="Calibri" w:hAnsi="Times New Roman" w:cs="Times New Roman"/>
          <w:b/>
          <w:bCs/>
          <w:noProof/>
          <w:color w:val="767171"/>
          <w:spacing w:val="20"/>
          <w:sz w:val="24"/>
          <w:szCs w:val="24"/>
          <w:lang w:val="es-DO"/>
        </w:rPr>
      </w:pPr>
    </w:p>
    <w:p w14:paraId="78857A9B" w14:textId="77777777" w:rsidR="004D69A7" w:rsidRDefault="0061095E" w:rsidP="00827659">
      <w:pPr>
        <w:pStyle w:val="Prrafodelista"/>
        <w:numPr>
          <w:ilvl w:val="0"/>
          <w:numId w:val="17"/>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Procesos de Compras</w:t>
      </w:r>
      <w:r w:rsidR="00BF5430" w:rsidRPr="001629B2">
        <w:rPr>
          <w:rFonts w:ascii="Times New Roman" w:eastAsia="Calibri" w:hAnsi="Times New Roman" w:cs="Times New Roman"/>
          <w:noProof/>
          <w:color w:val="767171"/>
          <w:spacing w:val="20"/>
          <w:sz w:val="24"/>
          <w:szCs w:val="24"/>
          <w:lang w:val="es-DO"/>
        </w:rPr>
        <w:t xml:space="preserve">, </w:t>
      </w:r>
      <w:r w:rsidR="00BF5430" w:rsidRPr="001629B2">
        <w:rPr>
          <w:rFonts w:ascii="Times New Roman" w:eastAsia="Calibri" w:hAnsi="Times New Roman" w:cs="Times New Roman"/>
          <w:color w:val="767171"/>
          <w:spacing w:val="20"/>
          <w:sz w:val="24"/>
          <w:szCs w:val="24"/>
          <w:lang w:val="es-DO"/>
        </w:rPr>
        <w:t>el total de procesos de compras en el periodo fue de doscientos cuarenta y seis (246), ascendiendo a</w:t>
      </w:r>
    </w:p>
    <w:p w14:paraId="33BD846B" w14:textId="77777777" w:rsidR="004D69A7" w:rsidRPr="004D69A7" w:rsidRDefault="004D69A7" w:rsidP="004D69A7">
      <w:pPr>
        <w:pStyle w:val="Prrafodelista"/>
        <w:rPr>
          <w:rFonts w:ascii="Times New Roman" w:eastAsia="Calibri" w:hAnsi="Times New Roman" w:cs="Times New Roman"/>
          <w:color w:val="767171"/>
          <w:spacing w:val="20"/>
          <w:sz w:val="24"/>
          <w:szCs w:val="24"/>
          <w:lang w:val="es-DO"/>
        </w:rPr>
      </w:pPr>
    </w:p>
    <w:p w14:paraId="2A123AB0" w14:textId="23D3CD7C" w:rsidR="0061095E" w:rsidRPr="001629B2" w:rsidRDefault="00BF5430" w:rsidP="004D69A7">
      <w:pPr>
        <w:pStyle w:val="Prrafodelista"/>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color w:val="767171"/>
          <w:spacing w:val="20"/>
          <w:sz w:val="24"/>
          <w:szCs w:val="24"/>
          <w:lang w:val="es-DO"/>
        </w:rPr>
        <w:t>un monto de RD$ 231,470,663.99. De estos, fueron beneficiadas sesenta y nueve (69) empresas grandes, ciento treinta y tres (133) empresas MIPYMES y ciento un (101) empresas MIPYME Mujer.</w:t>
      </w:r>
    </w:p>
    <w:p w14:paraId="681A2E81" w14:textId="77777777" w:rsidR="00A93035" w:rsidRPr="001629B2" w:rsidRDefault="00A93035" w:rsidP="0058428A">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622F71B3" w14:textId="60A4877E" w:rsidR="006D43EA" w:rsidRPr="001629B2" w:rsidRDefault="00670307" w:rsidP="00176C2A">
      <w:pPr>
        <w:pStyle w:val="Prrafodelista"/>
        <w:numPr>
          <w:ilvl w:val="0"/>
          <w:numId w:val="75"/>
        </w:numPr>
        <w:spacing w:after="0" w:line="360" w:lineRule="auto"/>
        <w:jc w:val="both"/>
        <w:rPr>
          <w:rFonts w:ascii="Times New Roman" w:eastAsia="Calibri" w:hAnsi="Times New Roman" w:cs="Times New Roman"/>
          <w:b/>
          <w:bCs/>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Desempeño Financier</w:t>
      </w:r>
      <w:r w:rsidR="00CD004C" w:rsidRPr="001629B2">
        <w:rPr>
          <w:rFonts w:ascii="Times New Roman" w:eastAsia="Calibri" w:hAnsi="Times New Roman" w:cs="Times New Roman"/>
          <w:b/>
          <w:bCs/>
          <w:noProof/>
          <w:color w:val="767171"/>
          <w:spacing w:val="20"/>
          <w:sz w:val="24"/>
          <w:szCs w:val="24"/>
          <w:lang w:val="es-DO"/>
        </w:rPr>
        <w:t>o</w:t>
      </w:r>
      <w:r w:rsidR="00176C2A">
        <w:rPr>
          <w:rFonts w:ascii="Times New Roman" w:eastAsia="Calibri" w:hAnsi="Times New Roman" w:cs="Times New Roman"/>
          <w:b/>
          <w:bCs/>
          <w:noProof/>
          <w:color w:val="767171"/>
          <w:spacing w:val="20"/>
          <w:sz w:val="24"/>
          <w:szCs w:val="24"/>
          <w:lang w:val="es-DO"/>
        </w:rPr>
        <w:t xml:space="preserve">, </w:t>
      </w:r>
      <w:r w:rsidR="00176C2A">
        <w:rPr>
          <w:rFonts w:ascii="Times New Roman" w:eastAsia="Calibri" w:hAnsi="Times New Roman" w:cs="Times New Roman"/>
          <w:noProof/>
          <w:color w:val="767171"/>
          <w:spacing w:val="20"/>
          <w:sz w:val="24"/>
          <w:szCs w:val="24"/>
          <w:lang w:val="es-DO"/>
        </w:rPr>
        <w:t>e</w:t>
      </w:r>
      <w:r w:rsidR="00235918" w:rsidRPr="001629B2">
        <w:rPr>
          <w:rFonts w:ascii="Times New Roman" w:eastAsia="Calibri" w:hAnsi="Times New Roman" w:cs="Times New Roman"/>
          <w:noProof/>
          <w:color w:val="767171"/>
          <w:spacing w:val="20"/>
          <w:sz w:val="24"/>
          <w:szCs w:val="24"/>
          <w:lang w:val="es-DO"/>
        </w:rPr>
        <w:t>l presupuesto inicial aprobado asciende a un monto de</w:t>
      </w:r>
      <w:r w:rsidR="00F02322" w:rsidRPr="001629B2">
        <w:rPr>
          <w:rFonts w:ascii="Times New Roman" w:eastAsia="Calibri" w:hAnsi="Times New Roman" w:cs="Times New Roman"/>
          <w:noProof/>
          <w:color w:val="767171"/>
          <w:spacing w:val="20"/>
          <w:sz w:val="24"/>
          <w:szCs w:val="24"/>
          <w:lang w:val="es-DO"/>
        </w:rPr>
        <w:t xml:space="preserve"> cinco mil millones cuatrocientos veinte y siete millones trescientos veinte y cuatro mil cientos </w:t>
      </w:r>
      <w:r w:rsidR="00D63227" w:rsidRPr="001629B2">
        <w:rPr>
          <w:rFonts w:ascii="Times New Roman" w:eastAsia="Calibri" w:hAnsi="Times New Roman" w:cs="Times New Roman"/>
          <w:noProof/>
          <w:color w:val="767171"/>
          <w:spacing w:val="20"/>
          <w:sz w:val="24"/>
          <w:szCs w:val="24"/>
          <w:lang w:val="es-DO"/>
        </w:rPr>
        <w:t>v</w:t>
      </w:r>
      <w:r w:rsidR="00F02322" w:rsidRPr="001629B2">
        <w:rPr>
          <w:rFonts w:ascii="Times New Roman" w:eastAsia="Calibri" w:hAnsi="Times New Roman" w:cs="Times New Roman"/>
          <w:noProof/>
          <w:color w:val="767171"/>
          <w:spacing w:val="20"/>
          <w:sz w:val="24"/>
          <w:szCs w:val="24"/>
          <w:lang w:val="es-DO"/>
        </w:rPr>
        <w:t>einte y cinco con 0/100</w:t>
      </w:r>
      <w:r w:rsidR="00235918" w:rsidRPr="001629B2">
        <w:rPr>
          <w:rFonts w:ascii="Times New Roman" w:eastAsia="Calibri" w:hAnsi="Times New Roman" w:cs="Times New Roman"/>
          <w:noProof/>
          <w:color w:val="767171"/>
          <w:spacing w:val="20"/>
          <w:sz w:val="24"/>
          <w:szCs w:val="24"/>
          <w:lang w:val="es-DO"/>
        </w:rPr>
        <w:t xml:space="preserve"> </w:t>
      </w:r>
      <w:r w:rsidR="00F02322" w:rsidRPr="001629B2">
        <w:rPr>
          <w:rFonts w:ascii="Times New Roman" w:eastAsia="Calibri" w:hAnsi="Times New Roman" w:cs="Times New Roman"/>
          <w:noProof/>
          <w:color w:val="767171"/>
          <w:spacing w:val="20"/>
          <w:sz w:val="24"/>
          <w:szCs w:val="24"/>
          <w:lang w:val="es-DO"/>
        </w:rPr>
        <w:t>(</w:t>
      </w:r>
      <w:r w:rsidR="00235918" w:rsidRPr="001629B2">
        <w:rPr>
          <w:rFonts w:ascii="Times New Roman" w:eastAsia="Calibri" w:hAnsi="Times New Roman" w:cs="Times New Roman"/>
          <w:noProof/>
          <w:color w:val="767171"/>
          <w:spacing w:val="20"/>
          <w:sz w:val="24"/>
          <w:szCs w:val="24"/>
          <w:lang w:val="es-DO"/>
        </w:rPr>
        <w:t>RD$5,427,324,125</w:t>
      </w:r>
      <w:r w:rsidR="00F02322" w:rsidRPr="001629B2">
        <w:rPr>
          <w:rFonts w:ascii="Times New Roman" w:eastAsia="Calibri" w:hAnsi="Times New Roman" w:cs="Times New Roman"/>
          <w:noProof/>
          <w:color w:val="767171"/>
          <w:spacing w:val="20"/>
          <w:sz w:val="24"/>
          <w:szCs w:val="24"/>
          <w:lang w:val="es-DO"/>
        </w:rPr>
        <w:t>.00)</w:t>
      </w:r>
      <w:r w:rsidR="00235918" w:rsidRPr="001629B2">
        <w:rPr>
          <w:rFonts w:ascii="Times New Roman" w:eastAsia="Calibri" w:hAnsi="Times New Roman" w:cs="Times New Roman"/>
          <w:noProof/>
          <w:color w:val="767171"/>
          <w:spacing w:val="20"/>
          <w:sz w:val="24"/>
          <w:szCs w:val="24"/>
          <w:lang w:val="es-DO"/>
        </w:rPr>
        <w:t xml:space="preserve">, de los cuales el 54.84% corresponden al presupuesto de gastos del ministerio, </w:t>
      </w:r>
      <w:r w:rsidR="00F02322" w:rsidRPr="001629B2">
        <w:rPr>
          <w:rFonts w:ascii="Times New Roman" w:eastAsia="Calibri" w:hAnsi="Times New Roman" w:cs="Times New Roman"/>
          <w:noProof/>
          <w:color w:val="767171"/>
          <w:spacing w:val="20"/>
          <w:sz w:val="24"/>
          <w:szCs w:val="24"/>
          <w:lang w:val="es-DO"/>
        </w:rPr>
        <w:t xml:space="preserve">y </w:t>
      </w:r>
      <w:r w:rsidR="00235918" w:rsidRPr="001629B2">
        <w:rPr>
          <w:rFonts w:ascii="Times New Roman" w:eastAsia="Calibri" w:hAnsi="Times New Roman" w:cs="Times New Roman"/>
          <w:noProof/>
          <w:color w:val="767171"/>
          <w:spacing w:val="20"/>
          <w:sz w:val="24"/>
          <w:szCs w:val="24"/>
          <w:lang w:val="es-DO"/>
        </w:rPr>
        <w:t>el monto restante pertenece a los proyectos de inversión de la Unidad Ejecutora de Proyectos (UEP)</w:t>
      </w:r>
      <w:r w:rsidR="006D43EA" w:rsidRPr="001629B2">
        <w:rPr>
          <w:rFonts w:ascii="Times New Roman" w:eastAsia="Calibri" w:hAnsi="Times New Roman" w:cs="Times New Roman"/>
          <w:noProof/>
          <w:color w:val="767171"/>
          <w:spacing w:val="20"/>
          <w:sz w:val="24"/>
          <w:szCs w:val="24"/>
          <w:lang w:val="es-DO"/>
        </w:rPr>
        <w:t>.</w:t>
      </w:r>
    </w:p>
    <w:p w14:paraId="4DFC4F92" w14:textId="457E2E10" w:rsidR="00CF47E0" w:rsidRDefault="00CF47E0">
      <w:pPr>
        <w:rPr>
          <w:rFonts w:ascii="Times New Roman" w:eastAsia="Calibri" w:hAnsi="Times New Roman" w:cs="Times New Roman"/>
          <w:b/>
          <w:bCs/>
          <w:noProof/>
          <w:color w:val="767171"/>
          <w:spacing w:val="20"/>
          <w:sz w:val="24"/>
          <w:szCs w:val="24"/>
          <w:lang w:val="es-DO"/>
        </w:rPr>
      </w:pPr>
    </w:p>
    <w:p w14:paraId="63857BAA" w14:textId="45582A42" w:rsidR="006D43EA" w:rsidRDefault="006D43EA" w:rsidP="006D43EA">
      <w:pPr>
        <w:spacing w:after="120" w:line="264" w:lineRule="auto"/>
        <w:jc w:val="center"/>
        <w:rPr>
          <w:rFonts w:ascii="Times New Roman" w:eastAsia="Times New Roman" w:hAnsi="Times New Roman" w:cs="Times New Roman"/>
          <w:color w:val="767171"/>
          <w:spacing w:val="20"/>
          <w:sz w:val="24"/>
          <w:szCs w:val="24"/>
          <w:lang w:val="es-DO"/>
        </w:rPr>
      </w:pPr>
      <w:r w:rsidRPr="001629B2">
        <w:rPr>
          <w:rFonts w:ascii="Times New Roman" w:eastAsia="Times New Roman" w:hAnsi="Times New Roman" w:cs="Times New Roman"/>
          <w:color w:val="767171"/>
          <w:spacing w:val="20"/>
          <w:sz w:val="24"/>
          <w:szCs w:val="24"/>
          <w:lang w:val="es-DO"/>
        </w:rPr>
        <w:t>Tabla 4.1.1. Presupuesto Inicial Aprobado</w:t>
      </w:r>
    </w:p>
    <w:p w14:paraId="16940702" w14:textId="77777777" w:rsidR="00CF47E0" w:rsidRPr="001629B2" w:rsidRDefault="00CF47E0" w:rsidP="006D43EA">
      <w:pPr>
        <w:spacing w:after="120" w:line="264" w:lineRule="auto"/>
        <w:jc w:val="center"/>
        <w:rPr>
          <w:rFonts w:ascii="Times New Roman" w:eastAsia="Times New Roman" w:hAnsi="Times New Roman" w:cs="Times New Roman"/>
          <w:color w:val="767171"/>
          <w:spacing w:val="20"/>
          <w:sz w:val="24"/>
          <w:szCs w:val="24"/>
          <w:lang w:val="es-DO"/>
        </w:rPr>
      </w:pPr>
    </w:p>
    <w:tbl>
      <w:tblPr>
        <w:tblW w:w="8660" w:type="dxa"/>
        <w:tblCellMar>
          <w:left w:w="70" w:type="dxa"/>
          <w:right w:w="70" w:type="dxa"/>
        </w:tblCellMar>
        <w:tblLook w:val="04A0" w:firstRow="1" w:lastRow="0" w:firstColumn="1" w:lastColumn="0" w:noHBand="0" w:noVBand="1"/>
      </w:tblPr>
      <w:tblGrid>
        <w:gridCol w:w="3660"/>
        <w:gridCol w:w="1720"/>
        <w:gridCol w:w="1600"/>
        <w:gridCol w:w="1680"/>
      </w:tblGrid>
      <w:tr w:rsidR="006D43EA" w:rsidRPr="001629B2" w14:paraId="73858D83" w14:textId="77777777" w:rsidTr="006D43EA">
        <w:trPr>
          <w:trHeight w:val="403"/>
        </w:trPr>
        <w:tc>
          <w:tcPr>
            <w:tcW w:w="3660" w:type="dxa"/>
            <w:tcBorders>
              <w:top w:val="single" w:sz="4" w:space="0" w:color="000000"/>
              <w:left w:val="nil"/>
              <w:bottom w:val="single" w:sz="8" w:space="0" w:color="666666"/>
              <w:right w:val="single" w:sz="4" w:space="0" w:color="000000"/>
            </w:tcBorders>
            <w:shd w:val="clear" w:color="000000" w:fill="142F62"/>
            <w:vAlign w:val="center"/>
            <w:hideMark/>
          </w:tcPr>
          <w:p w14:paraId="65227FDE" w14:textId="77777777" w:rsidR="006D43EA" w:rsidRPr="001629B2" w:rsidRDefault="006D43EA" w:rsidP="006D43EA">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UNIDAD EJECUTORA</w:t>
            </w:r>
          </w:p>
        </w:tc>
        <w:tc>
          <w:tcPr>
            <w:tcW w:w="1720" w:type="dxa"/>
            <w:tcBorders>
              <w:top w:val="single" w:sz="4" w:space="0" w:color="000000"/>
              <w:left w:val="nil"/>
              <w:bottom w:val="single" w:sz="8" w:space="0" w:color="666666"/>
              <w:right w:val="single" w:sz="4" w:space="0" w:color="000000"/>
            </w:tcBorders>
            <w:shd w:val="clear" w:color="000000" w:fill="142F62"/>
            <w:vAlign w:val="center"/>
            <w:hideMark/>
          </w:tcPr>
          <w:p w14:paraId="77905FFB" w14:textId="77777777" w:rsidR="006D43EA" w:rsidRPr="001629B2" w:rsidRDefault="006D43EA" w:rsidP="006D43EA">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GASTO</w:t>
            </w:r>
          </w:p>
        </w:tc>
        <w:tc>
          <w:tcPr>
            <w:tcW w:w="1600" w:type="dxa"/>
            <w:tcBorders>
              <w:top w:val="single" w:sz="4" w:space="0" w:color="000000"/>
              <w:left w:val="nil"/>
              <w:bottom w:val="single" w:sz="8" w:space="0" w:color="666666"/>
              <w:right w:val="single" w:sz="4" w:space="0" w:color="000000"/>
            </w:tcBorders>
            <w:shd w:val="clear" w:color="000000" w:fill="142F62"/>
            <w:vAlign w:val="center"/>
            <w:hideMark/>
          </w:tcPr>
          <w:p w14:paraId="78BF1571" w14:textId="77777777" w:rsidR="006D43EA" w:rsidRPr="001629B2" w:rsidRDefault="006D43EA" w:rsidP="006D43EA">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INVERSION </w:t>
            </w:r>
          </w:p>
        </w:tc>
        <w:tc>
          <w:tcPr>
            <w:tcW w:w="1680" w:type="dxa"/>
            <w:tcBorders>
              <w:top w:val="single" w:sz="4" w:space="0" w:color="000000"/>
              <w:left w:val="nil"/>
              <w:bottom w:val="single" w:sz="8" w:space="0" w:color="666666"/>
              <w:right w:val="single" w:sz="4" w:space="0" w:color="000000"/>
            </w:tcBorders>
            <w:shd w:val="clear" w:color="000000" w:fill="142F62"/>
            <w:vAlign w:val="center"/>
            <w:hideMark/>
          </w:tcPr>
          <w:p w14:paraId="55A69A98" w14:textId="77777777" w:rsidR="006D43EA" w:rsidRPr="001629B2" w:rsidRDefault="006D43EA" w:rsidP="006D43EA">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TOTAL</w:t>
            </w:r>
          </w:p>
        </w:tc>
      </w:tr>
      <w:tr w:rsidR="006D43EA" w:rsidRPr="001629B2" w14:paraId="3DA6C6D1" w14:textId="77777777" w:rsidTr="006D43EA">
        <w:trPr>
          <w:trHeight w:val="403"/>
        </w:trPr>
        <w:tc>
          <w:tcPr>
            <w:tcW w:w="3660" w:type="dxa"/>
            <w:tcBorders>
              <w:top w:val="nil"/>
              <w:left w:val="nil"/>
              <w:bottom w:val="single" w:sz="4" w:space="0" w:color="C0E6F5"/>
              <w:right w:val="nil"/>
            </w:tcBorders>
            <w:shd w:val="clear" w:color="auto" w:fill="auto"/>
            <w:noWrap/>
            <w:vAlign w:val="center"/>
            <w:hideMark/>
          </w:tcPr>
          <w:p w14:paraId="6592C1B0" w14:textId="6EE51FCE" w:rsidR="006D43EA" w:rsidRPr="001629B2" w:rsidRDefault="006D43EA" w:rsidP="006D43EA">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Ministerio de Energ</w:t>
            </w:r>
            <w:r w:rsidR="00CC7FA2" w:rsidRPr="001629B2">
              <w:rPr>
                <w:rFonts w:ascii="Times New Roman" w:eastAsia="Times New Roman" w:hAnsi="Times New Roman" w:cs="Times New Roman"/>
                <w:color w:val="767171"/>
                <w:sz w:val="24"/>
                <w:szCs w:val="24"/>
                <w:lang w:val="es-DO" w:eastAsia="es-DO"/>
              </w:rPr>
              <w:t>í</w:t>
            </w:r>
            <w:r w:rsidRPr="001629B2">
              <w:rPr>
                <w:rFonts w:ascii="Times New Roman" w:eastAsia="Times New Roman" w:hAnsi="Times New Roman" w:cs="Times New Roman"/>
                <w:color w:val="767171"/>
                <w:sz w:val="24"/>
                <w:szCs w:val="24"/>
                <w:lang w:val="es-DO" w:eastAsia="es-DO"/>
              </w:rPr>
              <w:t>a y Minas</w:t>
            </w:r>
          </w:p>
        </w:tc>
        <w:tc>
          <w:tcPr>
            <w:tcW w:w="1720" w:type="dxa"/>
            <w:tcBorders>
              <w:top w:val="nil"/>
              <w:left w:val="nil"/>
              <w:bottom w:val="single" w:sz="4" w:space="0" w:color="C0E6F5"/>
              <w:right w:val="nil"/>
            </w:tcBorders>
            <w:shd w:val="clear" w:color="auto" w:fill="auto"/>
            <w:noWrap/>
            <w:vAlign w:val="center"/>
            <w:hideMark/>
          </w:tcPr>
          <w:p w14:paraId="4A1D7ABE" w14:textId="77777777" w:rsidR="006D43EA" w:rsidRPr="001629B2" w:rsidRDefault="006D43EA" w:rsidP="006D43EA">
            <w:pPr>
              <w:spacing w:after="0" w:line="240" w:lineRule="auto"/>
              <w:jc w:val="right"/>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2,976,387,856</w:t>
            </w:r>
          </w:p>
        </w:tc>
        <w:tc>
          <w:tcPr>
            <w:tcW w:w="1600" w:type="dxa"/>
            <w:tcBorders>
              <w:top w:val="nil"/>
              <w:left w:val="nil"/>
              <w:bottom w:val="single" w:sz="4" w:space="0" w:color="C0E6F5"/>
              <w:right w:val="nil"/>
            </w:tcBorders>
            <w:shd w:val="clear" w:color="auto" w:fill="auto"/>
            <w:noWrap/>
            <w:vAlign w:val="center"/>
            <w:hideMark/>
          </w:tcPr>
          <w:p w14:paraId="67FAA3E3" w14:textId="77777777" w:rsidR="006D43EA" w:rsidRPr="001629B2" w:rsidRDefault="006D43EA" w:rsidP="006D43EA">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w:t>
            </w:r>
          </w:p>
        </w:tc>
        <w:tc>
          <w:tcPr>
            <w:tcW w:w="1680" w:type="dxa"/>
            <w:tcBorders>
              <w:top w:val="nil"/>
              <w:left w:val="nil"/>
              <w:bottom w:val="single" w:sz="4" w:space="0" w:color="C0E6F5"/>
              <w:right w:val="nil"/>
            </w:tcBorders>
            <w:shd w:val="clear" w:color="000000" w:fill="F2F2F2"/>
            <w:noWrap/>
            <w:vAlign w:val="center"/>
            <w:hideMark/>
          </w:tcPr>
          <w:p w14:paraId="156E25A4" w14:textId="77777777" w:rsidR="006D43EA" w:rsidRPr="001629B2" w:rsidRDefault="006D43EA" w:rsidP="006D43EA">
            <w:pPr>
              <w:spacing w:after="0" w:line="240" w:lineRule="auto"/>
              <w:jc w:val="right"/>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2,976,387,856</w:t>
            </w:r>
          </w:p>
        </w:tc>
      </w:tr>
      <w:tr w:rsidR="006D43EA" w:rsidRPr="001629B2" w14:paraId="3E141E89" w14:textId="77777777" w:rsidTr="006D43EA">
        <w:trPr>
          <w:trHeight w:val="403"/>
        </w:trPr>
        <w:tc>
          <w:tcPr>
            <w:tcW w:w="3660" w:type="dxa"/>
            <w:tcBorders>
              <w:top w:val="nil"/>
              <w:left w:val="nil"/>
              <w:bottom w:val="nil"/>
              <w:right w:val="nil"/>
            </w:tcBorders>
            <w:shd w:val="clear" w:color="auto" w:fill="auto"/>
            <w:noWrap/>
            <w:vAlign w:val="center"/>
            <w:hideMark/>
          </w:tcPr>
          <w:p w14:paraId="42260948" w14:textId="77777777" w:rsidR="006D43EA" w:rsidRPr="001629B2" w:rsidRDefault="006D43EA" w:rsidP="006D43EA">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Unidad Ejecuta de Proyectos (UEP)</w:t>
            </w:r>
          </w:p>
        </w:tc>
        <w:tc>
          <w:tcPr>
            <w:tcW w:w="1720" w:type="dxa"/>
            <w:tcBorders>
              <w:top w:val="nil"/>
              <w:left w:val="nil"/>
              <w:bottom w:val="nil"/>
              <w:right w:val="nil"/>
            </w:tcBorders>
            <w:shd w:val="clear" w:color="auto" w:fill="auto"/>
            <w:noWrap/>
            <w:vAlign w:val="center"/>
            <w:hideMark/>
          </w:tcPr>
          <w:p w14:paraId="483EE254" w14:textId="77777777" w:rsidR="006D43EA" w:rsidRPr="001629B2" w:rsidRDefault="006D43EA" w:rsidP="006D43EA">
            <w:pPr>
              <w:spacing w:after="0" w:line="240" w:lineRule="auto"/>
              <w:rPr>
                <w:rFonts w:ascii="Times New Roman" w:eastAsia="Times New Roman" w:hAnsi="Times New Roman" w:cs="Times New Roman"/>
                <w:color w:val="767171"/>
                <w:sz w:val="24"/>
                <w:szCs w:val="24"/>
                <w:lang w:val="es-DO" w:eastAsia="es-DO"/>
              </w:rPr>
            </w:pPr>
          </w:p>
        </w:tc>
        <w:tc>
          <w:tcPr>
            <w:tcW w:w="1600" w:type="dxa"/>
            <w:tcBorders>
              <w:top w:val="nil"/>
              <w:left w:val="nil"/>
              <w:bottom w:val="nil"/>
              <w:right w:val="nil"/>
            </w:tcBorders>
            <w:shd w:val="clear" w:color="auto" w:fill="auto"/>
            <w:noWrap/>
            <w:vAlign w:val="center"/>
            <w:hideMark/>
          </w:tcPr>
          <w:p w14:paraId="2F7D7BD2" w14:textId="77777777" w:rsidR="006D43EA" w:rsidRPr="001629B2" w:rsidRDefault="006D43EA" w:rsidP="006D43EA">
            <w:pPr>
              <w:spacing w:after="0" w:line="240" w:lineRule="auto"/>
              <w:jc w:val="right"/>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2,450,954,269</w:t>
            </w:r>
          </w:p>
        </w:tc>
        <w:tc>
          <w:tcPr>
            <w:tcW w:w="1680" w:type="dxa"/>
            <w:tcBorders>
              <w:top w:val="nil"/>
              <w:left w:val="nil"/>
              <w:bottom w:val="nil"/>
              <w:right w:val="nil"/>
            </w:tcBorders>
            <w:shd w:val="clear" w:color="000000" w:fill="F2F2F2"/>
            <w:noWrap/>
            <w:vAlign w:val="center"/>
            <w:hideMark/>
          </w:tcPr>
          <w:p w14:paraId="7C03EFD1" w14:textId="77777777" w:rsidR="006D43EA" w:rsidRPr="001629B2" w:rsidRDefault="006D43EA" w:rsidP="006D43EA">
            <w:pPr>
              <w:spacing w:after="0" w:line="240" w:lineRule="auto"/>
              <w:jc w:val="right"/>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2,450,954,269</w:t>
            </w:r>
          </w:p>
        </w:tc>
      </w:tr>
      <w:tr w:rsidR="006D43EA" w:rsidRPr="001629B2" w14:paraId="622E6828" w14:textId="77777777" w:rsidTr="006D43EA">
        <w:trPr>
          <w:trHeight w:val="403"/>
        </w:trPr>
        <w:tc>
          <w:tcPr>
            <w:tcW w:w="3660" w:type="dxa"/>
            <w:tcBorders>
              <w:top w:val="single" w:sz="4" w:space="0" w:color="000000"/>
              <w:left w:val="nil"/>
              <w:bottom w:val="single" w:sz="8" w:space="0" w:color="666666"/>
              <w:right w:val="single" w:sz="4" w:space="0" w:color="000000"/>
            </w:tcBorders>
            <w:shd w:val="clear" w:color="000000" w:fill="142F62"/>
            <w:vAlign w:val="center"/>
            <w:hideMark/>
          </w:tcPr>
          <w:p w14:paraId="24E4401E" w14:textId="77777777" w:rsidR="006D43EA" w:rsidRPr="001629B2" w:rsidRDefault="006D43EA" w:rsidP="006D43EA">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w:t>
            </w:r>
          </w:p>
        </w:tc>
        <w:tc>
          <w:tcPr>
            <w:tcW w:w="1720" w:type="dxa"/>
            <w:tcBorders>
              <w:top w:val="single" w:sz="4" w:space="0" w:color="000000"/>
              <w:left w:val="nil"/>
              <w:bottom w:val="single" w:sz="8" w:space="0" w:color="666666"/>
              <w:right w:val="single" w:sz="4" w:space="0" w:color="000000"/>
            </w:tcBorders>
            <w:shd w:val="clear" w:color="000000" w:fill="142F62"/>
            <w:vAlign w:val="center"/>
            <w:hideMark/>
          </w:tcPr>
          <w:p w14:paraId="637C8A46" w14:textId="77777777" w:rsidR="006D43EA" w:rsidRPr="001629B2" w:rsidRDefault="006D43EA" w:rsidP="006D43EA">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   2,976,387,856 </w:t>
            </w:r>
          </w:p>
        </w:tc>
        <w:tc>
          <w:tcPr>
            <w:tcW w:w="1600" w:type="dxa"/>
            <w:tcBorders>
              <w:top w:val="single" w:sz="4" w:space="0" w:color="000000"/>
              <w:left w:val="nil"/>
              <w:bottom w:val="single" w:sz="8" w:space="0" w:color="666666"/>
              <w:right w:val="single" w:sz="4" w:space="0" w:color="000000"/>
            </w:tcBorders>
            <w:shd w:val="clear" w:color="000000" w:fill="142F62"/>
            <w:vAlign w:val="center"/>
            <w:hideMark/>
          </w:tcPr>
          <w:p w14:paraId="3BD1954B" w14:textId="77777777" w:rsidR="006D43EA" w:rsidRPr="001629B2" w:rsidRDefault="006D43EA" w:rsidP="006D43EA">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 2,450,954,269 </w:t>
            </w:r>
          </w:p>
        </w:tc>
        <w:tc>
          <w:tcPr>
            <w:tcW w:w="1680" w:type="dxa"/>
            <w:tcBorders>
              <w:top w:val="single" w:sz="4" w:space="0" w:color="000000"/>
              <w:left w:val="nil"/>
              <w:bottom w:val="single" w:sz="8" w:space="0" w:color="666666"/>
              <w:right w:val="single" w:sz="4" w:space="0" w:color="000000"/>
            </w:tcBorders>
            <w:shd w:val="clear" w:color="000000" w:fill="142F62"/>
            <w:vAlign w:val="center"/>
            <w:hideMark/>
          </w:tcPr>
          <w:p w14:paraId="72592D5E" w14:textId="77777777" w:rsidR="006D43EA" w:rsidRPr="001629B2" w:rsidRDefault="006D43EA" w:rsidP="006D43EA">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  5,427,342,125 </w:t>
            </w:r>
          </w:p>
        </w:tc>
      </w:tr>
    </w:tbl>
    <w:p w14:paraId="3258BF5B" w14:textId="6B7E235D" w:rsidR="006D43EA" w:rsidRPr="001629B2" w:rsidRDefault="006D43EA" w:rsidP="006D43EA">
      <w:pPr>
        <w:spacing w:after="120" w:line="264" w:lineRule="auto"/>
        <w:ind w:left="720" w:hanging="720"/>
        <w:rPr>
          <w:rFonts w:ascii="Times New Roman" w:eastAsia="Times New Roman" w:hAnsi="Times New Roman" w:cs="Times New Roman"/>
          <w:i/>
          <w:iCs/>
          <w:color w:val="767171"/>
          <w:spacing w:val="20"/>
          <w:sz w:val="18"/>
          <w:szCs w:val="18"/>
          <w:lang w:val="es-DO"/>
        </w:rPr>
      </w:pPr>
      <w:r w:rsidRPr="001629B2">
        <w:rPr>
          <w:rFonts w:ascii="Times New Roman" w:eastAsia="Times New Roman" w:hAnsi="Times New Roman" w:cs="Times New Roman"/>
          <w:i/>
          <w:iCs/>
          <w:color w:val="767171"/>
          <w:spacing w:val="20"/>
          <w:sz w:val="18"/>
          <w:szCs w:val="18"/>
          <w:lang w:val="es-DO"/>
        </w:rPr>
        <w:t>Fuente: Dirección Financiera del MEM</w:t>
      </w:r>
    </w:p>
    <w:p w14:paraId="2D784A2C" w14:textId="77777777" w:rsidR="00DA1D85" w:rsidRPr="001629B2" w:rsidRDefault="00DA1D85" w:rsidP="00DA1D85">
      <w:pPr>
        <w:pStyle w:val="Prrafodelista"/>
        <w:spacing w:after="0" w:line="360" w:lineRule="auto"/>
        <w:ind w:left="284"/>
        <w:jc w:val="both"/>
        <w:rPr>
          <w:rFonts w:ascii="Times New Roman" w:eastAsia="Calibri" w:hAnsi="Times New Roman" w:cs="Times New Roman"/>
          <w:b/>
          <w:bCs/>
          <w:noProof/>
          <w:color w:val="767171"/>
          <w:spacing w:val="20"/>
          <w:sz w:val="24"/>
          <w:szCs w:val="24"/>
          <w:lang w:val="es-DO"/>
        </w:rPr>
      </w:pPr>
    </w:p>
    <w:p w14:paraId="6FDF931B" w14:textId="79BEA8CE" w:rsidR="001C5B3D" w:rsidRPr="001629B2" w:rsidRDefault="00DA1D85" w:rsidP="00DA1D85">
      <w:pPr>
        <w:pStyle w:val="Prrafodelista"/>
        <w:spacing w:after="0" w:line="360" w:lineRule="auto"/>
        <w:ind w:left="284"/>
        <w:jc w:val="both"/>
        <w:rPr>
          <w:rFonts w:ascii="Times New Roman" w:eastAsia="Calibri" w:hAnsi="Times New Roman" w:cs="Times New Roman"/>
          <w:b/>
          <w:bCs/>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Adicionalmente, e</w:t>
      </w:r>
      <w:r w:rsidR="003A64CF" w:rsidRPr="001629B2">
        <w:rPr>
          <w:rFonts w:ascii="Times New Roman" w:eastAsia="Calibri" w:hAnsi="Times New Roman" w:cs="Times New Roman"/>
          <w:noProof/>
          <w:color w:val="767171"/>
          <w:spacing w:val="20"/>
          <w:sz w:val="24"/>
          <w:szCs w:val="24"/>
          <w:lang w:val="es-DO"/>
        </w:rPr>
        <w:t xml:space="preserve">n cumplimiento al </w:t>
      </w:r>
      <w:r w:rsidR="00C45E53" w:rsidRPr="001629B2">
        <w:rPr>
          <w:rFonts w:ascii="Times New Roman" w:eastAsia="Calibri" w:hAnsi="Times New Roman" w:cs="Times New Roman"/>
          <w:color w:val="767171"/>
          <w:spacing w:val="20"/>
          <w:sz w:val="24"/>
          <w:szCs w:val="24"/>
          <w:lang w:val="es-DO"/>
        </w:rPr>
        <w:t>Índice</w:t>
      </w:r>
      <w:r w:rsidR="007D5062" w:rsidRPr="001629B2">
        <w:rPr>
          <w:rFonts w:ascii="Times New Roman" w:eastAsia="Calibri" w:hAnsi="Times New Roman" w:cs="Times New Roman"/>
          <w:noProof/>
          <w:color w:val="767171"/>
          <w:spacing w:val="20"/>
          <w:sz w:val="24"/>
          <w:szCs w:val="24"/>
          <w:lang w:val="es-DO"/>
        </w:rPr>
        <w:t xml:space="preserve"> de G</w:t>
      </w:r>
      <w:r w:rsidR="004B3523" w:rsidRPr="001629B2">
        <w:rPr>
          <w:rFonts w:ascii="Times New Roman" w:eastAsia="Calibri" w:hAnsi="Times New Roman" w:cs="Times New Roman"/>
          <w:noProof/>
          <w:color w:val="767171"/>
          <w:spacing w:val="20"/>
          <w:sz w:val="24"/>
          <w:szCs w:val="24"/>
          <w:lang w:val="es-DO"/>
        </w:rPr>
        <w:t>e</w:t>
      </w:r>
      <w:r w:rsidR="007D5062" w:rsidRPr="001629B2">
        <w:rPr>
          <w:rFonts w:ascii="Times New Roman" w:eastAsia="Calibri" w:hAnsi="Times New Roman" w:cs="Times New Roman"/>
          <w:noProof/>
          <w:color w:val="767171"/>
          <w:spacing w:val="20"/>
          <w:sz w:val="24"/>
          <w:szCs w:val="24"/>
          <w:lang w:val="es-DO"/>
        </w:rPr>
        <w:t>sti</w:t>
      </w:r>
      <w:r w:rsidR="004B3523" w:rsidRPr="001629B2">
        <w:rPr>
          <w:rFonts w:ascii="Times New Roman" w:eastAsia="Calibri" w:hAnsi="Times New Roman" w:cs="Times New Roman"/>
          <w:noProof/>
          <w:color w:val="767171"/>
          <w:spacing w:val="20"/>
          <w:sz w:val="24"/>
          <w:szCs w:val="24"/>
          <w:lang w:val="es-DO"/>
        </w:rPr>
        <w:t>ó</w:t>
      </w:r>
      <w:r w:rsidR="007D5062" w:rsidRPr="001629B2">
        <w:rPr>
          <w:rFonts w:ascii="Times New Roman" w:eastAsia="Calibri" w:hAnsi="Times New Roman" w:cs="Times New Roman"/>
          <w:noProof/>
          <w:color w:val="767171"/>
          <w:spacing w:val="20"/>
          <w:sz w:val="24"/>
          <w:szCs w:val="24"/>
          <w:lang w:val="es-DO"/>
        </w:rPr>
        <w:t xml:space="preserve">n Presupuestaria (IGP) </w:t>
      </w:r>
      <w:r w:rsidR="004B3523" w:rsidRPr="001629B2">
        <w:rPr>
          <w:rFonts w:ascii="Times New Roman" w:eastAsia="Calibri" w:hAnsi="Times New Roman" w:cs="Times New Roman"/>
          <w:noProof/>
          <w:color w:val="767171"/>
          <w:spacing w:val="20"/>
          <w:sz w:val="24"/>
          <w:szCs w:val="24"/>
          <w:lang w:val="es-DO"/>
        </w:rPr>
        <w:t>e</w:t>
      </w:r>
      <w:r w:rsidR="001C5B3D" w:rsidRPr="001629B2">
        <w:rPr>
          <w:rFonts w:ascii="Times New Roman" w:eastAsia="Calibri" w:hAnsi="Times New Roman" w:cs="Times New Roman"/>
          <w:noProof/>
          <w:color w:val="767171"/>
          <w:spacing w:val="20"/>
          <w:sz w:val="24"/>
          <w:szCs w:val="24"/>
          <w:lang w:val="es-DO"/>
        </w:rPr>
        <w:t xml:space="preserve">l nivel de cumplimiento de </w:t>
      </w:r>
      <w:r w:rsidR="003A64CF" w:rsidRPr="001629B2">
        <w:rPr>
          <w:rFonts w:ascii="Times New Roman" w:eastAsia="Calibri" w:hAnsi="Times New Roman" w:cs="Times New Roman"/>
          <w:noProof/>
          <w:color w:val="767171"/>
          <w:spacing w:val="20"/>
          <w:sz w:val="24"/>
          <w:szCs w:val="24"/>
          <w:lang w:val="es-DO"/>
        </w:rPr>
        <w:t xml:space="preserve">las metas </w:t>
      </w:r>
      <w:r w:rsidR="00C45E53" w:rsidRPr="001629B2">
        <w:rPr>
          <w:rFonts w:ascii="Times New Roman" w:eastAsia="Calibri" w:hAnsi="Times New Roman" w:cs="Times New Roman"/>
          <w:color w:val="767171"/>
          <w:spacing w:val="20"/>
          <w:sz w:val="24"/>
          <w:szCs w:val="24"/>
          <w:lang w:val="es-DO"/>
        </w:rPr>
        <w:t>físico</w:t>
      </w:r>
      <w:r w:rsidR="003A64CF" w:rsidRPr="001629B2">
        <w:rPr>
          <w:rFonts w:ascii="Times New Roman" w:eastAsia="Calibri" w:hAnsi="Times New Roman" w:cs="Times New Roman"/>
          <w:color w:val="767171"/>
          <w:spacing w:val="20"/>
          <w:sz w:val="24"/>
          <w:szCs w:val="24"/>
          <w:lang w:val="es-DO"/>
        </w:rPr>
        <w:t xml:space="preserve"> </w:t>
      </w:r>
      <w:r w:rsidR="00C45E53" w:rsidRPr="001629B2">
        <w:rPr>
          <w:rFonts w:ascii="Times New Roman" w:eastAsia="Calibri" w:hAnsi="Times New Roman" w:cs="Times New Roman"/>
          <w:color w:val="767171"/>
          <w:spacing w:val="20"/>
          <w:sz w:val="24"/>
          <w:szCs w:val="24"/>
          <w:lang w:val="es-DO"/>
        </w:rPr>
        <w:t>financiero</w:t>
      </w:r>
      <w:r w:rsidR="003A64CF" w:rsidRPr="001629B2">
        <w:rPr>
          <w:rFonts w:ascii="Times New Roman" w:eastAsia="Calibri" w:hAnsi="Times New Roman" w:cs="Times New Roman"/>
          <w:noProof/>
          <w:color w:val="767171"/>
          <w:spacing w:val="20"/>
          <w:sz w:val="24"/>
          <w:szCs w:val="24"/>
          <w:lang w:val="es-DO"/>
        </w:rPr>
        <w:t xml:space="preserve"> </w:t>
      </w:r>
      <w:r w:rsidR="004B3523" w:rsidRPr="001629B2">
        <w:rPr>
          <w:rFonts w:ascii="Times New Roman" w:eastAsia="Calibri" w:hAnsi="Times New Roman" w:cs="Times New Roman"/>
          <w:noProof/>
          <w:color w:val="767171"/>
          <w:spacing w:val="20"/>
          <w:sz w:val="24"/>
          <w:szCs w:val="24"/>
          <w:lang w:val="es-DO"/>
        </w:rPr>
        <w:t>del perio</w:t>
      </w:r>
      <w:r w:rsidR="00A2346E" w:rsidRPr="001629B2">
        <w:rPr>
          <w:rFonts w:ascii="Times New Roman" w:eastAsia="Calibri" w:hAnsi="Times New Roman" w:cs="Times New Roman"/>
          <w:noProof/>
          <w:color w:val="767171"/>
          <w:spacing w:val="20"/>
          <w:sz w:val="24"/>
          <w:szCs w:val="24"/>
          <w:lang w:val="es-DO"/>
        </w:rPr>
        <w:t>d</w:t>
      </w:r>
      <w:r w:rsidR="004B3523" w:rsidRPr="001629B2">
        <w:rPr>
          <w:rFonts w:ascii="Times New Roman" w:eastAsia="Calibri" w:hAnsi="Times New Roman" w:cs="Times New Roman"/>
          <w:noProof/>
          <w:color w:val="767171"/>
          <w:spacing w:val="20"/>
          <w:sz w:val="24"/>
          <w:szCs w:val="24"/>
          <w:lang w:val="es-DO"/>
        </w:rPr>
        <w:t xml:space="preserve">o ene-mar/2024 corresponde a </w:t>
      </w:r>
      <w:r w:rsidRPr="001629B2">
        <w:rPr>
          <w:rFonts w:ascii="Times New Roman" w:eastAsia="Calibri" w:hAnsi="Times New Roman" w:cs="Times New Roman"/>
          <w:noProof/>
          <w:color w:val="767171"/>
          <w:spacing w:val="20"/>
          <w:sz w:val="24"/>
          <w:szCs w:val="24"/>
          <w:lang w:val="es-DO"/>
        </w:rPr>
        <w:t>73.84%</w:t>
      </w:r>
      <w:r w:rsidR="004B3523" w:rsidRPr="001629B2">
        <w:rPr>
          <w:rFonts w:ascii="Times New Roman" w:eastAsia="Calibri" w:hAnsi="Times New Roman" w:cs="Times New Roman"/>
          <w:noProof/>
          <w:color w:val="767171"/>
          <w:spacing w:val="20"/>
          <w:sz w:val="24"/>
          <w:szCs w:val="24"/>
          <w:lang w:val="es-DO"/>
        </w:rPr>
        <w:t xml:space="preserve">, el </w:t>
      </w:r>
      <w:r w:rsidR="001009B1" w:rsidRPr="001629B2">
        <w:rPr>
          <w:rFonts w:ascii="Times New Roman" w:eastAsia="Calibri" w:hAnsi="Times New Roman" w:cs="Times New Roman"/>
          <w:noProof/>
          <w:color w:val="767171"/>
          <w:spacing w:val="20"/>
          <w:sz w:val="24"/>
          <w:szCs w:val="24"/>
          <w:lang w:val="es-DO"/>
        </w:rPr>
        <w:t>de</w:t>
      </w:r>
      <w:r w:rsidR="004B3523" w:rsidRPr="001629B2">
        <w:rPr>
          <w:rFonts w:ascii="Times New Roman" w:eastAsia="Calibri" w:hAnsi="Times New Roman" w:cs="Times New Roman"/>
          <w:noProof/>
          <w:color w:val="767171"/>
          <w:spacing w:val="20"/>
          <w:sz w:val="24"/>
          <w:szCs w:val="24"/>
          <w:lang w:val="es-DO"/>
        </w:rPr>
        <w:t xml:space="preserve"> abr-jun/2024</w:t>
      </w:r>
      <w:r w:rsidR="001009B1" w:rsidRPr="001629B2">
        <w:rPr>
          <w:rFonts w:ascii="Times New Roman" w:eastAsia="Calibri" w:hAnsi="Times New Roman" w:cs="Times New Roman"/>
          <w:noProof/>
          <w:color w:val="767171"/>
          <w:spacing w:val="20"/>
          <w:sz w:val="24"/>
          <w:szCs w:val="24"/>
          <w:lang w:val="es-DO"/>
        </w:rPr>
        <w:t xml:space="preserve"> con un 76%, jul-sep/202 77% y el del cuarto trimestre</w:t>
      </w:r>
      <w:r w:rsidR="004B3523" w:rsidRPr="001629B2">
        <w:rPr>
          <w:rFonts w:ascii="Times New Roman" w:eastAsia="Calibri" w:hAnsi="Times New Roman" w:cs="Times New Roman"/>
          <w:noProof/>
          <w:color w:val="767171"/>
          <w:spacing w:val="20"/>
          <w:sz w:val="24"/>
          <w:szCs w:val="24"/>
          <w:lang w:val="es-DO"/>
        </w:rPr>
        <w:t xml:space="preserve"> aún no ha sido suministrado</w:t>
      </w:r>
      <w:r w:rsidR="00A2346E" w:rsidRPr="001629B2">
        <w:rPr>
          <w:rFonts w:ascii="Times New Roman" w:eastAsia="Calibri" w:hAnsi="Times New Roman" w:cs="Times New Roman"/>
          <w:noProof/>
          <w:color w:val="767171"/>
          <w:spacing w:val="20"/>
          <w:sz w:val="24"/>
          <w:szCs w:val="24"/>
          <w:lang w:val="es-DO"/>
        </w:rPr>
        <w:t xml:space="preserve"> por la DIGEPRES</w:t>
      </w:r>
      <w:r w:rsidR="004B3523" w:rsidRPr="001629B2">
        <w:rPr>
          <w:rFonts w:ascii="Times New Roman" w:eastAsia="Calibri" w:hAnsi="Times New Roman" w:cs="Times New Roman"/>
          <w:b/>
          <w:bCs/>
          <w:noProof/>
          <w:color w:val="767171"/>
          <w:spacing w:val="20"/>
          <w:sz w:val="24"/>
          <w:szCs w:val="24"/>
          <w:lang w:val="es-DO"/>
        </w:rPr>
        <w:t xml:space="preserve">. </w:t>
      </w:r>
      <w:r w:rsidRPr="001629B2">
        <w:rPr>
          <w:rFonts w:ascii="Times New Roman" w:eastAsia="Calibri" w:hAnsi="Times New Roman" w:cs="Times New Roman"/>
          <w:b/>
          <w:bCs/>
          <w:noProof/>
          <w:color w:val="767171"/>
          <w:spacing w:val="20"/>
          <w:sz w:val="24"/>
          <w:szCs w:val="24"/>
          <w:lang w:val="es-DO"/>
        </w:rPr>
        <w:t xml:space="preserve"> </w:t>
      </w:r>
    </w:p>
    <w:p w14:paraId="1FE1E3BE" w14:textId="77777777" w:rsidR="003C55A7" w:rsidRPr="001629B2" w:rsidRDefault="003C55A7" w:rsidP="0058428A">
      <w:pPr>
        <w:pStyle w:val="Prrafodelista"/>
        <w:spacing w:after="0" w:line="360" w:lineRule="auto"/>
        <w:ind w:left="284"/>
        <w:jc w:val="both"/>
        <w:rPr>
          <w:rFonts w:ascii="Times New Roman" w:eastAsia="Calibri" w:hAnsi="Times New Roman" w:cs="Times New Roman"/>
          <w:b/>
          <w:bCs/>
          <w:noProof/>
          <w:color w:val="767171"/>
          <w:spacing w:val="20"/>
          <w:sz w:val="24"/>
          <w:szCs w:val="24"/>
          <w:lang w:val="es-DO"/>
        </w:rPr>
      </w:pPr>
    </w:p>
    <w:p w14:paraId="37EAC66B" w14:textId="71B1A952" w:rsidR="00110191" w:rsidRPr="001629B2" w:rsidRDefault="00110191" w:rsidP="0058428A">
      <w:pPr>
        <w:pStyle w:val="Prrafodelista"/>
        <w:spacing w:after="0" w:line="360" w:lineRule="auto"/>
        <w:ind w:left="284"/>
        <w:jc w:val="both"/>
        <w:rPr>
          <w:rFonts w:ascii="Times New Roman" w:eastAsia="Calibri" w:hAnsi="Times New Roman" w:cs="Times New Roman"/>
          <w:b/>
          <w:bCs/>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 xml:space="preserve">Durante el </w:t>
      </w:r>
      <w:r w:rsidR="00397846" w:rsidRPr="001629B2">
        <w:rPr>
          <w:rFonts w:ascii="Times New Roman" w:eastAsia="Calibri" w:hAnsi="Times New Roman" w:cs="Times New Roman"/>
          <w:noProof/>
          <w:color w:val="767171"/>
          <w:spacing w:val="20"/>
          <w:sz w:val="24"/>
          <w:szCs w:val="24"/>
          <w:lang w:val="es-DO"/>
        </w:rPr>
        <w:t>año</w:t>
      </w:r>
      <w:r w:rsidRPr="001629B2">
        <w:rPr>
          <w:rFonts w:ascii="Times New Roman" w:eastAsia="Calibri" w:hAnsi="Times New Roman" w:cs="Times New Roman"/>
          <w:noProof/>
          <w:color w:val="767171"/>
          <w:spacing w:val="20"/>
          <w:sz w:val="24"/>
          <w:szCs w:val="24"/>
          <w:lang w:val="es-DO"/>
        </w:rPr>
        <w:t xml:space="preserve">, se presentaron </w:t>
      </w:r>
      <w:r w:rsidR="00397846" w:rsidRPr="001629B2">
        <w:rPr>
          <w:rFonts w:ascii="Times New Roman" w:eastAsia="Calibri" w:hAnsi="Times New Roman" w:cs="Times New Roman"/>
          <w:noProof/>
          <w:color w:val="767171"/>
          <w:spacing w:val="20"/>
          <w:sz w:val="24"/>
          <w:szCs w:val="24"/>
          <w:lang w:val="es-DO"/>
        </w:rPr>
        <w:t xml:space="preserve">diversos </w:t>
      </w:r>
      <w:r w:rsidRPr="001629B2">
        <w:rPr>
          <w:rFonts w:ascii="Times New Roman" w:eastAsia="Calibri" w:hAnsi="Times New Roman" w:cs="Times New Roman"/>
          <w:noProof/>
          <w:color w:val="767171"/>
          <w:spacing w:val="20"/>
          <w:sz w:val="24"/>
          <w:szCs w:val="24"/>
          <w:lang w:val="es-DO"/>
        </w:rPr>
        <w:t>acontecimientos relevantes relacionados con el presupuesto vigente</w:t>
      </w:r>
      <w:r w:rsidR="00397846" w:rsidRPr="001629B2">
        <w:rPr>
          <w:rFonts w:ascii="Times New Roman" w:eastAsia="Calibri" w:hAnsi="Times New Roman" w:cs="Times New Roman"/>
          <w:noProof/>
          <w:color w:val="767171"/>
          <w:spacing w:val="20"/>
          <w:sz w:val="24"/>
          <w:szCs w:val="24"/>
          <w:lang w:val="es-DO"/>
        </w:rPr>
        <w:t>, correspondiente a:</w:t>
      </w:r>
    </w:p>
    <w:p w14:paraId="31469C89" w14:textId="77777777" w:rsidR="00110191" w:rsidRPr="001629B2" w:rsidRDefault="00110191" w:rsidP="0058428A">
      <w:pPr>
        <w:spacing w:after="0" w:line="360" w:lineRule="auto"/>
        <w:jc w:val="both"/>
        <w:rPr>
          <w:rFonts w:ascii="Times New Roman" w:eastAsia="Calibri" w:hAnsi="Times New Roman" w:cs="Times New Roman"/>
          <w:noProof/>
          <w:color w:val="767171"/>
          <w:spacing w:val="20"/>
          <w:sz w:val="24"/>
          <w:szCs w:val="24"/>
          <w:lang w:val="es-DO"/>
        </w:rPr>
      </w:pPr>
    </w:p>
    <w:p w14:paraId="17F9FBB6" w14:textId="586A146E" w:rsidR="00110191" w:rsidRPr="001629B2" w:rsidRDefault="00D5112B" w:rsidP="00C17ED0">
      <w:pPr>
        <w:pStyle w:val="Prrafodelista"/>
        <w:numPr>
          <w:ilvl w:val="0"/>
          <w:numId w:val="39"/>
        </w:numPr>
        <w:spacing w:after="0" w:line="360" w:lineRule="auto"/>
        <w:ind w:left="567" w:hanging="425"/>
        <w:jc w:val="both"/>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A</w:t>
      </w:r>
      <w:r w:rsidR="00110191" w:rsidRPr="001629B2">
        <w:rPr>
          <w:rFonts w:ascii="Times New Roman" w:eastAsia="Calibri" w:hAnsi="Times New Roman" w:cs="Times New Roman"/>
          <w:noProof/>
          <w:color w:val="767171"/>
          <w:spacing w:val="20"/>
          <w:sz w:val="24"/>
          <w:szCs w:val="24"/>
          <w:lang w:val="es-DO"/>
        </w:rPr>
        <w:t xml:space="preserve">umento de presupuesto </w:t>
      </w:r>
      <w:r w:rsidRPr="001629B2">
        <w:rPr>
          <w:rFonts w:ascii="Times New Roman" w:eastAsia="Calibri" w:hAnsi="Times New Roman" w:cs="Times New Roman"/>
          <w:noProof/>
          <w:color w:val="767171"/>
          <w:spacing w:val="20"/>
          <w:sz w:val="24"/>
          <w:szCs w:val="24"/>
          <w:lang w:val="es-DO"/>
        </w:rPr>
        <w:t>de</w:t>
      </w:r>
      <w:r w:rsidR="006368C8" w:rsidRPr="001629B2">
        <w:rPr>
          <w:rFonts w:ascii="Times New Roman" w:eastAsia="Calibri" w:hAnsi="Times New Roman" w:cs="Times New Roman"/>
          <w:noProof/>
          <w:color w:val="767171"/>
          <w:spacing w:val="20"/>
          <w:sz w:val="24"/>
          <w:szCs w:val="24"/>
          <w:lang w:val="es-DO"/>
        </w:rPr>
        <w:t xml:space="preserve"> </w:t>
      </w:r>
      <w:r w:rsidR="00FE170B" w:rsidRPr="001629B2">
        <w:rPr>
          <w:rFonts w:ascii="Times New Roman" w:hAnsi="Times New Roman"/>
          <w:color w:val="767171"/>
          <w:spacing w:val="20"/>
          <w:sz w:val="24"/>
          <w:szCs w:val="24"/>
          <w:lang w:val="es-DO"/>
        </w:rPr>
        <w:t>doscientos cincuenta y cuatro millones quinientos cuatro mil trescientos tres con 0/100 (RD$ 254,504,303.00)</w:t>
      </w:r>
      <w:r w:rsidR="00FE170B" w:rsidRPr="001629B2">
        <w:rPr>
          <w:rFonts w:ascii="Times New Roman" w:hAnsi="Times New Roman"/>
          <w:color w:val="767171"/>
          <w:spacing w:val="20"/>
          <w:sz w:val="24"/>
          <w:szCs w:val="36"/>
          <w:lang w:val="es-DO"/>
        </w:rPr>
        <w:t>,</w:t>
      </w:r>
      <w:r w:rsidR="00110191" w:rsidRPr="001629B2">
        <w:rPr>
          <w:rFonts w:ascii="Times New Roman" w:eastAsia="Calibri" w:hAnsi="Times New Roman" w:cs="Times New Roman"/>
          <w:noProof/>
          <w:color w:val="767171"/>
          <w:spacing w:val="20"/>
          <w:sz w:val="24"/>
          <w:szCs w:val="24"/>
          <w:lang w:val="es-DO"/>
        </w:rPr>
        <w:t xml:space="preserve"> </w:t>
      </w:r>
      <w:r w:rsidR="003C049F" w:rsidRPr="001629B2">
        <w:rPr>
          <w:rFonts w:ascii="Times New Roman" w:eastAsia="Calibri" w:hAnsi="Times New Roman" w:cs="Times New Roman"/>
          <w:noProof/>
          <w:color w:val="767171"/>
          <w:spacing w:val="20"/>
          <w:sz w:val="24"/>
          <w:szCs w:val="24"/>
          <w:lang w:val="es-DO"/>
        </w:rPr>
        <w:t>provenientes</w:t>
      </w:r>
      <w:r w:rsidR="00110191" w:rsidRPr="001629B2">
        <w:rPr>
          <w:rFonts w:ascii="Times New Roman" w:eastAsia="Calibri" w:hAnsi="Times New Roman" w:cs="Times New Roman"/>
          <w:noProof/>
          <w:color w:val="767171"/>
          <w:spacing w:val="20"/>
          <w:sz w:val="24"/>
          <w:szCs w:val="24"/>
          <w:lang w:val="es-DO"/>
        </w:rPr>
        <w:t xml:space="preserve"> de los fondos aportados por el Fondo Patrimonial de Empresas Reformadas (FONPER). </w:t>
      </w:r>
    </w:p>
    <w:p w14:paraId="1244B214" w14:textId="77777777" w:rsidR="00110191" w:rsidRPr="001629B2" w:rsidRDefault="00110191" w:rsidP="00C17ED0">
      <w:pPr>
        <w:pStyle w:val="Prrafodelista"/>
        <w:spacing w:after="0" w:line="360" w:lineRule="auto"/>
        <w:ind w:left="567" w:hanging="425"/>
        <w:jc w:val="both"/>
        <w:rPr>
          <w:rFonts w:ascii="Times New Roman" w:eastAsia="Calibri" w:hAnsi="Times New Roman" w:cs="Times New Roman"/>
          <w:noProof/>
          <w:color w:val="767171"/>
          <w:spacing w:val="20"/>
          <w:sz w:val="24"/>
          <w:szCs w:val="24"/>
          <w:lang w:val="es-DO"/>
        </w:rPr>
      </w:pPr>
    </w:p>
    <w:p w14:paraId="40717917" w14:textId="77777777" w:rsidR="00C17ED0" w:rsidRDefault="00D5112B" w:rsidP="00C17ED0">
      <w:pPr>
        <w:pStyle w:val="Prrafodelista"/>
        <w:numPr>
          <w:ilvl w:val="0"/>
          <w:numId w:val="39"/>
        </w:numPr>
        <w:spacing w:after="0" w:line="360" w:lineRule="auto"/>
        <w:ind w:left="567" w:hanging="425"/>
        <w:jc w:val="both"/>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Mo</w:t>
      </w:r>
      <w:r w:rsidR="00110191" w:rsidRPr="001629B2">
        <w:rPr>
          <w:rFonts w:ascii="Times New Roman" w:eastAsia="Calibri" w:hAnsi="Times New Roman" w:cs="Times New Roman"/>
          <w:noProof/>
          <w:color w:val="767171"/>
          <w:spacing w:val="20"/>
          <w:sz w:val="24"/>
          <w:szCs w:val="24"/>
          <w:lang w:val="es-DO"/>
        </w:rPr>
        <w:t>difica</w:t>
      </w:r>
      <w:r w:rsidRPr="001629B2">
        <w:rPr>
          <w:rFonts w:ascii="Times New Roman" w:eastAsia="Calibri" w:hAnsi="Times New Roman" w:cs="Times New Roman"/>
          <w:noProof/>
          <w:color w:val="767171"/>
          <w:spacing w:val="20"/>
          <w:sz w:val="24"/>
          <w:szCs w:val="24"/>
          <w:lang w:val="es-DO"/>
        </w:rPr>
        <w:t>ción de</w:t>
      </w:r>
      <w:r w:rsidR="00110191" w:rsidRPr="001629B2">
        <w:rPr>
          <w:rFonts w:ascii="Times New Roman" w:eastAsia="Calibri" w:hAnsi="Times New Roman" w:cs="Times New Roman"/>
          <w:noProof/>
          <w:color w:val="767171"/>
          <w:spacing w:val="20"/>
          <w:sz w:val="24"/>
          <w:szCs w:val="24"/>
          <w:lang w:val="es-DO"/>
        </w:rPr>
        <w:t xml:space="preserve"> las partidas de gasto para habilitar el proyecto de inversión pública “Investigación Potencial de Tierras Raras en la Reserva Fiscal Ávila, Provincia Pedernales” con un monto de </w:t>
      </w:r>
      <w:r w:rsidR="002A6846" w:rsidRPr="001629B2">
        <w:rPr>
          <w:rFonts w:ascii="Times New Roman" w:eastAsia="Calibri" w:hAnsi="Times New Roman" w:cs="Times New Roman"/>
          <w:noProof/>
          <w:color w:val="767171"/>
          <w:spacing w:val="20"/>
          <w:sz w:val="24"/>
          <w:szCs w:val="24"/>
          <w:lang w:val="es-DO"/>
        </w:rPr>
        <w:t>sesenta y cuatro millones cientos veinte y seis mil con 0/100 (</w:t>
      </w:r>
      <w:r w:rsidR="00110191" w:rsidRPr="001629B2">
        <w:rPr>
          <w:rFonts w:ascii="Times New Roman" w:eastAsia="Calibri" w:hAnsi="Times New Roman" w:cs="Times New Roman"/>
          <w:noProof/>
          <w:color w:val="767171"/>
          <w:spacing w:val="20"/>
          <w:sz w:val="24"/>
          <w:szCs w:val="24"/>
          <w:lang w:val="es-DO"/>
        </w:rPr>
        <w:t>RD$64,126,000</w:t>
      </w:r>
      <w:r w:rsidR="002A6846" w:rsidRPr="001629B2">
        <w:rPr>
          <w:rFonts w:ascii="Times New Roman" w:eastAsia="Calibri" w:hAnsi="Times New Roman" w:cs="Times New Roman"/>
          <w:noProof/>
          <w:color w:val="767171"/>
          <w:spacing w:val="20"/>
          <w:sz w:val="24"/>
          <w:szCs w:val="24"/>
          <w:lang w:val="es-DO"/>
        </w:rPr>
        <w:t>)</w:t>
      </w:r>
      <w:r w:rsidR="00110191" w:rsidRPr="001629B2">
        <w:rPr>
          <w:rFonts w:ascii="Times New Roman" w:eastAsia="Calibri" w:hAnsi="Times New Roman" w:cs="Times New Roman"/>
          <w:noProof/>
          <w:color w:val="767171"/>
          <w:spacing w:val="20"/>
          <w:sz w:val="24"/>
          <w:szCs w:val="24"/>
          <w:lang w:val="es-DO"/>
        </w:rPr>
        <w:t>.</w:t>
      </w:r>
    </w:p>
    <w:p w14:paraId="5C3F34C1" w14:textId="77777777" w:rsidR="00C17ED0" w:rsidRPr="00C17ED0" w:rsidRDefault="00C17ED0" w:rsidP="00C17ED0">
      <w:pPr>
        <w:pStyle w:val="Prrafodelista"/>
        <w:rPr>
          <w:rFonts w:ascii="Times New Roman" w:eastAsia="Calibri" w:hAnsi="Times New Roman" w:cs="Times New Roman"/>
          <w:noProof/>
          <w:color w:val="767171"/>
          <w:spacing w:val="20"/>
          <w:sz w:val="24"/>
          <w:szCs w:val="24"/>
          <w:lang w:val="es-DO"/>
        </w:rPr>
      </w:pPr>
    </w:p>
    <w:p w14:paraId="1521B758" w14:textId="4BEB5B7B" w:rsidR="00B95BE3" w:rsidRPr="00C17ED0" w:rsidRDefault="006537A2" w:rsidP="00C17ED0">
      <w:pPr>
        <w:pStyle w:val="Prrafodelista"/>
        <w:numPr>
          <w:ilvl w:val="0"/>
          <w:numId w:val="39"/>
        </w:numPr>
        <w:spacing w:after="0" w:line="360" w:lineRule="auto"/>
        <w:ind w:left="567" w:hanging="425"/>
        <w:jc w:val="both"/>
        <w:rPr>
          <w:rFonts w:ascii="Times New Roman" w:eastAsia="Calibri" w:hAnsi="Times New Roman" w:cs="Times New Roman"/>
          <w:noProof/>
          <w:color w:val="767171"/>
          <w:spacing w:val="20"/>
          <w:sz w:val="24"/>
          <w:szCs w:val="24"/>
          <w:lang w:val="es-DO"/>
        </w:rPr>
      </w:pPr>
      <w:r w:rsidRPr="00C17ED0">
        <w:rPr>
          <w:rFonts w:ascii="Times New Roman" w:eastAsia="Calibri" w:hAnsi="Times New Roman" w:cs="Times New Roman"/>
          <w:noProof/>
          <w:color w:val="767171"/>
          <w:spacing w:val="20"/>
          <w:sz w:val="24"/>
          <w:szCs w:val="24"/>
          <w:lang w:val="es-DO"/>
        </w:rPr>
        <w:t>La Dirección General de Presupuesto</w:t>
      </w:r>
      <w:r w:rsidR="00C17ED0">
        <w:rPr>
          <w:rFonts w:ascii="Times New Roman" w:eastAsia="Calibri" w:hAnsi="Times New Roman" w:cs="Times New Roman"/>
          <w:noProof/>
          <w:color w:val="767171"/>
          <w:spacing w:val="20"/>
          <w:sz w:val="24"/>
          <w:szCs w:val="24"/>
          <w:lang w:val="es-DO"/>
        </w:rPr>
        <w:t xml:space="preserve"> (DIGEPRES)</w:t>
      </w:r>
      <w:r w:rsidRPr="00C17ED0">
        <w:rPr>
          <w:rFonts w:ascii="Times New Roman" w:eastAsia="Calibri" w:hAnsi="Times New Roman" w:cs="Times New Roman"/>
          <w:noProof/>
          <w:color w:val="767171"/>
          <w:spacing w:val="20"/>
          <w:sz w:val="24"/>
          <w:szCs w:val="24"/>
          <w:lang w:val="es-DO"/>
        </w:rPr>
        <w:t xml:space="preserve"> en los meses de agosto y diciembre, realizo una disminución presupuestaria por RD$2,114,662,255, de los cuales el 98% se debe a un traspaso de estos fondos al capítulo de la CDEEE (0999) para ser ejecutados vía UEP bajo dicho</w:t>
      </w:r>
      <w:r w:rsidR="00344D7C" w:rsidRPr="00C17ED0">
        <w:rPr>
          <w:rFonts w:ascii="Times New Roman" w:eastAsia="Calibri" w:hAnsi="Times New Roman" w:cs="Times New Roman"/>
          <w:noProof/>
          <w:color w:val="767171"/>
          <w:spacing w:val="20"/>
          <w:sz w:val="24"/>
          <w:szCs w:val="24"/>
          <w:lang w:val="es-DO"/>
        </w:rPr>
        <w:t xml:space="preserve"> </w:t>
      </w:r>
      <w:r w:rsidR="00344D7C" w:rsidRPr="00C17ED0">
        <w:rPr>
          <w:rFonts w:ascii="Times New Roman" w:hAnsi="Times New Roman"/>
          <w:color w:val="767171"/>
          <w:spacing w:val="20"/>
          <w:sz w:val="24"/>
          <w:szCs w:val="36"/>
          <w:lang w:val="es-DO"/>
        </w:rPr>
        <w:t>registro por ser proyectos con financiamiento externo.</w:t>
      </w:r>
    </w:p>
    <w:p w14:paraId="2284AD4A" w14:textId="77777777" w:rsidR="000E212F" w:rsidRDefault="000E212F" w:rsidP="000E212F">
      <w:pPr>
        <w:pStyle w:val="Prrafodelista"/>
        <w:rPr>
          <w:rFonts w:ascii="Times New Roman" w:eastAsia="Calibri" w:hAnsi="Times New Roman" w:cs="Times New Roman"/>
          <w:noProof/>
          <w:color w:val="767171"/>
          <w:spacing w:val="20"/>
          <w:sz w:val="24"/>
          <w:szCs w:val="24"/>
          <w:lang w:val="es-DO"/>
        </w:rPr>
      </w:pPr>
    </w:p>
    <w:p w14:paraId="6ADA5865" w14:textId="77AB0C66" w:rsidR="000E212F" w:rsidRDefault="000E212F" w:rsidP="000E212F">
      <w:pPr>
        <w:spacing w:after="120" w:line="264" w:lineRule="auto"/>
        <w:jc w:val="center"/>
        <w:rPr>
          <w:rFonts w:ascii="Times New Roman" w:eastAsia="Times New Roman" w:hAnsi="Times New Roman" w:cs="Times New Roman"/>
          <w:color w:val="767171"/>
          <w:spacing w:val="20"/>
          <w:sz w:val="24"/>
          <w:szCs w:val="24"/>
          <w:lang w:val="es-DO"/>
        </w:rPr>
      </w:pPr>
      <w:r w:rsidRPr="001629B2">
        <w:rPr>
          <w:rFonts w:ascii="Times New Roman" w:eastAsia="Times New Roman" w:hAnsi="Times New Roman" w:cs="Times New Roman"/>
          <w:color w:val="767171"/>
          <w:spacing w:val="20"/>
          <w:sz w:val="24"/>
          <w:szCs w:val="24"/>
          <w:lang w:val="es-DO"/>
        </w:rPr>
        <w:t>Tabla 4.1.2. Presupuesto Vigente Aprobado</w:t>
      </w:r>
    </w:p>
    <w:p w14:paraId="2CBC6E75" w14:textId="77777777" w:rsidR="0077756F" w:rsidRPr="001629B2" w:rsidRDefault="0077756F" w:rsidP="000E212F">
      <w:pPr>
        <w:spacing w:after="120" w:line="264" w:lineRule="auto"/>
        <w:jc w:val="center"/>
        <w:rPr>
          <w:rFonts w:ascii="Times New Roman" w:eastAsia="Times New Roman" w:hAnsi="Times New Roman" w:cs="Times New Roman"/>
          <w:color w:val="767171"/>
          <w:spacing w:val="20"/>
          <w:sz w:val="24"/>
          <w:szCs w:val="24"/>
          <w:lang w:val="es-DO"/>
        </w:rPr>
      </w:pPr>
    </w:p>
    <w:tbl>
      <w:tblPr>
        <w:tblW w:w="8647" w:type="dxa"/>
        <w:jc w:val="center"/>
        <w:tblLayout w:type="fixed"/>
        <w:tblCellMar>
          <w:left w:w="70" w:type="dxa"/>
          <w:right w:w="70" w:type="dxa"/>
        </w:tblCellMar>
        <w:tblLook w:val="04A0" w:firstRow="1" w:lastRow="0" w:firstColumn="1" w:lastColumn="0" w:noHBand="0" w:noVBand="1"/>
      </w:tblPr>
      <w:tblGrid>
        <w:gridCol w:w="1621"/>
        <w:gridCol w:w="1743"/>
        <w:gridCol w:w="1501"/>
        <w:gridCol w:w="2223"/>
        <w:gridCol w:w="1559"/>
      </w:tblGrid>
      <w:tr w:rsidR="00453B7E" w:rsidRPr="001629B2" w14:paraId="648D2E0F" w14:textId="77777777" w:rsidTr="0077756F">
        <w:trPr>
          <w:trHeight w:val="869"/>
          <w:jc w:val="center"/>
        </w:trPr>
        <w:tc>
          <w:tcPr>
            <w:tcW w:w="1621" w:type="dxa"/>
            <w:tcBorders>
              <w:top w:val="single" w:sz="4" w:space="0" w:color="000000"/>
              <w:left w:val="nil"/>
              <w:bottom w:val="single" w:sz="8" w:space="0" w:color="666666"/>
              <w:right w:val="single" w:sz="4" w:space="0" w:color="000000"/>
            </w:tcBorders>
            <w:shd w:val="clear" w:color="000000" w:fill="142F62"/>
            <w:vAlign w:val="center"/>
            <w:hideMark/>
          </w:tcPr>
          <w:p w14:paraId="1F521262" w14:textId="77777777" w:rsidR="00730F61" w:rsidRPr="001629B2" w:rsidRDefault="00730F61" w:rsidP="00730F61">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UNIDAD EJECUTORA</w:t>
            </w:r>
          </w:p>
        </w:tc>
        <w:tc>
          <w:tcPr>
            <w:tcW w:w="1743" w:type="dxa"/>
            <w:tcBorders>
              <w:top w:val="single" w:sz="4" w:space="0" w:color="000000"/>
              <w:left w:val="nil"/>
              <w:bottom w:val="single" w:sz="8" w:space="0" w:color="666666"/>
              <w:right w:val="single" w:sz="4" w:space="0" w:color="000000"/>
            </w:tcBorders>
            <w:shd w:val="clear" w:color="000000" w:fill="142F62"/>
            <w:vAlign w:val="center"/>
            <w:hideMark/>
          </w:tcPr>
          <w:p w14:paraId="2A97FF5D" w14:textId="77777777" w:rsidR="00730F61" w:rsidRPr="001629B2" w:rsidRDefault="00730F61" w:rsidP="00730F61">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INICIAL</w:t>
            </w:r>
          </w:p>
        </w:tc>
        <w:tc>
          <w:tcPr>
            <w:tcW w:w="1501" w:type="dxa"/>
            <w:tcBorders>
              <w:top w:val="single" w:sz="4" w:space="0" w:color="000000"/>
              <w:left w:val="nil"/>
              <w:bottom w:val="single" w:sz="8" w:space="0" w:color="666666"/>
              <w:right w:val="single" w:sz="4" w:space="0" w:color="000000"/>
            </w:tcBorders>
            <w:shd w:val="clear" w:color="000000" w:fill="142F62"/>
            <w:vAlign w:val="center"/>
            <w:hideMark/>
          </w:tcPr>
          <w:p w14:paraId="242C4A62" w14:textId="77777777" w:rsidR="00730F61" w:rsidRPr="001629B2" w:rsidRDefault="00730F61" w:rsidP="00730F61">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ADICIONES</w:t>
            </w:r>
          </w:p>
        </w:tc>
        <w:tc>
          <w:tcPr>
            <w:tcW w:w="2223" w:type="dxa"/>
            <w:tcBorders>
              <w:top w:val="single" w:sz="4" w:space="0" w:color="000000"/>
              <w:left w:val="nil"/>
              <w:bottom w:val="single" w:sz="8" w:space="0" w:color="666666"/>
              <w:right w:val="single" w:sz="4" w:space="0" w:color="000000"/>
            </w:tcBorders>
            <w:shd w:val="clear" w:color="000000" w:fill="142F62"/>
            <w:vAlign w:val="center"/>
            <w:hideMark/>
          </w:tcPr>
          <w:p w14:paraId="522E62E6" w14:textId="77777777" w:rsidR="00730F61" w:rsidRPr="001629B2" w:rsidRDefault="00730F61" w:rsidP="00730F61">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DISMINUCIONES</w:t>
            </w:r>
          </w:p>
        </w:tc>
        <w:tc>
          <w:tcPr>
            <w:tcW w:w="1559" w:type="dxa"/>
            <w:tcBorders>
              <w:top w:val="single" w:sz="4" w:space="0" w:color="000000"/>
              <w:left w:val="nil"/>
              <w:bottom w:val="single" w:sz="8" w:space="0" w:color="666666"/>
              <w:right w:val="single" w:sz="4" w:space="0" w:color="000000"/>
            </w:tcBorders>
            <w:shd w:val="clear" w:color="000000" w:fill="142F62"/>
            <w:vAlign w:val="center"/>
            <w:hideMark/>
          </w:tcPr>
          <w:p w14:paraId="5894EE77" w14:textId="77777777" w:rsidR="00730F61" w:rsidRPr="001629B2" w:rsidRDefault="00730F61" w:rsidP="00730F61">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VIGENTE</w:t>
            </w:r>
          </w:p>
        </w:tc>
      </w:tr>
      <w:tr w:rsidR="00453B7E" w:rsidRPr="001629B2" w14:paraId="77CE59AF" w14:textId="77777777" w:rsidTr="0077756F">
        <w:trPr>
          <w:trHeight w:val="557"/>
          <w:jc w:val="center"/>
        </w:trPr>
        <w:tc>
          <w:tcPr>
            <w:tcW w:w="1621" w:type="dxa"/>
            <w:tcBorders>
              <w:top w:val="nil"/>
              <w:left w:val="nil"/>
              <w:bottom w:val="single" w:sz="4" w:space="0" w:color="C0E6F5"/>
              <w:right w:val="nil"/>
            </w:tcBorders>
            <w:shd w:val="clear" w:color="auto" w:fill="auto"/>
            <w:noWrap/>
            <w:vAlign w:val="center"/>
            <w:hideMark/>
          </w:tcPr>
          <w:p w14:paraId="172CE5B2" w14:textId="77777777" w:rsidR="00730F61" w:rsidRPr="001629B2" w:rsidRDefault="00730F61" w:rsidP="00730F61">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MEM </w:t>
            </w:r>
          </w:p>
        </w:tc>
        <w:tc>
          <w:tcPr>
            <w:tcW w:w="1743" w:type="dxa"/>
            <w:tcBorders>
              <w:top w:val="nil"/>
              <w:left w:val="nil"/>
              <w:bottom w:val="single" w:sz="4" w:space="0" w:color="C0E6F5"/>
              <w:right w:val="nil"/>
            </w:tcBorders>
            <w:shd w:val="clear" w:color="auto" w:fill="auto"/>
            <w:noWrap/>
            <w:vAlign w:val="center"/>
            <w:hideMark/>
          </w:tcPr>
          <w:p w14:paraId="307494E3" w14:textId="77777777" w:rsidR="00730F61" w:rsidRPr="001629B2" w:rsidRDefault="00730F61" w:rsidP="00730F61">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2,976,387,856 </w:t>
            </w:r>
          </w:p>
        </w:tc>
        <w:tc>
          <w:tcPr>
            <w:tcW w:w="1501" w:type="dxa"/>
            <w:tcBorders>
              <w:top w:val="nil"/>
              <w:left w:val="nil"/>
              <w:bottom w:val="single" w:sz="4" w:space="0" w:color="C0E6F5"/>
              <w:right w:val="nil"/>
            </w:tcBorders>
            <w:shd w:val="clear" w:color="auto" w:fill="auto"/>
            <w:noWrap/>
            <w:vAlign w:val="center"/>
            <w:hideMark/>
          </w:tcPr>
          <w:p w14:paraId="03809D4A" w14:textId="0287E795" w:rsidR="00730F61" w:rsidRPr="001629B2" w:rsidRDefault="00730F61" w:rsidP="00730F61">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w:t>
            </w:r>
            <w:r w:rsidR="004C6217" w:rsidRPr="001629B2">
              <w:rPr>
                <w:rFonts w:ascii="Times New Roman" w:eastAsia="Times New Roman" w:hAnsi="Times New Roman" w:cs="Times New Roman"/>
                <w:color w:val="767171"/>
                <w:sz w:val="24"/>
                <w:szCs w:val="24"/>
                <w:lang w:val="es-DO" w:eastAsia="es-DO"/>
              </w:rPr>
              <w:t>2</w:t>
            </w:r>
            <w:r w:rsidRPr="001629B2">
              <w:rPr>
                <w:rFonts w:ascii="Times New Roman" w:eastAsia="Times New Roman" w:hAnsi="Times New Roman" w:cs="Times New Roman"/>
                <w:color w:val="767171"/>
                <w:sz w:val="24"/>
                <w:szCs w:val="24"/>
                <w:lang w:val="es-DO" w:eastAsia="es-DO"/>
              </w:rPr>
              <w:t>54,504,303</w:t>
            </w:r>
          </w:p>
        </w:tc>
        <w:tc>
          <w:tcPr>
            <w:tcW w:w="2223" w:type="dxa"/>
            <w:tcBorders>
              <w:top w:val="nil"/>
              <w:left w:val="nil"/>
              <w:bottom w:val="single" w:sz="4" w:space="0" w:color="C0E6F5"/>
              <w:right w:val="nil"/>
            </w:tcBorders>
            <w:shd w:val="clear" w:color="000000" w:fill="F2F2F2"/>
            <w:noWrap/>
            <w:vAlign w:val="center"/>
            <w:hideMark/>
          </w:tcPr>
          <w:p w14:paraId="781EC4AB" w14:textId="7CBB8692" w:rsidR="00730F61" w:rsidRPr="001629B2" w:rsidRDefault="00730F61" w:rsidP="00730F61">
            <w:pPr>
              <w:spacing w:after="0" w:line="240" w:lineRule="auto"/>
              <w:rPr>
                <w:rFonts w:ascii="Times New Roman" w:eastAsia="Times New Roman" w:hAnsi="Times New Roman" w:cs="Times New Roman"/>
                <w:color w:val="FF0000"/>
                <w:sz w:val="24"/>
                <w:szCs w:val="24"/>
                <w:lang w:val="es-DO" w:eastAsia="es-DO"/>
              </w:rPr>
            </w:pPr>
            <w:r w:rsidRPr="001629B2">
              <w:rPr>
                <w:rFonts w:ascii="Times New Roman" w:eastAsia="Times New Roman" w:hAnsi="Times New Roman" w:cs="Times New Roman"/>
                <w:color w:val="FF0000"/>
                <w:sz w:val="24"/>
                <w:szCs w:val="24"/>
                <w:lang w:val="es-DO" w:eastAsia="es-DO"/>
              </w:rPr>
              <w:t xml:space="preserve">             (40,720,559)</w:t>
            </w:r>
          </w:p>
        </w:tc>
        <w:tc>
          <w:tcPr>
            <w:tcW w:w="1559" w:type="dxa"/>
            <w:tcBorders>
              <w:top w:val="nil"/>
              <w:left w:val="nil"/>
              <w:bottom w:val="single" w:sz="4" w:space="0" w:color="C0E6F5"/>
              <w:right w:val="nil"/>
            </w:tcBorders>
            <w:shd w:val="clear" w:color="auto" w:fill="auto"/>
            <w:noWrap/>
            <w:vAlign w:val="center"/>
            <w:hideMark/>
          </w:tcPr>
          <w:p w14:paraId="4F6BDB71" w14:textId="77777777" w:rsidR="00730F61" w:rsidRPr="001629B2" w:rsidRDefault="00730F61" w:rsidP="00730F61">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3,190,171,600 </w:t>
            </w:r>
          </w:p>
        </w:tc>
      </w:tr>
      <w:tr w:rsidR="00453B7E" w:rsidRPr="001629B2" w14:paraId="770A8FF4" w14:textId="77777777" w:rsidTr="0077756F">
        <w:trPr>
          <w:trHeight w:val="557"/>
          <w:jc w:val="center"/>
        </w:trPr>
        <w:tc>
          <w:tcPr>
            <w:tcW w:w="1621" w:type="dxa"/>
            <w:tcBorders>
              <w:top w:val="nil"/>
              <w:left w:val="nil"/>
              <w:bottom w:val="single" w:sz="4" w:space="0" w:color="C0E6F5"/>
              <w:right w:val="nil"/>
            </w:tcBorders>
            <w:shd w:val="clear" w:color="auto" w:fill="auto"/>
            <w:noWrap/>
            <w:vAlign w:val="center"/>
            <w:hideMark/>
          </w:tcPr>
          <w:p w14:paraId="42539465" w14:textId="77777777" w:rsidR="00730F61" w:rsidRPr="001629B2" w:rsidRDefault="00730F61" w:rsidP="00730F61">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UEP </w:t>
            </w:r>
          </w:p>
        </w:tc>
        <w:tc>
          <w:tcPr>
            <w:tcW w:w="1743" w:type="dxa"/>
            <w:tcBorders>
              <w:top w:val="nil"/>
              <w:left w:val="nil"/>
              <w:bottom w:val="single" w:sz="4" w:space="0" w:color="C0E6F5"/>
              <w:right w:val="nil"/>
            </w:tcBorders>
            <w:shd w:val="clear" w:color="auto" w:fill="auto"/>
            <w:noWrap/>
            <w:vAlign w:val="center"/>
            <w:hideMark/>
          </w:tcPr>
          <w:p w14:paraId="1B70D06B" w14:textId="77777777" w:rsidR="00730F61" w:rsidRPr="001629B2" w:rsidRDefault="00730F61" w:rsidP="00730F61">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2,450,954,269 </w:t>
            </w:r>
          </w:p>
        </w:tc>
        <w:tc>
          <w:tcPr>
            <w:tcW w:w="1501" w:type="dxa"/>
            <w:tcBorders>
              <w:top w:val="nil"/>
              <w:left w:val="nil"/>
              <w:bottom w:val="single" w:sz="4" w:space="0" w:color="C0E6F5"/>
              <w:right w:val="nil"/>
            </w:tcBorders>
            <w:shd w:val="clear" w:color="auto" w:fill="auto"/>
            <w:noWrap/>
            <w:vAlign w:val="center"/>
            <w:hideMark/>
          </w:tcPr>
          <w:p w14:paraId="51F857A9" w14:textId="77777777" w:rsidR="00730F61" w:rsidRPr="001629B2" w:rsidRDefault="00730F61" w:rsidP="00730F61">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w:t>
            </w:r>
          </w:p>
        </w:tc>
        <w:tc>
          <w:tcPr>
            <w:tcW w:w="2223" w:type="dxa"/>
            <w:tcBorders>
              <w:top w:val="nil"/>
              <w:left w:val="nil"/>
              <w:bottom w:val="single" w:sz="4" w:space="0" w:color="C0E6F5"/>
              <w:right w:val="nil"/>
            </w:tcBorders>
            <w:shd w:val="clear" w:color="000000" w:fill="F2F2F2"/>
            <w:noWrap/>
            <w:vAlign w:val="center"/>
            <w:hideMark/>
          </w:tcPr>
          <w:p w14:paraId="3F47D07A" w14:textId="7620FE05" w:rsidR="00730F61" w:rsidRPr="001629B2" w:rsidRDefault="00730F61" w:rsidP="00730F61">
            <w:pPr>
              <w:spacing w:after="0" w:line="240" w:lineRule="auto"/>
              <w:rPr>
                <w:rFonts w:ascii="Times New Roman" w:eastAsia="Times New Roman" w:hAnsi="Times New Roman" w:cs="Times New Roman"/>
                <w:color w:val="FF0000"/>
                <w:sz w:val="24"/>
                <w:szCs w:val="24"/>
                <w:lang w:val="es-DO" w:eastAsia="es-DO"/>
              </w:rPr>
            </w:pPr>
            <w:r w:rsidRPr="001629B2">
              <w:rPr>
                <w:rFonts w:ascii="Times New Roman" w:eastAsia="Times New Roman" w:hAnsi="Times New Roman" w:cs="Times New Roman"/>
                <w:color w:val="FF0000"/>
                <w:sz w:val="24"/>
                <w:szCs w:val="24"/>
                <w:lang w:val="es-DO" w:eastAsia="es-DO"/>
              </w:rPr>
              <w:t xml:space="preserve">         </w:t>
            </w:r>
            <w:r w:rsidR="00BF4504">
              <w:rPr>
                <w:rFonts w:ascii="Times New Roman" w:eastAsia="Times New Roman" w:hAnsi="Times New Roman" w:cs="Times New Roman"/>
                <w:color w:val="FF0000"/>
                <w:sz w:val="24"/>
                <w:szCs w:val="24"/>
                <w:lang w:val="es-DO" w:eastAsia="es-DO"/>
              </w:rPr>
              <w:t>(</w:t>
            </w:r>
            <w:r w:rsidRPr="001629B2">
              <w:rPr>
                <w:rFonts w:ascii="Times New Roman" w:eastAsia="Times New Roman" w:hAnsi="Times New Roman" w:cs="Times New Roman"/>
                <w:color w:val="FF0000"/>
                <w:sz w:val="24"/>
                <w:szCs w:val="24"/>
                <w:lang w:val="es-DO" w:eastAsia="es-DO"/>
              </w:rPr>
              <w:t>2,073,941,696)</w:t>
            </w:r>
          </w:p>
        </w:tc>
        <w:tc>
          <w:tcPr>
            <w:tcW w:w="1559" w:type="dxa"/>
            <w:tcBorders>
              <w:top w:val="nil"/>
              <w:left w:val="nil"/>
              <w:bottom w:val="single" w:sz="4" w:space="0" w:color="C0E6F5"/>
              <w:right w:val="nil"/>
            </w:tcBorders>
            <w:shd w:val="clear" w:color="auto" w:fill="auto"/>
            <w:noWrap/>
            <w:vAlign w:val="center"/>
            <w:hideMark/>
          </w:tcPr>
          <w:p w14:paraId="4115A93E" w14:textId="77777777" w:rsidR="00730F61" w:rsidRPr="001629B2" w:rsidRDefault="00730F61" w:rsidP="00730F61">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377,012,573 </w:t>
            </w:r>
          </w:p>
        </w:tc>
      </w:tr>
      <w:tr w:rsidR="00453B7E" w:rsidRPr="001629B2" w14:paraId="34770EDD" w14:textId="77777777" w:rsidTr="0077756F">
        <w:trPr>
          <w:trHeight w:val="449"/>
          <w:jc w:val="center"/>
        </w:trPr>
        <w:tc>
          <w:tcPr>
            <w:tcW w:w="1621" w:type="dxa"/>
            <w:tcBorders>
              <w:top w:val="single" w:sz="4" w:space="0" w:color="000000"/>
              <w:left w:val="nil"/>
              <w:bottom w:val="single" w:sz="8" w:space="0" w:color="666666"/>
              <w:right w:val="single" w:sz="4" w:space="0" w:color="000000"/>
            </w:tcBorders>
            <w:shd w:val="clear" w:color="000000" w:fill="142F62"/>
            <w:vAlign w:val="center"/>
            <w:hideMark/>
          </w:tcPr>
          <w:p w14:paraId="6B417B13" w14:textId="77777777" w:rsidR="00730F61" w:rsidRPr="001629B2" w:rsidRDefault="00730F61" w:rsidP="00730F61">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w:t>
            </w:r>
          </w:p>
        </w:tc>
        <w:tc>
          <w:tcPr>
            <w:tcW w:w="1743" w:type="dxa"/>
            <w:tcBorders>
              <w:top w:val="single" w:sz="4" w:space="0" w:color="000000"/>
              <w:left w:val="nil"/>
              <w:bottom w:val="single" w:sz="8" w:space="0" w:color="666666"/>
              <w:right w:val="single" w:sz="4" w:space="0" w:color="000000"/>
            </w:tcBorders>
            <w:shd w:val="clear" w:color="000000" w:fill="142F62"/>
            <w:vAlign w:val="center"/>
            <w:hideMark/>
          </w:tcPr>
          <w:p w14:paraId="4A1B766C" w14:textId="77777777" w:rsidR="00730F61" w:rsidRPr="001629B2" w:rsidRDefault="00730F61" w:rsidP="00730F61">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5,427,342,125</w:t>
            </w:r>
          </w:p>
        </w:tc>
        <w:tc>
          <w:tcPr>
            <w:tcW w:w="1501" w:type="dxa"/>
            <w:tcBorders>
              <w:top w:val="single" w:sz="4" w:space="0" w:color="000000"/>
              <w:left w:val="nil"/>
              <w:bottom w:val="single" w:sz="8" w:space="0" w:color="666666"/>
              <w:right w:val="single" w:sz="4" w:space="0" w:color="000000"/>
            </w:tcBorders>
            <w:shd w:val="clear" w:color="000000" w:fill="142F62"/>
            <w:vAlign w:val="center"/>
            <w:hideMark/>
          </w:tcPr>
          <w:p w14:paraId="1A9AE414" w14:textId="0FF02481" w:rsidR="00730F61" w:rsidRPr="001629B2" w:rsidRDefault="00730F61" w:rsidP="00730F61">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  254,504,303 </w:t>
            </w:r>
          </w:p>
        </w:tc>
        <w:tc>
          <w:tcPr>
            <w:tcW w:w="2223" w:type="dxa"/>
            <w:tcBorders>
              <w:top w:val="single" w:sz="4" w:space="0" w:color="000000"/>
              <w:left w:val="nil"/>
              <w:bottom w:val="single" w:sz="8" w:space="0" w:color="666666"/>
              <w:right w:val="single" w:sz="4" w:space="0" w:color="000000"/>
            </w:tcBorders>
            <w:shd w:val="clear" w:color="000000" w:fill="142F62"/>
            <w:vAlign w:val="center"/>
            <w:hideMark/>
          </w:tcPr>
          <w:p w14:paraId="432C9ABF" w14:textId="0293D769" w:rsidR="00730F61" w:rsidRPr="001629B2" w:rsidRDefault="00730F61" w:rsidP="00730F61">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        (2,114,662,255)</w:t>
            </w:r>
          </w:p>
        </w:tc>
        <w:tc>
          <w:tcPr>
            <w:tcW w:w="1559" w:type="dxa"/>
            <w:tcBorders>
              <w:top w:val="single" w:sz="4" w:space="0" w:color="000000"/>
              <w:left w:val="nil"/>
              <w:bottom w:val="single" w:sz="8" w:space="0" w:color="666666"/>
              <w:right w:val="single" w:sz="4" w:space="0" w:color="000000"/>
            </w:tcBorders>
            <w:shd w:val="clear" w:color="000000" w:fill="142F62"/>
            <w:vAlign w:val="center"/>
            <w:hideMark/>
          </w:tcPr>
          <w:p w14:paraId="2139762B" w14:textId="27EC4B15" w:rsidR="00730F61" w:rsidRPr="001629B2" w:rsidRDefault="00730F61" w:rsidP="00730F61">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  </w:t>
            </w:r>
            <w:r w:rsidR="00000BBB" w:rsidRPr="001629B2">
              <w:rPr>
                <w:rFonts w:ascii="Times New Roman" w:eastAsia="Times New Roman" w:hAnsi="Times New Roman" w:cs="Times New Roman"/>
                <w:b/>
                <w:bCs/>
                <w:color w:val="FFFFFF"/>
                <w:sz w:val="24"/>
                <w:szCs w:val="24"/>
                <w:lang w:val="es-DO" w:eastAsia="es-DO"/>
              </w:rPr>
              <w:t>3</w:t>
            </w:r>
            <w:r w:rsidRPr="001629B2">
              <w:rPr>
                <w:rFonts w:ascii="Times New Roman" w:eastAsia="Times New Roman" w:hAnsi="Times New Roman" w:cs="Times New Roman"/>
                <w:b/>
                <w:bCs/>
                <w:color w:val="FFFFFF"/>
                <w:sz w:val="24"/>
                <w:szCs w:val="24"/>
                <w:lang w:val="es-DO" w:eastAsia="es-DO"/>
              </w:rPr>
              <w:t xml:space="preserve">,567,184,173 </w:t>
            </w:r>
          </w:p>
        </w:tc>
      </w:tr>
    </w:tbl>
    <w:p w14:paraId="1AB63923" w14:textId="1CEC2C02" w:rsidR="000E212F" w:rsidRDefault="00453B7E" w:rsidP="00453B7E">
      <w:pPr>
        <w:spacing w:after="120" w:line="264" w:lineRule="auto"/>
        <w:rPr>
          <w:rFonts w:ascii="Times New Roman" w:eastAsia="Times New Roman" w:hAnsi="Times New Roman" w:cs="Times New Roman"/>
          <w:i/>
          <w:iCs/>
          <w:color w:val="767171"/>
          <w:spacing w:val="20"/>
          <w:sz w:val="18"/>
          <w:szCs w:val="18"/>
          <w:lang w:val="es-DO"/>
        </w:rPr>
      </w:pPr>
      <w:r w:rsidRPr="001629B2">
        <w:rPr>
          <w:rFonts w:ascii="Times New Roman" w:eastAsia="Times New Roman" w:hAnsi="Times New Roman" w:cs="Times New Roman"/>
          <w:i/>
          <w:iCs/>
          <w:color w:val="767171"/>
          <w:spacing w:val="20"/>
          <w:sz w:val="18"/>
          <w:szCs w:val="18"/>
          <w:lang w:val="es-DO"/>
        </w:rPr>
        <w:t>Fuente: Dirección Financiera del MEM</w:t>
      </w:r>
    </w:p>
    <w:p w14:paraId="32A1CB72" w14:textId="0F7ECF9D" w:rsidR="004D69A7" w:rsidRDefault="004D69A7">
      <w:pPr>
        <w:rPr>
          <w:rFonts w:ascii="Times New Roman" w:eastAsia="Times New Roman" w:hAnsi="Times New Roman" w:cs="Times New Roman"/>
          <w:i/>
          <w:iCs/>
          <w:color w:val="767171"/>
          <w:spacing w:val="20"/>
          <w:sz w:val="18"/>
          <w:szCs w:val="18"/>
          <w:lang w:val="es-DO"/>
        </w:rPr>
      </w:pPr>
      <w:r>
        <w:rPr>
          <w:rFonts w:ascii="Times New Roman" w:eastAsia="Times New Roman" w:hAnsi="Times New Roman" w:cs="Times New Roman"/>
          <w:i/>
          <w:iCs/>
          <w:color w:val="767171"/>
          <w:spacing w:val="20"/>
          <w:sz w:val="18"/>
          <w:szCs w:val="18"/>
          <w:lang w:val="es-DO"/>
        </w:rPr>
        <w:br w:type="page"/>
      </w:r>
    </w:p>
    <w:p w14:paraId="7CBAFA2B" w14:textId="77777777" w:rsidR="001649A7" w:rsidRPr="001629B2" w:rsidRDefault="001649A7" w:rsidP="001649A7">
      <w:pPr>
        <w:spacing w:after="0" w:line="360" w:lineRule="auto"/>
        <w:jc w:val="both"/>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En virtud de los acontecimientos antes expuestos, nuestro presupuesto vigente a la fecha es de RD$ 3,567,184,173; del mismo hemos devengado un 59.94%, ascendente a un monto de RD$ 2,138,279,696 y tenemos proyectado devengar RD$370,293,306 adicionales, para una ejecución consolidada al cierre de 70.32% ascendente a RD$ 2,508,573,002.</w:t>
      </w:r>
    </w:p>
    <w:p w14:paraId="3A3BF351" w14:textId="77777777" w:rsidR="001649A7" w:rsidRPr="001629B2" w:rsidRDefault="001649A7" w:rsidP="001649A7">
      <w:pPr>
        <w:spacing w:after="0" w:line="360" w:lineRule="auto"/>
        <w:jc w:val="both"/>
        <w:rPr>
          <w:rFonts w:ascii="Times New Roman" w:eastAsia="Calibri" w:hAnsi="Times New Roman" w:cs="Times New Roman"/>
          <w:noProof/>
          <w:color w:val="767171"/>
          <w:spacing w:val="20"/>
          <w:sz w:val="24"/>
          <w:szCs w:val="24"/>
          <w:lang w:val="es-DO"/>
        </w:rPr>
      </w:pPr>
    </w:p>
    <w:p w14:paraId="31E071FF" w14:textId="2E632D50" w:rsidR="00FA3447" w:rsidRDefault="00FA3447" w:rsidP="00FA3447">
      <w:pPr>
        <w:spacing w:after="120" w:line="264" w:lineRule="auto"/>
        <w:jc w:val="center"/>
        <w:rPr>
          <w:rFonts w:ascii="Times New Roman" w:eastAsia="Times New Roman" w:hAnsi="Times New Roman" w:cs="Times New Roman"/>
          <w:color w:val="767171"/>
          <w:spacing w:val="20"/>
          <w:sz w:val="24"/>
          <w:szCs w:val="24"/>
          <w:lang w:val="es-DO"/>
        </w:rPr>
      </w:pPr>
      <w:r w:rsidRPr="001629B2">
        <w:rPr>
          <w:rFonts w:ascii="Times New Roman" w:eastAsia="Times New Roman" w:hAnsi="Times New Roman" w:cs="Times New Roman"/>
          <w:color w:val="767171"/>
          <w:spacing w:val="20"/>
          <w:sz w:val="24"/>
          <w:szCs w:val="24"/>
          <w:lang w:val="es-DO"/>
        </w:rPr>
        <w:t>Tabla 4.1.</w:t>
      </w:r>
      <w:r>
        <w:rPr>
          <w:rFonts w:ascii="Times New Roman" w:eastAsia="Times New Roman" w:hAnsi="Times New Roman" w:cs="Times New Roman"/>
          <w:color w:val="767171"/>
          <w:spacing w:val="20"/>
          <w:sz w:val="24"/>
          <w:szCs w:val="24"/>
          <w:lang w:val="es-DO"/>
        </w:rPr>
        <w:t>3</w:t>
      </w:r>
      <w:r w:rsidRPr="001629B2">
        <w:rPr>
          <w:rFonts w:ascii="Times New Roman" w:eastAsia="Times New Roman" w:hAnsi="Times New Roman" w:cs="Times New Roman"/>
          <w:color w:val="767171"/>
          <w:spacing w:val="20"/>
          <w:sz w:val="24"/>
          <w:szCs w:val="24"/>
          <w:lang w:val="es-DO"/>
        </w:rPr>
        <w:t xml:space="preserve">. </w:t>
      </w:r>
      <w:r>
        <w:rPr>
          <w:rFonts w:ascii="Times New Roman" w:eastAsia="Times New Roman" w:hAnsi="Times New Roman" w:cs="Times New Roman"/>
          <w:color w:val="767171"/>
          <w:spacing w:val="20"/>
          <w:sz w:val="24"/>
          <w:szCs w:val="24"/>
          <w:lang w:val="es-DO"/>
        </w:rPr>
        <w:t>Ejecución Presupuestaria</w:t>
      </w:r>
    </w:p>
    <w:p w14:paraId="0EF74178" w14:textId="77777777" w:rsidR="00FD099B" w:rsidRDefault="00FD099B" w:rsidP="00FA3447">
      <w:pPr>
        <w:spacing w:after="120" w:line="264" w:lineRule="auto"/>
        <w:jc w:val="center"/>
        <w:rPr>
          <w:rFonts w:ascii="Times New Roman" w:eastAsia="Times New Roman" w:hAnsi="Times New Roman" w:cs="Times New Roman"/>
          <w:color w:val="767171"/>
          <w:spacing w:val="20"/>
          <w:sz w:val="24"/>
          <w:szCs w:val="24"/>
          <w:lang w:val="es-DO"/>
        </w:rPr>
      </w:pPr>
    </w:p>
    <w:tbl>
      <w:tblPr>
        <w:tblW w:w="9707" w:type="dxa"/>
        <w:jc w:val="center"/>
        <w:tblCellMar>
          <w:left w:w="70" w:type="dxa"/>
          <w:right w:w="70" w:type="dxa"/>
        </w:tblCellMar>
        <w:tblLook w:val="04A0" w:firstRow="1" w:lastRow="0" w:firstColumn="1" w:lastColumn="0" w:noHBand="0" w:noVBand="1"/>
      </w:tblPr>
      <w:tblGrid>
        <w:gridCol w:w="2693"/>
        <w:gridCol w:w="1520"/>
        <w:gridCol w:w="1520"/>
        <w:gridCol w:w="1154"/>
        <w:gridCol w:w="1520"/>
        <w:gridCol w:w="1300"/>
      </w:tblGrid>
      <w:tr w:rsidR="00C05DF5" w:rsidRPr="00C05DF5" w14:paraId="34ED96B5" w14:textId="77777777" w:rsidTr="00C05DF5">
        <w:trPr>
          <w:trHeight w:val="315"/>
          <w:jc w:val="center"/>
        </w:trPr>
        <w:tc>
          <w:tcPr>
            <w:tcW w:w="2693" w:type="dxa"/>
            <w:vMerge w:val="restart"/>
            <w:tcBorders>
              <w:top w:val="single" w:sz="4" w:space="0" w:color="auto"/>
              <w:left w:val="single" w:sz="4" w:space="0" w:color="auto"/>
              <w:bottom w:val="single" w:sz="4" w:space="0" w:color="auto"/>
              <w:right w:val="single" w:sz="4" w:space="0" w:color="auto"/>
            </w:tcBorders>
            <w:shd w:val="clear" w:color="000000" w:fill="142F62"/>
            <w:vAlign w:val="center"/>
            <w:hideMark/>
          </w:tcPr>
          <w:p w14:paraId="15CFC081" w14:textId="77777777" w:rsidR="00C05DF5" w:rsidRPr="00C05DF5" w:rsidRDefault="00C05DF5" w:rsidP="00C05DF5">
            <w:pPr>
              <w:spacing w:after="0" w:line="240" w:lineRule="auto"/>
              <w:jc w:val="center"/>
              <w:rPr>
                <w:rFonts w:ascii="Times New Roman" w:eastAsia="Times New Roman" w:hAnsi="Times New Roman" w:cs="Times New Roman"/>
                <w:b/>
                <w:bCs/>
                <w:color w:val="FFFFFF"/>
                <w:sz w:val="24"/>
                <w:szCs w:val="24"/>
                <w:lang w:val="es-DO" w:eastAsia="es-DO"/>
              </w:rPr>
            </w:pPr>
            <w:r w:rsidRPr="00C05DF5">
              <w:rPr>
                <w:rFonts w:ascii="Times New Roman" w:eastAsia="Times New Roman" w:hAnsi="Times New Roman" w:cs="Times New Roman"/>
                <w:b/>
                <w:bCs/>
                <w:color w:val="FFFFFF"/>
                <w:sz w:val="24"/>
                <w:szCs w:val="24"/>
                <w:lang w:val="es-DO" w:eastAsia="es-DO"/>
              </w:rPr>
              <w:t>CONCEPTO DEL GASTO</w:t>
            </w:r>
          </w:p>
        </w:tc>
        <w:tc>
          <w:tcPr>
            <w:tcW w:w="30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18D693" w14:textId="77777777" w:rsidR="00C05DF5" w:rsidRPr="00C05DF5" w:rsidRDefault="00C05DF5" w:rsidP="00C05DF5">
            <w:pPr>
              <w:spacing w:after="0" w:line="240" w:lineRule="auto"/>
              <w:jc w:val="center"/>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PRESUPUESTO</w:t>
            </w:r>
          </w:p>
        </w:tc>
        <w:tc>
          <w:tcPr>
            <w:tcW w:w="1154" w:type="dxa"/>
            <w:vMerge w:val="restart"/>
            <w:tcBorders>
              <w:top w:val="single" w:sz="4" w:space="0" w:color="auto"/>
              <w:left w:val="single" w:sz="4" w:space="0" w:color="auto"/>
              <w:bottom w:val="single" w:sz="4" w:space="0" w:color="auto"/>
              <w:right w:val="single" w:sz="4" w:space="0" w:color="auto"/>
            </w:tcBorders>
            <w:shd w:val="clear" w:color="000000" w:fill="142F62"/>
            <w:vAlign w:val="center"/>
            <w:hideMark/>
          </w:tcPr>
          <w:p w14:paraId="79ECAAB4" w14:textId="77777777" w:rsidR="00C05DF5" w:rsidRPr="00C05DF5" w:rsidRDefault="00C05DF5" w:rsidP="00C05DF5">
            <w:pPr>
              <w:spacing w:after="0" w:line="240" w:lineRule="auto"/>
              <w:jc w:val="center"/>
              <w:rPr>
                <w:rFonts w:ascii="Times New Roman" w:eastAsia="Times New Roman" w:hAnsi="Times New Roman" w:cs="Times New Roman"/>
                <w:b/>
                <w:bCs/>
                <w:color w:val="FFFFFF"/>
                <w:sz w:val="24"/>
                <w:szCs w:val="24"/>
                <w:lang w:val="es-DO" w:eastAsia="es-DO"/>
              </w:rPr>
            </w:pPr>
            <w:r w:rsidRPr="00C05DF5">
              <w:rPr>
                <w:rFonts w:ascii="Times New Roman" w:eastAsia="Times New Roman" w:hAnsi="Times New Roman" w:cs="Times New Roman"/>
                <w:b/>
                <w:bCs/>
                <w:color w:val="FFFFFF"/>
                <w:sz w:val="24"/>
                <w:szCs w:val="24"/>
                <w:lang w:val="es-DO" w:eastAsia="es-DO"/>
              </w:rPr>
              <w:t>% de Ejecución</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142F62"/>
            <w:vAlign w:val="center"/>
            <w:hideMark/>
          </w:tcPr>
          <w:p w14:paraId="075DAB6A" w14:textId="77777777" w:rsidR="00C05DF5" w:rsidRPr="00C05DF5" w:rsidRDefault="00C05DF5" w:rsidP="00C05DF5">
            <w:pPr>
              <w:spacing w:after="0" w:line="240" w:lineRule="auto"/>
              <w:jc w:val="center"/>
              <w:rPr>
                <w:rFonts w:ascii="Times New Roman" w:eastAsia="Times New Roman" w:hAnsi="Times New Roman" w:cs="Times New Roman"/>
                <w:b/>
                <w:bCs/>
                <w:color w:val="FFFFFF"/>
                <w:sz w:val="24"/>
                <w:szCs w:val="24"/>
                <w:lang w:val="es-DO" w:eastAsia="es-DO"/>
              </w:rPr>
            </w:pPr>
            <w:r w:rsidRPr="00C05DF5">
              <w:rPr>
                <w:rFonts w:ascii="Times New Roman" w:eastAsia="Times New Roman" w:hAnsi="Times New Roman" w:cs="Times New Roman"/>
                <w:b/>
                <w:bCs/>
                <w:color w:val="FFFFFF"/>
                <w:sz w:val="24"/>
                <w:szCs w:val="24"/>
                <w:lang w:val="es-DO" w:eastAsia="es-DO"/>
              </w:rPr>
              <w:t>Proyección al Cierre</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142F62"/>
            <w:vAlign w:val="center"/>
            <w:hideMark/>
          </w:tcPr>
          <w:p w14:paraId="2F85A3E7" w14:textId="77777777" w:rsidR="00C05DF5" w:rsidRPr="00C05DF5" w:rsidRDefault="00C05DF5" w:rsidP="00C05DF5">
            <w:pPr>
              <w:spacing w:after="0" w:line="240" w:lineRule="auto"/>
              <w:jc w:val="center"/>
              <w:rPr>
                <w:rFonts w:ascii="Times New Roman" w:eastAsia="Times New Roman" w:hAnsi="Times New Roman" w:cs="Times New Roman"/>
                <w:b/>
                <w:bCs/>
                <w:color w:val="FFFFFF"/>
                <w:sz w:val="24"/>
                <w:szCs w:val="24"/>
                <w:lang w:val="es-DO" w:eastAsia="es-DO"/>
              </w:rPr>
            </w:pPr>
            <w:r w:rsidRPr="00C05DF5">
              <w:rPr>
                <w:rFonts w:ascii="Times New Roman" w:eastAsia="Times New Roman" w:hAnsi="Times New Roman" w:cs="Times New Roman"/>
                <w:b/>
                <w:bCs/>
                <w:color w:val="FFFFFF"/>
                <w:sz w:val="24"/>
                <w:szCs w:val="24"/>
                <w:lang w:val="es-DO" w:eastAsia="es-DO"/>
              </w:rPr>
              <w:t>% Proyectado</w:t>
            </w:r>
          </w:p>
        </w:tc>
      </w:tr>
      <w:tr w:rsidR="00077017" w:rsidRPr="00C05DF5" w14:paraId="5EB58D01" w14:textId="77777777" w:rsidTr="00077017">
        <w:trPr>
          <w:trHeight w:val="630"/>
          <w:jc w:val="center"/>
        </w:trPr>
        <w:tc>
          <w:tcPr>
            <w:tcW w:w="2693" w:type="dxa"/>
            <w:vMerge/>
            <w:tcBorders>
              <w:top w:val="single" w:sz="4" w:space="0" w:color="auto"/>
              <w:left w:val="single" w:sz="4" w:space="0" w:color="auto"/>
              <w:right w:val="single" w:sz="4" w:space="0" w:color="auto"/>
            </w:tcBorders>
            <w:vAlign w:val="center"/>
            <w:hideMark/>
          </w:tcPr>
          <w:p w14:paraId="19BB63AA" w14:textId="77777777" w:rsidR="00C05DF5" w:rsidRPr="00C05DF5" w:rsidRDefault="00C05DF5" w:rsidP="00C05DF5">
            <w:pPr>
              <w:spacing w:after="0" w:line="240" w:lineRule="auto"/>
              <w:rPr>
                <w:rFonts w:ascii="Times New Roman" w:eastAsia="Times New Roman" w:hAnsi="Times New Roman" w:cs="Times New Roman"/>
                <w:b/>
                <w:bCs/>
                <w:color w:val="FFFFFF"/>
                <w:sz w:val="24"/>
                <w:szCs w:val="24"/>
                <w:lang w:val="es-DO" w:eastAsia="es-DO"/>
              </w:rPr>
            </w:pPr>
          </w:p>
        </w:tc>
        <w:tc>
          <w:tcPr>
            <w:tcW w:w="1520" w:type="dxa"/>
            <w:tcBorders>
              <w:top w:val="nil"/>
              <w:left w:val="nil"/>
              <w:right w:val="single" w:sz="4" w:space="0" w:color="auto"/>
            </w:tcBorders>
            <w:shd w:val="clear" w:color="000000" w:fill="142F62"/>
            <w:vAlign w:val="center"/>
            <w:hideMark/>
          </w:tcPr>
          <w:p w14:paraId="44EB364B" w14:textId="77777777" w:rsidR="00C05DF5" w:rsidRPr="00C05DF5" w:rsidRDefault="00C05DF5" w:rsidP="00C05DF5">
            <w:pPr>
              <w:spacing w:after="0" w:line="240" w:lineRule="auto"/>
              <w:jc w:val="center"/>
              <w:rPr>
                <w:rFonts w:ascii="Times New Roman" w:eastAsia="Times New Roman" w:hAnsi="Times New Roman" w:cs="Times New Roman"/>
                <w:b/>
                <w:bCs/>
                <w:color w:val="FFFFFF"/>
                <w:sz w:val="24"/>
                <w:szCs w:val="24"/>
                <w:lang w:val="es-DO" w:eastAsia="es-DO"/>
              </w:rPr>
            </w:pPr>
            <w:r w:rsidRPr="00C05DF5">
              <w:rPr>
                <w:rFonts w:ascii="Times New Roman" w:eastAsia="Times New Roman" w:hAnsi="Times New Roman" w:cs="Times New Roman"/>
                <w:b/>
                <w:bCs/>
                <w:color w:val="FFFFFF"/>
                <w:sz w:val="24"/>
                <w:szCs w:val="24"/>
                <w:lang w:val="es-DO" w:eastAsia="es-DO"/>
              </w:rPr>
              <w:t xml:space="preserve"> Vigente Aprobado</w:t>
            </w:r>
          </w:p>
        </w:tc>
        <w:tc>
          <w:tcPr>
            <w:tcW w:w="1520" w:type="dxa"/>
            <w:tcBorders>
              <w:top w:val="nil"/>
              <w:left w:val="nil"/>
              <w:right w:val="single" w:sz="4" w:space="0" w:color="auto"/>
            </w:tcBorders>
            <w:shd w:val="clear" w:color="000000" w:fill="142F62"/>
            <w:vAlign w:val="center"/>
            <w:hideMark/>
          </w:tcPr>
          <w:p w14:paraId="0E8EA44E" w14:textId="77777777" w:rsidR="00C05DF5" w:rsidRPr="00C05DF5" w:rsidRDefault="00C05DF5" w:rsidP="00C05DF5">
            <w:pPr>
              <w:spacing w:after="0" w:line="240" w:lineRule="auto"/>
              <w:jc w:val="center"/>
              <w:rPr>
                <w:rFonts w:ascii="Times New Roman" w:eastAsia="Times New Roman" w:hAnsi="Times New Roman" w:cs="Times New Roman"/>
                <w:b/>
                <w:bCs/>
                <w:color w:val="FFFFFF"/>
                <w:sz w:val="24"/>
                <w:szCs w:val="24"/>
                <w:lang w:val="es-DO" w:eastAsia="es-DO"/>
              </w:rPr>
            </w:pPr>
            <w:r w:rsidRPr="00C05DF5">
              <w:rPr>
                <w:rFonts w:ascii="Times New Roman" w:eastAsia="Times New Roman" w:hAnsi="Times New Roman" w:cs="Times New Roman"/>
                <w:b/>
                <w:bCs/>
                <w:color w:val="FFFFFF"/>
                <w:sz w:val="24"/>
                <w:szCs w:val="24"/>
                <w:lang w:val="es-DO" w:eastAsia="es-DO"/>
              </w:rPr>
              <w:t>Ejecutado</w:t>
            </w:r>
          </w:p>
        </w:tc>
        <w:tc>
          <w:tcPr>
            <w:tcW w:w="1154" w:type="dxa"/>
            <w:vMerge/>
            <w:tcBorders>
              <w:top w:val="single" w:sz="4" w:space="0" w:color="auto"/>
              <w:left w:val="single" w:sz="4" w:space="0" w:color="auto"/>
              <w:right w:val="single" w:sz="4" w:space="0" w:color="auto"/>
            </w:tcBorders>
            <w:vAlign w:val="center"/>
            <w:hideMark/>
          </w:tcPr>
          <w:p w14:paraId="1141FBA3" w14:textId="77777777" w:rsidR="00C05DF5" w:rsidRPr="00C05DF5" w:rsidRDefault="00C05DF5" w:rsidP="00C05DF5">
            <w:pPr>
              <w:spacing w:after="0" w:line="240" w:lineRule="auto"/>
              <w:rPr>
                <w:rFonts w:ascii="Times New Roman" w:eastAsia="Times New Roman" w:hAnsi="Times New Roman" w:cs="Times New Roman"/>
                <w:b/>
                <w:bCs/>
                <w:color w:val="FFFFFF"/>
                <w:sz w:val="24"/>
                <w:szCs w:val="24"/>
                <w:lang w:val="es-DO" w:eastAsia="es-DO"/>
              </w:rPr>
            </w:pPr>
          </w:p>
        </w:tc>
        <w:tc>
          <w:tcPr>
            <w:tcW w:w="1520" w:type="dxa"/>
            <w:vMerge/>
            <w:tcBorders>
              <w:top w:val="single" w:sz="4" w:space="0" w:color="auto"/>
              <w:left w:val="single" w:sz="4" w:space="0" w:color="auto"/>
              <w:right w:val="single" w:sz="4" w:space="0" w:color="auto"/>
            </w:tcBorders>
            <w:vAlign w:val="center"/>
            <w:hideMark/>
          </w:tcPr>
          <w:p w14:paraId="2B5F51A4" w14:textId="77777777" w:rsidR="00C05DF5" w:rsidRPr="00C05DF5" w:rsidRDefault="00C05DF5" w:rsidP="00C05DF5">
            <w:pPr>
              <w:spacing w:after="0" w:line="240" w:lineRule="auto"/>
              <w:rPr>
                <w:rFonts w:ascii="Times New Roman" w:eastAsia="Times New Roman" w:hAnsi="Times New Roman" w:cs="Times New Roman"/>
                <w:b/>
                <w:bCs/>
                <w:color w:val="FFFFFF"/>
                <w:sz w:val="24"/>
                <w:szCs w:val="24"/>
                <w:lang w:val="es-DO" w:eastAsia="es-DO"/>
              </w:rPr>
            </w:pPr>
          </w:p>
        </w:tc>
        <w:tc>
          <w:tcPr>
            <w:tcW w:w="1300" w:type="dxa"/>
            <w:vMerge/>
            <w:tcBorders>
              <w:top w:val="single" w:sz="4" w:space="0" w:color="auto"/>
              <w:left w:val="single" w:sz="4" w:space="0" w:color="auto"/>
              <w:right w:val="single" w:sz="4" w:space="0" w:color="auto"/>
            </w:tcBorders>
            <w:vAlign w:val="center"/>
            <w:hideMark/>
          </w:tcPr>
          <w:p w14:paraId="02CBC79D" w14:textId="77777777" w:rsidR="00C05DF5" w:rsidRPr="00C05DF5" w:rsidRDefault="00C05DF5" w:rsidP="00C05DF5">
            <w:pPr>
              <w:spacing w:after="0" w:line="240" w:lineRule="auto"/>
              <w:rPr>
                <w:rFonts w:ascii="Times New Roman" w:eastAsia="Times New Roman" w:hAnsi="Times New Roman" w:cs="Times New Roman"/>
                <w:b/>
                <w:bCs/>
                <w:color w:val="FFFFFF"/>
                <w:sz w:val="24"/>
                <w:szCs w:val="24"/>
                <w:lang w:val="es-DO" w:eastAsia="es-DO"/>
              </w:rPr>
            </w:pPr>
          </w:p>
        </w:tc>
      </w:tr>
      <w:tr w:rsidR="00C05DF5" w:rsidRPr="00C05DF5" w14:paraId="75DC10D4" w14:textId="77777777" w:rsidTr="00077017">
        <w:trPr>
          <w:trHeight w:val="645"/>
          <w:jc w:val="center"/>
        </w:trPr>
        <w:tc>
          <w:tcPr>
            <w:tcW w:w="2693" w:type="dxa"/>
            <w:tcBorders>
              <w:left w:val="nil"/>
              <w:right w:val="nil"/>
            </w:tcBorders>
            <w:shd w:val="clear" w:color="auto" w:fill="auto"/>
            <w:noWrap/>
            <w:vAlign w:val="center"/>
            <w:hideMark/>
          </w:tcPr>
          <w:p w14:paraId="75EF3754" w14:textId="77777777" w:rsidR="00C05DF5" w:rsidRPr="00C05DF5" w:rsidRDefault="00C05DF5" w:rsidP="0077756F">
            <w:pPr>
              <w:spacing w:after="0" w:line="240" w:lineRule="auto"/>
              <w:ind w:left="67" w:hanging="67"/>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2.1-Remuneraciones y contribuciones</w:t>
            </w:r>
          </w:p>
        </w:tc>
        <w:tc>
          <w:tcPr>
            <w:tcW w:w="1520" w:type="dxa"/>
            <w:tcBorders>
              <w:left w:val="nil"/>
              <w:right w:val="nil"/>
            </w:tcBorders>
            <w:shd w:val="clear" w:color="auto" w:fill="auto"/>
            <w:noWrap/>
            <w:vAlign w:val="center"/>
            <w:hideMark/>
          </w:tcPr>
          <w:p w14:paraId="752A8BCC"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1,162,965,208</w:t>
            </w:r>
          </w:p>
        </w:tc>
        <w:tc>
          <w:tcPr>
            <w:tcW w:w="1520" w:type="dxa"/>
            <w:tcBorders>
              <w:left w:val="nil"/>
              <w:right w:val="nil"/>
            </w:tcBorders>
            <w:shd w:val="clear" w:color="auto" w:fill="auto"/>
            <w:noWrap/>
            <w:vAlign w:val="center"/>
            <w:hideMark/>
          </w:tcPr>
          <w:p w14:paraId="7C41FBBB"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987,880,263</w:t>
            </w:r>
          </w:p>
        </w:tc>
        <w:tc>
          <w:tcPr>
            <w:tcW w:w="1154" w:type="dxa"/>
            <w:tcBorders>
              <w:left w:val="nil"/>
              <w:right w:val="nil"/>
            </w:tcBorders>
            <w:shd w:val="clear" w:color="auto" w:fill="auto"/>
            <w:noWrap/>
            <w:vAlign w:val="center"/>
            <w:hideMark/>
          </w:tcPr>
          <w:p w14:paraId="0A63210F"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84.94%</w:t>
            </w:r>
          </w:p>
        </w:tc>
        <w:tc>
          <w:tcPr>
            <w:tcW w:w="1520" w:type="dxa"/>
            <w:tcBorders>
              <w:left w:val="nil"/>
              <w:right w:val="nil"/>
            </w:tcBorders>
            <w:shd w:val="clear" w:color="auto" w:fill="auto"/>
            <w:noWrap/>
            <w:vAlign w:val="center"/>
            <w:hideMark/>
          </w:tcPr>
          <w:p w14:paraId="17F7F420"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1,116,409,513</w:t>
            </w:r>
          </w:p>
        </w:tc>
        <w:tc>
          <w:tcPr>
            <w:tcW w:w="1300" w:type="dxa"/>
            <w:tcBorders>
              <w:left w:val="nil"/>
              <w:right w:val="nil"/>
            </w:tcBorders>
            <w:shd w:val="clear" w:color="auto" w:fill="auto"/>
            <w:noWrap/>
            <w:vAlign w:val="center"/>
            <w:hideMark/>
          </w:tcPr>
          <w:p w14:paraId="1E5D2188"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96.00%</w:t>
            </w:r>
          </w:p>
        </w:tc>
      </w:tr>
      <w:tr w:rsidR="00C05DF5" w:rsidRPr="00C05DF5" w14:paraId="76A6EE05" w14:textId="77777777" w:rsidTr="00077017">
        <w:trPr>
          <w:trHeight w:val="645"/>
          <w:jc w:val="center"/>
        </w:trPr>
        <w:tc>
          <w:tcPr>
            <w:tcW w:w="2693" w:type="dxa"/>
            <w:tcBorders>
              <w:left w:val="nil"/>
              <w:right w:val="nil"/>
            </w:tcBorders>
            <w:shd w:val="clear" w:color="auto" w:fill="auto"/>
            <w:noWrap/>
            <w:vAlign w:val="center"/>
            <w:hideMark/>
          </w:tcPr>
          <w:p w14:paraId="167E9E96" w14:textId="77777777" w:rsidR="00C05DF5" w:rsidRPr="00C05DF5" w:rsidRDefault="00C05DF5" w:rsidP="0077756F">
            <w:pPr>
              <w:spacing w:after="0" w:line="240" w:lineRule="auto"/>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2.2-Contratación de servicios</w:t>
            </w:r>
          </w:p>
        </w:tc>
        <w:tc>
          <w:tcPr>
            <w:tcW w:w="1520" w:type="dxa"/>
            <w:tcBorders>
              <w:left w:val="nil"/>
              <w:right w:val="nil"/>
            </w:tcBorders>
            <w:shd w:val="clear" w:color="auto" w:fill="auto"/>
            <w:noWrap/>
            <w:vAlign w:val="center"/>
            <w:hideMark/>
          </w:tcPr>
          <w:p w14:paraId="1296A6DA"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675,500,026</w:t>
            </w:r>
          </w:p>
        </w:tc>
        <w:tc>
          <w:tcPr>
            <w:tcW w:w="1520" w:type="dxa"/>
            <w:tcBorders>
              <w:left w:val="nil"/>
              <w:right w:val="nil"/>
            </w:tcBorders>
            <w:shd w:val="clear" w:color="auto" w:fill="auto"/>
            <w:noWrap/>
            <w:vAlign w:val="center"/>
            <w:hideMark/>
          </w:tcPr>
          <w:p w14:paraId="388BC22D"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320,294,091</w:t>
            </w:r>
          </w:p>
        </w:tc>
        <w:tc>
          <w:tcPr>
            <w:tcW w:w="1154" w:type="dxa"/>
            <w:tcBorders>
              <w:left w:val="nil"/>
              <w:right w:val="nil"/>
            </w:tcBorders>
            <w:shd w:val="clear" w:color="auto" w:fill="auto"/>
            <w:noWrap/>
            <w:vAlign w:val="center"/>
            <w:hideMark/>
          </w:tcPr>
          <w:p w14:paraId="64A50F0A"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47.42%</w:t>
            </w:r>
          </w:p>
        </w:tc>
        <w:tc>
          <w:tcPr>
            <w:tcW w:w="1520" w:type="dxa"/>
            <w:tcBorders>
              <w:left w:val="nil"/>
              <w:right w:val="nil"/>
            </w:tcBorders>
            <w:shd w:val="clear" w:color="auto" w:fill="auto"/>
            <w:noWrap/>
            <w:vAlign w:val="center"/>
            <w:hideMark/>
          </w:tcPr>
          <w:p w14:paraId="2B3ED28B"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401,235,480</w:t>
            </w:r>
          </w:p>
        </w:tc>
        <w:tc>
          <w:tcPr>
            <w:tcW w:w="1300" w:type="dxa"/>
            <w:tcBorders>
              <w:left w:val="nil"/>
              <w:right w:val="nil"/>
            </w:tcBorders>
            <w:shd w:val="clear" w:color="auto" w:fill="auto"/>
            <w:noWrap/>
            <w:vAlign w:val="center"/>
            <w:hideMark/>
          </w:tcPr>
          <w:p w14:paraId="241FE528"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59.40%</w:t>
            </w:r>
          </w:p>
        </w:tc>
      </w:tr>
      <w:tr w:rsidR="00C05DF5" w:rsidRPr="00C05DF5" w14:paraId="550220BE" w14:textId="77777777" w:rsidTr="00077017">
        <w:trPr>
          <w:trHeight w:val="645"/>
          <w:jc w:val="center"/>
        </w:trPr>
        <w:tc>
          <w:tcPr>
            <w:tcW w:w="2693" w:type="dxa"/>
            <w:tcBorders>
              <w:left w:val="nil"/>
              <w:right w:val="nil"/>
            </w:tcBorders>
            <w:shd w:val="clear" w:color="auto" w:fill="auto"/>
            <w:noWrap/>
            <w:vAlign w:val="center"/>
            <w:hideMark/>
          </w:tcPr>
          <w:p w14:paraId="7D062262" w14:textId="77777777" w:rsidR="00C05DF5" w:rsidRPr="00C05DF5" w:rsidRDefault="00C05DF5" w:rsidP="0077756F">
            <w:pPr>
              <w:spacing w:after="0" w:line="240" w:lineRule="auto"/>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2.3-Materiales y suministros</w:t>
            </w:r>
          </w:p>
        </w:tc>
        <w:tc>
          <w:tcPr>
            <w:tcW w:w="1520" w:type="dxa"/>
            <w:tcBorders>
              <w:left w:val="nil"/>
              <w:right w:val="nil"/>
            </w:tcBorders>
            <w:shd w:val="clear" w:color="auto" w:fill="auto"/>
            <w:noWrap/>
            <w:vAlign w:val="center"/>
            <w:hideMark/>
          </w:tcPr>
          <w:p w14:paraId="6F621172"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326,916,522</w:t>
            </w:r>
          </w:p>
        </w:tc>
        <w:tc>
          <w:tcPr>
            <w:tcW w:w="1520" w:type="dxa"/>
            <w:tcBorders>
              <w:left w:val="nil"/>
              <w:right w:val="nil"/>
            </w:tcBorders>
            <w:shd w:val="clear" w:color="auto" w:fill="auto"/>
            <w:noWrap/>
            <w:vAlign w:val="center"/>
            <w:hideMark/>
          </w:tcPr>
          <w:p w14:paraId="20442865"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141,414,610</w:t>
            </w:r>
          </w:p>
        </w:tc>
        <w:tc>
          <w:tcPr>
            <w:tcW w:w="1154" w:type="dxa"/>
            <w:tcBorders>
              <w:left w:val="nil"/>
              <w:right w:val="nil"/>
            </w:tcBorders>
            <w:shd w:val="clear" w:color="auto" w:fill="auto"/>
            <w:noWrap/>
            <w:vAlign w:val="center"/>
            <w:hideMark/>
          </w:tcPr>
          <w:p w14:paraId="71CE6668"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43.26%</w:t>
            </w:r>
          </w:p>
        </w:tc>
        <w:tc>
          <w:tcPr>
            <w:tcW w:w="1520" w:type="dxa"/>
            <w:tcBorders>
              <w:left w:val="nil"/>
              <w:right w:val="nil"/>
            </w:tcBorders>
            <w:shd w:val="clear" w:color="auto" w:fill="auto"/>
            <w:noWrap/>
            <w:vAlign w:val="center"/>
            <w:hideMark/>
          </w:tcPr>
          <w:p w14:paraId="163B9B12"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154,094,506</w:t>
            </w:r>
          </w:p>
        </w:tc>
        <w:tc>
          <w:tcPr>
            <w:tcW w:w="1300" w:type="dxa"/>
            <w:tcBorders>
              <w:left w:val="nil"/>
              <w:right w:val="nil"/>
            </w:tcBorders>
            <w:shd w:val="clear" w:color="auto" w:fill="auto"/>
            <w:noWrap/>
            <w:vAlign w:val="center"/>
            <w:hideMark/>
          </w:tcPr>
          <w:p w14:paraId="07B8BB9D"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47.14%</w:t>
            </w:r>
          </w:p>
        </w:tc>
      </w:tr>
      <w:tr w:rsidR="00C05DF5" w:rsidRPr="00C05DF5" w14:paraId="6C42FA25" w14:textId="77777777" w:rsidTr="00077017">
        <w:trPr>
          <w:trHeight w:val="645"/>
          <w:jc w:val="center"/>
        </w:trPr>
        <w:tc>
          <w:tcPr>
            <w:tcW w:w="2693" w:type="dxa"/>
            <w:tcBorders>
              <w:left w:val="nil"/>
              <w:right w:val="nil"/>
            </w:tcBorders>
            <w:shd w:val="clear" w:color="auto" w:fill="auto"/>
            <w:noWrap/>
            <w:vAlign w:val="center"/>
            <w:hideMark/>
          </w:tcPr>
          <w:p w14:paraId="4DAF0764" w14:textId="77777777" w:rsidR="00C05DF5" w:rsidRPr="00C05DF5" w:rsidRDefault="00C05DF5" w:rsidP="0077756F">
            <w:pPr>
              <w:spacing w:after="0" w:line="240" w:lineRule="auto"/>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2.4-Transferencias corrientes</w:t>
            </w:r>
          </w:p>
        </w:tc>
        <w:tc>
          <w:tcPr>
            <w:tcW w:w="1520" w:type="dxa"/>
            <w:tcBorders>
              <w:left w:val="nil"/>
              <w:right w:val="nil"/>
            </w:tcBorders>
            <w:shd w:val="clear" w:color="auto" w:fill="auto"/>
            <w:noWrap/>
            <w:vAlign w:val="center"/>
            <w:hideMark/>
          </w:tcPr>
          <w:p w14:paraId="4EBB7685"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588,331,883</w:t>
            </w:r>
          </w:p>
        </w:tc>
        <w:tc>
          <w:tcPr>
            <w:tcW w:w="1520" w:type="dxa"/>
            <w:tcBorders>
              <w:left w:val="nil"/>
              <w:right w:val="nil"/>
            </w:tcBorders>
            <w:shd w:val="clear" w:color="auto" w:fill="auto"/>
            <w:noWrap/>
            <w:vAlign w:val="center"/>
            <w:hideMark/>
          </w:tcPr>
          <w:p w14:paraId="08BEBB70"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535,100,287</w:t>
            </w:r>
          </w:p>
        </w:tc>
        <w:tc>
          <w:tcPr>
            <w:tcW w:w="1154" w:type="dxa"/>
            <w:tcBorders>
              <w:left w:val="nil"/>
              <w:right w:val="nil"/>
            </w:tcBorders>
            <w:shd w:val="clear" w:color="auto" w:fill="auto"/>
            <w:noWrap/>
            <w:vAlign w:val="center"/>
            <w:hideMark/>
          </w:tcPr>
          <w:p w14:paraId="1829797A"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90.95%</w:t>
            </w:r>
          </w:p>
        </w:tc>
        <w:tc>
          <w:tcPr>
            <w:tcW w:w="1520" w:type="dxa"/>
            <w:tcBorders>
              <w:left w:val="nil"/>
              <w:right w:val="nil"/>
            </w:tcBorders>
            <w:shd w:val="clear" w:color="auto" w:fill="auto"/>
            <w:noWrap/>
            <w:vAlign w:val="center"/>
            <w:hideMark/>
          </w:tcPr>
          <w:p w14:paraId="0A26033B"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566,999,421</w:t>
            </w:r>
          </w:p>
        </w:tc>
        <w:tc>
          <w:tcPr>
            <w:tcW w:w="1300" w:type="dxa"/>
            <w:tcBorders>
              <w:left w:val="nil"/>
              <w:right w:val="nil"/>
            </w:tcBorders>
            <w:shd w:val="clear" w:color="auto" w:fill="auto"/>
            <w:noWrap/>
            <w:vAlign w:val="center"/>
            <w:hideMark/>
          </w:tcPr>
          <w:p w14:paraId="6F56B3F7"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96.37%</w:t>
            </w:r>
          </w:p>
        </w:tc>
      </w:tr>
      <w:tr w:rsidR="00C05DF5" w:rsidRPr="00C05DF5" w14:paraId="4013884C" w14:textId="77777777" w:rsidTr="00077017">
        <w:trPr>
          <w:trHeight w:val="645"/>
          <w:jc w:val="center"/>
        </w:trPr>
        <w:tc>
          <w:tcPr>
            <w:tcW w:w="2693" w:type="dxa"/>
            <w:tcBorders>
              <w:left w:val="nil"/>
              <w:right w:val="nil"/>
            </w:tcBorders>
            <w:shd w:val="clear" w:color="auto" w:fill="auto"/>
            <w:noWrap/>
            <w:vAlign w:val="center"/>
            <w:hideMark/>
          </w:tcPr>
          <w:p w14:paraId="6083618A" w14:textId="77777777" w:rsidR="00C05DF5" w:rsidRPr="00C05DF5" w:rsidRDefault="00C05DF5" w:rsidP="0077756F">
            <w:pPr>
              <w:spacing w:after="0" w:line="240" w:lineRule="auto"/>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2.6-Bienes muebles, inmuebles e intangibles</w:t>
            </w:r>
          </w:p>
        </w:tc>
        <w:tc>
          <w:tcPr>
            <w:tcW w:w="1520" w:type="dxa"/>
            <w:tcBorders>
              <w:left w:val="nil"/>
              <w:right w:val="nil"/>
            </w:tcBorders>
            <w:shd w:val="clear" w:color="auto" w:fill="auto"/>
            <w:noWrap/>
            <w:vAlign w:val="center"/>
            <w:hideMark/>
          </w:tcPr>
          <w:p w14:paraId="2B41CDF7"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307,996,782</w:t>
            </w:r>
          </w:p>
        </w:tc>
        <w:tc>
          <w:tcPr>
            <w:tcW w:w="1520" w:type="dxa"/>
            <w:tcBorders>
              <w:left w:val="nil"/>
              <w:right w:val="nil"/>
            </w:tcBorders>
            <w:shd w:val="clear" w:color="auto" w:fill="auto"/>
            <w:noWrap/>
            <w:vAlign w:val="center"/>
            <w:hideMark/>
          </w:tcPr>
          <w:p w14:paraId="1687469D"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55,820,543</w:t>
            </w:r>
          </w:p>
        </w:tc>
        <w:tc>
          <w:tcPr>
            <w:tcW w:w="1154" w:type="dxa"/>
            <w:tcBorders>
              <w:left w:val="nil"/>
              <w:right w:val="nil"/>
            </w:tcBorders>
            <w:shd w:val="clear" w:color="auto" w:fill="auto"/>
            <w:noWrap/>
            <w:vAlign w:val="center"/>
            <w:hideMark/>
          </w:tcPr>
          <w:p w14:paraId="5EACAC41"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18.12%</w:t>
            </w:r>
          </w:p>
        </w:tc>
        <w:tc>
          <w:tcPr>
            <w:tcW w:w="1520" w:type="dxa"/>
            <w:tcBorders>
              <w:left w:val="nil"/>
              <w:right w:val="nil"/>
            </w:tcBorders>
            <w:shd w:val="clear" w:color="auto" w:fill="auto"/>
            <w:noWrap/>
            <w:vAlign w:val="center"/>
            <w:hideMark/>
          </w:tcPr>
          <w:p w14:paraId="215934CC"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66,073,263</w:t>
            </w:r>
          </w:p>
        </w:tc>
        <w:tc>
          <w:tcPr>
            <w:tcW w:w="1300" w:type="dxa"/>
            <w:tcBorders>
              <w:left w:val="nil"/>
              <w:right w:val="nil"/>
            </w:tcBorders>
            <w:shd w:val="clear" w:color="auto" w:fill="auto"/>
            <w:noWrap/>
            <w:vAlign w:val="center"/>
            <w:hideMark/>
          </w:tcPr>
          <w:p w14:paraId="764B4142"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21.45%</w:t>
            </w:r>
          </w:p>
        </w:tc>
      </w:tr>
      <w:tr w:rsidR="00C05DF5" w:rsidRPr="00C05DF5" w14:paraId="6661A42E" w14:textId="77777777" w:rsidTr="00077017">
        <w:trPr>
          <w:trHeight w:val="330"/>
          <w:jc w:val="center"/>
        </w:trPr>
        <w:tc>
          <w:tcPr>
            <w:tcW w:w="2693" w:type="dxa"/>
            <w:tcBorders>
              <w:left w:val="nil"/>
              <w:right w:val="nil"/>
            </w:tcBorders>
            <w:shd w:val="clear" w:color="auto" w:fill="auto"/>
            <w:noWrap/>
            <w:vAlign w:val="center"/>
            <w:hideMark/>
          </w:tcPr>
          <w:p w14:paraId="4860A73F" w14:textId="77777777" w:rsidR="00C05DF5" w:rsidRPr="00C05DF5" w:rsidRDefault="00C05DF5" w:rsidP="0077756F">
            <w:pPr>
              <w:spacing w:after="0" w:line="240" w:lineRule="auto"/>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2.7-Obras</w:t>
            </w:r>
          </w:p>
        </w:tc>
        <w:tc>
          <w:tcPr>
            <w:tcW w:w="1520" w:type="dxa"/>
            <w:tcBorders>
              <w:left w:val="nil"/>
              <w:right w:val="nil"/>
            </w:tcBorders>
            <w:shd w:val="clear" w:color="auto" w:fill="auto"/>
            <w:noWrap/>
            <w:vAlign w:val="center"/>
            <w:hideMark/>
          </w:tcPr>
          <w:p w14:paraId="3EFCFB59"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505,473,751</w:t>
            </w:r>
          </w:p>
        </w:tc>
        <w:tc>
          <w:tcPr>
            <w:tcW w:w="1520" w:type="dxa"/>
            <w:tcBorders>
              <w:left w:val="nil"/>
              <w:right w:val="nil"/>
            </w:tcBorders>
            <w:shd w:val="clear" w:color="auto" w:fill="auto"/>
            <w:noWrap/>
            <w:vAlign w:val="center"/>
            <w:hideMark/>
          </w:tcPr>
          <w:p w14:paraId="0A43488C"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97,769,901</w:t>
            </w:r>
          </w:p>
        </w:tc>
        <w:tc>
          <w:tcPr>
            <w:tcW w:w="1154" w:type="dxa"/>
            <w:tcBorders>
              <w:left w:val="nil"/>
              <w:right w:val="nil"/>
            </w:tcBorders>
            <w:shd w:val="clear" w:color="auto" w:fill="auto"/>
            <w:noWrap/>
            <w:vAlign w:val="center"/>
            <w:hideMark/>
          </w:tcPr>
          <w:p w14:paraId="5242D3B6"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19.34%</w:t>
            </w:r>
          </w:p>
        </w:tc>
        <w:tc>
          <w:tcPr>
            <w:tcW w:w="1520" w:type="dxa"/>
            <w:tcBorders>
              <w:left w:val="nil"/>
              <w:right w:val="nil"/>
            </w:tcBorders>
            <w:shd w:val="clear" w:color="auto" w:fill="auto"/>
            <w:noWrap/>
            <w:vAlign w:val="center"/>
            <w:hideMark/>
          </w:tcPr>
          <w:p w14:paraId="68C0D770"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203,760,819</w:t>
            </w:r>
          </w:p>
        </w:tc>
        <w:tc>
          <w:tcPr>
            <w:tcW w:w="1300" w:type="dxa"/>
            <w:tcBorders>
              <w:left w:val="nil"/>
              <w:right w:val="nil"/>
            </w:tcBorders>
            <w:shd w:val="clear" w:color="auto" w:fill="auto"/>
            <w:noWrap/>
            <w:vAlign w:val="center"/>
            <w:hideMark/>
          </w:tcPr>
          <w:p w14:paraId="4915DA39" w14:textId="77777777" w:rsidR="00C05DF5" w:rsidRPr="00C05DF5" w:rsidRDefault="00C05DF5" w:rsidP="00C05DF5">
            <w:pPr>
              <w:spacing w:after="0" w:line="240" w:lineRule="auto"/>
              <w:jc w:val="right"/>
              <w:rPr>
                <w:rFonts w:ascii="Times New Roman" w:eastAsia="Times New Roman" w:hAnsi="Times New Roman" w:cs="Times New Roman"/>
                <w:color w:val="767171"/>
                <w:sz w:val="24"/>
                <w:szCs w:val="24"/>
                <w:lang w:val="es-DO" w:eastAsia="es-DO"/>
              </w:rPr>
            </w:pPr>
            <w:r w:rsidRPr="00C05DF5">
              <w:rPr>
                <w:rFonts w:ascii="Times New Roman" w:eastAsia="Times New Roman" w:hAnsi="Times New Roman" w:cs="Times New Roman"/>
                <w:color w:val="767171"/>
                <w:sz w:val="24"/>
                <w:szCs w:val="24"/>
                <w:lang w:val="es-DO" w:eastAsia="es-DO"/>
              </w:rPr>
              <w:t>40.31%</w:t>
            </w:r>
          </w:p>
        </w:tc>
      </w:tr>
      <w:tr w:rsidR="00077017" w:rsidRPr="00C05DF5" w14:paraId="6C8BAAE5" w14:textId="77777777" w:rsidTr="00077017">
        <w:trPr>
          <w:trHeight w:val="315"/>
          <w:jc w:val="center"/>
        </w:trPr>
        <w:tc>
          <w:tcPr>
            <w:tcW w:w="2693" w:type="dxa"/>
            <w:tcBorders>
              <w:left w:val="nil"/>
              <w:bottom w:val="single" w:sz="4" w:space="0" w:color="auto"/>
              <w:right w:val="nil"/>
            </w:tcBorders>
            <w:shd w:val="clear" w:color="auto" w:fill="002060"/>
            <w:noWrap/>
            <w:vAlign w:val="center"/>
            <w:hideMark/>
          </w:tcPr>
          <w:p w14:paraId="4AE472FE" w14:textId="77777777" w:rsidR="00C05DF5" w:rsidRPr="00C05DF5" w:rsidRDefault="00C05DF5" w:rsidP="00C05DF5">
            <w:pPr>
              <w:spacing w:after="0" w:line="240" w:lineRule="auto"/>
              <w:jc w:val="center"/>
              <w:rPr>
                <w:rFonts w:ascii="Times New Roman" w:eastAsia="Times New Roman" w:hAnsi="Times New Roman" w:cs="Times New Roman"/>
                <w:b/>
                <w:bCs/>
                <w:color w:val="FFFFFF" w:themeColor="background1"/>
                <w:sz w:val="24"/>
                <w:szCs w:val="24"/>
                <w:lang w:val="es-DO" w:eastAsia="es-DO"/>
              </w:rPr>
            </w:pPr>
            <w:proofErr w:type="gramStart"/>
            <w:r w:rsidRPr="00C05DF5">
              <w:rPr>
                <w:rFonts w:ascii="Times New Roman" w:eastAsia="Times New Roman" w:hAnsi="Times New Roman" w:cs="Times New Roman"/>
                <w:b/>
                <w:bCs/>
                <w:color w:val="FFFFFF" w:themeColor="background1"/>
                <w:sz w:val="24"/>
                <w:szCs w:val="24"/>
                <w:lang w:val="es-DO" w:eastAsia="es-DO"/>
              </w:rPr>
              <w:t>TOTAL</w:t>
            </w:r>
            <w:proofErr w:type="gramEnd"/>
            <w:r w:rsidRPr="00C05DF5">
              <w:rPr>
                <w:rFonts w:ascii="Times New Roman" w:eastAsia="Times New Roman" w:hAnsi="Times New Roman" w:cs="Times New Roman"/>
                <w:b/>
                <w:bCs/>
                <w:color w:val="FFFFFF" w:themeColor="background1"/>
                <w:sz w:val="24"/>
                <w:szCs w:val="24"/>
                <w:lang w:val="es-DO" w:eastAsia="es-DO"/>
              </w:rPr>
              <w:t xml:space="preserve"> GENERAL</w:t>
            </w:r>
          </w:p>
        </w:tc>
        <w:tc>
          <w:tcPr>
            <w:tcW w:w="1520" w:type="dxa"/>
            <w:tcBorders>
              <w:left w:val="nil"/>
              <w:bottom w:val="single" w:sz="4" w:space="0" w:color="auto"/>
              <w:right w:val="nil"/>
            </w:tcBorders>
            <w:shd w:val="clear" w:color="auto" w:fill="002060"/>
            <w:noWrap/>
            <w:vAlign w:val="center"/>
            <w:hideMark/>
          </w:tcPr>
          <w:p w14:paraId="391C64E6" w14:textId="77777777" w:rsidR="00C05DF5" w:rsidRPr="00C05DF5" w:rsidRDefault="00C05DF5" w:rsidP="00C05DF5">
            <w:pPr>
              <w:spacing w:after="0" w:line="240" w:lineRule="auto"/>
              <w:jc w:val="right"/>
              <w:rPr>
                <w:rFonts w:ascii="Times New Roman" w:eastAsia="Times New Roman" w:hAnsi="Times New Roman" w:cs="Times New Roman"/>
                <w:b/>
                <w:bCs/>
                <w:color w:val="FFFFFF" w:themeColor="background1"/>
                <w:sz w:val="24"/>
                <w:szCs w:val="24"/>
                <w:lang w:val="es-DO" w:eastAsia="es-DO"/>
              </w:rPr>
            </w:pPr>
            <w:r w:rsidRPr="00C05DF5">
              <w:rPr>
                <w:rFonts w:ascii="Times New Roman" w:eastAsia="Times New Roman" w:hAnsi="Times New Roman" w:cs="Times New Roman"/>
                <w:b/>
                <w:bCs/>
                <w:color w:val="FFFFFF" w:themeColor="background1"/>
                <w:sz w:val="24"/>
                <w:szCs w:val="24"/>
                <w:lang w:val="es-DO" w:eastAsia="es-DO"/>
              </w:rPr>
              <w:t>3,567,184,173</w:t>
            </w:r>
          </w:p>
        </w:tc>
        <w:tc>
          <w:tcPr>
            <w:tcW w:w="1520" w:type="dxa"/>
            <w:tcBorders>
              <w:left w:val="nil"/>
              <w:bottom w:val="single" w:sz="4" w:space="0" w:color="auto"/>
              <w:right w:val="nil"/>
            </w:tcBorders>
            <w:shd w:val="clear" w:color="auto" w:fill="002060"/>
            <w:noWrap/>
            <w:vAlign w:val="center"/>
            <w:hideMark/>
          </w:tcPr>
          <w:p w14:paraId="1157913E" w14:textId="77777777" w:rsidR="00C05DF5" w:rsidRPr="00C05DF5" w:rsidRDefault="00C05DF5" w:rsidP="00C05DF5">
            <w:pPr>
              <w:spacing w:after="0" w:line="240" w:lineRule="auto"/>
              <w:jc w:val="right"/>
              <w:rPr>
                <w:rFonts w:ascii="Times New Roman" w:eastAsia="Times New Roman" w:hAnsi="Times New Roman" w:cs="Times New Roman"/>
                <w:b/>
                <w:bCs/>
                <w:color w:val="FFFFFF" w:themeColor="background1"/>
                <w:sz w:val="24"/>
                <w:szCs w:val="24"/>
                <w:lang w:val="es-DO" w:eastAsia="es-DO"/>
              </w:rPr>
            </w:pPr>
            <w:r w:rsidRPr="00C05DF5">
              <w:rPr>
                <w:rFonts w:ascii="Times New Roman" w:eastAsia="Times New Roman" w:hAnsi="Times New Roman" w:cs="Times New Roman"/>
                <w:b/>
                <w:bCs/>
                <w:color w:val="FFFFFF" w:themeColor="background1"/>
                <w:sz w:val="24"/>
                <w:szCs w:val="24"/>
                <w:lang w:val="es-DO" w:eastAsia="es-DO"/>
              </w:rPr>
              <w:t>2,138,279,696</w:t>
            </w:r>
          </w:p>
        </w:tc>
        <w:tc>
          <w:tcPr>
            <w:tcW w:w="1154" w:type="dxa"/>
            <w:tcBorders>
              <w:left w:val="nil"/>
              <w:bottom w:val="single" w:sz="4" w:space="0" w:color="auto"/>
              <w:right w:val="nil"/>
            </w:tcBorders>
            <w:shd w:val="clear" w:color="auto" w:fill="002060"/>
            <w:noWrap/>
            <w:vAlign w:val="center"/>
            <w:hideMark/>
          </w:tcPr>
          <w:p w14:paraId="676BA826" w14:textId="77777777" w:rsidR="00C05DF5" w:rsidRPr="00C05DF5" w:rsidRDefault="00C05DF5" w:rsidP="00C05DF5">
            <w:pPr>
              <w:spacing w:after="0" w:line="240" w:lineRule="auto"/>
              <w:jc w:val="right"/>
              <w:rPr>
                <w:rFonts w:ascii="Times New Roman" w:eastAsia="Times New Roman" w:hAnsi="Times New Roman" w:cs="Times New Roman"/>
                <w:b/>
                <w:bCs/>
                <w:color w:val="FFFFFF" w:themeColor="background1"/>
                <w:sz w:val="24"/>
                <w:szCs w:val="24"/>
                <w:lang w:val="es-DO" w:eastAsia="es-DO"/>
              </w:rPr>
            </w:pPr>
            <w:r w:rsidRPr="00C05DF5">
              <w:rPr>
                <w:rFonts w:ascii="Times New Roman" w:eastAsia="Times New Roman" w:hAnsi="Times New Roman" w:cs="Times New Roman"/>
                <w:b/>
                <w:bCs/>
                <w:color w:val="FFFFFF" w:themeColor="background1"/>
                <w:sz w:val="24"/>
                <w:szCs w:val="24"/>
                <w:lang w:val="es-DO" w:eastAsia="es-DO"/>
              </w:rPr>
              <w:t>59.94%</w:t>
            </w:r>
          </w:p>
        </w:tc>
        <w:tc>
          <w:tcPr>
            <w:tcW w:w="1520" w:type="dxa"/>
            <w:tcBorders>
              <w:left w:val="nil"/>
              <w:bottom w:val="single" w:sz="4" w:space="0" w:color="auto"/>
              <w:right w:val="nil"/>
            </w:tcBorders>
            <w:shd w:val="clear" w:color="auto" w:fill="002060"/>
            <w:noWrap/>
            <w:vAlign w:val="center"/>
            <w:hideMark/>
          </w:tcPr>
          <w:p w14:paraId="281EB597" w14:textId="77777777" w:rsidR="00C05DF5" w:rsidRPr="00C05DF5" w:rsidRDefault="00C05DF5" w:rsidP="00C05DF5">
            <w:pPr>
              <w:spacing w:after="0" w:line="240" w:lineRule="auto"/>
              <w:jc w:val="right"/>
              <w:rPr>
                <w:rFonts w:ascii="Times New Roman" w:eastAsia="Times New Roman" w:hAnsi="Times New Roman" w:cs="Times New Roman"/>
                <w:b/>
                <w:bCs/>
                <w:color w:val="FFFFFF" w:themeColor="background1"/>
                <w:sz w:val="24"/>
                <w:szCs w:val="24"/>
                <w:lang w:val="es-DO" w:eastAsia="es-DO"/>
              </w:rPr>
            </w:pPr>
            <w:r w:rsidRPr="00C05DF5">
              <w:rPr>
                <w:rFonts w:ascii="Times New Roman" w:eastAsia="Times New Roman" w:hAnsi="Times New Roman" w:cs="Times New Roman"/>
                <w:b/>
                <w:bCs/>
                <w:color w:val="FFFFFF" w:themeColor="background1"/>
                <w:sz w:val="24"/>
                <w:szCs w:val="24"/>
                <w:lang w:val="es-DO" w:eastAsia="es-DO"/>
              </w:rPr>
              <w:t>2,508,573,002</w:t>
            </w:r>
          </w:p>
        </w:tc>
        <w:tc>
          <w:tcPr>
            <w:tcW w:w="1300" w:type="dxa"/>
            <w:tcBorders>
              <w:left w:val="nil"/>
              <w:bottom w:val="single" w:sz="4" w:space="0" w:color="auto"/>
              <w:right w:val="nil"/>
            </w:tcBorders>
            <w:shd w:val="clear" w:color="auto" w:fill="002060"/>
            <w:noWrap/>
            <w:vAlign w:val="center"/>
            <w:hideMark/>
          </w:tcPr>
          <w:p w14:paraId="3D291807" w14:textId="77777777" w:rsidR="00C05DF5" w:rsidRPr="00C05DF5" w:rsidRDefault="00C05DF5" w:rsidP="00C05DF5">
            <w:pPr>
              <w:spacing w:after="0" w:line="240" w:lineRule="auto"/>
              <w:jc w:val="right"/>
              <w:rPr>
                <w:rFonts w:ascii="Times New Roman" w:eastAsia="Times New Roman" w:hAnsi="Times New Roman" w:cs="Times New Roman"/>
                <w:b/>
                <w:bCs/>
                <w:color w:val="FFFFFF" w:themeColor="background1"/>
                <w:sz w:val="24"/>
                <w:szCs w:val="24"/>
                <w:lang w:val="es-DO" w:eastAsia="es-DO"/>
              </w:rPr>
            </w:pPr>
            <w:r w:rsidRPr="00C05DF5">
              <w:rPr>
                <w:rFonts w:ascii="Times New Roman" w:eastAsia="Times New Roman" w:hAnsi="Times New Roman" w:cs="Times New Roman"/>
                <w:b/>
                <w:bCs/>
                <w:color w:val="FFFFFF" w:themeColor="background1"/>
                <w:sz w:val="24"/>
                <w:szCs w:val="24"/>
                <w:lang w:val="es-DO" w:eastAsia="es-DO"/>
              </w:rPr>
              <w:t>70.32%</w:t>
            </w:r>
          </w:p>
        </w:tc>
      </w:tr>
    </w:tbl>
    <w:p w14:paraId="3FF510AA" w14:textId="062701CE" w:rsidR="008D5AC7" w:rsidRPr="001629B2" w:rsidRDefault="008D5AC7" w:rsidP="008D5AC7">
      <w:pPr>
        <w:spacing w:after="0" w:line="360" w:lineRule="auto"/>
        <w:jc w:val="both"/>
        <w:rPr>
          <w:rFonts w:ascii="Times New Roman" w:eastAsia="Calibri" w:hAnsi="Times New Roman" w:cs="Times New Roman"/>
          <w:i/>
          <w:iCs/>
          <w:noProof/>
          <w:color w:val="767171"/>
          <w:spacing w:val="20"/>
          <w:sz w:val="18"/>
          <w:szCs w:val="18"/>
          <w:lang w:val="es-DO"/>
        </w:rPr>
      </w:pPr>
      <w:r w:rsidRPr="001629B2">
        <w:rPr>
          <w:rFonts w:ascii="Times New Roman" w:eastAsia="Calibri" w:hAnsi="Times New Roman" w:cs="Times New Roman"/>
          <w:i/>
          <w:iCs/>
          <w:noProof/>
          <w:color w:val="767171"/>
          <w:spacing w:val="20"/>
          <w:sz w:val="18"/>
          <w:szCs w:val="18"/>
          <w:lang w:val="es-DO"/>
        </w:rPr>
        <w:t>Fuente: Dirección Financiera del MEM</w:t>
      </w:r>
    </w:p>
    <w:p w14:paraId="62DF1B00" w14:textId="77777777" w:rsidR="001649A7" w:rsidRPr="001629B2" w:rsidRDefault="001649A7" w:rsidP="000E212F">
      <w:pPr>
        <w:spacing w:after="0" w:line="360" w:lineRule="auto"/>
        <w:jc w:val="both"/>
        <w:rPr>
          <w:rFonts w:ascii="Times New Roman" w:eastAsia="Calibri" w:hAnsi="Times New Roman" w:cs="Times New Roman"/>
          <w:noProof/>
          <w:color w:val="767171"/>
          <w:spacing w:val="20"/>
          <w:sz w:val="24"/>
          <w:szCs w:val="24"/>
          <w:lang w:val="es-DO"/>
        </w:rPr>
      </w:pPr>
    </w:p>
    <w:p w14:paraId="54401907" w14:textId="6AA865CD" w:rsidR="00BC4956" w:rsidRDefault="001246F6" w:rsidP="00BC4956">
      <w:pPr>
        <w:spacing w:after="0" w:line="360" w:lineRule="auto"/>
        <w:jc w:val="both"/>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En cuanto a las cuentas por pagar proveedores, el monto adeudado al 10 de diciembre 2024 es de RD$ 91,657,864, del cual aproximadamente el 60% ya se encuentra en proceso de pago.</w:t>
      </w:r>
    </w:p>
    <w:p w14:paraId="16C80A28" w14:textId="17EC0BB6" w:rsidR="004D69A7" w:rsidRDefault="004D69A7">
      <w:pPr>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br w:type="page"/>
      </w:r>
    </w:p>
    <w:p w14:paraId="35469EF2" w14:textId="7ACCC571" w:rsidR="00110191" w:rsidRPr="001629B2" w:rsidRDefault="007F4A9C" w:rsidP="00AB1B0C">
      <w:pPr>
        <w:spacing w:after="0" w:line="360" w:lineRule="auto"/>
        <w:jc w:val="center"/>
        <w:rPr>
          <w:rFonts w:ascii="Times New Roman" w:eastAsia="Times New Roman" w:hAnsi="Times New Roman" w:cs="Times New Roman"/>
          <w:color w:val="767171"/>
          <w:spacing w:val="20"/>
          <w:sz w:val="24"/>
          <w:szCs w:val="24"/>
          <w:lang w:val="es-DO"/>
        </w:rPr>
      </w:pPr>
      <w:r w:rsidRPr="001629B2">
        <w:rPr>
          <w:rFonts w:ascii="Times New Roman" w:eastAsia="Times New Roman" w:hAnsi="Times New Roman" w:cs="Times New Roman"/>
          <w:color w:val="767171"/>
          <w:spacing w:val="20"/>
          <w:sz w:val="24"/>
          <w:szCs w:val="24"/>
          <w:lang w:val="es-DO"/>
        </w:rPr>
        <w:t xml:space="preserve">Tabla </w:t>
      </w:r>
      <w:r w:rsidR="007875D5" w:rsidRPr="001629B2">
        <w:rPr>
          <w:rFonts w:ascii="Times New Roman" w:eastAsia="Times New Roman" w:hAnsi="Times New Roman" w:cs="Times New Roman"/>
          <w:color w:val="767171"/>
          <w:spacing w:val="20"/>
          <w:sz w:val="24"/>
          <w:szCs w:val="24"/>
          <w:lang w:val="es-DO"/>
        </w:rPr>
        <w:t>4.</w:t>
      </w:r>
      <w:r w:rsidR="00AC735B" w:rsidRPr="001629B2">
        <w:rPr>
          <w:rFonts w:ascii="Times New Roman" w:eastAsia="Times New Roman" w:hAnsi="Times New Roman" w:cs="Times New Roman"/>
          <w:color w:val="767171"/>
          <w:spacing w:val="20"/>
          <w:sz w:val="24"/>
          <w:szCs w:val="24"/>
          <w:lang w:val="es-DO"/>
        </w:rPr>
        <w:t>1.4.</w:t>
      </w:r>
      <w:r w:rsidR="007875D5" w:rsidRPr="001629B2">
        <w:rPr>
          <w:rFonts w:ascii="Times New Roman" w:eastAsia="Times New Roman" w:hAnsi="Times New Roman" w:cs="Times New Roman"/>
          <w:color w:val="767171"/>
          <w:spacing w:val="20"/>
          <w:sz w:val="24"/>
          <w:szCs w:val="24"/>
          <w:lang w:val="es-DO"/>
        </w:rPr>
        <w:t xml:space="preserve"> -</w:t>
      </w:r>
      <w:r w:rsidRPr="001629B2">
        <w:rPr>
          <w:rFonts w:ascii="Times New Roman" w:eastAsia="Times New Roman" w:hAnsi="Times New Roman" w:cs="Times New Roman"/>
          <w:color w:val="767171"/>
          <w:spacing w:val="20"/>
          <w:sz w:val="24"/>
          <w:szCs w:val="24"/>
          <w:lang w:val="es-DO"/>
        </w:rPr>
        <w:t xml:space="preserve"> </w:t>
      </w:r>
      <w:r w:rsidR="00AB1B0C" w:rsidRPr="001629B2">
        <w:rPr>
          <w:rFonts w:ascii="Times New Roman" w:eastAsia="Times New Roman" w:hAnsi="Times New Roman" w:cs="Times New Roman"/>
          <w:color w:val="767171"/>
          <w:spacing w:val="20"/>
          <w:sz w:val="24"/>
          <w:szCs w:val="24"/>
          <w:lang w:val="es-DO"/>
        </w:rPr>
        <w:t>C</w:t>
      </w:r>
      <w:r w:rsidRPr="001629B2">
        <w:rPr>
          <w:rFonts w:ascii="Times New Roman" w:eastAsia="Times New Roman" w:hAnsi="Times New Roman" w:cs="Times New Roman"/>
          <w:color w:val="767171"/>
          <w:spacing w:val="20"/>
          <w:sz w:val="24"/>
          <w:szCs w:val="24"/>
          <w:lang w:val="es-DO"/>
        </w:rPr>
        <w:t>omparativo cuentas por pagar proveedores.</w:t>
      </w:r>
    </w:p>
    <w:tbl>
      <w:tblPr>
        <w:tblW w:w="7300" w:type="dxa"/>
        <w:jc w:val="center"/>
        <w:tblCellMar>
          <w:left w:w="70" w:type="dxa"/>
          <w:right w:w="70" w:type="dxa"/>
        </w:tblCellMar>
        <w:tblLook w:val="04A0" w:firstRow="1" w:lastRow="0" w:firstColumn="1" w:lastColumn="0" w:noHBand="0" w:noVBand="1"/>
      </w:tblPr>
      <w:tblGrid>
        <w:gridCol w:w="1720"/>
        <w:gridCol w:w="1600"/>
        <w:gridCol w:w="2160"/>
        <w:gridCol w:w="1820"/>
      </w:tblGrid>
      <w:tr w:rsidR="00AC735B" w:rsidRPr="001629B2" w14:paraId="29728899" w14:textId="77777777" w:rsidTr="00AC735B">
        <w:trPr>
          <w:trHeight w:val="450"/>
          <w:jc w:val="center"/>
        </w:trPr>
        <w:tc>
          <w:tcPr>
            <w:tcW w:w="1720" w:type="dxa"/>
            <w:tcBorders>
              <w:top w:val="single" w:sz="4" w:space="0" w:color="000000"/>
              <w:left w:val="nil"/>
              <w:bottom w:val="nil"/>
              <w:right w:val="single" w:sz="4" w:space="0" w:color="000000"/>
            </w:tcBorders>
            <w:shd w:val="clear" w:color="000000" w:fill="142F62"/>
            <w:vAlign w:val="center"/>
            <w:hideMark/>
          </w:tcPr>
          <w:p w14:paraId="4DCE2D46" w14:textId="77777777" w:rsidR="00AC735B" w:rsidRPr="001629B2" w:rsidRDefault="00AC735B" w:rsidP="00AC735B">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AÑO</w:t>
            </w:r>
          </w:p>
        </w:tc>
        <w:tc>
          <w:tcPr>
            <w:tcW w:w="1600" w:type="dxa"/>
            <w:tcBorders>
              <w:top w:val="single" w:sz="4" w:space="0" w:color="000000"/>
              <w:left w:val="nil"/>
              <w:bottom w:val="nil"/>
              <w:right w:val="single" w:sz="4" w:space="0" w:color="000000"/>
            </w:tcBorders>
            <w:shd w:val="clear" w:color="000000" w:fill="142F62"/>
            <w:vAlign w:val="center"/>
            <w:hideMark/>
          </w:tcPr>
          <w:p w14:paraId="79ABC372" w14:textId="77777777" w:rsidR="00AC735B" w:rsidRPr="001629B2" w:rsidRDefault="00AC735B" w:rsidP="00AC735B">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CIERRE 2023</w:t>
            </w:r>
          </w:p>
        </w:tc>
        <w:tc>
          <w:tcPr>
            <w:tcW w:w="2160" w:type="dxa"/>
            <w:tcBorders>
              <w:top w:val="single" w:sz="4" w:space="0" w:color="000000"/>
              <w:left w:val="nil"/>
              <w:bottom w:val="nil"/>
              <w:right w:val="single" w:sz="4" w:space="0" w:color="000000"/>
            </w:tcBorders>
            <w:shd w:val="clear" w:color="000000" w:fill="142F62"/>
            <w:vAlign w:val="center"/>
            <w:hideMark/>
          </w:tcPr>
          <w:p w14:paraId="4D75F7A1" w14:textId="77777777" w:rsidR="00AC735B" w:rsidRPr="001629B2" w:rsidRDefault="00AC735B" w:rsidP="00AC735B">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30 DE NOV./2024</w:t>
            </w:r>
          </w:p>
        </w:tc>
        <w:tc>
          <w:tcPr>
            <w:tcW w:w="1820" w:type="dxa"/>
            <w:tcBorders>
              <w:top w:val="single" w:sz="4" w:space="0" w:color="000000"/>
              <w:left w:val="nil"/>
              <w:bottom w:val="nil"/>
              <w:right w:val="single" w:sz="4" w:space="0" w:color="000000"/>
            </w:tcBorders>
            <w:shd w:val="clear" w:color="000000" w:fill="142F62"/>
            <w:vAlign w:val="center"/>
            <w:hideMark/>
          </w:tcPr>
          <w:p w14:paraId="41A9C836" w14:textId="77777777" w:rsidR="00AC735B" w:rsidRPr="001629B2" w:rsidRDefault="00AC735B" w:rsidP="00AC735B">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VARIACION</w:t>
            </w:r>
          </w:p>
        </w:tc>
      </w:tr>
      <w:tr w:rsidR="00AC735B" w:rsidRPr="001629B2" w14:paraId="45CB245F" w14:textId="77777777" w:rsidTr="000A4D30">
        <w:trPr>
          <w:trHeight w:val="440"/>
          <w:jc w:val="center"/>
        </w:trPr>
        <w:tc>
          <w:tcPr>
            <w:tcW w:w="1720" w:type="dxa"/>
            <w:tcBorders>
              <w:top w:val="nil"/>
              <w:left w:val="nil"/>
              <w:bottom w:val="single" w:sz="4" w:space="0" w:color="C0E6F5"/>
              <w:right w:val="nil"/>
            </w:tcBorders>
            <w:shd w:val="clear" w:color="auto" w:fill="auto"/>
            <w:noWrap/>
            <w:vAlign w:val="center"/>
            <w:hideMark/>
          </w:tcPr>
          <w:p w14:paraId="29EF2C47" w14:textId="77777777" w:rsidR="00AC735B" w:rsidRPr="001629B2" w:rsidRDefault="00AC735B" w:rsidP="00AC735B">
            <w:pPr>
              <w:spacing w:after="0" w:line="24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2019</w:t>
            </w:r>
          </w:p>
        </w:tc>
        <w:tc>
          <w:tcPr>
            <w:tcW w:w="1600" w:type="dxa"/>
            <w:tcBorders>
              <w:top w:val="nil"/>
              <w:left w:val="nil"/>
              <w:bottom w:val="single" w:sz="4" w:space="0" w:color="C0E6F5"/>
              <w:right w:val="nil"/>
            </w:tcBorders>
            <w:shd w:val="clear" w:color="auto" w:fill="auto"/>
            <w:noWrap/>
            <w:vAlign w:val="center"/>
            <w:hideMark/>
          </w:tcPr>
          <w:p w14:paraId="57825956"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38,081.50 </w:t>
            </w:r>
          </w:p>
        </w:tc>
        <w:tc>
          <w:tcPr>
            <w:tcW w:w="2160" w:type="dxa"/>
            <w:tcBorders>
              <w:top w:val="nil"/>
              <w:left w:val="nil"/>
              <w:bottom w:val="single" w:sz="4" w:space="0" w:color="C0E6F5"/>
              <w:right w:val="nil"/>
            </w:tcBorders>
            <w:shd w:val="clear" w:color="auto" w:fill="auto"/>
            <w:noWrap/>
            <w:vAlign w:val="center"/>
            <w:hideMark/>
          </w:tcPr>
          <w:p w14:paraId="3EAA2543"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38,081.50 </w:t>
            </w:r>
          </w:p>
        </w:tc>
        <w:tc>
          <w:tcPr>
            <w:tcW w:w="1820" w:type="dxa"/>
            <w:tcBorders>
              <w:top w:val="nil"/>
              <w:left w:val="nil"/>
              <w:bottom w:val="single" w:sz="4" w:space="0" w:color="C0E6F5"/>
              <w:right w:val="nil"/>
            </w:tcBorders>
            <w:shd w:val="clear" w:color="000000" w:fill="F2F2F2"/>
            <w:noWrap/>
            <w:vAlign w:val="center"/>
            <w:hideMark/>
          </w:tcPr>
          <w:p w14:paraId="20646032"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   </w:t>
            </w:r>
          </w:p>
        </w:tc>
      </w:tr>
      <w:tr w:rsidR="00AC735B" w:rsidRPr="001629B2" w14:paraId="70A51071" w14:textId="77777777" w:rsidTr="000A4D30">
        <w:trPr>
          <w:trHeight w:val="421"/>
          <w:jc w:val="center"/>
        </w:trPr>
        <w:tc>
          <w:tcPr>
            <w:tcW w:w="1720" w:type="dxa"/>
            <w:tcBorders>
              <w:top w:val="nil"/>
              <w:left w:val="nil"/>
              <w:bottom w:val="single" w:sz="4" w:space="0" w:color="C0E6F5"/>
              <w:right w:val="nil"/>
            </w:tcBorders>
            <w:shd w:val="clear" w:color="auto" w:fill="auto"/>
            <w:noWrap/>
            <w:vAlign w:val="center"/>
            <w:hideMark/>
          </w:tcPr>
          <w:p w14:paraId="1D3F31EC" w14:textId="77777777" w:rsidR="00AC735B" w:rsidRPr="001629B2" w:rsidRDefault="00AC735B" w:rsidP="00AC735B">
            <w:pPr>
              <w:spacing w:after="0" w:line="24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2020</w:t>
            </w:r>
          </w:p>
        </w:tc>
        <w:tc>
          <w:tcPr>
            <w:tcW w:w="1600" w:type="dxa"/>
            <w:tcBorders>
              <w:top w:val="nil"/>
              <w:left w:val="nil"/>
              <w:bottom w:val="single" w:sz="4" w:space="0" w:color="C0E6F5"/>
              <w:right w:val="nil"/>
            </w:tcBorders>
            <w:shd w:val="clear" w:color="auto" w:fill="auto"/>
            <w:noWrap/>
            <w:vAlign w:val="center"/>
            <w:hideMark/>
          </w:tcPr>
          <w:p w14:paraId="1C6AE34F"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121,230.80 </w:t>
            </w:r>
          </w:p>
        </w:tc>
        <w:tc>
          <w:tcPr>
            <w:tcW w:w="2160" w:type="dxa"/>
            <w:tcBorders>
              <w:top w:val="nil"/>
              <w:left w:val="nil"/>
              <w:bottom w:val="single" w:sz="4" w:space="0" w:color="C0E6F5"/>
              <w:right w:val="nil"/>
            </w:tcBorders>
            <w:shd w:val="clear" w:color="auto" w:fill="auto"/>
            <w:noWrap/>
            <w:vAlign w:val="center"/>
            <w:hideMark/>
          </w:tcPr>
          <w:p w14:paraId="4B9F067F"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121,230.80 </w:t>
            </w:r>
          </w:p>
        </w:tc>
        <w:tc>
          <w:tcPr>
            <w:tcW w:w="1820" w:type="dxa"/>
            <w:tcBorders>
              <w:top w:val="nil"/>
              <w:left w:val="nil"/>
              <w:bottom w:val="single" w:sz="4" w:space="0" w:color="C0E6F5"/>
              <w:right w:val="nil"/>
            </w:tcBorders>
            <w:shd w:val="clear" w:color="000000" w:fill="F2F2F2"/>
            <w:noWrap/>
            <w:vAlign w:val="center"/>
            <w:hideMark/>
          </w:tcPr>
          <w:p w14:paraId="2EC903D7"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   </w:t>
            </w:r>
          </w:p>
        </w:tc>
      </w:tr>
      <w:tr w:rsidR="00AC735B" w:rsidRPr="001629B2" w14:paraId="3F7D6EEA" w14:textId="77777777" w:rsidTr="000A4D30">
        <w:trPr>
          <w:trHeight w:val="271"/>
          <w:jc w:val="center"/>
        </w:trPr>
        <w:tc>
          <w:tcPr>
            <w:tcW w:w="1720" w:type="dxa"/>
            <w:tcBorders>
              <w:top w:val="nil"/>
              <w:left w:val="nil"/>
              <w:bottom w:val="single" w:sz="4" w:space="0" w:color="C0E6F5"/>
              <w:right w:val="nil"/>
            </w:tcBorders>
            <w:shd w:val="clear" w:color="auto" w:fill="auto"/>
            <w:noWrap/>
            <w:vAlign w:val="center"/>
            <w:hideMark/>
          </w:tcPr>
          <w:p w14:paraId="0774A7E1" w14:textId="77777777" w:rsidR="00AC735B" w:rsidRPr="001629B2" w:rsidRDefault="00AC735B" w:rsidP="00AC735B">
            <w:pPr>
              <w:spacing w:after="0" w:line="24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2021</w:t>
            </w:r>
          </w:p>
        </w:tc>
        <w:tc>
          <w:tcPr>
            <w:tcW w:w="1600" w:type="dxa"/>
            <w:tcBorders>
              <w:top w:val="nil"/>
              <w:left w:val="nil"/>
              <w:bottom w:val="single" w:sz="4" w:space="0" w:color="C0E6F5"/>
              <w:right w:val="nil"/>
            </w:tcBorders>
            <w:shd w:val="clear" w:color="auto" w:fill="auto"/>
            <w:noWrap/>
            <w:vAlign w:val="center"/>
            <w:hideMark/>
          </w:tcPr>
          <w:p w14:paraId="21591AB6"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80,037.33 </w:t>
            </w:r>
          </w:p>
        </w:tc>
        <w:tc>
          <w:tcPr>
            <w:tcW w:w="2160" w:type="dxa"/>
            <w:tcBorders>
              <w:top w:val="nil"/>
              <w:left w:val="nil"/>
              <w:bottom w:val="single" w:sz="4" w:space="0" w:color="C0E6F5"/>
              <w:right w:val="nil"/>
            </w:tcBorders>
            <w:shd w:val="clear" w:color="auto" w:fill="auto"/>
            <w:noWrap/>
            <w:vAlign w:val="center"/>
            <w:hideMark/>
          </w:tcPr>
          <w:p w14:paraId="726285E4"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63,555.34 </w:t>
            </w:r>
          </w:p>
        </w:tc>
        <w:tc>
          <w:tcPr>
            <w:tcW w:w="1820" w:type="dxa"/>
            <w:tcBorders>
              <w:top w:val="nil"/>
              <w:left w:val="nil"/>
              <w:bottom w:val="single" w:sz="4" w:space="0" w:color="C0E6F5"/>
              <w:right w:val="nil"/>
            </w:tcBorders>
            <w:shd w:val="clear" w:color="000000" w:fill="F2F2F2"/>
            <w:noWrap/>
            <w:vAlign w:val="center"/>
            <w:hideMark/>
          </w:tcPr>
          <w:p w14:paraId="48B76A7F" w14:textId="77777777" w:rsidR="00AC735B" w:rsidRPr="001629B2" w:rsidRDefault="00AC735B" w:rsidP="00AC735B">
            <w:pPr>
              <w:spacing w:after="0" w:line="240" w:lineRule="auto"/>
              <w:jc w:val="right"/>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FF0000"/>
                <w:sz w:val="24"/>
                <w:szCs w:val="24"/>
                <w:lang w:val="es-DO" w:eastAsia="es-DO"/>
              </w:rPr>
              <w:t>(16,481.99)</w:t>
            </w:r>
          </w:p>
        </w:tc>
      </w:tr>
      <w:tr w:rsidR="00AC735B" w:rsidRPr="001629B2" w14:paraId="721B43CA" w14:textId="77777777" w:rsidTr="000A4D30">
        <w:trPr>
          <w:trHeight w:val="403"/>
          <w:jc w:val="center"/>
        </w:trPr>
        <w:tc>
          <w:tcPr>
            <w:tcW w:w="1720" w:type="dxa"/>
            <w:tcBorders>
              <w:top w:val="nil"/>
              <w:left w:val="nil"/>
              <w:bottom w:val="single" w:sz="4" w:space="0" w:color="C0E6F5"/>
              <w:right w:val="nil"/>
            </w:tcBorders>
            <w:shd w:val="clear" w:color="auto" w:fill="auto"/>
            <w:noWrap/>
            <w:vAlign w:val="center"/>
            <w:hideMark/>
          </w:tcPr>
          <w:p w14:paraId="4A14EC9C" w14:textId="77777777" w:rsidR="00AC735B" w:rsidRPr="001629B2" w:rsidRDefault="00AC735B" w:rsidP="00AC735B">
            <w:pPr>
              <w:spacing w:after="0" w:line="24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2022</w:t>
            </w:r>
          </w:p>
        </w:tc>
        <w:tc>
          <w:tcPr>
            <w:tcW w:w="1600" w:type="dxa"/>
            <w:tcBorders>
              <w:top w:val="nil"/>
              <w:left w:val="nil"/>
              <w:bottom w:val="single" w:sz="4" w:space="0" w:color="C0E6F5"/>
              <w:right w:val="nil"/>
            </w:tcBorders>
            <w:shd w:val="clear" w:color="auto" w:fill="auto"/>
            <w:noWrap/>
            <w:vAlign w:val="center"/>
            <w:hideMark/>
          </w:tcPr>
          <w:p w14:paraId="1FC60234"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545,662.46 </w:t>
            </w:r>
          </w:p>
        </w:tc>
        <w:tc>
          <w:tcPr>
            <w:tcW w:w="2160" w:type="dxa"/>
            <w:tcBorders>
              <w:top w:val="nil"/>
              <w:left w:val="nil"/>
              <w:bottom w:val="single" w:sz="4" w:space="0" w:color="C0E6F5"/>
              <w:right w:val="nil"/>
            </w:tcBorders>
            <w:shd w:val="clear" w:color="auto" w:fill="auto"/>
            <w:noWrap/>
            <w:vAlign w:val="center"/>
            <w:hideMark/>
          </w:tcPr>
          <w:p w14:paraId="0A4F3D17"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545,662.46 </w:t>
            </w:r>
          </w:p>
        </w:tc>
        <w:tc>
          <w:tcPr>
            <w:tcW w:w="1820" w:type="dxa"/>
            <w:tcBorders>
              <w:top w:val="nil"/>
              <w:left w:val="nil"/>
              <w:bottom w:val="single" w:sz="4" w:space="0" w:color="C0E6F5"/>
              <w:right w:val="nil"/>
            </w:tcBorders>
            <w:shd w:val="clear" w:color="000000" w:fill="F2F2F2"/>
            <w:noWrap/>
            <w:vAlign w:val="center"/>
            <w:hideMark/>
          </w:tcPr>
          <w:p w14:paraId="1CE757AD"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   </w:t>
            </w:r>
          </w:p>
        </w:tc>
      </w:tr>
      <w:tr w:rsidR="00AC735B" w:rsidRPr="001629B2" w14:paraId="5DFCAD79" w14:textId="77777777" w:rsidTr="000A4D30">
        <w:trPr>
          <w:trHeight w:val="422"/>
          <w:jc w:val="center"/>
        </w:trPr>
        <w:tc>
          <w:tcPr>
            <w:tcW w:w="1720" w:type="dxa"/>
            <w:tcBorders>
              <w:top w:val="nil"/>
              <w:left w:val="nil"/>
              <w:bottom w:val="single" w:sz="4" w:space="0" w:color="C0E6F5"/>
              <w:right w:val="nil"/>
            </w:tcBorders>
            <w:shd w:val="clear" w:color="auto" w:fill="auto"/>
            <w:noWrap/>
            <w:vAlign w:val="center"/>
            <w:hideMark/>
          </w:tcPr>
          <w:p w14:paraId="1B048237" w14:textId="77777777" w:rsidR="00AC735B" w:rsidRPr="001629B2" w:rsidRDefault="00AC735B" w:rsidP="00AC735B">
            <w:pPr>
              <w:spacing w:after="0" w:line="24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2023</w:t>
            </w:r>
          </w:p>
        </w:tc>
        <w:tc>
          <w:tcPr>
            <w:tcW w:w="1600" w:type="dxa"/>
            <w:tcBorders>
              <w:top w:val="nil"/>
              <w:left w:val="nil"/>
              <w:bottom w:val="single" w:sz="4" w:space="0" w:color="C0E6F5"/>
              <w:right w:val="nil"/>
            </w:tcBorders>
            <w:shd w:val="clear" w:color="auto" w:fill="auto"/>
            <w:noWrap/>
            <w:vAlign w:val="center"/>
            <w:hideMark/>
          </w:tcPr>
          <w:p w14:paraId="170425C4"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5,112,856.71 </w:t>
            </w:r>
          </w:p>
        </w:tc>
        <w:tc>
          <w:tcPr>
            <w:tcW w:w="2160" w:type="dxa"/>
            <w:tcBorders>
              <w:top w:val="nil"/>
              <w:left w:val="nil"/>
              <w:bottom w:val="single" w:sz="4" w:space="0" w:color="C0E6F5"/>
              <w:right w:val="nil"/>
            </w:tcBorders>
            <w:shd w:val="clear" w:color="auto" w:fill="auto"/>
            <w:noWrap/>
            <w:vAlign w:val="center"/>
            <w:hideMark/>
          </w:tcPr>
          <w:p w14:paraId="15298302"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292,730.31 </w:t>
            </w:r>
          </w:p>
        </w:tc>
        <w:tc>
          <w:tcPr>
            <w:tcW w:w="1820" w:type="dxa"/>
            <w:tcBorders>
              <w:top w:val="nil"/>
              <w:left w:val="nil"/>
              <w:bottom w:val="single" w:sz="4" w:space="0" w:color="C0E6F5"/>
              <w:right w:val="nil"/>
            </w:tcBorders>
            <w:shd w:val="clear" w:color="000000" w:fill="F2F2F2"/>
            <w:noWrap/>
            <w:vAlign w:val="center"/>
            <w:hideMark/>
          </w:tcPr>
          <w:p w14:paraId="74939D0B" w14:textId="77777777" w:rsidR="00AC735B" w:rsidRPr="001629B2" w:rsidRDefault="00AC735B" w:rsidP="00AC735B">
            <w:pPr>
              <w:spacing w:after="0" w:line="240" w:lineRule="auto"/>
              <w:jc w:val="right"/>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FF0000"/>
                <w:sz w:val="24"/>
                <w:szCs w:val="24"/>
                <w:lang w:val="es-DO" w:eastAsia="es-DO"/>
              </w:rPr>
              <w:t>(4,820,126.40)</w:t>
            </w:r>
          </w:p>
        </w:tc>
      </w:tr>
      <w:tr w:rsidR="00AC735B" w:rsidRPr="001629B2" w14:paraId="7770783D" w14:textId="77777777" w:rsidTr="000A4D30">
        <w:trPr>
          <w:trHeight w:val="273"/>
          <w:jc w:val="center"/>
        </w:trPr>
        <w:tc>
          <w:tcPr>
            <w:tcW w:w="1720" w:type="dxa"/>
            <w:tcBorders>
              <w:top w:val="nil"/>
              <w:left w:val="nil"/>
              <w:bottom w:val="single" w:sz="4" w:space="0" w:color="C0E6F5"/>
              <w:right w:val="nil"/>
            </w:tcBorders>
            <w:shd w:val="clear" w:color="auto" w:fill="auto"/>
            <w:noWrap/>
            <w:vAlign w:val="center"/>
            <w:hideMark/>
          </w:tcPr>
          <w:p w14:paraId="4197EC2D" w14:textId="77777777" w:rsidR="00AC735B" w:rsidRPr="001629B2" w:rsidRDefault="00AC735B" w:rsidP="00AC735B">
            <w:pPr>
              <w:spacing w:after="0" w:line="24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2024</w:t>
            </w:r>
          </w:p>
        </w:tc>
        <w:tc>
          <w:tcPr>
            <w:tcW w:w="1600" w:type="dxa"/>
            <w:tcBorders>
              <w:top w:val="nil"/>
              <w:left w:val="nil"/>
              <w:bottom w:val="single" w:sz="4" w:space="0" w:color="C0E6F5"/>
              <w:right w:val="nil"/>
            </w:tcBorders>
            <w:shd w:val="clear" w:color="auto" w:fill="auto"/>
            <w:noWrap/>
            <w:vAlign w:val="center"/>
            <w:hideMark/>
          </w:tcPr>
          <w:p w14:paraId="7C4C3F6E" w14:textId="77777777" w:rsidR="00AC735B" w:rsidRPr="001629B2" w:rsidRDefault="00AC735B" w:rsidP="00AC735B">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w:t>
            </w:r>
          </w:p>
        </w:tc>
        <w:tc>
          <w:tcPr>
            <w:tcW w:w="2160" w:type="dxa"/>
            <w:tcBorders>
              <w:top w:val="nil"/>
              <w:left w:val="nil"/>
              <w:bottom w:val="single" w:sz="4" w:space="0" w:color="C0E6F5"/>
              <w:right w:val="nil"/>
            </w:tcBorders>
            <w:shd w:val="clear" w:color="auto" w:fill="auto"/>
            <w:noWrap/>
            <w:vAlign w:val="center"/>
            <w:hideMark/>
          </w:tcPr>
          <w:p w14:paraId="142A4AF0" w14:textId="77777777" w:rsidR="00AC735B" w:rsidRPr="001629B2" w:rsidRDefault="00AC735B" w:rsidP="00AC735B">
            <w:pPr>
              <w:spacing w:after="0" w:line="240" w:lineRule="auto"/>
              <w:jc w:val="right"/>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90,596,604</w:t>
            </w:r>
          </w:p>
        </w:tc>
        <w:tc>
          <w:tcPr>
            <w:tcW w:w="1820" w:type="dxa"/>
            <w:tcBorders>
              <w:top w:val="nil"/>
              <w:left w:val="nil"/>
              <w:bottom w:val="single" w:sz="4" w:space="0" w:color="C0E6F5"/>
              <w:right w:val="nil"/>
            </w:tcBorders>
            <w:shd w:val="clear" w:color="000000" w:fill="F2F2F2"/>
            <w:noWrap/>
            <w:vAlign w:val="center"/>
            <w:hideMark/>
          </w:tcPr>
          <w:p w14:paraId="358982EC" w14:textId="77777777" w:rsidR="00AC735B" w:rsidRPr="001629B2" w:rsidRDefault="00AC735B" w:rsidP="00AC735B">
            <w:pPr>
              <w:spacing w:after="0" w:line="240" w:lineRule="auto"/>
              <w:jc w:val="right"/>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90,596,603.78 </w:t>
            </w:r>
          </w:p>
        </w:tc>
      </w:tr>
      <w:tr w:rsidR="00AC735B" w:rsidRPr="001629B2" w14:paraId="37A0A0F9" w14:textId="77777777" w:rsidTr="00AC735B">
        <w:trPr>
          <w:trHeight w:val="500"/>
          <w:jc w:val="center"/>
        </w:trPr>
        <w:tc>
          <w:tcPr>
            <w:tcW w:w="1720" w:type="dxa"/>
            <w:tcBorders>
              <w:top w:val="single" w:sz="4" w:space="0" w:color="000000"/>
              <w:left w:val="nil"/>
              <w:bottom w:val="nil"/>
              <w:right w:val="single" w:sz="4" w:space="0" w:color="000000"/>
            </w:tcBorders>
            <w:shd w:val="clear" w:color="000000" w:fill="142F62"/>
            <w:vAlign w:val="center"/>
            <w:hideMark/>
          </w:tcPr>
          <w:p w14:paraId="30C1BA91" w14:textId="77777777" w:rsidR="00AC735B" w:rsidRPr="001629B2" w:rsidRDefault="00AC735B" w:rsidP="00AC735B">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w:t>
            </w:r>
          </w:p>
        </w:tc>
        <w:tc>
          <w:tcPr>
            <w:tcW w:w="1600" w:type="dxa"/>
            <w:tcBorders>
              <w:top w:val="single" w:sz="4" w:space="0" w:color="000000"/>
              <w:left w:val="nil"/>
              <w:bottom w:val="nil"/>
              <w:right w:val="single" w:sz="4" w:space="0" w:color="000000"/>
            </w:tcBorders>
            <w:shd w:val="clear" w:color="000000" w:fill="142F62"/>
            <w:vAlign w:val="center"/>
            <w:hideMark/>
          </w:tcPr>
          <w:p w14:paraId="131F10A4" w14:textId="77777777" w:rsidR="00AC735B" w:rsidRPr="001629B2" w:rsidRDefault="00AC735B" w:rsidP="00AC735B">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   5,897,868.80 </w:t>
            </w:r>
          </w:p>
        </w:tc>
        <w:tc>
          <w:tcPr>
            <w:tcW w:w="2160" w:type="dxa"/>
            <w:tcBorders>
              <w:top w:val="single" w:sz="4" w:space="0" w:color="000000"/>
              <w:left w:val="nil"/>
              <w:bottom w:val="nil"/>
              <w:right w:val="single" w:sz="4" w:space="0" w:color="000000"/>
            </w:tcBorders>
            <w:shd w:val="clear" w:color="000000" w:fill="142F62"/>
            <w:vAlign w:val="center"/>
            <w:hideMark/>
          </w:tcPr>
          <w:p w14:paraId="29CE0D64" w14:textId="77777777" w:rsidR="00AC735B" w:rsidRPr="001629B2" w:rsidRDefault="00AC735B" w:rsidP="00AC735B">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          91,657,864.19 </w:t>
            </w:r>
          </w:p>
        </w:tc>
        <w:tc>
          <w:tcPr>
            <w:tcW w:w="1820" w:type="dxa"/>
            <w:tcBorders>
              <w:top w:val="single" w:sz="4" w:space="0" w:color="000000"/>
              <w:left w:val="nil"/>
              <w:bottom w:val="nil"/>
              <w:right w:val="single" w:sz="4" w:space="0" w:color="000000"/>
            </w:tcBorders>
            <w:shd w:val="clear" w:color="000000" w:fill="142F62"/>
            <w:vAlign w:val="center"/>
            <w:hideMark/>
          </w:tcPr>
          <w:p w14:paraId="60E47670" w14:textId="77777777" w:rsidR="00AC735B" w:rsidRPr="001629B2" w:rsidRDefault="00AC735B" w:rsidP="00AC735B">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     85,759,995.39 </w:t>
            </w:r>
          </w:p>
        </w:tc>
      </w:tr>
    </w:tbl>
    <w:p w14:paraId="54810DFE" w14:textId="7D3906D9" w:rsidR="007875D5" w:rsidRPr="001629B2" w:rsidRDefault="007875D5" w:rsidP="007875D5">
      <w:pPr>
        <w:spacing w:after="0" w:line="360" w:lineRule="auto"/>
        <w:jc w:val="both"/>
        <w:rPr>
          <w:rFonts w:ascii="Times New Roman" w:eastAsia="Calibri" w:hAnsi="Times New Roman" w:cs="Times New Roman"/>
          <w:i/>
          <w:color w:val="767171"/>
          <w:spacing w:val="20"/>
          <w:sz w:val="18"/>
          <w:szCs w:val="18"/>
          <w:lang w:val="es-DO"/>
        </w:rPr>
      </w:pPr>
      <w:r w:rsidRPr="001629B2">
        <w:rPr>
          <w:rFonts w:ascii="Times New Roman" w:eastAsia="Calibri" w:hAnsi="Times New Roman" w:cs="Times New Roman"/>
          <w:i/>
          <w:color w:val="767171"/>
          <w:spacing w:val="20"/>
          <w:sz w:val="18"/>
          <w:szCs w:val="18"/>
          <w:lang w:val="es-DO"/>
        </w:rPr>
        <w:t>Fuente: Dirección Financiera</w:t>
      </w:r>
      <w:r w:rsidR="00AC735B" w:rsidRPr="001629B2">
        <w:rPr>
          <w:rFonts w:ascii="Times New Roman" w:eastAsia="Calibri" w:hAnsi="Times New Roman" w:cs="Times New Roman"/>
          <w:i/>
          <w:color w:val="767171"/>
          <w:spacing w:val="20"/>
          <w:sz w:val="18"/>
          <w:szCs w:val="18"/>
          <w:lang w:val="es-DO"/>
        </w:rPr>
        <w:t xml:space="preserve"> del MEM</w:t>
      </w:r>
    </w:p>
    <w:p w14:paraId="557DDDA3" w14:textId="77777777" w:rsidR="00AC735B" w:rsidRPr="001629B2" w:rsidRDefault="00AC735B" w:rsidP="007875D5">
      <w:pPr>
        <w:spacing w:after="0" w:line="360" w:lineRule="auto"/>
        <w:jc w:val="both"/>
        <w:rPr>
          <w:rFonts w:ascii="Times New Roman" w:eastAsia="Calibri" w:hAnsi="Times New Roman" w:cs="Times New Roman"/>
          <w:i/>
          <w:color w:val="767171"/>
          <w:spacing w:val="20"/>
          <w:sz w:val="18"/>
          <w:szCs w:val="18"/>
          <w:lang w:val="es-DO"/>
        </w:rPr>
      </w:pPr>
    </w:p>
    <w:p w14:paraId="30FD12EF" w14:textId="1E926B0B" w:rsidR="00F61CFB" w:rsidRDefault="00AC735B" w:rsidP="0058428A">
      <w:pPr>
        <w:spacing w:after="0" w:line="360" w:lineRule="auto"/>
        <w:jc w:val="both"/>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Finalmente, en el cuadro de más abajo se muestra las cuentas pagadas según mes.</w:t>
      </w:r>
    </w:p>
    <w:p w14:paraId="251EC0B5" w14:textId="77777777" w:rsidR="007C7578" w:rsidRPr="000A4D30" w:rsidRDefault="007C7578" w:rsidP="0058428A">
      <w:pPr>
        <w:spacing w:after="0" w:line="360" w:lineRule="auto"/>
        <w:jc w:val="both"/>
        <w:rPr>
          <w:rFonts w:ascii="Times New Roman" w:eastAsia="Calibri" w:hAnsi="Times New Roman" w:cs="Times New Roman"/>
          <w:noProof/>
          <w:color w:val="767171"/>
          <w:spacing w:val="20"/>
          <w:sz w:val="24"/>
          <w:szCs w:val="24"/>
          <w:lang w:val="es-DO"/>
        </w:rPr>
      </w:pPr>
    </w:p>
    <w:p w14:paraId="6F8EB51E" w14:textId="184A1FF0" w:rsidR="00F61CFB" w:rsidRPr="001629B2" w:rsidRDefault="00010A62" w:rsidP="00D0588C">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pacing w:val="20"/>
          <w:sz w:val="24"/>
          <w:szCs w:val="24"/>
          <w:lang w:val="es-DO"/>
        </w:rPr>
        <w:t xml:space="preserve">Tabla </w:t>
      </w:r>
      <w:r w:rsidR="007875D5" w:rsidRPr="001629B2">
        <w:rPr>
          <w:rFonts w:ascii="Times New Roman" w:eastAsia="Times New Roman" w:hAnsi="Times New Roman" w:cs="Times New Roman"/>
          <w:color w:val="767171"/>
          <w:spacing w:val="20"/>
          <w:sz w:val="24"/>
          <w:szCs w:val="24"/>
          <w:lang w:val="es-DO"/>
        </w:rPr>
        <w:t>4.</w:t>
      </w:r>
      <w:r w:rsidR="000D5339" w:rsidRPr="001629B2">
        <w:rPr>
          <w:rFonts w:ascii="Times New Roman" w:eastAsia="Times New Roman" w:hAnsi="Times New Roman" w:cs="Times New Roman"/>
          <w:color w:val="767171"/>
          <w:spacing w:val="20"/>
          <w:sz w:val="24"/>
          <w:szCs w:val="24"/>
          <w:lang w:val="es-DO"/>
        </w:rPr>
        <w:t>1.5.</w:t>
      </w:r>
      <w:r w:rsidRPr="001629B2">
        <w:rPr>
          <w:rFonts w:ascii="Times New Roman" w:eastAsia="Times New Roman" w:hAnsi="Times New Roman" w:cs="Times New Roman"/>
          <w:color w:val="767171"/>
          <w:spacing w:val="20"/>
          <w:sz w:val="24"/>
          <w:szCs w:val="24"/>
          <w:lang w:val="es-DO"/>
        </w:rPr>
        <w:t xml:space="preserve"> Cuentas por pagar por mes</w:t>
      </w:r>
    </w:p>
    <w:tbl>
      <w:tblPr>
        <w:tblW w:w="3780" w:type="dxa"/>
        <w:jc w:val="center"/>
        <w:tblCellMar>
          <w:left w:w="70" w:type="dxa"/>
          <w:right w:w="70" w:type="dxa"/>
        </w:tblCellMar>
        <w:tblLook w:val="04A0" w:firstRow="1" w:lastRow="0" w:firstColumn="1" w:lastColumn="0" w:noHBand="0" w:noVBand="1"/>
      </w:tblPr>
      <w:tblGrid>
        <w:gridCol w:w="1720"/>
        <w:gridCol w:w="2060"/>
      </w:tblGrid>
      <w:tr w:rsidR="000D5339" w:rsidRPr="001629B2" w14:paraId="7D822748" w14:textId="77777777" w:rsidTr="000D5339">
        <w:trPr>
          <w:trHeight w:val="403"/>
          <w:jc w:val="center"/>
        </w:trPr>
        <w:tc>
          <w:tcPr>
            <w:tcW w:w="1720" w:type="dxa"/>
            <w:tcBorders>
              <w:top w:val="single" w:sz="4" w:space="0" w:color="000000"/>
              <w:left w:val="nil"/>
              <w:bottom w:val="nil"/>
              <w:right w:val="single" w:sz="4" w:space="0" w:color="000000"/>
            </w:tcBorders>
            <w:shd w:val="clear" w:color="000000" w:fill="142F62"/>
            <w:vAlign w:val="center"/>
            <w:hideMark/>
          </w:tcPr>
          <w:p w14:paraId="32C92AAF" w14:textId="77777777" w:rsidR="000D5339" w:rsidRPr="001629B2" w:rsidRDefault="000D5339" w:rsidP="000D5339">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MES </w:t>
            </w:r>
          </w:p>
        </w:tc>
        <w:tc>
          <w:tcPr>
            <w:tcW w:w="2060" w:type="dxa"/>
            <w:tcBorders>
              <w:top w:val="single" w:sz="4" w:space="0" w:color="000000"/>
              <w:left w:val="nil"/>
              <w:bottom w:val="nil"/>
              <w:right w:val="single" w:sz="4" w:space="0" w:color="000000"/>
            </w:tcBorders>
            <w:shd w:val="clear" w:color="000000" w:fill="142F62"/>
            <w:vAlign w:val="center"/>
            <w:hideMark/>
          </w:tcPr>
          <w:p w14:paraId="6A774AEC" w14:textId="77777777" w:rsidR="000D5339" w:rsidRPr="001629B2" w:rsidRDefault="000D5339" w:rsidP="000D5339">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 MONTO (RD$) </w:t>
            </w:r>
          </w:p>
        </w:tc>
      </w:tr>
      <w:tr w:rsidR="000D5339" w:rsidRPr="001629B2" w14:paraId="416BC873" w14:textId="77777777" w:rsidTr="000D5339">
        <w:trPr>
          <w:trHeight w:val="403"/>
          <w:jc w:val="center"/>
        </w:trPr>
        <w:tc>
          <w:tcPr>
            <w:tcW w:w="1720" w:type="dxa"/>
            <w:tcBorders>
              <w:top w:val="single" w:sz="4" w:space="0" w:color="D9D9D9"/>
              <w:left w:val="nil"/>
              <w:bottom w:val="single" w:sz="4" w:space="0" w:color="D9D9D9"/>
              <w:right w:val="nil"/>
            </w:tcBorders>
            <w:shd w:val="clear" w:color="auto" w:fill="auto"/>
            <w:noWrap/>
            <w:vAlign w:val="center"/>
            <w:hideMark/>
          </w:tcPr>
          <w:p w14:paraId="0529F669"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Ene-Mar</w:t>
            </w:r>
          </w:p>
        </w:tc>
        <w:tc>
          <w:tcPr>
            <w:tcW w:w="2060" w:type="dxa"/>
            <w:tcBorders>
              <w:top w:val="single" w:sz="4" w:space="0" w:color="D9D9D9"/>
              <w:left w:val="nil"/>
              <w:bottom w:val="single" w:sz="4" w:space="0" w:color="D9D9D9"/>
              <w:right w:val="nil"/>
            </w:tcBorders>
            <w:shd w:val="clear" w:color="auto" w:fill="auto"/>
            <w:noWrap/>
            <w:vAlign w:val="center"/>
            <w:hideMark/>
          </w:tcPr>
          <w:p w14:paraId="35DEDA5C"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   </w:t>
            </w:r>
          </w:p>
        </w:tc>
      </w:tr>
      <w:tr w:rsidR="000D5339" w:rsidRPr="001629B2" w14:paraId="12242B3D" w14:textId="77777777" w:rsidTr="000D5339">
        <w:trPr>
          <w:trHeight w:val="403"/>
          <w:jc w:val="center"/>
        </w:trPr>
        <w:tc>
          <w:tcPr>
            <w:tcW w:w="1720" w:type="dxa"/>
            <w:tcBorders>
              <w:top w:val="nil"/>
              <w:left w:val="nil"/>
              <w:bottom w:val="single" w:sz="4" w:space="0" w:color="D9D9D9"/>
              <w:right w:val="nil"/>
            </w:tcBorders>
            <w:shd w:val="clear" w:color="auto" w:fill="auto"/>
            <w:noWrap/>
            <w:vAlign w:val="center"/>
            <w:hideMark/>
          </w:tcPr>
          <w:p w14:paraId="5EF5B320"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Abril</w:t>
            </w:r>
          </w:p>
        </w:tc>
        <w:tc>
          <w:tcPr>
            <w:tcW w:w="2060" w:type="dxa"/>
            <w:tcBorders>
              <w:top w:val="nil"/>
              <w:left w:val="nil"/>
              <w:bottom w:val="single" w:sz="4" w:space="0" w:color="D9D9D9"/>
              <w:right w:val="nil"/>
            </w:tcBorders>
            <w:shd w:val="clear" w:color="auto" w:fill="auto"/>
            <w:noWrap/>
            <w:vAlign w:val="center"/>
            <w:hideMark/>
          </w:tcPr>
          <w:p w14:paraId="12E5BA2E"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241,629 </w:t>
            </w:r>
          </w:p>
        </w:tc>
      </w:tr>
      <w:tr w:rsidR="000D5339" w:rsidRPr="001629B2" w14:paraId="2593F161" w14:textId="77777777" w:rsidTr="000D5339">
        <w:trPr>
          <w:trHeight w:val="403"/>
          <w:jc w:val="center"/>
        </w:trPr>
        <w:tc>
          <w:tcPr>
            <w:tcW w:w="1720" w:type="dxa"/>
            <w:tcBorders>
              <w:top w:val="nil"/>
              <w:left w:val="nil"/>
              <w:bottom w:val="single" w:sz="4" w:space="0" w:color="D9D9D9"/>
              <w:right w:val="nil"/>
            </w:tcBorders>
            <w:shd w:val="clear" w:color="auto" w:fill="auto"/>
            <w:noWrap/>
            <w:vAlign w:val="center"/>
            <w:hideMark/>
          </w:tcPr>
          <w:p w14:paraId="109B834D"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Junio</w:t>
            </w:r>
          </w:p>
        </w:tc>
        <w:tc>
          <w:tcPr>
            <w:tcW w:w="2060" w:type="dxa"/>
            <w:tcBorders>
              <w:top w:val="nil"/>
              <w:left w:val="nil"/>
              <w:bottom w:val="single" w:sz="4" w:space="0" w:color="D9D9D9"/>
              <w:right w:val="nil"/>
            </w:tcBorders>
            <w:shd w:val="clear" w:color="auto" w:fill="auto"/>
            <w:noWrap/>
            <w:vAlign w:val="center"/>
            <w:hideMark/>
          </w:tcPr>
          <w:p w14:paraId="3908E708"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49,798 </w:t>
            </w:r>
          </w:p>
        </w:tc>
      </w:tr>
      <w:tr w:rsidR="000D5339" w:rsidRPr="001629B2" w14:paraId="39B4A919" w14:textId="77777777" w:rsidTr="000D5339">
        <w:trPr>
          <w:trHeight w:val="403"/>
          <w:jc w:val="center"/>
        </w:trPr>
        <w:tc>
          <w:tcPr>
            <w:tcW w:w="1720" w:type="dxa"/>
            <w:tcBorders>
              <w:top w:val="nil"/>
              <w:left w:val="nil"/>
              <w:bottom w:val="single" w:sz="4" w:space="0" w:color="D9D9D9"/>
              <w:right w:val="nil"/>
            </w:tcBorders>
            <w:shd w:val="clear" w:color="auto" w:fill="auto"/>
            <w:noWrap/>
            <w:vAlign w:val="center"/>
            <w:hideMark/>
          </w:tcPr>
          <w:p w14:paraId="379FD70D"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Julio</w:t>
            </w:r>
          </w:p>
        </w:tc>
        <w:tc>
          <w:tcPr>
            <w:tcW w:w="2060" w:type="dxa"/>
            <w:tcBorders>
              <w:top w:val="nil"/>
              <w:left w:val="nil"/>
              <w:bottom w:val="single" w:sz="4" w:space="0" w:color="D9D9D9"/>
              <w:right w:val="nil"/>
            </w:tcBorders>
            <w:shd w:val="clear" w:color="auto" w:fill="auto"/>
            <w:noWrap/>
            <w:vAlign w:val="center"/>
            <w:hideMark/>
          </w:tcPr>
          <w:p w14:paraId="0A09EC23"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1,923,525 </w:t>
            </w:r>
          </w:p>
        </w:tc>
      </w:tr>
      <w:tr w:rsidR="000D5339" w:rsidRPr="001629B2" w14:paraId="1CE89CC6" w14:textId="77777777" w:rsidTr="000D5339">
        <w:trPr>
          <w:trHeight w:val="403"/>
          <w:jc w:val="center"/>
        </w:trPr>
        <w:tc>
          <w:tcPr>
            <w:tcW w:w="1720" w:type="dxa"/>
            <w:tcBorders>
              <w:top w:val="nil"/>
              <w:left w:val="nil"/>
              <w:bottom w:val="single" w:sz="4" w:space="0" w:color="D9D9D9"/>
              <w:right w:val="nil"/>
            </w:tcBorders>
            <w:shd w:val="clear" w:color="auto" w:fill="auto"/>
            <w:noWrap/>
            <w:vAlign w:val="center"/>
            <w:hideMark/>
          </w:tcPr>
          <w:p w14:paraId="62C7E844"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Agosto</w:t>
            </w:r>
          </w:p>
        </w:tc>
        <w:tc>
          <w:tcPr>
            <w:tcW w:w="2060" w:type="dxa"/>
            <w:tcBorders>
              <w:top w:val="nil"/>
              <w:left w:val="nil"/>
              <w:bottom w:val="single" w:sz="4" w:space="0" w:color="D9D9D9"/>
              <w:right w:val="nil"/>
            </w:tcBorders>
            <w:shd w:val="clear" w:color="auto" w:fill="auto"/>
            <w:noWrap/>
            <w:vAlign w:val="center"/>
            <w:hideMark/>
          </w:tcPr>
          <w:p w14:paraId="2A265DC8"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1,240,353 </w:t>
            </w:r>
          </w:p>
        </w:tc>
      </w:tr>
      <w:tr w:rsidR="000D5339" w:rsidRPr="001629B2" w14:paraId="75F1D086" w14:textId="77777777" w:rsidTr="000D5339">
        <w:trPr>
          <w:trHeight w:val="403"/>
          <w:jc w:val="center"/>
        </w:trPr>
        <w:tc>
          <w:tcPr>
            <w:tcW w:w="1720" w:type="dxa"/>
            <w:tcBorders>
              <w:top w:val="nil"/>
              <w:left w:val="nil"/>
              <w:bottom w:val="single" w:sz="4" w:space="0" w:color="D9D9D9"/>
              <w:right w:val="nil"/>
            </w:tcBorders>
            <w:shd w:val="clear" w:color="auto" w:fill="auto"/>
            <w:noWrap/>
            <w:vAlign w:val="center"/>
            <w:hideMark/>
          </w:tcPr>
          <w:p w14:paraId="22D3069D"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Septiembre</w:t>
            </w:r>
          </w:p>
        </w:tc>
        <w:tc>
          <w:tcPr>
            <w:tcW w:w="2060" w:type="dxa"/>
            <w:tcBorders>
              <w:top w:val="nil"/>
              <w:left w:val="nil"/>
              <w:bottom w:val="single" w:sz="4" w:space="0" w:color="D9D9D9"/>
              <w:right w:val="nil"/>
            </w:tcBorders>
            <w:shd w:val="clear" w:color="auto" w:fill="auto"/>
            <w:noWrap/>
            <w:vAlign w:val="center"/>
            <w:hideMark/>
          </w:tcPr>
          <w:p w14:paraId="14B16EBC"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22,509,428 </w:t>
            </w:r>
          </w:p>
        </w:tc>
      </w:tr>
      <w:tr w:rsidR="000D5339" w:rsidRPr="001629B2" w14:paraId="263D2A47" w14:textId="77777777" w:rsidTr="000D5339">
        <w:trPr>
          <w:trHeight w:val="403"/>
          <w:jc w:val="center"/>
        </w:trPr>
        <w:tc>
          <w:tcPr>
            <w:tcW w:w="1720" w:type="dxa"/>
            <w:tcBorders>
              <w:top w:val="nil"/>
              <w:left w:val="nil"/>
              <w:bottom w:val="single" w:sz="4" w:space="0" w:color="D9D9D9"/>
              <w:right w:val="nil"/>
            </w:tcBorders>
            <w:shd w:val="clear" w:color="auto" w:fill="auto"/>
            <w:noWrap/>
            <w:vAlign w:val="center"/>
            <w:hideMark/>
          </w:tcPr>
          <w:p w14:paraId="58D9A7A7"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Octubre</w:t>
            </w:r>
          </w:p>
        </w:tc>
        <w:tc>
          <w:tcPr>
            <w:tcW w:w="2060" w:type="dxa"/>
            <w:tcBorders>
              <w:top w:val="nil"/>
              <w:left w:val="nil"/>
              <w:bottom w:val="single" w:sz="4" w:space="0" w:color="D9D9D9"/>
              <w:right w:val="nil"/>
            </w:tcBorders>
            <w:shd w:val="clear" w:color="auto" w:fill="auto"/>
            <w:noWrap/>
            <w:vAlign w:val="center"/>
            <w:hideMark/>
          </w:tcPr>
          <w:p w14:paraId="31019EFD"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9,720,518 </w:t>
            </w:r>
          </w:p>
        </w:tc>
      </w:tr>
      <w:tr w:rsidR="000D5339" w:rsidRPr="001629B2" w14:paraId="5E533DC5" w14:textId="77777777" w:rsidTr="000D5339">
        <w:trPr>
          <w:trHeight w:val="403"/>
          <w:jc w:val="center"/>
        </w:trPr>
        <w:tc>
          <w:tcPr>
            <w:tcW w:w="1720" w:type="dxa"/>
            <w:tcBorders>
              <w:top w:val="nil"/>
              <w:left w:val="nil"/>
              <w:bottom w:val="single" w:sz="4" w:space="0" w:color="D9D9D9"/>
              <w:right w:val="nil"/>
            </w:tcBorders>
            <w:shd w:val="clear" w:color="auto" w:fill="auto"/>
            <w:noWrap/>
            <w:vAlign w:val="center"/>
            <w:hideMark/>
          </w:tcPr>
          <w:p w14:paraId="138B9B85"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Noviembre</w:t>
            </w:r>
          </w:p>
        </w:tc>
        <w:tc>
          <w:tcPr>
            <w:tcW w:w="2060" w:type="dxa"/>
            <w:tcBorders>
              <w:top w:val="nil"/>
              <w:left w:val="nil"/>
              <w:bottom w:val="single" w:sz="4" w:space="0" w:color="D9D9D9"/>
              <w:right w:val="nil"/>
            </w:tcBorders>
            <w:shd w:val="clear" w:color="auto" w:fill="auto"/>
            <w:noWrap/>
            <w:vAlign w:val="center"/>
            <w:hideMark/>
          </w:tcPr>
          <w:p w14:paraId="6DD9F9DB"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46,188,151 </w:t>
            </w:r>
          </w:p>
        </w:tc>
      </w:tr>
      <w:tr w:rsidR="000D5339" w:rsidRPr="001629B2" w14:paraId="164FC6F8" w14:textId="77777777" w:rsidTr="000D5339">
        <w:trPr>
          <w:trHeight w:val="403"/>
          <w:jc w:val="center"/>
        </w:trPr>
        <w:tc>
          <w:tcPr>
            <w:tcW w:w="1720" w:type="dxa"/>
            <w:tcBorders>
              <w:top w:val="nil"/>
              <w:left w:val="nil"/>
              <w:bottom w:val="single" w:sz="4" w:space="0" w:color="C0E6F5"/>
              <w:right w:val="nil"/>
            </w:tcBorders>
            <w:shd w:val="clear" w:color="auto" w:fill="auto"/>
            <w:noWrap/>
            <w:vAlign w:val="center"/>
            <w:hideMark/>
          </w:tcPr>
          <w:p w14:paraId="3A75881B"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Diciembre</w:t>
            </w:r>
          </w:p>
        </w:tc>
        <w:tc>
          <w:tcPr>
            <w:tcW w:w="2060" w:type="dxa"/>
            <w:tcBorders>
              <w:top w:val="nil"/>
              <w:left w:val="nil"/>
              <w:bottom w:val="single" w:sz="4" w:space="0" w:color="C0E6F5"/>
              <w:right w:val="nil"/>
            </w:tcBorders>
            <w:shd w:val="clear" w:color="auto" w:fill="auto"/>
            <w:noWrap/>
            <w:vAlign w:val="center"/>
            <w:hideMark/>
          </w:tcPr>
          <w:p w14:paraId="49F34FF8" w14:textId="77777777" w:rsidR="000D5339" w:rsidRPr="001629B2" w:rsidRDefault="000D5339" w:rsidP="000D5339">
            <w:pPr>
              <w:spacing w:after="0" w:line="240" w:lineRule="auto"/>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 xml:space="preserve">                8,723,202 </w:t>
            </w:r>
          </w:p>
        </w:tc>
      </w:tr>
      <w:tr w:rsidR="000D5339" w:rsidRPr="001629B2" w14:paraId="496E91A9" w14:textId="77777777" w:rsidTr="000D5339">
        <w:trPr>
          <w:trHeight w:val="450"/>
          <w:jc w:val="center"/>
        </w:trPr>
        <w:tc>
          <w:tcPr>
            <w:tcW w:w="1720" w:type="dxa"/>
            <w:tcBorders>
              <w:top w:val="single" w:sz="4" w:space="0" w:color="000000"/>
              <w:left w:val="nil"/>
              <w:bottom w:val="nil"/>
              <w:right w:val="single" w:sz="4" w:space="0" w:color="000000"/>
            </w:tcBorders>
            <w:shd w:val="clear" w:color="000000" w:fill="142F62"/>
            <w:vAlign w:val="center"/>
            <w:hideMark/>
          </w:tcPr>
          <w:p w14:paraId="0D90E4D3" w14:textId="77777777" w:rsidR="000D5339" w:rsidRPr="001629B2" w:rsidRDefault="000D5339" w:rsidP="000D5339">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 TOTAL </w:t>
            </w:r>
          </w:p>
        </w:tc>
        <w:tc>
          <w:tcPr>
            <w:tcW w:w="2060" w:type="dxa"/>
            <w:tcBorders>
              <w:top w:val="single" w:sz="4" w:space="0" w:color="000000"/>
              <w:left w:val="nil"/>
              <w:bottom w:val="nil"/>
              <w:right w:val="single" w:sz="4" w:space="0" w:color="000000"/>
            </w:tcBorders>
            <w:shd w:val="clear" w:color="000000" w:fill="142F62"/>
            <w:vAlign w:val="center"/>
            <w:hideMark/>
          </w:tcPr>
          <w:p w14:paraId="0AA72622" w14:textId="77777777" w:rsidR="000D5339" w:rsidRPr="001629B2" w:rsidRDefault="000D5339" w:rsidP="000D5339">
            <w:pPr>
              <w:spacing w:after="0" w:line="240" w:lineRule="auto"/>
              <w:jc w:val="center"/>
              <w:rPr>
                <w:rFonts w:ascii="Times New Roman" w:eastAsia="Times New Roman" w:hAnsi="Times New Roman" w:cs="Times New Roman"/>
                <w:b/>
                <w:bCs/>
                <w:color w:val="FFFFFF"/>
                <w:sz w:val="24"/>
                <w:szCs w:val="24"/>
                <w:lang w:val="es-DO" w:eastAsia="es-DO"/>
              </w:rPr>
            </w:pPr>
            <w:r w:rsidRPr="001629B2">
              <w:rPr>
                <w:rFonts w:ascii="Times New Roman" w:eastAsia="Times New Roman" w:hAnsi="Times New Roman" w:cs="Times New Roman"/>
                <w:b/>
                <w:bCs/>
                <w:color w:val="FFFFFF"/>
                <w:sz w:val="24"/>
                <w:szCs w:val="24"/>
                <w:lang w:val="es-DO" w:eastAsia="es-DO"/>
              </w:rPr>
              <w:t xml:space="preserve">         90,596,603.78 </w:t>
            </w:r>
          </w:p>
        </w:tc>
      </w:tr>
    </w:tbl>
    <w:p w14:paraId="64222397" w14:textId="6B3C9881" w:rsidR="0031287C" w:rsidRDefault="00D0588C" w:rsidP="00D0588C">
      <w:pPr>
        <w:spacing w:after="0" w:line="360" w:lineRule="auto"/>
        <w:rPr>
          <w:rFonts w:ascii="Times New Roman" w:eastAsia="Calibri" w:hAnsi="Times New Roman" w:cs="Times New Roman"/>
          <w:i/>
          <w:color w:val="767171"/>
          <w:spacing w:val="20"/>
          <w:sz w:val="18"/>
          <w:szCs w:val="18"/>
          <w:lang w:val="es-DO"/>
        </w:rPr>
      </w:pPr>
      <w:r w:rsidRPr="001629B2">
        <w:rPr>
          <w:rFonts w:ascii="Times New Roman" w:eastAsia="Calibri" w:hAnsi="Times New Roman" w:cs="Times New Roman"/>
          <w:i/>
          <w:color w:val="767171"/>
          <w:spacing w:val="20"/>
          <w:sz w:val="18"/>
          <w:szCs w:val="18"/>
          <w:lang w:val="es-DO"/>
        </w:rPr>
        <w:t xml:space="preserve">                          </w:t>
      </w:r>
      <w:r w:rsidR="000D5339" w:rsidRPr="001629B2">
        <w:rPr>
          <w:rFonts w:ascii="Times New Roman" w:eastAsia="Calibri" w:hAnsi="Times New Roman" w:cs="Times New Roman"/>
          <w:i/>
          <w:color w:val="767171"/>
          <w:spacing w:val="20"/>
          <w:sz w:val="18"/>
          <w:szCs w:val="18"/>
          <w:lang w:val="es-DO"/>
        </w:rPr>
        <w:t xml:space="preserve">   </w:t>
      </w:r>
      <w:r w:rsidRPr="001629B2">
        <w:rPr>
          <w:rFonts w:ascii="Times New Roman" w:eastAsia="Calibri" w:hAnsi="Times New Roman" w:cs="Times New Roman"/>
          <w:i/>
          <w:color w:val="767171"/>
          <w:spacing w:val="20"/>
          <w:sz w:val="18"/>
          <w:szCs w:val="18"/>
          <w:lang w:val="es-DO"/>
        </w:rPr>
        <w:t xml:space="preserve">  </w:t>
      </w:r>
      <w:r w:rsidR="0031287C" w:rsidRPr="001629B2">
        <w:rPr>
          <w:rFonts w:ascii="Times New Roman" w:eastAsia="Calibri" w:hAnsi="Times New Roman" w:cs="Times New Roman"/>
          <w:i/>
          <w:color w:val="767171"/>
          <w:spacing w:val="20"/>
          <w:sz w:val="18"/>
          <w:szCs w:val="18"/>
          <w:lang w:val="es-DO"/>
        </w:rPr>
        <w:t>Fuente: Dirección Financiera</w:t>
      </w:r>
      <w:r w:rsidR="000D5339" w:rsidRPr="001629B2">
        <w:rPr>
          <w:rFonts w:ascii="Times New Roman" w:eastAsia="Calibri" w:hAnsi="Times New Roman" w:cs="Times New Roman"/>
          <w:i/>
          <w:color w:val="767171"/>
          <w:spacing w:val="20"/>
          <w:sz w:val="18"/>
          <w:szCs w:val="18"/>
          <w:lang w:val="es-DO"/>
        </w:rPr>
        <w:t xml:space="preserve"> del MEM</w:t>
      </w:r>
    </w:p>
    <w:p w14:paraId="56D52101" w14:textId="37CED2F9" w:rsidR="008047B9" w:rsidRDefault="008047B9">
      <w:pPr>
        <w:rPr>
          <w:rFonts w:ascii="Times New Roman" w:eastAsia="Calibri" w:hAnsi="Times New Roman" w:cs="Times New Roman"/>
          <w:i/>
          <w:color w:val="767171"/>
          <w:spacing w:val="20"/>
          <w:sz w:val="18"/>
          <w:szCs w:val="18"/>
          <w:lang w:val="es-DO"/>
        </w:rPr>
      </w:pPr>
      <w:r>
        <w:rPr>
          <w:rFonts w:ascii="Times New Roman" w:eastAsia="Calibri" w:hAnsi="Times New Roman" w:cs="Times New Roman"/>
          <w:i/>
          <w:color w:val="767171"/>
          <w:spacing w:val="20"/>
          <w:sz w:val="18"/>
          <w:szCs w:val="18"/>
          <w:lang w:val="es-DO"/>
        </w:rPr>
        <w:br w:type="page"/>
      </w:r>
    </w:p>
    <w:p w14:paraId="39D5776B" w14:textId="2B8DE3EB" w:rsidR="00670307" w:rsidRPr="001629B2" w:rsidRDefault="007F6C4E" w:rsidP="0003237A">
      <w:pPr>
        <w:pStyle w:val="Prrafodelista"/>
        <w:numPr>
          <w:ilvl w:val="1"/>
          <w:numId w:val="7"/>
        </w:numPr>
        <w:spacing w:after="0" w:line="360" w:lineRule="auto"/>
        <w:ind w:left="709" w:hanging="709"/>
        <w:jc w:val="both"/>
        <w:outlineLvl w:val="1"/>
        <w:rPr>
          <w:rFonts w:ascii="Times New Roman" w:eastAsia="Calibri" w:hAnsi="Times New Roman" w:cs="Times New Roman"/>
          <w:b/>
          <w:bCs/>
          <w:noProof/>
          <w:color w:val="767171"/>
          <w:spacing w:val="20"/>
          <w:sz w:val="24"/>
          <w:szCs w:val="24"/>
          <w:lang w:val="es-DO"/>
        </w:rPr>
      </w:pPr>
      <w:bookmarkStart w:id="40" w:name="_Toc184910073"/>
      <w:r w:rsidRPr="001629B2">
        <w:rPr>
          <w:rFonts w:ascii="Times New Roman" w:eastAsia="Calibri" w:hAnsi="Times New Roman" w:cs="Times New Roman"/>
          <w:b/>
          <w:bCs/>
          <w:noProof/>
          <w:color w:val="767171"/>
          <w:spacing w:val="20"/>
          <w:sz w:val="24"/>
          <w:szCs w:val="24"/>
          <w:lang w:val="es-DO"/>
        </w:rPr>
        <w:t xml:space="preserve">Desempeño de </w:t>
      </w:r>
      <w:r w:rsidR="00CD004C" w:rsidRPr="001629B2">
        <w:rPr>
          <w:rFonts w:ascii="Times New Roman" w:eastAsia="Calibri" w:hAnsi="Times New Roman" w:cs="Times New Roman"/>
          <w:b/>
          <w:bCs/>
          <w:noProof/>
          <w:color w:val="767171"/>
          <w:spacing w:val="20"/>
          <w:sz w:val="24"/>
          <w:szCs w:val="24"/>
          <w:lang w:val="es-DO"/>
        </w:rPr>
        <w:t>los</w:t>
      </w:r>
      <w:r w:rsidRPr="001629B2">
        <w:rPr>
          <w:rFonts w:ascii="Times New Roman" w:eastAsia="Calibri" w:hAnsi="Times New Roman" w:cs="Times New Roman"/>
          <w:b/>
          <w:bCs/>
          <w:noProof/>
          <w:color w:val="767171"/>
          <w:spacing w:val="20"/>
          <w:sz w:val="24"/>
          <w:szCs w:val="24"/>
          <w:lang w:val="es-DO"/>
        </w:rPr>
        <w:t xml:space="preserve"> Recursos Humanos</w:t>
      </w:r>
      <w:bookmarkEnd w:id="40"/>
    </w:p>
    <w:p w14:paraId="48B08453" w14:textId="77777777" w:rsidR="00AC4B34" w:rsidRPr="001629B2" w:rsidRDefault="00AC4B34" w:rsidP="0058428A">
      <w:pPr>
        <w:pStyle w:val="Prrafodelista"/>
        <w:spacing w:after="0" w:line="360" w:lineRule="auto"/>
        <w:ind w:left="709"/>
        <w:jc w:val="both"/>
        <w:rPr>
          <w:rFonts w:ascii="Times New Roman" w:eastAsia="Calibri" w:hAnsi="Times New Roman" w:cs="Times New Roman"/>
          <w:b/>
          <w:bCs/>
          <w:noProof/>
          <w:color w:val="767171"/>
          <w:spacing w:val="20"/>
          <w:sz w:val="24"/>
          <w:szCs w:val="24"/>
          <w:lang w:val="es-DO"/>
        </w:rPr>
      </w:pPr>
    </w:p>
    <w:p w14:paraId="75D24AE4" w14:textId="670801DD" w:rsidR="00C708C7" w:rsidRPr="001629B2" w:rsidRDefault="00C56DDB" w:rsidP="00827659">
      <w:pPr>
        <w:pStyle w:val="Prrafodelista"/>
        <w:numPr>
          <w:ilvl w:val="0"/>
          <w:numId w:val="18"/>
        </w:numPr>
        <w:spacing w:after="0" w:line="360" w:lineRule="auto"/>
        <w:jc w:val="both"/>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Sub</w:t>
      </w:r>
      <w:r w:rsidR="00EF4AF8" w:rsidRPr="001629B2">
        <w:rPr>
          <w:rFonts w:ascii="Times New Roman" w:eastAsia="Calibri" w:hAnsi="Times New Roman" w:cs="Times New Roman"/>
          <w:b/>
          <w:bCs/>
          <w:noProof/>
          <w:color w:val="767171"/>
          <w:spacing w:val="20"/>
          <w:sz w:val="24"/>
          <w:szCs w:val="24"/>
          <w:lang w:val="es-DO"/>
        </w:rPr>
        <w:t xml:space="preserve">Sistema </w:t>
      </w:r>
      <w:r w:rsidR="00CD605C" w:rsidRPr="001629B2">
        <w:rPr>
          <w:rFonts w:ascii="Times New Roman" w:eastAsia="Calibri" w:hAnsi="Times New Roman" w:cs="Times New Roman"/>
          <w:b/>
          <w:bCs/>
          <w:noProof/>
          <w:color w:val="767171"/>
          <w:spacing w:val="20"/>
          <w:sz w:val="24"/>
          <w:szCs w:val="24"/>
          <w:lang w:val="es-DO"/>
        </w:rPr>
        <w:t>de organización del trabajo y compensación</w:t>
      </w:r>
      <w:r w:rsidR="000C7A6B">
        <w:rPr>
          <w:rFonts w:ascii="Times New Roman" w:eastAsia="Calibri" w:hAnsi="Times New Roman" w:cs="Times New Roman"/>
          <w:b/>
          <w:bCs/>
          <w:noProof/>
          <w:color w:val="767171"/>
          <w:spacing w:val="20"/>
          <w:sz w:val="24"/>
          <w:szCs w:val="24"/>
          <w:lang w:val="es-DO"/>
        </w:rPr>
        <w:t>,</w:t>
      </w:r>
      <w:r w:rsidR="00D63227" w:rsidRPr="001629B2">
        <w:rPr>
          <w:rFonts w:ascii="Times New Roman" w:eastAsia="Calibri" w:hAnsi="Times New Roman" w:cs="Times New Roman"/>
          <w:noProof/>
          <w:color w:val="767171"/>
          <w:spacing w:val="20"/>
          <w:sz w:val="24"/>
          <w:szCs w:val="24"/>
          <w:lang w:val="es-DO"/>
        </w:rPr>
        <w:t xml:space="preserve"> e</w:t>
      </w:r>
      <w:r w:rsidR="00DB60C6" w:rsidRPr="001629B2">
        <w:rPr>
          <w:rFonts w:ascii="Times New Roman" w:eastAsia="Calibri" w:hAnsi="Times New Roman" w:cs="Times New Roman"/>
          <w:noProof/>
          <w:color w:val="767171"/>
          <w:spacing w:val="20"/>
          <w:sz w:val="24"/>
          <w:szCs w:val="24"/>
          <w:lang w:val="es-DO"/>
        </w:rPr>
        <w:t xml:space="preserve">n cumplimiento a la </w:t>
      </w:r>
      <w:r w:rsidR="00452248" w:rsidRPr="001629B2">
        <w:rPr>
          <w:rFonts w:ascii="Times New Roman" w:eastAsia="Calibri" w:hAnsi="Times New Roman" w:cs="Times New Roman"/>
          <w:noProof/>
          <w:color w:val="767171"/>
          <w:spacing w:val="20"/>
          <w:sz w:val="24"/>
          <w:szCs w:val="24"/>
          <w:lang w:val="es-DO"/>
        </w:rPr>
        <w:t>aprobaci</w:t>
      </w:r>
      <w:r w:rsidR="00BC52E5" w:rsidRPr="001629B2">
        <w:rPr>
          <w:rFonts w:ascii="Times New Roman" w:eastAsia="Calibri" w:hAnsi="Times New Roman" w:cs="Times New Roman"/>
          <w:noProof/>
          <w:color w:val="767171"/>
          <w:spacing w:val="20"/>
          <w:sz w:val="24"/>
          <w:szCs w:val="24"/>
          <w:lang w:val="es-DO"/>
        </w:rPr>
        <w:t>ó</w:t>
      </w:r>
      <w:r w:rsidR="00452248" w:rsidRPr="001629B2">
        <w:rPr>
          <w:rFonts w:ascii="Times New Roman" w:eastAsia="Calibri" w:hAnsi="Times New Roman" w:cs="Times New Roman"/>
          <w:noProof/>
          <w:color w:val="767171"/>
          <w:spacing w:val="20"/>
          <w:sz w:val="24"/>
          <w:szCs w:val="24"/>
          <w:lang w:val="es-DO"/>
        </w:rPr>
        <w:t xml:space="preserve">n </w:t>
      </w:r>
      <w:r w:rsidR="00A41732" w:rsidRPr="001629B2">
        <w:rPr>
          <w:rFonts w:ascii="Times New Roman" w:eastAsia="Calibri" w:hAnsi="Times New Roman" w:cs="Times New Roman"/>
          <w:noProof/>
          <w:color w:val="767171"/>
          <w:spacing w:val="20"/>
          <w:sz w:val="24"/>
          <w:szCs w:val="24"/>
          <w:lang w:val="es-DO"/>
        </w:rPr>
        <w:t xml:space="preserve">de la Resolución </w:t>
      </w:r>
      <w:r w:rsidR="00DB60C6" w:rsidRPr="001629B2">
        <w:rPr>
          <w:rFonts w:ascii="Times New Roman" w:eastAsia="Calibri" w:hAnsi="Times New Roman" w:cs="Times New Roman"/>
          <w:noProof/>
          <w:color w:val="767171"/>
          <w:spacing w:val="20"/>
          <w:sz w:val="24"/>
          <w:szCs w:val="24"/>
          <w:lang w:val="es-DO"/>
        </w:rPr>
        <w:t xml:space="preserve">No. </w:t>
      </w:r>
      <w:r w:rsidR="00A41732" w:rsidRPr="001629B2">
        <w:rPr>
          <w:rFonts w:ascii="Times New Roman" w:eastAsia="Calibri" w:hAnsi="Times New Roman" w:cs="Times New Roman"/>
          <w:noProof/>
          <w:color w:val="767171"/>
          <w:spacing w:val="20"/>
          <w:sz w:val="24"/>
          <w:szCs w:val="24"/>
          <w:lang w:val="es-DO"/>
        </w:rPr>
        <w:t>R-MEM-ADM-029-2023 que aprueba el Manu</w:t>
      </w:r>
      <w:r w:rsidR="00D63227" w:rsidRPr="001629B2">
        <w:rPr>
          <w:rFonts w:ascii="Times New Roman" w:eastAsia="Calibri" w:hAnsi="Times New Roman" w:cs="Times New Roman"/>
          <w:noProof/>
          <w:color w:val="767171"/>
          <w:spacing w:val="20"/>
          <w:sz w:val="24"/>
          <w:szCs w:val="24"/>
          <w:lang w:val="es-DO"/>
        </w:rPr>
        <w:t>a</w:t>
      </w:r>
      <w:r w:rsidR="00A41732" w:rsidRPr="001629B2">
        <w:rPr>
          <w:rFonts w:ascii="Times New Roman" w:eastAsia="Calibri" w:hAnsi="Times New Roman" w:cs="Times New Roman"/>
          <w:noProof/>
          <w:color w:val="767171"/>
          <w:spacing w:val="20"/>
          <w:sz w:val="24"/>
          <w:szCs w:val="24"/>
          <w:lang w:val="es-DO"/>
        </w:rPr>
        <w:t xml:space="preserve">l de Cargos </w:t>
      </w:r>
      <w:r w:rsidR="00DB60C6" w:rsidRPr="001629B2">
        <w:rPr>
          <w:rFonts w:ascii="Times New Roman" w:eastAsia="Calibri" w:hAnsi="Times New Roman" w:cs="Times New Roman"/>
          <w:noProof/>
          <w:color w:val="767171"/>
          <w:spacing w:val="20"/>
          <w:sz w:val="24"/>
          <w:szCs w:val="24"/>
          <w:lang w:val="es-DO"/>
        </w:rPr>
        <w:t>d</w:t>
      </w:r>
      <w:r w:rsidR="00A41732" w:rsidRPr="001629B2">
        <w:rPr>
          <w:rFonts w:ascii="Times New Roman" w:eastAsia="Calibri" w:hAnsi="Times New Roman" w:cs="Times New Roman"/>
          <w:noProof/>
          <w:color w:val="767171"/>
          <w:spacing w:val="20"/>
          <w:sz w:val="24"/>
          <w:szCs w:val="24"/>
          <w:lang w:val="es-DO"/>
        </w:rPr>
        <w:t xml:space="preserve">el </w:t>
      </w:r>
      <w:r w:rsidR="00DB60C6" w:rsidRPr="001629B2">
        <w:rPr>
          <w:rFonts w:ascii="Times New Roman" w:eastAsia="Calibri" w:hAnsi="Times New Roman" w:cs="Times New Roman"/>
          <w:noProof/>
          <w:color w:val="767171"/>
          <w:spacing w:val="20"/>
          <w:sz w:val="24"/>
          <w:szCs w:val="24"/>
          <w:lang w:val="es-DO"/>
        </w:rPr>
        <w:t xml:space="preserve">MEM, </w:t>
      </w:r>
      <w:r w:rsidR="005548B3" w:rsidRPr="001629B2">
        <w:rPr>
          <w:rFonts w:ascii="Times New Roman" w:eastAsia="Calibri" w:hAnsi="Times New Roman" w:cs="Times New Roman"/>
          <w:noProof/>
          <w:color w:val="767171"/>
          <w:spacing w:val="20"/>
          <w:sz w:val="24"/>
          <w:szCs w:val="24"/>
          <w:lang w:val="es-DO"/>
        </w:rPr>
        <w:t>se elabor</w:t>
      </w:r>
      <w:r w:rsidR="00A36421" w:rsidRPr="001629B2">
        <w:rPr>
          <w:rFonts w:ascii="Times New Roman" w:eastAsia="Calibri" w:hAnsi="Times New Roman" w:cs="Times New Roman"/>
          <w:noProof/>
          <w:color w:val="767171"/>
          <w:spacing w:val="20"/>
          <w:sz w:val="24"/>
          <w:szCs w:val="24"/>
          <w:lang w:val="es-DO"/>
        </w:rPr>
        <w:t>ó</w:t>
      </w:r>
      <w:r w:rsidR="005548B3" w:rsidRPr="001629B2">
        <w:rPr>
          <w:rFonts w:ascii="Times New Roman" w:eastAsia="Calibri" w:hAnsi="Times New Roman" w:cs="Times New Roman"/>
          <w:noProof/>
          <w:color w:val="767171"/>
          <w:spacing w:val="20"/>
          <w:sz w:val="24"/>
          <w:szCs w:val="24"/>
          <w:lang w:val="es-DO"/>
        </w:rPr>
        <w:t xml:space="preserve"> un </w:t>
      </w:r>
      <w:r w:rsidR="00A41732" w:rsidRPr="001629B2">
        <w:rPr>
          <w:rFonts w:ascii="Times New Roman" w:eastAsia="Calibri" w:hAnsi="Times New Roman" w:cs="Times New Roman"/>
          <w:noProof/>
          <w:color w:val="767171"/>
          <w:spacing w:val="20"/>
          <w:sz w:val="24"/>
          <w:szCs w:val="24"/>
          <w:lang w:val="es-DO"/>
        </w:rPr>
        <w:t>plan de acción para la implementación</w:t>
      </w:r>
      <w:r w:rsidR="00D878F3" w:rsidRPr="001629B2">
        <w:rPr>
          <w:rFonts w:ascii="Times New Roman" w:eastAsia="Calibri" w:hAnsi="Times New Roman" w:cs="Times New Roman"/>
          <w:noProof/>
          <w:color w:val="767171"/>
          <w:spacing w:val="20"/>
          <w:sz w:val="24"/>
          <w:szCs w:val="24"/>
          <w:lang w:val="es-DO"/>
        </w:rPr>
        <w:t>, conforme a la estructura organizativa</w:t>
      </w:r>
      <w:r w:rsidR="00A41732" w:rsidRPr="001629B2">
        <w:rPr>
          <w:rFonts w:ascii="Times New Roman" w:eastAsia="Calibri" w:hAnsi="Times New Roman" w:cs="Times New Roman"/>
          <w:noProof/>
          <w:color w:val="767171"/>
          <w:spacing w:val="20"/>
          <w:sz w:val="24"/>
          <w:szCs w:val="24"/>
          <w:lang w:val="es-DO"/>
        </w:rPr>
        <w:t xml:space="preserve"> del ministerio, del cual </w:t>
      </w:r>
      <w:r w:rsidR="00A66093" w:rsidRPr="001629B2">
        <w:rPr>
          <w:rFonts w:ascii="Times New Roman" w:eastAsia="Calibri" w:hAnsi="Times New Roman" w:cs="Times New Roman"/>
          <w:noProof/>
          <w:color w:val="767171"/>
          <w:spacing w:val="20"/>
          <w:sz w:val="24"/>
          <w:szCs w:val="24"/>
          <w:lang w:val="es-DO"/>
        </w:rPr>
        <w:t xml:space="preserve">se tiene </w:t>
      </w:r>
      <w:r w:rsidR="00A41732" w:rsidRPr="001629B2">
        <w:rPr>
          <w:rFonts w:ascii="Times New Roman" w:eastAsia="Calibri" w:hAnsi="Times New Roman" w:cs="Times New Roman"/>
          <w:noProof/>
          <w:color w:val="767171"/>
          <w:spacing w:val="20"/>
          <w:sz w:val="24"/>
          <w:szCs w:val="24"/>
          <w:lang w:val="es-DO"/>
        </w:rPr>
        <w:t xml:space="preserve">un avance de un </w:t>
      </w:r>
      <w:r w:rsidR="003B5B17" w:rsidRPr="001629B2">
        <w:rPr>
          <w:rFonts w:ascii="Times New Roman" w:eastAsia="Calibri" w:hAnsi="Times New Roman" w:cs="Times New Roman"/>
          <w:noProof/>
          <w:color w:val="767171"/>
          <w:spacing w:val="20"/>
          <w:sz w:val="24"/>
          <w:szCs w:val="24"/>
          <w:lang w:val="es-DO"/>
        </w:rPr>
        <w:t>8</w:t>
      </w:r>
      <w:r w:rsidR="00C708C7" w:rsidRPr="001629B2">
        <w:rPr>
          <w:rFonts w:ascii="Times New Roman" w:eastAsia="Calibri" w:hAnsi="Times New Roman" w:cs="Times New Roman"/>
          <w:noProof/>
          <w:color w:val="767171"/>
          <w:spacing w:val="20"/>
          <w:sz w:val="24"/>
          <w:szCs w:val="24"/>
          <w:lang w:val="es-DO"/>
        </w:rPr>
        <w:t>3</w:t>
      </w:r>
      <w:r w:rsidR="00A41732" w:rsidRPr="001629B2">
        <w:rPr>
          <w:rFonts w:ascii="Times New Roman" w:eastAsia="Calibri" w:hAnsi="Times New Roman" w:cs="Times New Roman"/>
          <w:noProof/>
          <w:color w:val="767171"/>
          <w:spacing w:val="20"/>
          <w:sz w:val="24"/>
          <w:szCs w:val="24"/>
          <w:lang w:val="es-DO"/>
        </w:rPr>
        <w:t>.33%</w:t>
      </w:r>
      <w:r w:rsidR="00C708C7" w:rsidRPr="001629B2">
        <w:rPr>
          <w:rFonts w:ascii="Times New Roman" w:eastAsia="Calibri" w:hAnsi="Times New Roman" w:cs="Times New Roman"/>
          <w:noProof/>
          <w:color w:val="767171"/>
          <w:spacing w:val="20"/>
          <w:sz w:val="24"/>
          <w:szCs w:val="24"/>
          <w:lang w:val="es-DO"/>
        </w:rPr>
        <w:t>, a trav</w:t>
      </w:r>
      <w:r w:rsidR="00D63227" w:rsidRPr="001629B2">
        <w:rPr>
          <w:rFonts w:ascii="Times New Roman" w:eastAsia="Calibri" w:hAnsi="Times New Roman" w:cs="Times New Roman"/>
          <w:noProof/>
          <w:color w:val="767171"/>
          <w:spacing w:val="20"/>
          <w:sz w:val="24"/>
          <w:szCs w:val="24"/>
          <w:lang w:val="es-DO"/>
        </w:rPr>
        <w:t>é</w:t>
      </w:r>
      <w:r w:rsidR="00C708C7" w:rsidRPr="001629B2">
        <w:rPr>
          <w:rFonts w:ascii="Times New Roman" w:eastAsia="Calibri" w:hAnsi="Times New Roman" w:cs="Times New Roman"/>
          <w:noProof/>
          <w:color w:val="767171"/>
          <w:spacing w:val="20"/>
          <w:sz w:val="24"/>
          <w:szCs w:val="24"/>
          <w:lang w:val="es-DO"/>
        </w:rPr>
        <w:t>s de lo siguiente:</w:t>
      </w:r>
    </w:p>
    <w:p w14:paraId="1F3E4837" w14:textId="77777777" w:rsidR="00D63227" w:rsidRPr="001629B2" w:rsidRDefault="00D63227" w:rsidP="00D63227">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325A8E98" w14:textId="4C00E779" w:rsidR="004A35CE" w:rsidRPr="000C7A6B" w:rsidRDefault="004A35CE" w:rsidP="000C7A6B">
      <w:pPr>
        <w:pStyle w:val="Prrafodelista"/>
        <w:numPr>
          <w:ilvl w:val="1"/>
          <w:numId w:val="46"/>
        </w:numPr>
        <w:spacing w:after="0" w:line="360" w:lineRule="auto"/>
        <w:ind w:left="1134"/>
        <w:jc w:val="both"/>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 xml:space="preserve">Se </w:t>
      </w:r>
      <w:r w:rsidRPr="000C7A6B">
        <w:rPr>
          <w:rFonts w:ascii="Times New Roman" w:eastAsia="Calibri" w:hAnsi="Times New Roman" w:cs="Times New Roman"/>
          <w:noProof/>
          <w:color w:val="767171"/>
          <w:spacing w:val="20"/>
          <w:sz w:val="24"/>
          <w:szCs w:val="24"/>
          <w:lang w:val="es-DO"/>
        </w:rPr>
        <w:t>socializó y remiti</w:t>
      </w:r>
      <w:r w:rsidR="00D63227" w:rsidRPr="000C7A6B">
        <w:rPr>
          <w:rFonts w:ascii="Times New Roman" w:eastAsia="Calibri" w:hAnsi="Times New Roman" w:cs="Times New Roman"/>
          <w:noProof/>
          <w:color w:val="767171"/>
          <w:spacing w:val="20"/>
          <w:sz w:val="24"/>
          <w:szCs w:val="24"/>
          <w:lang w:val="es-DO"/>
        </w:rPr>
        <w:t>ó</w:t>
      </w:r>
      <w:r w:rsidRPr="000C7A6B">
        <w:rPr>
          <w:rFonts w:ascii="Times New Roman" w:eastAsia="Calibri" w:hAnsi="Times New Roman" w:cs="Times New Roman"/>
          <w:noProof/>
          <w:color w:val="767171"/>
          <w:spacing w:val="20"/>
          <w:sz w:val="24"/>
          <w:szCs w:val="24"/>
          <w:lang w:val="es-DO"/>
        </w:rPr>
        <w:t xml:space="preserve"> el Manual de Cargos </w:t>
      </w:r>
      <w:r w:rsidR="006E172B" w:rsidRPr="000C7A6B">
        <w:rPr>
          <w:rFonts w:ascii="Times New Roman" w:eastAsia="Calibri" w:hAnsi="Times New Roman" w:cs="Times New Roman"/>
          <w:noProof/>
          <w:color w:val="767171"/>
          <w:spacing w:val="20"/>
          <w:sz w:val="24"/>
          <w:szCs w:val="24"/>
          <w:lang w:val="es-DO"/>
        </w:rPr>
        <w:t>a las maximas autoridades del MEM.</w:t>
      </w:r>
    </w:p>
    <w:p w14:paraId="65EFE5B0" w14:textId="77777777" w:rsidR="00B67ABB" w:rsidRPr="000C7A6B" w:rsidRDefault="00B67ABB" w:rsidP="000C7A6B">
      <w:pPr>
        <w:pStyle w:val="Prrafodelista"/>
        <w:spacing w:after="0" w:line="360" w:lineRule="auto"/>
        <w:ind w:left="1134"/>
        <w:jc w:val="both"/>
        <w:rPr>
          <w:rFonts w:ascii="Times New Roman" w:eastAsia="Calibri" w:hAnsi="Times New Roman" w:cs="Times New Roman"/>
          <w:noProof/>
          <w:color w:val="767171"/>
          <w:spacing w:val="20"/>
          <w:sz w:val="24"/>
          <w:szCs w:val="24"/>
          <w:lang w:val="es-DO"/>
        </w:rPr>
      </w:pPr>
    </w:p>
    <w:p w14:paraId="571D34E2" w14:textId="3341D238" w:rsidR="004A35CE" w:rsidRPr="000C7A6B" w:rsidRDefault="00260365" w:rsidP="000C7A6B">
      <w:pPr>
        <w:pStyle w:val="Prrafodelista"/>
        <w:numPr>
          <w:ilvl w:val="1"/>
          <w:numId w:val="46"/>
        </w:numPr>
        <w:spacing w:after="0" w:line="360" w:lineRule="auto"/>
        <w:ind w:left="1134"/>
        <w:jc w:val="both"/>
        <w:rPr>
          <w:rFonts w:ascii="Times New Roman" w:eastAsia="Calibri" w:hAnsi="Times New Roman" w:cs="Times New Roman"/>
          <w:noProof/>
          <w:color w:val="767171"/>
          <w:spacing w:val="20"/>
          <w:sz w:val="24"/>
          <w:szCs w:val="24"/>
          <w:lang w:val="es-DO"/>
        </w:rPr>
      </w:pPr>
      <w:r w:rsidRPr="000C7A6B">
        <w:rPr>
          <w:rFonts w:ascii="Times New Roman" w:eastAsia="Calibri" w:hAnsi="Times New Roman" w:cs="Times New Roman"/>
          <w:noProof/>
          <w:color w:val="767171"/>
          <w:spacing w:val="20"/>
          <w:sz w:val="24"/>
          <w:szCs w:val="24"/>
          <w:lang w:val="es-DO"/>
        </w:rPr>
        <w:t>Se crearon y modificaron cargos</w:t>
      </w:r>
      <w:r w:rsidR="00856A19" w:rsidRPr="000C7A6B">
        <w:rPr>
          <w:rFonts w:ascii="Times New Roman" w:eastAsia="Calibri" w:hAnsi="Times New Roman" w:cs="Times New Roman"/>
          <w:noProof/>
          <w:color w:val="767171"/>
          <w:spacing w:val="20"/>
          <w:sz w:val="24"/>
          <w:szCs w:val="24"/>
          <w:lang w:val="es-DO"/>
        </w:rPr>
        <w:t xml:space="preserve"> del nivel ocupacional IV y V.</w:t>
      </w:r>
    </w:p>
    <w:p w14:paraId="1682AFE0" w14:textId="114F0CFD" w:rsidR="004A35CE" w:rsidRPr="000C7A6B" w:rsidRDefault="00992F1D" w:rsidP="000C7A6B">
      <w:pPr>
        <w:pStyle w:val="Prrafodelista"/>
        <w:numPr>
          <w:ilvl w:val="1"/>
          <w:numId w:val="46"/>
        </w:numPr>
        <w:spacing w:after="0" w:line="360" w:lineRule="auto"/>
        <w:ind w:left="1134"/>
        <w:jc w:val="both"/>
        <w:rPr>
          <w:rFonts w:ascii="Times New Roman" w:eastAsia="Calibri" w:hAnsi="Times New Roman" w:cs="Times New Roman"/>
          <w:noProof/>
          <w:color w:val="767171"/>
          <w:spacing w:val="20"/>
          <w:sz w:val="24"/>
          <w:szCs w:val="24"/>
          <w:lang w:val="es-DO"/>
        </w:rPr>
      </w:pPr>
      <w:r w:rsidRPr="000C7A6B">
        <w:rPr>
          <w:rFonts w:ascii="Times New Roman" w:eastAsia="Calibri" w:hAnsi="Times New Roman" w:cs="Times New Roman"/>
          <w:noProof/>
          <w:color w:val="767171"/>
          <w:spacing w:val="20"/>
          <w:sz w:val="24"/>
          <w:szCs w:val="24"/>
          <w:lang w:val="es-DO"/>
        </w:rPr>
        <w:t>Se a</w:t>
      </w:r>
      <w:r w:rsidR="000418C8" w:rsidRPr="000C7A6B">
        <w:rPr>
          <w:rFonts w:ascii="Times New Roman" w:eastAsia="Calibri" w:hAnsi="Times New Roman" w:cs="Times New Roman"/>
          <w:noProof/>
          <w:color w:val="767171"/>
          <w:spacing w:val="20"/>
          <w:sz w:val="24"/>
          <w:szCs w:val="24"/>
          <w:lang w:val="es-DO"/>
        </w:rPr>
        <w:t xml:space="preserve">justó </w:t>
      </w:r>
      <w:r w:rsidR="00B67ABB" w:rsidRPr="000C7A6B">
        <w:rPr>
          <w:rFonts w:ascii="Times New Roman" w:eastAsia="Calibri" w:hAnsi="Times New Roman" w:cs="Times New Roman"/>
          <w:noProof/>
          <w:color w:val="767171"/>
          <w:spacing w:val="20"/>
          <w:sz w:val="24"/>
          <w:szCs w:val="24"/>
          <w:lang w:val="es-DO"/>
        </w:rPr>
        <w:t xml:space="preserve">los cargos a </w:t>
      </w:r>
      <w:r w:rsidR="004A35CE" w:rsidRPr="000C7A6B">
        <w:rPr>
          <w:rFonts w:ascii="Times New Roman" w:eastAsia="Calibri" w:hAnsi="Times New Roman" w:cs="Times New Roman"/>
          <w:noProof/>
          <w:color w:val="767171"/>
          <w:spacing w:val="20"/>
          <w:sz w:val="24"/>
          <w:szCs w:val="24"/>
          <w:lang w:val="es-DO"/>
        </w:rPr>
        <w:t>ciento tres (103) colaboradores.</w:t>
      </w:r>
    </w:p>
    <w:p w14:paraId="62BC977E" w14:textId="77777777" w:rsidR="006A058F" w:rsidRPr="000C7A6B" w:rsidRDefault="006A058F" w:rsidP="000C7A6B">
      <w:pPr>
        <w:spacing w:after="0" w:line="360" w:lineRule="auto"/>
        <w:ind w:left="1134"/>
        <w:jc w:val="both"/>
        <w:rPr>
          <w:rFonts w:ascii="Times New Roman" w:eastAsia="Calibri" w:hAnsi="Times New Roman" w:cs="Times New Roman"/>
          <w:noProof/>
          <w:color w:val="767171"/>
          <w:spacing w:val="20"/>
          <w:sz w:val="24"/>
          <w:szCs w:val="24"/>
          <w:lang w:val="es-DO"/>
        </w:rPr>
      </w:pPr>
    </w:p>
    <w:p w14:paraId="3351284B" w14:textId="40A8696C" w:rsidR="00C708C7" w:rsidRPr="001629B2" w:rsidRDefault="00D63227" w:rsidP="000C7A6B">
      <w:pPr>
        <w:pStyle w:val="Prrafodelista"/>
        <w:numPr>
          <w:ilvl w:val="1"/>
          <w:numId w:val="46"/>
        </w:numPr>
        <w:spacing w:after="0" w:line="360" w:lineRule="auto"/>
        <w:ind w:left="1134"/>
        <w:jc w:val="both"/>
        <w:rPr>
          <w:rFonts w:ascii="Times New Roman" w:eastAsia="Calibri" w:hAnsi="Times New Roman" w:cs="Times New Roman"/>
          <w:noProof/>
          <w:color w:val="FF0000"/>
          <w:spacing w:val="20"/>
          <w:sz w:val="24"/>
          <w:szCs w:val="24"/>
          <w:lang w:val="es-DO"/>
        </w:rPr>
      </w:pPr>
      <w:r w:rsidRPr="000C7A6B">
        <w:rPr>
          <w:rFonts w:ascii="Times New Roman" w:eastAsia="Calibri" w:hAnsi="Times New Roman" w:cs="Times New Roman"/>
          <w:noProof/>
          <w:color w:val="767171"/>
          <w:spacing w:val="20"/>
          <w:sz w:val="24"/>
          <w:szCs w:val="24"/>
          <w:lang w:val="es-DO"/>
        </w:rPr>
        <w:t>Se logró</w:t>
      </w:r>
      <w:r w:rsidR="004A35CE" w:rsidRPr="000C7A6B">
        <w:rPr>
          <w:rFonts w:ascii="Times New Roman" w:eastAsia="Calibri" w:hAnsi="Times New Roman" w:cs="Times New Roman"/>
          <w:noProof/>
          <w:color w:val="767171"/>
          <w:spacing w:val="20"/>
          <w:sz w:val="24"/>
          <w:szCs w:val="24"/>
          <w:lang w:val="es-DO"/>
        </w:rPr>
        <w:t xml:space="preserve"> transferir a la ubicación y/o área correspondiente </w:t>
      </w:r>
      <w:r w:rsidR="004A35CE" w:rsidRPr="001629B2">
        <w:rPr>
          <w:rFonts w:ascii="Times New Roman" w:eastAsia="Calibri" w:hAnsi="Times New Roman" w:cs="Times New Roman"/>
          <w:noProof/>
          <w:color w:val="767171"/>
          <w:spacing w:val="20"/>
          <w:sz w:val="24"/>
          <w:szCs w:val="24"/>
          <w:lang w:val="es-DO"/>
        </w:rPr>
        <w:t>a cuatrocientos ochenta y dos (482) colaboradores.</w:t>
      </w:r>
      <w:r w:rsidR="0051074E" w:rsidRPr="001629B2">
        <w:rPr>
          <w:rFonts w:ascii="Times New Roman" w:eastAsia="Calibri" w:hAnsi="Times New Roman" w:cs="Times New Roman"/>
          <w:noProof/>
          <w:color w:val="767171"/>
          <w:spacing w:val="20"/>
          <w:sz w:val="24"/>
          <w:szCs w:val="24"/>
          <w:lang w:val="es-DO"/>
        </w:rPr>
        <w:t xml:space="preserve"> </w:t>
      </w:r>
    </w:p>
    <w:p w14:paraId="2D02A42D" w14:textId="77777777" w:rsidR="00765BFA" w:rsidRPr="001629B2" w:rsidRDefault="00765BFA" w:rsidP="0058428A">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109F7215" w14:textId="0CD56F0E" w:rsidR="000E48AA" w:rsidRPr="001629B2" w:rsidRDefault="00765BFA" w:rsidP="00827659">
      <w:pPr>
        <w:pStyle w:val="Prrafodelista"/>
        <w:numPr>
          <w:ilvl w:val="0"/>
          <w:numId w:val="19"/>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Relaciones laborales y sociales</w:t>
      </w:r>
      <w:r w:rsidR="000C7A6B">
        <w:rPr>
          <w:rFonts w:ascii="Times New Roman" w:eastAsia="Calibri" w:hAnsi="Times New Roman" w:cs="Times New Roman"/>
          <w:noProof/>
          <w:color w:val="767171"/>
          <w:spacing w:val="20"/>
          <w:sz w:val="24"/>
          <w:szCs w:val="24"/>
          <w:lang w:val="es-DO"/>
        </w:rPr>
        <w:t>, s</w:t>
      </w:r>
      <w:r w:rsidR="00224A92" w:rsidRPr="001629B2">
        <w:rPr>
          <w:rFonts w:ascii="Times New Roman" w:eastAsia="Calibri" w:hAnsi="Times New Roman" w:cs="Times New Roman"/>
          <w:noProof/>
          <w:color w:val="767171"/>
          <w:spacing w:val="20"/>
          <w:sz w:val="24"/>
          <w:szCs w:val="24"/>
          <w:lang w:val="es-DO"/>
        </w:rPr>
        <w:t>e realiz</w:t>
      </w:r>
      <w:r w:rsidR="00A41732" w:rsidRPr="001629B2">
        <w:rPr>
          <w:rFonts w:ascii="Times New Roman" w:eastAsia="Calibri" w:hAnsi="Times New Roman" w:cs="Times New Roman"/>
          <w:noProof/>
          <w:color w:val="767171"/>
          <w:spacing w:val="20"/>
          <w:sz w:val="24"/>
          <w:szCs w:val="24"/>
          <w:lang w:val="es-DO"/>
        </w:rPr>
        <w:t>ó una</w:t>
      </w:r>
      <w:r w:rsidR="00CD605C" w:rsidRPr="001629B2">
        <w:rPr>
          <w:rFonts w:ascii="Times New Roman" w:eastAsia="Calibri" w:hAnsi="Times New Roman" w:cs="Times New Roman"/>
          <w:noProof/>
          <w:color w:val="767171"/>
          <w:spacing w:val="20"/>
          <w:sz w:val="24"/>
          <w:szCs w:val="24"/>
          <w:lang w:val="es-DO"/>
        </w:rPr>
        <w:t xml:space="preserve"> (1)</w:t>
      </w:r>
      <w:r w:rsidR="00A41732" w:rsidRPr="001629B2">
        <w:rPr>
          <w:rFonts w:ascii="Times New Roman" w:eastAsia="Calibri" w:hAnsi="Times New Roman" w:cs="Times New Roman"/>
          <w:noProof/>
          <w:color w:val="767171"/>
          <w:spacing w:val="20"/>
          <w:sz w:val="24"/>
          <w:szCs w:val="24"/>
          <w:lang w:val="es-DO"/>
        </w:rPr>
        <w:t xml:space="preserve"> jornada de socialización de los documentos normativos de Recursos Humanos</w:t>
      </w:r>
      <w:r w:rsidR="00CD605C" w:rsidRPr="001629B2">
        <w:rPr>
          <w:rFonts w:ascii="Times New Roman" w:eastAsia="Calibri" w:hAnsi="Times New Roman" w:cs="Times New Roman"/>
          <w:noProof/>
          <w:color w:val="767171"/>
          <w:spacing w:val="20"/>
          <w:sz w:val="24"/>
          <w:szCs w:val="24"/>
          <w:lang w:val="es-DO"/>
        </w:rPr>
        <w:t xml:space="preserve">, abarcando </w:t>
      </w:r>
      <w:r w:rsidR="002372BE" w:rsidRPr="001629B2">
        <w:rPr>
          <w:rFonts w:ascii="Times New Roman" w:eastAsia="Calibri" w:hAnsi="Times New Roman" w:cs="Times New Roman"/>
          <w:noProof/>
          <w:color w:val="767171"/>
          <w:spacing w:val="20"/>
          <w:sz w:val="24"/>
          <w:szCs w:val="24"/>
          <w:lang w:val="es-DO"/>
        </w:rPr>
        <w:t xml:space="preserve">lo siguiente: políticas de derechos humanos, manual de compensación y beneficios, procedimientos de vacaciones, control de asistencia y licencias y permisos, impactando </w:t>
      </w:r>
      <w:r w:rsidR="00A41732" w:rsidRPr="001629B2">
        <w:rPr>
          <w:rFonts w:ascii="Times New Roman" w:eastAsia="Calibri" w:hAnsi="Times New Roman" w:cs="Times New Roman"/>
          <w:noProof/>
          <w:color w:val="767171"/>
          <w:spacing w:val="20"/>
          <w:sz w:val="24"/>
          <w:szCs w:val="24"/>
          <w:lang w:val="es-DO"/>
        </w:rPr>
        <w:t xml:space="preserve">a un total de </w:t>
      </w:r>
      <w:r w:rsidR="00AB729C" w:rsidRPr="001629B2">
        <w:rPr>
          <w:rFonts w:ascii="Times New Roman" w:eastAsia="Calibri" w:hAnsi="Times New Roman" w:cs="Times New Roman"/>
          <w:noProof/>
          <w:color w:val="767171"/>
          <w:spacing w:val="20"/>
          <w:sz w:val="24"/>
          <w:szCs w:val="24"/>
          <w:lang w:val="es-DO"/>
        </w:rPr>
        <w:t xml:space="preserve">doscientos treinta </w:t>
      </w:r>
      <w:r w:rsidR="004869DC" w:rsidRPr="001629B2">
        <w:rPr>
          <w:rFonts w:ascii="Times New Roman" w:eastAsia="Calibri" w:hAnsi="Times New Roman" w:cs="Times New Roman"/>
          <w:noProof/>
          <w:color w:val="767171"/>
          <w:spacing w:val="20"/>
          <w:sz w:val="24"/>
          <w:szCs w:val="24"/>
          <w:lang w:val="es-DO"/>
        </w:rPr>
        <w:t xml:space="preserve">y seis </w:t>
      </w:r>
      <w:r w:rsidR="00AB729C" w:rsidRPr="001629B2">
        <w:rPr>
          <w:rFonts w:ascii="Times New Roman" w:eastAsia="Calibri" w:hAnsi="Times New Roman" w:cs="Times New Roman"/>
          <w:noProof/>
          <w:color w:val="767171"/>
          <w:spacing w:val="20"/>
          <w:sz w:val="24"/>
          <w:szCs w:val="24"/>
          <w:lang w:val="es-DO"/>
        </w:rPr>
        <w:t>(</w:t>
      </w:r>
      <w:r w:rsidR="00A41732" w:rsidRPr="001629B2">
        <w:rPr>
          <w:rFonts w:ascii="Times New Roman" w:eastAsia="Calibri" w:hAnsi="Times New Roman" w:cs="Times New Roman"/>
          <w:noProof/>
          <w:color w:val="767171"/>
          <w:spacing w:val="20"/>
          <w:sz w:val="24"/>
          <w:szCs w:val="24"/>
          <w:lang w:val="es-DO"/>
        </w:rPr>
        <w:t>23</w:t>
      </w:r>
      <w:r w:rsidR="004869DC" w:rsidRPr="001629B2">
        <w:rPr>
          <w:rFonts w:ascii="Times New Roman" w:eastAsia="Calibri" w:hAnsi="Times New Roman" w:cs="Times New Roman"/>
          <w:noProof/>
          <w:color w:val="767171"/>
          <w:spacing w:val="20"/>
          <w:sz w:val="24"/>
          <w:szCs w:val="24"/>
          <w:lang w:val="es-DO"/>
        </w:rPr>
        <w:t>6</w:t>
      </w:r>
      <w:r w:rsidR="00AB729C" w:rsidRPr="001629B2">
        <w:rPr>
          <w:rFonts w:ascii="Times New Roman" w:eastAsia="Calibri" w:hAnsi="Times New Roman" w:cs="Times New Roman"/>
          <w:noProof/>
          <w:color w:val="767171"/>
          <w:spacing w:val="20"/>
          <w:sz w:val="24"/>
          <w:szCs w:val="24"/>
          <w:lang w:val="es-DO"/>
        </w:rPr>
        <w:t>)</w:t>
      </w:r>
      <w:r w:rsidR="00A41732" w:rsidRPr="001629B2">
        <w:rPr>
          <w:rFonts w:ascii="Times New Roman" w:eastAsia="Calibri" w:hAnsi="Times New Roman" w:cs="Times New Roman"/>
          <w:noProof/>
          <w:color w:val="767171"/>
          <w:spacing w:val="20"/>
          <w:sz w:val="24"/>
          <w:szCs w:val="24"/>
          <w:lang w:val="es-DO"/>
        </w:rPr>
        <w:t xml:space="preserve"> colaboradores. </w:t>
      </w:r>
    </w:p>
    <w:p w14:paraId="108A02D8" w14:textId="77777777" w:rsidR="000E48AA" w:rsidRPr="001629B2" w:rsidRDefault="000E48AA" w:rsidP="0058428A">
      <w:pPr>
        <w:pStyle w:val="Prrafodelista"/>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16B12CA6" w14:textId="1D4B3A1B" w:rsidR="0071433B" w:rsidRPr="001629B2" w:rsidRDefault="000E48AA" w:rsidP="00823C55">
      <w:pPr>
        <w:pStyle w:val="Prrafodelista"/>
        <w:spacing w:after="0" w:line="360" w:lineRule="auto"/>
        <w:ind w:left="0"/>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Adicionalmente, para fortalecer</w:t>
      </w:r>
      <w:r w:rsidR="0071433B" w:rsidRPr="001629B2">
        <w:rPr>
          <w:rFonts w:ascii="Times New Roman" w:eastAsia="Calibri" w:hAnsi="Times New Roman" w:cs="Times New Roman"/>
          <w:noProof/>
          <w:color w:val="767171"/>
          <w:spacing w:val="20"/>
          <w:sz w:val="24"/>
          <w:szCs w:val="24"/>
          <w:lang w:val="es-DO"/>
        </w:rPr>
        <w:t xml:space="preserve"> los temas de rel</w:t>
      </w:r>
      <w:r w:rsidR="002372BE" w:rsidRPr="001629B2">
        <w:rPr>
          <w:rFonts w:ascii="Times New Roman" w:eastAsia="Calibri" w:hAnsi="Times New Roman" w:cs="Times New Roman"/>
          <w:noProof/>
          <w:color w:val="767171"/>
          <w:spacing w:val="20"/>
          <w:sz w:val="24"/>
          <w:szCs w:val="24"/>
          <w:lang w:val="es-DO"/>
        </w:rPr>
        <w:t>a</w:t>
      </w:r>
      <w:r w:rsidR="0071433B" w:rsidRPr="001629B2">
        <w:rPr>
          <w:rFonts w:ascii="Times New Roman" w:eastAsia="Calibri" w:hAnsi="Times New Roman" w:cs="Times New Roman"/>
          <w:noProof/>
          <w:color w:val="767171"/>
          <w:spacing w:val="20"/>
          <w:sz w:val="24"/>
          <w:szCs w:val="24"/>
          <w:lang w:val="es-DO"/>
        </w:rPr>
        <w:t>ciones laborales y sociales, se realizaron las siguientes jornadas:</w:t>
      </w:r>
    </w:p>
    <w:p w14:paraId="3FABFB69" w14:textId="77777777" w:rsidR="009D5C21" w:rsidRPr="001629B2" w:rsidRDefault="009D5C21" w:rsidP="0058428A">
      <w:pPr>
        <w:pStyle w:val="Prrafodelista"/>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0B4D392C" w14:textId="1BB3C02A" w:rsidR="007D790D" w:rsidRPr="001629B2" w:rsidRDefault="00A41732" w:rsidP="00827659">
      <w:pPr>
        <w:pStyle w:val="Prrafodelista"/>
        <w:numPr>
          <w:ilvl w:val="0"/>
          <w:numId w:val="17"/>
        </w:numPr>
        <w:spacing w:after="0" w:line="360" w:lineRule="auto"/>
        <w:ind w:left="567" w:hanging="425"/>
        <w:jc w:val="both"/>
        <w:textAlignment w:val="baseline"/>
        <w:rPr>
          <w:rFonts w:ascii="Times New Roman" w:eastAsia="Calibri" w:hAnsi="Times New Roman" w:cs="Times New Roman"/>
          <w:b/>
          <w:bCs/>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El impacto del cáncer en el seno familiar</w:t>
      </w:r>
      <w:r w:rsidR="009D5C21" w:rsidRPr="001629B2">
        <w:rPr>
          <w:rFonts w:ascii="Times New Roman" w:eastAsia="Calibri" w:hAnsi="Times New Roman" w:cs="Times New Roman"/>
          <w:noProof/>
          <w:color w:val="767171"/>
          <w:spacing w:val="20"/>
          <w:sz w:val="24"/>
          <w:szCs w:val="24"/>
          <w:lang w:val="es-DO"/>
        </w:rPr>
        <w:t xml:space="preserve">, </w:t>
      </w:r>
      <w:r w:rsidR="00210344" w:rsidRPr="001629B2">
        <w:rPr>
          <w:rFonts w:ascii="Times New Roman" w:eastAsia="Calibri" w:hAnsi="Times New Roman" w:cs="Times New Roman"/>
          <w:noProof/>
          <w:color w:val="767171"/>
          <w:spacing w:val="20"/>
          <w:sz w:val="24"/>
          <w:szCs w:val="24"/>
          <w:lang w:val="es-DO"/>
        </w:rPr>
        <w:t xml:space="preserve">junto a ARS Universal, </w:t>
      </w:r>
      <w:r w:rsidR="009D5C21" w:rsidRPr="001629B2">
        <w:rPr>
          <w:rFonts w:ascii="Times New Roman" w:eastAsia="Calibri" w:hAnsi="Times New Roman" w:cs="Times New Roman"/>
          <w:noProof/>
          <w:color w:val="767171"/>
          <w:spacing w:val="20"/>
          <w:sz w:val="24"/>
          <w:szCs w:val="24"/>
          <w:lang w:val="es-DO"/>
        </w:rPr>
        <w:t>impactando a cincuenta y nueve (</w:t>
      </w:r>
      <w:r w:rsidRPr="001629B2">
        <w:rPr>
          <w:rFonts w:ascii="Times New Roman" w:eastAsia="Calibri" w:hAnsi="Times New Roman" w:cs="Times New Roman"/>
          <w:noProof/>
          <w:color w:val="767171"/>
          <w:spacing w:val="20"/>
          <w:sz w:val="24"/>
          <w:szCs w:val="24"/>
          <w:lang w:val="es-DO"/>
        </w:rPr>
        <w:t>59</w:t>
      </w:r>
      <w:r w:rsidR="009D5C21" w:rsidRPr="001629B2">
        <w:rPr>
          <w:rFonts w:ascii="Times New Roman" w:eastAsia="Calibri" w:hAnsi="Times New Roman" w:cs="Times New Roman"/>
          <w:noProof/>
          <w:color w:val="767171"/>
          <w:spacing w:val="20"/>
          <w:sz w:val="24"/>
          <w:szCs w:val="24"/>
          <w:lang w:val="es-DO"/>
        </w:rPr>
        <w:t>)</w:t>
      </w:r>
      <w:r w:rsidRPr="001629B2">
        <w:rPr>
          <w:rFonts w:ascii="Times New Roman" w:eastAsia="Calibri" w:hAnsi="Times New Roman" w:cs="Times New Roman"/>
          <w:noProof/>
          <w:color w:val="767171"/>
          <w:spacing w:val="20"/>
          <w:sz w:val="24"/>
          <w:szCs w:val="24"/>
          <w:lang w:val="es-DO"/>
        </w:rPr>
        <w:t xml:space="preserve"> colaboradores</w:t>
      </w:r>
    </w:p>
    <w:p w14:paraId="5C2B1885" w14:textId="77777777" w:rsidR="000643C7" w:rsidRPr="001629B2" w:rsidRDefault="000643C7" w:rsidP="000643C7">
      <w:pPr>
        <w:pStyle w:val="Prrafodelista"/>
        <w:spacing w:after="0" w:line="360" w:lineRule="auto"/>
        <w:ind w:left="709"/>
        <w:jc w:val="both"/>
        <w:textAlignment w:val="baseline"/>
        <w:rPr>
          <w:rFonts w:ascii="Times New Roman" w:eastAsia="Calibri" w:hAnsi="Times New Roman" w:cs="Times New Roman"/>
          <w:noProof/>
          <w:color w:val="767171"/>
          <w:spacing w:val="20"/>
          <w:sz w:val="24"/>
          <w:szCs w:val="24"/>
          <w:lang w:val="es-DO"/>
        </w:rPr>
      </w:pPr>
    </w:p>
    <w:p w14:paraId="1B60801F" w14:textId="41B3F830" w:rsidR="00F445F7" w:rsidRPr="001629B2" w:rsidRDefault="009A568A" w:rsidP="00827659">
      <w:pPr>
        <w:pStyle w:val="Prrafodelista"/>
        <w:numPr>
          <w:ilvl w:val="0"/>
          <w:numId w:val="17"/>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 xml:space="preserve">Entrenamientos diversos en, </w:t>
      </w:r>
      <w:r w:rsidR="00591931" w:rsidRPr="001629B2">
        <w:rPr>
          <w:rFonts w:ascii="Times New Roman" w:eastAsia="Calibri" w:hAnsi="Times New Roman" w:cs="Times New Roman"/>
          <w:noProof/>
          <w:color w:val="767171"/>
          <w:spacing w:val="20"/>
          <w:sz w:val="24"/>
          <w:szCs w:val="24"/>
          <w:lang w:val="es-DO"/>
        </w:rPr>
        <w:t>T</w:t>
      </w:r>
      <w:r w:rsidR="002372BE" w:rsidRPr="001629B2">
        <w:rPr>
          <w:rFonts w:ascii="Times New Roman" w:eastAsia="Calibri" w:hAnsi="Times New Roman" w:cs="Times New Roman"/>
          <w:noProof/>
          <w:color w:val="767171"/>
          <w:spacing w:val="20"/>
          <w:sz w:val="24"/>
          <w:szCs w:val="24"/>
          <w:lang w:val="es-DO"/>
        </w:rPr>
        <w:t xml:space="preserve">rauma prehospitalario, prevención, mitigación y combate de incendios y procedimientos </w:t>
      </w:r>
      <w:r w:rsidR="00A41732" w:rsidRPr="001629B2">
        <w:rPr>
          <w:rFonts w:ascii="Times New Roman" w:eastAsia="Calibri" w:hAnsi="Times New Roman" w:cs="Times New Roman"/>
          <w:noProof/>
          <w:color w:val="767171"/>
          <w:spacing w:val="20"/>
          <w:sz w:val="24"/>
          <w:szCs w:val="24"/>
          <w:lang w:val="es-DO"/>
        </w:rPr>
        <w:t xml:space="preserve">de Emergencias ante </w:t>
      </w:r>
      <w:r w:rsidR="00B43750" w:rsidRPr="001629B2">
        <w:rPr>
          <w:rFonts w:ascii="Times New Roman" w:eastAsia="Calibri" w:hAnsi="Times New Roman" w:cs="Times New Roman"/>
          <w:noProof/>
          <w:color w:val="767171"/>
          <w:spacing w:val="20"/>
          <w:sz w:val="24"/>
          <w:szCs w:val="24"/>
          <w:lang w:val="es-DO"/>
        </w:rPr>
        <w:t>s</w:t>
      </w:r>
      <w:r w:rsidR="00A41732" w:rsidRPr="001629B2">
        <w:rPr>
          <w:rFonts w:ascii="Times New Roman" w:eastAsia="Calibri" w:hAnsi="Times New Roman" w:cs="Times New Roman"/>
          <w:noProof/>
          <w:color w:val="767171"/>
          <w:spacing w:val="20"/>
          <w:sz w:val="24"/>
          <w:szCs w:val="24"/>
          <w:lang w:val="es-DO"/>
        </w:rPr>
        <w:t xml:space="preserve">ismos, </w:t>
      </w:r>
      <w:r w:rsidR="00831892" w:rsidRPr="001629B2">
        <w:rPr>
          <w:rFonts w:ascii="Times New Roman" w:eastAsia="Calibri" w:hAnsi="Times New Roman" w:cs="Times New Roman"/>
          <w:noProof/>
          <w:color w:val="767171"/>
          <w:spacing w:val="20"/>
          <w:sz w:val="24"/>
          <w:szCs w:val="24"/>
          <w:lang w:val="es-DO"/>
        </w:rPr>
        <w:t>junto al C</w:t>
      </w:r>
      <w:r w:rsidR="00B43750" w:rsidRPr="001629B2">
        <w:rPr>
          <w:rFonts w:ascii="Times New Roman" w:eastAsia="Calibri" w:hAnsi="Times New Roman" w:cs="Times New Roman"/>
          <w:noProof/>
          <w:color w:val="767171"/>
          <w:spacing w:val="20"/>
          <w:sz w:val="24"/>
          <w:szCs w:val="24"/>
          <w:lang w:val="es-DO"/>
        </w:rPr>
        <w:t>entro de Operaciones de Emergencia (C</w:t>
      </w:r>
      <w:r w:rsidR="00831892" w:rsidRPr="001629B2">
        <w:rPr>
          <w:rFonts w:ascii="Times New Roman" w:eastAsia="Calibri" w:hAnsi="Times New Roman" w:cs="Times New Roman"/>
          <w:noProof/>
          <w:color w:val="767171"/>
          <w:spacing w:val="20"/>
          <w:sz w:val="24"/>
          <w:szCs w:val="24"/>
          <w:lang w:val="es-DO"/>
        </w:rPr>
        <w:t>OE</w:t>
      </w:r>
      <w:r w:rsidR="00B43750" w:rsidRPr="001629B2">
        <w:rPr>
          <w:rFonts w:ascii="Times New Roman" w:eastAsia="Calibri" w:hAnsi="Times New Roman" w:cs="Times New Roman"/>
          <w:noProof/>
          <w:color w:val="767171"/>
          <w:spacing w:val="20"/>
          <w:sz w:val="24"/>
          <w:szCs w:val="24"/>
          <w:lang w:val="es-DO"/>
        </w:rPr>
        <w:t>)</w:t>
      </w:r>
      <w:r w:rsidR="00831892" w:rsidRPr="001629B2">
        <w:rPr>
          <w:rFonts w:ascii="Times New Roman" w:eastAsia="Calibri" w:hAnsi="Times New Roman" w:cs="Times New Roman"/>
          <w:noProof/>
          <w:color w:val="767171"/>
          <w:spacing w:val="20"/>
          <w:sz w:val="24"/>
          <w:szCs w:val="24"/>
          <w:lang w:val="es-DO"/>
        </w:rPr>
        <w:t xml:space="preserve">, </w:t>
      </w:r>
      <w:r w:rsidR="00A41732" w:rsidRPr="001629B2">
        <w:rPr>
          <w:rFonts w:ascii="Times New Roman" w:eastAsia="Calibri" w:hAnsi="Times New Roman" w:cs="Times New Roman"/>
          <w:noProof/>
          <w:color w:val="767171"/>
          <w:spacing w:val="20"/>
          <w:sz w:val="24"/>
          <w:szCs w:val="24"/>
          <w:lang w:val="es-DO"/>
        </w:rPr>
        <w:t xml:space="preserve">impactando a </w:t>
      </w:r>
      <w:r w:rsidR="00831892" w:rsidRPr="001629B2">
        <w:rPr>
          <w:rFonts w:ascii="Times New Roman" w:eastAsia="Calibri" w:hAnsi="Times New Roman" w:cs="Times New Roman"/>
          <w:noProof/>
          <w:color w:val="767171"/>
          <w:spacing w:val="20"/>
          <w:sz w:val="24"/>
          <w:szCs w:val="24"/>
          <w:lang w:val="es-DO"/>
        </w:rPr>
        <w:t>noventa y un (</w:t>
      </w:r>
      <w:r w:rsidR="00A41732" w:rsidRPr="001629B2">
        <w:rPr>
          <w:rFonts w:ascii="Times New Roman" w:eastAsia="Calibri" w:hAnsi="Times New Roman" w:cs="Times New Roman"/>
          <w:noProof/>
          <w:color w:val="767171"/>
          <w:spacing w:val="20"/>
          <w:sz w:val="24"/>
          <w:szCs w:val="24"/>
          <w:lang w:val="es-DO"/>
        </w:rPr>
        <w:t>91</w:t>
      </w:r>
      <w:r w:rsidR="00831892" w:rsidRPr="001629B2">
        <w:rPr>
          <w:rFonts w:ascii="Times New Roman" w:eastAsia="Calibri" w:hAnsi="Times New Roman" w:cs="Times New Roman"/>
          <w:noProof/>
          <w:color w:val="767171"/>
          <w:spacing w:val="20"/>
          <w:sz w:val="24"/>
          <w:szCs w:val="24"/>
          <w:lang w:val="es-DO"/>
        </w:rPr>
        <w:t>)</w:t>
      </w:r>
      <w:r w:rsidR="00A41732" w:rsidRPr="001629B2">
        <w:rPr>
          <w:rFonts w:ascii="Times New Roman" w:eastAsia="Calibri" w:hAnsi="Times New Roman" w:cs="Times New Roman"/>
          <w:noProof/>
          <w:color w:val="767171"/>
          <w:spacing w:val="20"/>
          <w:sz w:val="24"/>
          <w:szCs w:val="24"/>
          <w:lang w:val="es-DO"/>
        </w:rPr>
        <w:t xml:space="preserve"> colaboradore</w:t>
      </w:r>
      <w:r w:rsidR="002372BE" w:rsidRPr="001629B2">
        <w:rPr>
          <w:rFonts w:ascii="Times New Roman" w:eastAsia="Calibri" w:hAnsi="Times New Roman" w:cs="Times New Roman"/>
          <w:noProof/>
          <w:color w:val="767171"/>
          <w:spacing w:val="20"/>
          <w:sz w:val="24"/>
          <w:szCs w:val="24"/>
          <w:lang w:val="es-DO"/>
        </w:rPr>
        <w:t>s</w:t>
      </w:r>
      <w:r w:rsidR="00A41732" w:rsidRPr="001629B2">
        <w:rPr>
          <w:rFonts w:ascii="Times New Roman" w:eastAsia="Calibri" w:hAnsi="Times New Roman" w:cs="Times New Roman"/>
          <w:noProof/>
          <w:color w:val="767171"/>
          <w:spacing w:val="20"/>
          <w:sz w:val="24"/>
          <w:szCs w:val="24"/>
          <w:lang w:val="es-DO"/>
        </w:rPr>
        <w:t>. </w:t>
      </w:r>
    </w:p>
    <w:p w14:paraId="6E949E06" w14:textId="77777777" w:rsidR="000643C7" w:rsidRPr="001629B2" w:rsidRDefault="000643C7" w:rsidP="000643C7">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04F90ED3" w14:textId="670785B0" w:rsidR="00917A1F" w:rsidRPr="001629B2" w:rsidRDefault="00F445F7" w:rsidP="00827659">
      <w:pPr>
        <w:pStyle w:val="Prrafodelista"/>
        <w:numPr>
          <w:ilvl w:val="0"/>
          <w:numId w:val="17"/>
        </w:numPr>
        <w:spacing w:after="0" w:line="360" w:lineRule="auto"/>
        <w:ind w:left="567"/>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C</w:t>
      </w:r>
      <w:r w:rsidR="00A41732" w:rsidRPr="001629B2">
        <w:rPr>
          <w:rFonts w:ascii="Times New Roman" w:eastAsia="Calibri" w:hAnsi="Times New Roman" w:cs="Times New Roman"/>
          <w:noProof/>
          <w:color w:val="767171"/>
          <w:spacing w:val="20"/>
          <w:sz w:val="24"/>
          <w:szCs w:val="24"/>
          <w:lang w:val="es-DO"/>
        </w:rPr>
        <w:t xml:space="preserve">harla </w:t>
      </w:r>
      <w:r w:rsidR="002372BE" w:rsidRPr="001629B2">
        <w:rPr>
          <w:rFonts w:ascii="Times New Roman" w:eastAsia="Calibri" w:hAnsi="Times New Roman" w:cs="Times New Roman"/>
          <w:noProof/>
          <w:color w:val="767171"/>
          <w:spacing w:val="20"/>
          <w:sz w:val="24"/>
          <w:szCs w:val="24"/>
          <w:lang w:val="es-DO"/>
        </w:rPr>
        <w:t xml:space="preserve">régimen ético y disciplinario </w:t>
      </w:r>
      <w:r w:rsidR="00A41732" w:rsidRPr="001629B2">
        <w:rPr>
          <w:rFonts w:ascii="Times New Roman" w:eastAsia="Calibri" w:hAnsi="Times New Roman" w:cs="Times New Roman"/>
          <w:noProof/>
          <w:color w:val="767171"/>
          <w:spacing w:val="20"/>
          <w:sz w:val="24"/>
          <w:szCs w:val="24"/>
          <w:lang w:val="es-DO"/>
        </w:rPr>
        <w:t>de la Ley 41-08 de Función Pública</w:t>
      </w:r>
      <w:r w:rsidRPr="001629B2">
        <w:rPr>
          <w:rFonts w:ascii="Times New Roman" w:eastAsia="Calibri" w:hAnsi="Times New Roman" w:cs="Times New Roman"/>
          <w:noProof/>
          <w:color w:val="767171"/>
          <w:spacing w:val="20"/>
          <w:sz w:val="24"/>
          <w:szCs w:val="24"/>
          <w:lang w:val="es-DO"/>
        </w:rPr>
        <w:t>, junto al MAP</w:t>
      </w:r>
      <w:r w:rsidR="005A0E6E" w:rsidRPr="001629B2">
        <w:rPr>
          <w:rFonts w:ascii="Times New Roman" w:eastAsia="Calibri" w:hAnsi="Times New Roman" w:cs="Times New Roman"/>
          <w:noProof/>
          <w:color w:val="767171"/>
          <w:spacing w:val="20"/>
          <w:sz w:val="24"/>
          <w:szCs w:val="24"/>
          <w:lang w:val="es-DO"/>
        </w:rPr>
        <w:t>,</w:t>
      </w:r>
      <w:r w:rsidR="00A41732" w:rsidRPr="001629B2">
        <w:rPr>
          <w:rFonts w:ascii="Times New Roman" w:eastAsia="Calibri" w:hAnsi="Times New Roman" w:cs="Times New Roman"/>
          <w:noProof/>
          <w:color w:val="767171"/>
          <w:spacing w:val="20"/>
          <w:sz w:val="24"/>
          <w:szCs w:val="24"/>
          <w:lang w:val="es-DO"/>
        </w:rPr>
        <w:t xml:space="preserve"> logrando impactar a </w:t>
      </w:r>
      <w:r w:rsidR="005A0E6E" w:rsidRPr="001629B2">
        <w:rPr>
          <w:rFonts w:ascii="Times New Roman" w:eastAsia="Calibri" w:hAnsi="Times New Roman" w:cs="Times New Roman"/>
          <w:noProof/>
          <w:color w:val="767171"/>
          <w:spacing w:val="20"/>
          <w:sz w:val="24"/>
          <w:szCs w:val="24"/>
          <w:lang w:val="es-DO"/>
        </w:rPr>
        <w:t>cincuenta y seis (</w:t>
      </w:r>
      <w:r w:rsidR="00A41732" w:rsidRPr="001629B2">
        <w:rPr>
          <w:rFonts w:ascii="Times New Roman" w:eastAsia="Calibri" w:hAnsi="Times New Roman" w:cs="Times New Roman"/>
          <w:noProof/>
          <w:color w:val="767171"/>
          <w:spacing w:val="20"/>
          <w:sz w:val="24"/>
          <w:szCs w:val="24"/>
          <w:lang w:val="es-DO"/>
        </w:rPr>
        <w:t>56</w:t>
      </w:r>
      <w:r w:rsidR="005A0E6E" w:rsidRPr="001629B2">
        <w:rPr>
          <w:rFonts w:ascii="Times New Roman" w:eastAsia="Calibri" w:hAnsi="Times New Roman" w:cs="Times New Roman"/>
          <w:noProof/>
          <w:color w:val="767171"/>
          <w:spacing w:val="20"/>
          <w:sz w:val="24"/>
          <w:szCs w:val="24"/>
          <w:lang w:val="es-DO"/>
        </w:rPr>
        <w:t>)</w:t>
      </w:r>
      <w:r w:rsidR="00A41732" w:rsidRPr="001629B2">
        <w:rPr>
          <w:rFonts w:ascii="Times New Roman" w:eastAsia="Calibri" w:hAnsi="Times New Roman" w:cs="Times New Roman"/>
          <w:noProof/>
          <w:color w:val="767171"/>
          <w:spacing w:val="20"/>
          <w:sz w:val="24"/>
          <w:szCs w:val="24"/>
          <w:lang w:val="es-DO"/>
        </w:rPr>
        <w:t xml:space="preserve"> servidores públicos.</w:t>
      </w:r>
    </w:p>
    <w:p w14:paraId="33FB2749" w14:textId="77777777" w:rsidR="005C03F6" w:rsidRPr="001629B2" w:rsidRDefault="005C03F6" w:rsidP="0058428A">
      <w:pPr>
        <w:pStyle w:val="Prrafodelista"/>
        <w:spacing w:after="0" w:line="360" w:lineRule="auto"/>
        <w:rPr>
          <w:rFonts w:ascii="Times New Roman" w:eastAsia="Calibri" w:hAnsi="Times New Roman" w:cs="Times New Roman"/>
          <w:noProof/>
          <w:color w:val="767171"/>
          <w:spacing w:val="20"/>
          <w:sz w:val="24"/>
          <w:szCs w:val="24"/>
          <w:lang w:val="es-DO"/>
        </w:rPr>
      </w:pPr>
    </w:p>
    <w:p w14:paraId="50E20B34" w14:textId="77777777" w:rsidR="000C7A6B" w:rsidRDefault="005C03F6" w:rsidP="000C7A6B">
      <w:pPr>
        <w:pStyle w:val="Prrafodelista"/>
        <w:numPr>
          <w:ilvl w:val="0"/>
          <w:numId w:val="19"/>
        </w:numPr>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Evaluaci</w:t>
      </w:r>
      <w:r w:rsidR="00CA6AD3" w:rsidRPr="001629B2">
        <w:rPr>
          <w:rFonts w:ascii="Times New Roman" w:eastAsia="Calibri" w:hAnsi="Times New Roman" w:cs="Times New Roman"/>
          <w:b/>
          <w:bCs/>
          <w:noProof/>
          <w:color w:val="767171"/>
          <w:spacing w:val="20"/>
          <w:sz w:val="24"/>
          <w:szCs w:val="24"/>
          <w:lang w:val="es-DO"/>
        </w:rPr>
        <w:t>ó</w:t>
      </w:r>
      <w:r w:rsidRPr="001629B2">
        <w:rPr>
          <w:rFonts w:ascii="Times New Roman" w:eastAsia="Calibri" w:hAnsi="Times New Roman" w:cs="Times New Roman"/>
          <w:b/>
          <w:bCs/>
          <w:noProof/>
          <w:color w:val="767171"/>
          <w:spacing w:val="20"/>
          <w:sz w:val="24"/>
          <w:szCs w:val="24"/>
          <w:lang w:val="es-DO"/>
        </w:rPr>
        <w:t>n y C</w:t>
      </w:r>
      <w:r w:rsidR="00CA6AD3" w:rsidRPr="001629B2">
        <w:rPr>
          <w:rFonts w:ascii="Times New Roman" w:eastAsia="Calibri" w:hAnsi="Times New Roman" w:cs="Times New Roman"/>
          <w:b/>
          <w:bCs/>
          <w:noProof/>
          <w:color w:val="767171"/>
          <w:spacing w:val="20"/>
          <w:sz w:val="24"/>
          <w:szCs w:val="24"/>
          <w:lang w:val="es-DO"/>
        </w:rPr>
        <w:t>a</w:t>
      </w:r>
      <w:r w:rsidRPr="001629B2">
        <w:rPr>
          <w:rFonts w:ascii="Times New Roman" w:eastAsia="Calibri" w:hAnsi="Times New Roman" w:cs="Times New Roman"/>
          <w:b/>
          <w:bCs/>
          <w:noProof/>
          <w:color w:val="767171"/>
          <w:spacing w:val="20"/>
          <w:sz w:val="24"/>
          <w:szCs w:val="24"/>
          <w:lang w:val="es-DO"/>
        </w:rPr>
        <w:t>pacitaci</w:t>
      </w:r>
      <w:r w:rsidR="00CA6AD3" w:rsidRPr="001629B2">
        <w:rPr>
          <w:rFonts w:ascii="Times New Roman" w:eastAsia="Calibri" w:hAnsi="Times New Roman" w:cs="Times New Roman"/>
          <w:b/>
          <w:bCs/>
          <w:noProof/>
          <w:color w:val="767171"/>
          <w:spacing w:val="20"/>
          <w:sz w:val="24"/>
          <w:szCs w:val="24"/>
          <w:lang w:val="es-DO"/>
        </w:rPr>
        <w:t>ó</w:t>
      </w:r>
      <w:r w:rsidRPr="001629B2">
        <w:rPr>
          <w:rFonts w:ascii="Times New Roman" w:eastAsia="Calibri" w:hAnsi="Times New Roman" w:cs="Times New Roman"/>
          <w:b/>
          <w:bCs/>
          <w:noProof/>
          <w:color w:val="767171"/>
          <w:spacing w:val="20"/>
          <w:sz w:val="24"/>
          <w:szCs w:val="24"/>
          <w:lang w:val="es-DO"/>
        </w:rPr>
        <w:t>n</w:t>
      </w:r>
      <w:r w:rsidR="00D63227" w:rsidRPr="001629B2">
        <w:rPr>
          <w:rFonts w:ascii="Times New Roman" w:eastAsia="Calibri" w:hAnsi="Times New Roman" w:cs="Times New Roman"/>
          <w:b/>
          <w:bCs/>
          <w:noProof/>
          <w:color w:val="767171"/>
          <w:spacing w:val="20"/>
          <w:sz w:val="24"/>
          <w:szCs w:val="24"/>
          <w:lang w:val="es-DO"/>
        </w:rPr>
        <w:t xml:space="preserve">, </w:t>
      </w:r>
      <w:r w:rsidR="00D63227" w:rsidRPr="001629B2">
        <w:rPr>
          <w:rFonts w:ascii="Times New Roman" w:eastAsia="Calibri" w:hAnsi="Times New Roman" w:cs="Times New Roman"/>
          <w:noProof/>
          <w:color w:val="767171"/>
          <w:spacing w:val="20"/>
          <w:sz w:val="24"/>
          <w:szCs w:val="24"/>
          <w:lang w:val="es-DO"/>
        </w:rPr>
        <w:t>e</w:t>
      </w:r>
      <w:r w:rsidR="00A758E1" w:rsidRPr="001629B2">
        <w:rPr>
          <w:rFonts w:ascii="Times New Roman" w:eastAsia="Calibri" w:hAnsi="Times New Roman" w:cs="Times New Roman"/>
          <w:noProof/>
          <w:color w:val="767171"/>
          <w:spacing w:val="20"/>
          <w:sz w:val="24"/>
          <w:szCs w:val="24"/>
          <w:lang w:val="es-DO"/>
        </w:rPr>
        <w:t>n apoyo al desarrollo de</w:t>
      </w:r>
      <w:r w:rsidR="00D63227" w:rsidRPr="001629B2">
        <w:rPr>
          <w:rFonts w:ascii="Times New Roman" w:eastAsia="Calibri" w:hAnsi="Times New Roman" w:cs="Times New Roman"/>
          <w:noProof/>
          <w:color w:val="767171"/>
          <w:spacing w:val="20"/>
          <w:sz w:val="24"/>
          <w:szCs w:val="24"/>
          <w:lang w:val="es-DO"/>
        </w:rPr>
        <w:t>l</w:t>
      </w:r>
      <w:r w:rsidR="00A758E1" w:rsidRPr="001629B2">
        <w:rPr>
          <w:rFonts w:ascii="Times New Roman" w:eastAsia="Calibri" w:hAnsi="Times New Roman" w:cs="Times New Roman"/>
          <w:noProof/>
          <w:color w:val="767171"/>
          <w:spacing w:val="20"/>
          <w:sz w:val="24"/>
          <w:szCs w:val="24"/>
          <w:lang w:val="es-DO"/>
        </w:rPr>
        <w:t xml:space="preserve"> personal, se </w:t>
      </w:r>
      <w:r w:rsidR="00D63227" w:rsidRPr="001629B2">
        <w:rPr>
          <w:rFonts w:ascii="Times New Roman" w:eastAsia="Calibri" w:hAnsi="Times New Roman" w:cs="Times New Roman"/>
          <w:noProof/>
          <w:color w:val="767171"/>
          <w:spacing w:val="20"/>
          <w:sz w:val="24"/>
          <w:szCs w:val="24"/>
          <w:lang w:val="es-DO"/>
        </w:rPr>
        <w:t>ejecutaro</w:t>
      </w:r>
      <w:r w:rsidR="00A758E1" w:rsidRPr="001629B2">
        <w:rPr>
          <w:rFonts w:ascii="Times New Roman" w:eastAsia="Calibri" w:hAnsi="Times New Roman" w:cs="Times New Roman"/>
          <w:noProof/>
          <w:color w:val="767171"/>
          <w:spacing w:val="20"/>
          <w:sz w:val="24"/>
          <w:szCs w:val="24"/>
          <w:lang w:val="es-DO"/>
        </w:rPr>
        <w:t>n</w:t>
      </w:r>
      <w:r w:rsidR="00D63227" w:rsidRPr="001629B2">
        <w:rPr>
          <w:rFonts w:ascii="Times New Roman" w:eastAsia="Calibri" w:hAnsi="Times New Roman" w:cs="Times New Roman"/>
          <w:noProof/>
          <w:color w:val="767171"/>
          <w:spacing w:val="20"/>
          <w:sz w:val="24"/>
          <w:szCs w:val="24"/>
          <w:lang w:val="es-DO"/>
        </w:rPr>
        <w:t xml:space="preserve"> treinta y ocho</w:t>
      </w:r>
      <w:r w:rsidR="00A758E1" w:rsidRPr="001629B2">
        <w:rPr>
          <w:rFonts w:ascii="Times New Roman" w:eastAsia="Calibri" w:hAnsi="Times New Roman" w:cs="Times New Roman"/>
          <w:noProof/>
          <w:color w:val="767171"/>
          <w:spacing w:val="20"/>
          <w:sz w:val="24"/>
          <w:szCs w:val="24"/>
          <w:lang w:val="es-DO"/>
        </w:rPr>
        <w:t xml:space="preserve"> (38) capacitaciones, </w:t>
      </w:r>
      <w:r w:rsidR="00D63227" w:rsidRPr="001629B2">
        <w:rPr>
          <w:rFonts w:ascii="Times New Roman" w:eastAsia="Calibri" w:hAnsi="Times New Roman" w:cs="Times New Roman"/>
          <w:noProof/>
          <w:color w:val="767171"/>
          <w:spacing w:val="20"/>
          <w:sz w:val="24"/>
          <w:szCs w:val="24"/>
          <w:lang w:val="es-DO"/>
        </w:rPr>
        <w:t xml:space="preserve">cuatro </w:t>
      </w:r>
      <w:r w:rsidR="00A758E1" w:rsidRPr="001629B2">
        <w:rPr>
          <w:rFonts w:ascii="Times New Roman" w:eastAsia="Calibri" w:hAnsi="Times New Roman" w:cs="Times New Roman"/>
          <w:noProof/>
          <w:color w:val="767171"/>
          <w:spacing w:val="20"/>
          <w:sz w:val="24"/>
          <w:szCs w:val="24"/>
          <w:lang w:val="es-DO"/>
        </w:rPr>
        <w:t xml:space="preserve">(4) en modalidad virtual y </w:t>
      </w:r>
      <w:r w:rsidR="00D63227" w:rsidRPr="001629B2">
        <w:rPr>
          <w:rFonts w:ascii="Times New Roman" w:eastAsia="Calibri" w:hAnsi="Times New Roman" w:cs="Times New Roman"/>
          <w:noProof/>
          <w:color w:val="767171"/>
          <w:spacing w:val="20"/>
          <w:sz w:val="24"/>
          <w:szCs w:val="24"/>
          <w:lang w:val="es-DO"/>
        </w:rPr>
        <w:t xml:space="preserve">treinta y cuatro </w:t>
      </w:r>
      <w:r w:rsidR="00A758E1" w:rsidRPr="001629B2">
        <w:rPr>
          <w:rFonts w:ascii="Times New Roman" w:eastAsia="Calibri" w:hAnsi="Times New Roman" w:cs="Times New Roman"/>
          <w:noProof/>
          <w:color w:val="767171"/>
          <w:spacing w:val="20"/>
          <w:sz w:val="24"/>
          <w:szCs w:val="24"/>
          <w:lang w:val="es-DO"/>
        </w:rPr>
        <w:t>(34) presenciales, impactando un total de mil cuatrocientos cuarenta y un (1</w:t>
      </w:r>
      <w:r w:rsidR="00A50650" w:rsidRPr="001629B2">
        <w:rPr>
          <w:rFonts w:ascii="Times New Roman" w:eastAsia="Calibri" w:hAnsi="Times New Roman" w:cs="Times New Roman"/>
          <w:noProof/>
          <w:color w:val="767171"/>
          <w:spacing w:val="20"/>
          <w:sz w:val="24"/>
          <w:szCs w:val="24"/>
          <w:lang w:val="es-DO"/>
        </w:rPr>
        <w:t>,</w:t>
      </w:r>
      <w:r w:rsidR="00A758E1" w:rsidRPr="001629B2">
        <w:rPr>
          <w:rFonts w:ascii="Times New Roman" w:eastAsia="Calibri" w:hAnsi="Times New Roman" w:cs="Times New Roman"/>
          <w:noProof/>
          <w:color w:val="767171"/>
          <w:spacing w:val="20"/>
          <w:sz w:val="24"/>
          <w:szCs w:val="24"/>
          <w:lang w:val="es-DO"/>
        </w:rPr>
        <w:t>441) colaboradores</w:t>
      </w:r>
      <w:r w:rsidR="0005673D" w:rsidRPr="001629B2">
        <w:rPr>
          <w:rFonts w:ascii="Times New Roman" w:eastAsia="Calibri" w:hAnsi="Times New Roman" w:cs="Times New Roman"/>
          <w:noProof/>
          <w:color w:val="767171"/>
          <w:spacing w:val="20"/>
          <w:sz w:val="24"/>
          <w:szCs w:val="24"/>
          <w:lang w:val="es-DO"/>
        </w:rPr>
        <w:t>.</w:t>
      </w:r>
    </w:p>
    <w:p w14:paraId="1E1DC621" w14:textId="77777777" w:rsidR="000C7A6B" w:rsidRDefault="000C7A6B" w:rsidP="000C7A6B">
      <w:pPr>
        <w:pStyle w:val="Prrafodelista"/>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p>
    <w:p w14:paraId="5EE534A4" w14:textId="0AD4BB30" w:rsidR="0005673D" w:rsidRPr="000C7A6B" w:rsidRDefault="00A50650" w:rsidP="000C7A6B">
      <w:pPr>
        <w:pStyle w:val="Prrafodelista"/>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r w:rsidRPr="000C7A6B">
        <w:rPr>
          <w:rFonts w:ascii="Times New Roman" w:eastAsia="Calibri" w:hAnsi="Times New Roman" w:cs="Times New Roman"/>
          <w:noProof/>
          <w:color w:val="767171"/>
          <w:spacing w:val="20"/>
          <w:sz w:val="24"/>
          <w:szCs w:val="24"/>
          <w:lang w:val="es-DO"/>
        </w:rPr>
        <w:t>Adicionalmente, se realiz</w:t>
      </w:r>
      <w:r w:rsidR="00D47530" w:rsidRPr="000C7A6B">
        <w:rPr>
          <w:rFonts w:ascii="Times New Roman" w:eastAsia="Calibri" w:hAnsi="Times New Roman" w:cs="Times New Roman"/>
          <w:noProof/>
          <w:color w:val="767171"/>
          <w:spacing w:val="20"/>
          <w:sz w:val="24"/>
          <w:szCs w:val="24"/>
          <w:lang w:val="es-DO"/>
        </w:rPr>
        <w:t>aron</w:t>
      </w:r>
      <w:r w:rsidRPr="000C7A6B">
        <w:rPr>
          <w:rFonts w:ascii="Times New Roman" w:eastAsia="Calibri" w:hAnsi="Times New Roman" w:cs="Times New Roman"/>
          <w:noProof/>
          <w:color w:val="767171"/>
          <w:spacing w:val="20"/>
          <w:sz w:val="24"/>
          <w:szCs w:val="24"/>
          <w:lang w:val="es-DO"/>
        </w:rPr>
        <w:t xml:space="preserve"> </w:t>
      </w:r>
      <w:r w:rsidR="00DC66A8" w:rsidRPr="000C7A6B">
        <w:rPr>
          <w:rFonts w:ascii="Times New Roman" w:eastAsia="Calibri" w:hAnsi="Times New Roman" w:cs="Times New Roman"/>
          <w:noProof/>
          <w:color w:val="767171"/>
          <w:spacing w:val="20"/>
          <w:sz w:val="24"/>
          <w:szCs w:val="24"/>
          <w:lang w:val="es-DO"/>
        </w:rPr>
        <w:t>las acciones formativas detalladas más abajo:</w:t>
      </w:r>
    </w:p>
    <w:p w14:paraId="6546E12D" w14:textId="77777777" w:rsidR="00157998" w:rsidRPr="001629B2" w:rsidRDefault="00157998" w:rsidP="00157998">
      <w:pPr>
        <w:pStyle w:val="Prrafodelista"/>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4D6B0F63" w14:textId="77777777" w:rsidR="00DC66A8" w:rsidRPr="001629B2" w:rsidRDefault="00157998" w:rsidP="000C7A6B">
      <w:pPr>
        <w:pStyle w:val="Prrafodelista"/>
        <w:numPr>
          <w:ilvl w:val="1"/>
          <w:numId w:val="46"/>
        </w:numPr>
        <w:spacing w:after="0" w:line="360" w:lineRule="auto"/>
        <w:ind w:left="709"/>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Diplomados: en Gestión Humana por competencias, Teoría y Práctica de la Contratación Pública, Gestión y Dirección de proyectos, Regulación y Transición Energética del Sector Eléctrico y Gestión Estratégica del Talento Humano.</w:t>
      </w:r>
    </w:p>
    <w:p w14:paraId="78815531" w14:textId="77777777" w:rsidR="007D417F" w:rsidRPr="001629B2" w:rsidRDefault="007D417F" w:rsidP="000C7A6B">
      <w:pPr>
        <w:pStyle w:val="Prrafodelista"/>
        <w:spacing w:after="0" w:line="360" w:lineRule="auto"/>
        <w:ind w:left="709"/>
        <w:jc w:val="both"/>
        <w:textAlignment w:val="baseline"/>
        <w:rPr>
          <w:rFonts w:ascii="Times New Roman" w:eastAsia="Calibri" w:hAnsi="Times New Roman" w:cs="Times New Roman"/>
          <w:noProof/>
          <w:color w:val="767171"/>
          <w:spacing w:val="20"/>
          <w:sz w:val="24"/>
          <w:szCs w:val="24"/>
          <w:lang w:val="es-DO"/>
        </w:rPr>
      </w:pPr>
    </w:p>
    <w:p w14:paraId="46191171" w14:textId="77777777" w:rsidR="007D417F" w:rsidRPr="001629B2" w:rsidRDefault="00157998" w:rsidP="000C7A6B">
      <w:pPr>
        <w:pStyle w:val="Prrafodelista"/>
        <w:numPr>
          <w:ilvl w:val="1"/>
          <w:numId w:val="46"/>
        </w:numPr>
        <w:spacing w:after="0" w:line="360" w:lineRule="auto"/>
        <w:ind w:left="709"/>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Becas de postgrado: Máster en Dirección en la Gestión Pública, Máster en Ingeniería en Minas, Maestría en Alta Gerencia, Maestría en Gestión de Compras y Contrataciones y la Especialización en Evaluación y Diseño Geomecánico en Minería Subterránea y Superficial.</w:t>
      </w:r>
    </w:p>
    <w:p w14:paraId="4ABEE5DB" w14:textId="77777777" w:rsidR="007D417F" w:rsidRPr="001629B2" w:rsidRDefault="007D417F" w:rsidP="000C7A6B">
      <w:pPr>
        <w:pStyle w:val="Prrafodelista"/>
        <w:ind w:left="709"/>
        <w:rPr>
          <w:rFonts w:ascii="Times New Roman" w:eastAsia="Calibri" w:hAnsi="Times New Roman" w:cs="Times New Roman"/>
          <w:noProof/>
          <w:color w:val="767171"/>
          <w:spacing w:val="20"/>
          <w:sz w:val="24"/>
          <w:szCs w:val="24"/>
          <w:lang w:val="es-DO"/>
        </w:rPr>
      </w:pPr>
    </w:p>
    <w:p w14:paraId="3655A048" w14:textId="1F788633" w:rsidR="00D47530" w:rsidRPr="001629B2" w:rsidRDefault="00157998" w:rsidP="000C7A6B">
      <w:pPr>
        <w:pStyle w:val="Prrafodelista"/>
        <w:numPr>
          <w:ilvl w:val="1"/>
          <w:numId w:val="46"/>
        </w:numPr>
        <w:spacing w:after="0" w:line="360" w:lineRule="auto"/>
        <w:ind w:left="709"/>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Becas del Idioma Inglés: se aprob</w:t>
      </w:r>
      <w:r w:rsidR="004E780B" w:rsidRPr="001629B2">
        <w:rPr>
          <w:rFonts w:ascii="Times New Roman" w:eastAsia="Calibri" w:hAnsi="Times New Roman" w:cs="Times New Roman"/>
          <w:noProof/>
          <w:color w:val="767171"/>
          <w:spacing w:val="20"/>
          <w:sz w:val="24"/>
          <w:szCs w:val="24"/>
          <w:lang w:val="es-DO"/>
        </w:rPr>
        <w:t>aron</w:t>
      </w:r>
      <w:r w:rsidRPr="001629B2">
        <w:rPr>
          <w:rFonts w:ascii="Times New Roman" w:eastAsia="Calibri" w:hAnsi="Times New Roman" w:cs="Times New Roman"/>
          <w:noProof/>
          <w:color w:val="767171"/>
          <w:spacing w:val="20"/>
          <w:sz w:val="24"/>
          <w:szCs w:val="24"/>
          <w:lang w:val="es-DO"/>
        </w:rPr>
        <w:t xml:space="preserve"> cuatro (4) becas.</w:t>
      </w:r>
    </w:p>
    <w:p w14:paraId="0DF2B949" w14:textId="77777777" w:rsidR="00D47530" w:rsidRPr="001629B2" w:rsidRDefault="00D47530" w:rsidP="000C7A6B">
      <w:pPr>
        <w:pStyle w:val="Prrafodelista"/>
        <w:ind w:left="709"/>
        <w:rPr>
          <w:rFonts w:ascii="Times New Roman" w:eastAsia="Calibri" w:hAnsi="Times New Roman" w:cs="Times New Roman"/>
          <w:noProof/>
          <w:color w:val="767171"/>
          <w:spacing w:val="20"/>
          <w:sz w:val="24"/>
          <w:szCs w:val="24"/>
          <w:lang w:val="es-DO"/>
        </w:rPr>
      </w:pPr>
    </w:p>
    <w:p w14:paraId="58887C64" w14:textId="50B47768" w:rsidR="00157998" w:rsidRPr="001629B2" w:rsidRDefault="00157998" w:rsidP="000C7A6B">
      <w:pPr>
        <w:pStyle w:val="Prrafodelista"/>
        <w:numPr>
          <w:ilvl w:val="1"/>
          <w:numId w:val="46"/>
        </w:numPr>
        <w:spacing w:after="0" w:line="360" w:lineRule="auto"/>
        <w:ind w:left="709"/>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Otros Programas: Curso Reparación de Tarjeta Inverter, Curso Inteligencia Artificial para Mejorar la Seguridad y Confiabilidad de los Sistemas Eléctricos de Potencia y el Programa de Especialización en Manejo Integral del Software DigSilent powerFactory.</w:t>
      </w:r>
    </w:p>
    <w:p w14:paraId="707A520E" w14:textId="77777777" w:rsidR="00FE1D30" w:rsidRPr="001629B2" w:rsidRDefault="00FE1D30" w:rsidP="00EC1E25">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180EF4EB" w14:textId="02971AA2" w:rsidR="00B87DF7" w:rsidRDefault="00A41732" w:rsidP="00B87DF7">
      <w:pPr>
        <w:pStyle w:val="Prrafodelista"/>
        <w:numPr>
          <w:ilvl w:val="0"/>
          <w:numId w:val="19"/>
        </w:numPr>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 xml:space="preserve">Subsistema </w:t>
      </w:r>
      <w:r w:rsidR="008E1F8C" w:rsidRPr="001629B2">
        <w:rPr>
          <w:rFonts w:ascii="Times New Roman" w:eastAsia="Calibri" w:hAnsi="Times New Roman" w:cs="Times New Roman"/>
          <w:b/>
          <w:bCs/>
          <w:noProof/>
          <w:color w:val="767171"/>
          <w:spacing w:val="20"/>
          <w:sz w:val="24"/>
          <w:szCs w:val="24"/>
          <w:lang w:val="es-DO"/>
        </w:rPr>
        <w:t>de evaluación del desempeño</w:t>
      </w:r>
      <w:r w:rsidR="00630B8F" w:rsidRPr="001629B2">
        <w:rPr>
          <w:rFonts w:ascii="Times New Roman" w:eastAsia="Calibri" w:hAnsi="Times New Roman" w:cs="Times New Roman"/>
          <w:b/>
          <w:bCs/>
          <w:noProof/>
          <w:color w:val="767171"/>
          <w:spacing w:val="20"/>
          <w:sz w:val="24"/>
          <w:szCs w:val="24"/>
          <w:lang w:val="es-DO"/>
        </w:rPr>
        <w:t xml:space="preserve">, </w:t>
      </w:r>
      <w:r w:rsidR="00630B8F" w:rsidRPr="001629B2">
        <w:rPr>
          <w:rFonts w:ascii="Times New Roman" w:eastAsia="Calibri" w:hAnsi="Times New Roman" w:cs="Times New Roman"/>
          <w:noProof/>
          <w:color w:val="767171"/>
          <w:spacing w:val="20"/>
          <w:sz w:val="24"/>
          <w:szCs w:val="24"/>
          <w:lang w:val="es-DO"/>
        </w:rPr>
        <w:t>se realizó cinco (5) talleres de socialización sobre el proceso, impactando a un total de ciento cuarenta y dos (142) colaboradores, lo que representa un 17% d</w:t>
      </w:r>
      <w:r w:rsidR="00C71282" w:rsidRPr="001629B2">
        <w:rPr>
          <w:rFonts w:ascii="Times New Roman" w:eastAsia="Calibri" w:hAnsi="Times New Roman" w:cs="Times New Roman"/>
          <w:noProof/>
          <w:color w:val="767171"/>
          <w:spacing w:val="20"/>
          <w:sz w:val="24"/>
          <w:szCs w:val="24"/>
          <w:lang w:val="es-DO"/>
        </w:rPr>
        <w:t>el universo</w:t>
      </w:r>
      <w:r w:rsidR="00630B8F" w:rsidRPr="001629B2">
        <w:rPr>
          <w:rFonts w:ascii="Times New Roman" w:eastAsia="Calibri" w:hAnsi="Times New Roman" w:cs="Times New Roman"/>
          <w:noProof/>
          <w:color w:val="767171"/>
          <w:spacing w:val="20"/>
          <w:sz w:val="24"/>
          <w:szCs w:val="24"/>
          <w:lang w:val="es-DO"/>
        </w:rPr>
        <w:t>.</w:t>
      </w:r>
    </w:p>
    <w:p w14:paraId="6E68E77E" w14:textId="5B91C7E2" w:rsidR="008047B9" w:rsidRDefault="008047B9">
      <w:pPr>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br w:type="page"/>
      </w:r>
    </w:p>
    <w:p w14:paraId="22C487B4" w14:textId="159728EA" w:rsidR="000C7A6B" w:rsidRDefault="00B87DF7" w:rsidP="00855A74">
      <w:pPr>
        <w:pStyle w:val="Prrafodelista"/>
        <w:spacing w:after="0" w:line="360" w:lineRule="auto"/>
        <w:ind w:left="284"/>
        <w:jc w:val="center"/>
        <w:textAlignment w:val="baseline"/>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t>4.2.1 T</w:t>
      </w:r>
      <w:r w:rsidRPr="00595DA3">
        <w:rPr>
          <w:rFonts w:ascii="Times New Roman" w:eastAsia="Calibri" w:hAnsi="Times New Roman" w:cs="Times New Roman"/>
          <w:noProof/>
          <w:color w:val="767171"/>
          <w:spacing w:val="20"/>
          <w:sz w:val="24"/>
          <w:szCs w:val="24"/>
          <w:lang w:val="es-DO"/>
        </w:rPr>
        <w:t>abla comparativa de porcentaje en categoria del</w:t>
      </w:r>
      <w:r w:rsidR="00855A74">
        <w:rPr>
          <w:rFonts w:ascii="Times New Roman" w:eastAsia="Calibri" w:hAnsi="Times New Roman" w:cs="Times New Roman"/>
          <w:noProof/>
          <w:color w:val="767171"/>
          <w:spacing w:val="20"/>
          <w:sz w:val="24"/>
          <w:szCs w:val="24"/>
          <w:lang w:val="es-DO"/>
        </w:rPr>
        <w:t xml:space="preserve"> </w:t>
      </w:r>
      <w:r w:rsidRPr="00595DA3">
        <w:rPr>
          <w:rFonts w:ascii="Times New Roman" w:eastAsia="Calibri" w:hAnsi="Times New Roman" w:cs="Times New Roman"/>
          <w:noProof/>
          <w:color w:val="767171"/>
          <w:spacing w:val="20"/>
          <w:sz w:val="24"/>
          <w:szCs w:val="24"/>
          <w:lang w:val="es-DO"/>
        </w:rPr>
        <w:t>desempeño por grupo ocupacional.</w:t>
      </w:r>
    </w:p>
    <w:tbl>
      <w:tblPr>
        <w:tblpPr w:leftFromText="141" w:rightFromText="141" w:vertAnchor="page" w:horzAnchor="margin" w:tblpXSpec="center" w:tblpY="2911"/>
        <w:tblW w:w="9412" w:type="dxa"/>
        <w:tblCellMar>
          <w:left w:w="70" w:type="dxa"/>
          <w:right w:w="70" w:type="dxa"/>
        </w:tblCellMar>
        <w:tblLook w:val="04A0" w:firstRow="1" w:lastRow="0" w:firstColumn="1" w:lastColumn="0" w:noHBand="0" w:noVBand="1"/>
      </w:tblPr>
      <w:tblGrid>
        <w:gridCol w:w="2972"/>
        <w:gridCol w:w="1513"/>
        <w:gridCol w:w="1060"/>
        <w:gridCol w:w="1113"/>
        <w:gridCol w:w="1319"/>
        <w:gridCol w:w="1435"/>
      </w:tblGrid>
      <w:tr w:rsidR="008047B9" w:rsidRPr="004E0076" w14:paraId="309218CD" w14:textId="77777777" w:rsidTr="008047B9">
        <w:trPr>
          <w:trHeight w:val="630"/>
        </w:trPr>
        <w:tc>
          <w:tcPr>
            <w:tcW w:w="2972" w:type="dxa"/>
            <w:vMerge w:val="restart"/>
            <w:tcBorders>
              <w:top w:val="single" w:sz="4" w:space="0" w:color="auto"/>
              <w:left w:val="single" w:sz="4" w:space="0" w:color="auto"/>
              <w:bottom w:val="single" w:sz="4" w:space="0" w:color="auto"/>
              <w:right w:val="single" w:sz="4" w:space="0" w:color="auto"/>
            </w:tcBorders>
            <w:shd w:val="clear" w:color="000000" w:fill="142F62"/>
            <w:noWrap/>
            <w:vAlign w:val="center"/>
            <w:hideMark/>
          </w:tcPr>
          <w:p w14:paraId="50AA0DE7" w14:textId="77777777" w:rsidR="008047B9" w:rsidRPr="004E0076" w:rsidRDefault="008047B9" w:rsidP="008047B9">
            <w:pPr>
              <w:spacing w:after="0" w:line="240" w:lineRule="auto"/>
              <w:jc w:val="center"/>
              <w:rPr>
                <w:rFonts w:ascii="Times New Roman" w:eastAsia="Times New Roman" w:hAnsi="Times New Roman" w:cs="Times New Roman"/>
                <w:color w:val="FFFFFF"/>
                <w:sz w:val="24"/>
                <w:szCs w:val="24"/>
                <w:lang w:val="es-DO" w:eastAsia="es-DO"/>
              </w:rPr>
            </w:pPr>
            <w:r w:rsidRPr="004E0076">
              <w:rPr>
                <w:rFonts w:ascii="Times New Roman" w:eastAsia="Times New Roman" w:hAnsi="Times New Roman" w:cs="Times New Roman"/>
                <w:color w:val="FFFFFF"/>
                <w:sz w:val="24"/>
                <w:szCs w:val="24"/>
                <w:lang w:eastAsia="es-DO"/>
              </w:rPr>
              <w:t xml:space="preserve">Grupo </w:t>
            </w:r>
            <w:proofErr w:type="spellStart"/>
            <w:r w:rsidRPr="004E0076">
              <w:rPr>
                <w:rFonts w:ascii="Times New Roman" w:eastAsia="Times New Roman" w:hAnsi="Times New Roman" w:cs="Times New Roman"/>
                <w:color w:val="FFFFFF"/>
                <w:sz w:val="24"/>
                <w:szCs w:val="24"/>
                <w:lang w:eastAsia="es-DO"/>
              </w:rPr>
              <w:t>Ocupacional</w:t>
            </w:r>
            <w:proofErr w:type="spellEnd"/>
            <w:r w:rsidRPr="004E0076">
              <w:rPr>
                <w:rFonts w:ascii="Times New Roman" w:eastAsia="Times New Roman" w:hAnsi="Times New Roman" w:cs="Times New Roman"/>
                <w:color w:val="FFFFFF"/>
                <w:sz w:val="24"/>
                <w:szCs w:val="24"/>
                <w:lang w:eastAsia="es-DO"/>
              </w:rPr>
              <w:t xml:space="preserve"> </w:t>
            </w:r>
          </w:p>
        </w:tc>
        <w:tc>
          <w:tcPr>
            <w:tcW w:w="1513"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26E43FD2" w14:textId="77777777" w:rsidR="008047B9" w:rsidRPr="004E0076" w:rsidRDefault="008047B9" w:rsidP="008047B9">
            <w:pPr>
              <w:spacing w:after="0" w:line="240" w:lineRule="auto"/>
              <w:jc w:val="center"/>
              <w:rPr>
                <w:rFonts w:ascii="Times New Roman" w:eastAsia="Times New Roman" w:hAnsi="Times New Roman" w:cs="Times New Roman"/>
                <w:color w:val="FFFFFF"/>
                <w:sz w:val="24"/>
                <w:szCs w:val="24"/>
                <w:lang w:val="es-DO" w:eastAsia="es-DO"/>
              </w:rPr>
            </w:pPr>
            <w:proofErr w:type="spellStart"/>
            <w:r w:rsidRPr="004E0076">
              <w:rPr>
                <w:rFonts w:ascii="Times New Roman" w:eastAsia="Times New Roman" w:hAnsi="Times New Roman" w:cs="Times New Roman"/>
                <w:color w:val="FFFFFF"/>
                <w:sz w:val="24"/>
                <w:szCs w:val="24"/>
                <w:lang w:eastAsia="es-DO"/>
              </w:rPr>
              <w:t>Insatisfactorio</w:t>
            </w:r>
            <w:proofErr w:type="spellEnd"/>
          </w:p>
        </w:tc>
        <w:tc>
          <w:tcPr>
            <w:tcW w:w="1060"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1D711A28" w14:textId="77777777" w:rsidR="008047B9" w:rsidRPr="004E0076" w:rsidRDefault="008047B9" w:rsidP="008047B9">
            <w:pPr>
              <w:spacing w:after="0" w:line="240" w:lineRule="auto"/>
              <w:jc w:val="center"/>
              <w:rPr>
                <w:rFonts w:ascii="Times New Roman" w:eastAsia="Times New Roman" w:hAnsi="Times New Roman" w:cs="Times New Roman"/>
                <w:color w:val="FFFFFF"/>
                <w:sz w:val="24"/>
                <w:szCs w:val="24"/>
                <w:lang w:val="es-DO" w:eastAsia="es-DO"/>
              </w:rPr>
            </w:pPr>
            <w:r w:rsidRPr="004E0076">
              <w:rPr>
                <w:rFonts w:ascii="Times New Roman" w:eastAsia="Times New Roman" w:hAnsi="Times New Roman" w:cs="Times New Roman"/>
                <w:color w:val="FFFFFF"/>
                <w:sz w:val="24"/>
                <w:szCs w:val="24"/>
                <w:lang w:eastAsia="es-DO"/>
              </w:rPr>
              <w:t xml:space="preserve">Bajo </w:t>
            </w:r>
            <w:proofErr w:type="spellStart"/>
            <w:r w:rsidRPr="004E0076">
              <w:rPr>
                <w:rFonts w:ascii="Times New Roman" w:eastAsia="Times New Roman" w:hAnsi="Times New Roman" w:cs="Times New Roman"/>
                <w:color w:val="FFFFFF"/>
                <w:sz w:val="24"/>
                <w:szCs w:val="24"/>
                <w:lang w:eastAsia="es-DO"/>
              </w:rPr>
              <w:t>el</w:t>
            </w:r>
            <w:proofErr w:type="spellEnd"/>
            <w:r w:rsidRPr="004E0076">
              <w:rPr>
                <w:rFonts w:ascii="Times New Roman" w:eastAsia="Times New Roman" w:hAnsi="Times New Roman" w:cs="Times New Roman"/>
                <w:color w:val="FFFFFF"/>
                <w:sz w:val="24"/>
                <w:szCs w:val="24"/>
                <w:lang w:eastAsia="es-DO"/>
              </w:rPr>
              <w:t xml:space="preserve"> </w:t>
            </w:r>
            <w:proofErr w:type="spellStart"/>
            <w:r w:rsidRPr="004E0076">
              <w:rPr>
                <w:rFonts w:ascii="Times New Roman" w:eastAsia="Times New Roman" w:hAnsi="Times New Roman" w:cs="Times New Roman"/>
                <w:color w:val="FFFFFF"/>
                <w:sz w:val="24"/>
                <w:szCs w:val="24"/>
                <w:lang w:eastAsia="es-DO"/>
              </w:rPr>
              <w:t>promedio</w:t>
            </w:r>
            <w:proofErr w:type="spellEnd"/>
          </w:p>
        </w:tc>
        <w:tc>
          <w:tcPr>
            <w:tcW w:w="1113"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17053338" w14:textId="77777777" w:rsidR="008047B9" w:rsidRPr="004E0076" w:rsidRDefault="008047B9" w:rsidP="008047B9">
            <w:pPr>
              <w:spacing w:after="0" w:line="240" w:lineRule="auto"/>
              <w:jc w:val="center"/>
              <w:rPr>
                <w:rFonts w:ascii="Times New Roman" w:eastAsia="Times New Roman" w:hAnsi="Times New Roman" w:cs="Times New Roman"/>
                <w:color w:val="FFFFFF"/>
                <w:sz w:val="24"/>
                <w:szCs w:val="24"/>
                <w:lang w:val="es-DO" w:eastAsia="es-DO"/>
              </w:rPr>
            </w:pPr>
            <w:proofErr w:type="spellStart"/>
            <w:r w:rsidRPr="004E0076">
              <w:rPr>
                <w:rFonts w:ascii="Times New Roman" w:eastAsia="Times New Roman" w:hAnsi="Times New Roman" w:cs="Times New Roman"/>
                <w:color w:val="FFFFFF"/>
                <w:sz w:val="24"/>
                <w:szCs w:val="24"/>
                <w:lang w:eastAsia="es-DO"/>
              </w:rPr>
              <w:t>Promedio</w:t>
            </w:r>
            <w:proofErr w:type="spellEnd"/>
          </w:p>
        </w:tc>
        <w:tc>
          <w:tcPr>
            <w:tcW w:w="1319"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3D8AB825" w14:textId="77777777" w:rsidR="008047B9" w:rsidRPr="004E0076" w:rsidRDefault="008047B9" w:rsidP="008047B9">
            <w:pPr>
              <w:spacing w:after="0" w:line="240" w:lineRule="auto"/>
              <w:jc w:val="center"/>
              <w:rPr>
                <w:rFonts w:ascii="Times New Roman" w:eastAsia="Times New Roman" w:hAnsi="Times New Roman" w:cs="Times New Roman"/>
                <w:color w:val="FFFFFF"/>
                <w:sz w:val="24"/>
                <w:szCs w:val="24"/>
                <w:lang w:val="es-DO" w:eastAsia="es-DO"/>
              </w:rPr>
            </w:pPr>
            <w:r w:rsidRPr="004E0076">
              <w:rPr>
                <w:rFonts w:ascii="Times New Roman" w:eastAsia="Times New Roman" w:hAnsi="Times New Roman" w:cs="Times New Roman"/>
                <w:color w:val="FFFFFF"/>
                <w:sz w:val="24"/>
                <w:szCs w:val="24"/>
                <w:lang w:eastAsia="es-DO"/>
              </w:rPr>
              <w:t xml:space="preserve">Superior al </w:t>
            </w:r>
            <w:proofErr w:type="spellStart"/>
            <w:r w:rsidRPr="004E0076">
              <w:rPr>
                <w:rFonts w:ascii="Times New Roman" w:eastAsia="Times New Roman" w:hAnsi="Times New Roman" w:cs="Times New Roman"/>
                <w:color w:val="FFFFFF"/>
                <w:sz w:val="24"/>
                <w:szCs w:val="24"/>
                <w:lang w:eastAsia="es-DO"/>
              </w:rPr>
              <w:t>promedio</w:t>
            </w:r>
            <w:proofErr w:type="spellEnd"/>
          </w:p>
        </w:tc>
        <w:tc>
          <w:tcPr>
            <w:tcW w:w="1435"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0DC74441" w14:textId="77777777" w:rsidR="008047B9" w:rsidRPr="004E0076" w:rsidRDefault="008047B9" w:rsidP="008047B9">
            <w:pPr>
              <w:spacing w:after="0" w:line="240" w:lineRule="auto"/>
              <w:jc w:val="center"/>
              <w:rPr>
                <w:rFonts w:ascii="Times New Roman" w:eastAsia="Times New Roman" w:hAnsi="Times New Roman" w:cs="Times New Roman"/>
                <w:color w:val="FFFFFF"/>
                <w:sz w:val="24"/>
                <w:szCs w:val="24"/>
                <w:lang w:val="es-DO" w:eastAsia="es-DO"/>
              </w:rPr>
            </w:pPr>
            <w:proofErr w:type="spellStart"/>
            <w:r w:rsidRPr="004E0076">
              <w:rPr>
                <w:rFonts w:ascii="Times New Roman" w:eastAsia="Times New Roman" w:hAnsi="Times New Roman" w:cs="Times New Roman"/>
                <w:color w:val="FFFFFF"/>
                <w:sz w:val="24"/>
                <w:szCs w:val="24"/>
                <w:lang w:eastAsia="es-DO"/>
              </w:rPr>
              <w:t>Sobresaliente</w:t>
            </w:r>
            <w:proofErr w:type="spellEnd"/>
          </w:p>
        </w:tc>
      </w:tr>
      <w:tr w:rsidR="008047B9" w:rsidRPr="004E0076" w14:paraId="1A756146" w14:textId="77777777" w:rsidTr="008047B9">
        <w:trPr>
          <w:trHeight w:val="315"/>
        </w:trPr>
        <w:tc>
          <w:tcPr>
            <w:tcW w:w="2972" w:type="dxa"/>
            <w:vMerge/>
            <w:tcBorders>
              <w:top w:val="single" w:sz="4" w:space="0" w:color="auto"/>
              <w:left w:val="single" w:sz="4" w:space="0" w:color="auto"/>
              <w:right w:val="single" w:sz="4" w:space="0" w:color="auto"/>
            </w:tcBorders>
            <w:vAlign w:val="center"/>
            <w:hideMark/>
          </w:tcPr>
          <w:p w14:paraId="6FCE4A3C" w14:textId="77777777" w:rsidR="008047B9" w:rsidRPr="004E0076" w:rsidRDefault="008047B9" w:rsidP="008047B9">
            <w:pPr>
              <w:spacing w:after="0" w:line="240" w:lineRule="auto"/>
              <w:rPr>
                <w:rFonts w:ascii="Times New Roman" w:eastAsia="Times New Roman" w:hAnsi="Times New Roman" w:cs="Times New Roman"/>
                <w:color w:val="FFFFFF"/>
                <w:sz w:val="24"/>
                <w:szCs w:val="24"/>
                <w:lang w:val="es-DO" w:eastAsia="es-DO"/>
              </w:rPr>
            </w:pPr>
          </w:p>
        </w:tc>
        <w:tc>
          <w:tcPr>
            <w:tcW w:w="1513"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5802D0DD" w14:textId="77777777" w:rsidR="008047B9" w:rsidRPr="004E0076" w:rsidRDefault="008047B9" w:rsidP="008047B9">
            <w:pPr>
              <w:spacing w:after="0" w:line="240" w:lineRule="auto"/>
              <w:jc w:val="center"/>
              <w:rPr>
                <w:rFonts w:ascii="Times New Roman" w:eastAsia="Times New Roman" w:hAnsi="Times New Roman" w:cs="Times New Roman"/>
                <w:color w:val="FFFFFF"/>
                <w:sz w:val="24"/>
                <w:szCs w:val="24"/>
                <w:lang w:val="es-DO" w:eastAsia="es-DO"/>
              </w:rPr>
            </w:pPr>
            <w:r w:rsidRPr="004E0076">
              <w:rPr>
                <w:rFonts w:ascii="Times New Roman" w:eastAsia="Times New Roman" w:hAnsi="Times New Roman" w:cs="Times New Roman"/>
                <w:color w:val="FFFFFF"/>
                <w:sz w:val="24"/>
                <w:szCs w:val="24"/>
                <w:lang w:val="es-DO" w:eastAsia="es-DO"/>
              </w:rPr>
              <w:t>(0-64)</w:t>
            </w:r>
          </w:p>
        </w:tc>
        <w:tc>
          <w:tcPr>
            <w:tcW w:w="1060"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7F138BDE" w14:textId="77777777" w:rsidR="008047B9" w:rsidRPr="004E0076" w:rsidRDefault="008047B9" w:rsidP="008047B9">
            <w:pPr>
              <w:spacing w:after="0" w:line="240" w:lineRule="auto"/>
              <w:jc w:val="center"/>
              <w:rPr>
                <w:rFonts w:ascii="Times New Roman" w:eastAsia="Times New Roman" w:hAnsi="Times New Roman" w:cs="Times New Roman"/>
                <w:color w:val="FFFFFF"/>
                <w:sz w:val="24"/>
                <w:szCs w:val="24"/>
                <w:lang w:val="es-DO" w:eastAsia="es-DO"/>
              </w:rPr>
            </w:pPr>
            <w:r w:rsidRPr="004E0076">
              <w:rPr>
                <w:rFonts w:ascii="Times New Roman" w:eastAsia="Times New Roman" w:hAnsi="Times New Roman" w:cs="Times New Roman"/>
                <w:color w:val="FFFFFF"/>
                <w:sz w:val="24"/>
                <w:szCs w:val="24"/>
                <w:lang w:val="es-DO" w:eastAsia="es-DO"/>
              </w:rPr>
              <w:t>(65-74)</w:t>
            </w:r>
          </w:p>
        </w:tc>
        <w:tc>
          <w:tcPr>
            <w:tcW w:w="1113"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2BE9BED5" w14:textId="77777777" w:rsidR="008047B9" w:rsidRPr="004E0076" w:rsidRDefault="008047B9" w:rsidP="008047B9">
            <w:pPr>
              <w:spacing w:after="0" w:line="240" w:lineRule="auto"/>
              <w:jc w:val="center"/>
              <w:rPr>
                <w:rFonts w:ascii="Times New Roman" w:eastAsia="Times New Roman" w:hAnsi="Times New Roman" w:cs="Times New Roman"/>
                <w:color w:val="FFFFFF"/>
                <w:sz w:val="24"/>
                <w:szCs w:val="24"/>
                <w:lang w:val="es-DO" w:eastAsia="es-DO"/>
              </w:rPr>
            </w:pPr>
            <w:r w:rsidRPr="004E0076">
              <w:rPr>
                <w:rFonts w:ascii="Times New Roman" w:eastAsia="Times New Roman" w:hAnsi="Times New Roman" w:cs="Times New Roman"/>
                <w:color w:val="FFFFFF"/>
                <w:sz w:val="24"/>
                <w:szCs w:val="24"/>
                <w:lang w:val="es-DO" w:eastAsia="es-DO"/>
              </w:rPr>
              <w:t>(75-84)</w:t>
            </w:r>
          </w:p>
        </w:tc>
        <w:tc>
          <w:tcPr>
            <w:tcW w:w="1319"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414ABC88" w14:textId="77777777" w:rsidR="008047B9" w:rsidRPr="004E0076" w:rsidRDefault="008047B9" w:rsidP="008047B9">
            <w:pPr>
              <w:spacing w:after="0" w:line="240" w:lineRule="auto"/>
              <w:jc w:val="center"/>
              <w:rPr>
                <w:rFonts w:ascii="Times New Roman" w:eastAsia="Times New Roman" w:hAnsi="Times New Roman" w:cs="Times New Roman"/>
                <w:color w:val="FFFFFF"/>
                <w:sz w:val="24"/>
                <w:szCs w:val="24"/>
                <w:lang w:val="es-DO" w:eastAsia="es-DO"/>
              </w:rPr>
            </w:pPr>
            <w:r w:rsidRPr="004E0076">
              <w:rPr>
                <w:rFonts w:ascii="Times New Roman" w:eastAsia="Times New Roman" w:hAnsi="Times New Roman" w:cs="Times New Roman"/>
                <w:color w:val="FFFFFF"/>
                <w:sz w:val="24"/>
                <w:szCs w:val="24"/>
                <w:lang w:val="es-DO" w:eastAsia="es-DO"/>
              </w:rPr>
              <w:t>(85-94)</w:t>
            </w:r>
          </w:p>
        </w:tc>
        <w:tc>
          <w:tcPr>
            <w:tcW w:w="1435" w:type="dxa"/>
            <w:tcBorders>
              <w:top w:val="single" w:sz="4" w:space="0" w:color="auto"/>
              <w:left w:val="single" w:sz="4" w:space="0" w:color="auto"/>
              <w:right w:val="single" w:sz="4" w:space="0" w:color="auto"/>
            </w:tcBorders>
            <w:shd w:val="clear" w:color="000000" w:fill="142F62"/>
            <w:vAlign w:val="center"/>
            <w:hideMark/>
          </w:tcPr>
          <w:p w14:paraId="6B2F8E5C" w14:textId="77777777" w:rsidR="008047B9" w:rsidRPr="004E0076" w:rsidRDefault="008047B9" w:rsidP="008047B9">
            <w:pPr>
              <w:spacing w:after="0" w:line="240" w:lineRule="auto"/>
              <w:jc w:val="center"/>
              <w:rPr>
                <w:rFonts w:ascii="Times New Roman" w:eastAsia="Times New Roman" w:hAnsi="Times New Roman" w:cs="Times New Roman"/>
                <w:color w:val="FFFFFF"/>
                <w:sz w:val="24"/>
                <w:szCs w:val="24"/>
                <w:lang w:val="es-DO" w:eastAsia="es-DO"/>
              </w:rPr>
            </w:pPr>
            <w:r w:rsidRPr="004E0076">
              <w:rPr>
                <w:rFonts w:ascii="Times New Roman" w:eastAsia="Times New Roman" w:hAnsi="Times New Roman" w:cs="Times New Roman"/>
                <w:color w:val="FFFFFF"/>
                <w:sz w:val="24"/>
                <w:szCs w:val="24"/>
                <w:lang w:val="es-DO" w:eastAsia="es-DO"/>
              </w:rPr>
              <w:t>(95-100)</w:t>
            </w:r>
          </w:p>
        </w:tc>
      </w:tr>
      <w:tr w:rsidR="008047B9" w:rsidRPr="004E0076" w14:paraId="1C8101FF" w14:textId="77777777" w:rsidTr="008047B9">
        <w:trPr>
          <w:trHeight w:val="315"/>
        </w:trPr>
        <w:tc>
          <w:tcPr>
            <w:tcW w:w="2972" w:type="dxa"/>
            <w:tcBorders>
              <w:bottom w:val="single" w:sz="4" w:space="0" w:color="auto"/>
              <w:right w:val="single" w:sz="4" w:space="0" w:color="auto"/>
            </w:tcBorders>
            <w:shd w:val="clear" w:color="000000" w:fill="FFFFFF"/>
            <w:noWrap/>
            <w:vAlign w:val="center"/>
            <w:hideMark/>
          </w:tcPr>
          <w:p w14:paraId="24218C07" w14:textId="77777777" w:rsidR="008047B9" w:rsidRPr="004E0076" w:rsidRDefault="008047B9" w:rsidP="008047B9">
            <w:pPr>
              <w:spacing w:after="0" w:line="240" w:lineRule="auto"/>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Carrera Administrativa / Grupo II</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5BAF7"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E26814"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F92A5"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3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99370"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435" w:type="dxa"/>
            <w:tcBorders>
              <w:left w:val="single" w:sz="4" w:space="0" w:color="auto"/>
              <w:bottom w:val="single" w:sz="4" w:space="0" w:color="auto"/>
            </w:tcBorders>
            <w:shd w:val="clear" w:color="000000" w:fill="FFFFFF"/>
            <w:noWrap/>
            <w:vAlign w:val="center"/>
            <w:hideMark/>
          </w:tcPr>
          <w:p w14:paraId="294A252D"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0.30%</w:t>
            </w:r>
          </w:p>
        </w:tc>
      </w:tr>
      <w:tr w:rsidR="008047B9" w:rsidRPr="004E0076" w14:paraId="247AE5BA" w14:textId="77777777" w:rsidTr="008047B9">
        <w:trPr>
          <w:trHeight w:val="315"/>
        </w:trPr>
        <w:tc>
          <w:tcPr>
            <w:tcW w:w="2972" w:type="dxa"/>
            <w:tcBorders>
              <w:top w:val="single" w:sz="4" w:space="0" w:color="auto"/>
              <w:bottom w:val="single" w:sz="4" w:space="0" w:color="auto"/>
              <w:right w:val="single" w:sz="4" w:space="0" w:color="auto"/>
            </w:tcBorders>
            <w:shd w:val="clear" w:color="000000" w:fill="FFFFFF"/>
            <w:noWrap/>
            <w:vAlign w:val="center"/>
            <w:hideMark/>
          </w:tcPr>
          <w:p w14:paraId="1C365487" w14:textId="77777777" w:rsidR="008047B9" w:rsidRPr="004E0076" w:rsidRDefault="008047B9" w:rsidP="008047B9">
            <w:pPr>
              <w:spacing w:after="0" w:line="240" w:lineRule="auto"/>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Carrera Administrativa / Grupo III</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57E0E"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D1D612"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0E5B77"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3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D79F6C"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1%</w:t>
            </w:r>
          </w:p>
        </w:tc>
        <w:tc>
          <w:tcPr>
            <w:tcW w:w="1435" w:type="dxa"/>
            <w:tcBorders>
              <w:top w:val="single" w:sz="4" w:space="0" w:color="auto"/>
              <w:left w:val="single" w:sz="4" w:space="0" w:color="auto"/>
              <w:bottom w:val="single" w:sz="4" w:space="0" w:color="auto"/>
            </w:tcBorders>
            <w:shd w:val="clear" w:color="000000" w:fill="FFFFFF"/>
            <w:noWrap/>
            <w:vAlign w:val="center"/>
            <w:hideMark/>
          </w:tcPr>
          <w:p w14:paraId="2A0BDF1B"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0.40%</w:t>
            </w:r>
          </w:p>
        </w:tc>
      </w:tr>
      <w:tr w:rsidR="008047B9" w:rsidRPr="004E0076" w14:paraId="3F6D2506" w14:textId="77777777" w:rsidTr="008047B9">
        <w:trPr>
          <w:trHeight w:val="315"/>
        </w:trPr>
        <w:tc>
          <w:tcPr>
            <w:tcW w:w="2972" w:type="dxa"/>
            <w:tcBorders>
              <w:top w:val="single" w:sz="4" w:space="0" w:color="auto"/>
              <w:bottom w:val="single" w:sz="4" w:space="0" w:color="auto"/>
              <w:right w:val="single" w:sz="4" w:space="0" w:color="auto"/>
            </w:tcBorders>
            <w:shd w:val="clear" w:color="000000" w:fill="FFFFFF"/>
            <w:noWrap/>
            <w:vAlign w:val="center"/>
            <w:hideMark/>
          </w:tcPr>
          <w:p w14:paraId="19CBDF06" w14:textId="77777777" w:rsidR="008047B9" w:rsidRPr="004E0076" w:rsidRDefault="008047B9" w:rsidP="008047B9">
            <w:pPr>
              <w:spacing w:after="0" w:line="240" w:lineRule="auto"/>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Carrera Administrativa / Grupo IV</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7A379"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873EF0"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638D4"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3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F0D56"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1%</w:t>
            </w:r>
          </w:p>
        </w:tc>
        <w:tc>
          <w:tcPr>
            <w:tcW w:w="1435" w:type="dxa"/>
            <w:tcBorders>
              <w:top w:val="single" w:sz="4" w:space="0" w:color="auto"/>
              <w:left w:val="single" w:sz="4" w:space="0" w:color="auto"/>
              <w:bottom w:val="single" w:sz="4" w:space="0" w:color="auto"/>
            </w:tcBorders>
            <w:shd w:val="clear" w:color="000000" w:fill="FFFFFF"/>
            <w:noWrap/>
            <w:vAlign w:val="center"/>
            <w:hideMark/>
          </w:tcPr>
          <w:p w14:paraId="7EEF5A6E"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1%</w:t>
            </w:r>
          </w:p>
        </w:tc>
      </w:tr>
      <w:tr w:rsidR="008047B9" w:rsidRPr="004E0076" w14:paraId="47125455" w14:textId="77777777" w:rsidTr="008047B9">
        <w:trPr>
          <w:trHeight w:val="315"/>
        </w:trPr>
        <w:tc>
          <w:tcPr>
            <w:tcW w:w="2972" w:type="dxa"/>
            <w:tcBorders>
              <w:top w:val="single" w:sz="4" w:space="0" w:color="auto"/>
              <w:bottom w:val="single" w:sz="4" w:space="0" w:color="auto"/>
              <w:right w:val="single" w:sz="4" w:space="0" w:color="auto"/>
            </w:tcBorders>
            <w:shd w:val="clear" w:color="000000" w:fill="FFFFFF"/>
            <w:noWrap/>
            <w:vAlign w:val="center"/>
            <w:hideMark/>
          </w:tcPr>
          <w:p w14:paraId="593222C8" w14:textId="77777777" w:rsidR="008047B9" w:rsidRPr="004E0076" w:rsidRDefault="008047B9" w:rsidP="008047B9">
            <w:pPr>
              <w:spacing w:after="0" w:line="240" w:lineRule="auto"/>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Carrera Administrativa / Grupo V</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D370F"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62393"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EF923E"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3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A5E8A"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1%</w:t>
            </w:r>
          </w:p>
        </w:tc>
        <w:tc>
          <w:tcPr>
            <w:tcW w:w="1435" w:type="dxa"/>
            <w:tcBorders>
              <w:top w:val="single" w:sz="4" w:space="0" w:color="auto"/>
              <w:left w:val="single" w:sz="4" w:space="0" w:color="auto"/>
              <w:bottom w:val="single" w:sz="4" w:space="0" w:color="auto"/>
            </w:tcBorders>
            <w:shd w:val="clear" w:color="000000" w:fill="FFFFFF"/>
            <w:noWrap/>
            <w:vAlign w:val="center"/>
            <w:hideMark/>
          </w:tcPr>
          <w:p w14:paraId="1599C474"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0.40%</w:t>
            </w:r>
          </w:p>
        </w:tc>
      </w:tr>
      <w:tr w:rsidR="008047B9" w:rsidRPr="004E0076" w14:paraId="3A766527" w14:textId="77777777" w:rsidTr="008047B9">
        <w:trPr>
          <w:trHeight w:val="315"/>
        </w:trPr>
        <w:tc>
          <w:tcPr>
            <w:tcW w:w="2972" w:type="dxa"/>
            <w:tcBorders>
              <w:top w:val="single" w:sz="4" w:space="0" w:color="auto"/>
              <w:bottom w:val="single" w:sz="4" w:space="0" w:color="auto"/>
              <w:right w:val="single" w:sz="4" w:space="0" w:color="auto"/>
            </w:tcBorders>
            <w:shd w:val="clear" w:color="000000" w:fill="FFFFFF"/>
            <w:noWrap/>
            <w:vAlign w:val="center"/>
            <w:hideMark/>
          </w:tcPr>
          <w:p w14:paraId="253A1194" w14:textId="77777777" w:rsidR="008047B9" w:rsidRPr="004E0076" w:rsidRDefault="008047B9" w:rsidP="008047B9">
            <w:pPr>
              <w:spacing w:after="0" w:line="240" w:lineRule="auto"/>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Confianza / Grupo I</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1264B"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6E8AE"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794876"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3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DD840D"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435" w:type="dxa"/>
            <w:tcBorders>
              <w:top w:val="single" w:sz="4" w:space="0" w:color="auto"/>
              <w:left w:val="single" w:sz="4" w:space="0" w:color="auto"/>
              <w:bottom w:val="single" w:sz="4" w:space="0" w:color="auto"/>
            </w:tcBorders>
            <w:shd w:val="clear" w:color="000000" w:fill="FFFFFF"/>
            <w:noWrap/>
            <w:vAlign w:val="center"/>
            <w:hideMark/>
          </w:tcPr>
          <w:p w14:paraId="601FAE81"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0.10%</w:t>
            </w:r>
          </w:p>
        </w:tc>
      </w:tr>
      <w:tr w:rsidR="008047B9" w:rsidRPr="004E0076" w14:paraId="024894BC" w14:textId="77777777" w:rsidTr="008047B9">
        <w:trPr>
          <w:trHeight w:val="315"/>
        </w:trPr>
        <w:tc>
          <w:tcPr>
            <w:tcW w:w="2972" w:type="dxa"/>
            <w:tcBorders>
              <w:top w:val="single" w:sz="4" w:space="0" w:color="auto"/>
              <w:bottom w:val="single" w:sz="4" w:space="0" w:color="auto"/>
              <w:right w:val="single" w:sz="4" w:space="0" w:color="auto"/>
            </w:tcBorders>
            <w:shd w:val="clear" w:color="000000" w:fill="FFFFFF"/>
            <w:noWrap/>
            <w:vAlign w:val="center"/>
            <w:hideMark/>
          </w:tcPr>
          <w:p w14:paraId="6B135E49" w14:textId="77777777" w:rsidR="008047B9" w:rsidRPr="004E0076" w:rsidRDefault="008047B9" w:rsidP="008047B9">
            <w:pPr>
              <w:spacing w:after="0" w:line="240" w:lineRule="auto"/>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Confianza / Grupo II</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4FD8B"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FB467"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C8DDBC"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3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EF5B20"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435" w:type="dxa"/>
            <w:tcBorders>
              <w:top w:val="single" w:sz="4" w:space="0" w:color="auto"/>
              <w:left w:val="single" w:sz="4" w:space="0" w:color="auto"/>
              <w:bottom w:val="single" w:sz="4" w:space="0" w:color="auto"/>
            </w:tcBorders>
            <w:shd w:val="clear" w:color="000000" w:fill="FFFFFF"/>
            <w:noWrap/>
            <w:vAlign w:val="center"/>
            <w:hideMark/>
          </w:tcPr>
          <w:p w14:paraId="3A87AEC5"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1.10%</w:t>
            </w:r>
          </w:p>
        </w:tc>
      </w:tr>
      <w:tr w:rsidR="008047B9" w:rsidRPr="004E0076" w14:paraId="099B22CE" w14:textId="77777777" w:rsidTr="008047B9">
        <w:trPr>
          <w:trHeight w:val="315"/>
        </w:trPr>
        <w:tc>
          <w:tcPr>
            <w:tcW w:w="2972" w:type="dxa"/>
            <w:tcBorders>
              <w:top w:val="single" w:sz="4" w:space="0" w:color="auto"/>
              <w:bottom w:val="single" w:sz="4" w:space="0" w:color="auto"/>
              <w:right w:val="single" w:sz="4" w:space="0" w:color="auto"/>
            </w:tcBorders>
            <w:shd w:val="clear" w:color="000000" w:fill="FFFFFF"/>
            <w:noWrap/>
            <w:vAlign w:val="center"/>
            <w:hideMark/>
          </w:tcPr>
          <w:p w14:paraId="357EA99E" w14:textId="77777777" w:rsidR="008047B9" w:rsidRPr="004E0076" w:rsidRDefault="008047B9" w:rsidP="008047B9">
            <w:pPr>
              <w:spacing w:after="0" w:line="240" w:lineRule="auto"/>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Confianza / Grupo IV</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3DEA84"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AABCE"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25%</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E0695"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3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F48A2"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435" w:type="dxa"/>
            <w:tcBorders>
              <w:top w:val="single" w:sz="4" w:space="0" w:color="auto"/>
              <w:left w:val="single" w:sz="4" w:space="0" w:color="auto"/>
              <w:bottom w:val="single" w:sz="4" w:space="0" w:color="auto"/>
            </w:tcBorders>
            <w:shd w:val="clear" w:color="000000" w:fill="FFFFFF"/>
            <w:noWrap/>
            <w:vAlign w:val="center"/>
            <w:hideMark/>
          </w:tcPr>
          <w:p w14:paraId="7E226C21"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0.60%</w:t>
            </w:r>
          </w:p>
        </w:tc>
      </w:tr>
      <w:tr w:rsidR="008047B9" w:rsidRPr="004E0076" w14:paraId="62350A23" w14:textId="77777777" w:rsidTr="008047B9">
        <w:trPr>
          <w:trHeight w:val="315"/>
        </w:trPr>
        <w:tc>
          <w:tcPr>
            <w:tcW w:w="2972" w:type="dxa"/>
            <w:tcBorders>
              <w:top w:val="single" w:sz="4" w:space="0" w:color="auto"/>
              <w:bottom w:val="single" w:sz="4" w:space="0" w:color="auto"/>
              <w:right w:val="single" w:sz="4" w:space="0" w:color="auto"/>
            </w:tcBorders>
            <w:shd w:val="clear" w:color="000000" w:fill="FFFFFF"/>
            <w:noWrap/>
            <w:vAlign w:val="center"/>
            <w:hideMark/>
          </w:tcPr>
          <w:p w14:paraId="1F92F335" w14:textId="77777777" w:rsidR="008047B9" w:rsidRPr="004E0076" w:rsidRDefault="008047B9" w:rsidP="008047B9">
            <w:pPr>
              <w:spacing w:after="0" w:line="240" w:lineRule="auto"/>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Grupo I</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8FED6"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28%</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535A1"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72BD0"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20%</w:t>
            </w:r>
          </w:p>
        </w:tc>
        <w:tc>
          <w:tcPr>
            <w:tcW w:w="13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8D1F6"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13%</w:t>
            </w:r>
          </w:p>
        </w:tc>
        <w:tc>
          <w:tcPr>
            <w:tcW w:w="1435" w:type="dxa"/>
            <w:tcBorders>
              <w:top w:val="single" w:sz="4" w:space="0" w:color="auto"/>
              <w:left w:val="single" w:sz="4" w:space="0" w:color="auto"/>
              <w:bottom w:val="single" w:sz="4" w:space="0" w:color="auto"/>
            </w:tcBorders>
            <w:shd w:val="clear" w:color="000000" w:fill="FFFFFF"/>
            <w:noWrap/>
            <w:vAlign w:val="center"/>
            <w:hideMark/>
          </w:tcPr>
          <w:p w14:paraId="710B8688"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22%</w:t>
            </w:r>
          </w:p>
        </w:tc>
      </w:tr>
      <w:tr w:rsidR="008047B9" w:rsidRPr="004E0076" w14:paraId="20CCCA21" w14:textId="77777777" w:rsidTr="008047B9">
        <w:trPr>
          <w:trHeight w:val="315"/>
        </w:trPr>
        <w:tc>
          <w:tcPr>
            <w:tcW w:w="2972" w:type="dxa"/>
            <w:tcBorders>
              <w:top w:val="single" w:sz="4" w:space="0" w:color="auto"/>
              <w:bottom w:val="single" w:sz="4" w:space="0" w:color="auto"/>
              <w:right w:val="single" w:sz="4" w:space="0" w:color="auto"/>
            </w:tcBorders>
            <w:shd w:val="clear" w:color="000000" w:fill="FFFFFF"/>
            <w:noWrap/>
            <w:vAlign w:val="center"/>
            <w:hideMark/>
          </w:tcPr>
          <w:p w14:paraId="27D2CEF0" w14:textId="77777777" w:rsidR="008047B9" w:rsidRPr="004E0076" w:rsidRDefault="008047B9" w:rsidP="008047B9">
            <w:pPr>
              <w:spacing w:after="0" w:line="240" w:lineRule="auto"/>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Grupo II</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598814"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4%</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C65EA0"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290787"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40%</w:t>
            </w:r>
          </w:p>
        </w:tc>
        <w:tc>
          <w:tcPr>
            <w:tcW w:w="13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1292FE"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10%</w:t>
            </w:r>
          </w:p>
        </w:tc>
        <w:tc>
          <w:tcPr>
            <w:tcW w:w="1435" w:type="dxa"/>
            <w:tcBorders>
              <w:top w:val="single" w:sz="4" w:space="0" w:color="auto"/>
              <w:left w:val="single" w:sz="4" w:space="0" w:color="auto"/>
              <w:bottom w:val="single" w:sz="4" w:space="0" w:color="auto"/>
            </w:tcBorders>
            <w:shd w:val="clear" w:color="000000" w:fill="FFFFFF"/>
            <w:noWrap/>
            <w:vAlign w:val="center"/>
            <w:hideMark/>
          </w:tcPr>
          <w:p w14:paraId="439E0904"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21%</w:t>
            </w:r>
          </w:p>
        </w:tc>
      </w:tr>
      <w:tr w:rsidR="008047B9" w:rsidRPr="004E0076" w14:paraId="2F4E0BA1" w14:textId="77777777" w:rsidTr="008047B9">
        <w:trPr>
          <w:trHeight w:val="315"/>
        </w:trPr>
        <w:tc>
          <w:tcPr>
            <w:tcW w:w="2972" w:type="dxa"/>
            <w:tcBorders>
              <w:top w:val="single" w:sz="4" w:space="0" w:color="auto"/>
              <w:bottom w:val="single" w:sz="4" w:space="0" w:color="auto"/>
              <w:right w:val="single" w:sz="4" w:space="0" w:color="auto"/>
            </w:tcBorders>
            <w:shd w:val="clear" w:color="000000" w:fill="FFFFFF"/>
            <w:noWrap/>
            <w:vAlign w:val="center"/>
            <w:hideMark/>
          </w:tcPr>
          <w:p w14:paraId="6B730823" w14:textId="77777777" w:rsidR="008047B9" w:rsidRPr="004E0076" w:rsidRDefault="008047B9" w:rsidP="008047B9">
            <w:pPr>
              <w:spacing w:after="0" w:line="240" w:lineRule="auto"/>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Grupo III</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0C10BD"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12%</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EAFD65"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80A9F"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3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C4410"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13%</w:t>
            </w:r>
          </w:p>
        </w:tc>
        <w:tc>
          <w:tcPr>
            <w:tcW w:w="1435" w:type="dxa"/>
            <w:tcBorders>
              <w:top w:val="single" w:sz="4" w:space="0" w:color="auto"/>
              <w:left w:val="single" w:sz="4" w:space="0" w:color="auto"/>
              <w:bottom w:val="single" w:sz="4" w:space="0" w:color="auto"/>
            </w:tcBorders>
            <w:shd w:val="clear" w:color="000000" w:fill="FFFFFF"/>
            <w:noWrap/>
            <w:vAlign w:val="center"/>
            <w:hideMark/>
          </w:tcPr>
          <w:p w14:paraId="291BEC89"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16%</w:t>
            </w:r>
          </w:p>
        </w:tc>
      </w:tr>
      <w:tr w:rsidR="008047B9" w:rsidRPr="004E0076" w14:paraId="41C9A1A8" w14:textId="77777777" w:rsidTr="008047B9">
        <w:trPr>
          <w:trHeight w:val="315"/>
        </w:trPr>
        <w:tc>
          <w:tcPr>
            <w:tcW w:w="2972" w:type="dxa"/>
            <w:tcBorders>
              <w:top w:val="single" w:sz="4" w:space="0" w:color="auto"/>
              <w:bottom w:val="single" w:sz="4" w:space="0" w:color="auto"/>
              <w:right w:val="single" w:sz="4" w:space="0" w:color="auto"/>
            </w:tcBorders>
            <w:shd w:val="clear" w:color="000000" w:fill="FFFFFF"/>
            <w:noWrap/>
            <w:vAlign w:val="center"/>
            <w:hideMark/>
          </w:tcPr>
          <w:p w14:paraId="6020DA61" w14:textId="77777777" w:rsidR="008047B9" w:rsidRPr="004E0076" w:rsidRDefault="008047B9" w:rsidP="008047B9">
            <w:pPr>
              <w:spacing w:after="0" w:line="240" w:lineRule="auto"/>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Grupo IV</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66B299"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56%</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E7EFB"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25%</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BA5680"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20%</w:t>
            </w:r>
          </w:p>
        </w:tc>
        <w:tc>
          <w:tcPr>
            <w:tcW w:w="13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9534E1"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40%</w:t>
            </w:r>
          </w:p>
        </w:tc>
        <w:tc>
          <w:tcPr>
            <w:tcW w:w="1435" w:type="dxa"/>
            <w:tcBorders>
              <w:top w:val="single" w:sz="4" w:space="0" w:color="auto"/>
              <w:left w:val="single" w:sz="4" w:space="0" w:color="auto"/>
              <w:bottom w:val="single" w:sz="4" w:space="0" w:color="auto"/>
            </w:tcBorders>
            <w:shd w:val="clear" w:color="000000" w:fill="FFFFFF"/>
            <w:noWrap/>
            <w:vAlign w:val="center"/>
            <w:hideMark/>
          </w:tcPr>
          <w:p w14:paraId="111A876A"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29%</w:t>
            </w:r>
          </w:p>
        </w:tc>
      </w:tr>
      <w:tr w:rsidR="008047B9" w:rsidRPr="004E0076" w14:paraId="02F9C900" w14:textId="77777777" w:rsidTr="008047B9">
        <w:trPr>
          <w:trHeight w:val="315"/>
        </w:trPr>
        <w:tc>
          <w:tcPr>
            <w:tcW w:w="2972" w:type="dxa"/>
            <w:tcBorders>
              <w:top w:val="single" w:sz="4" w:space="0" w:color="auto"/>
              <w:right w:val="single" w:sz="4" w:space="0" w:color="auto"/>
            </w:tcBorders>
            <w:shd w:val="clear" w:color="000000" w:fill="FFFFFF"/>
            <w:noWrap/>
            <w:vAlign w:val="center"/>
            <w:hideMark/>
          </w:tcPr>
          <w:p w14:paraId="6F4B940D" w14:textId="77777777" w:rsidR="008047B9" w:rsidRPr="004E0076" w:rsidRDefault="008047B9" w:rsidP="008047B9">
            <w:pPr>
              <w:spacing w:after="0" w:line="240" w:lineRule="auto"/>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Grupo V</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BB7C0"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0%</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45127F"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50%</w:t>
            </w:r>
          </w:p>
        </w:tc>
        <w:tc>
          <w:tcPr>
            <w:tcW w:w="11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E3727E"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20%</w:t>
            </w:r>
          </w:p>
        </w:tc>
        <w:tc>
          <w:tcPr>
            <w:tcW w:w="13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C3C3E"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19%</w:t>
            </w:r>
          </w:p>
        </w:tc>
        <w:tc>
          <w:tcPr>
            <w:tcW w:w="1435" w:type="dxa"/>
            <w:tcBorders>
              <w:top w:val="single" w:sz="4" w:space="0" w:color="auto"/>
              <w:left w:val="single" w:sz="4" w:space="0" w:color="auto"/>
            </w:tcBorders>
            <w:shd w:val="clear" w:color="000000" w:fill="FFFFFF"/>
            <w:noWrap/>
            <w:vAlign w:val="center"/>
            <w:hideMark/>
          </w:tcPr>
          <w:p w14:paraId="388FE2BA" w14:textId="77777777" w:rsidR="008047B9" w:rsidRPr="004E0076" w:rsidRDefault="008047B9" w:rsidP="008047B9">
            <w:pPr>
              <w:spacing w:after="0" w:line="240" w:lineRule="auto"/>
              <w:jc w:val="center"/>
              <w:rPr>
                <w:rFonts w:ascii="Times New Roman" w:eastAsia="Calibri" w:hAnsi="Times New Roman" w:cs="Times New Roman"/>
                <w:noProof/>
                <w:color w:val="767171"/>
                <w:spacing w:val="20"/>
                <w:sz w:val="24"/>
                <w:szCs w:val="24"/>
                <w:lang w:val="es-DO"/>
              </w:rPr>
            </w:pPr>
            <w:r w:rsidRPr="004E0076">
              <w:rPr>
                <w:rFonts w:ascii="Times New Roman" w:eastAsia="Calibri" w:hAnsi="Times New Roman" w:cs="Times New Roman"/>
                <w:noProof/>
                <w:color w:val="767171"/>
                <w:spacing w:val="20"/>
                <w:sz w:val="24"/>
                <w:szCs w:val="24"/>
                <w:lang w:val="es-DO"/>
              </w:rPr>
              <w:t>9%</w:t>
            </w:r>
          </w:p>
        </w:tc>
      </w:tr>
      <w:tr w:rsidR="008047B9" w:rsidRPr="004E0076" w14:paraId="55D497C0" w14:textId="77777777" w:rsidTr="008047B9">
        <w:trPr>
          <w:trHeight w:val="315"/>
        </w:trPr>
        <w:tc>
          <w:tcPr>
            <w:tcW w:w="2972" w:type="dxa"/>
            <w:tcBorders>
              <w:left w:val="single" w:sz="4" w:space="0" w:color="auto"/>
              <w:bottom w:val="single" w:sz="4" w:space="0" w:color="auto"/>
              <w:right w:val="single" w:sz="4" w:space="0" w:color="auto"/>
            </w:tcBorders>
            <w:shd w:val="clear" w:color="000000" w:fill="142F62"/>
            <w:vAlign w:val="center"/>
            <w:hideMark/>
          </w:tcPr>
          <w:p w14:paraId="43A0A6CB" w14:textId="77777777" w:rsidR="008047B9" w:rsidRPr="004E0076" w:rsidRDefault="008047B9" w:rsidP="008047B9">
            <w:pPr>
              <w:spacing w:after="0" w:line="240" w:lineRule="auto"/>
              <w:jc w:val="center"/>
              <w:rPr>
                <w:rFonts w:ascii="Times New Roman" w:eastAsia="Times New Roman" w:hAnsi="Times New Roman" w:cs="Times New Roman"/>
                <w:b/>
                <w:bCs/>
                <w:color w:val="FFFFFF"/>
                <w:sz w:val="24"/>
                <w:szCs w:val="24"/>
                <w:lang w:val="es-DO" w:eastAsia="es-DO"/>
              </w:rPr>
            </w:pPr>
            <w:r w:rsidRPr="004E0076">
              <w:rPr>
                <w:rFonts w:ascii="Times New Roman" w:eastAsia="Times New Roman" w:hAnsi="Times New Roman" w:cs="Times New Roman"/>
                <w:b/>
                <w:bCs/>
                <w:color w:val="FFFFFF"/>
                <w:sz w:val="24"/>
                <w:szCs w:val="24"/>
                <w:lang w:eastAsia="es-DO"/>
              </w:rPr>
              <w:t>Grand Total</w:t>
            </w:r>
          </w:p>
        </w:tc>
        <w:tc>
          <w:tcPr>
            <w:tcW w:w="1513"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052B9085" w14:textId="77777777" w:rsidR="008047B9" w:rsidRPr="004E0076" w:rsidRDefault="008047B9" w:rsidP="008047B9">
            <w:pPr>
              <w:spacing w:after="0" w:line="240" w:lineRule="auto"/>
              <w:jc w:val="center"/>
              <w:rPr>
                <w:rFonts w:ascii="Times New Roman" w:eastAsia="Times New Roman" w:hAnsi="Times New Roman" w:cs="Times New Roman"/>
                <w:b/>
                <w:bCs/>
                <w:color w:val="FFFFFF"/>
                <w:sz w:val="24"/>
                <w:szCs w:val="24"/>
                <w:lang w:val="es-DO" w:eastAsia="es-DO"/>
              </w:rPr>
            </w:pPr>
            <w:r w:rsidRPr="004E0076">
              <w:rPr>
                <w:rFonts w:ascii="Times New Roman" w:eastAsia="Times New Roman" w:hAnsi="Times New Roman" w:cs="Times New Roman"/>
                <w:b/>
                <w:bCs/>
                <w:color w:val="FFFFFF"/>
                <w:sz w:val="24"/>
                <w:szCs w:val="24"/>
                <w:lang w:eastAsia="es-DO"/>
              </w:rPr>
              <w:t>0.029</w:t>
            </w:r>
          </w:p>
        </w:tc>
        <w:tc>
          <w:tcPr>
            <w:tcW w:w="1060"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7353EF77" w14:textId="77777777" w:rsidR="008047B9" w:rsidRPr="004E0076" w:rsidRDefault="008047B9" w:rsidP="008047B9">
            <w:pPr>
              <w:spacing w:after="0" w:line="240" w:lineRule="auto"/>
              <w:jc w:val="center"/>
              <w:rPr>
                <w:rFonts w:ascii="Times New Roman" w:eastAsia="Times New Roman" w:hAnsi="Times New Roman" w:cs="Times New Roman"/>
                <w:b/>
                <w:bCs/>
                <w:color w:val="FFFFFF"/>
                <w:sz w:val="24"/>
                <w:szCs w:val="24"/>
                <w:lang w:val="es-DO" w:eastAsia="es-DO"/>
              </w:rPr>
            </w:pPr>
            <w:r w:rsidRPr="004E0076">
              <w:rPr>
                <w:rFonts w:ascii="Times New Roman" w:eastAsia="Times New Roman" w:hAnsi="Times New Roman" w:cs="Times New Roman"/>
                <w:b/>
                <w:bCs/>
                <w:color w:val="FFFFFF"/>
                <w:sz w:val="24"/>
                <w:szCs w:val="24"/>
                <w:lang w:eastAsia="es-DO"/>
              </w:rPr>
              <w:t>0.005</w:t>
            </w:r>
          </w:p>
        </w:tc>
        <w:tc>
          <w:tcPr>
            <w:tcW w:w="1113"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7616AE6D" w14:textId="77777777" w:rsidR="008047B9" w:rsidRPr="004E0076" w:rsidRDefault="008047B9" w:rsidP="008047B9">
            <w:pPr>
              <w:spacing w:after="0" w:line="240" w:lineRule="auto"/>
              <w:jc w:val="center"/>
              <w:rPr>
                <w:rFonts w:ascii="Times New Roman" w:eastAsia="Times New Roman" w:hAnsi="Times New Roman" w:cs="Times New Roman"/>
                <w:b/>
                <w:bCs/>
                <w:color w:val="FFFFFF"/>
                <w:sz w:val="24"/>
                <w:szCs w:val="24"/>
                <w:lang w:val="es-DO" w:eastAsia="es-DO"/>
              </w:rPr>
            </w:pPr>
            <w:r w:rsidRPr="004E0076">
              <w:rPr>
                <w:rFonts w:ascii="Times New Roman" w:eastAsia="Times New Roman" w:hAnsi="Times New Roman" w:cs="Times New Roman"/>
                <w:b/>
                <w:bCs/>
                <w:color w:val="FFFFFF"/>
                <w:sz w:val="24"/>
                <w:szCs w:val="24"/>
                <w:lang w:eastAsia="es-DO"/>
              </w:rPr>
              <w:t>0.01</w:t>
            </w:r>
          </w:p>
        </w:tc>
        <w:tc>
          <w:tcPr>
            <w:tcW w:w="1319" w:type="dxa"/>
            <w:tcBorders>
              <w:top w:val="single" w:sz="4" w:space="0" w:color="auto"/>
              <w:left w:val="single" w:sz="4" w:space="0" w:color="auto"/>
              <w:bottom w:val="single" w:sz="4" w:space="0" w:color="auto"/>
              <w:right w:val="single" w:sz="4" w:space="0" w:color="auto"/>
            </w:tcBorders>
            <w:shd w:val="clear" w:color="000000" w:fill="142F62"/>
            <w:vAlign w:val="center"/>
            <w:hideMark/>
          </w:tcPr>
          <w:p w14:paraId="5F2E71B9" w14:textId="77777777" w:rsidR="008047B9" w:rsidRPr="004E0076" w:rsidRDefault="008047B9" w:rsidP="008047B9">
            <w:pPr>
              <w:spacing w:after="0" w:line="240" w:lineRule="auto"/>
              <w:jc w:val="center"/>
              <w:rPr>
                <w:rFonts w:ascii="Times New Roman" w:eastAsia="Times New Roman" w:hAnsi="Times New Roman" w:cs="Times New Roman"/>
                <w:b/>
                <w:bCs/>
                <w:color w:val="FFFFFF"/>
                <w:sz w:val="24"/>
                <w:szCs w:val="24"/>
                <w:lang w:val="es-DO" w:eastAsia="es-DO"/>
              </w:rPr>
            </w:pPr>
            <w:r w:rsidRPr="004E0076">
              <w:rPr>
                <w:rFonts w:ascii="Times New Roman" w:eastAsia="Times New Roman" w:hAnsi="Times New Roman" w:cs="Times New Roman"/>
                <w:b/>
                <w:bCs/>
                <w:color w:val="FFFFFF"/>
                <w:sz w:val="24"/>
                <w:szCs w:val="24"/>
                <w:lang w:eastAsia="es-DO"/>
              </w:rPr>
              <w:t>0.16</w:t>
            </w:r>
          </w:p>
        </w:tc>
        <w:tc>
          <w:tcPr>
            <w:tcW w:w="1435" w:type="dxa"/>
            <w:tcBorders>
              <w:left w:val="single" w:sz="4" w:space="0" w:color="auto"/>
              <w:bottom w:val="single" w:sz="4" w:space="0" w:color="auto"/>
              <w:right w:val="single" w:sz="4" w:space="0" w:color="auto"/>
            </w:tcBorders>
            <w:shd w:val="clear" w:color="000000" w:fill="142F62"/>
            <w:vAlign w:val="center"/>
            <w:hideMark/>
          </w:tcPr>
          <w:p w14:paraId="13CDB63A" w14:textId="77777777" w:rsidR="008047B9" w:rsidRPr="004E0076" w:rsidRDefault="008047B9" w:rsidP="008047B9">
            <w:pPr>
              <w:spacing w:after="0" w:line="240" w:lineRule="auto"/>
              <w:jc w:val="center"/>
              <w:rPr>
                <w:rFonts w:ascii="Times New Roman" w:eastAsia="Times New Roman" w:hAnsi="Times New Roman" w:cs="Times New Roman"/>
                <w:b/>
                <w:bCs/>
                <w:color w:val="FFFFFF"/>
                <w:sz w:val="24"/>
                <w:szCs w:val="24"/>
                <w:lang w:val="es-DO" w:eastAsia="es-DO"/>
              </w:rPr>
            </w:pPr>
            <w:r w:rsidRPr="004E0076">
              <w:rPr>
                <w:rFonts w:ascii="Times New Roman" w:eastAsia="Times New Roman" w:hAnsi="Times New Roman" w:cs="Times New Roman"/>
                <w:b/>
                <w:bCs/>
                <w:color w:val="FFFFFF"/>
                <w:sz w:val="24"/>
                <w:szCs w:val="24"/>
                <w:lang w:eastAsia="es-DO"/>
              </w:rPr>
              <w:t>0.8</w:t>
            </w:r>
          </w:p>
        </w:tc>
      </w:tr>
      <w:tr w:rsidR="008047B9" w:rsidRPr="004E0076" w14:paraId="332B9723" w14:textId="77777777" w:rsidTr="008047B9">
        <w:trPr>
          <w:trHeight w:val="315"/>
        </w:trPr>
        <w:tc>
          <w:tcPr>
            <w:tcW w:w="6658" w:type="dxa"/>
            <w:gridSpan w:val="4"/>
            <w:tcBorders>
              <w:top w:val="single" w:sz="4" w:space="0" w:color="auto"/>
              <w:left w:val="nil"/>
              <w:bottom w:val="nil"/>
              <w:right w:val="nil"/>
            </w:tcBorders>
            <w:shd w:val="clear" w:color="auto" w:fill="auto"/>
            <w:noWrap/>
            <w:vAlign w:val="center"/>
            <w:hideMark/>
          </w:tcPr>
          <w:p w14:paraId="57CE81EE" w14:textId="77777777" w:rsidR="008047B9" w:rsidRDefault="008047B9" w:rsidP="008047B9">
            <w:pPr>
              <w:rPr>
                <w:rFonts w:ascii="Times New Roman" w:eastAsia="Calibri" w:hAnsi="Times New Roman" w:cs="Times New Roman"/>
                <w:noProof/>
                <w:color w:val="767171"/>
                <w:spacing w:val="20"/>
                <w:sz w:val="18"/>
                <w:szCs w:val="18"/>
                <w:lang w:val="es-DO"/>
              </w:rPr>
            </w:pPr>
            <w:r w:rsidRPr="00C365FB">
              <w:rPr>
                <w:rFonts w:ascii="Times New Roman" w:eastAsia="Calibri" w:hAnsi="Times New Roman" w:cs="Times New Roman"/>
                <w:noProof/>
                <w:color w:val="767171"/>
                <w:spacing w:val="20"/>
                <w:sz w:val="18"/>
                <w:szCs w:val="18"/>
                <w:lang w:val="es-DO"/>
              </w:rPr>
              <w:t>Fuente: Plantilla de Reporte de Evaluación de Desempeño MEM</w:t>
            </w:r>
            <w:r>
              <w:rPr>
                <w:rFonts w:ascii="Times New Roman" w:eastAsia="Calibri" w:hAnsi="Times New Roman" w:cs="Times New Roman"/>
                <w:noProof/>
                <w:color w:val="767171"/>
                <w:spacing w:val="20"/>
                <w:sz w:val="18"/>
                <w:szCs w:val="18"/>
                <w:lang w:val="es-DO"/>
              </w:rPr>
              <w:t xml:space="preserve"> </w:t>
            </w:r>
            <w:r w:rsidRPr="00C365FB">
              <w:rPr>
                <w:rFonts w:ascii="Times New Roman" w:eastAsia="Calibri" w:hAnsi="Times New Roman" w:cs="Times New Roman"/>
                <w:noProof/>
                <w:color w:val="767171"/>
                <w:spacing w:val="20"/>
                <w:sz w:val="18"/>
                <w:szCs w:val="18"/>
                <w:lang w:val="es-DO"/>
              </w:rPr>
              <w:t>2023</w:t>
            </w:r>
            <w:r>
              <w:rPr>
                <w:rFonts w:ascii="Times New Roman" w:eastAsia="Calibri" w:hAnsi="Times New Roman" w:cs="Times New Roman"/>
                <w:noProof/>
                <w:color w:val="767171"/>
                <w:spacing w:val="20"/>
                <w:sz w:val="18"/>
                <w:szCs w:val="18"/>
                <w:lang w:val="es-DO"/>
              </w:rPr>
              <w:t>.</w:t>
            </w:r>
          </w:p>
          <w:p w14:paraId="285B77DB" w14:textId="77777777" w:rsidR="008047B9" w:rsidRPr="00C4149A" w:rsidRDefault="008047B9" w:rsidP="008047B9">
            <w:pPr>
              <w:rPr>
                <w:rFonts w:eastAsia="Times New Roman"/>
                <w:color w:val="000000"/>
                <w:lang w:val="es-DO" w:eastAsia="es-DO"/>
              </w:rPr>
            </w:pPr>
          </w:p>
        </w:tc>
        <w:tc>
          <w:tcPr>
            <w:tcW w:w="1319" w:type="dxa"/>
            <w:tcBorders>
              <w:top w:val="single" w:sz="4" w:space="0" w:color="auto"/>
              <w:left w:val="nil"/>
              <w:bottom w:val="nil"/>
              <w:right w:val="nil"/>
            </w:tcBorders>
            <w:shd w:val="clear" w:color="auto" w:fill="auto"/>
            <w:noWrap/>
            <w:vAlign w:val="bottom"/>
            <w:hideMark/>
          </w:tcPr>
          <w:p w14:paraId="5811D1B7" w14:textId="77777777" w:rsidR="008047B9" w:rsidRPr="004E0076" w:rsidRDefault="008047B9" w:rsidP="008047B9">
            <w:pPr>
              <w:rPr>
                <w:rFonts w:eastAsia="Times New Roman"/>
                <w:color w:val="000000"/>
                <w:lang w:val="es-DO" w:eastAsia="es-DO"/>
              </w:rPr>
            </w:pPr>
          </w:p>
        </w:tc>
        <w:tc>
          <w:tcPr>
            <w:tcW w:w="1435" w:type="dxa"/>
            <w:tcBorders>
              <w:top w:val="single" w:sz="4" w:space="0" w:color="auto"/>
              <w:left w:val="nil"/>
              <w:bottom w:val="nil"/>
              <w:right w:val="nil"/>
            </w:tcBorders>
            <w:shd w:val="clear" w:color="auto" w:fill="auto"/>
            <w:noWrap/>
            <w:vAlign w:val="bottom"/>
            <w:hideMark/>
          </w:tcPr>
          <w:p w14:paraId="3EA74C6C" w14:textId="77777777" w:rsidR="008047B9" w:rsidRPr="004E0076" w:rsidRDefault="008047B9" w:rsidP="008047B9">
            <w:pPr>
              <w:rPr>
                <w:rFonts w:eastAsia="Times New Roman"/>
                <w:sz w:val="20"/>
                <w:szCs w:val="20"/>
                <w:lang w:val="es-DO" w:eastAsia="es-DO"/>
              </w:rPr>
            </w:pPr>
          </w:p>
        </w:tc>
      </w:tr>
    </w:tbl>
    <w:p w14:paraId="07C28809" w14:textId="77777777" w:rsidR="003B7E85" w:rsidRDefault="008047B9" w:rsidP="008047B9">
      <w:pPr>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t xml:space="preserve"> </w:t>
      </w:r>
    </w:p>
    <w:p w14:paraId="3133CBF3" w14:textId="77777777" w:rsidR="003B7E85" w:rsidRDefault="003B7E85" w:rsidP="008047B9">
      <w:pPr>
        <w:rPr>
          <w:rFonts w:ascii="Times New Roman" w:eastAsia="Calibri" w:hAnsi="Times New Roman" w:cs="Times New Roman"/>
          <w:noProof/>
          <w:color w:val="767171"/>
          <w:spacing w:val="20"/>
          <w:sz w:val="24"/>
          <w:szCs w:val="24"/>
          <w:lang w:val="es-DO"/>
        </w:rPr>
      </w:pPr>
    </w:p>
    <w:p w14:paraId="270C0252" w14:textId="0ED1D427" w:rsidR="00700B44" w:rsidRDefault="003557A7" w:rsidP="000C7A6B">
      <w:pPr>
        <w:pStyle w:val="Prrafodelista"/>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r w:rsidRPr="000C7A6B">
        <w:rPr>
          <w:rFonts w:ascii="Times New Roman" w:eastAsia="Calibri" w:hAnsi="Times New Roman" w:cs="Times New Roman"/>
          <w:noProof/>
          <w:color w:val="767171"/>
          <w:spacing w:val="20"/>
          <w:sz w:val="24"/>
          <w:szCs w:val="24"/>
          <w:lang w:val="es-DO"/>
        </w:rPr>
        <w:t>Adicionalmente, fueron remitidos al Ministerio de Administración Pública (MAP), los acuerdos correspondientes de los colaboradores que ejecutaron el desempeño de sus funciones dentro del período, para un total de novecientos ochenta y dos (982) colaboradores evaluados, de los cuales ochocientos sesenta y dos (862) corresponden al personal activo, y ciento veinte (120) a desvinculados y en trámite de pensión. Esto equivale a un 88% de evaluados de la nómina activa a la fecha.</w:t>
      </w:r>
    </w:p>
    <w:p w14:paraId="73108A92" w14:textId="77777777" w:rsidR="007B20EF" w:rsidRPr="009414B3" w:rsidRDefault="007B20EF" w:rsidP="009414B3">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507B4A88" w14:textId="77777777" w:rsidR="00261651" w:rsidRPr="001629B2" w:rsidRDefault="00A41732" w:rsidP="007B20EF">
      <w:pPr>
        <w:pStyle w:val="Prrafodelista"/>
        <w:numPr>
          <w:ilvl w:val="0"/>
          <w:numId w:val="19"/>
        </w:numPr>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Reclutamiento y Selección</w:t>
      </w:r>
      <w:r w:rsidR="00700B44" w:rsidRPr="001629B2">
        <w:rPr>
          <w:rFonts w:ascii="Times New Roman" w:eastAsia="Calibri" w:hAnsi="Times New Roman" w:cs="Times New Roman"/>
          <w:b/>
          <w:bCs/>
          <w:noProof/>
          <w:color w:val="767171"/>
          <w:spacing w:val="20"/>
          <w:sz w:val="24"/>
          <w:szCs w:val="24"/>
          <w:lang w:val="es-DO"/>
        </w:rPr>
        <w:t>:</w:t>
      </w:r>
      <w:r w:rsidR="00700B44" w:rsidRPr="001629B2">
        <w:rPr>
          <w:rFonts w:ascii="Times New Roman" w:eastAsia="Calibri" w:hAnsi="Times New Roman" w:cs="Times New Roman"/>
          <w:noProof/>
          <w:color w:val="767171"/>
          <w:spacing w:val="20"/>
          <w:sz w:val="24"/>
          <w:szCs w:val="24"/>
          <w:lang w:val="es-DO"/>
        </w:rPr>
        <w:t xml:space="preserve"> </w:t>
      </w:r>
    </w:p>
    <w:p w14:paraId="24E72A0F" w14:textId="77777777" w:rsidR="00261651" w:rsidRPr="001629B2" w:rsidRDefault="00261651" w:rsidP="0058428A">
      <w:pPr>
        <w:pStyle w:val="Prrafodelista"/>
        <w:spacing w:after="0" w:line="360" w:lineRule="auto"/>
        <w:rPr>
          <w:rFonts w:ascii="Times New Roman" w:eastAsia="Calibri" w:hAnsi="Times New Roman" w:cs="Times New Roman"/>
          <w:noProof/>
          <w:color w:val="767171"/>
          <w:spacing w:val="20"/>
          <w:sz w:val="24"/>
          <w:szCs w:val="24"/>
          <w:lang w:val="es-DO"/>
        </w:rPr>
      </w:pPr>
    </w:p>
    <w:p w14:paraId="6B6993E9" w14:textId="1EB2E15F" w:rsidR="00917A1F" w:rsidRPr="001629B2" w:rsidRDefault="00261204" w:rsidP="007B20EF">
      <w:pPr>
        <w:pStyle w:val="Prrafodelista"/>
        <w:numPr>
          <w:ilvl w:val="0"/>
          <w:numId w:val="17"/>
        </w:numPr>
        <w:spacing w:after="0" w:line="360" w:lineRule="auto"/>
        <w:ind w:left="709" w:hanging="426"/>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Contrataci</w:t>
      </w:r>
      <w:r w:rsidR="004E780B" w:rsidRPr="001629B2">
        <w:rPr>
          <w:rFonts w:ascii="Times New Roman" w:eastAsia="Calibri" w:hAnsi="Times New Roman" w:cs="Times New Roman"/>
          <w:b/>
          <w:bCs/>
          <w:noProof/>
          <w:color w:val="767171"/>
          <w:spacing w:val="20"/>
          <w:sz w:val="24"/>
          <w:szCs w:val="24"/>
          <w:lang w:val="es-DO"/>
        </w:rPr>
        <w:t>ó</w:t>
      </w:r>
      <w:r w:rsidRPr="001629B2">
        <w:rPr>
          <w:rFonts w:ascii="Times New Roman" w:eastAsia="Calibri" w:hAnsi="Times New Roman" w:cs="Times New Roman"/>
          <w:b/>
          <w:bCs/>
          <w:noProof/>
          <w:color w:val="767171"/>
          <w:spacing w:val="20"/>
          <w:sz w:val="24"/>
          <w:szCs w:val="24"/>
          <w:lang w:val="es-DO"/>
        </w:rPr>
        <w:t>n personal</w:t>
      </w:r>
      <w:r w:rsidR="004E780B" w:rsidRPr="001629B2">
        <w:rPr>
          <w:rFonts w:ascii="Times New Roman" w:eastAsia="Calibri" w:hAnsi="Times New Roman" w:cs="Times New Roman"/>
          <w:b/>
          <w:bCs/>
          <w:noProof/>
          <w:color w:val="767171"/>
          <w:spacing w:val="20"/>
          <w:sz w:val="24"/>
          <w:szCs w:val="24"/>
          <w:lang w:val="es-DO"/>
        </w:rPr>
        <w:t xml:space="preserve">, </w:t>
      </w:r>
      <w:r w:rsidR="004E780B" w:rsidRPr="001629B2">
        <w:rPr>
          <w:rFonts w:ascii="Times New Roman" w:eastAsia="Calibri" w:hAnsi="Times New Roman" w:cs="Times New Roman"/>
          <w:noProof/>
          <w:color w:val="767171"/>
          <w:spacing w:val="20"/>
          <w:sz w:val="24"/>
          <w:szCs w:val="24"/>
          <w:lang w:val="es-DO"/>
        </w:rPr>
        <w:t>e</w:t>
      </w:r>
      <w:r w:rsidR="00700B44" w:rsidRPr="001629B2">
        <w:rPr>
          <w:rFonts w:ascii="Times New Roman" w:eastAsia="Calibri" w:hAnsi="Times New Roman" w:cs="Times New Roman"/>
          <w:noProof/>
          <w:color w:val="767171"/>
          <w:spacing w:val="20"/>
          <w:sz w:val="24"/>
          <w:szCs w:val="24"/>
          <w:lang w:val="es-DO"/>
        </w:rPr>
        <w:t xml:space="preserve">n cumplimiento a la estructura organizativa y al levantamiento de necesidades </w:t>
      </w:r>
      <w:r w:rsidRPr="001629B2">
        <w:rPr>
          <w:rFonts w:ascii="Times New Roman" w:eastAsia="Calibri" w:hAnsi="Times New Roman" w:cs="Times New Roman"/>
          <w:noProof/>
          <w:color w:val="767171"/>
          <w:spacing w:val="20"/>
          <w:sz w:val="24"/>
          <w:szCs w:val="24"/>
          <w:lang w:val="es-DO"/>
        </w:rPr>
        <w:t>implementada</w:t>
      </w:r>
      <w:r w:rsidR="00846F1F" w:rsidRPr="001629B2">
        <w:rPr>
          <w:rFonts w:ascii="Times New Roman" w:eastAsia="Calibri" w:hAnsi="Times New Roman" w:cs="Times New Roman"/>
          <w:noProof/>
          <w:color w:val="767171"/>
          <w:spacing w:val="20"/>
          <w:sz w:val="24"/>
          <w:szCs w:val="24"/>
          <w:lang w:val="es-DO"/>
        </w:rPr>
        <w:t xml:space="preserve">, </w:t>
      </w:r>
      <w:r w:rsidR="009D71D8" w:rsidRPr="001629B2">
        <w:rPr>
          <w:rFonts w:ascii="Times New Roman" w:eastAsia="Calibri" w:hAnsi="Times New Roman" w:cs="Times New Roman"/>
          <w:noProof/>
          <w:color w:val="767171"/>
          <w:spacing w:val="20"/>
          <w:sz w:val="24"/>
          <w:szCs w:val="24"/>
          <w:lang w:val="es-DO"/>
        </w:rPr>
        <w:t xml:space="preserve">en este periodo se </w:t>
      </w:r>
      <w:r w:rsidR="0061141C" w:rsidRPr="001629B2">
        <w:rPr>
          <w:rFonts w:ascii="Times New Roman" w:eastAsia="Calibri" w:hAnsi="Times New Roman" w:cs="Times New Roman"/>
          <w:noProof/>
          <w:color w:val="767171"/>
          <w:spacing w:val="20"/>
          <w:sz w:val="24"/>
          <w:szCs w:val="24"/>
          <w:lang w:val="es-DO"/>
        </w:rPr>
        <w:t>ha</w:t>
      </w:r>
      <w:r w:rsidR="00F374E9" w:rsidRPr="001629B2">
        <w:rPr>
          <w:rFonts w:ascii="Times New Roman" w:eastAsia="Calibri" w:hAnsi="Times New Roman" w:cs="Times New Roman"/>
          <w:noProof/>
          <w:color w:val="767171"/>
          <w:spacing w:val="20"/>
          <w:sz w:val="24"/>
          <w:szCs w:val="24"/>
          <w:lang w:val="es-DO"/>
        </w:rPr>
        <w:t>n contratado</w:t>
      </w:r>
      <w:r w:rsidR="00DA084B" w:rsidRPr="001629B2">
        <w:rPr>
          <w:rFonts w:ascii="Times New Roman" w:eastAsia="Calibri" w:hAnsi="Times New Roman" w:cs="Times New Roman"/>
          <w:noProof/>
          <w:color w:val="767171"/>
          <w:spacing w:val="20"/>
          <w:sz w:val="24"/>
          <w:szCs w:val="24"/>
          <w:lang w:val="es-DO"/>
        </w:rPr>
        <w:t xml:space="preserve"> cientos </w:t>
      </w:r>
      <w:r w:rsidR="00FF4DF4" w:rsidRPr="001629B2">
        <w:rPr>
          <w:rFonts w:ascii="Times New Roman" w:eastAsia="Calibri" w:hAnsi="Times New Roman" w:cs="Times New Roman"/>
          <w:noProof/>
          <w:color w:val="767171"/>
          <w:spacing w:val="20"/>
          <w:sz w:val="24"/>
          <w:szCs w:val="24"/>
          <w:lang w:val="es-DO"/>
        </w:rPr>
        <w:t xml:space="preserve">cincuenta </w:t>
      </w:r>
      <w:r w:rsidR="00DA084B" w:rsidRPr="001629B2">
        <w:rPr>
          <w:rFonts w:ascii="Times New Roman" w:eastAsia="Calibri" w:hAnsi="Times New Roman" w:cs="Times New Roman"/>
          <w:noProof/>
          <w:color w:val="767171"/>
          <w:spacing w:val="20"/>
          <w:sz w:val="24"/>
          <w:szCs w:val="24"/>
          <w:lang w:val="es-DO"/>
        </w:rPr>
        <w:t>y seis</w:t>
      </w:r>
      <w:r w:rsidR="00FF4DF4" w:rsidRPr="001629B2">
        <w:rPr>
          <w:rFonts w:ascii="Times New Roman" w:eastAsia="Calibri" w:hAnsi="Times New Roman" w:cs="Times New Roman"/>
          <w:noProof/>
          <w:color w:val="767171"/>
          <w:spacing w:val="20"/>
          <w:sz w:val="24"/>
          <w:szCs w:val="24"/>
          <w:lang w:val="es-DO"/>
        </w:rPr>
        <w:t xml:space="preserve"> (</w:t>
      </w:r>
      <w:r w:rsidR="00DA084B" w:rsidRPr="001629B2">
        <w:rPr>
          <w:rFonts w:ascii="Times New Roman" w:eastAsia="Calibri" w:hAnsi="Times New Roman" w:cs="Times New Roman"/>
          <w:noProof/>
          <w:color w:val="767171"/>
          <w:spacing w:val="20"/>
          <w:sz w:val="24"/>
          <w:szCs w:val="24"/>
          <w:lang w:val="es-DO"/>
        </w:rPr>
        <w:t>156</w:t>
      </w:r>
      <w:r w:rsidR="00FF4DF4" w:rsidRPr="001629B2">
        <w:rPr>
          <w:rFonts w:ascii="Times New Roman" w:eastAsia="Calibri" w:hAnsi="Times New Roman" w:cs="Times New Roman"/>
          <w:noProof/>
          <w:color w:val="767171"/>
          <w:spacing w:val="20"/>
          <w:sz w:val="24"/>
          <w:szCs w:val="24"/>
          <w:lang w:val="es-DO"/>
        </w:rPr>
        <w:t>)</w:t>
      </w:r>
      <w:r w:rsidR="00A41732" w:rsidRPr="001629B2">
        <w:rPr>
          <w:rFonts w:ascii="Times New Roman" w:eastAsia="Calibri" w:hAnsi="Times New Roman" w:cs="Times New Roman"/>
          <w:noProof/>
          <w:color w:val="767171"/>
          <w:spacing w:val="20"/>
          <w:sz w:val="24"/>
          <w:szCs w:val="24"/>
          <w:lang w:val="es-DO"/>
        </w:rPr>
        <w:t xml:space="preserve"> nuevos colaboradores.</w:t>
      </w:r>
      <w:r w:rsidR="00261651" w:rsidRPr="001629B2">
        <w:rPr>
          <w:rFonts w:ascii="Times New Roman" w:eastAsia="Calibri" w:hAnsi="Times New Roman" w:cs="Times New Roman"/>
          <w:noProof/>
          <w:color w:val="767171"/>
          <w:spacing w:val="20"/>
          <w:sz w:val="24"/>
          <w:szCs w:val="24"/>
          <w:lang w:val="es-DO"/>
        </w:rPr>
        <w:t xml:space="preserve"> </w:t>
      </w:r>
    </w:p>
    <w:p w14:paraId="09451DEC" w14:textId="77777777" w:rsidR="00F41C16" w:rsidRPr="001629B2" w:rsidRDefault="00F41C16" w:rsidP="007B20EF">
      <w:pPr>
        <w:pStyle w:val="Prrafodelista"/>
        <w:spacing w:after="0" w:line="360" w:lineRule="auto"/>
        <w:ind w:left="709"/>
        <w:jc w:val="both"/>
        <w:textAlignment w:val="baseline"/>
        <w:rPr>
          <w:rFonts w:ascii="Times New Roman" w:eastAsia="Calibri" w:hAnsi="Times New Roman" w:cs="Times New Roman"/>
          <w:noProof/>
          <w:color w:val="767171"/>
          <w:spacing w:val="20"/>
          <w:sz w:val="24"/>
          <w:szCs w:val="24"/>
          <w:lang w:val="es-DO"/>
        </w:rPr>
      </w:pPr>
    </w:p>
    <w:p w14:paraId="6F65CC9A" w14:textId="20B1BEE3" w:rsidR="004C514C" w:rsidRPr="001629B2" w:rsidRDefault="00BE3515" w:rsidP="007B20EF">
      <w:pPr>
        <w:pStyle w:val="Prrafodelista"/>
        <w:numPr>
          <w:ilvl w:val="0"/>
          <w:numId w:val="17"/>
        </w:numPr>
        <w:spacing w:after="0" w:line="360" w:lineRule="auto"/>
        <w:ind w:left="709" w:hanging="426"/>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Concursos p</w:t>
      </w:r>
      <w:r w:rsidR="00F41C16" w:rsidRPr="001629B2">
        <w:rPr>
          <w:rFonts w:ascii="Times New Roman" w:eastAsia="Calibri" w:hAnsi="Times New Roman" w:cs="Times New Roman"/>
          <w:b/>
          <w:bCs/>
          <w:noProof/>
          <w:color w:val="767171"/>
          <w:spacing w:val="20"/>
          <w:sz w:val="24"/>
          <w:szCs w:val="24"/>
          <w:lang w:val="es-DO"/>
        </w:rPr>
        <w:t>ú</w:t>
      </w:r>
      <w:r w:rsidRPr="001629B2">
        <w:rPr>
          <w:rFonts w:ascii="Times New Roman" w:eastAsia="Calibri" w:hAnsi="Times New Roman" w:cs="Times New Roman"/>
          <w:b/>
          <w:bCs/>
          <w:noProof/>
          <w:color w:val="767171"/>
          <w:spacing w:val="20"/>
          <w:sz w:val="24"/>
          <w:szCs w:val="24"/>
          <w:lang w:val="es-DO"/>
        </w:rPr>
        <w:t>blicos</w:t>
      </w:r>
      <w:r w:rsidR="007B20EF">
        <w:rPr>
          <w:rFonts w:ascii="Times New Roman" w:eastAsia="Calibri" w:hAnsi="Times New Roman" w:cs="Times New Roman"/>
          <w:b/>
          <w:bCs/>
          <w:noProof/>
          <w:color w:val="767171"/>
          <w:spacing w:val="20"/>
          <w:sz w:val="24"/>
          <w:szCs w:val="24"/>
          <w:lang w:val="es-DO"/>
        </w:rPr>
        <w:t>,</w:t>
      </w:r>
      <w:r w:rsidRPr="001629B2">
        <w:rPr>
          <w:rFonts w:ascii="Times New Roman" w:eastAsia="Calibri" w:hAnsi="Times New Roman" w:cs="Times New Roman"/>
          <w:noProof/>
          <w:color w:val="767171"/>
          <w:spacing w:val="20"/>
          <w:sz w:val="24"/>
          <w:szCs w:val="24"/>
          <w:lang w:val="es-DO"/>
        </w:rPr>
        <w:t xml:space="preserve"> </w:t>
      </w:r>
      <w:r w:rsidR="00A22B02" w:rsidRPr="001629B2">
        <w:rPr>
          <w:rFonts w:ascii="Times New Roman" w:eastAsia="Calibri" w:hAnsi="Times New Roman" w:cs="Times New Roman"/>
          <w:noProof/>
          <w:color w:val="767171"/>
          <w:spacing w:val="20"/>
          <w:sz w:val="24"/>
          <w:szCs w:val="24"/>
          <w:lang w:val="es-DO"/>
        </w:rPr>
        <w:t>en cumplimie</w:t>
      </w:r>
      <w:r w:rsidR="004E780B" w:rsidRPr="001629B2">
        <w:rPr>
          <w:rFonts w:ascii="Times New Roman" w:eastAsia="Calibri" w:hAnsi="Times New Roman" w:cs="Times New Roman"/>
          <w:noProof/>
          <w:color w:val="767171"/>
          <w:spacing w:val="20"/>
          <w:sz w:val="24"/>
          <w:szCs w:val="24"/>
          <w:lang w:val="es-DO"/>
        </w:rPr>
        <w:t>n</w:t>
      </w:r>
      <w:r w:rsidR="00A22B02" w:rsidRPr="001629B2">
        <w:rPr>
          <w:rFonts w:ascii="Times New Roman" w:eastAsia="Calibri" w:hAnsi="Times New Roman" w:cs="Times New Roman"/>
          <w:noProof/>
          <w:color w:val="767171"/>
          <w:spacing w:val="20"/>
          <w:sz w:val="24"/>
          <w:szCs w:val="24"/>
          <w:lang w:val="es-DO"/>
        </w:rPr>
        <w:t>to</w:t>
      </w:r>
      <w:r w:rsidR="00B06D64" w:rsidRPr="001629B2">
        <w:rPr>
          <w:rFonts w:ascii="Times New Roman" w:eastAsia="Calibri" w:hAnsi="Times New Roman" w:cs="Times New Roman"/>
          <w:noProof/>
          <w:color w:val="767171"/>
          <w:spacing w:val="20"/>
          <w:sz w:val="24"/>
          <w:szCs w:val="24"/>
          <w:lang w:val="es-DO"/>
        </w:rPr>
        <w:t xml:space="preserve"> </w:t>
      </w:r>
      <w:r w:rsidR="00C629FE" w:rsidRPr="001629B2">
        <w:rPr>
          <w:rFonts w:ascii="Times New Roman" w:eastAsia="Calibri" w:hAnsi="Times New Roman" w:cs="Times New Roman"/>
          <w:noProof/>
          <w:color w:val="767171"/>
          <w:spacing w:val="20"/>
          <w:sz w:val="24"/>
          <w:szCs w:val="24"/>
          <w:lang w:val="es-DO"/>
        </w:rPr>
        <w:t xml:space="preserve">a lo establecido en la Ley No. 41-08 y el Reglamento de Reclutamiento y Selección para ocupar cargos de Carrera Administrativa en la Administración Pública , </w:t>
      </w:r>
      <w:r w:rsidR="00524858" w:rsidRPr="001629B2">
        <w:rPr>
          <w:rFonts w:ascii="Times New Roman" w:eastAsia="Calibri" w:hAnsi="Times New Roman" w:cs="Times New Roman"/>
          <w:noProof/>
          <w:color w:val="767171"/>
          <w:spacing w:val="20"/>
          <w:sz w:val="24"/>
          <w:szCs w:val="24"/>
          <w:lang w:val="es-DO"/>
        </w:rPr>
        <w:t xml:space="preserve">se han </w:t>
      </w:r>
      <w:r w:rsidR="00112DDB" w:rsidRPr="001629B2">
        <w:rPr>
          <w:rFonts w:ascii="Times New Roman" w:eastAsia="Calibri" w:hAnsi="Times New Roman" w:cs="Times New Roman"/>
          <w:noProof/>
          <w:color w:val="767171"/>
          <w:spacing w:val="20"/>
          <w:sz w:val="24"/>
          <w:szCs w:val="24"/>
          <w:lang w:val="es-DO"/>
        </w:rPr>
        <w:t>ingresado</w:t>
      </w:r>
      <w:r w:rsidR="004E4D79" w:rsidRPr="001629B2">
        <w:rPr>
          <w:rFonts w:ascii="Times New Roman" w:eastAsia="Calibri" w:hAnsi="Times New Roman" w:cs="Times New Roman"/>
          <w:noProof/>
          <w:color w:val="767171"/>
          <w:spacing w:val="20"/>
          <w:sz w:val="24"/>
          <w:szCs w:val="24"/>
          <w:lang w:val="es-DO"/>
        </w:rPr>
        <w:t xml:space="preserve"> </w:t>
      </w:r>
      <w:r w:rsidR="00DA084B" w:rsidRPr="001629B2">
        <w:rPr>
          <w:rFonts w:ascii="Times New Roman" w:eastAsia="Calibri" w:hAnsi="Times New Roman" w:cs="Times New Roman"/>
          <w:noProof/>
          <w:color w:val="767171"/>
          <w:spacing w:val="20"/>
          <w:sz w:val="24"/>
          <w:szCs w:val="24"/>
          <w:lang w:val="es-DO"/>
        </w:rPr>
        <w:t>cuatro</w:t>
      </w:r>
      <w:r w:rsidR="004E4D79" w:rsidRPr="001629B2">
        <w:rPr>
          <w:rFonts w:ascii="Times New Roman" w:eastAsia="Calibri" w:hAnsi="Times New Roman" w:cs="Times New Roman"/>
          <w:noProof/>
          <w:color w:val="767171"/>
          <w:spacing w:val="20"/>
          <w:sz w:val="24"/>
          <w:szCs w:val="24"/>
          <w:lang w:val="es-DO"/>
        </w:rPr>
        <w:t xml:space="preserve"> (</w:t>
      </w:r>
      <w:r w:rsidR="00DA084B" w:rsidRPr="001629B2">
        <w:rPr>
          <w:rFonts w:ascii="Times New Roman" w:eastAsia="Calibri" w:hAnsi="Times New Roman" w:cs="Times New Roman"/>
          <w:noProof/>
          <w:color w:val="767171"/>
          <w:spacing w:val="20"/>
          <w:sz w:val="24"/>
          <w:szCs w:val="24"/>
          <w:lang w:val="es-DO"/>
        </w:rPr>
        <w:t>4</w:t>
      </w:r>
      <w:r w:rsidR="004E4D79" w:rsidRPr="001629B2">
        <w:rPr>
          <w:rFonts w:ascii="Times New Roman" w:eastAsia="Calibri" w:hAnsi="Times New Roman" w:cs="Times New Roman"/>
          <w:noProof/>
          <w:color w:val="767171"/>
          <w:spacing w:val="20"/>
          <w:sz w:val="24"/>
          <w:szCs w:val="24"/>
          <w:lang w:val="es-DO"/>
        </w:rPr>
        <w:t xml:space="preserve">) nuevas </w:t>
      </w:r>
      <w:r w:rsidR="00242376" w:rsidRPr="001629B2">
        <w:rPr>
          <w:rFonts w:ascii="Times New Roman" w:eastAsia="Calibri" w:hAnsi="Times New Roman" w:cs="Times New Roman"/>
          <w:noProof/>
          <w:color w:val="767171"/>
          <w:spacing w:val="20"/>
          <w:sz w:val="24"/>
          <w:szCs w:val="24"/>
          <w:lang w:val="es-DO"/>
        </w:rPr>
        <w:t xml:space="preserve">vacantes </w:t>
      </w:r>
      <w:r w:rsidR="0003380D" w:rsidRPr="001629B2">
        <w:rPr>
          <w:rFonts w:ascii="Times New Roman" w:eastAsia="Calibri" w:hAnsi="Times New Roman" w:cs="Times New Roman"/>
          <w:noProof/>
          <w:color w:val="767171"/>
          <w:spacing w:val="20"/>
          <w:sz w:val="24"/>
          <w:szCs w:val="24"/>
          <w:lang w:val="es-DO"/>
        </w:rPr>
        <w:t xml:space="preserve">con personal de </w:t>
      </w:r>
      <w:r w:rsidR="00A22B02" w:rsidRPr="001629B2">
        <w:rPr>
          <w:rFonts w:ascii="Times New Roman" w:eastAsia="Calibri" w:hAnsi="Times New Roman" w:cs="Times New Roman"/>
          <w:noProof/>
          <w:color w:val="767171"/>
          <w:spacing w:val="20"/>
          <w:sz w:val="24"/>
          <w:szCs w:val="24"/>
          <w:lang w:val="es-DO"/>
        </w:rPr>
        <w:t>carrera administrativa</w:t>
      </w:r>
      <w:r w:rsidR="0003380D" w:rsidRPr="001629B2">
        <w:rPr>
          <w:rFonts w:ascii="Times New Roman" w:eastAsia="Calibri" w:hAnsi="Times New Roman" w:cs="Times New Roman"/>
          <w:noProof/>
          <w:color w:val="767171"/>
          <w:spacing w:val="20"/>
          <w:sz w:val="24"/>
          <w:szCs w:val="24"/>
          <w:lang w:val="es-DO"/>
        </w:rPr>
        <w:t>.</w:t>
      </w:r>
    </w:p>
    <w:p w14:paraId="3651FA3A" w14:textId="77777777" w:rsidR="006B4BE6" w:rsidRPr="001629B2" w:rsidRDefault="006B4BE6" w:rsidP="007B20EF">
      <w:pPr>
        <w:spacing w:after="0" w:line="360" w:lineRule="auto"/>
        <w:ind w:left="709"/>
        <w:jc w:val="both"/>
        <w:textAlignment w:val="baseline"/>
        <w:rPr>
          <w:rFonts w:ascii="Times New Roman" w:eastAsia="Calibri" w:hAnsi="Times New Roman" w:cs="Times New Roman"/>
          <w:noProof/>
          <w:color w:val="767171"/>
          <w:spacing w:val="20"/>
          <w:sz w:val="24"/>
          <w:szCs w:val="24"/>
          <w:lang w:val="es-DO"/>
        </w:rPr>
      </w:pPr>
    </w:p>
    <w:p w14:paraId="0E6DEC9D" w14:textId="77777777" w:rsidR="007B20EF" w:rsidRDefault="00F41C16" w:rsidP="007B20EF">
      <w:pPr>
        <w:pStyle w:val="Prrafodelista"/>
        <w:numPr>
          <w:ilvl w:val="0"/>
          <w:numId w:val="17"/>
        </w:numPr>
        <w:spacing w:after="0" w:line="360" w:lineRule="auto"/>
        <w:ind w:left="709" w:hanging="426"/>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Vacantes generadas por proyectos</w:t>
      </w:r>
      <w:r w:rsidR="007B20EF">
        <w:rPr>
          <w:rFonts w:ascii="Times New Roman" w:eastAsia="Calibri" w:hAnsi="Times New Roman" w:cs="Times New Roman"/>
          <w:b/>
          <w:bCs/>
          <w:noProof/>
          <w:color w:val="767171"/>
          <w:spacing w:val="20"/>
          <w:sz w:val="24"/>
          <w:szCs w:val="24"/>
          <w:lang w:val="es-DO"/>
        </w:rPr>
        <w:t>,</w:t>
      </w:r>
      <w:r w:rsidRPr="001629B2">
        <w:rPr>
          <w:rFonts w:ascii="Times New Roman" w:eastAsia="Calibri" w:hAnsi="Times New Roman" w:cs="Times New Roman"/>
          <w:noProof/>
          <w:color w:val="767171"/>
          <w:spacing w:val="20"/>
          <w:sz w:val="24"/>
          <w:szCs w:val="24"/>
          <w:lang w:val="es-DO"/>
        </w:rPr>
        <w:t xml:space="preserve"> </w:t>
      </w:r>
      <w:r w:rsidR="007B20EF">
        <w:rPr>
          <w:rFonts w:ascii="Times New Roman" w:eastAsia="Calibri" w:hAnsi="Times New Roman" w:cs="Times New Roman"/>
          <w:noProof/>
          <w:color w:val="767171"/>
          <w:spacing w:val="20"/>
          <w:sz w:val="24"/>
          <w:szCs w:val="24"/>
          <w:lang w:val="es-DO"/>
        </w:rPr>
        <w:t>c</w:t>
      </w:r>
      <w:r w:rsidR="006B53AC" w:rsidRPr="001629B2">
        <w:rPr>
          <w:rFonts w:ascii="Times New Roman" w:eastAsia="Calibri" w:hAnsi="Times New Roman" w:cs="Times New Roman"/>
          <w:noProof/>
          <w:color w:val="767171"/>
          <w:spacing w:val="20"/>
          <w:sz w:val="24"/>
          <w:szCs w:val="24"/>
          <w:lang w:val="es-DO"/>
        </w:rPr>
        <w:t xml:space="preserve">on el objetivo de </w:t>
      </w:r>
      <w:r w:rsidR="002B5171" w:rsidRPr="001629B2">
        <w:rPr>
          <w:rFonts w:ascii="Times New Roman" w:eastAsia="Calibri" w:hAnsi="Times New Roman" w:cs="Times New Roman"/>
          <w:noProof/>
          <w:color w:val="767171"/>
          <w:spacing w:val="20"/>
          <w:sz w:val="24"/>
          <w:szCs w:val="24"/>
          <w:lang w:val="es-DO"/>
        </w:rPr>
        <w:t xml:space="preserve">asegurar </w:t>
      </w:r>
      <w:r w:rsidR="00F66391" w:rsidRPr="001629B2">
        <w:rPr>
          <w:rFonts w:ascii="Times New Roman" w:eastAsia="Calibri" w:hAnsi="Times New Roman" w:cs="Times New Roman"/>
          <w:noProof/>
          <w:color w:val="767171"/>
          <w:spacing w:val="20"/>
          <w:sz w:val="24"/>
          <w:szCs w:val="24"/>
          <w:lang w:val="es-DO"/>
        </w:rPr>
        <w:t>la puesta en marcha de</w:t>
      </w:r>
      <w:r w:rsidR="002B5171" w:rsidRPr="001629B2">
        <w:rPr>
          <w:rFonts w:ascii="Times New Roman" w:eastAsia="Calibri" w:hAnsi="Times New Roman" w:cs="Times New Roman"/>
          <w:noProof/>
          <w:color w:val="767171"/>
          <w:spacing w:val="20"/>
          <w:sz w:val="24"/>
          <w:szCs w:val="24"/>
          <w:lang w:val="es-DO"/>
        </w:rPr>
        <w:t xml:space="preserve"> </w:t>
      </w:r>
      <w:r w:rsidR="000D7610" w:rsidRPr="001629B2">
        <w:rPr>
          <w:rFonts w:ascii="Times New Roman" w:eastAsia="Calibri" w:hAnsi="Times New Roman" w:cs="Times New Roman"/>
          <w:noProof/>
          <w:color w:val="767171"/>
          <w:spacing w:val="20"/>
          <w:sz w:val="24"/>
          <w:szCs w:val="24"/>
          <w:lang w:val="es-DO"/>
        </w:rPr>
        <w:t>nueve</w:t>
      </w:r>
      <w:r w:rsidR="002B5171" w:rsidRPr="001629B2">
        <w:rPr>
          <w:rFonts w:ascii="Times New Roman" w:eastAsia="Calibri" w:hAnsi="Times New Roman" w:cs="Times New Roman"/>
          <w:noProof/>
          <w:color w:val="767171"/>
          <w:spacing w:val="20"/>
          <w:sz w:val="24"/>
          <w:szCs w:val="24"/>
          <w:lang w:val="es-DO"/>
        </w:rPr>
        <w:t xml:space="preserve"> (</w:t>
      </w:r>
      <w:r w:rsidR="000D7610" w:rsidRPr="001629B2">
        <w:rPr>
          <w:rFonts w:ascii="Times New Roman" w:eastAsia="Calibri" w:hAnsi="Times New Roman" w:cs="Times New Roman"/>
          <w:noProof/>
          <w:color w:val="767171"/>
          <w:spacing w:val="20"/>
          <w:sz w:val="24"/>
          <w:szCs w:val="24"/>
          <w:lang w:val="es-DO"/>
        </w:rPr>
        <w:t>9</w:t>
      </w:r>
      <w:r w:rsidR="002B5171" w:rsidRPr="001629B2">
        <w:rPr>
          <w:rFonts w:ascii="Times New Roman" w:eastAsia="Calibri" w:hAnsi="Times New Roman" w:cs="Times New Roman"/>
          <w:noProof/>
          <w:color w:val="767171"/>
          <w:spacing w:val="20"/>
          <w:sz w:val="24"/>
          <w:szCs w:val="24"/>
          <w:lang w:val="es-DO"/>
        </w:rPr>
        <w:t xml:space="preserve">) </w:t>
      </w:r>
      <w:r w:rsidR="005B5710" w:rsidRPr="001629B2">
        <w:rPr>
          <w:rFonts w:ascii="Times New Roman" w:eastAsia="Calibri" w:hAnsi="Times New Roman" w:cs="Times New Roman"/>
          <w:noProof/>
          <w:color w:val="767171"/>
          <w:spacing w:val="20"/>
          <w:sz w:val="24"/>
          <w:szCs w:val="24"/>
          <w:lang w:val="es-DO"/>
        </w:rPr>
        <w:t>nuevos proyectos</w:t>
      </w:r>
      <w:r w:rsidR="003277A6" w:rsidRPr="001629B2">
        <w:rPr>
          <w:rFonts w:ascii="Times New Roman" w:eastAsia="Calibri" w:hAnsi="Times New Roman" w:cs="Times New Roman"/>
          <w:noProof/>
          <w:color w:val="767171"/>
          <w:spacing w:val="20"/>
          <w:sz w:val="24"/>
          <w:szCs w:val="24"/>
          <w:lang w:val="es-DO"/>
        </w:rPr>
        <w:t xml:space="preserve">, </w:t>
      </w:r>
      <w:r w:rsidR="00685EB1" w:rsidRPr="001629B2">
        <w:rPr>
          <w:rFonts w:ascii="Times New Roman" w:eastAsia="Calibri" w:hAnsi="Times New Roman" w:cs="Times New Roman"/>
          <w:noProof/>
          <w:color w:val="767171"/>
          <w:spacing w:val="20"/>
          <w:sz w:val="24"/>
          <w:szCs w:val="24"/>
          <w:lang w:val="es-DO"/>
        </w:rPr>
        <w:t xml:space="preserve">y </w:t>
      </w:r>
      <w:r w:rsidR="005E72EC" w:rsidRPr="001629B2">
        <w:rPr>
          <w:rFonts w:ascii="Times New Roman" w:eastAsia="Calibri" w:hAnsi="Times New Roman" w:cs="Times New Roman"/>
          <w:noProof/>
          <w:color w:val="767171"/>
          <w:spacing w:val="20"/>
          <w:sz w:val="24"/>
          <w:szCs w:val="24"/>
          <w:lang w:val="es-DO"/>
        </w:rPr>
        <w:t>en</w:t>
      </w:r>
      <w:r w:rsidR="009A3A5E" w:rsidRPr="001629B2">
        <w:rPr>
          <w:rFonts w:ascii="Times New Roman" w:eastAsia="Calibri" w:hAnsi="Times New Roman" w:cs="Times New Roman"/>
          <w:noProof/>
          <w:color w:val="767171"/>
          <w:spacing w:val="20"/>
          <w:sz w:val="24"/>
          <w:szCs w:val="24"/>
          <w:lang w:val="es-DO"/>
        </w:rPr>
        <w:t xml:space="preserve"> </w:t>
      </w:r>
      <w:r w:rsidR="005E72EC" w:rsidRPr="001629B2">
        <w:rPr>
          <w:rFonts w:ascii="Times New Roman" w:eastAsia="Calibri" w:hAnsi="Times New Roman" w:cs="Times New Roman"/>
          <w:noProof/>
          <w:color w:val="767171"/>
          <w:spacing w:val="20"/>
          <w:sz w:val="24"/>
          <w:szCs w:val="24"/>
          <w:lang w:val="es-DO"/>
        </w:rPr>
        <w:t xml:space="preserve">cumplimiento de las metas </w:t>
      </w:r>
      <w:r w:rsidR="00965CBF" w:rsidRPr="001629B2">
        <w:rPr>
          <w:rFonts w:ascii="Times New Roman" w:eastAsia="Calibri" w:hAnsi="Times New Roman" w:cs="Times New Roman"/>
          <w:noProof/>
          <w:color w:val="767171"/>
          <w:spacing w:val="20"/>
          <w:sz w:val="24"/>
          <w:szCs w:val="24"/>
          <w:lang w:val="es-DO"/>
        </w:rPr>
        <w:t xml:space="preserve">misionales por </w:t>
      </w:r>
      <w:r w:rsidR="005E72EC" w:rsidRPr="001629B2">
        <w:rPr>
          <w:rFonts w:ascii="Times New Roman" w:eastAsia="Calibri" w:hAnsi="Times New Roman" w:cs="Times New Roman"/>
          <w:noProof/>
          <w:color w:val="767171"/>
          <w:spacing w:val="20"/>
          <w:sz w:val="24"/>
          <w:szCs w:val="24"/>
          <w:lang w:val="es-DO"/>
        </w:rPr>
        <w:t>este Ministerio</w:t>
      </w:r>
      <w:r w:rsidR="00685EB1" w:rsidRPr="001629B2">
        <w:rPr>
          <w:rFonts w:ascii="Times New Roman" w:eastAsia="Calibri" w:hAnsi="Times New Roman" w:cs="Times New Roman"/>
          <w:noProof/>
          <w:color w:val="767171"/>
          <w:spacing w:val="20"/>
          <w:sz w:val="24"/>
          <w:szCs w:val="24"/>
          <w:lang w:val="es-DO"/>
        </w:rPr>
        <w:t>, se</w:t>
      </w:r>
      <w:r w:rsidR="00552F7E" w:rsidRPr="001629B2">
        <w:rPr>
          <w:rFonts w:ascii="Times New Roman" w:eastAsia="Calibri" w:hAnsi="Times New Roman" w:cs="Times New Roman"/>
          <w:noProof/>
          <w:color w:val="767171"/>
          <w:spacing w:val="20"/>
          <w:sz w:val="24"/>
          <w:szCs w:val="24"/>
          <w:lang w:val="es-DO"/>
        </w:rPr>
        <w:t xml:space="preserve"> ha generado</w:t>
      </w:r>
      <w:r w:rsidR="00685EB1" w:rsidRPr="001629B2">
        <w:rPr>
          <w:rFonts w:ascii="Times New Roman" w:eastAsia="Calibri" w:hAnsi="Times New Roman" w:cs="Times New Roman"/>
          <w:noProof/>
          <w:color w:val="767171"/>
          <w:spacing w:val="20"/>
          <w:sz w:val="24"/>
          <w:szCs w:val="24"/>
          <w:lang w:val="es-DO"/>
        </w:rPr>
        <w:t xml:space="preserve"> y contratado</w:t>
      </w:r>
      <w:r w:rsidR="00552F7E" w:rsidRPr="001629B2">
        <w:rPr>
          <w:rFonts w:ascii="Times New Roman" w:eastAsia="Calibri" w:hAnsi="Times New Roman" w:cs="Times New Roman"/>
          <w:noProof/>
          <w:color w:val="767171"/>
          <w:spacing w:val="20"/>
          <w:sz w:val="24"/>
          <w:szCs w:val="24"/>
          <w:lang w:val="es-DO"/>
        </w:rPr>
        <w:t xml:space="preserve"> </w:t>
      </w:r>
      <w:r w:rsidR="000D7610" w:rsidRPr="001629B2">
        <w:rPr>
          <w:rFonts w:ascii="Times New Roman" w:eastAsia="Calibri" w:hAnsi="Times New Roman" w:cs="Times New Roman"/>
          <w:noProof/>
          <w:color w:val="767171"/>
          <w:spacing w:val="20"/>
          <w:sz w:val="24"/>
          <w:szCs w:val="24"/>
          <w:lang w:val="es-DO"/>
        </w:rPr>
        <w:t>sesenta</w:t>
      </w:r>
      <w:r w:rsidR="00552F7E" w:rsidRPr="001629B2">
        <w:rPr>
          <w:rFonts w:ascii="Times New Roman" w:eastAsia="Calibri" w:hAnsi="Times New Roman" w:cs="Times New Roman"/>
          <w:noProof/>
          <w:color w:val="767171"/>
          <w:spacing w:val="20"/>
          <w:sz w:val="24"/>
          <w:szCs w:val="24"/>
          <w:lang w:val="es-DO"/>
        </w:rPr>
        <w:t xml:space="preserve"> y un (</w:t>
      </w:r>
      <w:r w:rsidR="000D7610" w:rsidRPr="001629B2">
        <w:rPr>
          <w:rFonts w:ascii="Times New Roman" w:eastAsia="Calibri" w:hAnsi="Times New Roman" w:cs="Times New Roman"/>
          <w:noProof/>
          <w:color w:val="767171"/>
          <w:spacing w:val="20"/>
          <w:sz w:val="24"/>
          <w:szCs w:val="24"/>
          <w:lang w:val="es-DO"/>
        </w:rPr>
        <w:t>6</w:t>
      </w:r>
      <w:r w:rsidR="006B53AC" w:rsidRPr="001629B2">
        <w:rPr>
          <w:rFonts w:ascii="Times New Roman" w:eastAsia="Calibri" w:hAnsi="Times New Roman" w:cs="Times New Roman"/>
          <w:noProof/>
          <w:color w:val="767171"/>
          <w:spacing w:val="20"/>
          <w:sz w:val="24"/>
          <w:szCs w:val="24"/>
          <w:lang w:val="es-DO"/>
        </w:rPr>
        <w:t>1</w:t>
      </w:r>
      <w:r w:rsidR="00552F7E" w:rsidRPr="001629B2">
        <w:rPr>
          <w:rFonts w:ascii="Times New Roman" w:eastAsia="Calibri" w:hAnsi="Times New Roman" w:cs="Times New Roman"/>
          <w:noProof/>
          <w:color w:val="767171"/>
          <w:spacing w:val="20"/>
          <w:sz w:val="24"/>
          <w:szCs w:val="24"/>
          <w:lang w:val="es-DO"/>
        </w:rPr>
        <w:t xml:space="preserve">) </w:t>
      </w:r>
      <w:r w:rsidR="006B53AC" w:rsidRPr="001629B2">
        <w:rPr>
          <w:rFonts w:ascii="Times New Roman" w:eastAsia="Calibri" w:hAnsi="Times New Roman" w:cs="Times New Roman"/>
          <w:noProof/>
          <w:color w:val="767171"/>
          <w:spacing w:val="20"/>
          <w:sz w:val="24"/>
          <w:szCs w:val="24"/>
          <w:lang w:val="es-DO"/>
        </w:rPr>
        <w:t xml:space="preserve">nuevos </w:t>
      </w:r>
      <w:r w:rsidR="00EF45F7" w:rsidRPr="001629B2">
        <w:rPr>
          <w:rFonts w:ascii="Times New Roman" w:eastAsia="Calibri" w:hAnsi="Times New Roman" w:cs="Times New Roman"/>
          <w:noProof/>
          <w:color w:val="767171"/>
          <w:spacing w:val="20"/>
          <w:sz w:val="24"/>
          <w:szCs w:val="24"/>
          <w:lang w:val="es-DO"/>
        </w:rPr>
        <w:t>colaboradores.</w:t>
      </w:r>
      <w:r w:rsidR="006B53AC" w:rsidRPr="001629B2">
        <w:rPr>
          <w:rFonts w:ascii="Times New Roman" w:eastAsia="Calibri" w:hAnsi="Times New Roman" w:cs="Times New Roman"/>
          <w:noProof/>
          <w:color w:val="767171"/>
          <w:spacing w:val="20"/>
          <w:sz w:val="24"/>
          <w:szCs w:val="24"/>
          <w:lang w:val="es-DO"/>
        </w:rPr>
        <w:t xml:space="preserve"> </w:t>
      </w:r>
    </w:p>
    <w:p w14:paraId="2A1B0ECA" w14:textId="77777777" w:rsidR="007B20EF" w:rsidRPr="007B20EF" w:rsidRDefault="007B20EF" w:rsidP="007B20EF">
      <w:pPr>
        <w:pStyle w:val="Prrafodelista"/>
        <w:rPr>
          <w:rFonts w:ascii="Times New Roman" w:eastAsia="Calibri" w:hAnsi="Times New Roman" w:cs="Times New Roman"/>
          <w:b/>
          <w:bCs/>
          <w:noProof/>
          <w:color w:val="767171"/>
          <w:spacing w:val="20"/>
          <w:sz w:val="24"/>
          <w:szCs w:val="24"/>
          <w:lang w:val="es-DO"/>
        </w:rPr>
      </w:pPr>
    </w:p>
    <w:p w14:paraId="100AB8C9" w14:textId="09EB63C6" w:rsidR="008B148B" w:rsidRPr="007B20EF" w:rsidRDefault="00A41732" w:rsidP="007B20EF">
      <w:pPr>
        <w:pStyle w:val="Prrafodelista"/>
        <w:numPr>
          <w:ilvl w:val="0"/>
          <w:numId w:val="17"/>
        </w:numPr>
        <w:spacing w:after="0" w:line="360" w:lineRule="auto"/>
        <w:ind w:left="709" w:hanging="426"/>
        <w:jc w:val="both"/>
        <w:textAlignment w:val="baseline"/>
        <w:rPr>
          <w:rFonts w:ascii="Times New Roman" w:eastAsia="Calibri" w:hAnsi="Times New Roman" w:cs="Times New Roman"/>
          <w:noProof/>
          <w:color w:val="767171"/>
          <w:spacing w:val="20"/>
          <w:sz w:val="24"/>
          <w:szCs w:val="24"/>
          <w:lang w:val="es-DO"/>
        </w:rPr>
      </w:pPr>
      <w:r w:rsidRPr="007B20EF">
        <w:rPr>
          <w:rFonts w:ascii="Times New Roman" w:eastAsia="Calibri" w:hAnsi="Times New Roman" w:cs="Times New Roman"/>
          <w:b/>
          <w:bCs/>
          <w:noProof/>
          <w:color w:val="767171"/>
          <w:spacing w:val="20"/>
          <w:sz w:val="24"/>
          <w:szCs w:val="24"/>
          <w:lang w:val="es-DO"/>
        </w:rPr>
        <w:t xml:space="preserve">Programa </w:t>
      </w:r>
      <w:r w:rsidR="005B4BBF" w:rsidRPr="007B20EF">
        <w:rPr>
          <w:rFonts w:ascii="Times New Roman" w:eastAsia="Calibri" w:hAnsi="Times New Roman" w:cs="Times New Roman"/>
          <w:b/>
          <w:bCs/>
          <w:noProof/>
          <w:color w:val="767171"/>
          <w:spacing w:val="20"/>
          <w:sz w:val="24"/>
          <w:szCs w:val="24"/>
          <w:lang w:val="es-DO"/>
        </w:rPr>
        <w:t>de pasantía e inclusión</w:t>
      </w:r>
      <w:r w:rsidR="007B20EF">
        <w:rPr>
          <w:rFonts w:ascii="Times New Roman" w:eastAsia="Calibri" w:hAnsi="Times New Roman" w:cs="Times New Roman"/>
          <w:b/>
          <w:bCs/>
          <w:noProof/>
          <w:color w:val="767171"/>
          <w:spacing w:val="20"/>
          <w:sz w:val="24"/>
          <w:szCs w:val="24"/>
          <w:lang w:val="es-DO"/>
        </w:rPr>
        <w:t xml:space="preserve">, </w:t>
      </w:r>
      <w:r w:rsidR="007B20EF">
        <w:rPr>
          <w:rFonts w:ascii="Times New Roman" w:eastAsia="Calibri" w:hAnsi="Times New Roman" w:cs="Times New Roman"/>
          <w:noProof/>
          <w:color w:val="767171"/>
          <w:spacing w:val="20"/>
          <w:sz w:val="24"/>
          <w:szCs w:val="24"/>
          <w:lang w:val="es-DO"/>
        </w:rPr>
        <w:t>c</w:t>
      </w:r>
      <w:r w:rsidR="00365B18" w:rsidRPr="007B20EF">
        <w:rPr>
          <w:rFonts w:ascii="Times New Roman" w:eastAsia="Calibri" w:hAnsi="Times New Roman" w:cs="Times New Roman"/>
          <w:noProof/>
          <w:color w:val="767171"/>
          <w:spacing w:val="20"/>
          <w:sz w:val="24"/>
          <w:szCs w:val="24"/>
          <w:lang w:val="es-DO"/>
        </w:rPr>
        <w:t>on la finalidad de ofrecer oportunidades de incorporación al trabajo formal a personas con discapacidad, se realizamos 2 ediciones del Programa de Pasantía dirigido exclusivamente a personas con discapacidad.  Mediante este, se generaron (11) oportunidades laborales para personas con discapacidad, ofreciendo la oportunidad de trabajo fijo para (5) de ellos en nuestra institución.</w:t>
      </w:r>
    </w:p>
    <w:p w14:paraId="6686248C" w14:textId="28EA5DCB" w:rsidR="003B7E85" w:rsidRDefault="003B7E85">
      <w:pPr>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br w:type="page"/>
      </w:r>
    </w:p>
    <w:p w14:paraId="5D65903E" w14:textId="77777777" w:rsidR="0035353D" w:rsidRDefault="0035353D" w:rsidP="00855A74">
      <w:pPr>
        <w:spacing w:after="0" w:line="360" w:lineRule="auto"/>
        <w:jc w:val="center"/>
        <w:textAlignment w:val="baseline"/>
        <w:rPr>
          <w:rFonts w:ascii="Times New Roman" w:eastAsia="Calibri" w:hAnsi="Times New Roman" w:cs="Times New Roman"/>
          <w:color w:val="767171"/>
          <w:spacing w:val="20"/>
          <w:sz w:val="24"/>
          <w:szCs w:val="24"/>
          <w:lang w:val="es-DO"/>
        </w:rPr>
      </w:pPr>
    </w:p>
    <w:p w14:paraId="04F2CF06" w14:textId="34773CD5" w:rsidR="00BF2688" w:rsidRDefault="003A30A6" w:rsidP="00855A74">
      <w:pPr>
        <w:spacing w:after="0" w:line="360" w:lineRule="auto"/>
        <w:jc w:val="center"/>
        <w:textAlignment w:val="baseline"/>
        <w:rPr>
          <w:rFonts w:ascii="Times New Roman" w:eastAsia="Calibri" w:hAnsi="Times New Roman" w:cs="Times New Roman"/>
          <w:color w:val="767171"/>
          <w:spacing w:val="20"/>
          <w:sz w:val="24"/>
          <w:szCs w:val="24"/>
          <w:lang w:val="es-DO"/>
        </w:rPr>
      </w:pPr>
      <w:r w:rsidRPr="001629B2">
        <w:rPr>
          <w:rFonts w:ascii="Times New Roman" w:eastAsia="Calibri" w:hAnsi="Times New Roman" w:cs="Times New Roman"/>
          <w:color w:val="767171"/>
          <w:spacing w:val="20"/>
          <w:sz w:val="24"/>
          <w:szCs w:val="24"/>
          <w:lang w:val="es-DO"/>
        </w:rPr>
        <w:t>T</w:t>
      </w:r>
      <w:r w:rsidR="00180C78" w:rsidRPr="001629B2">
        <w:rPr>
          <w:rFonts w:ascii="Times New Roman" w:eastAsia="Calibri" w:hAnsi="Times New Roman" w:cs="Times New Roman"/>
          <w:color w:val="767171"/>
          <w:spacing w:val="20"/>
          <w:sz w:val="24"/>
          <w:szCs w:val="24"/>
          <w:lang w:val="es-DO"/>
        </w:rPr>
        <w:t>a</w:t>
      </w:r>
      <w:r w:rsidRPr="001629B2">
        <w:rPr>
          <w:rFonts w:ascii="Times New Roman" w:eastAsia="Calibri" w:hAnsi="Times New Roman" w:cs="Times New Roman"/>
          <w:color w:val="767171"/>
          <w:spacing w:val="20"/>
          <w:sz w:val="24"/>
          <w:szCs w:val="24"/>
          <w:lang w:val="es-DO"/>
        </w:rPr>
        <w:t>bla</w:t>
      </w:r>
      <w:r w:rsidR="00180C78" w:rsidRPr="001629B2">
        <w:rPr>
          <w:rFonts w:ascii="Times New Roman" w:eastAsia="Calibri" w:hAnsi="Times New Roman" w:cs="Times New Roman"/>
          <w:color w:val="767171"/>
          <w:spacing w:val="20"/>
          <w:sz w:val="24"/>
          <w:szCs w:val="24"/>
          <w:lang w:val="es-DO"/>
        </w:rPr>
        <w:t xml:space="preserve"> 4.</w:t>
      </w:r>
      <w:r w:rsidR="00940292">
        <w:rPr>
          <w:rFonts w:ascii="Times New Roman" w:eastAsia="Calibri" w:hAnsi="Times New Roman" w:cs="Times New Roman"/>
          <w:color w:val="767171"/>
          <w:spacing w:val="20"/>
          <w:sz w:val="24"/>
          <w:szCs w:val="24"/>
          <w:lang w:val="es-DO"/>
        </w:rPr>
        <w:t>2.</w:t>
      </w:r>
      <w:r w:rsidR="00595DA3">
        <w:rPr>
          <w:rFonts w:ascii="Times New Roman" w:eastAsia="Calibri" w:hAnsi="Times New Roman" w:cs="Times New Roman"/>
          <w:color w:val="767171"/>
          <w:spacing w:val="20"/>
          <w:sz w:val="24"/>
          <w:szCs w:val="24"/>
          <w:lang w:val="es-DO"/>
        </w:rPr>
        <w:t>2</w:t>
      </w:r>
      <w:r w:rsidR="00940292">
        <w:rPr>
          <w:rFonts w:ascii="Times New Roman" w:eastAsia="Calibri" w:hAnsi="Times New Roman" w:cs="Times New Roman"/>
          <w:color w:val="767171"/>
          <w:spacing w:val="20"/>
          <w:sz w:val="24"/>
          <w:szCs w:val="24"/>
          <w:lang w:val="es-DO"/>
        </w:rPr>
        <w:t>.</w:t>
      </w:r>
      <w:r w:rsidR="00180C78" w:rsidRPr="001629B2">
        <w:rPr>
          <w:rFonts w:ascii="Times New Roman" w:eastAsia="Calibri" w:hAnsi="Times New Roman" w:cs="Times New Roman"/>
          <w:b/>
          <w:color w:val="767171"/>
          <w:spacing w:val="20"/>
          <w:sz w:val="24"/>
          <w:szCs w:val="24"/>
          <w:lang w:val="es-DO"/>
        </w:rPr>
        <w:t xml:space="preserve"> </w:t>
      </w:r>
      <w:r w:rsidR="00BF2688" w:rsidRPr="001629B2">
        <w:rPr>
          <w:rFonts w:ascii="Times New Roman" w:eastAsia="Calibri" w:hAnsi="Times New Roman" w:cs="Times New Roman"/>
          <w:color w:val="767171"/>
          <w:spacing w:val="20"/>
          <w:sz w:val="24"/>
          <w:szCs w:val="24"/>
          <w:lang w:val="es-DO"/>
        </w:rPr>
        <w:t>Registro, Control y Nómina:</w:t>
      </w:r>
    </w:p>
    <w:tbl>
      <w:tblPr>
        <w:tblW w:w="7360" w:type="dxa"/>
        <w:jc w:val="center"/>
        <w:tblCellMar>
          <w:left w:w="70" w:type="dxa"/>
          <w:right w:w="70" w:type="dxa"/>
        </w:tblCellMar>
        <w:tblLook w:val="04A0" w:firstRow="1" w:lastRow="0" w:firstColumn="1" w:lastColumn="0" w:noHBand="0" w:noVBand="1"/>
      </w:tblPr>
      <w:tblGrid>
        <w:gridCol w:w="2560"/>
        <w:gridCol w:w="1200"/>
        <w:gridCol w:w="1200"/>
        <w:gridCol w:w="1200"/>
        <w:gridCol w:w="1200"/>
      </w:tblGrid>
      <w:tr w:rsidR="008D25FC" w:rsidRPr="001629B2" w14:paraId="26A02DB0" w14:textId="77777777" w:rsidTr="008D25FC">
        <w:trPr>
          <w:trHeight w:val="315"/>
          <w:jc w:val="center"/>
        </w:trPr>
        <w:tc>
          <w:tcPr>
            <w:tcW w:w="2560" w:type="dxa"/>
            <w:vMerge w:val="restart"/>
            <w:tcBorders>
              <w:top w:val="single" w:sz="4" w:space="0" w:color="000000"/>
              <w:left w:val="single" w:sz="4" w:space="0" w:color="000000"/>
              <w:bottom w:val="single" w:sz="4" w:space="0" w:color="000000"/>
              <w:right w:val="single" w:sz="4" w:space="0" w:color="000000"/>
            </w:tcBorders>
            <w:shd w:val="clear" w:color="000000" w:fill="142F62"/>
            <w:vAlign w:val="center"/>
            <w:hideMark/>
          </w:tcPr>
          <w:p w14:paraId="7420C952" w14:textId="70076C10" w:rsidR="008D25FC" w:rsidRPr="001629B2" w:rsidRDefault="008D25FC" w:rsidP="0058428A">
            <w:pPr>
              <w:spacing w:after="0" w:line="360" w:lineRule="auto"/>
              <w:jc w:val="center"/>
              <w:rPr>
                <w:rFonts w:ascii="Times New Roman" w:eastAsia="Times New Roman" w:hAnsi="Times New Roman" w:cs="Times New Roman"/>
                <w:color w:val="FFFFFF"/>
                <w:sz w:val="24"/>
                <w:szCs w:val="24"/>
                <w:lang w:val="es-DO" w:eastAsia="es-DO"/>
              </w:rPr>
            </w:pPr>
            <w:r w:rsidRPr="001629B2">
              <w:rPr>
                <w:rFonts w:ascii="Times New Roman" w:eastAsia="Times New Roman" w:hAnsi="Times New Roman" w:cs="Times New Roman"/>
                <w:color w:val="FFFFFF"/>
                <w:sz w:val="24"/>
                <w:szCs w:val="24"/>
                <w:lang w:val="es-DO" w:eastAsia="es-DO"/>
              </w:rPr>
              <w:t>EM</w:t>
            </w:r>
          </w:p>
        </w:tc>
        <w:tc>
          <w:tcPr>
            <w:tcW w:w="1200" w:type="dxa"/>
            <w:tcBorders>
              <w:top w:val="single" w:sz="4" w:space="0" w:color="000000"/>
              <w:left w:val="nil"/>
              <w:bottom w:val="single" w:sz="4" w:space="0" w:color="000000"/>
              <w:right w:val="single" w:sz="4" w:space="0" w:color="000000"/>
            </w:tcBorders>
            <w:shd w:val="clear" w:color="000000" w:fill="142F62"/>
            <w:vAlign w:val="center"/>
            <w:hideMark/>
          </w:tcPr>
          <w:p w14:paraId="28D83930" w14:textId="77777777" w:rsidR="008D25FC" w:rsidRPr="001629B2" w:rsidRDefault="008D25FC" w:rsidP="0058428A">
            <w:pPr>
              <w:spacing w:after="0" w:line="360" w:lineRule="auto"/>
              <w:jc w:val="center"/>
              <w:rPr>
                <w:rFonts w:ascii="Times New Roman" w:eastAsia="Times New Roman" w:hAnsi="Times New Roman" w:cs="Times New Roman"/>
                <w:color w:val="FFFFFF"/>
                <w:sz w:val="24"/>
                <w:szCs w:val="24"/>
                <w:lang w:val="es-DO" w:eastAsia="es-DO"/>
              </w:rPr>
            </w:pPr>
            <w:r w:rsidRPr="001629B2">
              <w:rPr>
                <w:rFonts w:ascii="Times New Roman" w:eastAsia="Times New Roman" w:hAnsi="Times New Roman" w:cs="Times New Roman"/>
                <w:color w:val="FFFFFF"/>
                <w:sz w:val="24"/>
                <w:szCs w:val="24"/>
                <w:lang w:val="es-DO" w:eastAsia="es-DO"/>
              </w:rPr>
              <w:t>Diciembre</w:t>
            </w:r>
          </w:p>
        </w:tc>
        <w:tc>
          <w:tcPr>
            <w:tcW w:w="1200" w:type="dxa"/>
            <w:tcBorders>
              <w:top w:val="single" w:sz="4" w:space="0" w:color="000000"/>
              <w:left w:val="nil"/>
              <w:bottom w:val="single" w:sz="4" w:space="0" w:color="000000"/>
              <w:right w:val="single" w:sz="4" w:space="0" w:color="000000"/>
            </w:tcBorders>
            <w:shd w:val="clear" w:color="000000" w:fill="142F62"/>
            <w:vAlign w:val="center"/>
            <w:hideMark/>
          </w:tcPr>
          <w:p w14:paraId="0A16BD95" w14:textId="77777777" w:rsidR="008D25FC" w:rsidRPr="001629B2" w:rsidRDefault="008D25FC" w:rsidP="0058428A">
            <w:pPr>
              <w:spacing w:after="0" w:line="360" w:lineRule="auto"/>
              <w:jc w:val="center"/>
              <w:rPr>
                <w:rFonts w:ascii="Times New Roman" w:eastAsia="Times New Roman" w:hAnsi="Times New Roman" w:cs="Times New Roman"/>
                <w:color w:val="FFFFFF"/>
                <w:sz w:val="24"/>
                <w:szCs w:val="24"/>
                <w:lang w:val="es-DO" w:eastAsia="es-DO"/>
              </w:rPr>
            </w:pPr>
            <w:r w:rsidRPr="001629B2">
              <w:rPr>
                <w:rFonts w:ascii="Times New Roman" w:eastAsia="Times New Roman" w:hAnsi="Times New Roman" w:cs="Times New Roman"/>
                <w:color w:val="FFFFFF"/>
                <w:sz w:val="24"/>
                <w:szCs w:val="24"/>
                <w:lang w:val="es-DO" w:eastAsia="es-DO"/>
              </w:rPr>
              <w:t>Diciembre</w:t>
            </w:r>
          </w:p>
        </w:tc>
        <w:tc>
          <w:tcPr>
            <w:tcW w:w="1200" w:type="dxa"/>
            <w:tcBorders>
              <w:top w:val="single" w:sz="4" w:space="0" w:color="000000"/>
              <w:left w:val="nil"/>
              <w:bottom w:val="single" w:sz="4" w:space="0" w:color="000000"/>
              <w:right w:val="single" w:sz="4" w:space="0" w:color="000000"/>
            </w:tcBorders>
            <w:shd w:val="clear" w:color="000000" w:fill="142F62"/>
            <w:vAlign w:val="center"/>
            <w:hideMark/>
          </w:tcPr>
          <w:p w14:paraId="2573BA1F" w14:textId="77777777" w:rsidR="008D25FC" w:rsidRPr="001629B2" w:rsidRDefault="008D25FC" w:rsidP="0058428A">
            <w:pPr>
              <w:spacing w:after="0" w:line="360" w:lineRule="auto"/>
              <w:jc w:val="center"/>
              <w:rPr>
                <w:rFonts w:ascii="Times New Roman" w:eastAsia="Times New Roman" w:hAnsi="Times New Roman" w:cs="Times New Roman"/>
                <w:color w:val="FFFFFF"/>
                <w:sz w:val="24"/>
                <w:szCs w:val="24"/>
                <w:lang w:val="es-DO" w:eastAsia="es-DO"/>
              </w:rPr>
            </w:pPr>
            <w:r w:rsidRPr="001629B2">
              <w:rPr>
                <w:rFonts w:ascii="Times New Roman" w:eastAsia="Times New Roman" w:hAnsi="Times New Roman" w:cs="Times New Roman"/>
                <w:color w:val="FFFFFF"/>
                <w:sz w:val="24"/>
                <w:szCs w:val="24"/>
                <w:lang w:val="es-DO" w:eastAsia="es-DO"/>
              </w:rPr>
              <w:t>Diciembre</w:t>
            </w:r>
          </w:p>
        </w:tc>
        <w:tc>
          <w:tcPr>
            <w:tcW w:w="1200" w:type="dxa"/>
            <w:tcBorders>
              <w:top w:val="single" w:sz="4" w:space="0" w:color="000000"/>
              <w:left w:val="nil"/>
              <w:bottom w:val="single" w:sz="4" w:space="0" w:color="000000"/>
              <w:right w:val="single" w:sz="4" w:space="0" w:color="000000"/>
            </w:tcBorders>
            <w:shd w:val="clear" w:color="000000" w:fill="142F62"/>
            <w:vAlign w:val="center"/>
            <w:hideMark/>
          </w:tcPr>
          <w:p w14:paraId="63B80B8E" w14:textId="41044F84" w:rsidR="008D25FC" w:rsidRPr="001629B2" w:rsidRDefault="00365B18" w:rsidP="0058428A">
            <w:pPr>
              <w:spacing w:after="0" w:line="360" w:lineRule="auto"/>
              <w:jc w:val="center"/>
              <w:rPr>
                <w:rFonts w:ascii="Times New Roman" w:eastAsia="Times New Roman" w:hAnsi="Times New Roman" w:cs="Times New Roman"/>
                <w:color w:val="FFFFFF"/>
                <w:sz w:val="24"/>
                <w:szCs w:val="24"/>
                <w:lang w:val="es-DO" w:eastAsia="es-DO"/>
              </w:rPr>
            </w:pPr>
            <w:r w:rsidRPr="001629B2">
              <w:rPr>
                <w:rFonts w:ascii="Times New Roman" w:eastAsia="Times New Roman" w:hAnsi="Times New Roman" w:cs="Times New Roman"/>
                <w:color w:val="FFFFFF"/>
                <w:sz w:val="24"/>
                <w:szCs w:val="24"/>
                <w:lang w:val="es-DO" w:eastAsia="es-DO"/>
              </w:rPr>
              <w:t>Diciembre</w:t>
            </w:r>
          </w:p>
        </w:tc>
      </w:tr>
      <w:tr w:rsidR="008D25FC" w:rsidRPr="001629B2" w14:paraId="480F081F" w14:textId="77777777" w:rsidTr="008D25FC">
        <w:trPr>
          <w:trHeight w:val="315"/>
          <w:jc w:val="center"/>
        </w:trPr>
        <w:tc>
          <w:tcPr>
            <w:tcW w:w="2560" w:type="dxa"/>
            <w:vMerge/>
            <w:tcBorders>
              <w:top w:val="single" w:sz="4" w:space="0" w:color="000000"/>
              <w:left w:val="single" w:sz="4" w:space="0" w:color="000000"/>
              <w:bottom w:val="single" w:sz="4" w:space="0" w:color="000000"/>
              <w:right w:val="single" w:sz="4" w:space="0" w:color="000000"/>
            </w:tcBorders>
            <w:vAlign w:val="center"/>
            <w:hideMark/>
          </w:tcPr>
          <w:p w14:paraId="6A059060" w14:textId="77777777" w:rsidR="008D25FC" w:rsidRPr="001629B2" w:rsidRDefault="008D25FC" w:rsidP="0058428A">
            <w:pPr>
              <w:spacing w:after="0" w:line="360" w:lineRule="auto"/>
              <w:rPr>
                <w:rFonts w:ascii="Times New Roman" w:eastAsia="Times New Roman" w:hAnsi="Times New Roman" w:cs="Times New Roman"/>
                <w:color w:val="FFFFFF"/>
                <w:sz w:val="24"/>
                <w:szCs w:val="24"/>
                <w:lang w:val="es-DO" w:eastAsia="es-DO"/>
              </w:rPr>
            </w:pPr>
          </w:p>
        </w:tc>
        <w:tc>
          <w:tcPr>
            <w:tcW w:w="1200" w:type="dxa"/>
            <w:tcBorders>
              <w:top w:val="nil"/>
              <w:left w:val="nil"/>
              <w:bottom w:val="single" w:sz="4" w:space="0" w:color="000000"/>
              <w:right w:val="single" w:sz="4" w:space="0" w:color="000000"/>
            </w:tcBorders>
            <w:shd w:val="clear" w:color="000000" w:fill="142F62"/>
            <w:vAlign w:val="center"/>
            <w:hideMark/>
          </w:tcPr>
          <w:p w14:paraId="7280B21A" w14:textId="77777777" w:rsidR="008D25FC" w:rsidRPr="001629B2" w:rsidRDefault="008D25FC" w:rsidP="0058428A">
            <w:pPr>
              <w:spacing w:after="0" w:line="360" w:lineRule="auto"/>
              <w:jc w:val="center"/>
              <w:rPr>
                <w:rFonts w:ascii="Times New Roman" w:eastAsia="Times New Roman" w:hAnsi="Times New Roman" w:cs="Times New Roman"/>
                <w:color w:val="FFFFFF"/>
                <w:sz w:val="24"/>
                <w:szCs w:val="24"/>
                <w:lang w:val="es-DO" w:eastAsia="es-DO"/>
              </w:rPr>
            </w:pPr>
            <w:r w:rsidRPr="001629B2">
              <w:rPr>
                <w:rFonts w:ascii="Times New Roman" w:eastAsia="Times New Roman" w:hAnsi="Times New Roman" w:cs="Times New Roman"/>
                <w:color w:val="FFFFFF"/>
                <w:sz w:val="24"/>
                <w:szCs w:val="24"/>
                <w:lang w:val="es-DO" w:eastAsia="es-DO"/>
              </w:rPr>
              <w:t>2021</w:t>
            </w:r>
          </w:p>
        </w:tc>
        <w:tc>
          <w:tcPr>
            <w:tcW w:w="1200" w:type="dxa"/>
            <w:tcBorders>
              <w:top w:val="nil"/>
              <w:left w:val="nil"/>
              <w:bottom w:val="single" w:sz="4" w:space="0" w:color="000000"/>
              <w:right w:val="single" w:sz="4" w:space="0" w:color="000000"/>
            </w:tcBorders>
            <w:shd w:val="clear" w:color="000000" w:fill="142F62"/>
            <w:vAlign w:val="center"/>
            <w:hideMark/>
          </w:tcPr>
          <w:p w14:paraId="4E3D799E" w14:textId="77777777" w:rsidR="008D25FC" w:rsidRPr="001629B2" w:rsidRDefault="008D25FC" w:rsidP="0058428A">
            <w:pPr>
              <w:spacing w:after="0" w:line="360" w:lineRule="auto"/>
              <w:jc w:val="center"/>
              <w:rPr>
                <w:rFonts w:ascii="Times New Roman" w:eastAsia="Times New Roman" w:hAnsi="Times New Roman" w:cs="Times New Roman"/>
                <w:color w:val="FFFFFF"/>
                <w:sz w:val="24"/>
                <w:szCs w:val="24"/>
                <w:lang w:val="es-DO" w:eastAsia="es-DO"/>
              </w:rPr>
            </w:pPr>
            <w:r w:rsidRPr="001629B2">
              <w:rPr>
                <w:rFonts w:ascii="Times New Roman" w:eastAsia="Times New Roman" w:hAnsi="Times New Roman" w:cs="Times New Roman"/>
                <w:color w:val="FFFFFF"/>
                <w:sz w:val="24"/>
                <w:szCs w:val="24"/>
                <w:lang w:val="es-DO" w:eastAsia="es-DO"/>
              </w:rPr>
              <w:t>2022</w:t>
            </w:r>
          </w:p>
        </w:tc>
        <w:tc>
          <w:tcPr>
            <w:tcW w:w="1200" w:type="dxa"/>
            <w:tcBorders>
              <w:top w:val="nil"/>
              <w:left w:val="nil"/>
              <w:bottom w:val="single" w:sz="4" w:space="0" w:color="000000"/>
              <w:right w:val="single" w:sz="4" w:space="0" w:color="000000"/>
            </w:tcBorders>
            <w:shd w:val="clear" w:color="000000" w:fill="142F62"/>
            <w:vAlign w:val="center"/>
            <w:hideMark/>
          </w:tcPr>
          <w:p w14:paraId="276F8B13" w14:textId="77777777" w:rsidR="008D25FC" w:rsidRPr="001629B2" w:rsidRDefault="008D25FC" w:rsidP="0058428A">
            <w:pPr>
              <w:spacing w:after="0" w:line="360" w:lineRule="auto"/>
              <w:jc w:val="center"/>
              <w:rPr>
                <w:rFonts w:ascii="Times New Roman" w:eastAsia="Times New Roman" w:hAnsi="Times New Roman" w:cs="Times New Roman"/>
                <w:color w:val="FFFFFF"/>
                <w:sz w:val="24"/>
                <w:szCs w:val="24"/>
                <w:lang w:val="es-DO" w:eastAsia="es-DO"/>
              </w:rPr>
            </w:pPr>
            <w:r w:rsidRPr="001629B2">
              <w:rPr>
                <w:rFonts w:ascii="Times New Roman" w:eastAsia="Times New Roman" w:hAnsi="Times New Roman" w:cs="Times New Roman"/>
                <w:color w:val="FFFFFF"/>
                <w:sz w:val="24"/>
                <w:szCs w:val="24"/>
                <w:lang w:val="es-DO" w:eastAsia="es-DO"/>
              </w:rPr>
              <w:t>2023</w:t>
            </w:r>
          </w:p>
        </w:tc>
        <w:tc>
          <w:tcPr>
            <w:tcW w:w="1200" w:type="dxa"/>
            <w:tcBorders>
              <w:top w:val="nil"/>
              <w:left w:val="nil"/>
              <w:bottom w:val="single" w:sz="4" w:space="0" w:color="000000"/>
              <w:right w:val="single" w:sz="4" w:space="0" w:color="000000"/>
            </w:tcBorders>
            <w:shd w:val="clear" w:color="000000" w:fill="142F62"/>
            <w:vAlign w:val="center"/>
            <w:hideMark/>
          </w:tcPr>
          <w:p w14:paraId="7D372839" w14:textId="77777777" w:rsidR="008D25FC" w:rsidRPr="001629B2" w:rsidRDefault="008D25FC" w:rsidP="0058428A">
            <w:pPr>
              <w:spacing w:after="0" w:line="360" w:lineRule="auto"/>
              <w:jc w:val="center"/>
              <w:rPr>
                <w:rFonts w:ascii="Times New Roman" w:eastAsia="Times New Roman" w:hAnsi="Times New Roman" w:cs="Times New Roman"/>
                <w:color w:val="FFFFFF"/>
                <w:sz w:val="24"/>
                <w:szCs w:val="24"/>
                <w:lang w:val="es-DO" w:eastAsia="es-DO"/>
              </w:rPr>
            </w:pPr>
            <w:r w:rsidRPr="001629B2">
              <w:rPr>
                <w:rFonts w:ascii="Times New Roman" w:eastAsia="Times New Roman" w:hAnsi="Times New Roman" w:cs="Times New Roman"/>
                <w:color w:val="FFFFFF"/>
                <w:sz w:val="24"/>
                <w:szCs w:val="24"/>
                <w:lang w:val="es-DO" w:eastAsia="es-DO"/>
              </w:rPr>
              <w:t>2024</w:t>
            </w:r>
          </w:p>
        </w:tc>
      </w:tr>
      <w:tr w:rsidR="00AA2DDA" w:rsidRPr="001629B2" w14:paraId="47F292C0" w14:textId="77777777" w:rsidTr="008D25FC">
        <w:trPr>
          <w:trHeight w:val="630"/>
          <w:jc w:val="center"/>
        </w:trPr>
        <w:tc>
          <w:tcPr>
            <w:tcW w:w="2560" w:type="dxa"/>
            <w:tcBorders>
              <w:top w:val="nil"/>
              <w:left w:val="single" w:sz="4" w:space="0" w:color="000000"/>
              <w:bottom w:val="single" w:sz="4" w:space="0" w:color="000000"/>
              <w:right w:val="single" w:sz="4" w:space="0" w:color="000000"/>
            </w:tcBorders>
            <w:shd w:val="clear" w:color="000000" w:fill="FFFFFF"/>
            <w:vAlign w:val="center"/>
            <w:hideMark/>
          </w:tcPr>
          <w:p w14:paraId="71C8FCB1" w14:textId="77777777" w:rsidR="00AA2DDA" w:rsidRPr="001629B2" w:rsidRDefault="00AA2DDA" w:rsidP="00AA2DDA">
            <w:pPr>
              <w:spacing w:after="0" w:line="360" w:lineRule="auto"/>
              <w:jc w:val="both"/>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Personal temporal y fijo </w:t>
            </w:r>
          </w:p>
        </w:tc>
        <w:tc>
          <w:tcPr>
            <w:tcW w:w="1200" w:type="dxa"/>
            <w:tcBorders>
              <w:top w:val="nil"/>
              <w:left w:val="nil"/>
              <w:bottom w:val="single" w:sz="4" w:space="0" w:color="000000"/>
              <w:right w:val="single" w:sz="4" w:space="0" w:color="000000"/>
            </w:tcBorders>
            <w:shd w:val="clear" w:color="000000" w:fill="FFFFFF"/>
            <w:vAlign w:val="center"/>
            <w:hideMark/>
          </w:tcPr>
          <w:p w14:paraId="4692F4C2" w14:textId="77777777" w:rsidR="00AA2DDA" w:rsidRPr="001629B2" w:rsidRDefault="00AA2DDA" w:rsidP="00AA2DDA">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607</w:t>
            </w:r>
          </w:p>
        </w:tc>
        <w:tc>
          <w:tcPr>
            <w:tcW w:w="1200" w:type="dxa"/>
            <w:tcBorders>
              <w:top w:val="nil"/>
              <w:left w:val="nil"/>
              <w:bottom w:val="single" w:sz="4" w:space="0" w:color="000000"/>
              <w:right w:val="single" w:sz="4" w:space="0" w:color="000000"/>
            </w:tcBorders>
            <w:shd w:val="clear" w:color="000000" w:fill="FFFFFF"/>
            <w:vAlign w:val="center"/>
            <w:hideMark/>
          </w:tcPr>
          <w:p w14:paraId="0EC48F6B" w14:textId="77777777" w:rsidR="00AA2DDA" w:rsidRPr="001629B2" w:rsidRDefault="00AA2DDA" w:rsidP="00AA2DDA">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841</w:t>
            </w:r>
          </w:p>
        </w:tc>
        <w:tc>
          <w:tcPr>
            <w:tcW w:w="1200" w:type="dxa"/>
            <w:tcBorders>
              <w:top w:val="nil"/>
              <w:left w:val="nil"/>
              <w:bottom w:val="single" w:sz="4" w:space="0" w:color="000000"/>
              <w:right w:val="single" w:sz="4" w:space="0" w:color="000000"/>
            </w:tcBorders>
            <w:shd w:val="clear" w:color="000000" w:fill="FFFFFF"/>
            <w:vAlign w:val="center"/>
            <w:hideMark/>
          </w:tcPr>
          <w:p w14:paraId="25BEC6A7" w14:textId="77777777" w:rsidR="00AA2DDA" w:rsidRPr="001629B2" w:rsidRDefault="00AA2DDA" w:rsidP="00AA2DDA">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876</w:t>
            </w:r>
          </w:p>
        </w:tc>
        <w:tc>
          <w:tcPr>
            <w:tcW w:w="1200" w:type="dxa"/>
            <w:tcBorders>
              <w:top w:val="nil"/>
              <w:left w:val="nil"/>
              <w:bottom w:val="single" w:sz="4" w:space="0" w:color="000000"/>
              <w:right w:val="single" w:sz="4" w:space="0" w:color="000000"/>
            </w:tcBorders>
            <w:shd w:val="clear" w:color="000000" w:fill="FFFFFF"/>
            <w:vAlign w:val="center"/>
            <w:hideMark/>
          </w:tcPr>
          <w:p w14:paraId="22D7B2C9" w14:textId="2B675411" w:rsidR="00AA2DDA" w:rsidRPr="001629B2" w:rsidRDefault="00AA2DDA" w:rsidP="00AA2DDA">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842</w:t>
            </w:r>
          </w:p>
        </w:tc>
      </w:tr>
      <w:tr w:rsidR="00AA2DDA" w:rsidRPr="001629B2" w14:paraId="64B64E85" w14:textId="77777777" w:rsidTr="008D25FC">
        <w:trPr>
          <w:trHeight w:val="630"/>
          <w:jc w:val="center"/>
        </w:trPr>
        <w:tc>
          <w:tcPr>
            <w:tcW w:w="2560" w:type="dxa"/>
            <w:tcBorders>
              <w:top w:val="nil"/>
              <w:left w:val="single" w:sz="4" w:space="0" w:color="000000"/>
              <w:bottom w:val="single" w:sz="4" w:space="0" w:color="000000"/>
              <w:right w:val="single" w:sz="4" w:space="0" w:color="000000"/>
            </w:tcBorders>
            <w:shd w:val="clear" w:color="000000" w:fill="FFFFFF"/>
            <w:vAlign w:val="center"/>
            <w:hideMark/>
          </w:tcPr>
          <w:p w14:paraId="3FF49F66" w14:textId="77777777" w:rsidR="00AA2DDA" w:rsidRPr="001629B2" w:rsidRDefault="00AA2DDA" w:rsidP="00AA2DDA">
            <w:pPr>
              <w:spacing w:after="0" w:line="360" w:lineRule="auto"/>
              <w:jc w:val="both"/>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Compensación Militar  </w:t>
            </w:r>
          </w:p>
        </w:tc>
        <w:tc>
          <w:tcPr>
            <w:tcW w:w="1200" w:type="dxa"/>
            <w:tcBorders>
              <w:top w:val="nil"/>
              <w:left w:val="nil"/>
              <w:bottom w:val="single" w:sz="4" w:space="0" w:color="000000"/>
              <w:right w:val="single" w:sz="4" w:space="0" w:color="000000"/>
            </w:tcBorders>
            <w:shd w:val="clear" w:color="000000" w:fill="FFFFFF"/>
            <w:vAlign w:val="center"/>
            <w:hideMark/>
          </w:tcPr>
          <w:p w14:paraId="2693E91E" w14:textId="77777777" w:rsidR="00AA2DDA" w:rsidRPr="001629B2" w:rsidRDefault="00AA2DDA" w:rsidP="00AA2DDA">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24</w:t>
            </w:r>
          </w:p>
        </w:tc>
        <w:tc>
          <w:tcPr>
            <w:tcW w:w="1200" w:type="dxa"/>
            <w:tcBorders>
              <w:top w:val="nil"/>
              <w:left w:val="nil"/>
              <w:bottom w:val="single" w:sz="4" w:space="0" w:color="000000"/>
              <w:right w:val="single" w:sz="4" w:space="0" w:color="000000"/>
            </w:tcBorders>
            <w:shd w:val="clear" w:color="000000" w:fill="FFFFFF"/>
            <w:vAlign w:val="center"/>
            <w:hideMark/>
          </w:tcPr>
          <w:p w14:paraId="1362EE4E" w14:textId="77777777" w:rsidR="00AA2DDA" w:rsidRPr="001629B2" w:rsidRDefault="00AA2DDA" w:rsidP="00AA2DDA">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48</w:t>
            </w:r>
          </w:p>
        </w:tc>
        <w:tc>
          <w:tcPr>
            <w:tcW w:w="1200" w:type="dxa"/>
            <w:tcBorders>
              <w:top w:val="nil"/>
              <w:left w:val="nil"/>
              <w:bottom w:val="single" w:sz="4" w:space="0" w:color="000000"/>
              <w:right w:val="single" w:sz="4" w:space="0" w:color="000000"/>
            </w:tcBorders>
            <w:shd w:val="clear" w:color="000000" w:fill="FFFFFF"/>
            <w:vAlign w:val="center"/>
            <w:hideMark/>
          </w:tcPr>
          <w:p w14:paraId="555CE7F9" w14:textId="77777777" w:rsidR="00AA2DDA" w:rsidRPr="001629B2" w:rsidRDefault="00AA2DDA" w:rsidP="00AA2DDA">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132</w:t>
            </w:r>
          </w:p>
        </w:tc>
        <w:tc>
          <w:tcPr>
            <w:tcW w:w="1200" w:type="dxa"/>
            <w:tcBorders>
              <w:top w:val="nil"/>
              <w:left w:val="nil"/>
              <w:bottom w:val="single" w:sz="4" w:space="0" w:color="000000"/>
              <w:right w:val="single" w:sz="4" w:space="0" w:color="000000"/>
            </w:tcBorders>
            <w:shd w:val="clear" w:color="000000" w:fill="FFFFFF"/>
            <w:vAlign w:val="center"/>
            <w:hideMark/>
          </w:tcPr>
          <w:p w14:paraId="683C19CA" w14:textId="3F538B21" w:rsidR="00AA2DDA" w:rsidRPr="001629B2" w:rsidRDefault="00AA2DDA" w:rsidP="00AA2DDA">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135</w:t>
            </w:r>
          </w:p>
        </w:tc>
      </w:tr>
      <w:tr w:rsidR="00AA2DDA" w:rsidRPr="001629B2" w14:paraId="5B1CE806" w14:textId="77777777" w:rsidTr="008D25FC">
        <w:trPr>
          <w:trHeight w:val="315"/>
          <w:jc w:val="center"/>
        </w:trPr>
        <w:tc>
          <w:tcPr>
            <w:tcW w:w="2560" w:type="dxa"/>
            <w:tcBorders>
              <w:top w:val="nil"/>
              <w:left w:val="single" w:sz="4" w:space="0" w:color="000000"/>
              <w:bottom w:val="single" w:sz="4" w:space="0" w:color="auto"/>
              <w:right w:val="single" w:sz="4" w:space="0" w:color="000000"/>
            </w:tcBorders>
            <w:shd w:val="clear" w:color="000000" w:fill="FFFFFF"/>
            <w:vAlign w:val="center"/>
            <w:hideMark/>
          </w:tcPr>
          <w:p w14:paraId="40EF32FC" w14:textId="77777777" w:rsidR="00AA2DDA" w:rsidRPr="001629B2" w:rsidRDefault="00AA2DDA" w:rsidP="00AA2DDA">
            <w:pPr>
              <w:spacing w:after="0" w:line="360" w:lineRule="auto"/>
              <w:jc w:val="both"/>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Personal Eventual </w:t>
            </w:r>
          </w:p>
        </w:tc>
        <w:tc>
          <w:tcPr>
            <w:tcW w:w="1200" w:type="dxa"/>
            <w:tcBorders>
              <w:top w:val="nil"/>
              <w:left w:val="nil"/>
              <w:bottom w:val="single" w:sz="4" w:space="0" w:color="auto"/>
              <w:right w:val="single" w:sz="4" w:space="0" w:color="000000"/>
            </w:tcBorders>
            <w:shd w:val="clear" w:color="000000" w:fill="FFFFFF"/>
            <w:vAlign w:val="center"/>
            <w:hideMark/>
          </w:tcPr>
          <w:p w14:paraId="3383D240" w14:textId="77777777" w:rsidR="00AA2DDA" w:rsidRPr="001629B2" w:rsidRDefault="00AA2DDA" w:rsidP="00AA2DDA">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0</w:t>
            </w:r>
          </w:p>
        </w:tc>
        <w:tc>
          <w:tcPr>
            <w:tcW w:w="1200" w:type="dxa"/>
            <w:tcBorders>
              <w:top w:val="nil"/>
              <w:left w:val="nil"/>
              <w:bottom w:val="single" w:sz="4" w:space="0" w:color="auto"/>
              <w:right w:val="single" w:sz="4" w:space="0" w:color="000000"/>
            </w:tcBorders>
            <w:shd w:val="clear" w:color="000000" w:fill="FFFFFF"/>
            <w:vAlign w:val="center"/>
            <w:hideMark/>
          </w:tcPr>
          <w:p w14:paraId="6325BFE2" w14:textId="77777777" w:rsidR="00AA2DDA" w:rsidRPr="001629B2" w:rsidRDefault="00AA2DDA" w:rsidP="00AA2DDA">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45</w:t>
            </w:r>
          </w:p>
        </w:tc>
        <w:tc>
          <w:tcPr>
            <w:tcW w:w="1200" w:type="dxa"/>
            <w:tcBorders>
              <w:top w:val="nil"/>
              <w:left w:val="nil"/>
              <w:bottom w:val="single" w:sz="4" w:space="0" w:color="auto"/>
              <w:right w:val="single" w:sz="4" w:space="0" w:color="000000"/>
            </w:tcBorders>
            <w:shd w:val="clear" w:color="000000" w:fill="FFFFFF"/>
            <w:vAlign w:val="center"/>
            <w:hideMark/>
          </w:tcPr>
          <w:p w14:paraId="3A3F2AC0" w14:textId="77777777" w:rsidR="00AA2DDA" w:rsidRPr="001629B2" w:rsidRDefault="00AA2DDA" w:rsidP="00AA2DDA">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32</w:t>
            </w:r>
          </w:p>
        </w:tc>
        <w:tc>
          <w:tcPr>
            <w:tcW w:w="1200" w:type="dxa"/>
            <w:tcBorders>
              <w:top w:val="nil"/>
              <w:left w:val="nil"/>
              <w:bottom w:val="single" w:sz="4" w:space="0" w:color="auto"/>
              <w:right w:val="single" w:sz="4" w:space="0" w:color="000000"/>
            </w:tcBorders>
            <w:shd w:val="clear" w:color="000000" w:fill="FFFFFF"/>
            <w:vAlign w:val="center"/>
            <w:hideMark/>
          </w:tcPr>
          <w:p w14:paraId="2457E5F0" w14:textId="2F783EA3" w:rsidR="00AA2DDA" w:rsidRPr="001629B2" w:rsidRDefault="00AA2DDA" w:rsidP="00AA2DDA">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767171"/>
                <w:sz w:val="24"/>
                <w:szCs w:val="24"/>
                <w:lang w:val="es-DO" w:eastAsia="es-DO"/>
              </w:rPr>
              <w:t>29</w:t>
            </w:r>
          </w:p>
        </w:tc>
      </w:tr>
      <w:tr w:rsidR="00AA2DDA" w:rsidRPr="001629B2" w14:paraId="64AF7FA0" w14:textId="77777777" w:rsidTr="008D25FC">
        <w:trPr>
          <w:trHeight w:val="315"/>
          <w:jc w:val="center"/>
        </w:trPr>
        <w:tc>
          <w:tcPr>
            <w:tcW w:w="2560" w:type="dxa"/>
            <w:tcBorders>
              <w:top w:val="nil"/>
              <w:left w:val="single" w:sz="4" w:space="0" w:color="000000"/>
              <w:bottom w:val="single" w:sz="4" w:space="0" w:color="000000"/>
              <w:right w:val="single" w:sz="4" w:space="0" w:color="000000"/>
            </w:tcBorders>
            <w:shd w:val="clear" w:color="000000" w:fill="142F62"/>
            <w:vAlign w:val="center"/>
            <w:hideMark/>
          </w:tcPr>
          <w:p w14:paraId="7EFE2516" w14:textId="77777777" w:rsidR="00AA2DDA" w:rsidRPr="001629B2" w:rsidRDefault="00AA2DDA" w:rsidP="00AA2DDA">
            <w:pPr>
              <w:spacing w:after="0" w:line="360" w:lineRule="auto"/>
              <w:jc w:val="center"/>
              <w:rPr>
                <w:rFonts w:ascii="Times New Roman" w:eastAsia="Times New Roman" w:hAnsi="Times New Roman" w:cs="Times New Roman"/>
                <w:color w:val="FFFFFF"/>
                <w:sz w:val="24"/>
                <w:szCs w:val="24"/>
                <w:lang w:val="es-DO" w:eastAsia="es-DO"/>
              </w:rPr>
            </w:pPr>
            <w:r w:rsidRPr="001629B2">
              <w:rPr>
                <w:rFonts w:ascii="Times New Roman" w:eastAsia="Times New Roman" w:hAnsi="Times New Roman" w:cs="Times New Roman"/>
                <w:color w:val="FFFFFF"/>
                <w:sz w:val="24"/>
                <w:szCs w:val="24"/>
                <w:lang w:val="es-DO" w:eastAsia="es-DO"/>
              </w:rPr>
              <w:t>Total</w:t>
            </w:r>
          </w:p>
        </w:tc>
        <w:tc>
          <w:tcPr>
            <w:tcW w:w="1200" w:type="dxa"/>
            <w:tcBorders>
              <w:top w:val="nil"/>
              <w:left w:val="nil"/>
              <w:bottom w:val="single" w:sz="4" w:space="0" w:color="000000"/>
              <w:right w:val="single" w:sz="4" w:space="0" w:color="000000"/>
            </w:tcBorders>
            <w:shd w:val="clear" w:color="000000" w:fill="142F62"/>
            <w:vAlign w:val="center"/>
            <w:hideMark/>
          </w:tcPr>
          <w:p w14:paraId="76E1C74F" w14:textId="77777777" w:rsidR="00AA2DDA" w:rsidRPr="001629B2" w:rsidRDefault="00AA2DDA" w:rsidP="00AA2DDA">
            <w:pPr>
              <w:spacing w:after="0" w:line="360" w:lineRule="auto"/>
              <w:jc w:val="center"/>
              <w:rPr>
                <w:rFonts w:ascii="Times New Roman" w:eastAsia="Times New Roman" w:hAnsi="Times New Roman" w:cs="Times New Roman"/>
                <w:color w:val="FFFFFF"/>
                <w:sz w:val="24"/>
                <w:szCs w:val="24"/>
                <w:lang w:val="es-DO" w:eastAsia="es-DO"/>
              </w:rPr>
            </w:pPr>
            <w:r w:rsidRPr="001629B2">
              <w:rPr>
                <w:rFonts w:ascii="Times New Roman" w:eastAsia="Times New Roman" w:hAnsi="Times New Roman" w:cs="Times New Roman"/>
                <w:color w:val="FFFFFF"/>
                <w:sz w:val="24"/>
                <w:szCs w:val="24"/>
                <w:lang w:val="es-DO" w:eastAsia="es-DO"/>
              </w:rPr>
              <w:t>631</w:t>
            </w:r>
          </w:p>
        </w:tc>
        <w:tc>
          <w:tcPr>
            <w:tcW w:w="1200" w:type="dxa"/>
            <w:tcBorders>
              <w:top w:val="nil"/>
              <w:left w:val="nil"/>
              <w:bottom w:val="single" w:sz="4" w:space="0" w:color="000000"/>
              <w:right w:val="single" w:sz="4" w:space="0" w:color="000000"/>
            </w:tcBorders>
            <w:shd w:val="clear" w:color="000000" w:fill="142F62"/>
            <w:vAlign w:val="center"/>
            <w:hideMark/>
          </w:tcPr>
          <w:p w14:paraId="4EA80787" w14:textId="77777777" w:rsidR="00AA2DDA" w:rsidRPr="001629B2" w:rsidRDefault="00AA2DDA" w:rsidP="00AA2DDA">
            <w:pPr>
              <w:spacing w:after="0" w:line="360" w:lineRule="auto"/>
              <w:jc w:val="center"/>
              <w:rPr>
                <w:rFonts w:ascii="Times New Roman" w:eastAsia="Times New Roman" w:hAnsi="Times New Roman" w:cs="Times New Roman"/>
                <w:color w:val="FFFFFF"/>
                <w:sz w:val="24"/>
                <w:szCs w:val="24"/>
                <w:lang w:val="es-DO" w:eastAsia="es-DO"/>
              </w:rPr>
            </w:pPr>
            <w:r w:rsidRPr="001629B2">
              <w:rPr>
                <w:rFonts w:ascii="Times New Roman" w:eastAsia="Times New Roman" w:hAnsi="Times New Roman" w:cs="Times New Roman"/>
                <w:color w:val="FFFFFF"/>
                <w:sz w:val="24"/>
                <w:szCs w:val="24"/>
                <w:lang w:val="es-DO" w:eastAsia="es-DO"/>
              </w:rPr>
              <w:t>934</w:t>
            </w:r>
          </w:p>
        </w:tc>
        <w:tc>
          <w:tcPr>
            <w:tcW w:w="1200" w:type="dxa"/>
            <w:tcBorders>
              <w:top w:val="nil"/>
              <w:left w:val="nil"/>
              <w:bottom w:val="single" w:sz="4" w:space="0" w:color="000000"/>
              <w:right w:val="single" w:sz="4" w:space="0" w:color="000000"/>
            </w:tcBorders>
            <w:shd w:val="clear" w:color="000000" w:fill="142F62"/>
            <w:vAlign w:val="center"/>
            <w:hideMark/>
          </w:tcPr>
          <w:p w14:paraId="1F359A31" w14:textId="2F686AC4" w:rsidR="00AA2DDA" w:rsidRPr="001629B2" w:rsidRDefault="00AA2DDA" w:rsidP="00AA2DDA">
            <w:pPr>
              <w:spacing w:after="0" w:line="360" w:lineRule="auto"/>
              <w:jc w:val="center"/>
              <w:rPr>
                <w:rFonts w:ascii="Times New Roman" w:eastAsia="Times New Roman" w:hAnsi="Times New Roman" w:cs="Times New Roman"/>
                <w:color w:val="FFFFFF"/>
                <w:sz w:val="24"/>
                <w:szCs w:val="24"/>
                <w:lang w:val="es-DO" w:eastAsia="es-DO"/>
              </w:rPr>
            </w:pPr>
            <w:r w:rsidRPr="001629B2">
              <w:rPr>
                <w:rFonts w:ascii="Times New Roman" w:eastAsia="Times New Roman" w:hAnsi="Times New Roman" w:cs="Times New Roman"/>
                <w:color w:val="FFFFFF"/>
                <w:sz w:val="24"/>
                <w:szCs w:val="24"/>
                <w:lang w:val="es-DO" w:eastAsia="es-DO"/>
              </w:rPr>
              <w:t>1,040</w:t>
            </w:r>
          </w:p>
        </w:tc>
        <w:tc>
          <w:tcPr>
            <w:tcW w:w="1200" w:type="dxa"/>
            <w:tcBorders>
              <w:top w:val="nil"/>
              <w:left w:val="nil"/>
              <w:bottom w:val="single" w:sz="4" w:space="0" w:color="000000"/>
              <w:right w:val="single" w:sz="4" w:space="0" w:color="000000"/>
            </w:tcBorders>
            <w:shd w:val="clear" w:color="000000" w:fill="142F62"/>
            <w:vAlign w:val="center"/>
            <w:hideMark/>
          </w:tcPr>
          <w:p w14:paraId="6668FC9A" w14:textId="2716C3F6" w:rsidR="00AA2DDA" w:rsidRPr="001629B2" w:rsidRDefault="00AA2DDA" w:rsidP="00AA2DDA">
            <w:pPr>
              <w:spacing w:after="0" w:line="360" w:lineRule="auto"/>
              <w:jc w:val="center"/>
              <w:rPr>
                <w:rFonts w:ascii="Times New Roman" w:eastAsia="Times New Roman" w:hAnsi="Times New Roman" w:cs="Times New Roman"/>
                <w:color w:val="767171"/>
                <w:sz w:val="24"/>
                <w:szCs w:val="24"/>
                <w:lang w:val="es-DO" w:eastAsia="es-DO"/>
              </w:rPr>
            </w:pPr>
            <w:r w:rsidRPr="001629B2">
              <w:rPr>
                <w:rFonts w:ascii="Times New Roman" w:eastAsia="Times New Roman" w:hAnsi="Times New Roman" w:cs="Times New Roman"/>
                <w:color w:val="FFFFFF" w:themeColor="background1"/>
                <w:sz w:val="24"/>
                <w:szCs w:val="24"/>
                <w:lang w:val="es-DO" w:eastAsia="es-DO"/>
              </w:rPr>
              <w:t>1,006</w:t>
            </w:r>
          </w:p>
        </w:tc>
      </w:tr>
    </w:tbl>
    <w:p w14:paraId="5D6BFE2E" w14:textId="4EBAC9EB" w:rsidR="00BF2688" w:rsidRPr="001629B2" w:rsidRDefault="005E1AAD" w:rsidP="0058428A">
      <w:pPr>
        <w:spacing w:after="0" w:line="360" w:lineRule="auto"/>
        <w:jc w:val="both"/>
        <w:textAlignment w:val="baseline"/>
        <w:rPr>
          <w:rFonts w:ascii="Times New Roman" w:eastAsia="Calibri" w:hAnsi="Times New Roman" w:cs="Times New Roman"/>
          <w:i/>
          <w:color w:val="767171"/>
          <w:spacing w:val="20"/>
          <w:sz w:val="18"/>
          <w:szCs w:val="18"/>
          <w:lang w:val="es-DO"/>
        </w:rPr>
      </w:pPr>
      <w:r w:rsidRPr="001629B2">
        <w:rPr>
          <w:rFonts w:ascii="Times New Roman" w:eastAsia="Calibri" w:hAnsi="Times New Roman" w:cs="Times New Roman"/>
          <w:i/>
          <w:iCs/>
          <w:noProof/>
          <w:color w:val="767171"/>
          <w:spacing w:val="20"/>
          <w:sz w:val="18"/>
          <w:szCs w:val="18"/>
          <w:lang w:val="es-DO"/>
        </w:rPr>
        <w:t>Fuente: D</w:t>
      </w:r>
      <w:r w:rsidR="006B00B5" w:rsidRPr="001629B2">
        <w:rPr>
          <w:rFonts w:ascii="Times New Roman" w:eastAsia="Calibri" w:hAnsi="Times New Roman" w:cs="Times New Roman"/>
          <w:i/>
          <w:iCs/>
          <w:noProof/>
          <w:color w:val="767171"/>
          <w:spacing w:val="20"/>
          <w:sz w:val="18"/>
          <w:szCs w:val="18"/>
          <w:lang w:val="es-DO"/>
        </w:rPr>
        <w:t>irección</w:t>
      </w:r>
      <w:r w:rsidRPr="001629B2">
        <w:rPr>
          <w:rFonts w:ascii="Times New Roman" w:eastAsia="Calibri" w:hAnsi="Times New Roman" w:cs="Times New Roman"/>
          <w:i/>
          <w:iCs/>
          <w:noProof/>
          <w:color w:val="767171"/>
          <w:spacing w:val="20"/>
          <w:sz w:val="18"/>
          <w:szCs w:val="18"/>
          <w:lang w:val="es-DO"/>
        </w:rPr>
        <w:t xml:space="preserve"> de Recursos Humanos.</w:t>
      </w:r>
    </w:p>
    <w:p w14:paraId="55B4B28F" w14:textId="23723228" w:rsidR="00F30C70" w:rsidRDefault="00F30C70">
      <w:pPr>
        <w:rPr>
          <w:rFonts w:ascii="Times New Roman" w:eastAsia="Calibri" w:hAnsi="Times New Roman" w:cs="Times New Roman"/>
          <w:noProof/>
          <w:color w:val="767171"/>
          <w:spacing w:val="20"/>
          <w:sz w:val="24"/>
          <w:szCs w:val="24"/>
          <w:lang w:val="es-DO"/>
        </w:rPr>
      </w:pPr>
    </w:p>
    <w:p w14:paraId="15F1D71E" w14:textId="62DE4DF8" w:rsidR="005E1AAD" w:rsidRDefault="00F30C70" w:rsidP="00855A74">
      <w:pPr>
        <w:spacing w:after="0" w:line="360" w:lineRule="auto"/>
        <w:jc w:val="center"/>
        <w:textAlignment w:val="baseline"/>
        <w:rPr>
          <w:rFonts w:ascii="Times New Roman" w:eastAsia="Calibri" w:hAnsi="Times New Roman" w:cs="Times New Roman"/>
          <w:noProof/>
          <w:color w:val="767171"/>
          <w:spacing w:val="20"/>
          <w:sz w:val="24"/>
          <w:szCs w:val="24"/>
          <w:lang w:val="es-DO"/>
        </w:rPr>
      </w:pPr>
      <w:r w:rsidRPr="000F0CF1">
        <w:rPr>
          <w:rFonts w:ascii="Times New Roman" w:eastAsia="Calibri" w:hAnsi="Times New Roman" w:cs="Times New Roman"/>
          <w:noProof/>
          <w:color w:val="767171"/>
          <w:spacing w:val="20"/>
          <w:sz w:val="24"/>
          <w:szCs w:val="24"/>
          <w:lang w:val="es-DO"/>
        </w:rPr>
        <w:t xml:space="preserve">Tabla 4.2.3 </w:t>
      </w:r>
      <w:r w:rsidRPr="00F30C70">
        <w:rPr>
          <w:rFonts w:ascii="Times New Roman" w:eastAsia="Calibri" w:hAnsi="Times New Roman" w:cs="Times New Roman"/>
          <w:noProof/>
          <w:color w:val="767171"/>
          <w:spacing w:val="20"/>
          <w:sz w:val="24"/>
          <w:szCs w:val="24"/>
          <w:lang w:val="es-DO"/>
        </w:rPr>
        <w:t>Cantidad de hombres y mujeres por Grupo Ocupacional</w:t>
      </w:r>
    </w:p>
    <w:tbl>
      <w:tblPr>
        <w:tblW w:w="5960" w:type="dxa"/>
        <w:jc w:val="center"/>
        <w:tblCellMar>
          <w:left w:w="70" w:type="dxa"/>
          <w:right w:w="70" w:type="dxa"/>
        </w:tblCellMar>
        <w:tblLook w:val="04A0" w:firstRow="1" w:lastRow="0" w:firstColumn="1" w:lastColumn="0" w:noHBand="0" w:noVBand="1"/>
      </w:tblPr>
      <w:tblGrid>
        <w:gridCol w:w="3622"/>
        <w:gridCol w:w="1685"/>
        <w:gridCol w:w="653"/>
      </w:tblGrid>
      <w:tr w:rsidR="00F30C70" w:rsidRPr="00F30C70" w14:paraId="69C60E4B" w14:textId="77777777" w:rsidTr="00F30C70">
        <w:trPr>
          <w:trHeight w:val="422"/>
          <w:jc w:val="center"/>
        </w:trPr>
        <w:tc>
          <w:tcPr>
            <w:tcW w:w="5960" w:type="dxa"/>
            <w:gridSpan w:val="3"/>
            <w:tcBorders>
              <w:top w:val="single" w:sz="4" w:space="0" w:color="auto"/>
              <w:left w:val="nil"/>
              <w:bottom w:val="single" w:sz="4" w:space="0" w:color="auto"/>
              <w:right w:val="nil"/>
            </w:tcBorders>
            <w:shd w:val="clear" w:color="auto" w:fill="142F62"/>
            <w:noWrap/>
            <w:vAlign w:val="bottom"/>
            <w:hideMark/>
          </w:tcPr>
          <w:p w14:paraId="36E42757" w14:textId="2A46B6AC" w:rsidR="00F30C70" w:rsidRPr="00F30C70" w:rsidRDefault="00F30C70" w:rsidP="00FA2AD3">
            <w:pPr>
              <w:spacing w:after="0" w:line="240" w:lineRule="auto"/>
              <w:jc w:val="center"/>
              <w:rPr>
                <w:rFonts w:ascii="Times New Roman" w:eastAsia="Times New Roman" w:hAnsi="Times New Roman" w:cs="Times New Roman"/>
                <w:color w:val="FFFFFF"/>
                <w:sz w:val="24"/>
                <w:szCs w:val="24"/>
                <w:lang w:val="es-DO" w:eastAsia="es-DO"/>
              </w:rPr>
            </w:pPr>
            <w:r w:rsidRPr="00F30C70">
              <w:rPr>
                <w:rFonts w:ascii="Times New Roman" w:eastAsia="Times New Roman" w:hAnsi="Times New Roman" w:cs="Times New Roman"/>
                <w:color w:val="FFFFFF"/>
                <w:sz w:val="24"/>
                <w:szCs w:val="24"/>
                <w:lang w:val="es-DO" w:eastAsia="es-DO"/>
              </w:rPr>
              <w:t>ENERO-DICIEMBRE 2024</w:t>
            </w:r>
          </w:p>
        </w:tc>
      </w:tr>
      <w:tr w:rsidR="00F30C70" w:rsidRPr="00F30C70" w14:paraId="54D728E6" w14:textId="77777777" w:rsidTr="00F30C70">
        <w:trPr>
          <w:trHeight w:val="315"/>
          <w:jc w:val="center"/>
        </w:trPr>
        <w:tc>
          <w:tcPr>
            <w:tcW w:w="36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E1F3D58"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 xml:space="preserve">Grupo Ocupacional I </w:t>
            </w:r>
          </w:p>
        </w:tc>
        <w:tc>
          <w:tcPr>
            <w:tcW w:w="1685" w:type="dxa"/>
            <w:tcBorders>
              <w:top w:val="nil"/>
              <w:left w:val="nil"/>
              <w:bottom w:val="single" w:sz="4" w:space="0" w:color="auto"/>
              <w:right w:val="single" w:sz="4" w:space="0" w:color="auto"/>
            </w:tcBorders>
            <w:shd w:val="clear" w:color="auto" w:fill="auto"/>
            <w:noWrap/>
            <w:vAlign w:val="center"/>
            <w:hideMark/>
          </w:tcPr>
          <w:p w14:paraId="3F813A9A"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Femenino</w:t>
            </w:r>
          </w:p>
        </w:tc>
        <w:tc>
          <w:tcPr>
            <w:tcW w:w="653" w:type="dxa"/>
            <w:tcBorders>
              <w:top w:val="nil"/>
              <w:left w:val="nil"/>
              <w:bottom w:val="single" w:sz="4" w:space="0" w:color="auto"/>
              <w:right w:val="single" w:sz="4" w:space="0" w:color="auto"/>
            </w:tcBorders>
            <w:shd w:val="clear" w:color="auto" w:fill="auto"/>
            <w:noWrap/>
            <w:vAlign w:val="center"/>
            <w:hideMark/>
          </w:tcPr>
          <w:p w14:paraId="5BB1F37F" w14:textId="77777777" w:rsidR="00F30C70" w:rsidRPr="00F30C70" w:rsidRDefault="00F30C70" w:rsidP="00FA2AD3">
            <w:pPr>
              <w:spacing w:after="0" w:line="240" w:lineRule="auto"/>
              <w:jc w:val="center"/>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67</w:t>
            </w:r>
          </w:p>
        </w:tc>
      </w:tr>
      <w:tr w:rsidR="00F30C70" w:rsidRPr="00F30C70" w14:paraId="7B18816D" w14:textId="77777777" w:rsidTr="00F30C70">
        <w:trPr>
          <w:trHeight w:val="315"/>
          <w:jc w:val="center"/>
        </w:trPr>
        <w:tc>
          <w:tcPr>
            <w:tcW w:w="3622" w:type="dxa"/>
            <w:vMerge/>
            <w:tcBorders>
              <w:top w:val="nil"/>
              <w:left w:val="single" w:sz="4" w:space="0" w:color="auto"/>
              <w:bottom w:val="single" w:sz="4" w:space="0" w:color="auto"/>
              <w:right w:val="single" w:sz="4" w:space="0" w:color="auto"/>
            </w:tcBorders>
            <w:vAlign w:val="center"/>
            <w:hideMark/>
          </w:tcPr>
          <w:p w14:paraId="5D48F09F"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p>
        </w:tc>
        <w:tc>
          <w:tcPr>
            <w:tcW w:w="1685" w:type="dxa"/>
            <w:tcBorders>
              <w:top w:val="nil"/>
              <w:left w:val="nil"/>
              <w:bottom w:val="single" w:sz="4" w:space="0" w:color="auto"/>
              <w:right w:val="single" w:sz="4" w:space="0" w:color="auto"/>
            </w:tcBorders>
            <w:shd w:val="clear" w:color="auto" w:fill="auto"/>
            <w:noWrap/>
            <w:vAlign w:val="center"/>
            <w:hideMark/>
          </w:tcPr>
          <w:p w14:paraId="5243E145"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 xml:space="preserve">Masculino </w:t>
            </w:r>
          </w:p>
        </w:tc>
        <w:tc>
          <w:tcPr>
            <w:tcW w:w="653" w:type="dxa"/>
            <w:tcBorders>
              <w:top w:val="nil"/>
              <w:left w:val="nil"/>
              <w:bottom w:val="single" w:sz="4" w:space="0" w:color="auto"/>
              <w:right w:val="single" w:sz="4" w:space="0" w:color="auto"/>
            </w:tcBorders>
            <w:shd w:val="clear" w:color="auto" w:fill="auto"/>
            <w:noWrap/>
            <w:vAlign w:val="center"/>
            <w:hideMark/>
          </w:tcPr>
          <w:p w14:paraId="11260849" w14:textId="77777777" w:rsidR="00F30C70" w:rsidRPr="00F30C70" w:rsidRDefault="00F30C70" w:rsidP="00FA2AD3">
            <w:pPr>
              <w:spacing w:after="0" w:line="240" w:lineRule="auto"/>
              <w:jc w:val="center"/>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129</w:t>
            </w:r>
          </w:p>
        </w:tc>
      </w:tr>
      <w:tr w:rsidR="00F30C70" w:rsidRPr="00F30C70" w14:paraId="712EE2EF" w14:textId="77777777" w:rsidTr="007D4980">
        <w:trPr>
          <w:trHeight w:val="315"/>
          <w:jc w:val="center"/>
        </w:trPr>
        <w:tc>
          <w:tcPr>
            <w:tcW w:w="5307"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762A398A" w14:textId="77777777" w:rsidR="00F30C70" w:rsidRPr="00F30C70" w:rsidRDefault="00F30C70" w:rsidP="00FA2AD3">
            <w:pPr>
              <w:spacing w:after="0" w:line="240" w:lineRule="auto"/>
              <w:rPr>
                <w:rFonts w:ascii="Times New Roman" w:eastAsia="Calibri" w:hAnsi="Times New Roman" w:cs="Times New Roman"/>
                <w:b/>
                <w:bCs/>
                <w:color w:val="767171"/>
                <w:spacing w:val="20"/>
                <w:sz w:val="24"/>
                <w:szCs w:val="24"/>
                <w:lang w:val="es-DO"/>
              </w:rPr>
            </w:pPr>
            <w:r w:rsidRPr="00F30C70">
              <w:rPr>
                <w:rFonts w:ascii="Times New Roman" w:eastAsia="Calibri" w:hAnsi="Times New Roman" w:cs="Times New Roman"/>
                <w:b/>
                <w:bCs/>
                <w:color w:val="767171"/>
                <w:spacing w:val="20"/>
                <w:sz w:val="24"/>
                <w:szCs w:val="24"/>
                <w:lang w:val="es-DO"/>
              </w:rPr>
              <w:t>Sub-total</w:t>
            </w:r>
          </w:p>
        </w:tc>
        <w:tc>
          <w:tcPr>
            <w:tcW w:w="653" w:type="dxa"/>
            <w:tcBorders>
              <w:top w:val="nil"/>
              <w:left w:val="nil"/>
              <w:bottom w:val="single" w:sz="4" w:space="0" w:color="auto"/>
              <w:right w:val="single" w:sz="4" w:space="0" w:color="auto"/>
            </w:tcBorders>
            <w:shd w:val="clear" w:color="auto" w:fill="F2F2F2" w:themeFill="background1" w:themeFillShade="F2"/>
            <w:noWrap/>
            <w:vAlign w:val="center"/>
            <w:hideMark/>
          </w:tcPr>
          <w:p w14:paraId="4CEE6894" w14:textId="77777777" w:rsidR="00F30C70" w:rsidRPr="00F30C70" w:rsidRDefault="00F30C70" w:rsidP="00FA2AD3">
            <w:pPr>
              <w:spacing w:after="0" w:line="240" w:lineRule="auto"/>
              <w:jc w:val="center"/>
              <w:rPr>
                <w:rFonts w:ascii="Times New Roman" w:eastAsia="Calibri" w:hAnsi="Times New Roman" w:cs="Times New Roman"/>
                <w:b/>
                <w:bCs/>
                <w:color w:val="767171"/>
                <w:spacing w:val="20"/>
                <w:sz w:val="24"/>
                <w:szCs w:val="24"/>
                <w:lang w:val="es-DO"/>
              </w:rPr>
            </w:pPr>
            <w:r w:rsidRPr="00F30C70">
              <w:rPr>
                <w:rFonts w:ascii="Times New Roman" w:eastAsia="Calibri" w:hAnsi="Times New Roman" w:cs="Times New Roman"/>
                <w:b/>
                <w:bCs/>
                <w:color w:val="767171"/>
                <w:spacing w:val="20"/>
                <w:sz w:val="24"/>
                <w:szCs w:val="24"/>
                <w:lang w:val="es-DO"/>
              </w:rPr>
              <w:t>196</w:t>
            </w:r>
          </w:p>
        </w:tc>
      </w:tr>
      <w:tr w:rsidR="00F30C70" w:rsidRPr="00F30C70" w14:paraId="540C3671" w14:textId="77777777" w:rsidTr="00F30C70">
        <w:trPr>
          <w:trHeight w:val="315"/>
          <w:jc w:val="center"/>
        </w:trPr>
        <w:tc>
          <w:tcPr>
            <w:tcW w:w="36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EC4DD9E"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 xml:space="preserve">Grupo Ocupacional II </w:t>
            </w:r>
          </w:p>
        </w:tc>
        <w:tc>
          <w:tcPr>
            <w:tcW w:w="1685" w:type="dxa"/>
            <w:tcBorders>
              <w:top w:val="nil"/>
              <w:left w:val="nil"/>
              <w:bottom w:val="single" w:sz="4" w:space="0" w:color="auto"/>
              <w:right w:val="single" w:sz="4" w:space="0" w:color="auto"/>
            </w:tcBorders>
            <w:shd w:val="clear" w:color="auto" w:fill="auto"/>
            <w:noWrap/>
            <w:vAlign w:val="center"/>
            <w:hideMark/>
          </w:tcPr>
          <w:p w14:paraId="5176B45D"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Femenino</w:t>
            </w:r>
          </w:p>
        </w:tc>
        <w:tc>
          <w:tcPr>
            <w:tcW w:w="653" w:type="dxa"/>
            <w:tcBorders>
              <w:top w:val="nil"/>
              <w:left w:val="nil"/>
              <w:bottom w:val="single" w:sz="4" w:space="0" w:color="auto"/>
              <w:right w:val="single" w:sz="4" w:space="0" w:color="auto"/>
            </w:tcBorders>
            <w:shd w:val="clear" w:color="auto" w:fill="auto"/>
            <w:noWrap/>
            <w:vAlign w:val="center"/>
            <w:hideMark/>
          </w:tcPr>
          <w:p w14:paraId="51F235F1" w14:textId="77777777" w:rsidR="00F30C70" w:rsidRPr="00F30C70" w:rsidRDefault="00F30C70" w:rsidP="00FA2AD3">
            <w:pPr>
              <w:spacing w:after="0" w:line="240" w:lineRule="auto"/>
              <w:jc w:val="center"/>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100</w:t>
            </w:r>
          </w:p>
        </w:tc>
      </w:tr>
      <w:tr w:rsidR="00F30C70" w:rsidRPr="00F30C70" w14:paraId="1B2B949E" w14:textId="77777777" w:rsidTr="00F30C70">
        <w:trPr>
          <w:trHeight w:val="315"/>
          <w:jc w:val="center"/>
        </w:trPr>
        <w:tc>
          <w:tcPr>
            <w:tcW w:w="3622" w:type="dxa"/>
            <w:vMerge/>
            <w:tcBorders>
              <w:top w:val="nil"/>
              <w:left w:val="single" w:sz="4" w:space="0" w:color="auto"/>
              <w:bottom w:val="single" w:sz="4" w:space="0" w:color="auto"/>
              <w:right w:val="single" w:sz="4" w:space="0" w:color="auto"/>
            </w:tcBorders>
            <w:vAlign w:val="center"/>
            <w:hideMark/>
          </w:tcPr>
          <w:p w14:paraId="7391695C"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p>
        </w:tc>
        <w:tc>
          <w:tcPr>
            <w:tcW w:w="1685" w:type="dxa"/>
            <w:tcBorders>
              <w:top w:val="nil"/>
              <w:left w:val="nil"/>
              <w:bottom w:val="single" w:sz="4" w:space="0" w:color="auto"/>
              <w:right w:val="single" w:sz="4" w:space="0" w:color="auto"/>
            </w:tcBorders>
            <w:shd w:val="clear" w:color="auto" w:fill="auto"/>
            <w:noWrap/>
            <w:vAlign w:val="center"/>
            <w:hideMark/>
          </w:tcPr>
          <w:p w14:paraId="2C83E63C"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 xml:space="preserve">Masculino </w:t>
            </w:r>
          </w:p>
        </w:tc>
        <w:tc>
          <w:tcPr>
            <w:tcW w:w="653" w:type="dxa"/>
            <w:tcBorders>
              <w:top w:val="nil"/>
              <w:left w:val="nil"/>
              <w:bottom w:val="single" w:sz="4" w:space="0" w:color="auto"/>
              <w:right w:val="single" w:sz="4" w:space="0" w:color="auto"/>
            </w:tcBorders>
            <w:shd w:val="clear" w:color="auto" w:fill="auto"/>
            <w:noWrap/>
            <w:vAlign w:val="center"/>
            <w:hideMark/>
          </w:tcPr>
          <w:p w14:paraId="5B24505B" w14:textId="77777777" w:rsidR="00F30C70" w:rsidRPr="00F30C70" w:rsidRDefault="00F30C70" w:rsidP="00FA2AD3">
            <w:pPr>
              <w:spacing w:after="0" w:line="240" w:lineRule="auto"/>
              <w:jc w:val="center"/>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60</w:t>
            </w:r>
          </w:p>
        </w:tc>
      </w:tr>
      <w:tr w:rsidR="00F30C70" w:rsidRPr="00F30C70" w14:paraId="2160F0FB" w14:textId="77777777" w:rsidTr="007D4980">
        <w:trPr>
          <w:trHeight w:val="315"/>
          <w:jc w:val="center"/>
        </w:trPr>
        <w:tc>
          <w:tcPr>
            <w:tcW w:w="5307"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71F137E7" w14:textId="77777777" w:rsidR="00F30C70" w:rsidRPr="00F30C70" w:rsidRDefault="00F30C70" w:rsidP="00FA2AD3">
            <w:pPr>
              <w:spacing w:after="0" w:line="240" w:lineRule="auto"/>
              <w:rPr>
                <w:rFonts w:ascii="Times New Roman" w:eastAsia="Calibri" w:hAnsi="Times New Roman" w:cs="Times New Roman"/>
                <w:b/>
                <w:bCs/>
                <w:color w:val="767171"/>
                <w:spacing w:val="20"/>
                <w:sz w:val="24"/>
                <w:szCs w:val="24"/>
                <w:lang w:val="es-DO"/>
              </w:rPr>
            </w:pPr>
            <w:r w:rsidRPr="00F30C70">
              <w:rPr>
                <w:rFonts w:ascii="Times New Roman" w:eastAsia="Calibri" w:hAnsi="Times New Roman" w:cs="Times New Roman"/>
                <w:b/>
                <w:bCs/>
                <w:color w:val="767171"/>
                <w:spacing w:val="20"/>
                <w:sz w:val="24"/>
                <w:szCs w:val="24"/>
                <w:lang w:val="es-DO"/>
              </w:rPr>
              <w:t>Sub-total</w:t>
            </w:r>
          </w:p>
        </w:tc>
        <w:tc>
          <w:tcPr>
            <w:tcW w:w="653" w:type="dxa"/>
            <w:tcBorders>
              <w:top w:val="nil"/>
              <w:left w:val="nil"/>
              <w:bottom w:val="single" w:sz="4" w:space="0" w:color="auto"/>
              <w:right w:val="single" w:sz="4" w:space="0" w:color="auto"/>
            </w:tcBorders>
            <w:shd w:val="clear" w:color="auto" w:fill="F2F2F2" w:themeFill="background1" w:themeFillShade="F2"/>
            <w:noWrap/>
            <w:vAlign w:val="center"/>
            <w:hideMark/>
          </w:tcPr>
          <w:p w14:paraId="4DFA9633" w14:textId="77777777" w:rsidR="00F30C70" w:rsidRPr="00F30C70" w:rsidRDefault="00F30C70" w:rsidP="00FA2AD3">
            <w:pPr>
              <w:spacing w:after="0" w:line="240" w:lineRule="auto"/>
              <w:jc w:val="center"/>
              <w:rPr>
                <w:rFonts w:ascii="Times New Roman" w:eastAsia="Calibri" w:hAnsi="Times New Roman" w:cs="Times New Roman"/>
                <w:b/>
                <w:bCs/>
                <w:color w:val="767171"/>
                <w:spacing w:val="20"/>
                <w:sz w:val="24"/>
                <w:szCs w:val="24"/>
                <w:lang w:val="es-DO"/>
              </w:rPr>
            </w:pPr>
            <w:r w:rsidRPr="00F30C70">
              <w:rPr>
                <w:rFonts w:ascii="Times New Roman" w:eastAsia="Calibri" w:hAnsi="Times New Roman" w:cs="Times New Roman"/>
                <w:b/>
                <w:bCs/>
                <w:color w:val="767171"/>
                <w:spacing w:val="20"/>
                <w:sz w:val="24"/>
                <w:szCs w:val="24"/>
                <w:lang w:val="es-DO"/>
              </w:rPr>
              <w:t>160</w:t>
            </w:r>
          </w:p>
        </w:tc>
      </w:tr>
      <w:tr w:rsidR="00F30C70" w:rsidRPr="00F30C70" w14:paraId="014C495B" w14:textId="77777777" w:rsidTr="00F30C70">
        <w:trPr>
          <w:trHeight w:val="315"/>
          <w:jc w:val="center"/>
        </w:trPr>
        <w:tc>
          <w:tcPr>
            <w:tcW w:w="36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09877B"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 xml:space="preserve">Grupo Ocupacional III </w:t>
            </w:r>
          </w:p>
        </w:tc>
        <w:tc>
          <w:tcPr>
            <w:tcW w:w="1685" w:type="dxa"/>
            <w:tcBorders>
              <w:top w:val="nil"/>
              <w:left w:val="nil"/>
              <w:bottom w:val="single" w:sz="4" w:space="0" w:color="auto"/>
              <w:right w:val="single" w:sz="4" w:space="0" w:color="auto"/>
            </w:tcBorders>
            <w:shd w:val="clear" w:color="auto" w:fill="auto"/>
            <w:noWrap/>
            <w:vAlign w:val="center"/>
            <w:hideMark/>
          </w:tcPr>
          <w:p w14:paraId="4B9F394C"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Femenino</w:t>
            </w:r>
          </w:p>
        </w:tc>
        <w:tc>
          <w:tcPr>
            <w:tcW w:w="653" w:type="dxa"/>
            <w:tcBorders>
              <w:top w:val="nil"/>
              <w:left w:val="nil"/>
              <w:bottom w:val="single" w:sz="4" w:space="0" w:color="auto"/>
              <w:right w:val="single" w:sz="4" w:space="0" w:color="auto"/>
            </w:tcBorders>
            <w:shd w:val="clear" w:color="auto" w:fill="auto"/>
            <w:noWrap/>
            <w:vAlign w:val="center"/>
            <w:hideMark/>
          </w:tcPr>
          <w:p w14:paraId="3665FA9E" w14:textId="77777777" w:rsidR="00F30C70" w:rsidRPr="00F30C70" w:rsidRDefault="00F30C70" w:rsidP="00FA2AD3">
            <w:pPr>
              <w:spacing w:after="0" w:line="240" w:lineRule="auto"/>
              <w:jc w:val="center"/>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30</w:t>
            </w:r>
          </w:p>
        </w:tc>
      </w:tr>
      <w:tr w:rsidR="00F30C70" w:rsidRPr="00F30C70" w14:paraId="6A36267B" w14:textId="77777777" w:rsidTr="00F30C70">
        <w:trPr>
          <w:trHeight w:val="315"/>
          <w:jc w:val="center"/>
        </w:trPr>
        <w:tc>
          <w:tcPr>
            <w:tcW w:w="3622" w:type="dxa"/>
            <w:vMerge/>
            <w:tcBorders>
              <w:top w:val="nil"/>
              <w:left w:val="single" w:sz="4" w:space="0" w:color="auto"/>
              <w:bottom w:val="single" w:sz="4" w:space="0" w:color="auto"/>
              <w:right w:val="single" w:sz="4" w:space="0" w:color="auto"/>
            </w:tcBorders>
            <w:vAlign w:val="center"/>
            <w:hideMark/>
          </w:tcPr>
          <w:p w14:paraId="66A6E63F"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p>
        </w:tc>
        <w:tc>
          <w:tcPr>
            <w:tcW w:w="1685" w:type="dxa"/>
            <w:tcBorders>
              <w:top w:val="nil"/>
              <w:left w:val="nil"/>
              <w:bottom w:val="single" w:sz="4" w:space="0" w:color="auto"/>
              <w:right w:val="single" w:sz="4" w:space="0" w:color="auto"/>
            </w:tcBorders>
            <w:shd w:val="clear" w:color="auto" w:fill="auto"/>
            <w:noWrap/>
            <w:vAlign w:val="center"/>
            <w:hideMark/>
          </w:tcPr>
          <w:p w14:paraId="2BDBF5F3"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 xml:space="preserve">Masculino </w:t>
            </w:r>
          </w:p>
        </w:tc>
        <w:tc>
          <w:tcPr>
            <w:tcW w:w="653" w:type="dxa"/>
            <w:tcBorders>
              <w:top w:val="nil"/>
              <w:left w:val="nil"/>
              <w:bottom w:val="single" w:sz="4" w:space="0" w:color="auto"/>
              <w:right w:val="single" w:sz="4" w:space="0" w:color="auto"/>
            </w:tcBorders>
            <w:shd w:val="clear" w:color="auto" w:fill="auto"/>
            <w:noWrap/>
            <w:vAlign w:val="center"/>
            <w:hideMark/>
          </w:tcPr>
          <w:p w14:paraId="30774245" w14:textId="77777777" w:rsidR="00F30C70" w:rsidRPr="00F30C70" w:rsidRDefault="00F30C70" w:rsidP="00FA2AD3">
            <w:pPr>
              <w:spacing w:after="0" w:line="240" w:lineRule="auto"/>
              <w:jc w:val="center"/>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93</w:t>
            </w:r>
          </w:p>
        </w:tc>
      </w:tr>
      <w:tr w:rsidR="00F30C70" w:rsidRPr="00F30C70" w14:paraId="3562D62B" w14:textId="77777777" w:rsidTr="007D4980">
        <w:trPr>
          <w:trHeight w:val="315"/>
          <w:jc w:val="center"/>
        </w:trPr>
        <w:tc>
          <w:tcPr>
            <w:tcW w:w="5307"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3A6F3F95"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Sub-total</w:t>
            </w:r>
          </w:p>
        </w:tc>
        <w:tc>
          <w:tcPr>
            <w:tcW w:w="653" w:type="dxa"/>
            <w:tcBorders>
              <w:top w:val="nil"/>
              <w:left w:val="nil"/>
              <w:bottom w:val="single" w:sz="4" w:space="0" w:color="auto"/>
              <w:right w:val="single" w:sz="4" w:space="0" w:color="auto"/>
            </w:tcBorders>
            <w:shd w:val="clear" w:color="auto" w:fill="F2F2F2" w:themeFill="background1" w:themeFillShade="F2"/>
            <w:noWrap/>
            <w:vAlign w:val="center"/>
            <w:hideMark/>
          </w:tcPr>
          <w:p w14:paraId="58E71D7B" w14:textId="77777777" w:rsidR="00F30C70" w:rsidRPr="00F30C70" w:rsidRDefault="00F30C70" w:rsidP="00FA2AD3">
            <w:pPr>
              <w:spacing w:after="0" w:line="240" w:lineRule="auto"/>
              <w:jc w:val="center"/>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123</w:t>
            </w:r>
          </w:p>
        </w:tc>
      </w:tr>
      <w:tr w:rsidR="00F30C70" w:rsidRPr="00F30C70" w14:paraId="17026FFA" w14:textId="77777777" w:rsidTr="00F30C70">
        <w:trPr>
          <w:trHeight w:val="315"/>
          <w:jc w:val="center"/>
        </w:trPr>
        <w:tc>
          <w:tcPr>
            <w:tcW w:w="36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BBF0B56"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 xml:space="preserve">Grupo Ocupacional IV </w:t>
            </w:r>
          </w:p>
        </w:tc>
        <w:tc>
          <w:tcPr>
            <w:tcW w:w="1685" w:type="dxa"/>
            <w:tcBorders>
              <w:top w:val="nil"/>
              <w:left w:val="nil"/>
              <w:bottom w:val="single" w:sz="4" w:space="0" w:color="auto"/>
              <w:right w:val="single" w:sz="4" w:space="0" w:color="auto"/>
            </w:tcBorders>
            <w:shd w:val="clear" w:color="auto" w:fill="auto"/>
            <w:noWrap/>
            <w:vAlign w:val="center"/>
            <w:hideMark/>
          </w:tcPr>
          <w:p w14:paraId="5B22A24E"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Femenino</w:t>
            </w:r>
          </w:p>
        </w:tc>
        <w:tc>
          <w:tcPr>
            <w:tcW w:w="653" w:type="dxa"/>
            <w:tcBorders>
              <w:top w:val="nil"/>
              <w:left w:val="nil"/>
              <w:bottom w:val="single" w:sz="4" w:space="0" w:color="auto"/>
              <w:right w:val="single" w:sz="4" w:space="0" w:color="auto"/>
            </w:tcBorders>
            <w:shd w:val="clear" w:color="auto" w:fill="auto"/>
            <w:noWrap/>
            <w:vAlign w:val="center"/>
            <w:hideMark/>
          </w:tcPr>
          <w:p w14:paraId="5AB96FCA" w14:textId="77777777" w:rsidR="00F30C70" w:rsidRPr="00F30C70" w:rsidRDefault="00F30C70" w:rsidP="00FA2AD3">
            <w:pPr>
              <w:spacing w:after="0" w:line="240" w:lineRule="auto"/>
              <w:jc w:val="center"/>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92</w:t>
            </w:r>
          </w:p>
        </w:tc>
      </w:tr>
      <w:tr w:rsidR="00F30C70" w:rsidRPr="00F30C70" w14:paraId="5A0F4129" w14:textId="77777777" w:rsidTr="00F30C70">
        <w:trPr>
          <w:trHeight w:val="315"/>
          <w:jc w:val="center"/>
        </w:trPr>
        <w:tc>
          <w:tcPr>
            <w:tcW w:w="3622" w:type="dxa"/>
            <w:vMerge/>
            <w:tcBorders>
              <w:top w:val="nil"/>
              <w:left w:val="single" w:sz="4" w:space="0" w:color="auto"/>
              <w:bottom w:val="single" w:sz="4" w:space="0" w:color="auto"/>
              <w:right w:val="single" w:sz="4" w:space="0" w:color="auto"/>
            </w:tcBorders>
            <w:vAlign w:val="center"/>
            <w:hideMark/>
          </w:tcPr>
          <w:p w14:paraId="538E8A42"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p>
        </w:tc>
        <w:tc>
          <w:tcPr>
            <w:tcW w:w="1685" w:type="dxa"/>
            <w:tcBorders>
              <w:top w:val="nil"/>
              <w:left w:val="nil"/>
              <w:bottom w:val="single" w:sz="4" w:space="0" w:color="auto"/>
              <w:right w:val="single" w:sz="4" w:space="0" w:color="auto"/>
            </w:tcBorders>
            <w:shd w:val="clear" w:color="auto" w:fill="auto"/>
            <w:noWrap/>
            <w:vAlign w:val="center"/>
            <w:hideMark/>
          </w:tcPr>
          <w:p w14:paraId="1E5AE7E9"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 xml:space="preserve">Masculino </w:t>
            </w:r>
          </w:p>
        </w:tc>
        <w:tc>
          <w:tcPr>
            <w:tcW w:w="653" w:type="dxa"/>
            <w:tcBorders>
              <w:top w:val="nil"/>
              <w:left w:val="nil"/>
              <w:bottom w:val="single" w:sz="4" w:space="0" w:color="auto"/>
              <w:right w:val="single" w:sz="4" w:space="0" w:color="auto"/>
            </w:tcBorders>
            <w:shd w:val="clear" w:color="auto" w:fill="auto"/>
            <w:noWrap/>
            <w:vAlign w:val="center"/>
            <w:hideMark/>
          </w:tcPr>
          <w:p w14:paraId="207F98A2" w14:textId="77777777" w:rsidR="00F30C70" w:rsidRPr="00F30C70" w:rsidRDefault="00F30C70" w:rsidP="00FA2AD3">
            <w:pPr>
              <w:spacing w:after="0" w:line="240" w:lineRule="auto"/>
              <w:jc w:val="center"/>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140</w:t>
            </w:r>
          </w:p>
        </w:tc>
      </w:tr>
      <w:tr w:rsidR="00F30C70" w:rsidRPr="00F30C70" w14:paraId="700CDF63" w14:textId="77777777" w:rsidTr="007D4980">
        <w:trPr>
          <w:trHeight w:val="315"/>
          <w:jc w:val="center"/>
        </w:trPr>
        <w:tc>
          <w:tcPr>
            <w:tcW w:w="5307"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1643B895"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Sub-total</w:t>
            </w:r>
          </w:p>
        </w:tc>
        <w:tc>
          <w:tcPr>
            <w:tcW w:w="653" w:type="dxa"/>
            <w:tcBorders>
              <w:top w:val="nil"/>
              <w:left w:val="nil"/>
              <w:bottom w:val="single" w:sz="4" w:space="0" w:color="auto"/>
              <w:right w:val="single" w:sz="4" w:space="0" w:color="auto"/>
            </w:tcBorders>
            <w:shd w:val="clear" w:color="auto" w:fill="F2F2F2" w:themeFill="background1" w:themeFillShade="F2"/>
            <w:noWrap/>
            <w:vAlign w:val="center"/>
            <w:hideMark/>
          </w:tcPr>
          <w:p w14:paraId="3F0CFB2E" w14:textId="77777777" w:rsidR="00F30C70" w:rsidRPr="00F30C70" w:rsidRDefault="00F30C70" w:rsidP="00FA2AD3">
            <w:pPr>
              <w:spacing w:after="0" w:line="240" w:lineRule="auto"/>
              <w:jc w:val="center"/>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232</w:t>
            </w:r>
          </w:p>
        </w:tc>
      </w:tr>
      <w:tr w:rsidR="00F30C70" w:rsidRPr="00F30C70" w14:paraId="081D62F7" w14:textId="77777777" w:rsidTr="00F30C70">
        <w:trPr>
          <w:trHeight w:val="315"/>
          <w:jc w:val="center"/>
        </w:trPr>
        <w:tc>
          <w:tcPr>
            <w:tcW w:w="362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8E2C456"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 xml:space="preserve">Grupo Ocupacional V </w:t>
            </w:r>
          </w:p>
        </w:tc>
        <w:tc>
          <w:tcPr>
            <w:tcW w:w="1685" w:type="dxa"/>
            <w:tcBorders>
              <w:top w:val="nil"/>
              <w:left w:val="nil"/>
              <w:bottom w:val="single" w:sz="4" w:space="0" w:color="auto"/>
              <w:right w:val="single" w:sz="4" w:space="0" w:color="auto"/>
            </w:tcBorders>
            <w:shd w:val="clear" w:color="auto" w:fill="auto"/>
            <w:noWrap/>
            <w:vAlign w:val="center"/>
            <w:hideMark/>
          </w:tcPr>
          <w:p w14:paraId="6E92FC51"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Femenino</w:t>
            </w:r>
          </w:p>
        </w:tc>
        <w:tc>
          <w:tcPr>
            <w:tcW w:w="653" w:type="dxa"/>
            <w:tcBorders>
              <w:top w:val="nil"/>
              <w:left w:val="nil"/>
              <w:bottom w:val="single" w:sz="4" w:space="0" w:color="auto"/>
              <w:right w:val="single" w:sz="4" w:space="0" w:color="auto"/>
            </w:tcBorders>
            <w:shd w:val="clear" w:color="auto" w:fill="auto"/>
            <w:noWrap/>
            <w:vAlign w:val="center"/>
            <w:hideMark/>
          </w:tcPr>
          <w:p w14:paraId="17E6B0E8" w14:textId="77777777" w:rsidR="00F30C70" w:rsidRPr="00F30C70" w:rsidRDefault="00F30C70" w:rsidP="00FA2AD3">
            <w:pPr>
              <w:spacing w:after="0" w:line="240" w:lineRule="auto"/>
              <w:jc w:val="center"/>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27</w:t>
            </w:r>
          </w:p>
        </w:tc>
      </w:tr>
      <w:tr w:rsidR="00F30C70" w:rsidRPr="00F30C70" w14:paraId="761F3A76" w14:textId="77777777" w:rsidTr="00F30C70">
        <w:trPr>
          <w:trHeight w:val="315"/>
          <w:jc w:val="center"/>
        </w:trPr>
        <w:tc>
          <w:tcPr>
            <w:tcW w:w="3622" w:type="dxa"/>
            <w:vMerge/>
            <w:tcBorders>
              <w:top w:val="nil"/>
              <w:left w:val="single" w:sz="4" w:space="0" w:color="auto"/>
              <w:bottom w:val="single" w:sz="4" w:space="0" w:color="000000"/>
              <w:right w:val="single" w:sz="4" w:space="0" w:color="auto"/>
            </w:tcBorders>
            <w:vAlign w:val="center"/>
            <w:hideMark/>
          </w:tcPr>
          <w:p w14:paraId="6A6A576C"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p>
        </w:tc>
        <w:tc>
          <w:tcPr>
            <w:tcW w:w="1685" w:type="dxa"/>
            <w:tcBorders>
              <w:top w:val="nil"/>
              <w:left w:val="nil"/>
              <w:bottom w:val="single" w:sz="4" w:space="0" w:color="auto"/>
              <w:right w:val="single" w:sz="4" w:space="0" w:color="auto"/>
            </w:tcBorders>
            <w:shd w:val="clear" w:color="auto" w:fill="auto"/>
            <w:noWrap/>
            <w:vAlign w:val="center"/>
            <w:hideMark/>
          </w:tcPr>
          <w:p w14:paraId="0CA8C532" w14:textId="77777777" w:rsidR="00F30C70" w:rsidRPr="00F30C70" w:rsidRDefault="00F30C70" w:rsidP="00FA2AD3">
            <w:pPr>
              <w:spacing w:after="0" w:line="240" w:lineRule="auto"/>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 xml:space="preserve">Masculino </w:t>
            </w:r>
          </w:p>
        </w:tc>
        <w:tc>
          <w:tcPr>
            <w:tcW w:w="653" w:type="dxa"/>
            <w:tcBorders>
              <w:top w:val="nil"/>
              <w:left w:val="nil"/>
              <w:bottom w:val="single" w:sz="4" w:space="0" w:color="auto"/>
              <w:right w:val="single" w:sz="4" w:space="0" w:color="auto"/>
            </w:tcBorders>
            <w:shd w:val="clear" w:color="auto" w:fill="auto"/>
            <w:noWrap/>
            <w:vAlign w:val="center"/>
            <w:hideMark/>
          </w:tcPr>
          <w:p w14:paraId="41A1C56A" w14:textId="77777777" w:rsidR="00F30C70" w:rsidRPr="00F30C70" w:rsidRDefault="00F30C70" w:rsidP="00FA2AD3">
            <w:pPr>
              <w:spacing w:after="0" w:line="240" w:lineRule="auto"/>
              <w:jc w:val="center"/>
              <w:rPr>
                <w:rFonts w:ascii="Times New Roman" w:eastAsia="Calibri" w:hAnsi="Times New Roman" w:cs="Times New Roman"/>
                <w:color w:val="767171"/>
                <w:spacing w:val="20"/>
                <w:sz w:val="24"/>
                <w:szCs w:val="24"/>
                <w:lang w:val="es-DO"/>
              </w:rPr>
            </w:pPr>
            <w:r w:rsidRPr="00F30C70">
              <w:rPr>
                <w:rFonts w:ascii="Times New Roman" w:eastAsia="Calibri" w:hAnsi="Times New Roman" w:cs="Times New Roman"/>
                <w:color w:val="767171"/>
                <w:spacing w:val="20"/>
                <w:sz w:val="24"/>
                <w:szCs w:val="24"/>
                <w:lang w:val="es-DO"/>
              </w:rPr>
              <w:t>56</w:t>
            </w:r>
          </w:p>
        </w:tc>
      </w:tr>
      <w:tr w:rsidR="00F30C70" w:rsidRPr="00F30C70" w14:paraId="467912FC" w14:textId="77777777" w:rsidTr="007D4980">
        <w:trPr>
          <w:trHeight w:val="315"/>
          <w:jc w:val="center"/>
        </w:trPr>
        <w:tc>
          <w:tcPr>
            <w:tcW w:w="5307"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2712C199" w14:textId="77777777" w:rsidR="00F30C70" w:rsidRPr="00F30C70" w:rsidRDefault="00F30C70" w:rsidP="00FA2AD3">
            <w:pPr>
              <w:spacing w:after="0" w:line="240" w:lineRule="auto"/>
              <w:rPr>
                <w:rFonts w:ascii="Times New Roman" w:eastAsia="Calibri" w:hAnsi="Times New Roman" w:cs="Times New Roman"/>
                <w:b/>
                <w:bCs/>
                <w:color w:val="767171"/>
                <w:spacing w:val="20"/>
                <w:sz w:val="24"/>
                <w:szCs w:val="24"/>
                <w:lang w:val="es-DO"/>
              </w:rPr>
            </w:pPr>
            <w:r w:rsidRPr="00F30C70">
              <w:rPr>
                <w:rFonts w:ascii="Times New Roman" w:eastAsia="Calibri" w:hAnsi="Times New Roman" w:cs="Times New Roman"/>
                <w:b/>
                <w:bCs/>
                <w:color w:val="767171"/>
                <w:spacing w:val="20"/>
                <w:sz w:val="24"/>
                <w:szCs w:val="24"/>
                <w:lang w:val="es-DO"/>
              </w:rPr>
              <w:t>Sub-total</w:t>
            </w:r>
          </w:p>
        </w:tc>
        <w:tc>
          <w:tcPr>
            <w:tcW w:w="653" w:type="dxa"/>
            <w:tcBorders>
              <w:top w:val="nil"/>
              <w:left w:val="nil"/>
              <w:bottom w:val="single" w:sz="4" w:space="0" w:color="auto"/>
              <w:right w:val="single" w:sz="4" w:space="0" w:color="auto"/>
            </w:tcBorders>
            <w:shd w:val="clear" w:color="auto" w:fill="F2F2F2" w:themeFill="background1" w:themeFillShade="F2"/>
            <w:noWrap/>
            <w:vAlign w:val="center"/>
            <w:hideMark/>
          </w:tcPr>
          <w:p w14:paraId="1599C075" w14:textId="77777777" w:rsidR="00F30C70" w:rsidRPr="00F30C70" w:rsidRDefault="00F30C70" w:rsidP="00FA2AD3">
            <w:pPr>
              <w:spacing w:after="0" w:line="240" w:lineRule="auto"/>
              <w:jc w:val="center"/>
              <w:rPr>
                <w:rFonts w:ascii="Times New Roman" w:eastAsia="Calibri" w:hAnsi="Times New Roman" w:cs="Times New Roman"/>
                <w:b/>
                <w:bCs/>
                <w:color w:val="767171"/>
                <w:spacing w:val="20"/>
                <w:sz w:val="24"/>
                <w:szCs w:val="24"/>
                <w:lang w:val="es-DO"/>
              </w:rPr>
            </w:pPr>
            <w:r w:rsidRPr="00F30C70">
              <w:rPr>
                <w:rFonts w:ascii="Times New Roman" w:eastAsia="Calibri" w:hAnsi="Times New Roman" w:cs="Times New Roman"/>
                <w:b/>
                <w:bCs/>
                <w:color w:val="767171"/>
                <w:spacing w:val="20"/>
                <w:sz w:val="24"/>
                <w:szCs w:val="24"/>
                <w:lang w:val="es-DO"/>
              </w:rPr>
              <w:t>83</w:t>
            </w:r>
          </w:p>
        </w:tc>
      </w:tr>
      <w:tr w:rsidR="00F30C70" w:rsidRPr="00F30C70" w14:paraId="23CB6DC1" w14:textId="77777777" w:rsidTr="00F30C70">
        <w:trPr>
          <w:trHeight w:val="315"/>
          <w:jc w:val="center"/>
        </w:trPr>
        <w:tc>
          <w:tcPr>
            <w:tcW w:w="5307" w:type="dxa"/>
            <w:gridSpan w:val="2"/>
            <w:tcBorders>
              <w:top w:val="single" w:sz="4" w:space="0" w:color="auto"/>
              <w:left w:val="single" w:sz="4" w:space="0" w:color="auto"/>
              <w:bottom w:val="nil"/>
              <w:right w:val="nil"/>
            </w:tcBorders>
            <w:shd w:val="clear" w:color="auto" w:fill="142F62"/>
            <w:noWrap/>
            <w:vAlign w:val="center"/>
            <w:hideMark/>
          </w:tcPr>
          <w:p w14:paraId="2DDA1627" w14:textId="4682D9F3" w:rsidR="00F30C70" w:rsidRPr="00F30C70" w:rsidRDefault="00F30C70" w:rsidP="00FA2AD3">
            <w:pPr>
              <w:spacing w:after="0" w:line="240" w:lineRule="auto"/>
              <w:jc w:val="center"/>
              <w:rPr>
                <w:rFonts w:ascii="Times New Roman" w:eastAsia="Times New Roman" w:hAnsi="Times New Roman" w:cs="Times New Roman"/>
                <w:b/>
                <w:bCs/>
                <w:color w:val="FFFFFF"/>
                <w:sz w:val="24"/>
                <w:szCs w:val="24"/>
                <w:lang w:val="es-DO" w:eastAsia="es-DO"/>
              </w:rPr>
            </w:pPr>
            <w:proofErr w:type="gramStart"/>
            <w:r w:rsidRPr="00F30C70">
              <w:rPr>
                <w:rFonts w:ascii="Times New Roman" w:eastAsia="Times New Roman" w:hAnsi="Times New Roman" w:cs="Times New Roman"/>
                <w:b/>
                <w:bCs/>
                <w:color w:val="FFFFFF"/>
                <w:sz w:val="24"/>
                <w:szCs w:val="24"/>
                <w:lang w:val="es-DO" w:eastAsia="es-DO"/>
              </w:rPr>
              <w:t>Total</w:t>
            </w:r>
            <w:proofErr w:type="gramEnd"/>
            <w:r w:rsidR="000F0CF1" w:rsidRPr="00B358A3">
              <w:rPr>
                <w:rFonts w:ascii="Times New Roman" w:eastAsia="Times New Roman" w:hAnsi="Times New Roman" w:cs="Times New Roman"/>
                <w:b/>
                <w:bCs/>
                <w:color w:val="FFFFFF"/>
                <w:sz w:val="24"/>
                <w:szCs w:val="24"/>
                <w:lang w:val="es-DO" w:eastAsia="es-DO"/>
              </w:rPr>
              <w:t xml:space="preserve"> General</w:t>
            </w:r>
          </w:p>
        </w:tc>
        <w:tc>
          <w:tcPr>
            <w:tcW w:w="653" w:type="dxa"/>
            <w:tcBorders>
              <w:top w:val="nil"/>
              <w:left w:val="nil"/>
              <w:bottom w:val="nil"/>
              <w:right w:val="nil"/>
            </w:tcBorders>
            <w:shd w:val="clear" w:color="auto" w:fill="142F62"/>
            <w:noWrap/>
            <w:vAlign w:val="bottom"/>
            <w:hideMark/>
          </w:tcPr>
          <w:p w14:paraId="2290B062" w14:textId="77777777" w:rsidR="00F30C70" w:rsidRPr="00F30C70" w:rsidRDefault="00F30C70" w:rsidP="00FA2AD3">
            <w:pPr>
              <w:spacing w:after="0" w:line="240" w:lineRule="auto"/>
              <w:jc w:val="center"/>
              <w:rPr>
                <w:rFonts w:ascii="Times New Roman" w:eastAsia="Times New Roman" w:hAnsi="Times New Roman" w:cs="Times New Roman"/>
                <w:b/>
                <w:bCs/>
                <w:color w:val="FFFFFF"/>
                <w:sz w:val="24"/>
                <w:szCs w:val="24"/>
                <w:lang w:val="es-DO" w:eastAsia="es-DO"/>
              </w:rPr>
            </w:pPr>
            <w:r w:rsidRPr="00F30C70">
              <w:rPr>
                <w:rFonts w:ascii="Times New Roman" w:eastAsia="Times New Roman" w:hAnsi="Times New Roman" w:cs="Times New Roman"/>
                <w:b/>
                <w:bCs/>
                <w:color w:val="FFFFFF"/>
                <w:sz w:val="24"/>
                <w:szCs w:val="24"/>
                <w:lang w:val="es-DO" w:eastAsia="es-DO"/>
              </w:rPr>
              <w:t>794</w:t>
            </w:r>
          </w:p>
        </w:tc>
      </w:tr>
    </w:tbl>
    <w:p w14:paraId="3EBD5D29" w14:textId="77777777" w:rsidR="000841BC" w:rsidRPr="001629B2" w:rsidRDefault="000841BC" w:rsidP="000841BC">
      <w:pPr>
        <w:spacing w:after="0" w:line="360" w:lineRule="auto"/>
        <w:jc w:val="both"/>
        <w:textAlignment w:val="baseline"/>
        <w:rPr>
          <w:rFonts w:ascii="Times New Roman" w:eastAsia="Calibri" w:hAnsi="Times New Roman" w:cs="Times New Roman"/>
          <w:i/>
          <w:color w:val="767171"/>
          <w:spacing w:val="20"/>
          <w:sz w:val="18"/>
          <w:szCs w:val="18"/>
          <w:lang w:val="es-DO"/>
        </w:rPr>
      </w:pPr>
      <w:r w:rsidRPr="001629B2">
        <w:rPr>
          <w:rFonts w:ascii="Times New Roman" w:eastAsia="Calibri" w:hAnsi="Times New Roman" w:cs="Times New Roman"/>
          <w:i/>
          <w:iCs/>
          <w:noProof/>
          <w:color w:val="767171"/>
          <w:spacing w:val="20"/>
          <w:sz w:val="18"/>
          <w:szCs w:val="18"/>
          <w:lang w:val="es-DO"/>
        </w:rPr>
        <w:t>Fuente: Dirección de Recursos Humanos.</w:t>
      </w:r>
    </w:p>
    <w:p w14:paraId="64916F3A" w14:textId="2287BFF5" w:rsidR="00FA2AD3" w:rsidRDefault="00FA2AD3">
      <w:pPr>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br w:type="page"/>
      </w:r>
    </w:p>
    <w:p w14:paraId="4CDBE6BB" w14:textId="77777777" w:rsidR="001074FC" w:rsidRPr="001629B2" w:rsidRDefault="001074FC" w:rsidP="00BF2688">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6AADD568" w14:textId="0F9DC16A" w:rsidR="009D11FB" w:rsidRPr="001629B2" w:rsidRDefault="007F0FE2" w:rsidP="00827659">
      <w:pPr>
        <w:pStyle w:val="Prrafodelista"/>
        <w:numPr>
          <w:ilvl w:val="0"/>
          <w:numId w:val="19"/>
        </w:numPr>
        <w:spacing w:after="0" w:line="360" w:lineRule="auto"/>
        <w:ind w:left="426"/>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Sistema de Monitoreo de la Adminsitración Pública (SISMAP)</w:t>
      </w:r>
      <w:r w:rsidR="00D30961" w:rsidRPr="001629B2">
        <w:rPr>
          <w:rFonts w:ascii="Times New Roman" w:eastAsia="Calibri" w:hAnsi="Times New Roman" w:cs="Times New Roman"/>
          <w:b/>
          <w:bCs/>
          <w:noProof/>
          <w:color w:val="767171"/>
          <w:spacing w:val="20"/>
          <w:sz w:val="24"/>
          <w:szCs w:val="24"/>
          <w:lang w:val="es-DO"/>
        </w:rPr>
        <w:t>,</w:t>
      </w:r>
      <w:r w:rsidRPr="001629B2">
        <w:rPr>
          <w:rFonts w:ascii="Times New Roman" w:eastAsia="Calibri" w:hAnsi="Times New Roman" w:cs="Times New Roman"/>
          <w:b/>
          <w:bCs/>
          <w:noProof/>
          <w:color w:val="767171"/>
          <w:spacing w:val="20"/>
          <w:sz w:val="24"/>
          <w:szCs w:val="24"/>
          <w:lang w:val="es-DO"/>
        </w:rPr>
        <w:t xml:space="preserve"> </w:t>
      </w:r>
      <w:r w:rsidR="001459C2" w:rsidRPr="001629B2">
        <w:rPr>
          <w:rFonts w:ascii="Times New Roman" w:eastAsia="Calibri" w:hAnsi="Times New Roman" w:cs="Times New Roman"/>
          <w:color w:val="767171"/>
          <w:spacing w:val="20"/>
          <w:sz w:val="24"/>
          <w:szCs w:val="24"/>
          <w:lang w:val="es-DO"/>
        </w:rPr>
        <w:t>producto de la dedicación y esfuerzo de cada uno de los</w:t>
      </w:r>
      <w:r w:rsidR="001459C2" w:rsidRPr="001629B2">
        <w:rPr>
          <w:rFonts w:ascii="Times New Roman" w:eastAsia="Calibri" w:hAnsi="Times New Roman" w:cs="Times New Roman"/>
          <w:b/>
          <w:bCs/>
          <w:color w:val="767171"/>
          <w:spacing w:val="20"/>
          <w:sz w:val="24"/>
          <w:szCs w:val="24"/>
          <w:lang w:val="es-DO"/>
        </w:rPr>
        <w:t xml:space="preserve"> </w:t>
      </w:r>
      <w:r w:rsidR="001459C2" w:rsidRPr="001629B2">
        <w:rPr>
          <w:rFonts w:ascii="Times New Roman" w:eastAsia="Calibri" w:hAnsi="Times New Roman" w:cs="Times New Roman"/>
          <w:color w:val="767171"/>
          <w:spacing w:val="20"/>
          <w:sz w:val="24"/>
          <w:szCs w:val="24"/>
          <w:lang w:val="es-DO"/>
        </w:rPr>
        <w:t>colaboradores del ministerio, se logró alcanzar una puntuación de</w:t>
      </w:r>
      <w:r w:rsidR="00A95E14" w:rsidRPr="001629B2">
        <w:rPr>
          <w:rFonts w:ascii="Times New Roman" w:eastAsia="Calibri" w:hAnsi="Times New Roman" w:cs="Times New Roman"/>
          <w:color w:val="767171"/>
          <w:spacing w:val="20"/>
          <w:sz w:val="24"/>
          <w:szCs w:val="24"/>
          <w:lang w:val="es-DO"/>
        </w:rPr>
        <w:t xml:space="preserve"> </w:t>
      </w:r>
      <w:r w:rsidR="005975E5" w:rsidRPr="001629B2">
        <w:rPr>
          <w:rFonts w:ascii="Times New Roman" w:eastAsia="Calibri" w:hAnsi="Times New Roman" w:cs="Times New Roman"/>
          <w:color w:val="767171"/>
          <w:spacing w:val="20"/>
          <w:sz w:val="24"/>
          <w:szCs w:val="24"/>
          <w:lang w:val="es-DO"/>
        </w:rPr>
        <w:t>89.57%</w:t>
      </w:r>
      <w:r w:rsidR="00D30961" w:rsidRPr="001629B2">
        <w:rPr>
          <w:rFonts w:ascii="Times New Roman" w:eastAsia="Calibri" w:hAnsi="Times New Roman" w:cs="Times New Roman"/>
          <w:color w:val="767171"/>
          <w:spacing w:val="20"/>
          <w:sz w:val="24"/>
          <w:szCs w:val="24"/>
          <w:lang w:val="es-DO"/>
        </w:rPr>
        <w:t xml:space="preserve">, </w:t>
      </w:r>
      <w:r w:rsidR="00815BB3" w:rsidRPr="001629B2">
        <w:rPr>
          <w:rFonts w:ascii="Times New Roman" w:eastAsia="Calibri" w:hAnsi="Times New Roman" w:cs="Times New Roman"/>
          <w:color w:val="767171"/>
          <w:spacing w:val="20"/>
          <w:sz w:val="24"/>
          <w:szCs w:val="24"/>
          <w:lang w:val="es-DO"/>
        </w:rPr>
        <w:t xml:space="preserve">ubicándonos </w:t>
      </w:r>
      <w:r w:rsidRPr="001629B2">
        <w:rPr>
          <w:rFonts w:ascii="Times New Roman" w:eastAsia="Calibri" w:hAnsi="Times New Roman" w:cs="Times New Roman"/>
          <w:color w:val="767171"/>
          <w:spacing w:val="20"/>
          <w:sz w:val="24"/>
          <w:szCs w:val="24"/>
          <w:lang w:val="es-DO"/>
        </w:rPr>
        <w:t>en</w:t>
      </w:r>
      <w:r w:rsidR="00762502" w:rsidRPr="001629B2">
        <w:rPr>
          <w:rFonts w:ascii="Times New Roman" w:eastAsia="Calibri" w:hAnsi="Times New Roman" w:cs="Times New Roman"/>
          <w:color w:val="767171"/>
          <w:spacing w:val="20"/>
          <w:sz w:val="24"/>
          <w:szCs w:val="24"/>
          <w:lang w:val="es-DO"/>
        </w:rPr>
        <w:t xml:space="preserve"> la posici</w:t>
      </w:r>
      <w:r w:rsidR="004E780B" w:rsidRPr="001629B2">
        <w:rPr>
          <w:rFonts w:ascii="Times New Roman" w:eastAsia="Calibri" w:hAnsi="Times New Roman" w:cs="Times New Roman"/>
          <w:color w:val="767171"/>
          <w:spacing w:val="20"/>
          <w:sz w:val="24"/>
          <w:szCs w:val="24"/>
          <w:lang w:val="es-DO"/>
        </w:rPr>
        <w:t>ó</w:t>
      </w:r>
      <w:r w:rsidR="00762502" w:rsidRPr="001629B2">
        <w:rPr>
          <w:rFonts w:ascii="Times New Roman" w:eastAsia="Calibri" w:hAnsi="Times New Roman" w:cs="Times New Roman"/>
          <w:color w:val="767171"/>
          <w:spacing w:val="20"/>
          <w:sz w:val="24"/>
          <w:szCs w:val="24"/>
          <w:lang w:val="es-DO"/>
        </w:rPr>
        <w:t xml:space="preserve">n </w:t>
      </w:r>
      <w:r w:rsidR="000E49B4" w:rsidRPr="001629B2">
        <w:rPr>
          <w:rFonts w:ascii="Times New Roman" w:eastAsia="Calibri" w:hAnsi="Times New Roman" w:cs="Times New Roman"/>
          <w:color w:val="767171"/>
          <w:spacing w:val="20"/>
          <w:sz w:val="24"/>
          <w:szCs w:val="24"/>
          <w:lang w:val="es-DO"/>
        </w:rPr>
        <w:t>35</w:t>
      </w:r>
      <w:r w:rsidR="00815BB3" w:rsidRPr="001629B2">
        <w:rPr>
          <w:rFonts w:ascii="Times New Roman" w:eastAsia="Calibri" w:hAnsi="Times New Roman" w:cs="Times New Roman"/>
          <w:color w:val="767171"/>
          <w:spacing w:val="20"/>
          <w:sz w:val="24"/>
          <w:szCs w:val="24"/>
          <w:lang w:val="es-DO"/>
        </w:rPr>
        <w:t xml:space="preserve"> </w:t>
      </w:r>
      <w:r w:rsidR="0051746A" w:rsidRPr="001629B2">
        <w:rPr>
          <w:rFonts w:ascii="Times New Roman" w:eastAsia="Calibri" w:hAnsi="Times New Roman" w:cs="Times New Roman"/>
          <w:color w:val="767171"/>
          <w:spacing w:val="20"/>
          <w:sz w:val="24"/>
          <w:szCs w:val="24"/>
          <w:lang w:val="es-DO"/>
        </w:rPr>
        <w:t>de 185 instituciones evaluadas.</w:t>
      </w:r>
    </w:p>
    <w:p w14:paraId="7BB58D33" w14:textId="10CE9606" w:rsidR="007C7F8C" w:rsidRDefault="007C7F8C" w:rsidP="007C7F8C">
      <w:pPr>
        <w:pStyle w:val="Prrafodelista"/>
        <w:spacing w:after="0" w:line="360" w:lineRule="auto"/>
        <w:ind w:left="426"/>
        <w:jc w:val="both"/>
        <w:textAlignment w:val="baseline"/>
        <w:rPr>
          <w:rFonts w:ascii="Times New Roman" w:eastAsia="Calibri" w:hAnsi="Times New Roman" w:cs="Times New Roman"/>
          <w:noProof/>
          <w:color w:val="767171"/>
          <w:spacing w:val="20"/>
          <w:sz w:val="24"/>
          <w:szCs w:val="24"/>
          <w:lang w:val="es-DO"/>
        </w:rPr>
      </w:pPr>
    </w:p>
    <w:p w14:paraId="20793191" w14:textId="77777777" w:rsidR="007B20EF" w:rsidRDefault="007B20EF" w:rsidP="007C7F8C">
      <w:pPr>
        <w:pStyle w:val="Prrafodelista"/>
        <w:spacing w:after="0" w:line="360" w:lineRule="auto"/>
        <w:ind w:left="426"/>
        <w:jc w:val="both"/>
        <w:textAlignment w:val="baseline"/>
        <w:rPr>
          <w:rFonts w:ascii="Times New Roman" w:eastAsia="Calibri" w:hAnsi="Times New Roman" w:cs="Times New Roman"/>
          <w:noProof/>
          <w:color w:val="767171"/>
          <w:spacing w:val="20"/>
          <w:sz w:val="24"/>
          <w:szCs w:val="24"/>
          <w:lang w:val="es-DO"/>
        </w:rPr>
      </w:pPr>
    </w:p>
    <w:p w14:paraId="7C946380" w14:textId="77777777" w:rsidR="002E4F97" w:rsidRDefault="002E4F97">
      <w:pPr>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br w:type="page"/>
      </w:r>
    </w:p>
    <w:p w14:paraId="66F4C4CA" w14:textId="546D34EE" w:rsidR="009D7E7A" w:rsidRDefault="009E08F7" w:rsidP="00855A74">
      <w:pPr>
        <w:pStyle w:val="Prrafodelista"/>
        <w:spacing w:after="0" w:line="360" w:lineRule="auto"/>
        <w:ind w:left="0"/>
        <w:jc w:val="center"/>
        <w:textAlignment w:val="baseline"/>
        <w:rPr>
          <w:rFonts w:ascii="Times New Roman" w:eastAsia="Calibri" w:hAnsi="Times New Roman" w:cs="Times New Roman"/>
          <w:noProof/>
          <w:color w:val="767171"/>
          <w:spacing w:val="20"/>
          <w:sz w:val="24"/>
          <w:szCs w:val="24"/>
          <w:lang w:val="es-DO"/>
        </w:rPr>
      </w:pPr>
      <w:r w:rsidRPr="007B20EF">
        <w:rPr>
          <w:rFonts w:ascii="Times New Roman" w:eastAsia="Calibri" w:hAnsi="Times New Roman" w:cs="Times New Roman"/>
          <w:noProof/>
          <w:color w:val="767171"/>
          <w:spacing w:val="20"/>
          <w:sz w:val="24"/>
          <w:szCs w:val="24"/>
          <w:lang w:val="es-DO"/>
        </w:rPr>
        <w:t>Tabla 4.</w:t>
      </w:r>
      <w:r w:rsidR="00710B17">
        <w:rPr>
          <w:rFonts w:ascii="Times New Roman" w:eastAsia="Calibri" w:hAnsi="Times New Roman" w:cs="Times New Roman"/>
          <w:noProof/>
          <w:color w:val="767171"/>
          <w:spacing w:val="20"/>
          <w:sz w:val="24"/>
          <w:szCs w:val="24"/>
          <w:lang w:val="es-DO"/>
        </w:rPr>
        <w:t>2.</w:t>
      </w:r>
      <w:r w:rsidR="000F0CF1">
        <w:rPr>
          <w:rFonts w:ascii="Times New Roman" w:eastAsia="Calibri" w:hAnsi="Times New Roman" w:cs="Times New Roman"/>
          <w:noProof/>
          <w:color w:val="767171"/>
          <w:spacing w:val="20"/>
          <w:sz w:val="24"/>
          <w:szCs w:val="24"/>
          <w:lang w:val="es-DO"/>
        </w:rPr>
        <w:t>4</w:t>
      </w:r>
      <w:r w:rsidR="007B20EF">
        <w:rPr>
          <w:rFonts w:ascii="Times New Roman" w:eastAsia="Calibri" w:hAnsi="Times New Roman" w:cs="Times New Roman"/>
          <w:b/>
          <w:bCs/>
          <w:noProof/>
          <w:color w:val="767171"/>
          <w:spacing w:val="20"/>
          <w:sz w:val="24"/>
          <w:szCs w:val="24"/>
          <w:lang w:val="es-DO"/>
        </w:rPr>
        <w:t xml:space="preserve"> </w:t>
      </w:r>
      <w:r w:rsidR="00CE2429" w:rsidRPr="001629B2">
        <w:rPr>
          <w:rFonts w:ascii="Times New Roman" w:eastAsia="Calibri" w:hAnsi="Times New Roman" w:cs="Times New Roman"/>
          <w:noProof/>
          <w:color w:val="767171"/>
          <w:spacing w:val="20"/>
          <w:sz w:val="24"/>
          <w:szCs w:val="24"/>
          <w:lang w:val="es-DO"/>
        </w:rPr>
        <w:t>Monitoreo SIS</w:t>
      </w:r>
      <w:r w:rsidR="008442A1" w:rsidRPr="001629B2">
        <w:rPr>
          <w:rFonts w:ascii="Times New Roman" w:eastAsia="Calibri" w:hAnsi="Times New Roman" w:cs="Times New Roman"/>
          <w:noProof/>
          <w:color w:val="767171"/>
          <w:spacing w:val="20"/>
          <w:sz w:val="24"/>
          <w:szCs w:val="24"/>
          <w:lang w:val="es-DO"/>
        </w:rPr>
        <w:t>MAP</w:t>
      </w:r>
    </w:p>
    <w:p w14:paraId="65FBF54A" w14:textId="3C6EF584" w:rsidR="00E41C1E" w:rsidRPr="001629B2" w:rsidRDefault="00E41C1E" w:rsidP="006B4BE6">
      <w:pPr>
        <w:pStyle w:val="Prrafodelista"/>
        <w:spacing w:after="0" w:line="360" w:lineRule="auto"/>
        <w:ind w:left="0"/>
        <w:jc w:val="center"/>
        <w:textAlignment w:val="baseline"/>
        <w:rPr>
          <w:rFonts w:ascii="Times New Roman" w:eastAsia="Calibri" w:hAnsi="Times New Roman" w:cs="Times New Roman"/>
          <w:noProof/>
          <w:color w:val="767171"/>
          <w:spacing w:val="20"/>
          <w:sz w:val="24"/>
          <w:szCs w:val="24"/>
          <w:lang w:val="es-DO"/>
        </w:rPr>
      </w:pPr>
      <w:r w:rsidRPr="001629B2">
        <w:rPr>
          <w:noProof/>
        </w:rPr>
        <w:drawing>
          <wp:inline distT="0" distB="0" distL="0" distR="0" wp14:anchorId="7E0C09CA" wp14:editId="68AF725C">
            <wp:extent cx="5029200" cy="6504940"/>
            <wp:effectExtent l="0" t="0" r="0" b="0"/>
            <wp:docPr id="69701497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200" cy="6504940"/>
                    </a:xfrm>
                    <a:prstGeom prst="rect">
                      <a:avLst/>
                    </a:prstGeom>
                    <a:noFill/>
                    <a:ln>
                      <a:noFill/>
                    </a:ln>
                  </pic:spPr>
                </pic:pic>
              </a:graphicData>
            </a:graphic>
          </wp:inline>
        </w:drawing>
      </w:r>
    </w:p>
    <w:p w14:paraId="301FA6A8" w14:textId="438755F7" w:rsidR="00E41C1E" w:rsidRPr="001629B2" w:rsidRDefault="00E41C1E" w:rsidP="00E41C1E">
      <w:pPr>
        <w:pStyle w:val="Prrafodelista"/>
        <w:spacing w:after="0" w:line="360" w:lineRule="auto"/>
        <w:ind w:left="0"/>
        <w:textAlignment w:val="baseline"/>
        <w:rPr>
          <w:rFonts w:ascii="Times New Roman" w:eastAsia="Calibri" w:hAnsi="Times New Roman" w:cs="Times New Roman"/>
          <w:i/>
          <w:iCs/>
          <w:noProof/>
          <w:color w:val="767171"/>
          <w:spacing w:val="20"/>
          <w:sz w:val="18"/>
          <w:szCs w:val="18"/>
          <w:lang w:val="es-DO"/>
        </w:rPr>
      </w:pPr>
      <w:r w:rsidRPr="001629B2">
        <w:rPr>
          <w:rFonts w:ascii="Times New Roman" w:eastAsia="Calibri" w:hAnsi="Times New Roman" w:cs="Times New Roman"/>
          <w:i/>
          <w:iCs/>
          <w:noProof/>
          <w:color w:val="767171"/>
          <w:spacing w:val="20"/>
          <w:sz w:val="18"/>
          <w:szCs w:val="18"/>
          <w:lang w:val="es-DO"/>
        </w:rPr>
        <w:t>Fuente: SISMAP</w:t>
      </w:r>
    </w:p>
    <w:p w14:paraId="6570B25F" w14:textId="77777777" w:rsidR="00E41C1E" w:rsidRPr="001629B2" w:rsidRDefault="00E41C1E" w:rsidP="007C6644">
      <w:pPr>
        <w:pStyle w:val="Prrafodelista"/>
        <w:spacing w:after="0" w:line="360" w:lineRule="auto"/>
        <w:ind w:left="0"/>
        <w:textAlignment w:val="baseline"/>
        <w:rPr>
          <w:rFonts w:ascii="Times New Roman" w:eastAsia="Calibri" w:hAnsi="Times New Roman" w:cs="Times New Roman"/>
          <w:noProof/>
          <w:color w:val="767171"/>
          <w:spacing w:val="20"/>
          <w:sz w:val="24"/>
          <w:szCs w:val="24"/>
          <w:lang w:val="es-DO"/>
        </w:rPr>
      </w:pPr>
    </w:p>
    <w:p w14:paraId="3B26ED47" w14:textId="630965CF" w:rsidR="00855A74" w:rsidRDefault="00855A74">
      <w:pPr>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br w:type="page"/>
      </w:r>
    </w:p>
    <w:p w14:paraId="38A99DBC" w14:textId="6ACA4DB3" w:rsidR="00E20633" w:rsidRPr="001629B2" w:rsidRDefault="007F6C4E" w:rsidP="0003237A">
      <w:pPr>
        <w:pStyle w:val="Prrafodelista"/>
        <w:numPr>
          <w:ilvl w:val="1"/>
          <w:numId w:val="7"/>
        </w:numPr>
        <w:spacing w:after="0" w:line="360" w:lineRule="auto"/>
        <w:ind w:left="284"/>
        <w:jc w:val="both"/>
        <w:outlineLvl w:val="1"/>
        <w:rPr>
          <w:rFonts w:ascii="Times New Roman" w:eastAsia="Calibri" w:hAnsi="Times New Roman" w:cs="Times New Roman"/>
          <w:b/>
          <w:bCs/>
          <w:noProof/>
          <w:color w:val="767171"/>
          <w:spacing w:val="20"/>
          <w:sz w:val="24"/>
          <w:szCs w:val="24"/>
          <w:lang w:val="es-DO"/>
        </w:rPr>
      </w:pPr>
      <w:bookmarkStart w:id="41" w:name="_Toc184910074"/>
      <w:r w:rsidRPr="001629B2">
        <w:rPr>
          <w:rFonts w:ascii="Times New Roman" w:eastAsia="Calibri" w:hAnsi="Times New Roman" w:cs="Times New Roman"/>
          <w:b/>
          <w:bCs/>
          <w:noProof/>
          <w:color w:val="767171"/>
          <w:spacing w:val="20"/>
          <w:sz w:val="24"/>
          <w:szCs w:val="24"/>
          <w:lang w:val="es-DO"/>
        </w:rPr>
        <w:t>Desempeño de los Procesos Jur</w:t>
      </w:r>
      <w:r w:rsidR="004E780B" w:rsidRPr="001629B2">
        <w:rPr>
          <w:rFonts w:ascii="Times New Roman" w:eastAsia="Calibri" w:hAnsi="Times New Roman" w:cs="Times New Roman"/>
          <w:b/>
          <w:bCs/>
          <w:noProof/>
          <w:color w:val="767171"/>
          <w:spacing w:val="20"/>
          <w:sz w:val="24"/>
          <w:szCs w:val="24"/>
          <w:lang w:val="es-DO"/>
        </w:rPr>
        <w:t>í</w:t>
      </w:r>
      <w:r w:rsidRPr="001629B2">
        <w:rPr>
          <w:rFonts w:ascii="Times New Roman" w:eastAsia="Calibri" w:hAnsi="Times New Roman" w:cs="Times New Roman"/>
          <w:b/>
          <w:bCs/>
          <w:noProof/>
          <w:color w:val="767171"/>
          <w:spacing w:val="20"/>
          <w:sz w:val="24"/>
          <w:szCs w:val="24"/>
          <w:lang w:val="es-DO"/>
        </w:rPr>
        <w:t>dicos</w:t>
      </w:r>
      <w:bookmarkEnd w:id="41"/>
    </w:p>
    <w:p w14:paraId="5E15126E" w14:textId="77777777" w:rsidR="00E20633" w:rsidRPr="001629B2" w:rsidRDefault="00E20633" w:rsidP="00E20633">
      <w:pPr>
        <w:pStyle w:val="Prrafodelista"/>
        <w:spacing w:after="0" w:line="360" w:lineRule="auto"/>
        <w:ind w:left="709"/>
        <w:jc w:val="both"/>
        <w:rPr>
          <w:rFonts w:ascii="Times New Roman" w:eastAsia="Calibri" w:hAnsi="Times New Roman" w:cs="Times New Roman"/>
          <w:b/>
          <w:bCs/>
          <w:noProof/>
          <w:color w:val="767171"/>
          <w:spacing w:val="20"/>
          <w:sz w:val="24"/>
          <w:szCs w:val="24"/>
          <w:lang w:val="es-DO"/>
        </w:rPr>
      </w:pPr>
    </w:p>
    <w:p w14:paraId="0AD7FE0B" w14:textId="688BF9D6" w:rsidR="00AC4D85" w:rsidRDefault="00E20633" w:rsidP="00827659">
      <w:pPr>
        <w:pStyle w:val="Prrafodelista"/>
        <w:numPr>
          <w:ilvl w:val="2"/>
          <w:numId w:val="20"/>
        </w:numPr>
        <w:spacing w:after="0" w:line="360" w:lineRule="auto"/>
        <w:ind w:left="284"/>
        <w:jc w:val="both"/>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Evaluación de concesiones mineras</w:t>
      </w:r>
      <w:r w:rsidR="00B930D1" w:rsidRPr="001629B2">
        <w:rPr>
          <w:rFonts w:ascii="Times New Roman" w:eastAsia="Calibri" w:hAnsi="Times New Roman" w:cs="Times New Roman"/>
          <w:b/>
          <w:bCs/>
          <w:noProof/>
          <w:color w:val="767171"/>
          <w:spacing w:val="20"/>
          <w:sz w:val="24"/>
          <w:szCs w:val="24"/>
          <w:lang w:val="es-DO"/>
        </w:rPr>
        <w:t xml:space="preserve">, </w:t>
      </w:r>
      <w:r w:rsidR="00B930D1" w:rsidRPr="001629B2">
        <w:rPr>
          <w:rFonts w:ascii="Times New Roman" w:eastAsia="Calibri" w:hAnsi="Times New Roman" w:cs="Times New Roman"/>
          <w:noProof/>
          <w:color w:val="767171"/>
          <w:spacing w:val="20"/>
          <w:sz w:val="24"/>
          <w:szCs w:val="24"/>
          <w:lang w:val="es-DO"/>
        </w:rPr>
        <w:t>s</w:t>
      </w:r>
      <w:r w:rsidR="00AC4D85" w:rsidRPr="001629B2">
        <w:rPr>
          <w:rFonts w:ascii="Times New Roman" w:eastAsia="Calibri" w:hAnsi="Times New Roman" w:cs="Times New Roman"/>
          <w:noProof/>
          <w:color w:val="767171"/>
          <w:spacing w:val="20"/>
          <w:sz w:val="24"/>
          <w:szCs w:val="24"/>
          <w:lang w:val="es-DO"/>
        </w:rPr>
        <w:t xml:space="preserve">e </w:t>
      </w:r>
      <w:r w:rsidR="002B1150" w:rsidRPr="001629B2">
        <w:rPr>
          <w:rFonts w:ascii="Times New Roman" w:eastAsia="Calibri" w:hAnsi="Times New Roman" w:cs="Times New Roman"/>
          <w:noProof/>
          <w:color w:val="767171"/>
          <w:spacing w:val="20"/>
          <w:sz w:val="24"/>
          <w:szCs w:val="24"/>
          <w:lang w:val="es-DO"/>
        </w:rPr>
        <w:t>reci</w:t>
      </w:r>
      <w:r w:rsidR="00482B31" w:rsidRPr="001629B2">
        <w:rPr>
          <w:rFonts w:ascii="Times New Roman" w:eastAsia="Calibri" w:hAnsi="Times New Roman" w:cs="Times New Roman"/>
          <w:noProof/>
          <w:color w:val="767171"/>
          <w:spacing w:val="20"/>
          <w:sz w:val="24"/>
          <w:szCs w:val="24"/>
          <w:lang w:val="es-DO"/>
        </w:rPr>
        <w:t xml:space="preserve">bieron un total de veinte y </w:t>
      </w:r>
      <w:r w:rsidR="00D64C0C">
        <w:rPr>
          <w:rFonts w:ascii="Times New Roman" w:eastAsia="Calibri" w:hAnsi="Times New Roman" w:cs="Times New Roman"/>
          <w:noProof/>
          <w:color w:val="767171"/>
          <w:spacing w:val="20"/>
          <w:sz w:val="24"/>
          <w:szCs w:val="24"/>
          <w:lang w:val="es-DO"/>
        </w:rPr>
        <w:t>cuatro</w:t>
      </w:r>
      <w:r w:rsidR="00482B31" w:rsidRPr="001629B2">
        <w:rPr>
          <w:rFonts w:ascii="Times New Roman" w:eastAsia="Calibri" w:hAnsi="Times New Roman" w:cs="Times New Roman"/>
          <w:noProof/>
          <w:color w:val="767171"/>
          <w:spacing w:val="20"/>
          <w:sz w:val="24"/>
          <w:szCs w:val="24"/>
          <w:lang w:val="es-DO"/>
        </w:rPr>
        <w:t xml:space="preserve"> (2</w:t>
      </w:r>
      <w:r w:rsidR="00D64C0C">
        <w:rPr>
          <w:rFonts w:ascii="Times New Roman" w:eastAsia="Calibri" w:hAnsi="Times New Roman" w:cs="Times New Roman"/>
          <w:noProof/>
          <w:color w:val="767171"/>
          <w:spacing w:val="20"/>
          <w:sz w:val="24"/>
          <w:szCs w:val="24"/>
          <w:lang w:val="es-DO"/>
        </w:rPr>
        <w:t>4</w:t>
      </w:r>
      <w:r w:rsidR="00482B31" w:rsidRPr="001629B2">
        <w:rPr>
          <w:rFonts w:ascii="Times New Roman" w:eastAsia="Calibri" w:hAnsi="Times New Roman" w:cs="Times New Roman"/>
          <w:noProof/>
          <w:color w:val="767171"/>
          <w:spacing w:val="20"/>
          <w:sz w:val="24"/>
          <w:szCs w:val="24"/>
          <w:lang w:val="es-DO"/>
        </w:rPr>
        <w:t>)</w:t>
      </w:r>
      <w:r w:rsidR="003568E8" w:rsidRPr="001629B2">
        <w:rPr>
          <w:rFonts w:ascii="Times New Roman" w:eastAsia="Calibri" w:hAnsi="Times New Roman" w:cs="Times New Roman"/>
          <w:noProof/>
          <w:color w:val="767171"/>
          <w:spacing w:val="20"/>
          <w:sz w:val="24"/>
          <w:szCs w:val="24"/>
          <w:lang w:val="es-DO"/>
        </w:rPr>
        <w:t xml:space="preserve"> </w:t>
      </w:r>
      <w:r w:rsidR="00443909" w:rsidRPr="001629B2">
        <w:rPr>
          <w:rFonts w:ascii="Times New Roman" w:eastAsia="Calibri" w:hAnsi="Times New Roman" w:cs="Times New Roman"/>
          <w:noProof/>
          <w:color w:val="767171"/>
          <w:spacing w:val="20"/>
          <w:sz w:val="24"/>
          <w:szCs w:val="24"/>
          <w:lang w:val="es-DO"/>
        </w:rPr>
        <w:t xml:space="preserve">solicitudes de </w:t>
      </w:r>
      <w:r w:rsidR="003568E8" w:rsidRPr="001629B2">
        <w:rPr>
          <w:rFonts w:ascii="Times New Roman" w:eastAsia="Calibri" w:hAnsi="Times New Roman" w:cs="Times New Roman"/>
          <w:noProof/>
          <w:color w:val="767171"/>
          <w:spacing w:val="20"/>
          <w:sz w:val="24"/>
          <w:szCs w:val="24"/>
          <w:lang w:val="es-DO"/>
        </w:rPr>
        <w:t>conce</w:t>
      </w:r>
      <w:r w:rsidR="004E780B" w:rsidRPr="001629B2">
        <w:rPr>
          <w:rFonts w:ascii="Times New Roman" w:eastAsia="Calibri" w:hAnsi="Times New Roman" w:cs="Times New Roman"/>
          <w:noProof/>
          <w:color w:val="767171"/>
          <w:spacing w:val="20"/>
          <w:sz w:val="24"/>
          <w:szCs w:val="24"/>
          <w:lang w:val="es-DO"/>
        </w:rPr>
        <w:t>s</w:t>
      </w:r>
      <w:r w:rsidR="003568E8" w:rsidRPr="001629B2">
        <w:rPr>
          <w:rFonts w:ascii="Times New Roman" w:eastAsia="Calibri" w:hAnsi="Times New Roman" w:cs="Times New Roman"/>
          <w:noProof/>
          <w:color w:val="767171"/>
          <w:spacing w:val="20"/>
          <w:sz w:val="24"/>
          <w:szCs w:val="24"/>
          <w:lang w:val="es-DO"/>
        </w:rPr>
        <w:t>iones de exploraci</w:t>
      </w:r>
      <w:r w:rsidR="00443909" w:rsidRPr="001629B2">
        <w:rPr>
          <w:rFonts w:ascii="Times New Roman" w:eastAsia="Calibri" w:hAnsi="Times New Roman" w:cs="Times New Roman"/>
          <w:noProof/>
          <w:color w:val="767171"/>
          <w:spacing w:val="20"/>
          <w:sz w:val="24"/>
          <w:szCs w:val="24"/>
          <w:lang w:val="es-DO"/>
        </w:rPr>
        <w:t>ó</w:t>
      </w:r>
      <w:r w:rsidR="003568E8" w:rsidRPr="001629B2">
        <w:rPr>
          <w:rFonts w:ascii="Times New Roman" w:eastAsia="Calibri" w:hAnsi="Times New Roman" w:cs="Times New Roman"/>
          <w:noProof/>
          <w:color w:val="767171"/>
          <w:spacing w:val="20"/>
          <w:sz w:val="24"/>
          <w:szCs w:val="24"/>
          <w:lang w:val="es-DO"/>
        </w:rPr>
        <w:t>n</w:t>
      </w:r>
      <w:r w:rsidR="0071339E" w:rsidRPr="001629B2">
        <w:rPr>
          <w:rFonts w:ascii="Times New Roman" w:eastAsia="Calibri" w:hAnsi="Times New Roman" w:cs="Times New Roman"/>
          <w:noProof/>
          <w:color w:val="767171"/>
          <w:spacing w:val="20"/>
          <w:sz w:val="24"/>
          <w:szCs w:val="24"/>
          <w:lang w:val="es-DO"/>
        </w:rPr>
        <w:t xml:space="preserve"> minera</w:t>
      </w:r>
      <w:r w:rsidR="00B6527F" w:rsidRPr="001629B2">
        <w:rPr>
          <w:rFonts w:ascii="Times New Roman" w:eastAsia="Calibri" w:hAnsi="Times New Roman" w:cs="Times New Roman"/>
          <w:noProof/>
          <w:color w:val="767171"/>
          <w:spacing w:val="20"/>
          <w:sz w:val="24"/>
          <w:szCs w:val="24"/>
          <w:lang w:val="es-DO"/>
        </w:rPr>
        <w:t>, en donde se atendieron once (11)</w:t>
      </w:r>
      <w:r w:rsidR="0071339E" w:rsidRPr="001629B2">
        <w:rPr>
          <w:rFonts w:ascii="Times New Roman" w:eastAsia="Calibri" w:hAnsi="Times New Roman" w:cs="Times New Roman"/>
          <w:noProof/>
          <w:color w:val="767171"/>
          <w:spacing w:val="20"/>
          <w:sz w:val="24"/>
          <w:szCs w:val="24"/>
          <w:lang w:val="es-DO"/>
        </w:rPr>
        <w:t>. En este mismo orden, también s</w:t>
      </w:r>
      <w:r w:rsidR="00B6527F" w:rsidRPr="001629B2">
        <w:rPr>
          <w:rFonts w:ascii="Times New Roman" w:eastAsia="Calibri" w:hAnsi="Times New Roman" w:cs="Times New Roman"/>
          <w:noProof/>
          <w:color w:val="767171"/>
          <w:spacing w:val="20"/>
          <w:sz w:val="24"/>
          <w:szCs w:val="24"/>
          <w:lang w:val="es-DO"/>
        </w:rPr>
        <w:t>e recibi</w:t>
      </w:r>
      <w:r w:rsidR="004E780B" w:rsidRPr="001629B2">
        <w:rPr>
          <w:rFonts w:ascii="Times New Roman" w:eastAsia="Calibri" w:hAnsi="Times New Roman" w:cs="Times New Roman"/>
          <w:noProof/>
          <w:color w:val="767171"/>
          <w:spacing w:val="20"/>
          <w:sz w:val="24"/>
          <w:szCs w:val="24"/>
          <w:lang w:val="es-DO"/>
        </w:rPr>
        <w:t>ó</w:t>
      </w:r>
      <w:r w:rsidR="00B6527F" w:rsidRPr="001629B2">
        <w:rPr>
          <w:rFonts w:ascii="Times New Roman" w:eastAsia="Calibri" w:hAnsi="Times New Roman" w:cs="Times New Roman"/>
          <w:noProof/>
          <w:color w:val="767171"/>
          <w:spacing w:val="20"/>
          <w:sz w:val="24"/>
          <w:szCs w:val="24"/>
          <w:lang w:val="es-DO"/>
        </w:rPr>
        <w:t xml:space="preserve"> una (1) solicitud de conce</w:t>
      </w:r>
      <w:r w:rsidR="004E780B" w:rsidRPr="001629B2">
        <w:rPr>
          <w:rFonts w:ascii="Times New Roman" w:eastAsia="Calibri" w:hAnsi="Times New Roman" w:cs="Times New Roman"/>
          <w:noProof/>
          <w:color w:val="767171"/>
          <w:spacing w:val="20"/>
          <w:sz w:val="24"/>
          <w:szCs w:val="24"/>
          <w:lang w:val="es-DO"/>
        </w:rPr>
        <w:t>s</w:t>
      </w:r>
      <w:r w:rsidR="00B6527F" w:rsidRPr="001629B2">
        <w:rPr>
          <w:rFonts w:ascii="Times New Roman" w:eastAsia="Calibri" w:hAnsi="Times New Roman" w:cs="Times New Roman"/>
          <w:noProof/>
          <w:color w:val="767171"/>
          <w:spacing w:val="20"/>
          <w:sz w:val="24"/>
          <w:szCs w:val="24"/>
          <w:lang w:val="es-DO"/>
        </w:rPr>
        <w:t>i</w:t>
      </w:r>
      <w:r w:rsidR="00DF18CE" w:rsidRPr="001629B2">
        <w:rPr>
          <w:rFonts w:ascii="Times New Roman" w:eastAsia="Calibri" w:hAnsi="Times New Roman" w:cs="Times New Roman"/>
          <w:noProof/>
          <w:color w:val="767171"/>
          <w:spacing w:val="20"/>
          <w:sz w:val="24"/>
          <w:szCs w:val="24"/>
          <w:lang w:val="es-DO"/>
        </w:rPr>
        <w:t>ó</w:t>
      </w:r>
      <w:r w:rsidR="00B6527F" w:rsidRPr="001629B2">
        <w:rPr>
          <w:rFonts w:ascii="Times New Roman" w:eastAsia="Calibri" w:hAnsi="Times New Roman" w:cs="Times New Roman"/>
          <w:noProof/>
          <w:color w:val="767171"/>
          <w:spacing w:val="20"/>
          <w:sz w:val="24"/>
          <w:szCs w:val="24"/>
          <w:lang w:val="es-DO"/>
        </w:rPr>
        <w:t>n de explotación</w:t>
      </w:r>
      <w:r w:rsidR="00482B31" w:rsidRPr="001629B2">
        <w:rPr>
          <w:rFonts w:ascii="Times New Roman" w:eastAsia="Calibri" w:hAnsi="Times New Roman" w:cs="Times New Roman"/>
          <w:noProof/>
          <w:color w:val="767171"/>
          <w:spacing w:val="20"/>
          <w:sz w:val="24"/>
          <w:szCs w:val="24"/>
          <w:lang w:val="es-DO"/>
        </w:rPr>
        <w:t xml:space="preserve">, </w:t>
      </w:r>
      <w:r w:rsidR="00DB27D9" w:rsidRPr="001629B2">
        <w:rPr>
          <w:rFonts w:ascii="Times New Roman" w:eastAsia="Calibri" w:hAnsi="Times New Roman" w:cs="Times New Roman"/>
          <w:noProof/>
          <w:color w:val="767171"/>
          <w:spacing w:val="20"/>
          <w:sz w:val="24"/>
          <w:szCs w:val="24"/>
          <w:lang w:val="es-DO"/>
        </w:rPr>
        <w:t xml:space="preserve">donde </w:t>
      </w:r>
      <w:r w:rsidR="00B6527F" w:rsidRPr="001629B2">
        <w:rPr>
          <w:rFonts w:ascii="Times New Roman" w:eastAsia="Calibri" w:hAnsi="Times New Roman" w:cs="Times New Roman"/>
          <w:noProof/>
          <w:color w:val="767171"/>
          <w:spacing w:val="20"/>
          <w:sz w:val="24"/>
          <w:szCs w:val="24"/>
          <w:lang w:val="es-DO"/>
        </w:rPr>
        <w:t>la misma fue atendida</w:t>
      </w:r>
      <w:r w:rsidR="00DF18CE" w:rsidRPr="001629B2">
        <w:rPr>
          <w:rFonts w:ascii="Times New Roman" w:eastAsia="Calibri" w:hAnsi="Times New Roman" w:cs="Times New Roman"/>
          <w:noProof/>
          <w:color w:val="767171"/>
          <w:spacing w:val="20"/>
          <w:sz w:val="24"/>
          <w:szCs w:val="24"/>
          <w:lang w:val="es-DO"/>
        </w:rPr>
        <w:t xml:space="preserve">, </w:t>
      </w:r>
      <w:r w:rsidR="00F30D9F" w:rsidRPr="001629B2">
        <w:rPr>
          <w:rFonts w:ascii="Times New Roman" w:eastAsia="Calibri" w:hAnsi="Times New Roman" w:cs="Times New Roman"/>
          <w:noProof/>
          <w:color w:val="767171"/>
          <w:spacing w:val="20"/>
          <w:sz w:val="24"/>
          <w:szCs w:val="24"/>
          <w:lang w:val="es-DO"/>
        </w:rPr>
        <w:t xml:space="preserve">y </w:t>
      </w:r>
      <w:r w:rsidR="00DF18CE" w:rsidRPr="001629B2">
        <w:rPr>
          <w:rFonts w:ascii="Times New Roman" w:eastAsia="Calibri" w:hAnsi="Times New Roman" w:cs="Times New Roman"/>
          <w:noProof/>
          <w:color w:val="767171"/>
          <w:spacing w:val="20"/>
          <w:sz w:val="24"/>
          <w:szCs w:val="24"/>
          <w:lang w:val="es-DO"/>
        </w:rPr>
        <w:t>a</w:t>
      </w:r>
      <w:r w:rsidR="00443909" w:rsidRPr="001629B2">
        <w:rPr>
          <w:rFonts w:ascii="Times New Roman" w:eastAsia="Calibri" w:hAnsi="Times New Roman" w:cs="Times New Roman"/>
          <w:noProof/>
          <w:color w:val="767171"/>
          <w:spacing w:val="20"/>
          <w:sz w:val="24"/>
          <w:szCs w:val="24"/>
          <w:lang w:val="es-DO"/>
        </w:rPr>
        <w:t>dicionalmente se atendieron dos (2) solicitudes recibidas en el 2023.</w:t>
      </w:r>
    </w:p>
    <w:p w14:paraId="2B33009E" w14:textId="77777777" w:rsidR="0071339E" w:rsidRPr="001629B2" w:rsidRDefault="0071339E" w:rsidP="00E20633">
      <w:pPr>
        <w:spacing w:after="0" w:line="360" w:lineRule="auto"/>
        <w:jc w:val="both"/>
        <w:rPr>
          <w:rFonts w:ascii="Times New Roman" w:eastAsia="Calibri" w:hAnsi="Times New Roman" w:cs="Times New Roman"/>
          <w:noProof/>
          <w:color w:val="767171"/>
          <w:spacing w:val="20"/>
          <w:sz w:val="24"/>
          <w:szCs w:val="24"/>
          <w:lang w:val="es-DO"/>
        </w:rPr>
      </w:pPr>
    </w:p>
    <w:p w14:paraId="377BC933" w14:textId="5874D91F" w:rsidR="00E20633" w:rsidRPr="001629B2" w:rsidRDefault="00E20633" w:rsidP="00827659">
      <w:pPr>
        <w:pStyle w:val="Prrafodelista"/>
        <w:numPr>
          <w:ilvl w:val="2"/>
          <w:numId w:val="20"/>
        </w:numPr>
        <w:spacing w:after="0" w:line="360" w:lineRule="auto"/>
        <w:ind w:left="284"/>
        <w:jc w:val="both"/>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Otorgamiento de concesiones mineras</w:t>
      </w:r>
      <w:r w:rsidR="00583939">
        <w:rPr>
          <w:rFonts w:ascii="Times New Roman" w:eastAsia="Calibri" w:hAnsi="Times New Roman" w:cs="Times New Roman"/>
          <w:b/>
          <w:bCs/>
          <w:noProof/>
          <w:color w:val="767171"/>
          <w:spacing w:val="20"/>
          <w:sz w:val="24"/>
          <w:szCs w:val="24"/>
          <w:lang w:val="es-DO"/>
        </w:rPr>
        <w:t xml:space="preserve">, </w:t>
      </w:r>
      <w:r w:rsidR="00D64C0C">
        <w:rPr>
          <w:rFonts w:ascii="Times New Roman" w:eastAsia="Calibri" w:hAnsi="Times New Roman" w:cs="Times New Roman"/>
          <w:noProof/>
          <w:color w:val="767171"/>
          <w:spacing w:val="20"/>
          <w:sz w:val="24"/>
          <w:szCs w:val="24"/>
          <w:lang w:val="es-DO"/>
        </w:rPr>
        <w:t>f</w:t>
      </w:r>
      <w:r w:rsidRPr="001629B2">
        <w:rPr>
          <w:rFonts w:ascii="Times New Roman" w:eastAsia="Calibri" w:hAnsi="Times New Roman" w:cs="Times New Roman"/>
          <w:noProof/>
          <w:color w:val="767171"/>
          <w:spacing w:val="20"/>
          <w:sz w:val="24"/>
          <w:szCs w:val="24"/>
          <w:lang w:val="es-DO"/>
        </w:rPr>
        <w:t xml:space="preserve">ueron emitidas </w:t>
      </w:r>
      <w:r w:rsidRPr="001629B2">
        <w:rPr>
          <w:rFonts w:ascii="Times New Roman" w:eastAsia="Calibri" w:hAnsi="Times New Roman" w:cs="Times New Roman"/>
          <w:color w:val="767171"/>
          <w:spacing w:val="20"/>
          <w:sz w:val="24"/>
          <w:szCs w:val="24"/>
          <w:lang w:val="es-DO"/>
        </w:rPr>
        <w:t>diez (10)</w:t>
      </w:r>
      <w:r w:rsidRPr="001629B2">
        <w:rPr>
          <w:rFonts w:ascii="Times New Roman" w:eastAsia="Calibri" w:hAnsi="Times New Roman" w:cs="Times New Roman"/>
          <w:noProof/>
          <w:color w:val="767171"/>
          <w:spacing w:val="20"/>
          <w:sz w:val="24"/>
          <w:szCs w:val="24"/>
          <w:lang w:val="es-DO"/>
        </w:rPr>
        <w:t xml:space="preserve"> resoluciones de concesión de exploración, dos (2) de explotaci</w:t>
      </w:r>
      <w:r w:rsidR="004E780B" w:rsidRPr="001629B2">
        <w:rPr>
          <w:rFonts w:ascii="Times New Roman" w:eastAsia="Calibri" w:hAnsi="Times New Roman" w:cs="Times New Roman"/>
          <w:noProof/>
          <w:color w:val="767171"/>
          <w:spacing w:val="20"/>
          <w:sz w:val="24"/>
          <w:szCs w:val="24"/>
          <w:lang w:val="es-DO"/>
        </w:rPr>
        <w:t>ó</w:t>
      </w:r>
      <w:r w:rsidRPr="001629B2">
        <w:rPr>
          <w:rFonts w:ascii="Times New Roman" w:eastAsia="Calibri" w:hAnsi="Times New Roman" w:cs="Times New Roman"/>
          <w:noProof/>
          <w:color w:val="767171"/>
          <w:spacing w:val="20"/>
          <w:sz w:val="24"/>
          <w:szCs w:val="24"/>
          <w:lang w:val="es-DO"/>
        </w:rPr>
        <w:t>n minera y dos (2) de gasoducto, detalladas a continuación:</w:t>
      </w:r>
      <w:r w:rsidRPr="001629B2">
        <w:rPr>
          <w:rFonts w:ascii="Times New Roman" w:eastAsia="Calibri" w:hAnsi="Times New Roman" w:cs="Times New Roman"/>
          <w:noProof/>
          <w:color w:val="767171"/>
          <w:spacing w:val="20"/>
          <w:lang w:val="es-DO"/>
        </w:rPr>
        <w:t> </w:t>
      </w:r>
    </w:p>
    <w:p w14:paraId="22E26FAA" w14:textId="77777777" w:rsidR="00E20633" w:rsidRPr="001629B2" w:rsidRDefault="00E20633" w:rsidP="00E20633">
      <w:pPr>
        <w:pStyle w:val="paragraph"/>
        <w:spacing w:before="0" w:beforeAutospacing="0" w:after="0" w:afterAutospacing="0" w:line="360" w:lineRule="auto"/>
        <w:jc w:val="both"/>
        <w:textAlignment w:val="baseline"/>
        <w:rPr>
          <w:rFonts w:eastAsia="Calibri"/>
          <w:noProof/>
          <w:color w:val="767171"/>
          <w:spacing w:val="20"/>
          <w:lang w:eastAsia="en-US"/>
        </w:rPr>
      </w:pPr>
      <w:r w:rsidRPr="001629B2">
        <w:rPr>
          <w:rFonts w:eastAsia="Calibri"/>
          <w:noProof/>
          <w:color w:val="767171"/>
          <w:spacing w:val="20"/>
          <w:lang w:eastAsia="en-US"/>
        </w:rPr>
        <w:t> </w:t>
      </w:r>
    </w:p>
    <w:p w14:paraId="63E280D5" w14:textId="7D1E0ED9" w:rsidR="00E20633" w:rsidRPr="001629B2" w:rsidRDefault="00E20633" w:rsidP="00827659">
      <w:pPr>
        <w:pStyle w:val="paragraph"/>
        <w:numPr>
          <w:ilvl w:val="0"/>
          <w:numId w:val="54"/>
        </w:numPr>
        <w:spacing w:before="0" w:beforeAutospacing="0" w:after="0" w:afterAutospacing="0" w:line="360" w:lineRule="auto"/>
        <w:jc w:val="both"/>
        <w:textAlignment w:val="baseline"/>
        <w:rPr>
          <w:rFonts w:eastAsia="Calibri"/>
          <w:b/>
          <w:bCs/>
          <w:noProof/>
          <w:color w:val="767171"/>
          <w:spacing w:val="20"/>
          <w:lang w:eastAsia="en-US"/>
        </w:rPr>
      </w:pPr>
      <w:r w:rsidRPr="001629B2">
        <w:rPr>
          <w:rFonts w:eastAsia="Calibri"/>
          <w:b/>
          <w:bCs/>
          <w:noProof/>
          <w:color w:val="767171"/>
          <w:spacing w:val="20"/>
          <w:lang w:eastAsia="en-US"/>
        </w:rPr>
        <w:t>Concesi</w:t>
      </w:r>
      <w:r w:rsidR="004E780B" w:rsidRPr="001629B2">
        <w:rPr>
          <w:rFonts w:eastAsia="Calibri"/>
          <w:b/>
          <w:bCs/>
          <w:noProof/>
          <w:color w:val="767171"/>
          <w:spacing w:val="20"/>
          <w:lang w:eastAsia="en-US"/>
        </w:rPr>
        <w:t>ó</w:t>
      </w:r>
      <w:r w:rsidRPr="001629B2">
        <w:rPr>
          <w:rFonts w:eastAsia="Calibri"/>
          <w:b/>
          <w:bCs/>
          <w:noProof/>
          <w:color w:val="767171"/>
          <w:spacing w:val="20"/>
          <w:lang w:eastAsia="en-US"/>
        </w:rPr>
        <w:t xml:space="preserve">n de Exploración: </w:t>
      </w:r>
    </w:p>
    <w:p w14:paraId="03754E70" w14:textId="77777777" w:rsidR="00E20633" w:rsidRPr="001629B2" w:rsidRDefault="00E20633" w:rsidP="00E20633">
      <w:pPr>
        <w:pStyle w:val="paragraph"/>
        <w:spacing w:before="0" w:beforeAutospacing="0" w:after="0" w:afterAutospacing="0" w:line="360" w:lineRule="auto"/>
        <w:ind w:left="720"/>
        <w:jc w:val="both"/>
        <w:textAlignment w:val="baseline"/>
        <w:rPr>
          <w:rFonts w:eastAsia="Calibri"/>
          <w:b/>
          <w:bCs/>
          <w:noProof/>
          <w:color w:val="767171"/>
          <w:spacing w:val="20"/>
          <w:lang w:eastAsia="en-US"/>
        </w:rPr>
      </w:pPr>
    </w:p>
    <w:p w14:paraId="464ED71C" w14:textId="77777777" w:rsidR="00E20633" w:rsidRPr="001629B2" w:rsidRDefault="00E20633" w:rsidP="00827659">
      <w:pPr>
        <w:pStyle w:val="paragraph"/>
        <w:numPr>
          <w:ilvl w:val="1"/>
          <w:numId w:val="54"/>
        </w:numPr>
        <w:spacing w:before="0" w:beforeAutospacing="0" w:after="0" w:afterAutospacing="0" w:line="360" w:lineRule="auto"/>
        <w:ind w:left="993"/>
        <w:jc w:val="both"/>
        <w:textAlignment w:val="baseline"/>
        <w:rPr>
          <w:rFonts w:eastAsia="Calibri"/>
          <w:noProof/>
          <w:color w:val="767171"/>
          <w:spacing w:val="20"/>
          <w:lang w:eastAsia="en-US"/>
        </w:rPr>
      </w:pPr>
      <w:r w:rsidRPr="001629B2">
        <w:rPr>
          <w:rFonts w:eastAsia="Calibri"/>
          <w:noProof/>
          <w:color w:val="767171"/>
          <w:spacing w:val="20"/>
          <w:lang w:eastAsia="en-US"/>
        </w:rPr>
        <w:t>Resolución R-MEM-CM-001-2024, de fecha 10 de enero del 2024, mediante la cual se otorga la concesión para exploración de roca caliza denominada: “ARRAIJÁN”, del señor RAMÓN DÍAZ, con una extensión superficial de 3,839.55 hectáreas mineras. </w:t>
      </w:r>
    </w:p>
    <w:p w14:paraId="155472BA" w14:textId="77777777" w:rsidR="00340C19" w:rsidRPr="001629B2" w:rsidRDefault="00340C19" w:rsidP="00340C19">
      <w:pPr>
        <w:pStyle w:val="paragraph"/>
        <w:spacing w:before="0" w:beforeAutospacing="0" w:after="0" w:afterAutospacing="0" w:line="360" w:lineRule="auto"/>
        <w:ind w:left="993"/>
        <w:jc w:val="both"/>
        <w:textAlignment w:val="baseline"/>
        <w:rPr>
          <w:rFonts w:eastAsia="Calibri"/>
          <w:noProof/>
          <w:color w:val="767171"/>
          <w:spacing w:val="20"/>
          <w:lang w:eastAsia="en-US"/>
        </w:rPr>
      </w:pPr>
    </w:p>
    <w:p w14:paraId="599F1E65" w14:textId="77777777" w:rsidR="00E20633" w:rsidRPr="001629B2" w:rsidRDefault="00E20633" w:rsidP="00827659">
      <w:pPr>
        <w:pStyle w:val="paragraph"/>
        <w:numPr>
          <w:ilvl w:val="1"/>
          <w:numId w:val="54"/>
        </w:numPr>
        <w:spacing w:before="0" w:beforeAutospacing="0" w:after="0" w:afterAutospacing="0" w:line="360" w:lineRule="auto"/>
        <w:ind w:left="993"/>
        <w:jc w:val="both"/>
        <w:textAlignment w:val="baseline"/>
        <w:rPr>
          <w:rFonts w:eastAsia="Calibri"/>
          <w:noProof/>
          <w:color w:val="767171"/>
          <w:spacing w:val="20"/>
          <w:lang w:eastAsia="en-US"/>
        </w:rPr>
      </w:pPr>
      <w:r w:rsidRPr="001629B2">
        <w:rPr>
          <w:rFonts w:eastAsia="Calibri"/>
          <w:noProof/>
          <w:color w:val="767171"/>
          <w:spacing w:val="20"/>
          <w:lang w:eastAsia="en-US"/>
        </w:rPr>
        <w:t>Resolución R-MEM-CM-002-2024, de fecha 10 de enero del 2024, mediante la cual se otorga la concesión para exploración de Oro, Plata, Cobre y Zinc denominada: “LA JIRAFA-I”, de la señora ISMENIA BERENISSE RODRÍGUEZ ROSARIO, con una extensión superficial de 2,985 hectáreas mineras.</w:t>
      </w:r>
    </w:p>
    <w:p w14:paraId="485DDEA2" w14:textId="77777777" w:rsidR="00E20633" w:rsidRDefault="00E20633" w:rsidP="00E20633">
      <w:pPr>
        <w:pStyle w:val="paragraph"/>
        <w:spacing w:before="0" w:beforeAutospacing="0" w:after="0" w:afterAutospacing="0" w:line="360" w:lineRule="auto"/>
        <w:ind w:left="993"/>
        <w:jc w:val="both"/>
        <w:textAlignment w:val="baseline"/>
        <w:rPr>
          <w:rFonts w:eastAsia="Calibri"/>
          <w:noProof/>
          <w:color w:val="767171"/>
          <w:spacing w:val="20"/>
          <w:lang w:eastAsia="en-US"/>
        </w:rPr>
      </w:pPr>
    </w:p>
    <w:p w14:paraId="1CAD1415" w14:textId="77777777" w:rsidR="00C9683F" w:rsidRPr="001629B2" w:rsidRDefault="00C9683F" w:rsidP="00E20633">
      <w:pPr>
        <w:pStyle w:val="paragraph"/>
        <w:spacing w:before="0" w:beforeAutospacing="0" w:after="0" w:afterAutospacing="0" w:line="360" w:lineRule="auto"/>
        <w:ind w:left="993"/>
        <w:jc w:val="both"/>
        <w:textAlignment w:val="baseline"/>
        <w:rPr>
          <w:rFonts w:eastAsia="Calibri"/>
          <w:noProof/>
          <w:color w:val="767171"/>
          <w:spacing w:val="20"/>
          <w:lang w:eastAsia="en-US"/>
        </w:rPr>
      </w:pPr>
    </w:p>
    <w:p w14:paraId="5432D3CD" w14:textId="77777777" w:rsidR="00E20633" w:rsidRPr="001629B2" w:rsidRDefault="00E20633" w:rsidP="00827659">
      <w:pPr>
        <w:pStyle w:val="paragraph"/>
        <w:numPr>
          <w:ilvl w:val="1"/>
          <w:numId w:val="54"/>
        </w:numPr>
        <w:spacing w:before="0" w:beforeAutospacing="0" w:after="0" w:afterAutospacing="0" w:line="360" w:lineRule="auto"/>
        <w:ind w:left="993"/>
        <w:jc w:val="both"/>
        <w:textAlignment w:val="baseline"/>
        <w:rPr>
          <w:rFonts w:eastAsia="Calibri"/>
          <w:noProof/>
          <w:color w:val="767171"/>
          <w:spacing w:val="20"/>
          <w:lang w:eastAsia="en-US"/>
        </w:rPr>
      </w:pPr>
      <w:r w:rsidRPr="001629B2">
        <w:rPr>
          <w:rFonts w:eastAsia="Calibri"/>
          <w:noProof/>
          <w:color w:val="767171"/>
          <w:spacing w:val="20"/>
          <w:lang w:eastAsia="en-US"/>
        </w:rPr>
        <w:t>Resolución R-MEM-CM-004-2024, de fecha 8 de febrero del 2024, mediante la cual se otorga la concesión para exploración de Oro, Plata, Cobre, Plomo y Zinc denominada: “LLOVEDERA”, de la sociedad comercial AMISH BLUE, S.R.L., con una extensión superficial de 1,600 hectáreas mineras. </w:t>
      </w:r>
    </w:p>
    <w:p w14:paraId="3CF44F57" w14:textId="77777777" w:rsidR="00E20633" w:rsidRPr="001629B2" w:rsidRDefault="00E20633" w:rsidP="00E20633">
      <w:pPr>
        <w:pStyle w:val="paragraph"/>
        <w:spacing w:before="0" w:beforeAutospacing="0" w:after="0" w:afterAutospacing="0" w:line="360" w:lineRule="auto"/>
        <w:jc w:val="both"/>
        <w:textAlignment w:val="baseline"/>
        <w:rPr>
          <w:rFonts w:eastAsia="Calibri"/>
          <w:noProof/>
          <w:color w:val="767171"/>
          <w:spacing w:val="20"/>
          <w:lang w:eastAsia="en-US"/>
        </w:rPr>
      </w:pPr>
    </w:p>
    <w:p w14:paraId="03949DB7" w14:textId="77777777" w:rsidR="00E20633" w:rsidRPr="001629B2" w:rsidRDefault="00E20633" w:rsidP="00827659">
      <w:pPr>
        <w:pStyle w:val="paragraph"/>
        <w:numPr>
          <w:ilvl w:val="0"/>
          <w:numId w:val="54"/>
        </w:numPr>
        <w:spacing w:before="0" w:beforeAutospacing="0" w:after="0" w:afterAutospacing="0" w:line="360" w:lineRule="auto"/>
        <w:ind w:left="993"/>
        <w:jc w:val="both"/>
        <w:textAlignment w:val="baseline"/>
        <w:rPr>
          <w:rFonts w:eastAsia="Calibri"/>
          <w:noProof/>
          <w:color w:val="767171"/>
          <w:spacing w:val="20"/>
          <w:lang w:eastAsia="en-US"/>
        </w:rPr>
      </w:pPr>
      <w:r w:rsidRPr="001629B2">
        <w:rPr>
          <w:rFonts w:eastAsia="Calibri"/>
          <w:noProof/>
          <w:color w:val="767171"/>
          <w:spacing w:val="20"/>
          <w:lang w:eastAsia="en-US"/>
        </w:rPr>
        <w:t>Resolución R-MEM-CM-005-2024, de fecha 8 de febrero del 2024, mediante la cual se otorga la concesión para exploración de roca caliza denominada: “WV”, de la señora SANDRA XIOMARA PEREYRA DE MARTÍNEZ, con una extensión superficial de 216.85 hectáreas mineras. </w:t>
      </w:r>
    </w:p>
    <w:p w14:paraId="7773388A" w14:textId="77777777" w:rsidR="00E20633" w:rsidRPr="001629B2" w:rsidRDefault="00E20633" w:rsidP="00E20633">
      <w:pPr>
        <w:pStyle w:val="paragraph"/>
        <w:spacing w:before="0" w:beforeAutospacing="0" w:after="0" w:afterAutospacing="0" w:line="360" w:lineRule="auto"/>
        <w:jc w:val="both"/>
        <w:textAlignment w:val="baseline"/>
        <w:rPr>
          <w:rFonts w:eastAsia="Calibri"/>
          <w:noProof/>
          <w:color w:val="767171"/>
          <w:spacing w:val="20"/>
          <w:lang w:eastAsia="en-US"/>
        </w:rPr>
      </w:pPr>
    </w:p>
    <w:p w14:paraId="1A4CF5C7" w14:textId="77777777" w:rsidR="00E20633" w:rsidRPr="001629B2" w:rsidRDefault="00E20633" w:rsidP="00827659">
      <w:pPr>
        <w:pStyle w:val="paragraph"/>
        <w:numPr>
          <w:ilvl w:val="0"/>
          <w:numId w:val="54"/>
        </w:numPr>
        <w:spacing w:before="0" w:beforeAutospacing="0" w:after="0" w:afterAutospacing="0" w:line="360" w:lineRule="auto"/>
        <w:ind w:left="993" w:hanging="426"/>
        <w:jc w:val="both"/>
        <w:textAlignment w:val="baseline"/>
        <w:rPr>
          <w:rFonts w:eastAsia="Calibri"/>
          <w:noProof/>
          <w:color w:val="767171"/>
          <w:spacing w:val="20"/>
          <w:lang w:eastAsia="en-US"/>
        </w:rPr>
      </w:pPr>
      <w:r w:rsidRPr="001629B2">
        <w:rPr>
          <w:rFonts w:eastAsia="Calibri"/>
          <w:noProof/>
          <w:color w:val="767171"/>
          <w:spacing w:val="20"/>
          <w:lang w:eastAsia="en-US"/>
        </w:rPr>
        <w:t>Resolución R-MEM-CM-006-2024, de fecha 11 de marzo del 2024, mediante la cual se otorga la concesión para exploración de Oro, Plata, Cobre y Zinc denominada: “LLUVIA DE ORO”, de la sociedad comercial PROYECTO MINERO GOLD RAIN, S.R.L., con una extensión superficial de 3,500 hectáreas mineras. </w:t>
      </w:r>
    </w:p>
    <w:p w14:paraId="157D9FA6" w14:textId="77777777" w:rsidR="00E20633" w:rsidRPr="001629B2" w:rsidRDefault="00E20633" w:rsidP="00E20633">
      <w:pPr>
        <w:pStyle w:val="paragraph"/>
        <w:spacing w:before="0" w:beforeAutospacing="0" w:after="0" w:afterAutospacing="0" w:line="360" w:lineRule="auto"/>
        <w:ind w:left="993" w:hanging="426"/>
        <w:jc w:val="both"/>
        <w:textAlignment w:val="baseline"/>
        <w:rPr>
          <w:rFonts w:eastAsia="Calibri"/>
          <w:noProof/>
          <w:color w:val="767171"/>
          <w:spacing w:val="20"/>
          <w:lang w:eastAsia="en-US"/>
        </w:rPr>
      </w:pPr>
    </w:p>
    <w:p w14:paraId="0F625A4E" w14:textId="77777777" w:rsidR="00E20633" w:rsidRPr="001629B2" w:rsidRDefault="00E20633" w:rsidP="00827659">
      <w:pPr>
        <w:pStyle w:val="Lista2"/>
        <w:numPr>
          <w:ilvl w:val="0"/>
          <w:numId w:val="54"/>
        </w:numPr>
        <w:spacing w:after="0" w:line="360" w:lineRule="auto"/>
        <w:ind w:left="993" w:hanging="426"/>
        <w:jc w:val="both"/>
        <w:rPr>
          <w:rFonts w:ascii="Times New Roman" w:eastAsia="Calibri" w:hAnsi="Times New Roman" w:cs="Times New Roman"/>
          <w:noProof/>
          <w:color w:val="767171"/>
          <w:spacing w:val="20"/>
          <w:sz w:val="24"/>
          <w:szCs w:val="24"/>
        </w:rPr>
      </w:pPr>
      <w:r w:rsidRPr="001629B2">
        <w:rPr>
          <w:rFonts w:ascii="Times New Roman" w:eastAsia="Calibri" w:hAnsi="Times New Roman" w:cs="Times New Roman"/>
          <w:noProof/>
          <w:color w:val="767171"/>
          <w:spacing w:val="20"/>
          <w:sz w:val="24"/>
          <w:szCs w:val="24"/>
        </w:rPr>
        <w:t>Resolución R-MEM-CM-007-2024, de fecha 19 de junio del 2024, mediante la cual se otorga la concesión para exploración de metales preciosos (Oro, Plata) y metales base (Cobre, plomo y zinc) denominada: “ESCALIBUR FASE-II”, de la sociedad comercial CORPORACIÓN MINERA SAN JUAN, S.R.L., con una extensión superficial de 1,901.89 hectáreas mineras.</w:t>
      </w:r>
    </w:p>
    <w:p w14:paraId="4B2F2240" w14:textId="77777777" w:rsidR="00E20633" w:rsidRDefault="00E20633" w:rsidP="00E20633">
      <w:pPr>
        <w:pStyle w:val="Lista2"/>
        <w:spacing w:after="0" w:line="360" w:lineRule="auto"/>
        <w:ind w:left="0" w:firstLine="0"/>
        <w:jc w:val="both"/>
        <w:rPr>
          <w:rFonts w:ascii="Times New Roman" w:eastAsia="Calibri" w:hAnsi="Times New Roman" w:cs="Times New Roman"/>
          <w:noProof/>
          <w:color w:val="767171"/>
          <w:spacing w:val="20"/>
          <w:sz w:val="24"/>
          <w:szCs w:val="24"/>
        </w:rPr>
      </w:pPr>
    </w:p>
    <w:p w14:paraId="2D21453A" w14:textId="77777777" w:rsidR="00C9683F" w:rsidRPr="001629B2" w:rsidRDefault="00C9683F" w:rsidP="00E20633">
      <w:pPr>
        <w:pStyle w:val="Lista2"/>
        <w:spacing w:after="0" w:line="360" w:lineRule="auto"/>
        <w:ind w:left="0" w:firstLine="0"/>
        <w:jc w:val="both"/>
        <w:rPr>
          <w:rFonts w:ascii="Times New Roman" w:eastAsia="Calibri" w:hAnsi="Times New Roman" w:cs="Times New Roman"/>
          <w:noProof/>
          <w:color w:val="767171"/>
          <w:spacing w:val="20"/>
          <w:sz w:val="24"/>
          <w:szCs w:val="24"/>
        </w:rPr>
      </w:pPr>
    </w:p>
    <w:p w14:paraId="6A41C8C4" w14:textId="77777777" w:rsidR="00E20633" w:rsidRPr="001629B2" w:rsidRDefault="00E20633" w:rsidP="00827659">
      <w:pPr>
        <w:pStyle w:val="Lista2"/>
        <w:numPr>
          <w:ilvl w:val="0"/>
          <w:numId w:val="54"/>
        </w:numPr>
        <w:spacing w:after="0" w:line="360" w:lineRule="auto"/>
        <w:ind w:left="993"/>
        <w:jc w:val="both"/>
        <w:rPr>
          <w:rFonts w:ascii="Times New Roman" w:eastAsia="Calibri" w:hAnsi="Times New Roman" w:cs="Times New Roman"/>
          <w:noProof/>
          <w:color w:val="767171"/>
          <w:spacing w:val="20"/>
          <w:sz w:val="24"/>
          <w:szCs w:val="24"/>
        </w:rPr>
      </w:pPr>
      <w:r w:rsidRPr="001629B2">
        <w:rPr>
          <w:rFonts w:ascii="Times New Roman" w:eastAsia="Calibri" w:hAnsi="Times New Roman" w:cs="Times New Roman"/>
          <w:noProof/>
          <w:color w:val="767171"/>
          <w:spacing w:val="20"/>
          <w:sz w:val="24"/>
          <w:szCs w:val="24"/>
        </w:rPr>
        <w:t>Resolución R-MEM-CM-013-2024, de fecha 5 de julio del 2024, mediante la cual se otorga la concesión para exploración de Oro, Plata, Cobre, y metales básicos denominada: “COBRE EL HOYAZO II”, de la sociedad comercial VERTRIXI HOLDING, S.R.L., con una extensión superficial de 8,931.01hectáreas mineras.</w:t>
      </w:r>
    </w:p>
    <w:p w14:paraId="78BFE709" w14:textId="77777777" w:rsidR="00E20633" w:rsidRPr="001629B2" w:rsidRDefault="00E20633" w:rsidP="00E20633">
      <w:pPr>
        <w:pStyle w:val="Lista2"/>
        <w:spacing w:after="0" w:line="360" w:lineRule="auto"/>
        <w:ind w:left="993" w:firstLine="0"/>
        <w:jc w:val="both"/>
        <w:rPr>
          <w:rFonts w:ascii="Times New Roman" w:eastAsia="Calibri" w:hAnsi="Times New Roman" w:cs="Times New Roman"/>
          <w:noProof/>
          <w:color w:val="767171"/>
          <w:spacing w:val="20"/>
          <w:sz w:val="24"/>
          <w:szCs w:val="24"/>
        </w:rPr>
      </w:pPr>
    </w:p>
    <w:p w14:paraId="750F2A52" w14:textId="77777777" w:rsidR="00E20633" w:rsidRPr="001629B2" w:rsidRDefault="00E20633" w:rsidP="00827659">
      <w:pPr>
        <w:pStyle w:val="Lista2"/>
        <w:numPr>
          <w:ilvl w:val="0"/>
          <w:numId w:val="54"/>
        </w:numPr>
        <w:spacing w:after="0" w:line="360" w:lineRule="auto"/>
        <w:ind w:left="993"/>
        <w:jc w:val="both"/>
        <w:rPr>
          <w:rFonts w:ascii="Times New Roman" w:eastAsia="Calibri" w:hAnsi="Times New Roman" w:cs="Times New Roman"/>
          <w:noProof/>
          <w:color w:val="767171"/>
          <w:spacing w:val="20"/>
          <w:sz w:val="24"/>
          <w:szCs w:val="24"/>
        </w:rPr>
      </w:pPr>
      <w:r w:rsidRPr="001629B2">
        <w:rPr>
          <w:rFonts w:ascii="Times New Roman" w:eastAsia="Calibri" w:hAnsi="Times New Roman" w:cs="Times New Roman"/>
          <w:noProof/>
          <w:color w:val="767171"/>
          <w:spacing w:val="20"/>
          <w:sz w:val="24"/>
          <w:szCs w:val="24"/>
        </w:rPr>
        <w:t>Resolución R-MEM-CM-010-2024, de fecha 19 de junio del 2024, mediante la cual se otorga la concesión para exploración de Carbonato de Calcio, Carbonato de Magnesio, Sílice y Arcillas denominada: “LOMA DEL MAR”, de la sociedad comercial INDUSTRIAL GEOTECHNICAL SERVICES IGS, S.R.L., con una extensión superficial de 613.55 hectáreas mineras.</w:t>
      </w:r>
    </w:p>
    <w:p w14:paraId="61D774E9" w14:textId="77777777" w:rsidR="00E20633" w:rsidRPr="001629B2" w:rsidRDefault="00E20633" w:rsidP="00E20633">
      <w:pPr>
        <w:pStyle w:val="Lista2"/>
        <w:spacing w:after="0" w:line="360" w:lineRule="auto"/>
        <w:ind w:left="0" w:firstLine="0"/>
        <w:jc w:val="both"/>
        <w:rPr>
          <w:rFonts w:ascii="Times New Roman" w:eastAsia="Calibri" w:hAnsi="Times New Roman" w:cs="Times New Roman"/>
          <w:noProof/>
          <w:color w:val="767171"/>
          <w:spacing w:val="20"/>
          <w:sz w:val="24"/>
          <w:szCs w:val="24"/>
        </w:rPr>
      </w:pPr>
    </w:p>
    <w:p w14:paraId="21AD08DB" w14:textId="77777777" w:rsidR="00E20633" w:rsidRPr="001629B2" w:rsidRDefault="00E20633" w:rsidP="00827659">
      <w:pPr>
        <w:pStyle w:val="Lista2"/>
        <w:numPr>
          <w:ilvl w:val="0"/>
          <w:numId w:val="54"/>
        </w:numPr>
        <w:spacing w:after="0" w:line="360" w:lineRule="auto"/>
        <w:ind w:left="993"/>
        <w:jc w:val="both"/>
        <w:rPr>
          <w:rFonts w:ascii="Times New Roman" w:eastAsia="Calibri" w:hAnsi="Times New Roman" w:cs="Times New Roman"/>
          <w:noProof/>
          <w:color w:val="767171"/>
          <w:spacing w:val="20"/>
          <w:sz w:val="24"/>
          <w:szCs w:val="24"/>
        </w:rPr>
      </w:pPr>
      <w:r w:rsidRPr="001629B2">
        <w:rPr>
          <w:rFonts w:ascii="Times New Roman" w:eastAsia="Calibri" w:hAnsi="Times New Roman" w:cs="Times New Roman"/>
          <w:noProof/>
          <w:color w:val="767171"/>
          <w:spacing w:val="20"/>
          <w:sz w:val="24"/>
          <w:szCs w:val="24"/>
        </w:rPr>
        <w:t>Resolución R-MEM-CM-008-2024, de fecha 19 de junio del 2024, mediante la cual se otorga la concesión para exploración de materiales no metálicos (Carbonato de Calcio y Sílice) denominada: “</w:t>
      </w:r>
      <w:bookmarkStart w:id="42" w:name="_Hlk168391316"/>
      <w:r w:rsidRPr="001629B2">
        <w:rPr>
          <w:rFonts w:ascii="Times New Roman" w:eastAsia="Calibri" w:hAnsi="Times New Roman" w:cs="Times New Roman"/>
          <w:noProof/>
          <w:color w:val="767171"/>
          <w:spacing w:val="20"/>
          <w:sz w:val="24"/>
          <w:szCs w:val="24"/>
        </w:rPr>
        <w:t>LA VISORA</w:t>
      </w:r>
      <w:bookmarkEnd w:id="42"/>
      <w:r w:rsidRPr="001629B2">
        <w:rPr>
          <w:rFonts w:ascii="Times New Roman" w:eastAsia="Calibri" w:hAnsi="Times New Roman" w:cs="Times New Roman"/>
          <w:noProof/>
          <w:color w:val="767171"/>
          <w:spacing w:val="20"/>
          <w:sz w:val="24"/>
          <w:szCs w:val="24"/>
        </w:rPr>
        <w:t>”, de la señora MARÍA MERCEDES CABRERA VITIENES, con una extensión superficial de 6,424 hectáreas mineras.</w:t>
      </w:r>
    </w:p>
    <w:p w14:paraId="063976DB" w14:textId="77777777" w:rsidR="00E20633" w:rsidRPr="001629B2" w:rsidRDefault="00E20633" w:rsidP="00E20633">
      <w:pPr>
        <w:pStyle w:val="Lista2"/>
        <w:spacing w:after="0" w:line="360" w:lineRule="auto"/>
        <w:ind w:left="993" w:firstLine="0"/>
        <w:jc w:val="both"/>
        <w:rPr>
          <w:rFonts w:ascii="Times New Roman" w:eastAsia="Calibri" w:hAnsi="Times New Roman" w:cs="Times New Roman"/>
          <w:noProof/>
          <w:color w:val="767171"/>
          <w:spacing w:val="20"/>
          <w:sz w:val="24"/>
          <w:szCs w:val="24"/>
        </w:rPr>
      </w:pPr>
    </w:p>
    <w:p w14:paraId="659152FF" w14:textId="77777777" w:rsidR="00E20633" w:rsidRPr="001629B2" w:rsidRDefault="00E20633" w:rsidP="00827659">
      <w:pPr>
        <w:pStyle w:val="Lista2"/>
        <w:numPr>
          <w:ilvl w:val="0"/>
          <w:numId w:val="54"/>
        </w:numPr>
        <w:spacing w:after="0" w:line="360" w:lineRule="auto"/>
        <w:ind w:left="993"/>
        <w:jc w:val="both"/>
        <w:rPr>
          <w:rFonts w:ascii="Times New Roman" w:eastAsia="Calibri" w:hAnsi="Times New Roman" w:cs="Times New Roman"/>
          <w:noProof/>
          <w:color w:val="767171"/>
          <w:spacing w:val="20"/>
          <w:sz w:val="24"/>
          <w:szCs w:val="24"/>
        </w:rPr>
      </w:pPr>
      <w:r w:rsidRPr="001629B2">
        <w:rPr>
          <w:rFonts w:ascii="Times New Roman" w:eastAsia="Calibri" w:hAnsi="Times New Roman" w:cs="Times New Roman"/>
          <w:noProof/>
          <w:color w:val="767171"/>
          <w:spacing w:val="20"/>
          <w:sz w:val="24"/>
          <w:szCs w:val="24"/>
        </w:rPr>
        <w:t xml:space="preserve">Resolución R-MEM-CM-009-2024, de fecha 19 de junio del 2024, mediante la cual se otorga la concesión para exploración de </w:t>
      </w:r>
      <w:bookmarkStart w:id="43" w:name="_Hlk167366176"/>
      <w:r w:rsidRPr="001629B2">
        <w:rPr>
          <w:rFonts w:ascii="Times New Roman" w:eastAsia="Calibri" w:hAnsi="Times New Roman" w:cs="Times New Roman"/>
          <w:noProof/>
          <w:color w:val="767171"/>
          <w:spacing w:val="20"/>
          <w:sz w:val="24"/>
          <w:szCs w:val="24"/>
        </w:rPr>
        <w:t>Rocas Calizas, Arcillas y Arenas Silíceas</w:t>
      </w:r>
      <w:bookmarkEnd w:id="43"/>
      <w:r w:rsidRPr="001629B2">
        <w:rPr>
          <w:rFonts w:ascii="Times New Roman" w:eastAsia="Calibri" w:hAnsi="Times New Roman" w:cs="Times New Roman"/>
          <w:noProof/>
          <w:color w:val="767171"/>
          <w:spacing w:val="20"/>
          <w:sz w:val="24"/>
          <w:szCs w:val="24"/>
        </w:rPr>
        <w:t xml:space="preserve"> denominada: “EL FUTURO”, de la sociedad comercial CEMENTOS CIBAO S.A., con una extensión superficial de 4,711.45 hectáreas mineras.</w:t>
      </w:r>
    </w:p>
    <w:p w14:paraId="1329FD9F" w14:textId="77777777" w:rsidR="00E20633" w:rsidRPr="001629B2" w:rsidRDefault="00E20633" w:rsidP="00E20633">
      <w:pPr>
        <w:pStyle w:val="paragraph"/>
        <w:spacing w:before="0" w:beforeAutospacing="0" w:after="0" w:afterAutospacing="0" w:line="360" w:lineRule="auto"/>
        <w:jc w:val="both"/>
        <w:textAlignment w:val="baseline"/>
        <w:rPr>
          <w:rFonts w:eastAsia="Calibri"/>
          <w:b/>
          <w:bCs/>
          <w:noProof/>
          <w:color w:val="767171"/>
          <w:spacing w:val="20"/>
          <w:lang w:eastAsia="en-US"/>
        </w:rPr>
      </w:pPr>
    </w:p>
    <w:p w14:paraId="4CF36F56" w14:textId="5D9AA76C" w:rsidR="00E20633" w:rsidRPr="001629B2" w:rsidRDefault="00E20633" w:rsidP="00827659">
      <w:pPr>
        <w:pStyle w:val="paragraph"/>
        <w:numPr>
          <w:ilvl w:val="0"/>
          <w:numId w:val="56"/>
        </w:numPr>
        <w:spacing w:before="0" w:beforeAutospacing="0" w:after="0" w:afterAutospacing="0" w:line="360" w:lineRule="auto"/>
        <w:ind w:left="426" w:hanging="284"/>
        <w:jc w:val="both"/>
        <w:textAlignment w:val="baseline"/>
        <w:rPr>
          <w:rFonts w:eastAsia="Calibri"/>
          <w:b/>
          <w:bCs/>
          <w:noProof/>
          <w:color w:val="767171"/>
          <w:spacing w:val="20"/>
          <w:lang w:eastAsia="en-US"/>
        </w:rPr>
      </w:pPr>
      <w:r w:rsidRPr="001629B2">
        <w:rPr>
          <w:rFonts w:eastAsia="Calibri"/>
          <w:b/>
          <w:bCs/>
          <w:noProof/>
          <w:color w:val="767171"/>
          <w:spacing w:val="20"/>
          <w:lang w:eastAsia="en-US"/>
        </w:rPr>
        <w:t>Concesi</w:t>
      </w:r>
      <w:r w:rsidR="004E780B" w:rsidRPr="001629B2">
        <w:rPr>
          <w:rFonts w:eastAsia="Calibri"/>
          <w:b/>
          <w:bCs/>
          <w:noProof/>
          <w:color w:val="767171"/>
          <w:spacing w:val="20"/>
          <w:lang w:eastAsia="en-US"/>
        </w:rPr>
        <w:t>ó</w:t>
      </w:r>
      <w:r w:rsidRPr="001629B2">
        <w:rPr>
          <w:rFonts w:eastAsia="Calibri"/>
          <w:b/>
          <w:bCs/>
          <w:noProof/>
          <w:color w:val="767171"/>
          <w:spacing w:val="20"/>
          <w:lang w:eastAsia="en-US"/>
        </w:rPr>
        <w:t>n de Explotaci</w:t>
      </w:r>
      <w:r w:rsidR="004E780B" w:rsidRPr="001629B2">
        <w:rPr>
          <w:rFonts w:eastAsia="Calibri"/>
          <w:b/>
          <w:bCs/>
          <w:noProof/>
          <w:color w:val="767171"/>
          <w:spacing w:val="20"/>
          <w:lang w:eastAsia="en-US"/>
        </w:rPr>
        <w:t>ó</w:t>
      </w:r>
      <w:r w:rsidRPr="001629B2">
        <w:rPr>
          <w:rFonts w:eastAsia="Calibri"/>
          <w:b/>
          <w:bCs/>
          <w:noProof/>
          <w:color w:val="767171"/>
          <w:spacing w:val="20"/>
          <w:lang w:eastAsia="en-US"/>
        </w:rPr>
        <w:t>n:</w:t>
      </w:r>
    </w:p>
    <w:p w14:paraId="0AC95623" w14:textId="77777777" w:rsidR="004E780B" w:rsidRPr="001629B2" w:rsidRDefault="004E780B" w:rsidP="004E780B">
      <w:pPr>
        <w:pStyle w:val="paragraph"/>
        <w:spacing w:before="0" w:beforeAutospacing="0" w:after="0" w:afterAutospacing="0" w:line="360" w:lineRule="auto"/>
        <w:ind w:left="426"/>
        <w:jc w:val="both"/>
        <w:textAlignment w:val="baseline"/>
        <w:rPr>
          <w:rFonts w:eastAsia="Calibri"/>
          <w:b/>
          <w:bCs/>
          <w:noProof/>
          <w:color w:val="767171"/>
          <w:spacing w:val="20"/>
          <w:lang w:eastAsia="en-US"/>
        </w:rPr>
      </w:pPr>
    </w:p>
    <w:p w14:paraId="32032763" w14:textId="77777777" w:rsidR="00E20633" w:rsidRPr="001629B2" w:rsidRDefault="00E20633" w:rsidP="00827659">
      <w:pPr>
        <w:pStyle w:val="paragraph"/>
        <w:numPr>
          <w:ilvl w:val="0"/>
          <w:numId w:val="55"/>
        </w:numPr>
        <w:spacing w:before="0" w:beforeAutospacing="0" w:after="0" w:afterAutospacing="0" w:line="360" w:lineRule="auto"/>
        <w:ind w:left="851" w:hanging="491"/>
        <w:textAlignment w:val="baseline"/>
        <w:rPr>
          <w:rFonts w:eastAsia="Calibri"/>
          <w:b/>
          <w:bCs/>
          <w:noProof/>
          <w:color w:val="767171"/>
          <w:spacing w:val="20"/>
        </w:rPr>
      </w:pPr>
      <w:r w:rsidRPr="001629B2">
        <w:rPr>
          <w:rFonts w:eastAsia="Calibri"/>
          <w:noProof/>
          <w:color w:val="767171"/>
          <w:spacing w:val="20"/>
        </w:rPr>
        <w:t xml:space="preserve">Resolución </w:t>
      </w:r>
      <w:r w:rsidRPr="001629B2">
        <w:rPr>
          <w:rFonts w:eastAsia="Calibri"/>
          <w:b/>
          <w:bCs/>
          <w:noProof/>
          <w:color w:val="767171"/>
          <w:spacing w:val="20"/>
          <w:lang w:val="es-ES"/>
        </w:rPr>
        <w:t>R-MEM-CM-039-2023</w:t>
      </w:r>
      <w:r w:rsidRPr="001629B2">
        <w:rPr>
          <w:rFonts w:eastAsia="Calibri"/>
          <w:noProof/>
          <w:color w:val="767171"/>
          <w:spacing w:val="20"/>
          <w:lang w:val="es-ES"/>
        </w:rPr>
        <w:t xml:space="preserve"> de fecha </w:t>
      </w:r>
      <w:r w:rsidRPr="001629B2">
        <w:rPr>
          <w:rFonts w:eastAsia="Calibri"/>
          <w:noProof/>
          <w:color w:val="767171"/>
          <w:spacing w:val="20"/>
          <w:lang w:val="es-ES_tradnl"/>
        </w:rPr>
        <w:t>21 días del mes de noviembre del año dos mil veintitrés (2023)</w:t>
      </w:r>
      <w:r w:rsidRPr="001629B2">
        <w:rPr>
          <w:rFonts w:eastAsia="Calibri"/>
          <w:noProof/>
          <w:color w:val="767171"/>
          <w:spacing w:val="20"/>
          <w:lang w:val="es-ES"/>
        </w:rPr>
        <w:t xml:space="preserve">, mediante la cual se otorga la concesión para </w:t>
      </w:r>
      <w:r w:rsidRPr="001629B2">
        <w:rPr>
          <w:rFonts w:eastAsia="Calibri"/>
          <w:noProof/>
          <w:color w:val="767171"/>
          <w:spacing w:val="20"/>
        </w:rPr>
        <w:t xml:space="preserve">exploración de rocas calizas denominada: </w:t>
      </w:r>
      <w:r w:rsidRPr="001629B2">
        <w:rPr>
          <w:rFonts w:eastAsia="Calibri"/>
          <w:b/>
          <w:bCs/>
          <w:noProof/>
          <w:color w:val="767171"/>
          <w:spacing w:val="20"/>
        </w:rPr>
        <w:t>“LA TINTA”</w:t>
      </w:r>
      <w:r w:rsidRPr="001629B2">
        <w:rPr>
          <w:rFonts w:eastAsia="Calibri"/>
          <w:noProof/>
          <w:color w:val="767171"/>
          <w:spacing w:val="20"/>
        </w:rPr>
        <w:t>, de la sociedad comercial</w:t>
      </w:r>
      <w:r w:rsidRPr="001629B2">
        <w:rPr>
          <w:rFonts w:eastAsia="Calibri"/>
          <w:b/>
          <w:bCs/>
          <w:noProof/>
          <w:color w:val="767171"/>
          <w:spacing w:val="20"/>
        </w:rPr>
        <w:t xml:space="preserve"> J. DE MOYA CONSTRUCTORA, S.R.L.</w:t>
      </w:r>
      <w:r w:rsidRPr="001629B2">
        <w:rPr>
          <w:rFonts w:eastAsia="Calibri"/>
          <w:noProof/>
          <w:color w:val="767171"/>
          <w:spacing w:val="20"/>
        </w:rPr>
        <w:t xml:space="preserve">, con una extensión superficial de </w:t>
      </w:r>
      <w:r w:rsidRPr="001629B2">
        <w:rPr>
          <w:rFonts w:eastAsia="Calibri"/>
          <w:b/>
          <w:bCs/>
          <w:noProof/>
          <w:color w:val="767171"/>
          <w:spacing w:val="20"/>
        </w:rPr>
        <w:t>901.207</w:t>
      </w:r>
      <w:r w:rsidRPr="001629B2">
        <w:rPr>
          <w:rFonts w:eastAsia="Calibri"/>
          <w:noProof/>
          <w:color w:val="767171"/>
          <w:spacing w:val="20"/>
        </w:rPr>
        <w:t xml:space="preserve"> hectáreas mineras.</w:t>
      </w:r>
    </w:p>
    <w:p w14:paraId="3E0ABF15" w14:textId="77777777" w:rsidR="00E20633" w:rsidRPr="001629B2" w:rsidRDefault="00E20633" w:rsidP="00E20633">
      <w:pPr>
        <w:pStyle w:val="paragraph"/>
        <w:spacing w:before="0" w:beforeAutospacing="0" w:after="0" w:afterAutospacing="0" w:line="360" w:lineRule="auto"/>
        <w:ind w:left="851"/>
        <w:textAlignment w:val="baseline"/>
        <w:rPr>
          <w:rFonts w:eastAsia="Calibri"/>
          <w:b/>
          <w:bCs/>
          <w:noProof/>
          <w:color w:val="767171"/>
          <w:spacing w:val="20"/>
        </w:rPr>
      </w:pPr>
    </w:p>
    <w:p w14:paraId="3D51525C" w14:textId="77777777" w:rsidR="00E20633" w:rsidRPr="001629B2" w:rsidRDefault="00E20633" w:rsidP="00827659">
      <w:pPr>
        <w:pStyle w:val="paragraph"/>
        <w:numPr>
          <w:ilvl w:val="0"/>
          <w:numId w:val="55"/>
        </w:numPr>
        <w:spacing w:before="0" w:beforeAutospacing="0" w:after="0" w:afterAutospacing="0" w:line="360" w:lineRule="auto"/>
        <w:jc w:val="both"/>
        <w:textAlignment w:val="baseline"/>
        <w:rPr>
          <w:rFonts w:eastAsia="Calibri"/>
          <w:b/>
          <w:bCs/>
          <w:noProof/>
          <w:color w:val="767171"/>
          <w:spacing w:val="20"/>
        </w:rPr>
      </w:pPr>
      <w:r w:rsidRPr="001629B2">
        <w:rPr>
          <w:rFonts w:eastAsia="Calibri"/>
          <w:noProof/>
          <w:color w:val="767171"/>
          <w:spacing w:val="20"/>
        </w:rPr>
        <w:t xml:space="preserve">Resolución </w:t>
      </w:r>
      <w:r w:rsidRPr="001629B2">
        <w:rPr>
          <w:rFonts w:eastAsia="Calibri"/>
          <w:b/>
          <w:bCs/>
          <w:noProof/>
          <w:color w:val="767171"/>
          <w:spacing w:val="20"/>
          <w:lang w:val="es-ES"/>
        </w:rPr>
        <w:t>R-MEM-CM-041-2023</w:t>
      </w:r>
      <w:r w:rsidRPr="001629B2">
        <w:rPr>
          <w:rFonts w:eastAsia="Calibri"/>
          <w:noProof/>
          <w:color w:val="767171"/>
          <w:spacing w:val="20"/>
          <w:lang w:val="es-ES"/>
        </w:rPr>
        <w:t xml:space="preserve"> de fecha </w:t>
      </w:r>
      <w:r w:rsidRPr="001629B2">
        <w:rPr>
          <w:rFonts w:eastAsia="Calibri"/>
          <w:noProof/>
          <w:color w:val="767171"/>
          <w:spacing w:val="20"/>
          <w:lang w:val="es-ES_tradnl"/>
        </w:rPr>
        <w:t>20 días del mes de diciembre del año dos mil veintitrés (2023)</w:t>
      </w:r>
      <w:r w:rsidRPr="001629B2">
        <w:rPr>
          <w:rFonts w:eastAsia="Calibri"/>
          <w:noProof/>
          <w:color w:val="767171"/>
          <w:spacing w:val="20"/>
          <w:lang w:val="es-ES"/>
        </w:rPr>
        <w:t xml:space="preserve">, mediante la cual se otorga la concesión para </w:t>
      </w:r>
      <w:r w:rsidRPr="001629B2">
        <w:rPr>
          <w:rFonts w:eastAsia="Calibri"/>
          <w:noProof/>
          <w:color w:val="767171"/>
          <w:spacing w:val="20"/>
        </w:rPr>
        <w:t xml:space="preserve">exploración de arcillas y lutitas denominada: </w:t>
      </w:r>
      <w:r w:rsidRPr="001629B2">
        <w:rPr>
          <w:rFonts w:eastAsia="Calibri"/>
          <w:b/>
          <w:bCs/>
          <w:noProof/>
          <w:color w:val="767171"/>
          <w:spacing w:val="20"/>
        </w:rPr>
        <w:t>“AMPLIACIÓN LOS CABRITOS”</w:t>
      </w:r>
      <w:r w:rsidRPr="001629B2">
        <w:rPr>
          <w:rFonts w:eastAsia="Calibri"/>
          <w:noProof/>
          <w:color w:val="767171"/>
          <w:spacing w:val="20"/>
        </w:rPr>
        <w:t>, de la sociedad comercial</w:t>
      </w:r>
      <w:r w:rsidRPr="001629B2">
        <w:rPr>
          <w:rFonts w:eastAsia="Calibri"/>
          <w:b/>
          <w:bCs/>
          <w:noProof/>
          <w:color w:val="767171"/>
          <w:spacing w:val="20"/>
        </w:rPr>
        <w:t xml:space="preserve"> DOMICEM, S.A.</w:t>
      </w:r>
      <w:r w:rsidRPr="001629B2">
        <w:rPr>
          <w:rFonts w:eastAsia="Calibri"/>
          <w:noProof/>
          <w:color w:val="767171"/>
          <w:spacing w:val="20"/>
        </w:rPr>
        <w:t xml:space="preserve">, con una extensión superficial de </w:t>
      </w:r>
      <w:r w:rsidRPr="001629B2">
        <w:rPr>
          <w:rFonts w:eastAsia="Calibri"/>
          <w:b/>
          <w:bCs/>
          <w:noProof/>
          <w:color w:val="767171"/>
          <w:spacing w:val="20"/>
        </w:rPr>
        <w:t>73.5</w:t>
      </w:r>
      <w:r w:rsidRPr="001629B2">
        <w:rPr>
          <w:rFonts w:eastAsia="Calibri"/>
          <w:noProof/>
          <w:color w:val="767171"/>
          <w:spacing w:val="20"/>
        </w:rPr>
        <w:t xml:space="preserve"> hectáreas mineras. Entregada 10 enero 2024.</w:t>
      </w:r>
    </w:p>
    <w:p w14:paraId="73D16311" w14:textId="77777777" w:rsidR="00E20633" w:rsidRPr="001629B2" w:rsidRDefault="00E20633" w:rsidP="00E20633">
      <w:pPr>
        <w:pStyle w:val="paragraph"/>
        <w:spacing w:before="0" w:beforeAutospacing="0" w:after="0" w:afterAutospacing="0" w:line="360" w:lineRule="auto"/>
        <w:jc w:val="both"/>
        <w:textAlignment w:val="baseline"/>
        <w:rPr>
          <w:rFonts w:eastAsia="Calibri"/>
          <w:b/>
          <w:bCs/>
          <w:noProof/>
          <w:color w:val="767171"/>
          <w:spacing w:val="20"/>
        </w:rPr>
      </w:pPr>
    </w:p>
    <w:p w14:paraId="42D2869A" w14:textId="5F48CE4B" w:rsidR="00E20633" w:rsidRPr="001629B2" w:rsidRDefault="00E20633" w:rsidP="00827659">
      <w:pPr>
        <w:pStyle w:val="Prrafodelista"/>
        <w:numPr>
          <w:ilvl w:val="0"/>
          <w:numId w:val="21"/>
        </w:numPr>
        <w:spacing w:after="0" w:line="360" w:lineRule="auto"/>
        <w:ind w:left="426"/>
        <w:jc w:val="both"/>
        <w:rPr>
          <w:rFonts w:ascii="Times New Roman" w:eastAsia="Calibri" w:hAnsi="Times New Roman" w:cs="Times New Roman"/>
          <w:noProof/>
          <w:color w:val="767171"/>
          <w:spacing w:val="20"/>
          <w:sz w:val="24"/>
          <w:szCs w:val="24"/>
          <w:lang w:val="es-DO"/>
        </w:rPr>
      </w:pPr>
      <w:r w:rsidRPr="001629B2">
        <w:rPr>
          <w:rFonts w:ascii="Times New Roman" w:hAnsi="Times New Roman" w:cs="Times New Roman"/>
          <w:b/>
          <w:color w:val="767171"/>
          <w:spacing w:val="20"/>
          <w:sz w:val="24"/>
          <w:szCs w:val="24"/>
          <w:lang w:val="es-DO"/>
        </w:rPr>
        <w:t xml:space="preserve">Otorgamiento de permiso de construcción de gasoducto: </w:t>
      </w:r>
      <w:r w:rsidRPr="001629B2">
        <w:rPr>
          <w:rFonts w:ascii="Times New Roman" w:eastAsia="Calibri" w:hAnsi="Times New Roman" w:cs="Times New Roman"/>
          <w:noProof/>
          <w:color w:val="767171"/>
          <w:spacing w:val="20"/>
          <w:sz w:val="24"/>
          <w:szCs w:val="24"/>
          <w:lang w:val="es-DO"/>
        </w:rPr>
        <w:t>Se emitieron dos (2) Resolución, detalladas a cotinuaci</w:t>
      </w:r>
      <w:r w:rsidR="004E780B" w:rsidRPr="001629B2">
        <w:rPr>
          <w:rFonts w:ascii="Times New Roman" w:eastAsia="Calibri" w:hAnsi="Times New Roman" w:cs="Times New Roman"/>
          <w:noProof/>
          <w:color w:val="767171"/>
          <w:spacing w:val="20"/>
          <w:sz w:val="24"/>
          <w:szCs w:val="24"/>
          <w:lang w:val="es-DO"/>
        </w:rPr>
        <w:t>ó</w:t>
      </w:r>
      <w:r w:rsidRPr="001629B2">
        <w:rPr>
          <w:rFonts w:ascii="Times New Roman" w:eastAsia="Calibri" w:hAnsi="Times New Roman" w:cs="Times New Roman"/>
          <w:noProof/>
          <w:color w:val="767171"/>
          <w:spacing w:val="20"/>
          <w:sz w:val="24"/>
          <w:szCs w:val="24"/>
          <w:lang w:val="es-DO"/>
        </w:rPr>
        <w:t xml:space="preserve">n: </w:t>
      </w:r>
    </w:p>
    <w:p w14:paraId="21828C80" w14:textId="77777777" w:rsidR="00E20633" w:rsidRPr="001629B2" w:rsidRDefault="00E20633" w:rsidP="00E20633">
      <w:pPr>
        <w:pStyle w:val="Prrafodelista"/>
        <w:spacing w:after="0" w:line="360" w:lineRule="auto"/>
        <w:ind w:left="426"/>
        <w:jc w:val="both"/>
        <w:rPr>
          <w:rFonts w:ascii="Times New Roman" w:eastAsia="Calibri" w:hAnsi="Times New Roman" w:cs="Times New Roman"/>
          <w:noProof/>
          <w:color w:val="767171"/>
          <w:spacing w:val="20"/>
          <w:sz w:val="24"/>
          <w:szCs w:val="24"/>
          <w:lang w:val="es-DO"/>
        </w:rPr>
      </w:pPr>
    </w:p>
    <w:p w14:paraId="2854DA13" w14:textId="77777777" w:rsidR="00E20633" w:rsidRPr="001629B2" w:rsidRDefault="00E20633" w:rsidP="00827659">
      <w:pPr>
        <w:numPr>
          <w:ilvl w:val="0"/>
          <w:numId w:val="57"/>
        </w:numPr>
        <w:spacing w:after="0" w:line="360" w:lineRule="auto"/>
        <w:jc w:val="both"/>
        <w:rPr>
          <w:rFonts w:ascii="Times New Roman" w:eastAsia="Calibri" w:hAnsi="Times New Roman" w:cs="Times New Roman"/>
          <w:noProof/>
          <w:color w:val="767171"/>
          <w:spacing w:val="20"/>
          <w:sz w:val="24"/>
          <w:szCs w:val="24"/>
          <w:lang w:val="es-ES"/>
        </w:rPr>
      </w:pPr>
      <w:r w:rsidRPr="001629B2">
        <w:rPr>
          <w:rFonts w:ascii="Times New Roman" w:eastAsia="Calibri" w:hAnsi="Times New Roman" w:cs="Times New Roman"/>
          <w:noProof/>
          <w:color w:val="767171"/>
          <w:spacing w:val="20"/>
          <w:sz w:val="24"/>
          <w:szCs w:val="24"/>
          <w:lang w:val="es-DO"/>
        </w:rPr>
        <w:t xml:space="preserve"> </w:t>
      </w:r>
      <w:r w:rsidRPr="001629B2">
        <w:rPr>
          <w:rFonts w:ascii="Times New Roman" w:eastAsia="Calibri" w:hAnsi="Times New Roman" w:cs="Times New Roman"/>
          <w:noProof/>
          <w:color w:val="767171"/>
          <w:spacing w:val="20"/>
          <w:sz w:val="24"/>
          <w:szCs w:val="24"/>
          <w:lang w:val="es-ES"/>
        </w:rPr>
        <w:t xml:space="preserve">Resolución </w:t>
      </w:r>
      <w:r w:rsidRPr="001629B2">
        <w:rPr>
          <w:rFonts w:ascii="Times New Roman" w:eastAsia="Calibri" w:hAnsi="Times New Roman" w:cs="Times New Roman"/>
          <w:b/>
          <w:bCs/>
          <w:noProof/>
          <w:color w:val="767171"/>
          <w:spacing w:val="20"/>
          <w:sz w:val="24"/>
          <w:szCs w:val="24"/>
          <w:lang w:val="es-US"/>
        </w:rPr>
        <w:t>R-MEM-LCG-016-2024</w:t>
      </w:r>
      <w:r w:rsidRPr="001629B2">
        <w:rPr>
          <w:rFonts w:ascii="Times New Roman" w:eastAsia="Calibri" w:hAnsi="Times New Roman" w:cs="Times New Roman"/>
          <w:noProof/>
          <w:color w:val="767171"/>
          <w:spacing w:val="20"/>
          <w:sz w:val="24"/>
          <w:szCs w:val="24"/>
          <w:lang w:val="es-ES"/>
        </w:rPr>
        <w:t xml:space="preserve">, de fecha ocho (8) de agosto del año dos mil veinticuatro (2024), mediante la cual otorga a la sociedad comercial </w:t>
      </w:r>
      <w:r w:rsidRPr="001629B2">
        <w:rPr>
          <w:rFonts w:ascii="Times New Roman" w:eastAsia="Calibri" w:hAnsi="Times New Roman" w:cs="Times New Roman"/>
          <w:b/>
          <w:bCs/>
          <w:noProof/>
          <w:color w:val="767171"/>
          <w:spacing w:val="20"/>
          <w:sz w:val="24"/>
          <w:szCs w:val="24"/>
          <w:lang w:val="es-ES"/>
        </w:rPr>
        <w:t>Energía 2000, S.A</w:t>
      </w:r>
      <w:r w:rsidRPr="001629B2">
        <w:rPr>
          <w:rFonts w:ascii="Times New Roman" w:eastAsia="Calibri" w:hAnsi="Times New Roman" w:cs="Times New Roman"/>
          <w:noProof/>
          <w:color w:val="767171"/>
          <w:spacing w:val="20"/>
          <w:sz w:val="24"/>
          <w:szCs w:val="24"/>
          <w:lang w:val="es-ES"/>
        </w:rPr>
        <w:t>, el permiso para construcción de un gasoducto tradicional para gas natural licuado (GNL).</w:t>
      </w:r>
    </w:p>
    <w:p w14:paraId="5A3EE0FE" w14:textId="77777777" w:rsidR="00E20633" w:rsidRPr="001629B2" w:rsidRDefault="00E20633" w:rsidP="00E20633">
      <w:pPr>
        <w:spacing w:after="0" w:line="360" w:lineRule="auto"/>
        <w:ind w:left="66"/>
        <w:jc w:val="both"/>
        <w:rPr>
          <w:rFonts w:ascii="Times New Roman" w:eastAsia="Calibri" w:hAnsi="Times New Roman" w:cs="Times New Roman"/>
          <w:noProof/>
          <w:color w:val="767171"/>
          <w:spacing w:val="20"/>
          <w:sz w:val="24"/>
          <w:szCs w:val="24"/>
          <w:lang w:val="es-ES"/>
        </w:rPr>
      </w:pPr>
    </w:p>
    <w:p w14:paraId="7BCDF574" w14:textId="77777777" w:rsidR="000D258A" w:rsidRPr="000D258A" w:rsidRDefault="00E20633" w:rsidP="00827659">
      <w:pPr>
        <w:numPr>
          <w:ilvl w:val="0"/>
          <w:numId w:val="57"/>
        </w:numPr>
        <w:spacing w:after="0" w:line="360" w:lineRule="auto"/>
        <w:jc w:val="both"/>
        <w:rPr>
          <w:rFonts w:ascii="Times New Roman" w:eastAsia="Calibri" w:hAnsi="Times New Roman" w:cs="Times New Roman"/>
          <w:noProof/>
          <w:color w:val="767171"/>
          <w:spacing w:val="20"/>
          <w:sz w:val="24"/>
          <w:szCs w:val="24"/>
          <w:lang w:val="es-ES"/>
        </w:rPr>
      </w:pPr>
      <w:r w:rsidRPr="001629B2">
        <w:rPr>
          <w:rFonts w:ascii="Times New Roman" w:eastAsia="Calibri" w:hAnsi="Times New Roman" w:cs="Times New Roman"/>
          <w:noProof/>
          <w:color w:val="767171"/>
          <w:spacing w:val="20"/>
          <w:sz w:val="24"/>
          <w:szCs w:val="24"/>
          <w:lang w:val="es-US"/>
        </w:rPr>
        <w:t>Resolución</w:t>
      </w:r>
      <w:r w:rsidRPr="001629B2">
        <w:rPr>
          <w:rFonts w:ascii="Times New Roman" w:eastAsia="Calibri" w:hAnsi="Times New Roman" w:cs="Times New Roman"/>
          <w:b/>
          <w:bCs/>
          <w:noProof/>
          <w:color w:val="767171"/>
          <w:spacing w:val="20"/>
          <w:sz w:val="24"/>
          <w:szCs w:val="24"/>
          <w:lang w:val="es-US"/>
        </w:rPr>
        <w:t xml:space="preserve"> R-MEM-LCG-017-2024</w:t>
      </w:r>
      <w:r w:rsidRPr="001629B2">
        <w:rPr>
          <w:rFonts w:ascii="Times New Roman" w:eastAsia="Calibri" w:hAnsi="Times New Roman" w:cs="Times New Roman"/>
          <w:noProof/>
          <w:color w:val="767171"/>
          <w:spacing w:val="20"/>
          <w:sz w:val="24"/>
          <w:szCs w:val="24"/>
          <w:lang w:val="es-ES"/>
        </w:rPr>
        <w:t xml:space="preserve">, de fecha veinte (20) de agosto del año dos mil veinticuatro (2024), mediante la cual otorga a la sociedad comercial </w:t>
      </w:r>
      <w:r w:rsidRPr="001629B2">
        <w:rPr>
          <w:rFonts w:ascii="Times New Roman" w:eastAsia="Calibri" w:hAnsi="Times New Roman" w:cs="Times New Roman"/>
          <w:b/>
          <w:bCs/>
          <w:noProof/>
          <w:color w:val="767171"/>
          <w:spacing w:val="20"/>
          <w:sz w:val="24"/>
          <w:szCs w:val="24"/>
          <w:lang w:val="es-ES"/>
        </w:rPr>
        <w:t xml:space="preserve">Consorcio Manzanillo Energy, </w:t>
      </w:r>
    </w:p>
    <w:p w14:paraId="274E4C31" w14:textId="77777777" w:rsidR="000D258A" w:rsidRDefault="000D258A" w:rsidP="000D258A">
      <w:pPr>
        <w:pStyle w:val="Prrafodelista"/>
        <w:rPr>
          <w:rFonts w:ascii="Times New Roman" w:eastAsia="Calibri" w:hAnsi="Times New Roman" w:cs="Times New Roman"/>
          <w:b/>
          <w:bCs/>
          <w:noProof/>
          <w:color w:val="767171"/>
          <w:spacing w:val="20"/>
          <w:sz w:val="24"/>
          <w:szCs w:val="24"/>
          <w:lang w:val="es-ES"/>
        </w:rPr>
      </w:pPr>
    </w:p>
    <w:p w14:paraId="394A652A" w14:textId="54C09982" w:rsidR="00E20633" w:rsidRPr="001629B2" w:rsidRDefault="00E20633" w:rsidP="000D258A">
      <w:pPr>
        <w:spacing w:after="0" w:line="360" w:lineRule="auto"/>
        <w:ind w:left="720"/>
        <w:jc w:val="both"/>
        <w:rPr>
          <w:rFonts w:ascii="Times New Roman" w:eastAsia="Calibri" w:hAnsi="Times New Roman" w:cs="Times New Roman"/>
          <w:noProof/>
          <w:color w:val="767171"/>
          <w:spacing w:val="20"/>
          <w:sz w:val="24"/>
          <w:szCs w:val="24"/>
          <w:lang w:val="es-ES"/>
        </w:rPr>
      </w:pPr>
      <w:r w:rsidRPr="001629B2">
        <w:rPr>
          <w:rFonts w:ascii="Times New Roman" w:eastAsia="Calibri" w:hAnsi="Times New Roman" w:cs="Times New Roman"/>
          <w:b/>
          <w:bCs/>
          <w:noProof/>
          <w:color w:val="767171"/>
          <w:spacing w:val="20"/>
          <w:sz w:val="24"/>
          <w:szCs w:val="24"/>
          <w:lang w:val="es-ES"/>
        </w:rPr>
        <w:t>S.A.</w:t>
      </w:r>
      <w:r w:rsidRPr="001629B2">
        <w:rPr>
          <w:rFonts w:ascii="Times New Roman" w:eastAsia="Calibri" w:hAnsi="Times New Roman" w:cs="Times New Roman"/>
          <w:noProof/>
          <w:color w:val="767171"/>
          <w:spacing w:val="20"/>
          <w:sz w:val="24"/>
          <w:szCs w:val="24"/>
          <w:lang w:val="es-ES"/>
        </w:rPr>
        <w:t>, el permiso para construcción de un gasoducto tradicional para gas natural licuado (GNL).</w:t>
      </w:r>
    </w:p>
    <w:p w14:paraId="7617BD84" w14:textId="77777777" w:rsidR="00E20633" w:rsidRPr="001629B2" w:rsidRDefault="00E20633" w:rsidP="00E20633">
      <w:pPr>
        <w:spacing w:after="0" w:line="360" w:lineRule="auto"/>
        <w:jc w:val="both"/>
        <w:rPr>
          <w:rFonts w:ascii="Times New Roman" w:eastAsia="Calibri" w:hAnsi="Times New Roman" w:cs="Times New Roman"/>
          <w:noProof/>
          <w:color w:val="767171"/>
          <w:spacing w:val="20"/>
          <w:sz w:val="24"/>
          <w:szCs w:val="24"/>
          <w:lang w:val="es-ES"/>
        </w:rPr>
      </w:pPr>
    </w:p>
    <w:p w14:paraId="07CE792D" w14:textId="09B633D4" w:rsidR="00E20633" w:rsidRPr="001629B2" w:rsidRDefault="00E20633" w:rsidP="00827659">
      <w:pPr>
        <w:pStyle w:val="Prrafodelista"/>
        <w:numPr>
          <w:ilvl w:val="0"/>
          <w:numId w:val="21"/>
        </w:numPr>
        <w:spacing w:after="0" w:line="360" w:lineRule="auto"/>
        <w:ind w:left="426"/>
        <w:jc w:val="both"/>
        <w:rPr>
          <w:rFonts w:ascii="Times New Roman" w:eastAsia="Calibri" w:hAnsi="Times New Roman" w:cs="Times New Roman"/>
          <w:i/>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Firma de acuerdos interinstitucionales</w:t>
      </w:r>
      <w:r w:rsidR="00583939">
        <w:rPr>
          <w:rFonts w:ascii="Times New Roman" w:eastAsia="Calibri" w:hAnsi="Times New Roman" w:cs="Times New Roman"/>
          <w:b/>
          <w:bCs/>
          <w:noProof/>
          <w:color w:val="767171"/>
          <w:spacing w:val="20"/>
          <w:sz w:val="24"/>
          <w:szCs w:val="24"/>
          <w:lang w:val="es-DO"/>
        </w:rPr>
        <w:t xml:space="preserve">, </w:t>
      </w:r>
      <w:r w:rsidR="00583939">
        <w:rPr>
          <w:rFonts w:ascii="Times New Roman" w:eastAsia="Calibri" w:hAnsi="Times New Roman" w:cs="Times New Roman"/>
          <w:noProof/>
          <w:color w:val="767171"/>
          <w:spacing w:val="20"/>
          <w:sz w:val="24"/>
          <w:szCs w:val="24"/>
          <w:lang w:val="es-DO"/>
        </w:rPr>
        <w:t>e</w:t>
      </w:r>
      <w:r w:rsidRPr="001629B2">
        <w:rPr>
          <w:rFonts w:ascii="Times New Roman" w:eastAsia="Calibri" w:hAnsi="Times New Roman" w:cs="Times New Roman"/>
          <w:noProof/>
          <w:color w:val="767171"/>
          <w:spacing w:val="20"/>
          <w:sz w:val="24"/>
          <w:szCs w:val="24"/>
          <w:lang w:val="es-DO"/>
        </w:rPr>
        <w:t>n este año se firmaron tres (3) acuerdos interistitucionales, los cuales detallamos a continuación:</w:t>
      </w:r>
    </w:p>
    <w:p w14:paraId="170B6F85" w14:textId="77777777" w:rsidR="00E20633" w:rsidRPr="001629B2" w:rsidRDefault="00E20633" w:rsidP="00E20633">
      <w:pPr>
        <w:pStyle w:val="Prrafodelista"/>
        <w:spacing w:after="0" w:line="360" w:lineRule="auto"/>
        <w:ind w:left="426"/>
        <w:jc w:val="both"/>
        <w:rPr>
          <w:rFonts w:ascii="Times New Roman" w:eastAsia="Calibri" w:hAnsi="Times New Roman" w:cs="Times New Roman"/>
          <w:i/>
          <w:color w:val="767171"/>
          <w:spacing w:val="20"/>
          <w:sz w:val="24"/>
          <w:szCs w:val="24"/>
          <w:lang w:val="es-DO"/>
        </w:rPr>
      </w:pPr>
    </w:p>
    <w:p w14:paraId="2CC1EF53" w14:textId="0971EB4C" w:rsidR="00E20633" w:rsidRPr="001629B2" w:rsidRDefault="00E20633" w:rsidP="00827659">
      <w:pPr>
        <w:pStyle w:val="Prrafodelista"/>
        <w:numPr>
          <w:ilvl w:val="0"/>
          <w:numId w:val="58"/>
        </w:numPr>
        <w:spacing w:after="0" w:line="360" w:lineRule="auto"/>
        <w:jc w:val="both"/>
        <w:rPr>
          <w:rFonts w:ascii="Times New Roman" w:eastAsia="Calibri" w:hAnsi="Times New Roman" w:cs="Times New Roman"/>
          <w:iCs/>
          <w:color w:val="767171"/>
          <w:spacing w:val="20"/>
          <w:sz w:val="24"/>
          <w:szCs w:val="24"/>
          <w:lang w:val="es-DO"/>
        </w:rPr>
      </w:pPr>
      <w:r w:rsidRPr="001629B2">
        <w:rPr>
          <w:rFonts w:ascii="Times New Roman" w:eastAsia="Calibri" w:hAnsi="Times New Roman" w:cs="Times New Roman"/>
          <w:iCs/>
          <w:color w:val="767171"/>
          <w:spacing w:val="20"/>
          <w:sz w:val="24"/>
          <w:szCs w:val="24"/>
          <w:lang w:val="es-DO"/>
        </w:rPr>
        <w:t xml:space="preserve">Convenio de colaboración interinstitucional con el Centro de Exportación e Inversión de la República Dominicana (PRODOMINICANA), con el objetivo de </w:t>
      </w:r>
      <w:r w:rsidR="004E780B" w:rsidRPr="001629B2">
        <w:rPr>
          <w:rFonts w:ascii="Times New Roman" w:eastAsia="Calibri" w:hAnsi="Times New Roman" w:cs="Times New Roman"/>
          <w:iCs/>
          <w:color w:val="767171"/>
          <w:spacing w:val="20"/>
          <w:sz w:val="24"/>
          <w:szCs w:val="24"/>
          <w:lang w:val="es-DO"/>
        </w:rPr>
        <w:t>m</w:t>
      </w:r>
      <w:r w:rsidRPr="001629B2">
        <w:rPr>
          <w:rFonts w:ascii="Times New Roman" w:eastAsia="Calibri" w:hAnsi="Times New Roman" w:cs="Times New Roman"/>
          <w:iCs/>
          <w:color w:val="767171"/>
          <w:spacing w:val="20"/>
          <w:sz w:val="24"/>
          <w:szCs w:val="24"/>
          <w:lang w:val="es-DO"/>
        </w:rPr>
        <w:t>ancomunar esfuerzos para apoyar la implementación de la Ventanilla Única de Inversión.</w:t>
      </w:r>
    </w:p>
    <w:p w14:paraId="27070ADC" w14:textId="77777777" w:rsidR="00E20633" w:rsidRPr="001629B2" w:rsidRDefault="00E20633" w:rsidP="00E20633">
      <w:pPr>
        <w:spacing w:after="0" w:line="360" w:lineRule="auto"/>
        <w:jc w:val="both"/>
        <w:rPr>
          <w:rFonts w:ascii="Times New Roman" w:eastAsia="Calibri" w:hAnsi="Times New Roman" w:cs="Times New Roman"/>
          <w:iCs/>
          <w:color w:val="767171"/>
          <w:spacing w:val="20"/>
          <w:sz w:val="24"/>
          <w:szCs w:val="24"/>
          <w:lang w:val="es-DO"/>
        </w:rPr>
      </w:pPr>
    </w:p>
    <w:p w14:paraId="54386D3E" w14:textId="77777777" w:rsidR="00E20633" w:rsidRPr="001629B2" w:rsidRDefault="00E20633" w:rsidP="00827659">
      <w:pPr>
        <w:pStyle w:val="Prrafodelista"/>
        <w:numPr>
          <w:ilvl w:val="0"/>
          <w:numId w:val="58"/>
        </w:numPr>
        <w:spacing w:after="0" w:line="360" w:lineRule="auto"/>
        <w:jc w:val="both"/>
        <w:rPr>
          <w:rFonts w:ascii="Times New Roman" w:eastAsia="Calibri" w:hAnsi="Times New Roman" w:cs="Times New Roman"/>
          <w:iCs/>
          <w:color w:val="767171"/>
          <w:spacing w:val="20"/>
          <w:sz w:val="24"/>
          <w:szCs w:val="24"/>
          <w:lang w:val="es-DO"/>
        </w:rPr>
      </w:pPr>
      <w:r w:rsidRPr="001629B2">
        <w:rPr>
          <w:rFonts w:ascii="Times New Roman" w:eastAsia="Calibri" w:hAnsi="Times New Roman" w:cs="Times New Roman"/>
          <w:iCs/>
          <w:color w:val="767171"/>
          <w:spacing w:val="20"/>
          <w:sz w:val="24"/>
          <w:szCs w:val="24"/>
          <w:lang w:val="es-DO"/>
        </w:rPr>
        <w:t xml:space="preserve">Convenio de colaboración interinstitucional con la Dirección de Estrategia y Comunicación Gubernamental (DIECOM); para la colocación efectiva de la publicidad, estrategia, manejo continuo de la reputación, data inteligente, caja resonancia, manejo de situaciones de crisis, contratación y gestión de influencies, entrenamiento de voceros, campaña de medios (creatividad y pauta redes sociales y monitoreo de medios, social </w:t>
      </w:r>
      <w:proofErr w:type="spellStart"/>
      <w:r w:rsidRPr="001629B2">
        <w:rPr>
          <w:rFonts w:ascii="Times New Roman" w:eastAsia="Calibri" w:hAnsi="Times New Roman" w:cs="Times New Roman"/>
          <w:iCs/>
          <w:color w:val="767171"/>
          <w:spacing w:val="20"/>
          <w:sz w:val="24"/>
          <w:szCs w:val="24"/>
          <w:lang w:val="es-DO"/>
        </w:rPr>
        <w:t>listening</w:t>
      </w:r>
      <w:proofErr w:type="spellEnd"/>
      <w:r w:rsidRPr="001629B2">
        <w:rPr>
          <w:rFonts w:ascii="Times New Roman" w:eastAsia="Calibri" w:hAnsi="Times New Roman" w:cs="Times New Roman"/>
          <w:iCs/>
          <w:color w:val="767171"/>
          <w:spacing w:val="20"/>
          <w:sz w:val="24"/>
          <w:szCs w:val="24"/>
          <w:lang w:val="es-DO"/>
        </w:rPr>
        <w:t xml:space="preserve"> &amp; social media).</w:t>
      </w:r>
    </w:p>
    <w:p w14:paraId="13C3BCC4" w14:textId="77777777" w:rsidR="00E20633" w:rsidRPr="001629B2" w:rsidRDefault="00E20633" w:rsidP="00E20633">
      <w:pPr>
        <w:spacing w:after="0" w:line="360" w:lineRule="auto"/>
        <w:jc w:val="both"/>
        <w:rPr>
          <w:rFonts w:ascii="Times New Roman" w:eastAsia="Calibri" w:hAnsi="Times New Roman" w:cs="Times New Roman"/>
          <w:iCs/>
          <w:color w:val="767171"/>
          <w:spacing w:val="20"/>
          <w:sz w:val="24"/>
          <w:szCs w:val="24"/>
          <w:lang w:val="es-DO"/>
        </w:rPr>
      </w:pPr>
    </w:p>
    <w:p w14:paraId="572D6B7E" w14:textId="77777777" w:rsidR="00E20633" w:rsidRPr="001629B2" w:rsidRDefault="00E20633" w:rsidP="00827659">
      <w:pPr>
        <w:pStyle w:val="Prrafodelista"/>
        <w:numPr>
          <w:ilvl w:val="0"/>
          <w:numId w:val="58"/>
        </w:numPr>
        <w:spacing w:after="0" w:line="360" w:lineRule="auto"/>
        <w:jc w:val="both"/>
        <w:rPr>
          <w:rFonts w:ascii="Times New Roman" w:eastAsia="Calibri" w:hAnsi="Times New Roman" w:cs="Times New Roman"/>
          <w:iCs/>
          <w:color w:val="767171"/>
          <w:spacing w:val="20"/>
          <w:sz w:val="24"/>
          <w:szCs w:val="24"/>
          <w:lang w:val="es-DO"/>
        </w:rPr>
      </w:pPr>
      <w:r w:rsidRPr="001629B2">
        <w:rPr>
          <w:rFonts w:ascii="Times New Roman" w:eastAsia="Calibri" w:hAnsi="Times New Roman" w:cs="Times New Roman"/>
          <w:iCs/>
          <w:color w:val="767171"/>
          <w:spacing w:val="20"/>
          <w:sz w:val="24"/>
          <w:szCs w:val="24"/>
          <w:lang w:val="es-DO"/>
        </w:rPr>
        <w:t>Convenio con el Servicio Geológico Nacional, comprometiéndose con el sustento de los gastos para realizar los trabajos del último trimestre del 2024, para el proyecto de exploración y evaluación de “elementos de tierras raras”, dentro del perímetro de la reserva fiscal minera, de la sierra de Bahoruco, provincia de pedernales.</w:t>
      </w:r>
    </w:p>
    <w:p w14:paraId="048194C6" w14:textId="77777777" w:rsidR="00E20633" w:rsidRPr="001629B2" w:rsidRDefault="00E20633" w:rsidP="00E20633">
      <w:pPr>
        <w:pStyle w:val="Prrafodelista"/>
        <w:rPr>
          <w:rFonts w:ascii="Times New Roman" w:eastAsia="Calibri" w:hAnsi="Times New Roman" w:cs="Times New Roman"/>
          <w:noProof/>
          <w:color w:val="767171"/>
          <w:spacing w:val="20"/>
          <w:sz w:val="24"/>
          <w:szCs w:val="24"/>
          <w:lang w:val="es-DO"/>
        </w:rPr>
      </w:pPr>
    </w:p>
    <w:p w14:paraId="7A3514CB" w14:textId="77777777" w:rsidR="00E20633" w:rsidRPr="001629B2" w:rsidRDefault="00E20633" w:rsidP="00EE2F01">
      <w:pPr>
        <w:pStyle w:val="Prrafodelista"/>
        <w:numPr>
          <w:ilvl w:val="0"/>
          <w:numId w:val="21"/>
        </w:numPr>
        <w:spacing w:after="0" w:line="360" w:lineRule="auto"/>
        <w:ind w:left="142"/>
        <w:jc w:val="both"/>
        <w:rPr>
          <w:rFonts w:ascii="Times New Roman" w:eastAsia="Calibri" w:hAnsi="Times New Roman" w:cs="Times New Roman"/>
          <w:i/>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 xml:space="preserve">Elaboración y Registro de Contratos: </w:t>
      </w:r>
      <w:r w:rsidRPr="001629B2">
        <w:rPr>
          <w:rFonts w:ascii="Times New Roman" w:eastAsia="Calibri" w:hAnsi="Times New Roman" w:cs="Times New Roman"/>
          <w:noProof/>
          <w:color w:val="767171"/>
          <w:spacing w:val="20"/>
          <w:sz w:val="24"/>
          <w:szCs w:val="24"/>
          <w:lang w:val="es-DO"/>
        </w:rPr>
        <w:t xml:space="preserve">Se elaboraron  y registraron en el Sistema de Gestión de Trámites Regulares Estructurados (TRE), ochenta y siete (87) contratos, de los cuales se corresponden a: contratos de ejecución de obras, ejecución de servicios, alquiler y de suministro de bienes. </w:t>
      </w:r>
    </w:p>
    <w:p w14:paraId="616B97AC" w14:textId="77777777" w:rsidR="00E20633" w:rsidRPr="001629B2" w:rsidRDefault="00E20633" w:rsidP="00E20633">
      <w:pPr>
        <w:pStyle w:val="Prrafodelista"/>
        <w:spacing w:after="0" w:line="360" w:lineRule="auto"/>
        <w:ind w:left="426"/>
        <w:jc w:val="both"/>
        <w:rPr>
          <w:rFonts w:ascii="Times New Roman" w:eastAsia="Calibri" w:hAnsi="Times New Roman" w:cs="Times New Roman"/>
          <w:i/>
          <w:color w:val="767171"/>
          <w:spacing w:val="20"/>
          <w:sz w:val="24"/>
          <w:szCs w:val="24"/>
          <w:lang w:val="es-DO"/>
        </w:rPr>
      </w:pPr>
    </w:p>
    <w:p w14:paraId="507FEDD1" w14:textId="281085C0" w:rsidR="007F6C4E" w:rsidRPr="001629B2" w:rsidRDefault="007F6C4E" w:rsidP="0003237A">
      <w:pPr>
        <w:pStyle w:val="Prrafodelista"/>
        <w:numPr>
          <w:ilvl w:val="1"/>
          <w:numId w:val="7"/>
        </w:numPr>
        <w:spacing w:after="0" w:line="360" w:lineRule="auto"/>
        <w:ind w:left="142" w:hanging="709"/>
        <w:jc w:val="both"/>
        <w:outlineLvl w:val="1"/>
        <w:rPr>
          <w:rFonts w:ascii="Times New Roman" w:eastAsia="Calibri" w:hAnsi="Times New Roman" w:cs="Times New Roman"/>
          <w:b/>
          <w:bCs/>
          <w:noProof/>
          <w:color w:val="767171"/>
          <w:spacing w:val="20"/>
          <w:sz w:val="24"/>
          <w:szCs w:val="24"/>
          <w:lang w:val="es-DO"/>
        </w:rPr>
      </w:pPr>
      <w:bookmarkStart w:id="44" w:name="_Toc184910075"/>
      <w:r w:rsidRPr="001629B2">
        <w:rPr>
          <w:rFonts w:ascii="Times New Roman" w:eastAsia="Calibri" w:hAnsi="Times New Roman" w:cs="Times New Roman"/>
          <w:b/>
          <w:bCs/>
          <w:noProof/>
          <w:color w:val="767171"/>
          <w:spacing w:val="20"/>
          <w:sz w:val="24"/>
          <w:szCs w:val="24"/>
          <w:lang w:val="es-DO"/>
        </w:rPr>
        <w:t>Desempeño de la Tecnologia (TIC)</w:t>
      </w:r>
      <w:bookmarkEnd w:id="44"/>
    </w:p>
    <w:p w14:paraId="14D5F78F" w14:textId="77777777" w:rsidR="004A6FF0" w:rsidRPr="001629B2" w:rsidRDefault="004A6FF0" w:rsidP="0058428A">
      <w:pPr>
        <w:spacing w:after="0" w:line="360" w:lineRule="auto"/>
        <w:jc w:val="both"/>
        <w:rPr>
          <w:rFonts w:ascii="Times New Roman" w:eastAsia="Calibri" w:hAnsi="Times New Roman" w:cs="Times New Roman"/>
          <w:noProof/>
          <w:color w:val="767171"/>
          <w:spacing w:val="20"/>
          <w:sz w:val="24"/>
          <w:szCs w:val="24"/>
          <w:lang w:val="es-DO"/>
        </w:rPr>
      </w:pPr>
    </w:p>
    <w:p w14:paraId="2283F0F1" w14:textId="7217FCE6" w:rsidR="00B65D66" w:rsidRPr="001629B2" w:rsidRDefault="00D105D5" w:rsidP="0058428A">
      <w:pPr>
        <w:spacing w:after="0" w:line="360" w:lineRule="auto"/>
        <w:jc w:val="both"/>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noProof/>
          <w:color w:val="767171"/>
          <w:spacing w:val="20"/>
          <w:sz w:val="24"/>
          <w:szCs w:val="24"/>
          <w:lang w:val="es-DO"/>
        </w:rPr>
        <w:t>C</w:t>
      </w:r>
      <w:r w:rsidR="00B65D66" w:rsidRPr="001629B2">
        <w:rPr>
          <w:rFonts w:ascii="Times New Roman" w:eastAsia="Calibri" w:hAnsi="Times New Roman" w:cs="Times New Roman"/>
          <w:noProof/>
          <w:color w:val="767171"/>
          <w:spacing w:val="20"/>
          <w:sz w:val="24"/>
          <w:szCs w:val="24"/>
          <w:lang w:val="es-DO"/>
        </w:rPr>
        <w:t xml:space="preserve">on miras a modernizar y eficientizar los procesos que se llevan a cabo desde diferentes áreas, </w:t>
      </w:r>
      <w:r w:rsidRPr="001629B2">
        <w:rPr>
          <w:rFonts w:ascii="Times New Roman" w:eastAsia="Calibri" w:hAnsi="Times New Roman" w:cs="Times New Roman"/>
          <w:noProof/>
          <w:color w:val="767171"/>
          <w:spacing w:val="20"/>
          <w:sz w:val="24"/>
          <w:szCs w:val="24"/>
          <w:lang w:val="es-DO"/>
        </w:rPr>
        <w:t xml:space="preserve">se alcanzaron </w:t>
      </w:r>
      <w:r w:rsidR="00B65D66" w:rsidRPr="001629B2">
        <w:rPr>
          <w:rFonts w:ascii="Times New Roman" w:eastAsia="Calibri" w:hAnsi="Times New Roman" w:cs="Times New Roman"/>
          <w:noProof/>
          <w:color w:val="767171"/>
          <w:spacing w:val="20"/>
          <w:sz w:val="24"/>
          <w:szCs w:val="24"/>
          <w:lang w:val="es-DO"/>
        </w:rPr>
        <w:t>los siguientes avances en materia de tecnología, innovaciones e implementaciones:   </w:t>
      </w:r>
    </w:p>
    <w:p w14:paraId="5A9E18AC" w14:textId="77777777" w:rsidR="00C87A6A" w:rsidRPr="001629B2" w:rsidRDefault="00C87A6A" w:rsidP="0058428A">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1BF53C6F" w14:textId="4BD431C9" w:rsidR="000D6626" w:rsidRPr="00EE2F01" w:rsidRDefault="00B65D66" w:rsidP="00EE2F01">
      <w:pPr>
        <w:pStyle w:val="Prrafodelista"/>
        <w:numPr>
          <w:ilvl w:val="3"/>
          <w:numId w:val="20"/>
        </w:numPr>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r w:rsidRPr="001629B2">
        <w:rPr>
          <w:rFonts w:ascii="Times New Roman" w:eastAsia="Calibri" w:hAnsi="Times New Roman" w:cs="Times New Roman"/>
          <w:b/>
          <w:bCs/>
          <w:noProof/>
          <w:color w:val="767171"/>
          <w:spacing w:val="20"/>
          <w:sz w:val="24"/>
          <w:szCs w:val="24"/>
          <w:lang w:val="es-DO"/>
        </w:rPr>
        <w:t>De</w:t>
      </w:r>
      <w:r w:rsidR="007C070A" w:rsidRPr="001629B2">
        <w:rPr>
          <w:rFonts w:ascii="Times New Roman" w:eastAsia="Calibri" w:hAnsi="Times New Roman" w:cs="Times New Roman"/>
          <w:b/>
          <w:bCs/>
          <w:noProof/>
          <w:color w:val="767171"/>
          <w:spacing w:val="20"/>
          <w:sz w:val="24"/>
          <w:szCs w:val="24"/>
          <w:lang w:val="es-DO"/>
        </w:rPr>
        <w:t xml:space="preserve">sempeño de la mesa de servicios </w:t>
      </w:r>
      <w:r w:rsidRPr="001629B2">
        <w:rPr>
          <w:rFonts w:ascii="Times New Roman" w:eastAsia="Calibri" w:hAnsi="Times New Roman" w:cs="Times New Roman"/>
          <w:b/>
          <w:bCs/>
          <w:noProof/>
          <w:color w:val="767171"/>
          <w:spacing w:val="20"/>
          <w:sz w:val="24"/>
          <w:szCs w:val="24"/>
          <w:lang w:val="es-DO"/>
        </w:rPr>
        <w:t>TIC</w:t>
      </w:r>
      <w:r w:rsidR="00D105D5" w:rsidRPr="001629B2">
        <w:rPr>
          <w:rFonts w:ascii="Times New Roman" w:eastAsia="Calibri" w:hAnsi="Times New Roman" w:cs="Times New Roman"/>
          <w:b/>
          <w:bCs/>
          <w:noProof/>
          <w:color w:val="767171"/>
          <w:spacing w:val="20"/>
          <w:sz w:val="24"/>
          <w:szCs w:val="24"/>
          <w:lang w:val="es-DO"/>
        </w:rPr>
        <w:t>, c</w:t>
      </w:r>
      <w:r w:rsidRPr="001629B2">
        <w:rPr>
          <w:rFonts w:ascii="Times New Roman" w:eastAsia="Calibri" w:hAnsi="Times New Roman" w:cs="Times New Roman"/>
          <w:noProof/>
          <w:color w:val="767171"/>
          <w:spacing w:val="20"/>
          <w:sz w:val="24"/>
          <w:szCs w:val="24"/>
          <w:lang w:val="es-DO"/>
        </w:rPr>
        <w:t xml:space="preserve">on el objetivo de medir la eficiencia de la </w:t>
      </w:r>
      <w:r w:rsidR="006232CF" w:rsidRPr="001629B2">
        <w:rPr>
          <w:rFonts w:ascii="Times New Roman" w:eastAsia="Calibri" w:hAnsi="Times New Roman" w:cs="Times New Roman"/>
          <w:noProof/>
          <w:color w:val="767171"/>
          <w:spacing w:val="20"/>
          <w:sz w:val="24"/>
          <w:szCs w:val="24"/>
          <w:lang w:val="es-DO"/>
        </w:rPr>
        <w:t>m</w:t>
      </w:r>
      <w:r w:rsidRPr="001629B2">
        <w:rPr>
          <w:rFonts w:ascii="Times New Roman" w:eastAsia="Calibri" w:hAnsi="Times New Roman" w:cs="Times New Roman"/>
          <w:noProof/>
          <w:color w:val="767171"/>
          <w:spacing w:val="20"/>
          <w:sz w:val="24"/>
          <w:szCs w:val="24"/>
          <w:lang w:val="es-DO"/>
        </w:rPr>
        <w:t xml:space="preserve">esa de </w:t>
      </w:r>
      <w:r w:rsidR="007C070A" w:rsidRPr="001629B2">
        <w:rPr>
          <w:rFonts w:ascii="Times New Roman" w:eastAsia="Calibri" w:hAnsi="Times New Roman" w:cs="Times New Roman"/>
          <w:noProof/>
          <w:color w:val="767171"/>
          <w:spacing w:val="20"/>
          <w:sz w:val="24"/>
          <w:szCs w:val="24"/>
          <w:lang w:val="es-DO"/>
        </w:rPr>
        <w:t>s</w:t>
      </w:r>
      <w:r w:rsidRPr="001629B2">
        <w:rPr>
          <w:rFonts w:ascii="Times New Roman" w:eastAsia="Calibri" w:hAnsi="Times New Roman" w:cs="Times New Roman"/>
          <w:noProof/>
          <w:color w:val="767171"/>
          <w:spacing w:val="20"/>
          <w:sz w:val="24"/>
          <w:szCs w:val="24"/>
          <w:lang w:val="es-DO"/>
        </w:rPr>
        <w:t>ervicios, presentamos</w:t>
      </w:r>
      <w:r w:rsidR="006232CF" w:rsidRPr="001629B2">
        <w:rPr>
          <w:rFonts w:ascii="Times New Roman" w:eastAsia="Calibri" w:hAnsi="Times New Roman" w:cs="Times New Roman"/>
          <w:noProof/>
          <w:color w:val="767171"/>
          <w:spacing w:val="20"/>
          <w:sz w:val="24"/>
          <w:szCs w:val="24"/>
          <w:lang w:val="es-DO"/>
        </w:rPr>
        <w:t xml:space="preserve"> en la </w:t>
      </w:r>
      <w:r w:rsidR="006232CF" w:rsidRPr="001629B2">
        <w:rPr>
          <w:rFonts w:ascii="Times New Roman" w:eastAsia="Calibri" w:hAnsi="Times New Roman" w:cs="Times New Roman"/>
          <w:color w:val="767171"/>
          <w:spacing w:val="20"/>
          <w:sz w:val="24"/>
          <w:szCs w:val="24"/>
          <w:lang w:val="es-DO"/>
        </w:rPr>
        <w:t xml:space="preserve">tabla </w:t>
      </w:r>
      <w:r w:rsidR="00885101" w:rsidRPr="001629B2">
        <w:rPr>
          <w:rFonts w:ascii="Times New Roman" w:eastAsia="Calibri" w:hAnsi="Times New Roman" w:cs="Times New Roman"/>
          <w:color w:val="767171"/>
          <w:spacing w:val="20"/>
          <w:sz w:val="24"/>
          <w:szCs w:val="24"/>
          <w:lang w:val="es-DO"/>
        </w:rPr>
        <w:t>4.7</w:t>
      </w:r>
      <w:r w:rsidRPr="001629B2">
        <w:rPr>
          <w:rFonts w:ascii="Times New Roman" w:eastAsia="Calibri" w:hAnsi="Times New Roman" w:cs="Times New Roman"/>
          <w:noProof/>
          <w:color w:val="767171"/>
          <w:spacing w:val="20"/>
          <w:sz w:val="24"/>
          <w:szCs w:val="24"/>
          <w:lang w:val="es-DO"/>
        </w:rPr>
        <w:t xml:space="preserve"> los </w:t>
      </w:r>
      <w:r w:rsidR="00375B21" w:rsidRPr="001629B2">
        <w:rPr>
          <w:rFonts w:ascii="Times New Roman" w:eastAsia="Calibri" w:hAnsi="Times New Roman" w:cs="Times New Roman"/>
          <w:noProof/>
          <w:color w:val="767171"/>
          <w:spacing w:val="20"/>
          <w:sz w:val="24"/>
          <w:szCs w:val="24"/>
          <w:lang w:val="es-DO"/>
        </w:rPr>
        <w:t>niveles de desempe</w:t>
      </w:r>
      <w:r w:rsidR="007C070A" w:rsidRPr="001629B2">
        <w:rPr>
          <w:rFonts w:ascii="Times New Roman" w:eastAsia="Calibri" w:hAnsi="Times New Roman" w:cs="Times New Roman"/>
          <w:noProof/>
          <w:color w:val="767171"/>
          <w:spacing w:val="20"/>
          <w:sz w:val="24"/>
          <w:szCs w:val="24"/>
          <w:lang w:val="es-DO"/>
        </w:rPr>
        <w:t>ñ</w:t>
      </w:r>
      <w:r w:rsidR="00375B21" w:rsidRPr="001629B2">
        <w:rPr>
          <w:rFonts w:ascii="Times New Roman" w:eastAsia="Calibri" w:hAnsi="Times New Roman" w:cs="Times New Roman"/>
          <w:noProof/>
          <w:color w:val="767171"/>
          <w:spacing w:val="20"/>
          <w:sz w:val="24"/>
          <w:szCs w:val="24"/>
          <w:lang w:val="es-DO"/>
        </w:rPr>
        <w:t>o del semestre</w:t>
      </w:r>
      <w:r w:rsidRPr="001629B2">
        <w:rPr>
          <w:rFonts w:ascii="Times New Roman" w:eastAsia="Calibri" w:hAnsi="Times New Roman" w:cs="Times New Roman"/>
          <w:noProof/>
          <w:color w:val="767171"/>
          <w:spacing w:val="20"/>
          <w:sz w:val="24"/>
          <w:szCs w:val="24"/>
          <w:lang w:val="es-DO"/>
        </w:rPr>
        <w:t>. </w:t>
      </w:r>
    </w:p>
    <w:p w14:paraId="2689BD2D" w14:textId="7CEFFCA7" w:rsidR="000B701E" w:rsidRDefault="000B701E">
      <w:pPr>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br w:type="page"/>
      </w:r>
    </w:p>
    <w:p w14:paraId="3FC5750D" w14:textId="3B49F173" w:rsidR="000B701E" w:rsidRPr="004F358A" w:rsidRDefault="00F05F0B" w:rsidP="000D258A">
      <w:pPr>
        <w:spacing w:after="0" w:line="360" w:lineRule="auto"/>
        <w:jc w:val="center"/>
        <w:textAlignment w:val="baseline"/>
        <w:rPr>
          <w:rFonts w:ascii="Times New Roman" w:eastAsia="Calibri" w:hAnsi="Times New Roman" w:cs="Times New Roman"/>
          <w:noProof/>
          <w:color w:val="767171"/>
          <w:spacing w:val="20"/>
          <w:sz w:val="24"/>
          <w:szCs w:val="24"/>
          <w:lang w:val="es-DO"/>
        </w:rPr>
      </w:pPr>
      <w:r w:rsidRPr="00376065">
        <w:rPr>
          <w:rFonts w:ascii="Times New Roman" w:eastAsia="Calibri" w:hAnsi="Times New Roman" w:cs="Times New Roman"/>
          <w:color w:val="767171"/>
          <w:spacing w:val="20"/>
          <w:sz w:val="24"/>
          <w:szCs w:val="24"/>
          <w:lang w:val="es-DO"/>
        </w:rPr>
        <w:t>T</w:t>
      </w:r>
      <w:r w:rsidR="004F358A">
        <w:rPr>
          <w:rFonts w:ascii="Times New Roman" w:eastAsia="Calibri" w:hAnsi="Times New Roman" w:cs="Times New Roman"/>
          <w:color w:val="767171"/>
          <w:spacing w:val="20"/>
          <w:sz w:val="24"/>
          <w:szCs w:val="24"/>
          <w:lang w:val="es-DO"/>
        </w:rPr>
        <w:t xml:space="preserve">abla </w:t>
      </w:r>
      <w:r w:rsidR="00885101" w:rsidRPr="00376065">
        <w:rPr>
          <w:rFonts w:ascii="Times New Roman" w:eastAsia="Calibri" w:hAnsi="Times New Roman" w:cs="Times New Roman"/>
          <w:color w:val="767171"/>
          <w:spacing w:val="20"/>
          <w:sz w:val="24"/>
          <w:szCs w:val="24"/>
          <w:lang w:val="es-DO"/>
        </w:rPr>
        <w:t>4.</w:t>
      </w:r>
      <w:r w:rsidR="00D105D5">
        <w:rPr>
          <w:rFonts w:ascii="Times New Roman" w:eastAsia="Calibri" w:hAnsi="Times New Roman" w:cs="Times New Roman"/>
          <w:color w:val="767171"/>
          <w:spacing w:val="20"/>
          <w:sz w:val="24"/>
          <w:szCs w:val="24"/>
          <w:lang w:val="es-DO"/>
        </w:rPr>
        <w:t>4.1</w:t>
      </w:r>
      <w:r w:rsidR="000D6626" w:rsidRPr="0058428A">
        <w:rPr>
          <w:rFonts w:ascii="Times New Roman" w:eastAsia="Calibri" w:hAnsi="Times New Roman" w:cs="Times New Roman"/>
          <w:noProof/>
          <w:color w:val="767171"/>
          <w:spacing w:val="20"/>
          <w:sz w:val="24"/>
          <w:szCs w:val="24"/>
          <w:lang w:val="es-DO"/>
        </w:rPr>
        <w:t xml:space="preserve"> Desempeño de la Mesa de Servicios </w:t>
      </w:r>
      <w:r w:rsidR="00C507F8" w:rsidRPr="0058428A">
        <w:rPr>
          <w:rFonts w:ascii="Times New Roman" w:eastAsia="Calibri" w:hAnsi="Times New Roman" w:cs="Times New Roman"/>
          <w:noProof/>
          <w:color w:val="767171"/>
          <w:spacing w:val="20"/>
          <w:sz w:val="24"/>
          <w:szCs w:val="24"/>
          <w:lang w:val="es-DO"/>
        </w:rPr>
        <w:t>T</w:t>
      </w:r>
      <w:r w:rsidR="000D6626" w:rsidRPr="0058428A">
        <w:rPr>
          <w:rFonts w:ascii="Times New Roman" w:eastAsia="Calibri" w:hAnsi="Times New Roman" w:cs="Times New Roman"/>
          <w:noProof/>
          <w:color w:val="767171"/>
          <w:spacing w:val="20"/>
          <w:sz w:val="24"/>
          <w:szCs w:val="24"/>
          <w:lang w:val="es-DO"/>
        </w:rPr>
        <w:t>ecnol</w:t>
      </w:r>
      <w:r w:rsidR="00592A1C" w:rsidRPr="0058428A">
        <w:rPr>
          <w:rFonts w:ascii="Times New Roman" w:eastAsia="Calibri" w:hAnsi="Times New Roman" w:cs="Times New Roman"/>
          <w:noProof/>
          <w:color w:val="767171"/>
          <w:spacing w:val="20"/>
          <w:sz w:val="24"/>
          <w:szCs w:val="24"/>
          <w:lang w:val="es-DO"/>
        </w:rPr>
        <w:t>ó</w:t>
      </w:r>
      <w:r w:rsidR="000D6626" w:rsidRPr="0058428A">
        <w:rPr>
          <w:rFonts w:ascii="Times New Roman" w:eastAsia="Calibri" w:hAnsi="Times New Roman" w:cs="Times New Roman"/>
          <w:noProof/>
          <w:color w:val="767171"/>
          <w:spacing w:val="20"/>
          <w:sz w:val="24"/>
          <w:szCs w:val="24"/>
          <w:lang w:val="es-DO"/>
        </w:rPr>
        <w:t>gicos.</w:t>
      </w:r>
    </w:p>
    <w:tbl>
      <w:tblPr>
        <w:tblW w:w="8848" w:type="dxa"/>
        <w:jc w:val="center"/>
        <w:tblCellMar>
          <w:left w:w="70" w:type="dxa"/>
          <w:right w:w="70" w:type="dxa"/>
        </w:tblCellMar>
        <w:tblLook w:val="04A0" w:firstRow="1" w:lastRow="0" w:firstColumn="1" w:lastColumn="0" w:noHBand="0" w:noVBand="1"/>
      </w:tblPr>
      <w:tblGrid>
        <w:gridCol w:w="2127"/>
        <w:gridCol w:w="1077"/>
        <w:gridCol w:w="1153"/>
        <w:gridCol w:w="2220"/>
        <w:gridCol w:w="2271"/>
      </w:tblGrid>
      <w:tr w:rsidR="00800223" w:rsidRPr="00214173" w14:paraId="0CED39A8" w14:textId="77777777" w:rsidTr="00FD1EF7">
        <w:trPr>
          <w:trHeight w:val="900"/>
          <w:jc w:val="center"/>
        </w:trPr>
        <w:tc>
          <w:tcPr>
            <w:tcW w:w="2127" w:type="dxa"/>
            <w:tcBorders>
              <w:top w:val="nil"/>
              <w:left w:val="nil"/>
              <w:bottom w:val="single" w:sz="4" w:space="0" w:color="auto"/>
              <w:right w:val="single" w:sz="4" w:space="0" w:color="auto"/>
            </w:tcBorders>
            <w:shd w:val="clear" w:color="000000" w:fill="142F62"/>
            <w:vAlign w:val="center"/>
            <w:hideMark/>
          </w:tcPr>
          <w:p w14:paraId="1D743B12" w14:textId="77777777" w:rsidR="00800223" w:rsidRPr="0058428A" w:rsidRDefault="00800223" w:rsidP="0058428A">
            <w:pPr>
              <w:spacing w:after="0" w:line="360" w:lineRule="auto"/>
              <w:jc w:val="center"/>
              <w:rPr>
                <w:rFonts w:ascii="Times New Roman" w:eastAsia="Times New Roman" w:hAnsi="Times New Roman" w:cs="Times New Roman"/>
                <w:b/>
                <w:bCs/>
                <w:color w:val="FFFFFF"/>
                <w:lang w:val="es-DO" w:eastAsia="es-DO"/>
              </w:rPr>
            </w:pPr>
            <w:r w:rsidRPr="0058428A">
              <w:rPr>
                <w:rFonts w:ascii="Times New Roman" w:eastAsia="Times New Roman" w:hAnsi="Times New Roman" w:cs="Times New Roman"/>
                <w:b/>
                <w:bCs/>
                <w:color w:val="FFFFFF"/>
                <w:lang w:val="es-DO" w:eastAsia="es-DO"/>
              </w:rPr>
              <w:t>Mes</w:t>
            </w:r>
          </w:p>
        </w:tc>
        <w:tc>
          <w:tcPr>
            <w:tcW w:w="1077" w:type="dxa"/>
            <w:tcBorders>
              <w:top w:val="nil"/>
              <w:left w:val="nil"/>
              <w:bottom w:val="single" w:sz="4" w:space="0" w:color="auto"/>
              <w:right w:val="single" w:sz="4" w:space="0" w:color="auto"/>
            </w:tcBorders>
            <w:shd w:val="clear" w:color="000000" w:fill="142F62"/>
            <w:vAlign w:val="center"/>
            <w:hideMark/>
          </w:tcPr>
          <w:p w14:paraId="0F0AEA13" w14:textId="77777777" w:rsidR="00800223" w:rsidRPr="0058428A" w:rsidRDefault="00800223" w:rsidP="0058428A">
            <w:pPr>
              <w:spacing w:after="0" w:line="360" w:lineRule="auto"/>
              <w:jc w:val="center"/>
              <w:rPr>
                <w:rFonts w:ascii="Times New Roman" w:eastAsia="Times New Roman" w:hAnsi="Times New Roman" w:cs="Times New Roman"/>
                <w:b/>
                <w:bCs/>
                <w:color w:val="FFFFFF"/>
                <w:lang w:val="es-DO" w:eastAsia="es-DO"/>
              </w:rPr>
            </w:pPr>
            <w:r w:rsidRPr="0058428A">
              <w:rPr>
                <w:rFonts w:ascii="Times New Roman" w:eastAsia="Times New Roman" w:hAnsi="Times New Roman" w:cs="Times New Roman"/>
                <w:b/>
                <w:bCs/>
                <w:color w:val="FFFFFF"/>
                <w:lang w:val="es-DO" w:eastAsia="es-DO"/>
              </w:rPr>
              <w:t>Casos TIC</w:t>
            </w:r>
          </w:p>
        </w:tc>
        <w:tc>
          <w:tcPr>
            <w:tcW w:w="1153" w:type="dxa"/>
            <w:tcBorders>
              <w:top w:val="nil"/>
              <w:left w:val="nil"/>
              <w:bottom w:val="single" w:sz="4" w:space="0" w:color="auto"/>
              <w:right w:val="single" w:sz="4" w:space="0" w:color="auto"/>
            </w:tcBorders>
            <w:shd w:val="clear" w:color="000000" w:fill="142F62"/>
            <w:vAlign w:val="center"/>
            <w:hideMark/>
          </w:tcPr>
          <w:p w14:paraId="30C287C9" w14:textId="77777777" w:rsidR="00800223" w:rsidRPr="0058428A" w:rsidRDefault="00800223" w:rsidP="0058428A">
            <w:pPr>
              <w:spacing w:after="0" w:line="360" w:lineRule="auto"/>
              <w:jc w:val="center"/>
              <w:rPr>
                <w:rFonts w:ascii="Times New Roman" w:eastAsia="Times New Roman" w:hAnsi="Times New Roman" w:cs="Times New Roman"/>
                <w:b/>
                <w:bCs/>
                <w:color w:val="FFFFFF"/>
                <w:lang w:val="es-DO" w:eastAsia="es-DO"/>
              </w:rPr>
            </w:pPr>
            <w:r w:rsidRPr="0058428A">
              <w:rPr>
                <w:rFonts w:ascii="Times New Roman" w:eastAsia="Times New Roman" w:hAnsi="Times New Roman" w:cs="Times New Roman"/>
                <w:b/>
                <w:bCs/>
                <w:color w:val="FFFFFF"/>
                <w:lang w:val="es-DO" w:eastAsia="es-DO"/>
              </w:rPr>
              <w:t>Casos Cerrados</w:t>
            </w:r>
          </w:p>
        </w:tc>
        <w:tc>
          <w:tcPr>
            <w:tcW w:w="2220" w:type="dxa"/>
            <w:tcBorders>
              <w:top w:val="nil"/>
              <w:left w:val="nil"/>
              <w:bottom w:val="single" w:sz="4" w:space="0" w:color="auto"/>
              <w:right w:val="single" w:sz="4" w:space="0" w:color="auto"/>
            </w:tcBorders>
            <w:shd w:val="clear" w:color="000000" w:fill="142F62"/>
            <w:vAlign w:val="center"/>
            <w:hideMark/>
          </w:tcPr>
          <w:p w14:paraId="31DFFC4B" w14:textId="77777777" w:rsidR="00800223" w:rsidRPr="0058428A" w:rsidRDefault="00800223" w:rsidP="0058428A">
            <w:pPr>
              <w:spacing w:after="0" w:line="360" w:lineRule="auto"/>
              <w:jc w:val="center"/>
              <w:rPr>
                <w:rFonts w:ascii="Times New Roman" w:eastAsia="Times New Roman" w:hAnsi="Times New Roman" w:cs="Times New Roman"/>
                <w:b/>
                <w:bCs/>
                <w:color w:val="FFFFFF"/>
                <w:lang w:val="es-DO" w:eastAsia="es-DO"/>
              </w:rPr>
            </w:pPr>
            <w:r w:rsidRPr="0058428A">
              <w:rPr>
                <w:rFonts w:ascii="Times New Roman" w:eastAsia="Times New Roman" w:hAnsi="Times New Roman" w:cs="Times New Roman"/>
                <w:b/>
                <w:bCs/>
                <w:color w:val="FFFFFF"/>
                <w:lang w:val="es-DO" w:eastAsia="es-DO"/>
              </w:rPr>
              <w:t xml:space="preserve">Cumplimiento del objetivo del SLA resolución de </w:t>
            </w:r>
            <w:proofErr w:type="gramStart"/>
            <w:r w:rsidRPr="0058428A">
              <w:rPr>
                <w:rFonts w:ascii="Times New Roman" w:eastAsia="Times New Roman" w:hAnsi="Times New Roman" w:cs="Times New Roman"/>
                <w:b/>
                <w:bCs/>
                <w:color w:val="FFFFFF"/>
                <w:lang w:val="es-DO" w:eastAsia="es-DO"/>
              </w:rPr>
              <w:t>Tickets</w:t>
            </w:r>
            <w:proofErr w:type="gramEnd"/>
            <w:r w:rsidRPr="0058428A">
              <w:rPr>
                <w:rFonts w:ascii="Times New Roman" w:eastAsia="Times New Roman" w:hAnsi="Times New Roman" w:cs="Times New Roman"/>
                <w:b/>
                <w:bCs/>
                <w:color w:val="FFFFFF"/>
                <w:lang w:val="es-DO" w:eastAsia="es-DO"/>
              </w:rPr>
              <w:t xml:space="preserve"> (%)</w:t>
            </w:r>
          </w:p>
        </w:tc>
        <w:tc>
          <w:tcPr>
            <w:tcW w:w="2271" w:type="dxa"/>
            <w:tcBorders>
              <w:top w:val="nil"/>
              <w:left w:val="nil"/>
              <w:bottom w:val="single" w:sz="4" w:space="0" w:color="auto"/>
              <w:right w:val="nil"/>
            </w:tcBorders>
            <w:shd w:val="clear" w:color="000000" w:fill="142F62"/>
            <w:vAlign w:val="center"/>
            <w:hideMark/>
          </w:tcPr>
          <w:p w14:paraId="78DE8DA7" w14:textId="77777777" w:rsidR="00800223" w:rsidRPr="0058428A" w:rsidRDefault="00800223" w:rsidP="0058428A">
            <w:pPr>
              <w:spacing w:after="0" w:line="360" w:lineRule="auto"/>
              <w:jc w:val="center"/>
              <w:rPr>
                <w:rFonts w:ascii="Times New Roman" w:eastAsia="Times New Roman" w:hAnsi="Times New Roman" w:cs="Times New Roman"/>
                <w:b/>
                <w:bCs/>
                <w:color w:val="FFFFFF"/>
                <w:lang w:val="es-DO" w:eastAsia="es-DO"/>
              </w:rPr>
            </w:pPr>
            <w:r w:rsidRPr="0058428A">
              <w:rPr>
                <w:rFonts w:ascii="Times New Roman" w:eastAsia="Times New Roman" w:hAnsi="Times New Roman" w:cs="Times New Roman"/>
                <w:b/>
                <w:bCs/>
                <w:color w:val="FFFFFF"/>
                <w:lang w:val="es-DO" w:eastAsia="es-DO"/>
              </w:rPr>
              <w:t xml:space="preserve">Cumplimiento del Objetivo del SLA atención de </w:t>
            </w:r>
            <w:proofErr w:type="gramStart"/>
            <w:r w:rsidRPr="0058428A">
              <w:rPr>
                <w:rFonts w:ascii="Times New Roman" w:eastAsia="Times New Roman" w:hAnsi="Times New Roman" w:cs="Times New Roman"/>
                <w:b/>
                <w:bCs/>
                <w:color w:val="FFFFFF"/>
                <w:lang w:val="es-DO" w:eastAsia="es-DO"/>
              </w:rPr>
              <w:t>Tickets</w:t>
            </w:r>
            <w:proofErr w:type="gramEnd"/>
            <w:r w:rsidRPr="0058428A">
              <w:rPr>
                <w:rFonts w:ascii="Times New Roman" w:eastAsia="Times New Roman" w:hAnsi="Times New Roman" w:cs="Times New Roman"/>
                <w:b/>
                <w:bCs/>
                <w:color w:val="FFFFFF"/>
                <w:lang w:val="es-DO" w:eastAsia="es-DO"/>
              </w:rPr>
              <w:t xml:space="preserve"> (%)</w:t>
            </w:r>
          </w:p>
        </w:tc>
      </w:tr>
      <w:tr w:rsidR="00800223" w:rsidRPr="0058428A" w14:paraId="2E042834" w14:textId="77777777" w:rsidTr="00FD1EF7">
        <w:trPr>
          <w:trHeight w:val="300"/>
          <w:jc w:val="center"/>
        </w:trPr>
        <w:tc>
          <w:tcPr>
            <w:tcW w:w="2127" w:type="dxa"/>
            <w:tcBorders>
              <w:top w:val="nil"/>
              <w:left w:val="nil"/>
              <w:bottom w:val="single" w:sz="4" w:space="0" w:color="auto"/>
              <w:right w:val="single" w:sz="4" w:space="0" w:color="auto"/>
            </w:tcBorders>
            <w:shd w:val="clear" w:color="auto" w:fill="auto"/>
            <w:vAlign w:val="center"/>
            <w:hideMark/>
          </w:tcPr>
          <w:p w14:paraId="03C98A6C" w14:textId="77777777" w:rsidR="00800223" w:rsidRPr="0058428A" w:rsidRDefault="00800223" w:rsidP="0058428A">
            <w:pPr>
              <w:spacing w:after="0" w:line="360" w:lineRule="auto"/>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 xml:space="preserve">Enero </w:t>
            </w:r>
          </w:p>
        </w:tc>
        <w:tc>
          <w:tcPr>
            <w:tcW w:w="1077" w:type="dxa"/>
            <w:tcBorders>
              <w:top w:val="nil"/>
              <w:left w:val="nil"/>
              <w:bottom w:val="single" w:sz="4" w:space="0" w:color="auto"/>
              <w:right w:val="single" w:sz="4" w:space="0" w:color="auto"/>
            </w:tcBorders>
            <w:shd w:val="clear" w:color="auto" w:fill="auto"/>
            <w:vAlign w:val="center"/>
            <w:hideMark/>
          </w:tcPr>
          <w:p w14:paraId="65D00109"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662</w:t>
            </w:r>
          </w:p>
        </w:tc>
        <w:tc>
          <w:tcPr>
            <w:tcW w:w="1153" w:type="dxa"/>
            <w:tcBorders>
              <w:top w:val="nil"/>
              <w:left w:val="nil"/>
              <w:bottom w:val="single" w:sz="4" w:space="0" w:color="auto"/>
              <w:right w:val="single" w:sz="4" w:space="0" w:color="auto"/>
            </w:tcBorders>
            <w:shd w:val="clear" w:color="auto" w:fill="auto"/>
            <w:vAlign w:val="center"/>
            <w:hideMark/>
          </w:tcPr>
          <w:p w14:paraId="77C4B21F"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659</w:t>
            </w:r>
          </w:p>
        </w:tc>
        <w:tc>
          <w:tcPr>
            <w:tcW w:w="2220" w:type="dxa"/>
            <w:tcBorders>
              <w:top w:val="nil"/>
              <w:left w:val="nil"/>
              <w:bottom w:val="single" w:sz="4" w:space="0" w:color="auto"/>
              <w:right w:val="single" w:sz="4" w:space="0" w:color="auto"/>
            </w:tcBorders>
            <w:shd w:val="clear" w:color="auto" w:fill="auto"/>
            <w:vAlign w:val="center"/>
            <w:hideMark/>
          </w:tcPr>
          <w:p w14:paraId="4FF25921"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99.60%</w:t>
            </w:r>
          </w:p>
        </w:tc>
        <w:tc>
          <w:tcPr>
            <w:tcW w:w="2271" w:type="dxa"/>
            <w:tcBorders>
              <w:top w:val="nil"/>
              <w:left w:val="nil"/>
              <w:bottom w:val="single" w:sz="4" w:space="0" w:color="auto"/>
              <w:right w:val="nil"/>
            </w:tcBorders>
            <w:shd w:val="clear" w:color="auto" w:fill="auto"/>
            <w:vAlign w:val="center"/>
            <w:hideMark/>
          </w:tcPr>
          <w:p w14:paraId="1F522939"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99.20%</w:t>
            </w:r>
          </w:p>
        </w:tc>
      </w:tr>
      <w:tr w:rsidR="00800223" w:rsidRPr="0058428A" w14:paraId="78A9F241" w14:textId="77777777" w:rsidTr="00FD1EF7">
        <w:trPr>
          <w:trHeight w:val="300"/>
          <w:jc w:val="center"/>
        </w:trPr>
        <w:tc>
          <w:tcPr>
            <w:tcW w:w="2127" w:type="dxa"/>
            <w:tcBorders>
              <w:top w:val="nil"/>
              <w:left w:val="nil"/>
              <w:bottom w:val="single" w:sz="4" w:space="0" w:color="auto"/>
              <w:right w:val="single" w:sz="4" w:space="0" w:color="auto"/>
            </w:tcBorders>
            <w:shd w:val="clear" w:color="auto" w:fill="auto"/>
            <w:vAlign w:val="center"/>
            <w:hideMark/>
          </w:tcPr>
          <w:p w14:paraId="70872B14" w14:textId="77777777" w:rsidR="00800223" w:rsidRPr="0058428A" w:rsidRDefault="00800223" w:rsidP="0058428A">
            <w:pPr>
              <w:spacing w:after="0" w:line="360" w:lineRule="auto"/>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 xml:space="preserve">Febrero </w:t>
            </w:r>
          </w:p>
        </w:tc>
        <w:tc>
          <w:tcPr>
            <w:tcW w:w="1077" w:type="dxa"/>
            <w:tcBorders>
              <w:top w:val="nil"/>
              <w:left w:val="nil"/>
              <w:bottom w:val="single" w:sz="4" w:space="0" w:color="auto"/>
              <w:right w:val="single" w:sz="4" w:space="0" w:color="auto"/>
            </w:tcBorders>
            <w:shd w:val="clear" w:color="auto" w:fill="auto"/>
            <w:vAlign w:val="center"/>
            <w:hideMark/>
          </w:tcPr>
          <w:p w14:paraId="0C8C9674"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649</w:t>
            </w:r>
          </w:p>
        </w:tc>
        <w:tc>
          <w:tcPr>
            <w:tcW w:w="1153" w:type="dxa"/>
            <w:tcBorders>
              <w:top w:val="nil"/>
              <w:left w:val="nil"/>
              <w:bottom w:val="single" w:sz="4" w:space="0" w:color="auto"/>
              <w:right w:val="single" w:sz="4" w:space="0" w:color="auto"/>
            </w:tcBorders>
            <w:shd w:val="clear" w:color="auto" w:fill="auto"/>
            <w:vAlign w:val="center"/>
            <w:hideMark/>
          </w:tcPr>
          <w:p w14:paraId="0874A11B"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641</w:t>
            </w:r>
          </w:p>
        </w:tc>
        <w:tc>
          <w:tcPr>
            <w:tcW w:w="2220" w:type="dxa"/>
            <w:tcBorders>
              <w:top w:val="nil"/>
              <w:left w:val="nil"/>
              <w:bottom w:val="single" w:sz="4" w:space="0" w:color="auto"/>
              <w:right w:val="single" w:sz="4" w:space="0" w:color="auto"/>
            </w:tcBorders>
            <w:shd w:val="clear" w:color="auto" w:fill="auto"/>
            <w:vAlign w:val="center"/>
            <w:hideMark/>
          </w:tcPr>
          <w:p w14:paraId="7D554ECA"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98.90%</w:t>
            </w:r>
          </w:p>
        </w:tc>
        <w:tc>
          <w:tcPr>
            <w:tcW w:w="2271" w:type="dxa"/>
            <w:tcBorders>
              <w:top w:val="nil"/>
              <w:left w:val="nil"/>
              <w:bottom w:val="single" w:sz="4" w:space="0" w:color="auto"/>
              <w:right w:val="nil"/>
            </w:tcBorders>
            <w:shd w:val="clear" w:color="auto" w:fill="auto"/>
            <w:vAlign w:val="center"/>
            <w:hideMark/>
          </w:tcPr>
          <w:p w14:paraId="4CBC8E3F"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98.70%</w:t>
            </w:r>
          </w:p>
        </w:tc>
      </w:tr>
      <w:tr w:rsidR="00800223" w:rsidRPr="0058428A" w14:paraId="749ABE8D" w14:textId="77777777" w:rsidTr="00FD1EF7">
        <w:trPr>
          <w:trHeight w:val="300"/>
          <w:jc w:val="center"/>
        </w:trPr>
        <w:tc>
          <w:tcPr>
            <w:tcW w:w="2127" w:type="dxa"/>
            <w:tcBorders>
              <w:top w:val="nil"/>
              <w:left w:val="nil"/>
              <w:bottom w:val="single" w:sz="4" w:space="0" w:color="auto"/>
              <w:right w:val="single" w:sz="4" w:space="0" w:color="auto"/>
            </w:tcBorders>
            <w:shd w:val="clear" w:color="auto" w:fill="auto"/>
            <w:vAlign w:val="center"/>
            <w:hideMark/>
          </w:tcPr>
          <w:p w14:paraId="2ABFB2FB" w14:textId="77777777" w:rsidR="00800223" w:rsidRPr="0058428A" w:rsidRDefault="00800223" w:rsidP="0058428A">
            <w:pPr>
              <w:spacing w:after="0" w:line="360" w:lineRule="auto"/>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 xml:space="preserve">Marzo </w:t>
            </w:r>
          </w:p>
        </w:tc>
        <w:tc>
          <w:tcPr>
            <w:tcW w:w="1077" w:type="dxa"/>
            <w:tcBorders>
              <w:top w:val="nil"/>
              <w:left w:val="nil"/>
              <w:bottom w:val="single" w:sz="4" w:space="0" w:color="auto"/>
              <w:right w:val="single" w:sz="4" w:space="0" w:color="auto"/>
            </w:tcBorders>
            <w:shd w:val="clear" w:color="auto" w:fill="auto"/>
            <w:vAlign w:val="center"/>
            <w:hideMark/>
          </w:tcPr>
          <w:p w14:paraId="17421B55"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643</w:t>
            </w:r>
          </w:p>
        </w:tc>
        <w:tc>
          <w:tcPr>
            <w:tcW w:w="1153" w:type="dxa"/>
            <w:tcBorders>
              <w:top w:val="nil"/>
              <w:left w:val="nil"/>
              <w:bottom w:val="single" w:sz="4" w:space="0" w:color="auto"/>
              <w:right w:val="single" w:sz="4" w:space="0" w:color="auto"/>
            </w:tcBorders>
            <w:shd w:val="clear" w:color="auto" w:fill="auto"/>
            <w:vAlign w:val="center"/>
            <w:hideMark/>
          </w:tcPr>
          <w:p w14:paraId="5E1F3EAE"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637</w:t>
            </w:r>
          </w:p>
        </w:tc>
        <w:tc>
          <w:tcPr>
            <w:tcW w:w="2220" w:type="dxa"/>
            <w:tcBorders>
              <w:top w:val="nil"/>
              <w:left w:val="nil"/>
              <w:bottom w:val="single" w:sz="4" w:space="0" w:color="auto"/>
              <w:right w:val="single" w:sz="4" w:space="0" w:color="auto"/>
            </w:tcBorders>
            <w:shd w:val="clear" w:color="auto" w:fill="auto"/>
            <w:vAlign w:val="center"/>
            <w:hideMark/>
          </w:tcPr>
          <w:p w14:paraId="6FB478E4"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99.10%</w:t>
            </w:r>
          </w:p>
        </w:tc>
        <w:tc>
          <w:tcPr>
            <w:tcW w:w="2271" w:type="dxa"/>
            <w:tcBorders>
              <w:top w:val="nil"/>
              <w:left w:val="nil"/>
              <w:bottom w:val="single" w:sz="4" w:space="0" w:color="auto"/>
              <w:right w:val="nil"/>
            </w:tcBorders>
            <w:shd w:val="clear" w:color="auto" w:fill="auto"/>
            <w:vAlign w:val="center"/>
            <w:hideMark/>
          </w:tcPr>
          <w:p w14:paraId="798EC14E"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98.90%</w:t>
            </w:r>
          </w:p>
        </w:tc>
      </w:tr>
      <w:tr w:rsidR="00800223" w:rsidRPr="0058428A" w14:paraId="40C0864F" w14:textId="77777777" w:rsidTr="00FD1EF7">
        <w:trPr>
          <w:trHeight w:val="300"/>
          <w:jc w:val="center"/>
        </w:trPr>
        <w:tc>
          <w:tcPr>
            <w:tcW w:w="2127" w:type="dxa"/>
            <w:tcBorders>
              <w:top w:val="nil"/>
              <w:left w:val="nil"/>
              <w:bottom w:val="single" w:sz="4" w:space="0" w:color="auto"/>
              <w:right w:val="single" w:sz="4" w:space="0" w:color="auto"/>
            </w:tcBorders>
            <w:shd w:val="clear" w:color="auto" w:fill="auto"/>
            <w:vAlign w:val="center"/>
            <w:hideMark/>
          </w:tcPr>
          <w:p w14:paraId="6F8D12BE" w14:textId="77777777" w:rsidR="00800223" w:rsidRPr="0058428A" w:rsidRDefault="00800223" w:rsidP="0058428A">
            <w:pPr>
              <w:spacing w:after="0" w:line="360" w:lineRule="auto"/>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 xml:space="preserve">Abril </w:t>
            </w:r>
          </w:p>
        </w:tc>
        <w:tc>
          <w:tcPr>
            <w:tcW w:w="1077" w:type="dxa"/>
            <w:tcBorders>
              <w:top w:val="nil"/>
              <w:left w:val="nil"/>
              <w:bottom w:val="single" w:sz="4" w:space="0" w:color="auto"/>
              <w:right w:val="single" w:sz="4" w:space="0" w:color="auto"/>
            </w:tcBorders>
            <w:shd w:val="clear" w:color="auto" w:fill="auto"/>
            <w:vAlign w:val="center"/>
            <w:hideMark/>
          </w:tcPr>
          <w:p w14:paraId="1214F60B"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598</w:t>
            </w:r>
          </w:p>
        </w:tc>
        <w:tc>
          <w:tcPr>
            <w:tcW w:w="1153" w:type="dxa"/>
            <w:tcBorders>
              <w:top w:val="nil"/>
              <w:left w:val="nil"/>
              <w:bottom w:val="single" w:sz="4" w:space="0" w:color="auto"/>
              <w:right w:val="single" w:sz="4" w:space="0" w:color="auto"/>
            </w:tcBorders>
            <w:shd w:val="clear" w:color="auto" w:fill="auto"/>
            <w:vAlign w:val="center"/>
            <w:hideMark/>
          </w:tcPr>
          <w:p w14:paraId="492FB094"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593</w:t>
            </w:r>
          </w:p>
        </w:tc>
        <w:tc>
          <w:tcPr>
            <w:tcW w:w="2220" w:type="dxa"/>
            <w:tcBorders>
              <w:top w:val="nil"/>
              <w:left w:val="nil"/>
              <w:bottom w:val="single" w:sz="4" w:space="0" w:color="auto"/>
              <w:right w:val="single" w:sz="4" w:space="0" w:color="auto"/>
            </w:tcBorders>
            <w:shd w:val="clear" w:color="auto" w:fill="auto"/>
            <w:vAlign w:val="center"/>
            <w:hideMark/>
          </w:tcPr>
          <w:p w14:paraId="4595FA87"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99.20%</w:t>
            </w:r>
          </w:p>
        </w:tc>
        <w:tc>
          <w:tcPr>
            <w:tcW w:w="2271" w:type="dxa"/>
            <w:tcBorders>
              <w:top w:val="nil"/>
              <w:left w:val="nil"/>
              <w:bottom w:val="single" w:sz="4" w:space="0" w:color="auto"/>
              <w:right w:val="nil"/>
            </w:tcBorders>
            <w:shd w:val="clear" w:color="auto" w:fill="auto"/>
            <w:vAlign w:val="center"/>
            <w:hideMark/>
          </w:tcPr>
          <w:p w14:paraId="25B8E1F0"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98.90%</w:t>
            </w:r>
          </w:p>
        </w:tc>
      </w:tr>
      <w:tr w:rsidR="00800223" w:rsidRPr="0058428A" w14:paraId="4A504705" w14:textId="77777777" w:rsidTr="00FD1EF7">
        <w:trPr>
          <w:trHeight w:val="300"/>
          <w:jc w:val="center"/>
        </w:trPr>
        <w:tc>
          <w:tcPr>
            <w:tcW w:w="2127" w:type="dxa"/>
            <w:tcBorders>
              <w:top w:val="nil"/>
              <w:left w:val="nil"/>
              <w:bottom w:val="single" w:sz="4" w:space="0" w:color="auto"/>
              <w:right w:val="single" w:sz="4" w:space="0" w:color="auto"/>
            </w:tcBorders>
            <w:shd w:val="clear" w:color="auto" w:fill="auto"/>
            <w:vAlign w:val="center"/>
            <w:hideMark/>
          </w:tcPr>
          <w:p w14:paraId="34ED6189" w14:textId="77777777" w:rsidR="00800223" w:rsidRPr="0058428A" w:rsidRDefault="00800223" w:rsidP="0058428A">
            <w:pPr>
              <w:spacing w:after="0" w:line="360" w:lineRule="auto"/>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 xml:space="preserve">Mayo </w:t>
            </w:r>
          </w:p>
        </w:tc>
        <w:tc>
          <w:tcPr>
            <w:tcW w:w="1077" w:type="dxa"/>
            <w:tcBorders>
              <w:top w:val="nil"/>
              <w:left w:val="nil"/>
              <w:bottom w:val="single" w:sz="4" w:space="0" w:color="auto"/>
              <w:right w:val="single" w:sz="4" w:space="0" w:color="auto"/>
            </w:tcBorders>
            <w:shd w:val="clear" w:color="auto" w:fill="auto"/>
            <w:vAlign w:val="center"/>
            <w:hideMark/>
          </w:tcPr>
          <w:p w14:paraId="11C3A0A2"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571</w:t>
            </w:r>
          </w:p>
        </w:tc>
        <w:tc>
          <w:tcPr>
            <w:tcW w:w="1153" w:type="dxa"/>
            <w:tcBorders>
              <w:top w:val="nil"/>
              <w:left w:val="nil"/>
              <w:bottom w:val="single" w:sz="4" w:space="0" w:color="auto"/>
              <w:right w:val="single" w:sz="4" w:space="0" w:color="auto"/>
            </w:tcBorders>
            <w:shd w:val="clear" w:color="auto" w:fill="auto"/>
            <w:vAlign w:val="center"/>
            <w:hideMark/>
          </w:tcPr>
          <w:p w14:paraId="18F634DB"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566</w:t>
            </w:r>
          </w:p>
        </w:tc>
        <w:tc>
          <w:tcPr>
            <w:tcW w:w="2220" w:type="dxa"/>
            <w:tcBorders>
              <w:top w:val="nil"/>
              <w:left w:val="nil"/>
              <w:bottom w:val="single" w:sz="4" w:space="0" w:color="auto"/>
              <w:right w:val="single" w:sz="4" w:space="0" w:color="auto"/>
            </w:tcBorders>
            <w:shd w:val="clear" w:color="auto" w:fill="auto"/>
            <w:vAlign w:val="center"/>
            <w:hideMark/>
          </w:tcPr>
          <w:p w14:paraId="38566C68"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99.10%</w:t>
            </w:r>
          </w:p>
        </w:tc>
        <w:tc>
          <w:tcPr>
            <w:tcW w:w="2271" w:type="dxa"/>
            <w:tcBorders>
              <w:top w:val="nil"/>
              <w:left w:val="nil"/>
              <w:bottom w:val="single" w:sz="4" w:space="0" w:color="auto"/>
              <w:right w:val="nil"/>
            </w:tcBorders>
            <w:shd w:val="clear" w:color="auto" w:fill="auto"/>
            <w:vAlign w:val="center"/>
            <w:hideMark/>
          </w:tcPr>
          <w:p w14:paraId="6689AA1F"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98.90%</w:t>
            </w:r>
          </w:p>
        </w:tc>
      </w:tr>
      <w:tr w:rsidR="00800223" w:rsidRPr="0058428A" w14:paraId="2877CFFD" w14:textId="77777777" w:rsidTr="00FD1EF7">
        <w:trPr>
          <w:trHeight w:val="300"/>
          <w:jc w:val="center"/>
        </w:trPr>
        <w:tc>
          <w:tcPr>
            <w:tcW w:w="2127" w:type="dxa"/>
            <w:tcBorders>
              <w:top w:val="nil"/>
              <w:left w:val="nil"/>
              <w:bottom w:val="single" w:sz="4" w:space="0" w:color="auto"/>
              <w:right w:val="single" w:sz="4" w:space="0" w:color="auto"/>
            </w:tcBorders>
            <w:shd w:val="clear" w:color="auto" w:fill="auto"/>
            <w:vAlign w:val="center"/>
            <w:hideMark/>
          </w:tcPr>
          <w:p w14:paraId="04C169E8" w14:textId="77777777" w:rsidR="00800223" w:rsidRPr="0058428A" w:rsidRDefault="00800223" w:rsidP="0058428A">
            <w:pPr>
              <w:spacing w:after="0" w:line="360" w:lineRule="auto"/>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 xml:space="preserve">Junio </w:t>
            </w:r>
          </w:p>
        </w:tc>
        <w:tc>
          <w:tcPr>
            <w:tcW w:w="1077" w:type="dxa"/>
            <w:tcBorders>
              <w:top w:val="nil"/>
              <w:left w:val="nil"/>
              <w:bottom w:val="single" w:sz="4" w:space="0" w:color="auto"/>
              <w:right w:val="single" w:sz="4" w:space="0" w:color="auto"/>
            </w:tcBorders>
            <w:shd w:val="clear" w:color="auto" w:fill="auto"/>
            <w:vAlign w:val="center"/>
            <w:hideMark/>
          </w:tcPr>
          <w:p w14:paraId="0B0889A7"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778</w:t>
            </w:r>
          </w:p>
        </w:tc>
        <w:tc>
          <w:tcPr>
            <w:tcW w:w="1153" w:type="dxa"/>
            <w:tcBorders>
              <w:top w:val="nil"/>
              <w:left w:val="nil"/>
              <w:bottom w:val="single" w:sz="4" w:space="0" w:color="auto"/>
              <w:right w:val="single" w:sz="4" w:space="0" w:color="auto"/>
            </w:tcBorders>
            <w:shd w:val="clear" w:color="auto" w:fill="auto"/>
            <w:vAlign w:val="center"/>
            <w:hideMark/>
          </w:tcPr>
          <w:p w14:paraId="61959120"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755</w:t>
            </w:r>
          </w:p>
        </w:tc>
        <w:tc>
          <w:tcPr>
            <w:tcW w:w="2220" w:type="dxa"/>
            <w:tcBorders>
              <w:top w:val="nil"/>
              <w:left w:val="nil"/>
              <w:bottom w:val="single" w:sz="4" w:space="0" w:color="auto"/>
              <w:right w:val="single" w:sz="4" w:space="0" w:color="auto"/>
            </w:tcBorders>
            <w:shd w:val="clear" w:color="auto" w:fill="auto"/>
            <w:vAlign w:val="center"/>
            <w:hideMark/>
          </w:tcPr>
          <w:p w14:paraId="41ED6113"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97.10%</w:t>
            </w:r>
          </w:p>
        </w:tc>
        <w:tc>
          <w:tcPr>
            <w:tcW w:w="2271" w:type="dxa"/>
            <w:tcBorders>
              <w:top w:val="nil"/>
              <w:left w:val="nil"/>
              <w:bottom w:val="single" w:sz="4" w:space="0" w:color="auto"/>
              <w:right w:val="nil"/>
            </w:tcBorders>
            <w:shd w:val="clear" w:color="auto" w:fill="auto"/>
            <w:vAlign w:val="center"/>
            <w:hideMark/>
          </w:tcPr>
          <w:p w14:paraId="4AB1F7AF" w14:textId="77777777" w:rsidR="00800223" w:rsidRPr="0058428A" w:rsidRDefault="00800223" w:rsidP="0058428A">
            <w:pPr>
              <w:spacing w:after="0" w:line="360" w:lineRule="auto"/>
              <w:jc w:val="center"/>
              <w:rPr>
                <w:rFonts w:ascii="Times New Roman" w:eastAsia="Times New Roman" w:hAnsi="Times New Roman" w:cs="Times New Roman"/>
                <w:color w:val="767171"/>
                <w:lang w:val="es-DO" w:eastAsia="es-DO"/>
              </w:rPr>
            </w:pPr>
            <w:r w:rsidRPr="0058428A">
              <w:rPr>
                <w:rFonts w:ascii="Times New Roman" w:eastAsia="Times New Roman" w:hAnsi="Times New Roman" w:cs="Times New Roman"/>
                <w:color w:val="767171"/>
                <w:lang w:val="es-DO" w:eastAsia="es-DO"/>
              </w:rPr>
              <w:t>96.80%</w:t>
            </w:r>
          </w:p>
        </w:tc>
      </w:tr>
      <w:tr w:rsidR="00D105D5" w:rsidRPr="0058428A" w14:paraId="509E08FF" w14:textId="77777777" w:rsidTr="00FD1EF7">
        <w:trPr>
          <w:trHeight w:val="300"/>
          <w:jc w:val="center"/>
        </w:trPr>
        <w:tc>
          <w:tcPr>
            <w:tcW w:w="2127" w:type="dxa"/>
            <w:tcBorders>
              <w:top w:val="nil"/>
              <w:left w:val="nil"/>
              <w:bottom w:val="single" w:sz="4" w:space="0" w:color="auto"/>
              <w:right w:val="single" w:sz="4" w:space="0" w:color="auto"/>
            </w:tcBorders>
            <w:shd w:val="clear" w:color="auto" w:fill="auto"/>
            <w:vAlign w:val="center"/>
          </w:tcPr>
          <w:p w14:paraId="1D509E08" w14:textId="01442482" w:rsidR="00D105D5" w:rsidRPr="0058428A" w:rsidRDefault="00D105D5" w:rsidP="0058428A">
            <w:pPr>
              <w:spacing w:after="0" w:line="360" w:lineRule="auto"/>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Julio</w:t>
            </w:r>
          </w:p>
        </w:tc>
        <w:tc>
          <w:tcPr>
            <w:tcW w:w="1077" w:type="dxa"/>
            <w:tcBorders>
              <w:top w:val="nil"/>
              <w:left w:val="nil"/>
              <w:bottom w:val="single" w:sz="4" w:space="0" w:color="auto"/>
              <w:right w:val="single" w:sz="4" w:space="0" w:color="auto"/>
            </w:tcBorders>
            <w:shd w:val="clear" w:color="auto" w:fill="auto"/>
            <w:vAlign w:val="center"/>
          </w:tcPr>
          <w:p w14:paraId="38CB56CC" w14:textId="33F99E66"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696</w:t>
            </w:r>
          </w:p>
        </w:tc>
        <w:tc>
          <w:tcPr>
            <w:tcW w:w="1153" w:type="dxa"/>
            <w:tcBorders>
              <w:top w:val="nil"/>
              <w:left w:val="nil"/>
              <w:bottom w:val="single" w:sz="4" w:space="0" w:color="auto"/>
              <w:right w:val="single" w:sz="4" w:space="0" w:color="auto"/>
            </w:tcBorders>
            <w:shd w:val="clear" w:color="auto" w:fill="auto"/>
            <w:vAlign w:val="center"/>
          </w:tcPr>
          <w:p w14:paraId="6BCDAB4B" w14:textId="1F5D064D"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691</w:t>
            </w:r>
          </w:p>
        </w:tc>
        <w:tc>
          <w:tcPr>
            <w:tcW w:w="2220" w:type="dxa"/>
            <w:tcBorders>
              <w:top w:val="nil"/>
              <w:left w:val="nil"/>
              <w:bottom w:val="single" w:sz="4" w:space="0" w:color="auto"/>
              <w:right w:val="single" w:sz="4" w:space="0" w:color="auto"/>
            </w:tcBorders>
            <w:shd w:val="clear" w:color="auto" w:fill="auto"/>
            <w:vAlign w:val="center"/>
          </w:tcPr>
          <w:p w14:paraId="4C315E9F" w14:textId="3AE57291" w:rsidR="00D105D5" w:rsidRPr="004A0F9B" w:rsidRDefault="00D105D5" w:rsidP="0058428A">
            <w:pPr>
              <w:spacing w:after="0" w:line="360" w:lineRule="auto"/>
              <w:jc w:val="center"/>
              <w:rPr>
                <w:rFonts w:ascii="Times New Roman" w:eastAsia="Times New Roman" w:hAnsi="Times New Roman" w:cs="Times New Roman"/>
                <w:color w:val="767171"/>
                <w:lang w:val="es-DO" w:eastAsia="es-DO"/>
              </w:rPr>
            </w:pPr>
            <w:r w:rsidRPr="004A0F9B">
              <w:rPr>
                <w:rFonts w:ascii="Times New Roman" w:eastAsia="Times New Roman" w:hAnsi="Times New Roman" w:cs="Times New Roman"/>
                <w:color w:val="767171"/>
                <w:lang w:val="es-DO" w:eastAsia="es-DO"/>
              </w:rPr>
              <w:t>99.2%</w:t>
            </w:r>
          </w:p>
        </w:tc>
        <w:tc>
          <w:tcPr>
            <w:tcW w:w="2271" w:type="dxa"/>
            <w:tcBorders>
              <w:top w:val="nil"/>
              <w:left w:val="nil"/>
              <w:bottom w:val="single" w:sz="4" w:space="0" w:color="auto"/>
              <w:right w:val="nil"/>
            </w:tcBorders>
            <w:shd w:val="clear" w:color="auto" w:fill="auto"/>
            <w:vAlign w:val="center"/>
          </w:tcPr>
          <w:p w14:paraId="1D07D5B4" w14:textId="6A46D850"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95.6%</w:t>
            </w:r>
          </w:p>
        </w:tc>
      </w:tr>
      <w:tr w:rsidR="00D105D5" w:rsidRPr="0058428A" w14:paraId="30D263DE" w14:textId="77777777" w:rsidTr="00FD1EF7">
        <w:trPr>
          <w:trHeight w:val="300"/>
          <w:jc w:val="center"/>
        </w:trPr>
        <w:tc>
          <w:tcPr>
            <w:tcW w:w="2127" w:type="dxa"/>
            <w:tcBorders>
              <w:top w:val="nil"/>
              <w:left w:val="nil"/>
              <w:bottom w:val="single" w:sz="4" w:space="0" w:color="auto"/>
              <w:right w:val="single" w:sz="4" w:space="0" w:color="auto"/>
            </w:tcBorders>
            <w:shd w:val="clear" w:color="auto" w:fill="auto"/>
            <w:vAlign w:val="center"/>
          </w:tcPr>
          <w:p w14:paraId="7CC1B763" w14:textId="44B71E7E" w:rsidR="00D105D5" w:rsidRPr="0058428A" w:rsidRDefault="00D105D5" w:rsidP="0058428A">
            <w:pPr>
              <w:spacing w:after="0" w:line="360" w:lineRule="auto"/>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Agosto</w:t>
            </w:r>
          </w:p>
        </w:tc>
        <w:tc>
          <w:tcPr>
            <w:tcW w:w="1077" w:type="dxa"/>
            <w:tcBorders>
              <w:top w:val="nil"/>
              <w:left w:val="nil"/>
              <w:bottom w:val="single" w:sz="4" w:space="0" w:color="auto"/>
              <w:right w:val="single" w:sz="4" w:space="0" w:color="auto"/>
            </w:tcBorders>
            <w:shd w:val="clear" w:color="auto" w:fill="auto"/>
            <w:vAlign w:val="center"/>
          </w:tcPr>
          <w:p w14:paraId="2EA551B1" w14:textId="12B012C3"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609</w:t>
            </w:r>
          </w:p>
        </w:tc>
        <w:tc>
          <w:tcPr>
            <w:tcW w:w="1153" w:type="dxa"/>
            <w:tcBorders>
              <w:top w:val="nil"/>
              <w:left w:val="nil"/>
              <w:bottom w:val="single" w:sz="4" w:space="0" w:color="auto"/>
              <w:right w:val="single" w:sz="4" w:space="0" w:color="auto"/>
            </w:tcBorders>
            <w:shd w:val="clear" w:color="auto" w:fill="auto"/>
            <w:vAlign w:val="center"/>
          </w:tcPr>
          <w:p w14:paraId="173BCF8A" w14:textId="5650981F"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621</w:t>
            </w:r>
          </w:p>
        </w:tc>
        <w:tc>
          <w:tcPr>
            <w:tcW w:w="2220" w:type="dxa"/>
            <w:tcBorders>
              <w:top w:val="nil"/>
              <w:left w:val="nil"/>
              <w:bottom w:val="single" w:sz="4" w:space="0" w:color="auto"/>
              <w:right w:val="single" w:sz="4" w:space="0" w:color="auto"/>
            </w:tcBorders>
            <w:shd w:val="clear" w:color="auto" w:fill="auto"/>
            <w:vAlign w:val="center"/>
          </w:tcPr>
          <w:p w14:paraId="6C95AB9C" w14:textId="0F690809" w:rsidR="00D105D5" w:rsidRPr="004A0F9B" w:rsidRDefault="00D105D5" w:rsidP="0058428A">
            <w:pPr>
              <w:spacing w:after="0" w:line="360" w:lineRule="auto"/>
              <w:jc w:val="center"/>
              <w:rPr>
                <w:rFonts w:ascii="Times New Roman" w:eastAsia="Times New Roman" w:hAnsi="Times New Roman" w:cs="Times New Roman"/>
                <w:color w:val="767171"/>
                <w:lang w:val="es-DO" w:eastAsia="es-DO"/>
              </w:rPr>
            </w:pPr>
            <w:r w:rsidRPr="004A0F9B">
              <w:rPr>
                <w:rFonts w:ascii="Times New Roman" w:eastAsia="Times New Roman" w:hAnsi="Times New Roman" w:cs="Times New Roman"/>
                <w:color w:val="767171"/>
                <w:lang w:val="es-DO" w:eastAsia="es-DO"/>
              </w:rPr>
              <w:t>101.9%</w:t>
            </w:r>
          </w:p>
        </w:tc>
        <w:tc>
          <w:tcPr>
            <w:tcW w:w="2271" w:type="dxa"/>
            <w:tcBorders>
              <w:top w:val="nil"/>
              <w:left w:val="nil"/>
              <w:bottom w:val="single" w:sz="4" w:space="0" w:color="auto"/>
              <w:right w:val="nil"/>
            </w:tcBorders>
            <w:shd w:val="clear" w:color="auto" w:fill="auto"/>
            <w:vAlign w:val="center"/>
          </w:tcPr>
          <w:p w14:paraId="44E56EA4" w14:textId="215F90E8"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96.3%</w:t>
            </w:r>
          </w:p>
        </w:tc>
      </w:tr>
      <w:tr w:rsidR="00D105D5" w:rsidRPr="0058428A" w14:paraId="7754A957" w14:textId="77777777" w:rsidTr="00FD1EF7">
        <w:trPr>
          <w:trHeight w:val="300"/>
          <w:jc w:val="center"/>
        </w:trPr>
        <w:tc>
          <w:tcPr>
            <w:tcW w:w="2127" w:type="dxa"/>
            <w:tcBorders>
              <w:top w:val="nil"/>
              <w:left w:val="nil"/>
              <w:bottom w:val="single" w:sz="4" w:space="0" w:color="auto"/>
              <w:right w:val="single" w:sz="4" w:space="0" w:color="auto"/>
            </w:tcBorders>
            <w:shd w:val="clear" w:color="auto" w:fill="auto"/>
            <w:vAlign w:val="center"/>
          </w:tcPr>
          <w:p w14:paraId="16CF3BD4" w14:textId="0C48A087" w:rsidR="00D105D5" w:rsidRPr="0058428A" w:rsidRDefault="00D105D5" w:rsidP="0058428A">
            <w:pPr>
              <w:spacing w:after="0" w:line="360" w:lineRule="auto"/>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Septiembre</w:t>
            </w:r>
          </w:p>
        </w:tc>
        <w:tc>
          <w:tcPr>
            <w:tcW w:w="1077" w:type="dxa"/>
            <w:tcBorders>
              <w:top w:val="nil"/>
              <w:left w:val="nil"/>
              <w:bottom w:val="single" w:sz="4" w:space="0" w:color="auto"/>
              <w:right w:val="single" w:sz="4" w:space="0" w:color="auto"/>
            </w:tcBorders>
            <w:shd w:val="clear" w:color="auto" w:fill="auto"/>
            <w:vAlign w:val="center"/>
          </w:tcPr>
          <w:p w14:paraId="2736E266" w14:textId="3C2D57E5"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751</w:t>
            </w:r>
          </w:p>
        </w:tc>
        <w:tc>
          <w:tcPr>
            <w:tcW w:w="1153" w:type="dxa"/>
            <w:tcBorders>
              <w:top w:val="nil"/>
              <w:left w:val="nil"/>
              <w:bottom w:val="single" w:sz="4" w:space="0" w:color="auto"/>
              <w:right w:val="single" w:sz="4" w:space="0" w:color="auto"/>
            </w:tcBorders>
            <w:shd w:val="clear" w:color="auto" w:fill="auto"/>
            <w:vAlign w:val="center"/>
          </w:tcPr>
          <w:p w14:paraId="7F98273C" w14:textId="0A654806"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746</w:t>
            </w:r>
          </w:p>
        </w:tc>
        <w:tc>
          <w:tcPr>
            <w:tcW w:w="2220" w:type="dxa"/>
            <w:tcBorders>
              <w:top w:val="nil"/>
              <w:left w:val="nil"/>
              <w:bottom w:val="single" w:sz="4" w:space="0" w:color="auto"/>
              <w:right w:val="single" w:sz="4" w:space="0" w:color="auto"/>
            </w:tcBorders>
            <w:shd w:val="clear" w:color="auto" w:fill="auto"/>
            <w:vAlign w:val="center"/>
          </w:tcPr>
          <w:p w14:paraId="0B26343E" w14:textId="4B65EF33" w:rsidR="00D105D5" w:rsidRPr="004A0F9B" w:rsidRDefault="00D105D5" w:rsidP="0058428A">
            <w:pPr>
              <w:spacing w:after="0" w:line="360" w:lineRule="auto"/>
              <w:jc w:val="center"/>
              <w:rPr>
                <w:rFonts w:ascii="Times New Roman" w:eastAsia="Times New Roman" w:hAnsi="Times New Roman" w:cs="Times New Roman"/>
                <w:color w:val="767171"/>
                <w:lang w:val="es-DO" w:eastAsia="es-DO"/>
              </w:rPr>
            </w:pPr>
            <w:r w:rsidRPr="004A0F9B">
              <w:rPr>
                <w:rFonts w:ascii="Times New Roman" w:eastAsia="Times New Roman" w:hAnsi="Times New Roman" w:cs="Times New Roman"/>
                <w:color w:val="767171"/>
                <w:lang w:val="es-DO" w:eastAsia="es-DO"/>
              </w:rPr>
              <w:t>99.3%</w:t>
            </w:r>
          </w:p>
        </w:tc>
        <w:tc>
          <w:tcPr>
            <w:tcW w:w="2271" w:type="dxa"/>
            <w:tcBorders>
              <w:top w:val="nil"/>
              <w:left w:val="nil"/>
              <w:bottom w:val="single" w:sz="4" w:space="0" w:color="auto"/>
              <w:right w:val="nil"/>
            </w:tcBorders>
            <w:shd w:val="clear" w:color="auto" w:fill="auto"/>
            <w:vAlign w:val="center"/>
          </w:tcPr>
          <w:p w14:paraId="53AEE359" w14:textId="5E52965F"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97.3%</w:t>
            </w:r>
          </w:p>
        </w:tc>
      </w:tr>
      <w:tr w:rsidR="00D105D5" w:rsidRPr="0058428A" w14:paraId="3258E4FA" w14:textId="77777777" w:rsidTr="00FD1EF7">
        <w:trPr>
          <w:trHeight w:val="60"/>
          <w:jc w:val="center"/>
        </w:trPr>
        <w:tc>
          <w:tcPr>
            <w:tcW w:w="2127" w:type="dxa"/>
            <w:tcBorders>
              <w:top w:val="nil"/>
              <w:left w:val="nil"/>
              <w:bottom w:val="single" w:sz="4" w:space="0" w:color="auto"/>
              <w:right w:val="single" w:sz="4" w:space="0" w:color="auto"/>
            </w:tcBorders>
            <w:shd w:val="clear" w:color="auto" w:fill="auto"/>
            <w:vAlign w:val="center"/>
          </w:tcPr>
          <w:p w14:paraId="2080C475" w14:textId="4A3F4595" w:rsidR="00D105D5" w:rsidRPr="0058428A" w:rsidRDefault="00D105D5" w:rsidP="0058428A">
            <w:pPr>
              <w:spacing w:after="0" w:line="360" w:lineRule="auto"/>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Octubre</w:t>
            </w:r>
          </w:p>
        </w:tc>
        <w:tc>
          <w:tcPr>
            <w:tcW w:w="1077" w:type="dxa"/>
            <w:tcBorders>
              <w:top w:val="nil"/>
              <w:left w:val="nil"/>
              <w:bottom w:val="single" w:sz="4" w:space="0" w:color="auto"/>
              <w:right w:val="single" w:sz="4" w:space="0" w:color="auto"/>
            </w:tcBorders>
            <w:shd w:val="clear" w:color="auto" w:fill="auto"/>
            <w:vAlign w:val="center"/>
          </w:tcPr>
          <w:p w14:paraId="06FD7CA5" w14:textId="24F64E39"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760</w:t>
            </w:r>
          </w:p>
        </w:tc>
        <w:tc>
          <w:tcPr>
            <w:tcW w:w="1153" w:type="dxa"/>
            <w:tcBorders>
              <w:top w:val="nil"/>
              <w:left w:val="nil"/>
              <w:bottom w:val="single" w:sz="4" w:space="0" w:color="auto"/>
              <w:right w:val="single" w:sz="4" w:space="0" w:color="auto"/>
            </w:tcBorders>
            <w:shd w:val="clear" w:color="auto" w:fill="auto"/>
            <w:vAlign w:val="center"/>
          </w:tcPr>
          <w:p w14:paraId="45A38C00" w14:textId="20C00955"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774</w:t>
            </w:r>
          </w:p>
        </w:tc>
        <w:tc>
          <w:tcPr>
            <w:tcW w:w="2220" w:type="dxa"/>
            <w:tcBorders>
              <w:top w:val="nil"/>
              <w:left w:val="nil"/>
              <w:bottom w:val="single" w:sz="4" w:space="0" w:color="auto"/>
              <w:right w:val="single" w:sz="4" w:space="0" w:color="auto"/>
            </w:tcBorders>
            <w:shd w:val="clear" w:color="auto" w:fill="auto"/>
            <w:vAlign w:val="center"/>
          </w:tcPr>
          <w:p w14:paraId="2E3EAF79" w14:textId="20965EA2" w:rsidR="00D105D5" w:rsidRPr="004A0F9B" w:rsidRDefault="00D105D5" w:rsidP="0058428A">
            <w:pPr>
              <w:spacing w:after="0" w:line="360" w:lineRule="auto"/>
              <w:jc w:val="center"/>
              <w:rPr>
                <w:rFonts w:ascii="Times New Roman" w:eastAsia="Times New Roman" w:hAnsi="Times New Roman" w:cs="Times New Roman"/>
                <w:color w:val="767171"/>
                <w:lang w:val="es-DO" w:eastAsia="es-DO"/>
              </w:rPr>
            </w:pPr>
            <w:r w:rsidRPr="004A0F9B">
              <w:rPr>
                <w:rFonts w:ascii="Times New Roman" w:eastAsia="Times New Roman" w:hAnsi="Times New Roman" w:cs="Times New Roman"/>
                <w:color w:val="767171"/>
                <w:lang w:val="es-DO" w:eastAsia="es-DO"/>
              </w:rPr>
              <w:t>101.84%</w:t>
            </w:r>
          </w:p>
        </w:tc>
        <w:tc>
          <w:tcPr>
            <w:tcW w:w="2271" w:type="dxa"/>
            <w:tcBorders>
              <w:top w:val="nil"/>
              <w:left w:val="nil"/>
              <w:bottom w:val="single" w:sz="4" w:space="0" w:color="auto"/>
              <w:right w:val="nil"/>
            </w:tcBorders>
            <w:shd w:val="clear" w:color="auto" w:fill="auto"/>
            <w:vAlign w:val="center"/>
          </w:tcPr>
          <w:p w14:paraId="35DE75C5" w14:textId="085920F9"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95.9%</w:t>
            </w:r>
          </w:p>
        </w:tc>
      </w:tr>
      <w:tr w:rsidR="00D105D5" w:rsidRPr="0058428A" w14:paraId="1AA117B0" w14:textId="77777777" w:rsidTr="00FD1EF7">
        <w:trPr>
          <w:trHeight w:val="300"/>
          <w:jc w:val="center"/>
        </w:trPr>
        <w:tc>
          <w:tcPr>
            <w:tcW w:w="2127" w:type="dxa"/>
            <w:tcBorders>
              <w:top w:val="nil"/>
              <w:left w:val="nil"/>
              <w:bottom w:val="single" w:sz="4" w:space="0" w:color="auto"/>
              <w:right w:val="single" w:sz="4" w:space="0" w:color="auto"/>
            </w:tcBorders>
            <w:shd w:val="clear" w:color="auto" w:fill="auto"/>
            <w:vAlign w:val="center"/>
          </w:tcPr>
          <w:p w14:paraId="544FC519" w14:textId="46BDFA05" w:rsidR="00D105D5" w:rsidRPr="0058428A" w:rsidRDefault="00D105D5" w:rsidP="0058428A">
            <w:pPr>
              <w:spacing w:after="0" w:line="360" w:lineRule="auto"/>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Noviembre</w:t>
            </w:r>
          </w:p>
        </w:tc>
        <w:tc>
          <w:tcPr>
            <w:tcW w:w="1077" w:type="dxa"/>
            <w:tcBorders>
              <w:top w:val="nil"/>
              <w:left w:val="nil"/>
              <w:bottom w:val="single" w:sz="4" w:space="0" w:color="auto"/>
              <w:right w:val="single" w:sz="4" w:space="0" w:color="auto"/>
            </w:tcBorders>
            <w:shd w:val="clear" w:color="auto" w:fill="auto"/>
            <w:vAlign w:val="center"/>
          </w:tcPr>
          <w:p w14:paraId="134933F7" w14:textId="25204D0F"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501</w:t>
            </w:r>
          </w:p>
        </w:tc>
        <w:tc>
          <w:tcPr>
            <w:tcW w:w="1153" w:type="dxa"/>
            <w:tcBorders>
              <w:top w:val="nil"/>
              <w:left w:val="nil"/>
              <w:bottom w:val="single" w:sz="4" w:space="0" w:color="auto"/>
              <w:right w:val="single" w:sz="4" w:space="0" w:color="auto"/>
            </w:tcBorders>
            <w:shd w:val="clear" w:color="auto" w:fill="auto"/>
            <w:vAlign w:val="center"/>
          </w:tcPr>
          <w:p w14:paraId="7A5B4313" w14:textId="63F00904"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501</w:t>
            </w:r>
          </w:p>
        </w:tc>
        <w:tc>
          <w:tcPr>
            <w:tcW w:w="2220" w:type="dxa"/>
            <w:tcBorders>
              <w:top w:val="nil"/>
              <w:left w:val="nil"/>
              <w:bottom w:val="single" w:sz="4" w:space="0" w:color="auto"/>
              <w:right w:val="single" w:sz="4" w:space="0" w:color="auto"/>
            </w:tcBorders>
            <w:shd w:val="clear" w:color="auto" w:fill="auto"/>
            <w:vAlign w:val="center"/>
          </w:tcPr>
          <w:p w14:paraId="1A292086" w14:textId="43B91DEE" w:rsidR="00D105D5" w:rsidRPr="004A0F9B" w:rsidRDefault="00D105D5" w:rsidP="0058428A">
            <w:pPr>
              <w:spacing w:after="0" w:line="360" w:lineRule="auto"/>
              <w:jc w:val="center"/>
              <w:rPr>
                <w:rFonts w:ascii="Times New Roman" w:eastAsia="Times New Roman" w:hAnsi="Times New Roman" w:cs="Times New Roman"/>
                <w:color w:val="767171"/>
                <w:lang w:val="es-DO" w:eastAsia="es-DO"/>
              </w:rPr>
            </w:pPr>
            <w:r w:rsidRPr="004A0F9B">
              <w:rPr>
                <w:rFonts w:ascii="Times New Roman" w:eastAsia="Times New Roman" w:hAnsi="Times New Roman" w:cs="Times New Roman"/>
                <w:color w:val="767171"/>
                <w:lang w:val="es-DO" w:eastAsia="es-DO"/>
              </w:rPr>
              <w:t>100%</w:t>
            </w:r>
          </w:p>
        </w:tc>
        <w:tc>
          <w:tcPr>
            <w:tcW w:w="2271" w:type="dxa"/>
            <w:tcBorders>
              <w:top w:val="nil"/>
              <w:left w:val="nil"/>
              <w:bottom w:val="single" w:sz="4" w:space="0" w:color="auto"/>
              <w:right w:val="nil"/>
            </w:tcBorders>
            <w:shd w:val="clear" w:color="auto" w:fill="auto"/>
            <w:vAlign w:val="center"/>
          </w:tcPr>
          <w:p w14:paraId="36D16875" w14:textId="469CCC5F"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96.5%</w:t>
            </w:r>
          </w:p>
        </w:tc>
      </w:tr>
      <w:tr w:rsidR="00D105D5" w:rsidRPr="0058428A" w14:paraId="067029A7" w14:textId="77777777" w:rsidTr="00FD1EF7">
        <w:trPr>
          <w:trHeight w:val="300"/>
          <w:jc w:val="center"/>
        </w:trPr>
        <w:tc>
          <w:tcPr>
            <w:tcW w:w="2127" w:type="dxa"/>
            <w:tcBorders>
              <w:top w:val="nil"/>
              <w:left w:val="nil"/>
              <w:bottom w:val="single" w:sz="4" w:space="0" w:color="auto"/>
              <w:right w:val="single" w:sz="4" w:space="0" w:color="auto"/>
            </w:tcBorders>
            <w:shd w:val="clear" w:color="auto" w:fill="auto"/>
            <w:vAlign w:val="center"/>
          </w:tcPr>
          <w:p w14:paraId="5F47C59C" w14:textId="1F8D4861" w:rsidR="00D105D5" w:rsidRDefault="00D105D5" w:rsidP="0058428A">
            <w:pPr>
              <w:spacing w:after="0" w:line="360" w:lineRule="auto"/>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Diciembre</w:t>
            </w:r>
          </w:p>
        </w:tc>
        <w:tc>
          <w:tcPr>
            <w:tcW w:w="1077" w:type="dxa"/>
            <w:tcBorders>
              <w:top w:val="nil"/>
              <w:left w:val="nil"/>
              <w:bottom w:val="single" w:sz="4" w:space="0" w:color="auto"/>
              <w:right w:val="single" w:sz="4" w:space="0" w:color="auto"/>
            </w:tcBorders>
            <w:shd w:val="clear" w:color="auto" w:fill="auto"/>
            <w:vAlign w:val="center"/>
          </w:tcPr>
          <w:p w14:paraId="5F74CB82" w14:textId="1A217060"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75</w:t>
            </w:r>
          </w:p>
        </w:tc>
        <w:tc>
          <w:tcPr>
            <w:tcW w:w="1153" w:type="dxa"/>
            <w:tcBorders>
              <w:top w:val="nil"/>
              <w:left w:val="nil"/>
              <w:bottom w:val="single" w:sz="4" w:space="0" w:color="auto"/>
              <w:right w:val="single" w:sz="4" w:space="0" w:color="auto"/>
            </w:tcBorders>
            <w:shd w:val="clear" w:color="auto" w:fill="auto"/>
            <w:vAlign w:val="center"/>
          </w:tcPr>
          <w:p w14:paraId="1EB03244" w14:textId="56FA3AF2"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72</w:t>
            </w:r>
          </w:p>
        </w:tc>
        <w:tc>
          <w:tcPr>
            <w:tcW w:w="2220" w:type="dxa"/>
            <w:tcBorders>
              <w:top w:val="nil"/>
              <w:left w:val="nil"/>
              <w:bottom w:val="single" w:sz="4" w:space="0" w:color="auto"/>
              <w:right w:val="single" w:sz="4" w:space="0" w:color="auto"/>
            </w:tcBorders>
            <w:shd w:val="clear" w:color="auto" w:fill="auto"/>
            <w:vAlign w:val="center"/>
          </w:tcPr>
          <w:p w14:paraId="68850DBA" w14:textId="2FBE0C54"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96%</w:t>
            </w:r>
          </w:p>
        </w:tc>
        <w:tc>
          <w:tcPr>
            <w:tcW w:w="2271" w:type="dxa"/>
            <w:tcBorders>
              <w:top w:val="nil"/>
              <w:left w:val="nil"/>
              <w:bottom w:val="single" w:sz="4" w:space="0" w:color="auto"/>
              <w:right w:val="nil"/>
            </w:tcBorders>
            <w:shd w:val="clear" w:color="auto" w:fill="auto"/>
            <w:vAlign w:val="center"/>
          </w:tcPr>
          <w:p w14:paraId="536C8D28" w14:textId="3F238A77" w:rsidR="00D105D5" w:rsidRPr="0058428A" w:rsidRDefault="00D105D5" w:rsidP="0058428A">
            <w:pPr>
              <w:spacing w:after="0" w:line="360" w:lineRule="auto"/>
              <w:jc w:val="center"/>
              <w:rPr>
                <w:rFonts w:ascii="Times New Roman" w:eastAsia="Times New Roman" w:hAnsi="Times New Roman" w:cs="Times New Roman"/>
                <w:color w:val="767171"/>
                <w:lang w:val="es-DO" w:eastAsia="es-DO"/>
              </w:rPr>
            </w:pPr>
            <w:r>
              <w:rPr>
                <w:rFonts w:ascii="Times New Roman" w:eastAsia="Times New Roman" w:hAnsi="Times New Roman" w:cs="Times New Roman"/>
                <w:color w:val="767171"/>
                <w:lang w:val="es-DO" w:eastAsia="es-DO"/>
              </w:rPr>
              <w:t>96.5%</w:t>
            </w:r>
          </w:p>
        </w:tc>
      </w:tr>
      <w:tr w:rsidR="00800223" w:rsidRPr="0058428A" w14:paraId="450213D7" w14:textId="77777777" w:rsidTr="00FD1EF7">
        <w:trPr>
          <w:trHeight w:val="300"/>
          <w:jc w:val="center"/>
        </w:trPr>
        <w:tc>
          <w:tcPr>
            <w:tcW w:w="2127" w:type="dxa"/>
            <w:tcBorders>
              <w:top w:val="nil"/>
              <w:left w:val="nil"/>
              <w:bottom w:val="single" w:sz="4" w:space="0" w:color="auto"/>
              <w:right w:val="single" w:sz="4" w:space="0" w:color="auto"/>
            </w:tcBorders>
            <w:shd w:val="clear" w:color="000000" w:fill="142F62"/>
            <w:vAlign w:val="center"/>
            <w:hideMark/>
          </w:tcPr>
          <w:p w14:paraId="1772E777" w14:textId="77777777" w:rsidR="00800223" w:rsidRPr="0058428A" w:rsidRDefault="00800223" w:rsidP="0058428A">
            <w:pPr>
              <w:spacing w:after="0" w:line="360" w:lineRule="auto"/>
              <w:rPr>
                <w:rFonts w:ascii="Times New Roman" w:eastAsia="Times New Roman" w:hAnsi="Times New Roman" w:cs="Times New Roman"/>
                <w:b/>
                <w:bCs/>
                <w:color w:val="FFFFFF"/>
                <w:lang w:val="es-DO" w:eastAsia="es-DO"/>
              </w:rPr>
            </w:pPr>
            <w:r w:rsidRPr="0058428A">
              <w:rPr>
                <w:rFonts w:ascii="Times New Roman" w:eastAsia="Times New Roman" w:hAnsi="Times New Roman" w:cs="Times New Roman"/>
                <w:b/>
                <w:bCs/>
                <w:color w:val="FFFFFF"/>
                <w:lang w:val="es-DO" w:eastAsia="es-DO"/>
              </w:rPr>
              <w:t xml:space="preserve">Totales </w:t>
            </w:r>
          </w:p>
        </w:tc>
        <w:tc>
          <w:tcPr>
            <w:tcW w:w="1077" w:type="dxa"/>
            <w:tcBorders>
              <w:top w:val="nil"/>
              <w:left w:val="nil"/>
              <w:bottom w:val="single" w:sz="4" w:space="0" w:color="auto"/>
              <w:right w:val="single" w:sz="4" w:space="0" w:color="auto"/>
            </w:tcBorders>
            <w:shd w:val="clear" w:color="000000" w:fill="142F62"/>
            <w:vAlign w:val="center"/>
            <w:hideMark/>
          </w:tcPr>
          <w:p w14:paraId="2E268FCE" w14:textId="4B7AB81F" w:rsidR="00800223" w:rsidRPr="0058428A" w:rsidRDefault="00D105D5" w:rsidP="0058428A">
            <w:pPr>
              <w:spacing w:after="0" w:line="360" w:lineRule="auto"/>
              <w:jc w:val="center"/>
              <w:rPr>
                <w:rFonts w:ascii="Times New Roman" w:eastAsia="Times New Roman" w:hAnsi="Times New Roman" w:cs="Times New Roman"/>
                <w:color w:val="FFFFFF"/>
                <w:lang w:val="es-DO" w:eastAsia="es-DO"/>
              </w:rPr>
            </w:pPr>
            <w:r>
              <w:rPr>
                <w:rFonts w:ascii="Times New Roman" w:eastAsia="Times New Roman" w:hAnsi="Times New Roman" w:cs="Times New Roman"/>
                <w:color w:val="FFFFFF"/>
                <w:lang w:val="es-DO" w:eastAsia="es-DO"/>
              </w:rPr>
              <w:t>7,293</w:t>
            </w:r>
          </w:p>
        </w:tc>
        <w:tc>
          <w:tcPr>
            <w:tcW w:w="1153" w:type="dxa"/>
            <w:tcBorders>
              <w:top w:val="nil"/>
              <w:left w:val="nil"/>
              <w:bottom w:val="single" w:sz="4" w:space="0" w:color="auto"/>
              <w:right w:val="single" w:sz="4" w:space="0" w:color="auto"/>
            </w:tcBorders>
            <w:shd w:val="clear" w:color="000000" w:fill="142F62"/>
            <w:vAlign w:val="center"/>
            <w:hideMark/>
          </w:tcPr>
          <w:p w14:paraId="1867A7EE" w14:textId="6C5FF76C" w:rsidR="00800223" w:rsidRPr="0058428A" w:rsidRDefault="00D105D5" w:rsidP="0058428A">
            <w:pPr>
              <w:spacing w:after="0" w:line="360" w:lineRule="auto"/>
              <w:jc w:val="center"/>
              <w:rPr>
                <w:rFonts w:ascii="Times New Roman" w:eastAsia="Times New Roman" w:hAnsi="Times New Roman" w:cs="Times New Roman"/>
                <w:color w:val="FFFFFF"/>
                <w:lang w:val="es-DO" w:eastAsia="es-DO"/>
              </w:rPr>
            </w:pPr>
            <w:r>
              <w:rPr>
                <w:rFonts w:ascii="Times New Roman" w:eastAsia="Times New Roman" w:hAnsi="Times New Roman" w:cs="Times New Roman"/>
                <w:color w:val="FFFFFF"/>
                <w:lang w:val="es-DO" w:eastAsia="es-DO"/>
              </w:rPr>
              <w:t>7,256</w:t>
            </w:r>
          </w:p>
        </w:tc>
        <w:tc>
          <w:tcPr>
            <w:tcW w:w="2220" w:type="dxa"/>
            <w:tcBorders>
              <w:top w:val="nil"/>
              <w:left w:val="nil"/>
              <w:bottom w:val="single" w:sz="4" w:space="0" w:color="auto"/>
              <w:right w:val="single" w:sz="4" w:space="0" w:color="auto"/>
            </w:tcBorders>
            <w:shd w:val="clear" w:color="000000" w:fill="142F62"/>
            <w:vAlign w:val="center"/>
            <w:hideMark/>
          </w:tcPr>
          <w:p w14:paraId="5BA223FC" w14:textId="337AFB3E" w:rsidR="00800223" w:rsidRPr="0058428A" w:rsidRDefault="00800223" w:rsidP="0058428A">
            <w:pPr>
              <w:spacing w:after="0" w:line="360" w:lineRule="auto"/>
              <w:jc w:val="center"/>
              <w:rPr>
                <w:rFonts w:ascii="Times New Roman" w:eastAsia="Times New Roman" w:hAnsi="Times New Roman" w:cs="Times New Roman"/>
                <w:color w:val="FFFFFF"/>
                <w:lang w:val="es-DO" w:eastAsia="es-DO"/>
              </w:rPr>
            </w:pPr>
            <w:r w:rsidRPr="0058428A">
              <w:rPr>
                <w:rFonts w:ascii="Times New Roman" w:eastAsia="Times New Roman" w:hAnsi="Times New Roman" w:cs="Times New Roman"/>
                <w:color w:val="FFFFFF"/>
                <w:lang w:val="es-DO" w:eastAsia="es-DO"/>
              </w:rPr>
              <w:t>9</w:t>
            </w:r>
            <w:r w:rsidR="00D105D5">
              <w:rPr>
                <w:rFonts w:ascii="Times New Roman" w:eastAsia="Times New Roman" w:hAnsi="Times New Roman" w:cs="Times New Roman"/>
                <w:color w:val="FFFFFF"/>
                <w:lang w:val="es-DO" w:eastAsia="es-DO"/>
              </w:rPr>
              <w:t>9.4</w:t>
            </w:r>
            <w:r w:rsidRPr="0058428A">
              <w:rPr>
                <w:rFonts w:ascii="Times New Roman" w:eastAsia="Times New Roman" w:hAnsi="Times New Roman" w:cs="Times New Roman"/>
                <w:color w:val="FFFFFF"/>
                <w:lang w:val="es-DO" w:eastAsia="es-DO"/>
              </w:rPr>
              <w:t>%</w:t>
            </w:r>
          </w:p>
        </w:tc>
        <w:tc>
          <w:tcPr>
            <w:tcW w:w="2271" w:type="dxa"/>
            <w:tcBorders>
              <w:top w:val="nil"/>
              <w:left w:val="nil"/>
              <w:bottom w:val="single" w:sz="4" w:space="0" w:color="auto"/>
              <w:right w:val="nil"/>
            </w:tcBorders>
            <w:shd w:val="clear" w:color="000000" w:fill="142F62"/>
            <w:vAlign w:val="center"/>
            <w:hideMark/>
          </w:tcPr>
          <w:p w14:paraId="764B622B" w14:textId="77777777" w:rsidR="00800223" w:rsidRPr="0058428A" w:rsidRDefault="00800223" w:rsidP="0058428A">
            <w:pPr>
              <w:spacing w:after="0" w:line="360" w:lineRule="auto"/>
              <w:jc w:val="center"/>
              <w:rPr>
                <w:rFonts w:ascii="Times New Roman" w:eastAsia="Times New Roman" w:hAnsi="Times New Roman" w:cs="Times New Roman"/>
                <w:color w:val="FFFFFF"/>
                <w:lang w:val="es-DO" w:eastAsia="es-DO"/>
              </w:rPr>
            </w:pPr>
            <w:r w:rsidRPr="0058428A">
              <w:rPr>
                <w:rFonts w:ascii="Times New Roman" w:eastAsia="Times New Roman" w:hAnsi="Times New Roman" w:cs="Times New Roman"/>
                <w:color w:val="FFFFFF"/>
                <w:lang w:val="es-DO" w:eastAsia="es-DO"/>
              </w:rPr>
              <w:t>98.50%</w:t>
            </w:r>
          </w:p>
        </w:tc>
      </w:tr>
      <w:tr w:rsidR="00800223" w:rsidRPr="0058428A" w14:paraId="64521698" w14:textId="77777777" w:rsidTr="00FD1EF7">
        <w:trPr>
          <w:trHeight w:val="600"/>
          <w:jc w:val="center"/>
        </w:trPr>
        <w:tc>
          <w:tcPr>
            <w:tcW w:w="2127" w:type="dxa"/>
            <w:tcBorders>
              <w:top w:val="nil"/>
              <w:left w:val="nil"/>
              <w:bottom w:val="nil"/>
              <w:right w:val="single" w:sz="4" w:space="0" w:color="auto"/>
            </w:tcBorders>
            <w:shd w:val="clear" w:color="000000" w:fill="142F62"/>
            <w:vAlign w:val="center"/>
            <w:hideMark/>
          </w:tcPr>
          <w:p w14:paraId="7BC001A2" w14:textId="77777777" w:rsidR="00800223" w:rsidRPr="0058428A" w:rsidRDefault="00800223" w:rsidP="0058428A">
            <w:pPr>
              <w:spacing w:after="0" w:line="360" w:lineRule="auto"/>
              <w:rPr>
                <w:rFonts w:ascii="Times New Roman" w:eastAsia="Times New Roman" w:hAnsi="Times New Roman" w:cs="Times New Roman"/>
                <w:b/>
                <w:bCs/>
                <w:color w:val="FFFFFF"/>
                <w:lang w:val="es-DO" w:eastAsia="es-DO"/>
              </w:rPr>
            </w:pPr>
            <w:r w:rsidRPr="0058428A">
              <w:rPr>
                <w:rFonts w:ascii="Times New Roman" w:eastAsia="Times New Roman" w:hAnsi="Times New Roman" w:cs="Times New Roman"/>
                <w:b/>
                <w:bCs/>
                <w:color w:val="FFFFFF"/>
                <w:lang w:val="es-DO" w:eastAsia="es-DO"/>
              </w:rPr>
              <w:t xml:space="preserve">Promedio Mensual de </w:t>
            </w:r>
            <w:proofErr w:type="gramStart"/>
            <w:r w:rsidRPr="0058428A">
              <w:rPr>
                <w:rFonts w:ascii="Times New Roman" w:eastAsia="Times New Roman" w:hAnsi="Times New Roman" w:cs="Times New Roman"/>
                <w:b/>
                <w:bCs/>
                <w:color w:val="FFFFFF"/>
                <w:lang w:val="es-DO" w:eastAsia="es-DO"/>
              </w:rPr>
              <w:t>Tickets</w:t>
            </w:r>
            <w:proofErr w:type="gramEnd"/>
            <w:r w:rsidRPr="0058428A">
              <w:rPr>
                <w:rFonts w:ascii="Times New Roman" w:eastAsia="Times New Roman" w:hAnsi="Times New Roman" w:cs="Times New Roman"/>
                <w:b/>
                <w:bCs/>
                <w:color w:val="FFFFFF"/>
                <w:lang w:val="es-DO" w:eastAsia="es-DO"/>
              </w:rPr>
              <w:t xml:space="preserve"> </w:t>
            </w:r>
          </w:p>
        </w:tc>
        <w:tc>
          <w:tcPr>
            <w:tcW w:w="1077" w:type="dxa"/>
            <w:tcBorders>
              <w:top w:val="nil"/>
              <w:left w:val="nil"/>
              <w:bottom w:val="nil"/>
              <w:right w:val="single" w:sz="4" w:space="0" w:color="auto"/>
            </w:tcBorders>
            <w:shd w:val="clear" w:color="000000" w:fill="142F62"/>
            <w:vAlign w:val="center"/>
            <w:hideMark/>
          </w:tcPr>
          <w:p w14:paraId="100B9E96" w14:textId="77777777" w:rsidR="00800223" w:rsidRPr="0058428A" w:rsidRDefault="00800223" w:rsidP="0058428A">
            <w:pPr>
              <w:spacing w:after="0" w:line="360" w:lineRule="auto"/>
              <w:jc w:val="center"/>
              <w:rPr>
                <w:rFonts w:ascii="Times New Roman" w:eastAsia="Times New Roman" w:hAnsi="Times New Roman" w:cs="Times New Roman"/>
                <w:color w:val="FFFFFF"/>
                <w:lang w:val="es-DO" w:eastAsia="es-DO"/>
              </w:rPr>
            </w:pPr>
            <w:r w:rsidRPr="0058428A">
              <w:rPr>
                <w:rFonts w:ascii="Times New Roman" w:eastAsia="Times New Roman" w:hAnsi="Times New Roman" w:cs="Times New Roman"/>
                <w:color w:val="FFFFFF"/>
                <w:lang w:val="es-DO" w:eastAsia="es-DO"/>
              </w:rPr>
              <w:t>650</w:t>
            </w:r>
          </w:p>
        </w:tc>
        <w:tc>
          <w:tcPr>
            <w:tcW w:w="1153" w:type="dxa"/>
            <w:tcBorders>
              <w:top w:val="nil"/>
              <w:left w:val="nil"/>
              <w:bottom w:val="nil"/>
              <w:right w:val="single" w:sz="4" w:space="0" w:color="auto"/>
            </w:tcBorders>
            <w:shd w:val="clear" w:color="000000" w:fill="142F62"/>
            <w:vAlign w:val="center"/>
            <w:hideMark/>
          </w:tcPr>
          <w:p w14:paraId="28CFA85A" w14:textId="77777777" w:rsidR="00800223" w:rsidRPr="0058428A" w:rsidRDefault="00800223" w:rsidP="0058428A">
            <w:pPr>
              <w:spacing w:after="0" w:line="360" w:lineRule="auto"/>
              <w:jc w:val="center"/>
              <w:rPr>
                <w:rFonts w:ascii="Times New Roman" w:eastAsia="Times New Roman" w:hAnsi="Times New Roman" w:cs="Times New Roman"/>
                <w:color w:val="FFFFFF"/>
                <w:lang w:val="es-DO" w:eastAsia="es-DO"/>
              </w:rPr>
            </w:pPr>
            <w:r w:rsidRPr="0058428A">
              <w:rPr>
                <w:rFonts w:ascii="Times New Roman" w:eastAsia="Times New Roman" w:hAnsi="Times New Roman" w:cs="Times New Roman"/>
                <w:color w:val="FFFFFF"/>
                <w:lang w:val="es-DO" w:eastAsia="es-DO"/>
              </w:rPr>
              <w:t>642</w:t>
            </w:r>
          </w:p>
        </w:tc>
        <w:tc>
          <w:tcPr>
            <w:tcW w:w="2220" w:type="dxa"/>
            <w:tcBorders>
              <w:top w:val="nil"/>
              <w:left w:val="nil"/>
              <w:bottom w:val="nil"/>
              <w:right w:val="single" w:sz="4" w:space="0" w:color="auto"/>
            </w:tcBorders>
            <w:shd w:val="clear" w:color="000000" w:fill="142F62"/>
            <w:vAlign w:val="center"/>
            <w:hideMark/>
          </w:tcPr>
          <w:p w14:paraId="417A3F97" w14:textId="77777777" w:rsidR="00800223" w:rsidRPr="0058428A" w:rsidRDefault="00800223" w:rsidP="0058428A">
            <w:pPr>
              <w:spacing w:after="0" w:line="360" w:lineRule="auto"/>
              <w:jc w:val="center"/>
              <w:rPr>
                <w:rFonts w:ascii="Times New Roman" w:eastAsia="Times New Roman" w:hAnsi="Times New Roman" w:cs="Times New Roman"/>
                <w:color w:val="FFFFFF"/>
                <w:lang w:val="es-DO" w:eastAsia="es-DO"/>
              </w:rPr>
            </w:pPr>
            <w:r w:rsidRPr="0058428A">
              <w:rPr>
                <w:rFonts w:ascii="Times New Roman" w:eastAsia="Times New Roman" w:hAnsi="Times New Roman" w:cs="Times New Roman"/>
                <w:color w:val="FFFFFF"/>
                <w:lang w:val="es-DO" w:eastAsia="es-DO"/>
              </w:rPr>
              <w:t>98.80%</w:t>
            </w:r>
          </w:p>
        </w:tc>
        <w:tc>
          <w:tcPr>
            <w:tcW w:w="2271" w:type="dxa"/>
            <w:tcBorders>
              <w:top w:val="nil"/>
              <w:left w:val="nil"/>
              <w:bottom w:val="nil"/>
              <w:right w:val="nil"/>
            </w:tcBorders>
            <w:shd w:val="clear" w:color="000000" w:fill="142F62"/>
            <w:vAlign w:val="center"/>
            <w:hideMark/>
          </w:tcPr>
          <w:p w14:paraId="09E654DB" w14:textId="77777777" w:rsidR="00800223" w:rsidRPr="0058428A" w:rsidRDefault="00800223" w:rsidP="0058428A">
            <w:pPr>
              <w:spacing w:after="0" w:line="360" w:lineRule="auto"/>
              <w:jc w:val="center"/>
              <w:rPr>
                <w:rFonts w:ascii="Times New Roman" w:eastAsia="Times New Roman" w:hAnsi="Times New Roman" w:cs="Times New Roman"/>
                <w:color w:val="FFFFFF"/>
                <w:lang w:val="es-DO" w:eastAsia="es-DO"/>
              </w:rPr>
            </w:pPr>
            <w:r w:rsidRPr="0058428A">
              <w:rPr>
                <w:rFonts w:ascii="Times New Roman" w:eastAsia="Times New Roman" w:hAnsi="Times New Roman" w:cs="Times New Roman"/>
                <w:color w:val="FFFFFF"/>
                <w:lang w:val="es-DO" w:eastAsia="es-DO"/>
              </w:rPr>
              <w:t>98.50%</w:t>
            </w:r>
          </w:p>
        </w:tc>
      </w:tr>
    </w:tbl>
    <w:p w14:paraId="1D755C5F" w14:textId="54F0B0E9" w:rsidR="00800223" w:rsidRPr="002E3BC6" w:rsidRDefault="00C37363" w:rsidP="0058428A">
      <w:pPr>
        <w:pStyle w:val="paragraph"/>
        <w:spacing w:before="0" w:beforeAutospacing="0" w:after="0" w:afterAutospacing="0" w:line="360" w:lineRule="auto"/>
        <w:jc w:val="both"/>
        <w:textAlignment w:val="baseline"/>
        <w:rPr>
          <w:bCs/>
          <w:i/>
          <w:color w:val="767171"/>
          <w:sz w:val="18"/>
          <w:szCs w:val="18"/>
        </w:rPr>
      </w:pPr>
      <w:r w:rsidRPr="002E3BC6">
        <w:rPr>
          <w:bCs/>
          <w:i/>
          <w:iCs/>
          <w:color w:val="767171"/>
          <w:sz w:val="18"/>
          <w:szCs w:val="18"/>
        </w:rPr>
        <w:t xml:space="preserve">Fuente: Dirección de Tecnología de la información. </w:t>
      </w:r>
    </w:p>
    <w:p w14:paraId="44DAD1F6" w14:textId="77777777" w:rsidR="00C37363" w:rsidRPr="00C37363" w:rsidRDefault="00C37363" w:rsidP="0064610C">
      <w:pPr>
        <w:pStyle w:val="paragraph"/>
        <w:spacing w:before="0" w:beforeAutospacing="0" w:after="0" w:afterAutospacing="0" w:line="360" w:lineRule="auto"/>
        <w:jc w:val="both"/>
        <w:textAlignment w:val="baseline"/>
        <w:rPr>
          <w:b/>
          <w:i/>
          <w:iCs/>
          <w:color w:val="767171"/>
          <w:sz w:val="18"/>
          <w:szCs w:val="18"/>
        </w:rPr>
      </w:pPr>
    </w:p>
    <w:p w14:paraId="6B828F3D" w14:textId="4FCF5F3D" w:rsidR="00B65D66" w:rsidRPr="007E4089" w:rsidRDefault="00B65D66" w:rsidP="00827659">
      <w:pPr>
        <w:pStyle w:val="Prrafodelista"/>
        <w:numPr>
          <w:ilvl w:val="3"/>
          <w:numId w:val="20"/>
        </w:numPr>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Aplicaci</w:t>
      </w:r>
      <w:r w:rsidR="005A249A" w:rsidRPr="007E4089">
        <w:rPr>
          <w:rFonts w:ascii="Times New Roman" w:eastAsia="Calibri" w:hAnsi="Times New Roman" w:cs="Times New Roman"/>
          <w:b/>
          <w:bCs/>
          <w:noProof/>
          <w:color w:val="767171"/>
          <w:spacing w:val="20"/>
          <w:sz w:val="24"/>
          <w:szCs w:val="24"/>
          <w:lang w:val="es-DO"/>
        </w:rPr>
        <w:t>ones TIC:</w:t>
      </w:r>
      <w:r w:rsidR="005A249A" w:rsidRPr="007E4089">
        <w:rPr>
          <w:rFonts w:ascii="Times New Roman" w:eastAsia="Calibri" w:hAnsi="Times New Roman" w:cs="Times New Roman"/>
          <w:noProof/>
          <w:color w:val="767171"/>
          <w:spacing w:val="20"/>
          <w:sz w:val="24"/>
          <w:szCs w:val="24"/>
          <w:lang w:val="es-DO"/>
        </w:rPr>
        <w:t xml:space="preserve"> El MEM cuenta con diversas aplicaciones </w:t>
      </w:r>
      <w:r w:rsidR="00F63DFA" w:rsidRPr="007E4089">
        <w:rPr>
          <w:rFonts w:ascii="Times New Roman" w:eastAsia="Calibri" w:hAnsi="Times New Roman" w:cs="Times New Roman"/>
          <w:noProof/>
          <w:color w:val="767171"/>
          <w:spacing w:val="20"/>
          <w:sz w:val="24"/>
          <w:szCs w:val="24"/>
          <w:lang w:val="es-DO"/>
        </w:rPr>
        <w:t xml:space="preserve">para </w:t>
      </w:r>
      <w:r w:rsidRPr="007E4089">
        <w:rPr>
          <w:rFonts w:ascii="Times New Roman" w:eastAsia="Calibri" w:hAnsi="Times New Roman" w:cs="Times New Roman"/>
          <w:noProof/>
          <w:color w:val="767171"/>
          <w:spacing w:val="20"/>
          <w:sz w:val="24"/>
          <w:szCs w:val="24"/>
          <w:lang w:val="es-DO"/>
        </w:rPr>
        <w:t>mejora</w:t>
      </w:r>
      <w:r w:rsidR="00F63DFA" w:rsidRPr="007E4089">
        <w:rPr>
          <w:rFonts w:ascii="Times New Roman" w:eastAsia="Calibri" w:hAnsi="Times New Roman" w:cs="Times New Roman"/>
          <w:noProof/>
          <w:color w:val="767171"/>
          <w:spacing w:val="20"/>
          <w:sz w:val="24"/>
          <w:szCs w:val="24"/>
          <w:lang w:val="es-DO"/>
        </w:rPr>
        <w:t>r</w:t>
      </w:r>
      <w:r w:rsidRPr="007E4089">
        <w:rPr>
          <w:rFonts w:ascii="Times New Roman" w:eastAsia="Calibri" w:hAnsi="Times New Roman" w:cs="Times New Roman"/>
          <w:noProof/>
          <w:color w:val="767171"/>
          <w:spacing w:val="20"/>
          <w:sz w:val="24"/>
          <w:szCs w:val="24"/>
          <w:lang w:val="es-DO"/>
        </w:rPr>
        <w:t xml:space="preserve"> los servicios</w:t>
      </w:r>
      <w:r w:rsidR="00F63DFA" w:rsidRPr="007E4089">
        <w:rPr>
          <w:rFonts w:ascii="Times New Roman" w:eastAsia="Calibri" w:hAnsi="Times New Roman" w:cs="Times New Roman"/>
          <w:noProof/>
          <w:color w:val="767171"/>
          <w:spacing w:val="20"/>
          <w:sz w:val="24"/>
          <w:szCs w:val="24"/>
          <w:lang w:val="es-DO"/>
        </w:rPr>
        <w:t xml:space="preserve">, </w:t>
      </w:r>
      <w:r w:rsidR="002E3BC6" w:rsidRPr="007E4089">
        <w:rPr>
          <w:rFonts w:ascii="Times New Roman" w:eastAsia="Calibri" w:hAnsi="Times New Roman" w:cs="Times New Roman"/>
          <w:noProof/>
          <w:color w:val="767171"/>
          <w:spacing w:val="20"/>
          <w:sz w:val="24"/>
          <w:szCs w:val="24"/>
          <w:lang w:val="es-DO"/>
        </w:rPr>
        <w:t>durante el 2024</w:t>
      </w:r>
      <w:r w:rsidR="00F63DFA" w:rsidRPr="007E4089">
        <w:rPr>
          <w:rFonts w:ascii="Times New Roman" w:eastAsia="Calibri" w:hAnsi="Times New Roman" w:cs="Times New Roman"/>
          <w:noProof/>
          <w:color w:val="767171"/>
          <w:spacing w:val="20"/>
          <w:sz w:val="24"/>
          <w:szCs w:val="24"/>
          <w:lang w:val="es-DO"/>
        </w:rPr>
        <w:t xml:space="preserve"> se han fortalecido lo</w:t>
      </w:r>
      <w:r w:rsidR="00B51978" w:rsidRPr="007E4089">
        <w:rPr>
          <w:rFonts w:ascii="Times New Roman" w:eastAsia="Calibri" w:hAnsi="Times New Roman" w:cs="Times New Roman"/>
          <w:noProof/>
          <w:color w:val="767171"/>
          <w:spacing w:val="20"/>
          <w:sz w:val="24"/>
          <w:szCs w:val="24"/>
          <w:lang w:val="es-DO"/>
        </w:rPr>
        <w:t>s</w:t>
      </w:r>
      <w:r w:rsidR="00F63DFA" w:rsidRPr="007E4089">
        <w:rPr>
          <w:rFonts w:ascii="Times New Roman" w:eastAsia="Calibri" w:hAnsi="Times New Roman" w:cs="Times New Roman"/>
          <w:noProof/>
          <w:color w:val="767171"/>
          <w:spacing w:val="20"/>
          <w:sz w:val="24"/>
          <w:szCs w:val="24"/>
          <w:lang w:val="es-DO"/>
        </w:rPr>
        <w:t xml:space="preserve"> siguiente: </w:t>
      </w:r>
      <w:r w:rsidRPr="007E4089">
        <w:rPr>
          <w:rFonts w:ascii="Times New Roman" w:eastAsia="Calibri" w:hAnsi="Times New Roman" w:cs="Times New Roman"/>
          <w:noProof/>
          <w:color w:val="767171"/>
          <w:spacing w:val="20"/>
          <w:sz w:val="24"/>
          <w:szCs w:val="24"/>
          <w:lang w:val="es-DO"/>
        </w:rPr>
        <w:t> </w:t>
      </w:r>
    </w:p>
    <w:p w14:paraId="2781CA54" w14:textId="77777777" w:rsidR="002933C2" w:rsidRPr="007E4089" w:rsidRDefault="002933C2" w:rsidP="0058428A">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4E9933EF" w14:textId="32399533" w:rsidR="004F358A" w:rsidRPr="007E4089"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 xml:space="preserve">TRANSDOC: El sistema de gestión documental se encuentra actualmente en la versión v119.2023.11.30, la cual </w:t>
      </w:r>
      <w:r w:rsidR="00652A0D" w:rsidRPr="007E4089">
        <w:rPr>
          <w:rFonts w:ascii="Times New Roman" w:eastAsia="Calibri" w:hAnsi="Times New Roman" w:cs="Times New Roman"/>
          <w:noProof/>
          <w:color w:val="767171"/>
          <w:spacing w:val="20"/>
          <w:sz w:val="24"/>
          <w:szCs w:val="24"/>
          <w:lang w:val="es-DO"/>
        </w:rPr>
        <w:t xml:space="preserve">presenta sustanciales </w:t>
      </w:r>
      <w:r w:rsidRPr="007E4089">
        <w:rPr>
          <w:rFonts w:ascii="Times New Roman" w:eastAsia="Calibri" w:hAnsi="Times New Roman" w:cs="Times New Roman"/>
          <w:noProof/>
          <w:color w:val="767171"/>
          <w:spacing w:val="20"/>
          <w:sz w:val="24"/>
          <w:szCs w:val="24"/>
          <w:lang w:val="es-DO"/>
        </w:rPr>
        <w:t>mejoras en el uso general de esta plataforma, así como mayor estabilidad en su rendimiento. </w:t>
      </w:r>
    </w:p>
    <w:p w14:paraId="13D4CEDD" w14:textId="77777777" w:rsidR="004F358A" w:rsidRPr="007E4089" w:rsidRDefault="004F358A" w:rsidP="004F358A">
      <w:pPr>
        <w:pStyle w:val="Prrafodelista"/>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2BB6C5D6" w14:textId="18EE2D47" w:rsidR="004F358A" w:rsidRPr="007E4089" w:rsidRDefault="00652A0D"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A</w:t>
      </w:r>
      <w:r w:rsidR="00B65D66" w:rsidRPr="007E4089">
        <w:rPr>
          <w:rFonts w:ascii="Times New Roman" w:eastAsia="Calibri" w:hAnsi="Times New Roman" w:cs="Times New Roman"/>
          <w:noProof/>
          <w:color w:val="767171"/>
          <w:spacing w:val="20"/>
          <w:sz w:val="24"/>
          <w:szCs w:val="24"/>
          <w:lang w:val="es-DO"/>
        </w:rPr>
        <w:t>sistencia remota a los usuarios mediante la plataforma ManageEngine Endpoint Central, la cual ofrece un robusto enlace entre los técnicos de mesa de ayuda y los usuarios finales. </w:t>
      </w:r>
    </w:p>
    <w:p w14:paraId="1DD07398" w14:textId="77777777" w:rsidR="004F358A" w:rsidRPr="007E4089" w:rsidRDefault="004F358A" w:rsidP="004F358A">
      <w:pPr>
        <w:pStyle w:val="Prrafodelista"/>
        <w:rPr>
          <w:rFonts w:ascii="Times New Roman" w:eastAsia="Calibri" w:hAnsi="Times New Roman" w:cs="Times New Roman"/>
          <w:noProof/>
          <w:color w:val="767171"/>
          <w:spacing w:val="20"/>
          <w:sz w:val="24"/>
          <w:szCs w:val="24"/>
          <w:lang w:val="es-DO"/>
        </w:rPr>
      </w:pPr>
    </w:p>
    <w:p w14:paraId="5BBED8E1" w14:textId="77777777" w:rsidR="004F358A" w:rsidRPr="007E4089"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Configuración del módulo de “Prestamos” de activos de la plataforma ManageEngine Service Desk Plus, con la finalidad de mantener un control centralizado de los activos que se brindan en calidad de préstamo a los usuarios de la institución. </w:t>
      </w:r>
    </w:p>
    <w:p w14:paraId="439320F4" w14:textId="77777777" w:rsidR="004F358A" w:rsidRPr="007E4089" w:rsidRDefault="004F358A" w:rsidP="004F358A">
      <w:pPr>
        <w:pStyle w:val="Prrafodelista"/>
        <w:rPr>
          <w:rFonts w:ascii="Times New Roman" w:eastAsia="Calibri" w:hAnsi="Times New Roman" w:cs="Times New Roman"/>
          <w:noProof/>
          <w:color w:val="767171"/>
          <w:spacing w:val="20"/>
          <w:sz w:val="24"/>
          <w:szCs w:val="24"/>
          <w:lang w:val="es-DO"/>
        </w:rPr>
      </w:pPr>
    </w:p>
    <w:p w14:paraId="7ADDDF35" w14:textId="77777777" w:rsidR="004F358A" w:rsidRPr="007E4089"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Configuración del módulo de “Problemas” de la plataforma ManageEngine Service Desk Plus, el cual centraliza los incidentes recurrentes dentro de una misma escala de tiempo en un solo caso mayor, eficientizando el manejo general de las situaciones de alto impacto que se presenten. </w:t>
      </w:r>
    </w:p>
    <w:p w14:paraId="2CC8F9A1" w14:textId="77777777" w:rsidR="004F358A" w:rsidRPr="007E4089" w:rsidRDefault="004F358A" w:rsidP="004F358A">
      <w:pPr>
        <w:pStyle w:val="Prrafodelista"/>
        <w:rPr>
          <w:rFonts w:ascii="Times New Roman" w:eastAsia="Calibri" w:hAnsi="Times New Roman" w:cs="Times New Roman"/>
          <w:noProof/>
          <w:color w:val="767171"/>
          <w:spacing w:val="20"/>
          <w:sz w:val="24"/>
          <w:szCs w:val="24"/>
          <w:lang w:val="es-DO"/>
        </w:rPr>
      </w:pPr>
    </w:p>
    <w:p w14:paraId="3E9BB6F7" w14:textId="77777777" w:rsidR="004F358A" w:rsidRPr="007E4089"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 xml:space="preserve">Implementación de </w:t>
      </w:r>
      <w:r w:rsidR="00960402" w:rsidRPr="007E4089">
        <w:rPr>
          <w:rFonts w:ascii="Times New Roman" w:eastAsia="Calibri" w:hAnsi="Times New Roman" w:cs="Times New Roman"/>
          <w:noProof/>
          <w:color w:val="767171"/>
          <w:spacing w:val="20"/>
          <w:sz w:val="24"/>
          <w:szCs w:val="24"/>
          <w:lang w:val="es-DO"/>
        </w:rPr>
        <w:t>n</w:t>
      </w:r>
      <w:r w:rsidRPr="007E4089">
        <w:rPr>
          <w:rFonts w:ascii="Times New Roman" w:eastAsia="Calibri" w:hAnsi="Times New Roman" w:cs="Times New Roman"/>
          <w:noProof/>
          <w:color w:val="767171"/>
          <w:spacing w:val="20"/>
          <w:sz w:val="24"/>
          <w:szCs w:val="24"/>
          <w:lang w:val="es-DO"/>
        </w:rPr>
        <w:t>otificaciones digitales a los usuarios de sus correspondencias vía correo electrónico. </w:t>
      </w:r>
    </w:p>
    <w:p w14:paraId="76C6F2E0" w14:textId="77777777" w:rsidR="004F358A" w:rsidRPr="007E4089" w:rsidRDefault="004F358A" w:rsidP="004F358A">
      <w:pPr>
        <w:pStyle w:val="Prrafodelista"/>
        <w:rPr>
          <w:rFonts w:ascii="Times New Roman" w:eastAsia="Calibri" w:hAnsi="Times New Roman" w:cs="Times New Roman"/>
          <w:noProof/>
          <w:color w:val="767171"/>
          <w:spacing w:val="20"/>
          <w:sz w:val="24"/>
          <w:szCs w:val="24"/>
          <w:lang w:val="es-DO"/>
        </w:rPr>
      </w:pPr>
    </w:p>
    <w:p w14:paraId="7DD27BD2" w14:textId="1F81D59D" w:rsidR="00652A0D" w:rsidRPr="007E4089" w:rsidRDefault="00652A0D"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Actualización del formato de redacción de tiques y readecuación de los tiempos de resolución de los distintos tipos de casos para mejorar la calidad de creación de casos reportados y mejorar los tiempos de respuesta a los usuarios</w:t>
      </w:r>
    </w:p>
    <w:p w14:paraId="0EE51E6E" w14:textId="77777777" w:rsidR="00652A0D" w:rsidRPr="007E4089" w:rsidRDefault="00652A0D" w:rsidP="00652A0D">
      <w:pPr>
        <w:pStyle w:val="Prrafodelista"/>
        <w:rPr>
          <w:rFonts w:ascii="Times New Roman" w:eastAsia="Calibri" w:hAnsi="Times New Roman" w:cs="Times New Roman"/>
          <w:noProof/>
          <w:color w:val="767171"/>
          <w:spacing w:val="20"/>
          <w:sz w:val="24"/>
          <w:szCs w:val="24"/>
          <w:lang w:val="es-DO"/>
        </w:rPr>
      </w:pPr>
    </w:p>
    <w:p w14:paraId="02231E5F" w14:textId="107F46F9" w:rsidR="00F80E26" w:rsidRPr="007E4089"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Firma digital: El Ministerio realizó un acuerdo para el servicio de portafirmas gubernamental FIRMAGOB, con la Oficina Gubernamentalmente de Tecnología de la Información y Comunicación (OGTIC)</w:t>
      </w:r>
      <w:r w:rsidR="0008587F" w:rsidRPr="007E4089">
        <w:rPr>
          <w:rFonts w:ascii="Times New Roman" w:eastAsia="Calibri" w:hAnsi="Times New Roman" w:cs="Times New Roman"/>
          <w:noProof/>
          <w:color w:val="767171"/>
          <w:spacing w:val="20"/>
          <w:sz w:val="24"/>
          <w:szCs w:val="24"/>
          <w:lang w:val="es-DO"/>
        </w:rPr>
        <w:t>, l</w:t>
      </w:r>
      <w:r w:rsidRPr="007E4089">
        <w:rPr>
          <w:rFonts w:ascii="Times New Roman" w:eastAsia="Calibri" w:hAnsi="Times New Roman" w:cs="Times New Roman"/>
          <w:noProof/>
          <w:color w:val="767171"/>
          <w:spacing w:val="20"/>
          <w:sz w:val="24"/>
          <w:szCs w:val="24"/>
          <w:lang w:val="es-DO"/>
        </w:rPr>
        <w:t>a puesta en marcha permitirá eficientizar y transparentar los documentos administrativos. </w:t>
      </w:r>
    </w:p>
    <w:p w14:paraId="277CDF70" w14:textId="77777777" w:rsidR="001B6DBD" w:rsidRPr="007E4089" w:rsidRDefault="001B6DBD" w:rsidP="0058428A">
      <w:pPr>
        <w:pStyle w:val="Prrafodelista"/>
        <w:spacing w:after="0" w:line="360" w:lineRule="auto"/>
        <w:rPr>
          <w:rFonts w:ascii="Times New Roman" w:eastAsia="Calibri" w:hAnsi="Times New Roman" w:cs="Times New Roman"/>
          <w:noProof/>
          <w:color w:val="767171"/>
          <w:spacing w:val="20"/>
          <w:sz w:val="24"/>
          <w:szCs w:val="24"/>
          <w:lang w:val="es-DO"/>
        </w:rPr>
      </w:pPr>
    </w:p>
    <w:p w14:paraId="2A9CDE37" w14:textId="606FB1F5" w:rsidR="00123E3C" w:rsidRPr="007E4089" w:rsidRDefault="001B6DBD" w:rsidP="00827659">
      <w:pPr>
        <w:pStyle w:val="Prrafodelista"/>
        <w:numPr>
          <w:ilvl w:val="3"/>
          <w:numId w:val="20"/>
        </w:numPr>
        <w:spacing w:after="0" w:line="360" w:lineRule="auto"/>
        <w:ind w:left="426"/>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 xml:space="preserve">En materia de </w:t>
      </w:r>
      <w:r w:rsidR="007C2E1B" w:rsidRPr="007E4089">
        <w:rPr>
          <w:rFonts w:ascii="Times New Roman" w:eastAsia="Calibri" w:hAnsi="Times New Roman" w:cs="Times New Roman"/>
          <w:noProof/>
          <w:color w:val="767171"/>
          <w:spacing w:val="20"/>
          <w:sz w:val="24"/>
          <w:szCs w:val="24"/>
          <w:lang w:val="es-DO"/>
        </w:rPr>
        <w:t>desarrollo e implementaci</w:t>
      </w:r>
      <w:r w:rsidR="00421FBA" w:rsidRPr="007E4089">
        <w:rPr>
          <w:rFonts w:ascii="Times New Roman" w:eastAsia="Calibri" w:hAnsi="Times New Roman" w:cs="Times New Roman"/>
          <w:noProof/>
          <w:color w:val="767171"/>
          <w:spacing w:val="20"/>
          <w:sz w:val="24"/>
          <w:szCs w:val="24"/>
          <w:lang w:val="es-DO"/>
        </w:rPr>
        <w:t>ó</w:t>
      </w:r>
      <w:r w:rsidR="007C2E1B" w:rsidRPr="007E4089">
        <w:rPr>
          <w:rFonts w:ascii="Times New Roman" w:eastAsia="Calibri" w:hAnsi="Times New Roman" w:cs="Times New Roman"/>
          <w:noProof/>
          <w:color w:val="767171"/>
          <w:spacing w:val="20"/>
          <w:sz w:val="24"/>
          <w:szCs w:val="24"/>
          <w:lang w:val="es-DO"/>
        </w:rPr>
        <w:t>n de sistemas, se realizaron las siguientes acciones:</w:t>
      </w:r>
    </w:p>
    <w:p w14:paraId="783C2AE2" w14:textId="77777777" w:rsidR="00123E3C" w:rsidRPr="007E4089" w:rsidRDefault="00123E3C" w:rsidP="0058428A">
      <w:pPr>
        <w:pStyle w:val="Prrafodelista"/>
        <w:spacing w:after="0" w:line="360" w:lineRule="auto"/>
        <w:ind w:left="426"/>
        <w:jc w:val="both"/>
        <w:textAlignment w:val="baseline"/>
        <w:rPr>
          <w:rFonts w:ascii="Times New Roman" w:eastAsia="Calibri" w:hAnsi="Times New Roman" w:cs="Times New Roman"/>
          <w:noProof/>
          <w:color w:val="767171"/>
          <w:spacing w:val="20"/>
          <w:sz w:val="24"/>
          <w:szCs w:val="24"/>
          <w:lang w:val="es-DO"/>
        </w:rPr>
      </w:pPr>
    </w:p>
    <w:p w14:paraId="36AE032A" w14:textId="6E3A5828" w:rsidR="006B46D9" w:rsidRPr="007E4089"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 xml:space="preserve">Implementación de </w:t>
      </w:r>
      <w:r w:rsidR="00421FBA" w:rsidRPr="007E4089">
        <w:rPr>
          <w:rFonts w:ascii="Times New Roman" w:eastAsia="Calibri" w:hAnsi="Times New Roman" w:cs="Times New Roman"/>
          <w:b/>
          <w:bCs/>
          <w:noProof/>
          <w:color w:val="767171"/>
          <w:spacing w:val="20"/>
          <w:sz w:val="24"/>
          <w:szCs w:val="24"/>
          <w:lang w:val="es-DO"/>
        </w:rPr>
        <w:t>m</w:t>
      </w:r>
      <w:r w:rsidRPr="007E4089">
        <w:rPr>
          <w:rFonts w:ascii="Times New Roman" w:eastAsia="Calibri" w:hAnsi="Times New Roman" w:cs="Times New Roman"/>
          <w:b/>
          <w:bCs/>
          <w:noProof/>
          <w:color w:val="767171"/>
          <w:spacing w:val="20"/>
          <w:sz w:val="24"/>
          <w:szCs w:val="24"/>
          <w:lang w:val="es-DO"/>
        </w:rPr>
        <w:t>ejoras en el Sistema de Activo Fijo (SIAF</w:t>
      </w:r>
      <w:r w:rsidR="008F6AC8" w:rsidRPr="007E4089">
        <w:rPr>
          <w:rFonts w:ascii="Times New Roman" w:eastAsia="Calibri" w:hAnsi="Times New Roman" w:cs="Times New Roman"/>
          <w:b/>
          <w:bCs/>
          <w:noProof/>
          <w:color w:val="767171"/>
          <w:spacing w:val="20"/>
          <w:sz w:val="24"/>
          <w:szCs w:val="24"/>
          <w:lang w:val="es-DO"/>
        </w:rPr>
        <w:t>)</w:t>
      </w:r>
      <w:r w:rsidR="00652A0D" w:rsidRPr="007E4089">
        <w:rPr>
          <w:rFonts w:ascii="Times New Roman" w:eastAsia="Calibri" w:hAnsi="Times New Roman" w:cs="Times New Roman"/>
          <w:b/>
          <w:bCs/>
          <w:noProof/>
          <w:color w:val="767171"/>
          <w:spacing w:val="20"/>
          <w:sz w:val="24"/>
          <w:szCs w:val="24"/>
          <w:lang w:val="es-DO"/>
        </w:rPr>
        <w:t>,</w:t>
      </w:r>
      <w:r w:rsidR="008F6AC8" w:rsidRPr="007E4089">
        <w:rPr>
          <w:rFonts w:ascii="Times New Roman" w:eastAsia="Calibri" w:hAnsi="Times New Roman" w:cs="Times New Roman"/>
          <w:noProof/>
          <w:color w:val="767171"/>
          <w:spacing w:val="20"/>
          <w:sz w:val="24"/>
          <w:szCs w:val="24"/>
          <w:lang w:val="es-DO"/>
        </w:rPr>
        <w:t xml:space="preserve"> c</w:t>
      </w:r>
      <w:r w:rsidRPr="007E4089">
        <w:rPr>
          <w:rFonts w:ascii="Times New Roman" w:eastAsia="Calibri" w:hAnsi="Times New Roman" w:cs="Times New Roman"/>
          <w:noProof/>
          <w:color w:val="767171"/>
          <w:spacing w:val="20"/>
          <w:sz w:val="24"/>
          <w:szCs w:val="24"/>
          <w:lang w:val="es-DO"/>
        </w:rPr>
        <w:t>on el objetivo de obtener estadísticas de todas las sillas de la institución y determinar cuáles cumplen con las normativas de ergonomía</w:t>
      </w:r>
      <w:r w:rsidR="00652A0D" w:rsidRPr="007E4089">
        <w:rPr>
          <w:rFonts w:ascii="Times New Roman" w:eastAsia="Calibri" w:hAnsi="Times New Roman" w:cs="Times New Roman"/>
          <w:noProof/>
          <w:color w:val="767171"/>
          <w:spacing w:val="20"/>
          <w:sz w:val="24"/>
          <w:szCs w:val="24"/>
          <w:lang w:val="es-DO"/>
        </w:rPr>
        <w:t xml:space="preserve">, permitiendo esto </w:t>
      </w:r>
      <w:r w:rsidRPr="007E4089">
        <w:rPr>
          <w:rFonts w:ascii="Times New Roman" w:eastAsia="Calibri" w:hAnsi="Times New Roman" w:cs="Times New Roman"/>
          <w:noProof/>
          <w:color w:val="767171"/>
          <w:spacing w:val="20"/>
          <w:sz w:val="24"/>
          <w:szCs w:val="24"/>
          <w:lang w:val="es-DO"/>
        </w:rPr>
        <w:t>un mejor control de los bienes de la institución, así como también la distribución de estos y la asignación a los colaboradores correspondientes. </w:t>
      </w:r>
    </w:p>
    <w:p w14:paraId="189DDEB2" w14:textId="77777777" w:rsidR="004F358A" w:rsidRPr="007E4089" w:rsidRDefault="004F358A" w:rsidP="004F358A">
      <w:pPr>
        <w:pStyle w:val="Prrafodelista"/>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6E113B58" w14:textId="27108DE1" w:rsidR="004F358A" w:rsidRPr="007E4089"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 xml:space="preserve">Implementación de </w:t>
      </w:r>
      <w:r w:rsidR="00A96429" w:rsidRPr="007E4089">
        <w:rPr>
          <w:rFonts w:ascii="Times New Roman" w:eastAsia="Calibri" w:hAnsi="Times New Roman" w:cs="Times New Roman"/>
          <w:b/>
          <w:bCs/>
          <w:noProof/>
          <w:color w:val="767171"/>
          <w:spacing w:val="20"/>
          <w:sz w:val="24"/>
          <w:szCs w:val="24"/>
          <w:lang w:val="es-DO"/>
        </w:rPr>
        <w:t>m</w:t>
      </w:r>
      <w:r w:rsidRPr="007E4089">
        <w:rPr>
          <w:rFonts w:ascii="Times New Roman" w:eastAsia="Calibri" w:hAnsi="Times New Roman" w:cs="Times New Roman"/>
          <w:b/>
          <w:bCs/>
          <w:noProof/>
          <w:color w:val="767171"/>
          <w:spacing w:val="20"/>
          <w:sz w:val="24"/>
          <w:szCs w:val="24"/>
          <w:lang w:val="es-DO"/>
        </w:rPr>
        <w:t>ejoras en el Sistema de Recursos Humanos (SIREH)</w:t>
      </w:r>
      <w:r w:rsidR="007B1654" w:rsidRPr="007E4089">
        <w:rPr>
          <w:rFonts w:ascii="Times New Roman" w:eastAsia="Calibri" w:hAnsi="Times New Roman" w:cs="Times New Roman"/>
          <w:b/>
          <w:bCs/>
          <w:noProof/>
          <w:color w:val="767171"/>
          <w:spacing w:val="20"/>
          <w:sz w:val="24"/>
          <w:szCs w:val="24"/>
          <w:lang w:val="es-DO"/>
        </w:rPr>
        <w:t xml:space="preserve">, </w:t>
      </w:r>
      <w:r w:rsidR="007B1654" w:rsidRPr="007E4089">
        <w:rPr>
          <w:rFonts w:ascii="Times New Roman" w:eastAsia="Calibri" w:hAnsi="Times New Roman" w:cs="Times New Roman"/>
          <w:noProof/>
          <w:color w:val="767171"/>
          <w:spacing w:val="20"/>
          <w:sz w:val="24"/>
          <w:szCs w:val="24"/>
          <w:lang w:val="es-DO"/>
        </w:rPr>
        <w:t>c</w:t>
      </w:r>
      <w:r w:rsidRPr="007E4089">
        <w:rPr>
          <w:rFonts w:ascii="Times New Roman" w:eastAsia="Calibri" w:hAnsi="Times New Roman" w:cs="Times New Roman"/>
          <w:noProof/>
          <w:color w:val="767171"/>
          <w:spacing w:val="20"/>
          <w:sz w:val="24"/>
          <w:szCs w:val="24"/>
          <w:lang w:val="es-DO"/>
        </w:rPr>
        <w:t xml:space="preserve">on el propósito de </w:t>
      </w:r>
      <w:r w:rsidR="007B1654" w:rsidRPr="007E4089">
        <w:rPr>
          <w:rFonts w:ascii="Times New Roman" w:eastAsia="Calibri" w:hAnsi="Times New Roman" w:cs="Times New Roman"/>
          <w:noProof/>
          <w:color w:val="767171"/>
          <w:spacing w:val="20"/>
          <w:sz w:val="24"/>
          <w:szCs w:val="24"/>
          <w:lang w:val="es-DO"/>
        </w:rPr>
        <w:t>automatizar los procesos operativos de la</w:t>
      </w:r>
      <w:r w:rsidR="006C79DB" w:rsidRPr="007E4089">
        <w:rPr>
          <w:rFonts w:ascii="Times New Roman" w:eastAsia="Calibri" w:hAnsi="Times New Roman" w:cs="Times New Roman"/>
          <w:noProof/>
          <w:color w:val="767171"/>
          <w:spacing w:val="20"/>
          <w:sz w:val="24"/>
          <w:szCs w:val="24"/>
          <w:lang w:val="es-DO"/>
        </w:rPr>
        <w:t xml:space="preserve"> Dir. </w:t>
      </w:r>
      <w:r w:rsidR="002D2059" w:rsidRPr="007E4089">
        <w:rPr>
          <w:rFonts w:ascii="Times New Roman" w:eastAsia="Calibri" w:hAnsi="Times New Roman" w:cs="Times New Roman"/>
          <w:noProof/>
          <w:color w:val="767171"/>
          <w:spacing w:val="20"/>
          <w:sz w:val="24"/>
          <w:szCs w:val="24"/>
          <w:lang w:val="es-DO"/>
        </w:rPr>
        <w:t>de recursos humanos, los siguientes módulos fueron fortalecidos: acción de personal, reclutamiento de personal, reporte de absentismo, historial médico de los colaboradores, reporte dinámico de empleados, historial laboral</w:t>
      </w:r>
      <w:r w:rsidR="007B1654" w:rsidRPr="007E4089">
        <w:rPr>
          <w:rFonts w:ascii="Times New Roman" w:eastAsia="Calibri" w:hAnsi="Times New Roman" w:cs="Times New Roman"/>
          <w:noProof/>
          <w:color w:val="767171"/>
          <w:spacing w:val="20"/>
          <w:sz w:val="24"/>
          <w:szCs w:val="24"/>
          <w:lang w:val="es-DO"/>
        </w:rPr>
        <w:t xml:space="preserve">, </w:t>
      </w:r>
      <w:r w:rsidR="002D2059" w:rsidRPr="007E4089">
        <w:rPr>
          <w:rFonts w:ascii="Times New Roman" w:eastAsia="Calibri" w:hAnsi="Times New Roman" w:cs="Times New Roman"/>
          <w:noProof/>
          <w:color w:val="767171"/>
          <w:spacing w:val="20"/>
          <w:sz w:val="24"/>
          <w:szCs w:val="24"/>
          <w:lang w:val="es-DO"/>
        </w:rPr>
        <w:t>envío de correo de nómina de empleados</w:t>
      </w:r>
      <w:r w:rsidR="007B1654" w:rsidRPr="007E4089">
        <w:rPr>
          <w:rFonts w:ascii="Times New Roman" w:eastAsia="Calibri" w:hAnsi="Times New Roman" w:cs="Times New Roman"/>
          <w:noProof/>
          <w:color w:val="767171"/>
          <w:spacing w:val="20"/>
          <w:sz w:val="24"/>
          <w:szCs w:val="24"/>
          <w:lang w:val="es-DO"/>
        </w:rPr>
        <w:t>, módulo de solicitud de permisos, evaluación del desempeño, entre otros.</w:t>
      </w:r>
    </w:p>
    <w:p w14:paraId="261E9F79" w14:textId="77777777" w:rsidR="004F358A" w:rsidRPr="007E4089" w:rsidRDefault="004F358A" w:rsidP="004F358A">
      <w:pPr>
        <w:pStyle w:val="Prrafodelista"/>
        <w:rPr>
          <w:rFonts w:ascii="Times New Roman" w:eastAsia="Calibri" w:hAnsi="Times New Roman" w:cs="Times New Roman"/>
          <w:b/>
          <w:bCs/>
          <w:noProof/>
          <w:color w:val="767171"/>
          <w:spacing w:val="20"/>
          <w:sz w:val="24"/>
          <w:szCs w:val="24"/>
          <w:lang w:val="es-DO"/>
        </w:rPr>
      </w:pPr>
    </w:p>
    <w:p w14:paraId="5F2EE430" w14:textId="40B12DD9" w:rsidR="00727E79" w:rsidRPr="007E4089"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Desarrollo e Implementación del Sistema de Retenciones Fiscales (SIREFI</w:t>
      </w:r>
      <w:r w:rsidR="00B66DA5" w:rsidRPr="007E4089">
        <w:rPr>
          <w:rFonts w:ascii="Times New Roman" w:eastAsia="Calibri" w:hAnsi="Times New Roman" w:cs="Times New Roman"/>
          <w:b/>
          <w:bCs/>
          <w:noProof/>
          <w:color w:val="767171"/>
          <w:spacing w:val="20"/>
          <w:sz w:val="24"/>
          <w:szCs w:val="24"/>
          <w:lang w:val="es-DO"/>
        </w:rPr>
        <w:t>),</w:t>
      </w:r>
      <w:r w:rsidRPr="007E4089">
        <w:rPr>
          <w:rFonts w:ascii="Times New Roman" w:eastAsia="Calibri" w:hAnsi="Times New Roman" w:cs="Times New Roman"/>
          <w:noProof/>
          <w:color w:val="767171"/>
          <w:spacing w:val="20"/>
          <w:sz w:val="24"/>
          <w:szCs w:val="24"/>
          <w:lang w:val="es-DO"/>
        </w:rPr>
        <w:t xml:space="preserve"> diseñado con el fin de agilizar y asegurar el proceso de entrega de retenciones a los proveedores de la institución. </w:t>
      </w:r>
      <w:r w:rsidR="000318FF" w:rsidRPr="007E4089">
        <w:rPr>
          <w:rFonts w:ascii="Times New Roman" w:eastAsia="Calibri" w:hAnsi="Times New Roman" w:cs="Times New Roman"/>
          <w:noProof/>
          <w:color w:val="767171"/>
          <w:spacing w:val="20"/>
          <w:sz w:val="24"/>
          <w:szCs w:val="24"/>
          <w:lang w:val="es-DO"/>
        </w:rPr>
        <w:t xml:space="preserve">Permitiendo esto </w:t>
      </w:r>
      <w:r w:rsidRPr="007E4089">
        <w:rPr>
          <w:rFonts w:ascii="Times New Roman" w:eastAsia="Calibri" w:hAnsi="Times New Roman" w:cs="Times New Roman"/>
          <w:noProof/>
          <w:color w:val="767171"/>
          <w:spacing w:val="20"/>
          <w:sz w:val="24"/>
          <w:szCs w:val="24"/>
          <w:lang w:val="es-DO"/>
        </w:rPr>
        <w:t xml:space="preserve">a los proveedores visualizar las retenciones ya creadas y, en caso de necesitarlo, solicitar nuevas retenciones que aún no han sido cargadas, pero son necesarias. </w:t>
      </w:r>
    </w:p>
    <w:p w14:paraId="24F4F888" w14:textId="77777777" w:rsidR="00727E79" w:rsidRPr="007E4089" w:rsidRDefault="00727E79" w:rsidP="0058428A">
      <w:pPr>
        <w:pStyle w:val="Prrafodelista"/>
        <w:spacing w:after="0" w:line="360" w:lineRule="auto"/>
        <w:rPr>
          <w:rFonts w:ascii="Times New Roman" w:eastAsia="Calibri" w:hAnsi="Times New Roman" w:cs="Times New Roman"/>
          <w:noProof/>
          <w:color w:val="767171"/>
          <w:spacing w:val="20"/>
          <w:sz w:val="24"/>
          <w:szCs w:val="24"/>
          <w:lang w:val="es-DO"/>
        </w:rPr>
      </w:pPr>
    </w:p>
    <w:p w14:paraId="25F41876" w14:textId="4DCD7C85" w:rsidR="00B65D66" w:rsidRPr="007E4089" w:rsidRDefault="00B65D66" w:rsidP="0058428A">
      <w:pPr>
        <w:pStyle w:val="Prrafodelista"/>
        <w:spacing w:after="0" w:line="360" w:lineRule="auto"/>
        <w:ind w:left="709"/>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Este sistema ofrece una solución integral que facilita las solicitudes y la entrega de la documentación necesaria por parte de los proveedores para sus retenciones. </w:t>
      </w:r>
    </w:p>
    <w:p w14:paraId="7FEE1B32" w14:textId="77777777" w:rsidR="000318FF" w:rsidRPr="007E4089" w:rsidRDefault="000318FF" w:rsidP="0058428A">
      <w:pPr>
        <w:pStyle w:val="Prrafodelista"/>
        <w:spacing w:after="0" w:line="360" w:lineRule="auto"/>
        <w:ind w:left="709"/>
        <w:jc w:val="both"/>
        <w:textAlignment w:val="baseline"/>
        <w:rPr>
          <w:rFonts w:ascii="Times New Roman" w:eastAsia="Calibri" w:hAnsi="Times New Roman" w:cs="Times New Roman"/>
          <w:noProof/>
          <w:color w:val="767171"/>
          <w:spacing w:val="20"/>
          <w:sz w:val="24"/>
          <w:szCs w:val="24"/>
          <w:lang w:val="es-DO"/>
        </w:rPr>
      </w:pPr>
    </w:p>
    <w:p w14:paraId="760AE76A" w14:textId="456ECFD4" w:rsidR="000318FF" w:rsidRPr="007E4089" w:rsidRDefault="000318FF" w:rsidP="00827659">
      <w:pPr>
        <w:pStyle w:val="Prrafodelista"/>
        <w:numPr>
          <w:ilvl w:val="0"/>
          <w:numId w:val="66"/>
        </w:numPr>
        <w:spacing w:after="0" w:line="360" w:lineRule="auto"/>
        <w:jc w:val="both"/>
        <w:textAlignment w:val="baseline"/>
        <w:rPr>
          <w:rFonts w:ascii="Times New Roman" w:eastAsia="Calibri" w:hAnsi="Times New Roman" w:cs="Times New Roman"/>
          <w:b/>
          <w:bCs/>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 xml:space="preserve">Desarrollo e implementación del sistema de asignación de tickets de combustible, </w:t>
      </w:r>
      <w:r w:rsidRPr="007E4089">
        <w:rPr>
          <w:rFonts w:ascii="Times New Roman" w:eastAsia="Calibri" w:hAnsi="Times New Roman" w:cs="Times New Roman"/>
          <w:noProof/>
          <w:color w:val="767171"/>
          <w:spacing w:val="20"/>
          <w:sz w:val="24"/>
          <w:szCs w:val="24"/>
          <w:lang w:val="es-DO"/>
        </w:rPr>
        <w:t>diseñado para agilizar y asegurar los procesos de solicitud para el personal que no cuenta con asignaciones fijas vinculadas a sus cargos, permitiendo esto un mayor control en las asignaciones fihas y en la gestión del presupeusto destinado a este concepto.</w:t>
      </w:r>
    </w:p>
    <w:p w14:paraId="205B20A4" w14:textId="77777777" w:rsidR="00B65D66" w:rsidRPr="007E4089" w:rsidRDefault="00B65D66" w:rsidP="0058428A">
      <w:p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 </w:t>
      </w:r>
    </w:p>
    <w:p w14:paraId="62FFE8C7" w14:textId="72097A4E" w:rsidR="00B65D66" w:rsidRPr="007E4089" w:rsidRDefault="00176AF8" w:rsidP="00827659">
      <w:pPr>
        <w:pStyle w:val="Prrafodelista"/>
        <w:numPr>
          <w:ilvl w:val="3"/>
          <w:numId w:val="20"/>
        </w:numPr>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En</w:t>
      </w:r>
      <w:r w:rsidR="005B470D" w:rsidRPr="007E4089">
        <w:rPr>
          <w:rFonts w:ascii="Times New Roman" w:eastAsia="Calibri" w:hAnsi="Times New Roman" w:cs="Times New Roman"/>
          <w:noProof/>
          <w:color w:val="767171"/>
          <w:spacing w:val="20"/>
          <w:sz w:val="24"/>
          <w:szCs w:val="24"/>
          <w:lang w:val="es-DO"/>
        </w:rPr>
        <w:t xml:space="preserve"> cuanto a operaciones de tecnolog</w:t>
      </w:r>
      <w:r w:rsidR="001C3ED6" w:rsidRPr="007E4089">
        <w:rPr>
          <w:rFonts w:ascii="Times New Roman" w:eastAsia="Calibri" w:hAnsi="Times New Roman" w:cs="Times New Roman"/>
          <w:noProof/>
          <w:color w:val="767171"/>
          <w:spacing w:val="20"/>
          <w:sz w:val="24"/>
          <w:szCs w:val="24"/>
          <w:lang w:val="es-DO"/>
        </w:rPr>
        <w:t>í</w:t>
      </w:r>
      <w:r w:rsidR="005B470D" w:rsidRPr="007E4089">
        <w:rPr>
          <w:rFonts w:ascii="Times New Roman" w:eastAsia="Calibri" w:hAnsi="Times New Roman" w:cs="Times New Roman"/>
          <w:noProof/>
          <w:color w:val="767171"/>
          <w:spacing w:val="20"/>
          <w:sz w:val="24"/>
          <w:szCs w:val="24"/>
          <w:lang w:val="es-DO"/>
        </w:rPr>
        <w:t xml:space="preserve">a, se desarrollaron las siguientes acciones: </w:t>
      </w:r>
    </w:p>
    <w:p w14:paraId="27803C15" w14:textId="77777777" w:rsidR="00C87A6A" w:rsidRPr="007E4089" w:rsidRDefault="00C87A6A" w:rsidP="0058428A">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6AE09BC3" w14:textId="0839A1F2" w:rsidR="00373061" w:rsidRPr="007E4089"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Migración de servidores virtuales a Vcente</w:t>
      </w:r>
      <w:r w:rsidR="00A751E7" w:rsidRPr="007E4089">
        <w:rPr>
          <w:rFonts w:ascii="Times New Roman" w:eastAsia="Calibri" w:hAnsi="Times New Roman" w:cs="Times New Roman"/>
          <w:b/>
          <w:bCs/>
          <w:noProof/>
          <w:color w:val="767171"/>
          <w:spacing w:val="20"/>
          <w:sz w:val="24"/>
          <w:szCs w:val="24"/>
          <w:lang w:val="es-DO"/>
        </w:rPr>
        <w:t xml:space="preserve">r, </w:t>
      </w:r>
      <w:r w:rsidR="00A751E7" w:rsidRPr="007E4089">
        <w:rPr>
          <w:rFonts w:ascii="Times New Roman" w:eastAsia="Calibri" w:hAnsi="Times New Roman" w:cs="Times New Roman"/>
          <w:noProof/>
          <w:color w:val="767171"/>
          <w:spacing w:val="20"/>
          <w:sz w:val="24"/>
          <w:szCs w:val="24"/>
          <w:lang w:val="es-DO"/>
        </w:rPr>
        <w:t>se migró el 100% de la infraestructura alojada en la plataforma BLADE, para asegurar el buen funcionamiento de los servidores y garantizar que estén en una plataforma con soporte y garantía en el servicio.</w:t>
      </w:r>
    </w:p>
    <w:p w14:paraId="625599E1" w14:textId="77777777" w:rsidR="000318FF" w:rsidRPr="007E4089" w:rsidRDefault="000318FF" w:rsidP="000318FF">
      <w:pPr>
        <w:pStyle w:val="Prrafodelista"/>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09665E43" w14:textId="55F1DBE6" w:rsidR="003B75E9" w:rsidRPr="007E4089"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Implementación de sistema de monitore</w:t>
      </w:r>
      <w:r w:rsidR="000C692C" w:rsidRPr="007E4089">
        <w:rPr>
          <w:rFonts w:ascii="Times New Roman" w:eastAsia="Calibri" w:hAnsi="Times New Roman" w:cs="Times New Roman"/>
          <w:b/>
          <w:bCs/>
          <w:noProof/>
          <w:color w:val="767171"/>
          <w:spacing w:val="20"/>
          <w:sz w:val="24"/>
          <w:szCs w:val="24"/>
          <w:lang w:val="es-DO"/>
        </w:rPr>
        <w:t>s</w:t>
      </w:r>
      <w:r w:rsidRPr="007E4089">
        <w:rPr>
          <w:rFonts w:ascii="Times New Roman" w:eastAsia="Calibri" w:hAnsi="Times New Roman" w:cs="Times New Roman"/>
          <w:b/>
          <w:bCs/>
          <w:noProof/>
          <w:color w:val="767171"/>
          <w:spacing w:val="20"/>
          <w:sz w:val="24"/>
          <w:szCs w:val="24"/>
          <w:lang w:val="es-DO"/>
        </w:rPr>
        <w:t xml:space="preserve"> de alertas</w:t>
      </w:r>
      <w:r w:rsidR="00A751E7" w:rsidRPr="007E4089">
        <w:rPr>
          <w:rFonts w:ascii="Times New Roman" w:eastAsia="Calibri" w:hAnsi="Times New Roman" w:cs="Times New Roman"/>
          <w:b/>
          <w:bCs/>
          <w:noProof/>
          <w:color w:val="767171"/>
          <w:spacing w:val="20"/>
          <w:sz w:val="24"/>
          <w:szCs w:val="24"/>
          <w:lang w:val="es-DO"/>
        </w:rPr>
        <w:t xml:space="preserve">, </w:t>
      </w:r>
      <w:r w:rsidR="00A751E7" w:rsidRPr="007E4089">
        <w:rPr>
          <w:rFonts w:ascii="Times New Roman" w:eastAsia="Calibri" w:hAnsi="Times New Roman" w:cs="Times New Roman"/>
          <w:noProof/>
          <w:color w:val="767171"/>
          <w:spacing w:val="20"/>
          <w:sz w:val="24"/>
          <w:szCs w:val="24"/>
          <w:lang w:val="es-DO"/>
        </w:rPr>
        <w:t>s</w:t>
      </w:r>
      <w:r w:rsidRPr="007E4089">
        <w:rPr>
          <w:rFonts w:ascii="Times New Roman" w:eastAsia="Calibri" w:hAnsi="Times New Roman" w:cs="Times New Roman"/>
          <w:noProof/>
          <w:color w:val="767171"/>
          <w:spacing w:val="20"/>
          <w:sz w:val="24"/>
          <w:szCs w:val="24"/>
          <w:lang w:val="es-DO"/>
        </w:rPr>
        <w:t>e realiz</w:t>
      </w:r>
      <w:r w:rsidR="000C692C" w:rsidRPr="007E4089">
        <w:rPr>
          <w:rFonts w:ascii="Times New Roman" w:eastAsia="Calibri" w:hAnsi="Times New Roman" w:cs="Times New Roman"/>
          <w:noProof/>
          <w:color w:val="767171"/>
          <w:spacing w:val="20"/>
          <w:sz w:val="24"/>
          <w:szCs w:val="24"/>
          <w:lang w:val="es-DO"/>
        </w:rPr>
        <w:t>ó</w:t>
      </w:r>
      <w:r w:rsidRPr="007E4089">
        <w:rPr>
          <w:rFonts w:ascii="Times New Roman" w:eastAsia="Calibri" w:hAnsi="Times New Roman" w:cs="Times New Roman"/>
          <w:noProof/>
          <w:color w:val="767171"/>
          <w:spacing w:val="20"/>
          <w:sz w:val="24"/>
          <w:szCs w:val="24"/>
          <w:lang w:val="es-DO"/>
        </w:rPr>
        <w:t xml:space="preserve"> </w:t>
      </w:r>
      <w:r w:rsidR="00A751E7" w:rsidRPr="007E4089">
        <w:rPr>
          <w:rFonts w:ascii="Times New Roman" w:eastAsia="Calibri" w:hAnsi="Times New Roman" w:cs="Times New Roman"/>
          <w:noProof/>
          <w:color w:val="767171"/>
          <w:spacing w:val="20"/>
          <w:sz w:val="24"/>
          <w:szCs w:val="24"/>
          <w:lang w:val="es-DO"/>
        </w:rPr>
        <w:t>la instalación del Sistema ManageEngine OpManager, con el objetivo de monitorear los diferentes recursos críticos de la Dirección de Tecnología, esto nos ayuda a mitigar y dar respuesta de manera oportuna a eventos de espacio de disco, desconexión, alto consumo de memoria, monitoreo de enlaces con las localidades remotas del ministerio, monitores de puntos de acceso inalámbricos, switches, ponchadores, entre otros, permitiéndonos tener una visión detallada y centralizada de lo que ocurre en nuestra red.</w:t>
      </w:r>
    </w:p>
    <w:p w14:paraId="38ADFFBF" w14:textId="77777777" w:rsidR="004F358A" w:rsidRPr="007E4089" w:rsidRDefault="004F358A" w:rsidP="004F358A">
      <w:pPr>
        <w:pStyle w:val="Prrafodelista"/>
        <w:spacing w:after="0" w:line="360" w:lineRule="auto"/>
        <w:jc w:val="both"/>
        <w:textAlignment w:val="baseline"/>
        <w:rPr>
          <w:rFonts w:ascii="Times New Roman" w:eastAsia="Calibri" w:hAnsi="Times New Roman" w:cs="Times New Roman"/>
          <w:b/>
          <w:bCs/>
          <w:noProof/>
          <w:color w:val="767171"/>
          <w:spacing w:val="20"/>
          <w:sz w:val="24"/>
          <w:szCs w:val="24"/>
          <w:lang w:val="es-DO"/>
        </w:rPr>
      </w:pPr>
    </w:p>
    <w:p w14:paraId="0BA07D79" w14:textId="0819EBD5" w:rsidR="004F358A" w:rsidRPr="007E4089"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Interconexión tecnológica con las oficinas externas (telefonía y dominio):</w:t>
      </w:r>
      <w:r w:rsidR="003B75E9" w:rsidRPr="007E4089">
        <w:rPr>
          <w:rFonts w:ascii="Times New Roman" w:eastAsia="Calibri" w:hAnsi="Times New Roman" w:cs="Times New Roman"/>
          <w:b/>
          <w:bCs/>
          <w:noProof/>
          <w:color w:val="767171"/>
          <w:spacing w:val="20"/>
          <w:sz w:val="24"/>
          <w:szCs w:val="24"/>
          <w:lang w:val="es-DO"/>
        </w:rPr>
        <w:t xml:space="preserve"> </w:t>
      </w:r>
      <w:r w:rsidRPr="007E4089">
        <w:rPr>
          <w:rFonts w:ascii="Times New Roman" w:eastAsia="Calibri" w:hAnsi="Times New Roman" w:cs="Times New Roman"/>
          <w:noProof/>
          <w:color w:val="767171"/>
          <w:spacing w:val="20"/>
          <w:sz w:val="24"/>
          <w:szCs w:val="24"/>
          <w:lang w:val="es-DO"/>
        </w:rPr>
        <w:t>Con el propósito de mantener la comunicación entre las diferentes oficinas remotas, se hizo la instalación de servidores, y centrales telefónicas, permitiendo a las localidades remotas del Ministerio, poder continuar sus operaciones de manera independiente</w:t>
      </w:r>
      <w:r w:rsidR="0005216E" w:rsidRPr="007E4089">
        <w:rPr>
          <w:rFonts w:ascii="Times New Roman" w:eastAsia="Calibri" w:hAnsi="Times New Roman" w:cs="Times New Roman"/>
          <w:noProof/>
          <w:color w:val="767171"/>
          <w:spacing w:val="20"/>
          <w:sz w:val="24"/>
          <w:szCs w:val="24"/>
          <w:lang w:val="es-DO"/>
        </w:rPr>
        <w:t>. Adicionalmente, se añadieron e instalaron centrales telefónicas en las oficinas externas, para que sirvan de comunicación directa con la sede central. Adicionalmente se instalaron servidores de controlador de dominio en cada sucursal para eficientizar los tiempos de resolución de nombres y cambios de clave o usuarios en dichas oficinas.</w:t>
      </w:r>
    </w:p>
    <w:p w14:paraId="26FA3EA9" w14:textId="77777777" w:rsidR="004F358A" w:rsidRPr="007E4089" w:rsidRDefault="004F358A" w:rsidP="004F358A">
      <w:pPr>
        <w:pStyle w:val="Prrafodelista"/>
        <w:rPr>
          <w:rFonts w:ascii="Times New Roman" w:eastAsia="Calibri" w:hAnsi="Times New Roman" w:cs="Times New Roman"/>
          <w:b/>
          <w:bCs/>
          <w:noProof/>
          <w:color w:val="767171"/>
          <w:spacing w:val="20"/>
          <w:sz w:val="24"/>
          <w:szCs w:val="24"/>
          <w:lang w:val="es-DO"/>
        </w:rPr>
      </w:pPr>
    </w:p>
    <w:p w14:paraId="746CAD0C" w14:textId="6BA0E4C2" w:rsidR="008525E8" w:rsidRPr="007E4089" w:rsidRDefault="008525E8"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 xml:space="preserve">Instalación de Plataforma de transferencia de archivos, </w:t>
      </w:r>
      <w:r w:rsidRPr="007E4089">
        <w:rPr>
          <w:rFonts w:ascii="Times New Roman" w:eastAsia="Calibri" w:hAnsi="Times New Roman" w:cs="Times New Roman"/>
          <w:noProof/>
          <w:color w:val="767171"/>
          <w:spacing w:val="20"/>
          <w:sz w:val="24"/>
          <w:szCs w:val="24"/>
          <w:lang w:val="es-DO"/>
        </w:rPr>
        <w:t>se cre</w:t>
      </w:r>
      <w:r w:rsidR="00D95DB5" w:rsidRPr="007E4089">
        <w:rPr>
          <w:rFonts w:ascii="Times New Roman" w:eastAsia="Calibri" w:hAnsi="Times New Roman" w:cs="Times New Roman"/>
          <w:noProof/>
          <w:color w:val="767171"/>
          <w:spacing w:val="20"/>
          <w:sz w:val="24"/>
          <w:szCs w:val="24"/>
          <w:lang w:val="es-DO"/>
        </w:rPr>
        <w:t>ó</w:t>
      </w:r>
      <w:r w:rsidRPr="007E4089">
        <w:rPr>
          <w:rFonts w:ascii="Times New Roman" w:eastAsia="Calibri" w:hAnsi="Times New Roman" w:cs="Times New Roman"/>
          <w:noProof/>
          <w:color w:val="767171"/>
          <w:spacing w:val="20"/>
          <w:sz w:val="24"/>
          <w:szCs w:val="24"/>
          <w:lang w:val="es-DO"/>
        </w:rPr>
        <w:t xml:space="preserve"> e instaló la plataforma de transferencia de archivos (FTP), para asegurar el intercambio de información con el exterior, segura, disponible y eficiente.</w:t>
      </w:r>
    </w:p>
    <w:p w14:paraId="0837936F" w14:textId="77777777" w:rsidR="008525E8" w:rsidRPr="007E4089" w:rsidRDefault="008525E8" w:rsidP="008525E8">
      <w:pPr>
        <w:pStyle w:val="Prrafodelista"/>
        <w:rPr>
          <w:rFonts w:ascii="Times New Roman" w:eastAsia="Calibri" w:hAnsi="Times New Roman" w:cs="Times New Roman"/>
          <w:b/>
          <w:bCs/>
          <w:noProof/>
          <w:color w:val="767171"/>
          <w:spacing w:val="20"/>
          <w:sz w:val="24"/>
          <w:szCs w:val="24"/>
          <w:lang w:val="es-DO"/>
        </w:rPr>
      </w:pPr>
    </w:p>
    <w:p w14:paraId="74B24791" w14:textId="26079C88" w:rsidR="004F358A" w:rsidRPr="007E4089"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Instalación de Ambientes Productivos y de desarrollo</w:t>
      </w:r>
      <w:r w:rsidR="008525E8" w:rsidRPr="007E4089">
        <w:rPr>
          <w:rFonts w:ascii="Times New Roman" w:eastAsia="Calibri" w:hAnsi="Times New Roman" w:cs="Times New Roman"/>
          <w:b/>
          <w:bCs/>
          <w:noProof/>
          <w:color w:val="767171"/>
          <w:spacing w:val="20"/>
          <w:sz w:val="24"/>
          <w:szCs w:val="24"/>
          <w:lang w:val="es-DO"/>
        </w:rPr>
        <w:t xml:space="preserve">, </w:t>
      </w:r>
      <w:r w:rsidR="008525E8" w:rsidRPr="007E4089">
        <w:rPr>
          <w:rFonts w:ascii="Times New Roman" w:eastAsia="Calibri" w:hAnsi="Times New Roman" w:cs="Times New Roman"/>
          <w:noProof/>
          <w:color w:val="767171"/>
          <w:spacing w:val="20"/>
          <w:sz w:val="24"/>
          <w:szCs w:val="24"/>
          <w:lang w:val="es-DO"/>
        </w:rPr>
        <w:t>p</w:t>
      </w:r>
      <w:r w:rsidRPr="007E4089">
        <w:rPr>
          <w:rFonts w:ascii="Times New Roman" w:eastAsia="Calibri" w:hAnsi="Times New Roman" w:cs="Times New Roman"/>
          <w:noProof/>
          <w:color w:val="767171"/>
          <w:spacing w:val="20"/>
          <w:sz w:val="24"/>
          <w:szCs w:val="24"/>
          <w:lang w:val="es-DO"/>
        </w:rPr>
        <w:t xml:space="preserve">ara proveer un mejor servicio a los diferentes sistemas, se ha instalado ambientes de producción y de desarrollo, tanto en las bases de datos, como en los aplicativos de nuestra institución, logrando segmentar cada ambiente de manera independiente. </w:t>
      </w:r>
    </w:p>
    <w:p w14:paraId="7670813B" w14:textId="77777777" w:rsidR="004F358A" w:rsidRPr="007E4089" w:rsidRDefault="004F358A" w:rsidP="004F358A">
      <w:pPr>
        <w:pStyle w:val="Prrafodelista"/>
        <w:rPr>
          <w:rFonts w:ascii="Times New Roman" w:eastAsia="Calibri" w:hAnsi="Times New Roman" w:cs="Times New Roman"/>
          <w:b/>
          <w:bCs/>
          <w:noProof/>
          <w:color w:val="767171"/>
          <w:spacing w:val="20"/>
          <w:sz w:val="24"/>
          <w:szCs w:val="24"/>
          <w:lang w:val="es-DO"/>
        </w:rPr>
      </w:pPr>
    </w:p>
    <w:p w14:paraId="10FE1C3D" w14:textId="77777777" w:rsidR="00FD1EF7"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Optimización de las redes de comunicaciones</w:t>
      </w:r>
      <w:r w:rsidR="00D95DB5" w:rsidRPr="007E4089">
        <w:rPr>
          <w:rFonts w:ascii="Times New Roman" w:eastAsia="Calibri" w:hAnsi="Times New Roman" w:cs="Times New Roman"/>
          <w:b/>
          <w:bCs/>
          <w:noProof/>
          <w:color w:val="767171"/>
          <w:spacing w:val="20"/>
          <w:sz w:val="24"/>
          <w:szCs w:val="24"/>
          <w:lang w:val="es-DO"/>
        </w:rPr>
        <w:t xml:space="preserve">, </w:t>
      </w:r>
      <w:r w:rsidR="00D95DB5" w:rsidRPr="007E4089">
        <w:rPr>
          <w:rFonts w:ascii="Times New Roman" w:eastAsia="Calibri" w:hAnsi="Times New Roman" w:cs="Times New Roman"/>
          <w:noProof/>
          <w:color w:val="767171"/>
          <w:spacing w:val="20"/>
          <w:sz w:val="24"/>
          <w:szCs w:val="24"/>
          <w:lang w:val="es-DO"/>
        </w:rPr>
        <w:t>s</w:t>
      </w:r>
      <w:r w:rsidR="00156378" w:rsidRPr="007E4089">
        <w:rPr>
          <w:rFonts w:ascii="Times New Roman" w:eastAsia="Calibri" w:hAnsi="Times New Roman" w:cs="Times New Roman"/>
          <w:noProof/>
          <w:color w:val="767171"/>
          <w:spacing w:val="20"/>
          <w:sz w:val="24"/>
          <w:szCs w:val="24"/>
          <w:lang w:val="es-DO"/>
        </w:rPr>
        <w:t xml:space="preserve">e </w:t>
      </w:r>
      <w:r w:rsidR="00D95DB5" w:rsidRPr="007E4089">
        <w:rPr>
          <w:rFonts w:ascii="Times New Roman" w:eastAsia="Calibri" w:hAnsi="Times New Roman" w:cs="Times New Roman"/>
          <w:noProof/>
          <w:color w:val="767171"/>
          <w:spacing w:val="20"/>
          <w:sz w:val="24"/>
          <w:szCs w:val="24"/>
          <w:lang w:val="es-DO"/>
        </w:rPr>
        <w:t>optimizó</w:t>
      </w:r>
      <w:r w:rsidR="00156378" w:rsidRPr="007E4089">
        <w:rPr>
          <w:rFonts w:ascii="Times New Roman" w:eastAsia="Calibri" w:hAnsi="Times New Roman" w:cs="Times New Roman"/>
          <w:noProof/>
          <w:color w:val="767171"/>
          <w:spacing w:val="20"/>
          <w:sz w:val="24"/>
          <w:szCs w:val="24"/>
          <w:lang w:val="es-DO"/>
        </w:rPr>
        <w:t xml:space="preserve"> </w:t>
      </w:r>
      <w:r w:rsidRPr="007E4089">
        <w:rPr>
          <w:rFonts w:ascii="Times New Roman" w:eastAsia="Calibri" w:hAnsi="Times New Roman" w:cs="Times New Roman"/>
          <w:noProof/>
          <w:color w:val="767171"/>
          <w:spacing w:val="20"/>
          <w:sz w:val="24"/>
          <w:szCs w:val="24"/>
          <w:lang w:val="es-DO"/>
        </w:rPr>
        <w:t>el cableado de la red de comunicaciones de nuestra institución, tanto en la sede principal, como en las diferentes sucursales remotas. Se han instalado gabinetes de redes en diferentes</w:t>
      </w:r>
    </w:p>
    <w:p w14:paraId="7F8E0BC3" w14:textId="77777777" w:rsidR="00FD1EF7" w:rsidRPr="00FD1EF7" w:rsidRDefault="00FD1EF7" w:rsidP="00FD1EF7">
      <w:pPr>
        <w:pStyle w:val="Prrafodelista"/>
        <w:rPr>
          <w:rFonts w:ascii="Times New Roman" w:eastAsia="Calibri" w:hAnsi="Times New Roman" w:cs="Times New Roman"/>
          <w:noProof/>
          <w:color w:val="767171"/>
          <w:spacing w:val="20"/>
          <w:sz w:val="24"/>
          <w:szCs w:val="24"/>
          <w:lang w:val="es-DO"/>
        </w:rPr>
      </w:pPr>
    </w:p>
    <w:p w14:paraId="45C960E2" w14:textId="7007B5E2" w:rsidR="004F358A" w:rsidRPr="007E4089" w:rsidRDefault="00B65D66" w:rsidP="00FD1EF7">
      <w:pPr>
        <w:pStyle w:val="Prrafodelista"/>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localidades del Ministerio, se han optimizados los cuartos de cableado, y se han instalado diferentes puntos de red, logrando tener mayor disponibilidad, mayor control de acceso a los gabinetes, y sobre todo un mayor rendimiento en la velocidad. </w:t>
      </w:r>
    </w:p>
    <w:p w14:paraId="599691CC" w14:textId="77777777" w:rsidR="004F358A" w:rsidRPr="007E4089" w:rsidRDefault="004F358A" w:rsidP="004F358A">
      <w:pPr>
        <w:pStyle w:val="Prrafodelista"/>
        <w:rPr>
          <w:rFonts w:ascii="Times New Roman" w:eastAsia="Calibri" w:hAnsi="Times New Roman" w:cs="Times New Roman"/>
          <w:b/>
          <w:bCs/>
          <w:noProof/>
          <w:color w:val="767171"/>
          <w:spacing w:val="20"/>
          <w:sz w:val="24"/>
          <w:szCs w:val="24"/>
          <w:lang w:val="es-DO"/>
        </w:rPr>
      </w:pPr>
    </w:p>
    <w:p w14:paraId="307A74F5" w14:textId="262B3B63" w:rsidR="004F358A" w:rsidRPr="007E4089" w:rsidRDefault="00B65D66"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 xml:space="preserve">Implementación de sistema de </w:t>
      </w:r>
      <w:r w:rsidR="006C7102" w:rsidRPr="007E4089">
        <w:rPr>
          <w:rFonts w:ascii="Times New Roman" w:eastAsia="Calibri" w:hAnsi="Times New Roman" w:cs="Times New Roman"/>
          <w:b/>
          <w:bCs/>
          <w:noProof/>
          <w:color w:val="767171"/>
          <w:spacing w:val="20"/>
          <w:sz w:val="24"/>
          <w:szCs w:val="24"/>
          <w:lang w:val="es-DO"/>
        </w:rPr>
        <w:t>r</w:t>
      </w:r>
      <w:r w:rsidRPr="007E4089">
        <w:rPr>
          <w:rFonts w:ascii="Times New Roman" w:eastAsia="Calibri" w:hAnsi="Times New Roman" w:cs="Times New Roman"/>
          <w:b/>
          <w:bCs/>
          <w:noProof/>
          <w:color w:val="767171"/>
          <w:spacing w:val="20"/>
          <w:sz w:val="24"/>
          <w:szCs w:val="24"/>
          <w:lang w:val="es-DO"/>
        </w:rPr>
        <w:t>espaldo de los sistemas</w:t>
      </w:r>
      <w:r w:rsidR="00701D77" w:rsidRPr="007E4089">
        <w:rPr>
          <w:rFonts w:ascii="Times New Roman" w:eastAsia="Calibri" w:hAnsi="Times New Roman" w:cs="Times New Roman"/>
          <w:b/>
          <w:bCs/>
          <w:noProof/>
          <w:color w:val="767171"/>
          <w:spacing w:val="20"/>
          <w:sz w:val="24"/>
          <w:szCs w:val="24"/>
          <w:lang w:val="es-DO"/>
        </w:rPr>
        <w:t xml:space="preserve">, </w:t>
      </w:r>
      <w:r w:rsidR="00701D77" w:rsidRPr="007E4089">
        <w:rPr>
          <w:rFonts w:ascii="Times New Roman" w:eastAsia="Calibri" w:hAnsi="Times New Roman" w:cs="Times New Roman"/>
          <w:noProof/>
          <w:color w:val="767171"/>
          <w:spacing w:val="20"/>
          <w:sz w:val="24"/>
          <w:szCs w:val="24"/>
          <w:lang w:val="es-DO"/>
        </w:rPr>
        <w:t>c</w:t>
      </w:r>
      <w:r w:rsidRPr="007E4089">
        <w:rPr>
          <w:rFonts w:ascii="Times New Roman" w:eastAsia="Calibri" w:hAnsi="Times New Roman" w:cs="Times New Roman"/>
          <w:noProof/>
          <w:color w:val="767171"/>
          <w:spacing w:val="20"/>
          <w:sz w:val="24"/>
          <w:szCs w:val="24"/>
          <w:lang w:val="es-DO"/>
        </w:rPr>
        <w:t xml:space="preserve">on el fin de obtener un sistema de respaldo y restauración de los sistemas críticos de nuestra institución, se </w:t>
      </w:r>
      <w:r w:rsidR="00701D77" w:rsidRPr="007E4089">
        <w:rPr>
          <w:rFonts w:ascii="Times New Roman" w:eastAsia="Calibri" w:hAnsi="Times New Roman" w:cs="Times New Roman"/>
          <w:noProof/>
          <w:color w:val="767171"/>
          <w:spacing w:val="20"/>
          <w:sz w:val="24"/>
          <w:szCs w:val="24"/>
          <w:lang w:val="es-DO"/>
        </w:rPr>
        <w:t>implementó</w:t>
      </w:r>
      <w:r w:rsidRPr="007E4089">
        <w:rPr>
          <w:rFonts w:ascii="Times New Roman" w:eastAsia="Calibri" w:hAnsi="Times New Roman" w:cs="Times New Roman"/>
          <w:noProof/>
          <w:color w:val="767171"/>
          <w:spacing w:val="20"/>
          <w:sz w:val="24"/>
          <w:szCs w:val="24"/>
          <w:lang w:val="es-DO"/>
        </w:rPr>
        <w:t xml:space="preserve"> la solución Veeam Backup; con esta plataforma </w:t>
      </w:r>
      <w:r w:rsidR="00BB5BE3" w:rsidRPr="007E4089">
        <w:rPr>
          <w:rFonts w:ascii="Times New Roman" w:eastAsia="Calibri" w:hAnsi="Times New Roman" w:cs="Times New Roman"/>
          <w:noProof/>
          <w:color w:val="767171"/>
          <w:spacing w:val="20"/>
          <w:sz w:val="24"/>
          <w:szCs w:val="24"/>
          <w:lang w:val="es-DO"/>
        </w:rPr>
        <w:t>se tiene</w:t>
      </w:r>
      <w:r w:rsidRPr="007E4089">
        <w:rPr>
          <w:rFonts w:ascii="Times New Roman" w:eastAsia="Calibri" w:hAnsi="Times New Roman" w:cs="Times New Roman"/>
          <w:noProof/>
          <w:color w:val="767171"/>
          <w:spacing w:val="20"/>
          <w:sz w:val="24"/>
          <w:szCs w:val="24"/>
          <w:lang w:val="es-DO"/>
        </w:rPr>
        <w:t xml:space="preserve"> varios puntos de restauración de los sistemas críticos y no críticos de la Dirección de Tecnología. </w:t>
      </w:r>
    </w:p>
    <w:p w14:paraId="2A3A6134" w14:textId="77777777" w:rsidR="00BB5BE3" w:rsidRPr="007E4089" w:rsidRDefault="00BB5BE3" w:rsidP="00BB5BE3">
      <w:pPr>
        <w:pStyle w:val="Prrafodelista"/>
        <w:rPr>
          <w:rFonts w:ascii="Times New Roman" w:eastAsia="Calibri" w:hAnsi="Times New Roman" w:cs="Times New Roman"/>
          <w:noProof/>
          <w:color w:val="767171"/>
          <w:spacing w:val="20"/>
          <w:sz w:val="24"/>
          <w:szCs w:val="24"/>
          <w:lang w:val="es-DO"/>
        </w:rPr>
      </w:pPr>
    </w:p>
    <w:p w14:paraId="5C7C5E4C" w14:textId="05A60450" w:rsidR="00BB5BE3" w:rsidRPr="007E4089" w:rsidRDefault="00BB5BE3" w:rsidP="00BB5BE3">
      <w:pPr>
        <w:pStyle w:val="Prrafodelista"/>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Se han realizado y registrado pruebas mensuales de recuperación de archivos, bases de datos y servidores, para fines de auditoría y cumplimiento, asegurando el buen funcionamiento de la plataforma de respaldo y restauración de sistemas.</w:t>
      </w:r>
    </w:p>
    <w:p w14:paraId="64E59D50" w14:textId="77777777" w:rsidR="004F358A" w:rsidRPr="007E4089" w:rsidRDefault="004F358A" w:rsidP="004F358A">
      <w:pPr>
        <w:pStyle w:val="Prrafodelista"/>
        <w:rPr>
          <w:rFonts w:ascii="Times New Roman" w:eastAsia="Calibri" w:hAnsi="Times New Roman" w:cs="Times New Roman"/>
          <w:b/>
          <w:bCs/>
          <w:noProof/>
          <w:color w:val="767171"/>
          <w:spacing w:val="20"/>
          <w:sz w:val="24"/>
          <w:szCs w:val="24"/>
          <w:lang w:val="es-DO"/>
        </w:rPr>
      </w:pPr>
    </w:p>
    <w:p w14:paraId="5D608DDA" w14:textId="68F19F83" w:rsidR="00B65D66" w:rsidRPr="007E4089" w:rsidRDefault="004C571C" w:rsidP="00827659">
      <w:pPr>
        <w:pStyle w:val="Prrafodelista"/>
        <w:numPr>
          <w:ilvl w:val="0"/>
          <w:numId w:val="38"/>
        </w:num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Instalaci</w:t>
      </w:r>
      <w:r w:rsidR="00BB5BE3" w:rsidRPr="007E4089">
        <w:rPr>
          <w:rFonts w:ascii="Times New Roman" w:eastAsia="Calibri" w:hAnsi="Times New Roman" w:cs="Times New Roman"/>
          <w:b/>
          <w:bCs/>
          <w:noProof/>
          <w:color w:val="767171"/>
          <w:spacing w:val="20"/>
          <w:sz w:val="24"/>
          <w:szCs w:val="24"/>
          <w:lang w:val="es-DO"/>
        </w:rPr>
        <w:t>ó</w:t>
      </w:r>
      <w:r w:rsidRPr="007E4089">
        <w:rPr>
          <w:rFonts w:ascii="Times New Roman" w:eastAsia="Calibri" w:hAnsi="Times New Roman" w:cs="Times New Roman"/>
          <w:b/>
          <w:bCs/>
          <w:noProof/>
          <w:color w:val="767171"/>
          <w:spacing w:val="20"/>
          <w:sz w:val="24"/>
          <w:szCs w:val="24"/>
          <w:lang w:val="es-DO"/>
        </w:rPr>
        <w:t xml:space="preserve">n de </w:t>
      </w:r>
      <w:r w:rsidR="00B65D66" w:rsidRPr="007E4089">
        <w:rPr>
          <w:rFonts w:ascii="Times New Roman" w:eastAsia="Calibri" w:hAnsi="Times New Roman" w:cs="Times New Roman"/>
          <w:b/>
          <w:bCs/>
          <w:noProof/>
          <w:color w:val="767171"/>
          <w:spacing w:val="20"/>
          <w:sz w:val="24"/>
          <w:szCs w:val="24"/>
          <w:lang w:val="es-DO"/>
        </w:rPr>
        <w:t>Centro de Operaciones Herreras (COH)</w:t>
      </w:r>
      <w:r w:rsidRPr="007E4089">
        <w:rPr>
          <w:rFonts w:ascii="Times New Roman" w:eastAsia="Calibri" w:hAnsi="Times New Roman" w:cs="Times New Roman"/>
          <w:noProof/>
          <w:color w:val="767171"/>
          <w:spacing w:val="20"/>
          <w:sz w:val="24"/>
          <w:szCs w:val="24"/>
          <w:lang w:val="es-DO"/>
        </w:rPr>
        <w:t xml:space="preserve">: </w:t>
      </w:r>
      <w:r w:rsidR="00ED39BC" w:rsidRPr="007E4089">
        <w:rPr>
          <w:rFonts w:ascii="Times New Roman" w:eastAsia="Calibri" w:hAnsi="Times New Roman" w:cs="Times New Roman"/>
          <w:noProof/>
          <w:color w:val="767171"/>
          <w:spacing w:val="20"/>
          <w:sz w:val="24"/>
          <w:szCs w:val="24"/>
          <w:lang w:val="es-DO"/>
        </w:rPr>
        <w:t>E</w:t>
      </w:r>
      <w:r w:rsidRPr="007E4089">
        <w:rPr>
          <w:rFonts w:ascii="Times New Roman" w:eastAsia="Calibri" w:hAnsi="Times New Roman" w:cs="Times New Roman"/>
          <w:noProof/>
          <w:color w:val="767171"/>
          <w:spacing w:val="20"/>
          <w:sz w:val="24"/>
          <w:szCs w:val="24"/>
          <w:lang w:val="es-DO"/>
        </w:rPr>
        <w:t>ste corresponde a</w:t>
      </w:r>
      <w:r w:rsidR="00B65D66" w:rsidRPr="007E4089">
        <w:rPr>
          <w:rFonts w:ascii="Times New Roman" w:eastAsia="Calibri" w:hAnsi="Times New Roman" w:cs="Times New Roman"/>
          <w:noProof/>
          <w:color w:val="767171"/>
          <w:spacing w:val="20"/>
          <w:sz w:val="24"/>
          <w:szCs w:val="24"/>
          <w:lang w:val="es-DO"/>
        </w:rPr>
        <w:t xml:space="preserve"> un site alterno, el cual sirve como un medio de recuperación ante un posible desastre, logrando tener copias de seguridad de los sistemas críticos, en dicha localidad, accesibles y disponibles en caso de un siniestro. </w:t>
      </w:r>
    </w:p>
    <w:p w14:paraId="44584979" w14:textId="77777777" w:rsidR="00553FF1" w:rsidRPr="007E4089" w:rsidRDefault="00553FF1" w:rsidP="00ED39BC">
      <w:pPr>
        <w:spacing w:after="0" w:line="360" w:lineRule="auto"/>
        <w:jc w:val="both"/>
        <w:textAlignment w:val="baseline"/>
        <w:rPr>
          <w:rFonts w:ascii="Times New Roman" w:eastAsia="Calibri" w:hAnsi="Times New Roman" w:cs="Times New Roman"/>
          <w:noProof/>
          <w:color w:val="767171"/>
          <w:spacing w:val="20"/>
          <w:sz w:val="24"/>
          <w:szCs w:val="24"/>
          <w:lang w:val="es-DO"/>
        </w:rPr>
      </w:pPr>
    </w:p>
    <w:p w14:paraId="6D218673" w14:textId="71C3FBA7" w:rsidR="00B65D66" w:rsidRPr="007E4089" w:rsidRDefault="00B65D66" w:rsidP="0001004B">
      <w:pPr>
        <w:pStyle w:val="Prrafodelista"/>
        <w:numPr>
          <w:ilvl w:val="3"/>
          <w:numId w:val="20"/>
        </w:numPr>
        <w:tabs>
          <w:tab w:val="left" w:pos="142"/>
        </w:tabs>
        <w:spacing w:after="0" w:line="360" w:lineRule="auto"/>
        <w:ind w:left="284" w:hanging="568"/>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Seguridad y Monitoreo</w:t>
      </w:r>
      <w:r w:rsidR="004C65BC">
        <w:rPr>
          <w:rFonts w:ascii="Times New Roman" w:eastAsia="Calibri" w:hAnsi="Times New Roman" w:cs="Times New Roman"/>
          <w:b/>
          <w:bCs/>
          <w:noProof/>
          <w:color w:val="767171"/>
          <w:spacing w:val="20"/>
          <w:sz w:val="24"/>
          <w:szCs w:val="24"/>
          <w:lang w:val="es-DO"/>
        </w:rPr>
        <w:t xml:space="preserve">, </w:t>
      </w:r>
      <w:r w:rsidR="004C65BC">
        <w:rPr>
          <w:rFonts w:ascii="Times New Roman" w:eastAsia="Calibri" w:hAnsi="Times New Roman" w:cs="Times New Roman"/>
          <w:noProof/>
          <w:color w:val="767171"/>
          <w:spacing w:val="20"/>
          <w:sz w:val="24"/>
          <w:szCs w:val="24"/>
          <w:lang w:val="es-DO"/>
        </w:rPr>
        <w:t>s</w:t>
      </w:r>
      <w:r w:rsidR="00553FF1" w:rsidRPr="007E4089">
        <w:rPr>
          <w:rFonts w:ascii="Times New Roman" w:eastAsia="Calibri" w:hAnsi="Times New Roman" w:cs="Times New Roman"/>
          <w:noProof/>
          <w:color w:val="767171"/>
          <w:spacing w:val="20"/>
          <w:sz w:val="24"/>
          <w:szCs w:val="24"/>
          <w:lang w:val="es-DO"/>
        </w:rPr>
        <w:t xml:space="preserve">e han </w:t>
      </w:r>
      <w:r w:rsidR="00877685" w:rsidRPr="007E4089">
        <w:rPr>
          <w:rFonts w:ascii="Times New Roman" w:eastAsia="Calibri" w:hAnsi="Times New Roman" w:cs="Times New Roman"/>
          <w:noProof/>
          <w:color w:val="767171"/>
          <w:spacing w:val="20"/>
          <w:sz w:val="24"/>
          <w:szCs w:val="24"/>
          <w:lang w:val="es-DO"/>
        </w:rPr>
        <w:t xml:space="preserve">actualizado e </w:t>
      </w:r>
      <w:r w:rsidR="00553FF1" w:rsidRPr="007E4089">
        <w:rPr>
          <w:rFonts w:ascii="Times New Roman" w:eastAsia="Calibri" w:hAnsi="Times New Roman" w:cs="Times New Roman"/>
          <w:noProof/>
          <w:color w:val="767171"/>
          <w:spacing w:val="20"/>
          <w:sz w:val="24"/>
          <w:szCs w:val="24"/>
          <w:lang w:val="es-DO"/>
        </w:rPr>
        <w:t>implementado p</w:t>
      </w:r>
      <w:r w:rsidRPr="007E4089">
        <w:rPr>
          <w:rFonts w:ascii="Times New Roman" w:eastAsia="Calibri" w:hAnsi="Times New Roman" w:cs="Times New Roman"/>
          <w:noProof/>
          <w:color w:val="767171"/>
          <w:spacing w:val="20"/>
          <w:sz w:val="24"/>
          <w:szCs w:val="24"/>
          <w:lang w:val="es-DO"/>
        </w:rPr>
        <w:t xml:space="preserve">olíticas y procedimientos </w:t>
      </w:r>
      <w:r w:rsidR="00877685" w:rsidRPr="007E4089">
        <w:rPr>
          <w:rFonts w:ascii="Times New Roman" w:eastAsia="Calibri" w:hAnsi="Times New Roman" w:cs="Times New Roman"/>
          <w:noProof/>
          <w:color w:val="767171"/>
          <w:spacing w:val="20"/>
          <w:sz w:val="24"/>
          <w:szCs w:val="24"/>
          <w:lang w:val="es-DO"/>
        </w:rPr>
        <w:t>en materia d</w:t>
      </w:r>
      <w:r w:rsidRPr="007E4089">
        <w:rPr>
          <w:rFonts w:ascii="Times New Roman" w:eastAsia="Calibri" w:hAnsi="Times New Roman" w:cs="Times New Roman"/>
          <w:noProof/>
          <w:color w:val="767171"/>
          <w:spacing w:val="20"/>
          <w:sz w:val="24"/>
          <w:szCs w:val="24"/>
          <w:lang w:val="es-DO"/>
        </w:rPr>
        <w:t>e seguridad de la información asegurando su alineación con las mejores prácticas y normativas vigentes</w:t>
      </w:r>
      <w:r w:rsidR="00877685" w:rsidRPr="007E4089">
        <w:rPr>
          <w:rFonts w:ascii="Times New Roman" w:eastAsia="Calibri" w:hAnsi="Times New Roman" w:cs="Times New Roman"/>
          <w:noProof/>
          <w:color w:val="767171"/>
          <w:spacing w:val="20"/>
          <w:sz w:val="24"/>
          <w:szCs w:val="24"/>
          <w:lang w:val="es-DO"/>
        </w:rPr>
        <w:t>, correspondiente a:</w:t>
      </w:r>
      <w:r w:rsidR="00BB5BE3" w:rsidRPr="007E4089">
        <w:rPr>
          <w:rFonts w:ascii="Times New Roman" w:eastAsia="Calibri" w:hAnsi="Times New Roman" w:cs="Times New Roman"/>
          <w:noProof/>
          <w:color w:val="767171"/>
          <w:spacing w:val="20"/>
          <w:sz w:val="24"/>
          <w:szCs w:val="24"/>
          <w:lang w:val="es-DO"/>
        </w:rPr>
        <w:t xml:space="preserve"> </w:t>
      </w:r>
      <w:r w:rsidRPr="007E4089">
        <w:rPr>
          <w:rFonts w:ascii="Times New Roman" w:eastAsia="Calibri" w:hAnsi="Times New Roman" w:cs="Times New Roman"/>
          <w:noProof/>
          <w:color w:val="767171"/>
          <w:spacing w:val="20"/>
          <w:sz w:val="24"/>
          <w:szCs w:val="24"/>
          <w:lang w:val="es-DO"/>
        </w:rPr>
        <w:t>Políticas de contraseña</w:t>
      </w:r>
      <w:r w:rsidR="00BB5BE3" w:rsidRPr="007E4089">
        <w:rPr>
          <w:rFonts w:ascii="Times New Roman" w:eastAsia="Calibri" w:hAnsi="Times New Roman" w:cs="Times New Roman"/>
          <w:noProof/>
          <w:color w:val="767171"/>
          <w:spacing w:val="20"/>
          <w:sz w:val="24"/>
          <w:szCs w:val="24"/>
          <w:lang w:val="es-DO"/>
        </w:rPr>
        <w:t xml:space="preserve">,  y </w:t>
      </w:r>
      <w:r w:rsidRPr="007E4089">
        <w:rPr>
          <w:rFonts w:ascii="Times New Roman" w:eastAsia="Calibri" w:hAnsi="Times New Roman" w:cs="Times New Roman"/>
          <w:noProof/>
          <w:color w:val="767171"/>
          <w:spacing w:val="20"/>
          <w:sz w:val="24"/>
          <w:szCs w:val="24"/>
          <w:lang w:val="es-DO"/>
        </w:rPr>
        <w:t>uso de correo electrónico</w:t>
      </w:r>
      <w:r w:rsidR="00BB5BE3" w:rsidRPr="007E4089">
        <w:rPr>
          <w:rFonts w:ascii="Times New Roman" w:eastAsia="Calibri" w:hAnsi="Times New Roman" w:cs="Times New Roman"/>
          <w:noProof/>
          <w:color w:val="767171"/>
          <w:spacing w:val="20"/>
          <w:sz w:val="24"/>
          <w:szCs w:val="24"/>
          <w:lang w:val="es-DO"/>
        </w:rPr>
        <w:t>.</w:t>
      </w:r>
    </w:p>
    <w:p w14:paraId="330EEF76" w14:textId="77777777" w:rsidR="00BB5BE3" w:rsidRPr="007E4089" w:rsidRDefault="00BB5BE3" w:rsidP="00BB5BE3">
      <w:pPr>
        <w:pStyle w:val="Prrafodelista"/>
        <w:spacing w:after="0" w:line="360" w:lineRule="auto"/>
        <w:ind w:left="284"/>
        <w:jc w:val="both"/>
        <w:textAlignment w:val="baseline"/>
        <w:rPr>
          <w:rFonts w:ascii="Times New Roman" w:eastAsia="Calibri" w:hAnsi="Times New Roman" w:cs="Times New Roman"/>
          <w:noProof/>
          <w:color w:val="767171"/>
          <w:spacing w:val="20"/>
          <w:sz w:val="24"/>
          <w:szCs w:val="24"/>
          <w:lang w:val="es-DO"/>
        </w:rPr>
      </w:pPr>
    </w:p>
    <w:p w14:paraId="7A439F0F" w14:textId="39C0A735" w:rsidR="00332F7A" w:rsidRPr="007E4089" w:rsidRDefault="00332F7A" w:rsidP="00827659">
      <w:pPr>
        <w:pStyle w:val="Prrafodelista"/>
        <w:numPr>
          <w:ilvl w:val="3"/>
          <w:numId w:val="20"/>
        </w:numPr>
        <w:spacing w:after="0" w:line="360" w:lineRule="auto"/>
        <w:ind w:left="142"/>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Capacitaciones</w:t>
      </w:r>
      <w:r w:rsidR="00BB5BE3" w:rsidRPr="007E4089">
        <w:rPr>
          <w:rFonts w:ascii="Times New Roman" w:eastAsia="Calibri" w:hAnsi="Times New Roman" w:cs="Times New Roman"/>
          <w:b/>
          <w:bCs/>
          <w:noProof/>
          <w:color w:val="767171"/>
          <w:spacing w:val="20"/>
          <w:sz w:val="24"/>
          <w:szCs w:val="24"/>
          <w:lang w:val="es-DO"/>
        </w:rPr>
        <w:t xml:space="preserve">, </w:t>
      </w:r>
      <w:r w:rsidR="00BB5BE3" w:rsidRPr="007E4089">
        <w:rPr>
          <w:rFonts w:ascii="Times New Roman" w:eastAsia="Calibri" w:hAnsi="Times New Roman" w:cs="Times New Roman"/>
          <w:noProof/>
          <w:color w:val="767171"/>
          <w:spacing w:val="20"/>
          <w:sz w:val="24"/>
          <w:szCs w:val="24"/>
          <w:lang w:val="es-DO"/>
        </w:rPr>
        <w:t>s</w:t>
      </w:r>
      <w:r w:rsidR="00B65D66" w:rsidRPr="007E4089">
        <w:rPr>
          <w:rFonts w:ascii="Times New Roman" w:eastAsia="Calibri" w:hAnsi="Times New Roman" w:cs="Times New Roman"/>
          <w:noProof/>
          <w:color w:val="767171"/>
          <w:spacing w:val="20"/>
          <w:sz w:val="24"/>
          <w:szCs w:val="24"/>
          <w:lang w:val="es-DO"/>
        </w:rPr>
        <w:t xml:space="preserve">e han llevado a cabo sesiones de formación en seguridad para </w:t>
      </w:r>
      <w:r w:rsidR="00ED0D89" w:rsidRPr="007E4089">
        <w:rPr>
          <w:rFonts w:ascii="Times New Roman" w:eastAsia="Calibri" w:hAnsi="Times New Roman" w:cs="Times New Roman"/>
          <w:noProof/>
          <w:color w:val="767171"/>
          <w:spacing w:val="20"/>
          <w:sz w:val="24"/>
          <w:szCs w:val="24"/>
          <w:lang w:val="es-DO"/>
        </w:rPr>
        <w:t>los servidor</w:t>
      </w:r>
      <w:r w:rsidR="00BB5BE3" w:rsidRPr="007E4089">
        <w:rPr>
          <w:rFonts w:ascii="Times New Roman" w:eastAsia="Calibri" w:hAnsi="Times New Roman" w:cs="Times New Roman"/>
          <w:noProof/>
          <w:color w:val="767171"/>
          <w:spacing w:val="20"/>
          <w:sz w:val="24"/>
          <w:szCs w:val="24"/>
          <w:lang w:val="es-DO"/>
        </w:rPr>
        <w:t>es</w:t>
      </w:r>
      <w:r w:rsidR="00ED0D89" w:rsidRPr="007E4089">
        <w:rPr>
          <w:rFonts w:ascii="Times New Roman" w:eastAsia="Calibri" w:hAnsi="Times New Roman" w:cs="Times New Roman"/>
          <w:noProof/>
          <w:color w:val="767171"/>
          <w:spacing w:val="20"/>
          <w:sz w:val="24"/>
          <w:szCs w:val="24"/>
          <w:lang w:val="es-DO"/>
        </w:rPr>
        <w:t xml:space="preserve"> del MEM</w:t>
      </w:r>
      <w:r w:rsidR="00B65D66" w:rsidRPr="007E4089">
        <w:rPr>
          <w:rFonts w:ascii="Times New Roman" w:eastAsia="Calibri" w:hAnsi="Times New Roman" w:cs="Times New Roman"/>
          <w:noProof/>
          <w:color w:val="767171"/>
          <w:spacing w:val="20"/>
          <w:sz w:val="24"/>
          <w:szCs w:val="24"/>
          <w:lang w:val="es-DO"/>
        </w:rPr>
        <w:t>, aumentando la conciencia sobre las prácticas seguras y la gestión de datos.   </w:t>
      </w:r>
    </w:p>
    <w:p w14:paraId="3E0363BF" w14:textId="77777777" w:rsidR="00332F7A" w:rsidRPr="007E4089" w:rsidRDefault="00332F7A" w:rsidP="0058428A">
      <w:pPr>
        <w:pStyle w:val="Prrafodelista"/>
        <w:spacing w:after="0" w:line="360" w:lineRule="auto"/>
        <w:ind w:left="142"/>
        <w:jc w:val="both"/>
        <w:textAlignment w:val="baseline"/>
        <w:rPr>
          <w:rFonts w:ascii="Times New Roman" w:eastAsia="Calibri" w:hAnsi="Times New Roman" w:cs="Times New Roman"/>
          <w:noProof/>
          <w:color w:val="767171"/>
          <w:spacing w:val="20"/>
          <w:sz w:val="24"/>
          <w:szCs w:val="24"/>
          <w:lang w:val="es-DO"/>
        </w:rPr>
      </w:pPr>
    </w:p>
    <w:p w14:paraId="59ADCDC5" w14:textId="0F39F89D" w:rsidR="00B65D66" w:rsidRPr="007E4089" w:rsidRDefault="00B65D66" w:rsidP="0058428A">
      <w:pPr>
        <w:pStyle w:val="Prrafodelista"/>
        <w:spacing w:after="0" w:line="360" w:lineRule="auto"/>
        <w:ind w:left="142"/>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Las charlas impartidas a los colaboradores abarcaron conceptos básicos de ciberseguridad, phishing, Ransomware, contraseña segura etc.  Se desplegaron simulacros de phishing y campañas de concienciación de usuarios vulnerados como parte del programa.   </w:t>
      </w:r>
    </w:p>
    <w:p w14:paraId="54175601" w14:textId="2B94ECB5" w:rsidR="0076797F" w:rsidRPr="007E4089" w:rsidRDefault="00B65D66" w:rsidP="00BB5BE3">
      <w:p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 </w:t>
      </w:r>
    </w:p>
    <w:p w14:paraId="3CA2E863" w14:textId="2E6FE884" w:rsidR="00B65D66" w:rsidRPr="007E4089" w:rsidRDefault="00B65D66" w:rsidP="00827659">
      <w:pPr>
        <w:pStyle w:val="Prrafodelista"/>
        <w:numPr>
          <w:ilvl w:val="3"/>
          <w:numId w:val="20"/>
        </w:numPr>
        <w:spacing w:after="0" w:line="360" w:lineRule="auto"/>
        <w:ind w:left="142"/>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Implementación del Centro de Operaciones de Seguridad (SOC)</w:t>
      </w:r>
      <w:r w:rsidR="00EC5298" w:rsidRPr="007E4089">
        <w:rPr>
          <w:rFonts w:ascii="Times New Roman" w:eastAsia="Calibri" w:hAnsi="Times New Roman" w:cs="Times New Roman"/>
          <w:b/>
          <w:bCs/>
          <w:noProof/>
          <w:color w:val="767171"/>
          <w:spacing w:val="20"/>
          <w:sz w:val="24"/>
          <w:szCs w:val="24"/>
          <w:lang w:val="es-DO"/>
        </w:rPr>
        <w:t xml:space="preserve">, </w:t>
      </w:r>
      <w:r w:rsidR="00EC5298" w:rsidRPr="007E4089">
        <w:rPr>
          <w:rFonts w:ascii="Times New Roman" w:eastAsia="Calibri" w:hAnsi="Times New Roman" w:cs="Times New Roman"/>
          <w:noProof/>
          <w:color w:val="767171"/>
          <w:spacing w:val="20"/>
          <w:sz w:val="24"/>
          <w:szCs w:val="24"/>
          <w:lang w:val="es-DO"/>
        </w:rPr>
        <w:t>e</w:t>
      </w:r>
      <w:r w:rsidRPr="007E4089">
        <w:rPr>
          <w:rFonts w:ascii="Times New Roman" w:eastAsia="Calibri" w:hAnsi="Times New Roman" w:cs="Times New Roman"/>
          <w:noProof/>
          <w:color w:val="767171"/>
          <w:spacing w:val="20"/>
          <w:sz w:val="24"/>
          <w:szCs w:val="24"/>
          <w:lang w:val="es-DO"/>
        </w:rPr>
        <w:t>ste centro tiene como finalidad de vigilar y detectar amenazas o actividades maliciosas que puedan surgir en la re</w:t>
      </w:r>
      <w:r w:rsidR="0076797F" w:rsidRPr="007E4089">
        <w:rPr>
          <w:rFonts w:ascii="Times New Roman" w:eastAsia="Calibri" w:hAnsi="Times New Roman" w:cs="Times New Roman"/>
          <w:noProof/>
          <w:color w:val="767171"/>
          <w:spacing w:val="20"/>
          <w:sz w:val="24"/>
          <w:szCs w:val="24"/>
          <w:lang w:val="es-DO"/>
        </w:rPr>
        <w:t>d, asi como de a</w:t>
      </w:r>
      <w:r w:rsidRPr="007E4089">
        <w:rPr>
          <w:rFonts w:ascii="Times New Roman" w:eastAsia="Calibri" w:hAnsi="Times New Roman" w:cs="Times New Roman"/>
          <w:noProof/>
          <w:color w:val="767171"/>
          <w:spacing w:val="20"/>
          <w:sz w:val="24"/>
          <w:szCs w:val="24"/>
          <w:lang w:val="es-DO"/>
        </w:rPr>
        <w:t>nalizar posibles ataques, vulnerabilidades y amenazas</w:t>
      </w:r>
      <w:r w:rsidR="0076797F" w:rsidRPr="007E4089">
        <w:rPr>
          <w:rFonts w:ascii="Times New Roman" w:eastAsia="Calibri" w:hAnsi="Times New Roman" w:cs="Times New Roman"/>
          <w:noProof/>
          <w:color w:val="767171"/>
          <w:spacing w:val="20"/>
          <w:sz w:val="24"/>
          <w:szCs w:val="24"/>
          <w:lang w:val="es-DO"/>
        </w:rPr>
        <w:t>, el mismo se encuentra en la etapa de equipamiento del mobiliario</w:t>
      </w:r>
      <w:r w:rsidR="00EC5298" w:rsidRPr="007E4089">
        <w:rPr>
          <w:rFonts w:ascii="Times New Roman" w:eastAsia="Calibri" w:hAnsi="Times New Roman" w:cs="Times New Roman"/>
          <w:noProof/>
          <w:color w:val="767171"/>
          <w:spacing w:val="20"/>
          <w:sz w:val="24"/>
          <w:szCs w:val="24"/>
          <w:lang w:val="es-DO"/>
        </w:rPr>
        <w:t>.</w:t>
      </w:r>
    </w:p>
    <w:p w14:paraId="097C5B2D" w14:textId="7B375545" w:rsidR="00E42C1A" w:rsidRPr="007E4089" w:rsidRDefault="00B65D66" w:rsidP="0058428A">
      <w:pPr>
        <w:spacing w:after="0" w:line="360" w:lineRule="auto"/>
        <w:jc w:val="both"/>
        <w:textAlignment w:val="baseline"/>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 </w:t>
      </w:r>
    </w:p>
    <w:p w14:paraId="096B8B10" w14:textId="1DE85F2A" w:rsidR="00BA3921" w:rsidRPr="007E4089" w:rsidRDefault="007F6C4E" w:rsidP="0003237A">
      <w:pPr>
        <w:pStyle w:val="Prrafodelista"/>
        <w:numPr>
          <w:ilvl w:val="1"/>
          <w:numId w:val="7"/>
        </w:numPr>
        <w:spacing w:after="0" w:line="360" w:lineRule="auto"/>
        <w:ind w:left="284" w:hanging="568"/>
        <w:jc w:val="both"/>
        <w:outlineLvl w:val="1"/>
        <w:rPr>
          <w:rFonts w:ascii="Times New Roman" w:eastAsia="Calibri" w:hAnsi="Times New Roman" w:cs="Times New Roman"/>
          <w:b/>
          <w:bCs/>
          <w:noProof/>
          <w:color w:val="767171"/>
          <w:spacing w:val="20"/>
          <w:sz w:val="24"/>
          <w:szCs w:val="24"/>
          <w:lang w:val="es-DO"/>
        </w:rPr>
      </w:pPr>
      <w:bookmarkStart w:id="45" w:name="_Toc184910076"/>
      <w:r w:rsidRPr="007E4089">
        <w:rPr>
          <w:rFonts w:ascii="Times New Roman" w:eastAsia="Calibri" w:hAnsi="Times New Roman" w:cs="Times New Roman"/>
          <w:b/>
          <w:bCs/>
          <w:noProof/>
          <w:color w:val="767171"/>
          <w:spacing w:val="20"/>
          <w:sz w:val="24"/>
          <w:szCs w:val="24"/>
          <w:lang w:val="es-DO"/>
        </w:rPr>
        <w:t>Desempeño del Sistema de Planificación y Desarrollo Institucional</w:t>
      </w:r>
      <w:r w:rsidR="00C775F9" w:rsidRPr="007E4089">
        <w:rPr>
          <w:rFonts w:ascii="Times New Roman" w:eastAsia="Calibri" w:hAnsi="Times New Roman" w:cs="Times New Roman"/>
          <w:b/>
          <w:bCs/>
          <w:noProof/>
          <w:color w:val="767171"/>
          <w:spacing w:val="20"/>
          <w:sz w:val="24"/>
          <w:szCs w:val="24"/>
          <w:lang w:val="es-DO"/>
        </w:rPr>
        <w:t xml:space="preserve"> </w:t>
      </w:r>
      <w:r w:rsidRPr="007E4089">
        <w:rPr>
          <w:rFonts w:ascii="Times New Roman" w:eastAsia="Calibri" w:hAnsi="Times New Roman" w:cs="Times New Roman"/>
          <w:b/>
          <w:bCs/>
          <w:noProof/>
          <w:color w:val="767171"/>
          <w:spacing w:val="20"/>
          <w:sz w:val="24"/>
          <w:szCs w:val="24"/>
          <w:lang w:val="es-DO"/>
        </w:rPr>
        <w:t>(DPD)</w:t>
      </w:r>
      <w:bookmarkEnd w:id="45"/>
    </w:p>
    <w:p w14:paraId="38219C7A" w14:textId="77777777" w:rsidR="00F918ED" w:rsidRPr="007E4089" w:rsidRDefault="00F918ED" w:rsidP="00F918ED">
      <w:pPr>
        <w:spacing w:after="0" w:line="360" w:lineRule="auto"/>
        <w:jc w:val="both"/>
        <w:rPr>
          <w:rFonts w:ascii="Times New Roman" w:eastAsia="Calibri" w:hAnsi="Times New Roman" w:cs="Times New Roman"/>
          <w:b/>
          <w:bCs/>
          <w:noProof/>
          <w:color w:val="767171"/>
          <w:spacing w:val="20"/>
          <w:sz w:val="24"/>
          <w:szCs w:val="24"/>
          <w:lang w:val="es-DO"/>
        </w:rPr>
      </w:pPr>
    </w:p>
    <w:p w14:paraId="4FC32FAB" w14:textId="27393184" w:rsidR="0071461C" w:rsidRPr="006C2396" w:rsidRDefault="002915F7" w:rsidP="00E251F0">
      <w:pPr>
        <w:pStyle w:val="Prrafodelista"/>
        <w:numPr>
          <w:ilvl w:val="3"/>
          <w:numId w:val="65"/>
        </w:numPr>
        <w:spacing w:after="0" w:line="360" w:lineRule="auto"/>
        <w:ind w:left="426" w:hanging="567"/>
        <w:jc w:val="both"/>
        <w:rPr>
          <w:rFonts w:ascii="Times New Roman" w:eastAsia="Calibri" w:hAnsi="Times New Roman" w:cs="Times New Roman"/>
          <w:color w:val="767171"/>
          <w:spacing w:val="20"/>
          <w:sz w:val="24"/>
          <w:szCs w:val="24"/>
          <w:lang w:val="es-DO"/>
        </w:rPr>
      </w:pPr>
      <w:r w:rsidRPr="006C2396">
        <w:rPr>
          <w:rFonts w:ascii="Times New Roman" w:eastAsia="Calibri" w:hAnsi="Times New Roman" w:cs="Times New Roman"/>
          <w:b/>
          <w:bCs/>
          <w:noProof/>
          <w:color w:val="767171"/>
          <w:spacing w:val="20"/>
          <w:sz w:val="24"/>
          <w:szCs w:val="24"/>
          <w:lang w:val="es-DO"/>
        </w:rPr>
        <w:t xml:space="preserve">Resultados de la </w:t>
      </w:r>
      <w:r w:rsidR="00382E10" w:rsidRPr="006C2396">
        <w:rPr>
          <w:rFonts w:ascii="Times New Roman" w:eastAsia="Calibri" w:hAnsi="Times New Roman" w:cs="Times New Roman"/>
          <w:b/>
          <w:bCs/>
          <w:color w:val="767171"/>
          <w:spacing w:val="20"/>
          <w:sz w:val="24"/>
          <w:szCs w:val="24"/>
          <w:lang w:val="es-DO"/>
        </w:rPr>
        <w:t>implementación</w:t>
      </w:r>
      <w:r w:rsidRPr="006C2396">
        <w:rPr>
          <w:rFonts w:ascii="Times New Roman" w:eastAsia="Calibri" w:hAnsi="Times New Roman" w:cs="Times New Roman"/>
          <w:b/>
          <w:bCs/>
          <w:noProof/>
          <w:color w:val="767171"/>
          <w:spacing w:val="20"/>
          <w:sz w:val="24"/>
          <w:szCs w:val="24"/>
          <w:lang w:val="es-DO"/>
        </w:rPr>
        <w:t xml:space="preserve"> y aplicación de las Normas </w:t>
      </w:r>
      <w:r w:rsidR="00382E10" w:rsidRPr="006C2396">
        <w:rPr>
          <w:rFonts w:ascii="Times New Roman" w:eastAsia="Calibri" w:hAnsi="Times New Roman" w:cs="Times New Roman"/>
          <w:b/>
          <w:bCs/>
          <w:color w:val="767171"/>
          <w:spacing w:val="20"/>
          <w:sz w:val="24"/>
          <w:szCs w:val="24"/>
          <w:lang w:val="es-DO"/>
        </w:rPr>
        <w:t>Básicas</w:t>
      </w:r>
      <w:r w:rsidRPr="006C2396">
        <w:rPr>
          <w:rFonts w:ascii="Times New Roman" w:eastAsia="Calibri" w:hAnsi="Times New Roman" w:cs="Times New Roman"/>
          <w:b/>
          <w:bCs/>
          <w:noProof/>
          <w:color w:val="767171"/>
          <w:spacing w:val="20"/>
          <w:sz w:val="24"/>
          <w:szCs w:val="24"/>
          <w:lang w:val="es-DO"/>
        </w:rPr>
        <w:t xml:space="preserve"> de Control </w:t>
      </w:r>
      <w:r w:rsidRPr="006C2396">
        <w:rPr>
          <w:rFonts w:ascii="Times New Roman" w:eastAsia="Calibri" w:hAnsi="Times New Roman" w:cs="Times New Roman"/>
          <w:b/>
          <w:bCs/>
          <w:color w:val="767171"/>
          <w:spacing w:val="20"/>
          <w:sz w:val="24"/>
          <w:szCs w:val="24"/>
          <w:lang w:val="es-DO"/>
        </w:rPr>
        <w:t>Int</w:t>
      </w:r>
      <w:r w:rsidR="00382E10" w:rsidRPr="006C2396">
        <w:rPr>
          <w:rFonts w:ascii="Times New Roman" w:eastAsia="Calibri" w:hAnsi="Times New Roman" w:cs="Times New Roman"/>
          <w:b/>
          <w:bCs/>
          <w:color w:val="767171"/>
          <w:spacing w:val="20"/>
          <w:sz w:val="24"/>
          <w:szCs w:val="24"/>
          <w:lang w:val="es-DO"/>
        </w:rPr>
        <w:t>e</w:t>
      </w:r>
      <w:r w:rsidRPr="006C2396">
        <w:rPr>
          <w:rFonts w:ascii="Times New Roman" w:eastAsia="Calibri" w:hAnsi="Times New Roman" w:cs="Times New Roman"/>
          <w:b/>
          <w:bCs/>
          <w:color w:val="767171"/>
          <w:spacing w:val="20"/>
          <w:sz w:val="24"/>
          <w:szCs w:val="24"/>
          <w:lang w:val="es-DO"/>
        </w:rPr>
        <w:t>rno</w:t>
      </w:r>
      <w:r w:rsidRPr="006C2396">
        <w:rPr>
          <w:rFonts w:ascii="Times New Roman" w:eastAsia="Calibri" w:hAnsi="Times New Roman" w:cs="Times New Roman"/>
          <w:b/>
          <w:bCs/>
          <w:noProof/>
          <w:color w:val="767171"/>
          <w:spacing w:val="20"/>
          <w:sz w:val="24"/>
          <w:szCs w:val="24"/>
          <w:lang w:val="es-DO"/>
        </w:rPr>
        <w:t xml:space="preserve"> (NOBACI)</w:t>
      </w:r>
      <w:r w:rsidR="006C2396" w:rsidRPr="006C2396">
        <w:rPr>
          <w:rFonts w:ascii="Times New Roman" w:eastAsia="Calibri" w:hAnsi="Times New Roman" w:cs="Times New Roman"/>
          <w:b/>
          <w:bCs/>
          <w:noProof/>
          <w:color w:val="767171"/>
          <w:spacing w:val="20"/>
          <w:sz w:val="24"/>
          <w:szCs w:val="24"/>
          <w:lang w:val="es-DO"/>
        </w:rPr>
        <w:t xml:space="preserve">, </w:t>
      </w:r>
      <w:r w:rsidR="006C2396" w:rsidRPr="006C2396">
        <w:rPr>
          <w:rFonts w:ascii="Times New Roman" w:eastAsia="Calibri" w:hAnsi="Times New Roman" w:cs="Times New Roman"/>
          <w:noProof/>
          <w:color w:val="767171"/>
          <w:spacing w:val="20"/>
          <w:sz w:val="24"/>
          <w:szCs w:val="24"/>
          <w:lang w:val="es-DO"/>
        </w:rPr>
        <w:t>m</w:t>
      </w:r>
      <w:r w:rsidR="0071461C" w:rsidRPr="006C2396">
        <w:rPr>
          <w:rFonts w:ascii="Times New Roman" w:eastAsia="Calibri" w:hAnsi="Times New Roman" w:cs="Times New Roman"/>
          <w:color w:val="767171"/>
          <w:spacing w:val="20"/>
          <w:sz w:val="24"/>
          <w:szCs w:val="24"/>
          <w:lang w:val="es-DO"/>
        </w:rPr>
        <w:t xml:space="preserve">ediante la elaboración, aprobación y socialización de los documentos normativos identificados en el Plan de Acción, correspondiente al procedimiento de capacitación, de evaluación al desempeño, política de comunicación interna </w:t>
      </w:r>
      <w:r w:rsidR="0041001C" w:rsidRPr="006C2396">
        <w:rPr>
          <w:rFonts w:ascii="Times New Roman" w:eastAsia="Calibri" w:hAnsi="Times New Roman" w:cs="Times New Roman"/>
          <w:color w:val="767171"/>
          <w:spacing w:val="20"/>
          <w:sz w:val="24"/>
          <w:szCs w:val="24"/>
          <w:lang w:val="es-DO"/>
        </w:rPr>
        <w:t>y</w:t>
      </w:r>
      <w:r w:rsidR="0071461C" w:rsidRPr="006C2396">
        <w:rPr>
          <w:rFonts w:ascii="Times New Roman" w:eastAsia="Calibri" w:hAnsi="Times New Roman" w:cs="Times New Roman"/>
          <w:color w:val="767171"/>
          <w:spacing w:val="20"/>
          <w:sz w:val="24"/>
          <w:szCs w:val="24"/>
          <w:lang w:val="es-DO"/>
        </w:rPr>
        <w:t xml:space="preserve"> externa, actualización de la matriz de riesgos, se incrementó el nivel de cumplimiento de 88.05 en jun a 92.55%</w:t>
      </w:r>
      <w:r w:rsidR="0071461C" w:rsidRPr="006C2396">
        <w:rPr>
          <w:rFonts w:ascii="Times New Roman" w:eastAsia="Calibri" w:hAnsi="Times New Roman" w:cs="Times New Roman"/>
          <w:color w:val="FF0000"/>
          <w:spacing w:val="20"/>
          <w:sz w:val="24"/>
          <w:szCs w:val="24"/>
          <w:lang w:val="es-DO"/>
        </w:rPr>
        <w:t xml:space="preserve">. </w:t>
      </w:r>
    </w:p>
    <w:p w14:paraId="0E089847" w14:textId="138C95B4" w:rsidR="00FD1EF7" w:rsidRDefault="00FD1EF7">
      <w:pPr>
        <w:rPr>
          <w:rFonts w:ascii="Times New Roman" w:eastAsia="Calibri" w:hAnsi="Times New Roman" w:cs="Times New Roman"/>
          <w:color w:val="767171"/>
          <w:spacing w:val="20"/>
          <w:sz w:val="24"/>
          <w:szCs w:val="24"/>
          <w:lang w:val="es-DO"/>
        </w:rPr>
      </w:pPr>
      <w:r>
        <w:rPr>
          <w:rFonts w:ascii="Times New Roman" w:eastAsia="Calibri" w:hAnsi="Times New Roman" w:cs="Times New Roman"/>
          <w:color w:val="767171"/>
          <w:spacing w:val="20"/>
          <w:sz w:val="24"/>
          <w:szCs w:val="24"/>
          <w:lang w:val="es-DO"/>
        </w:rPr>
        <w:br w:type="page"/>
      </w:r>
    </w:p>
    <w:p w14:paraId="1357C9F9" w14:textId="77777777" w:rsidR="0071461C" w:rsidRPr="007E4089" w:rsidRDefault="0071461C" w:rsidP="0071461C">
      <w:pPr>
        <w:spacing w:after="0" w:line="360" w:lineRule="auto"/>
        <w:jc w:val="both"/>
        <w:rPr>
          <w:rFonts w:ascii="Times New Roman" w:eastAsia="Calibri" w:hAnsi="Times New Roman" w:cs="Times New Roman"/>
          <w:color w:val="767171"/>
          <w:spacing w:val="20"/>
          <w:sz w:val="24"/>
          <w:szCs w:val="24"/>
          <w:lang w:val="es-DO"/>
        </w:rPr>
      </w:pPr>
    </w:p>
    <w:tbl>
      <w:tblPr>
        <w:tblpPr w:leftFromText="141" w:rightFromText="141" w:vertAnchor="text" w:horzAnchor="margin" w:tblpXSpec="center" w:tblpY="341"/>
        <w:tblW w:w="6440" w:type="dxa"/>
        <w:tblCellMar>
          <w:left w:w="70" w:type="dxa"/>
          <w:right w:w="70" w:type="dxa"/>
        </w:tblCellMar>
        <w:tblLook w:val="04A0" w:firstRow="1" w:lastRow="0" w:firstColumn="1" w:lastColumn="0" w:noHBand="0" w:noVBand="1"/>
      </w:tblPr>
      <w:tblGrid>
        <w:gridCol w:w="4300"/>
        <w:gridCol w:w="1994"/>
        <w:gridCol w:w="146"/>
      </w:tblGrid>
      <w:tr w:rsidR="00355A65" w:rsidRPr="007E4089" w14:paraId="7DBC2D36" w14:textId="77777777" w:rsidTr="00355A65">
        <w:trPr>
          <w:gridAfter w:val="1"/>
          <w:wAfter w:w="146" w:type="dxa"/>
          <w:trHeight w:val="450"/>
        </w:trPr>
        <w:tc>
          <w:tcPr>
            <w:tcW w:w="4300" w:type="dxa"/>
            <w:vMerge w:val="restart"/>
            <w:tcBorders>
              <w:top w:val="single" w:sz="4" w:space="0" w:color="auto"/>
              <w:left w:val="single" w:sz="4" w:space="0" w:color="auto"/>
              <w:bottom w:val="single" w:sz="4" w:space="0" w:color="000000"/>
              <w:right w:val="single" w:sz="4" w:space="0" w:color="auto"/>
            </w:tcBorders>
            <w:shd w:val="clear" w:color="000000" w:fill="142F62"/>
            <w:noWrap/>
            <w:vAlign w:val="center"/>
            <w:hideMark/>
          </w:tcPr>
          <w:p w14:paraId="6883CAF8" w14:textId="77777777" w:rsidR="00355A65" w:rsidRPr="007E4089" w:rsidRDefault="00355A65" w:rsidP="00355A65">
            <w:pPr>
              <w:spacing w:after="0" w:line="360" w:lineRule="auto"/>
              <w:jc w:val="center"/>
              <w:rPr>
                <w:rFonts w:ascii="Times New Roman" w:eastAsia="Times New Roman" w:hAnsi="Times New Roman" w:cs="Times New Roman"/>
                <w:b/>
                <w:bCs/>
                <w:color w:val="FFFFFF" w:themeColor="background1"/>
                <w:lang w:val="es-DO" w:eastAsia="es-DO"/>
              </w:rPr>
            </w:pPr>
            <w:r w:rsidRPr="007E4089">
              <w:rPr>
                <w:rFonts w:ascii="Times New Roman" w:eastAsia="Times New Roman" w:hAnsi="Times New Roman" w:cs="Times New Roman"/>
                <w:b/>
                <w:bCs/>
                <w:color w:val="FFFFFF" w:themeColor="background1"/>
                <w:lang w:val="es-DO" w:eastAsia="es-DO"/>
              </w:rPr>
              <w:t>COMPONENTE</w:t>
            </w:r>
          </w:p>
        </w:tc>
        <w:tc>
          <w:tcPr>
            <w:tcW w:w="1994" w:type="dxa"/>
            <w:vMerge w:val="restart"/>
            <w:tcBorders>
              <w:top w:val="single" w:sz="4" w:space="0" w:color="auto"/>
              <w:left w:val="single" w:sz="4" w:space="0" w:color="auto"/>
              <w:bottom w:val="single" w:sz="4" w:space="0" w:color="000000"/>
              <w:right w:val="single" w:sz="4" w:space="0" w:color="auto"/>
            </w:tcBorders>
            <w:shd w:val="clear" w:color="000000" w:fill="142F62"/>
            <w:vAlign w:val="center"/>
            <w:hideMark/>
          </w:tcPr>
          <w:p w14:paraId="230E7C1D" w14:textId="77777777" w:rsidR="00355A65" w:rsidRPr="007E4089" w:rsidRDefault="00355A65" w:rsidP="00355A65">
            <w:pPr>
              <w:spacing w:after="0" w:line="360" w:lineRule="auto"/>
              <w:jc w:val="center"/>
              <w:rPr>
                <w:rFonts w:ascii="Times New Roman" w:eastAsia="Times New Roman" w:hAnsi="Times New Roman" w:cs="Times New Roman"/>
                <w:b/>
                <w:bCs/>
                <w:color w:val="FFFFFF" w:themeColor="background1"/>
                <w:lang w:val="es-DO" w:eastAsia="es-DO"/>
              </w:rPr>
            </w:pPr>
            <w:r w:rsidRPr="007E4089">
              <w:rPr>
                <w:rFonts w:ascii="Times New Roman" w:eastAsia="Times New Roman" w:hAnsi="Times New Roman" w:cs="Times New Roman"/>
                <w:b/>
                <w:bCs/>
                <w:color w:val="FFFFFF" w:themeColor="background1"/>
                <w:lang w:val="es-DO" w:eastAsia="es-DO"/>
              </w:rPr>
              <w:t xml:space="preserve">Diciembre 2024 </w:t>
            </w:r>
          </w:p>
        </w:tc>
      </w:tr>
      <w:tr w:rsidR="00355A65" w:rsidRPr="007E4089" w14:paraId="00819D78" w14:textId="77777777" w:rsidTr="00355A65">
        <w:trPr>
          <w:trHeight w:val="300"/>
        </w:trPr>
        <w:tc>
          <w:tcPr>
            <w:tcW w:w="4300" w:type="dxa"/>
            <w:vMerge/>
            <w:tcBorders>
              <w:top w:val="single" w:sz="4" w:space="0" w:color="auto"/>
              <w:left w:val="single" w:sz="4" w:space="0" w:color="auto"/>
              <w:bottom w:val="single" w:sz="4" w:space="0" w:color="000000"/>
              <w:right w:val="single" w:sz="4" w:space="0" w:color="auto"/>
            </w:tcBorders>
            <w:vAlign w:val="center"/>
            <w:hideMark/>
          </w:tcPr>
          <w:p w14:paraId="371F782A" w14:textId="77777777" w:rsidR="00355A65" w:rsidRPr="007E4089" w:rsidRDefault="00355A65" w:rsidP="00355A65">
            <w:pPr>
              <w:spacing w:after="0" w:line="360" w:lineRule="auto"/>
              <w:rPr>
                <w:rFonts w:ascii="Times New Roman" w:eastAsia="Times New Roman" w:hAnsi="Times New Roman" w:cs="Times New Roman"/>
                <w:b/>
                <w:bCs/>
                <w:color w:val="767171"/>
                <w:lang w:val="es-DO" w:eastAsia="es-DO"/>
              </w:rPr>
            </w:pPr>
          </w:p>
        </w:tc>
        <w:tc>
          <w:tcPr>
            <w:tcW w:w="1994" w:type="dxa"/>
            <w:vMerge/>
            <w:tcBorders>
              <w:top w:val="single" w:sz="4" w:space="0" w:color="auto"/>
              <w:left w:val="single" w:sz="4" w:space="0" w:color="auto"/>
              <w:bottom w:val="single" w:sz="4" w:space="0" w:color="000000"/>
              <w:right w:val="single" w:sz="4" w:space="0" w:color="auto"/>
            </w:tcBorders>
            <w:vAlign w:val="center"/>
            <w:hideMark/>
          </w:tcPr>
          <w:p w14:paraId="4D51AD5D" w14:textId="77777777" w:rsidR="00355A65" w:rsidRPr="007E4089" w:rsidRDefault="00355A65" w:rsidP="00355A65">
            <w:pPr>
              <w:spacing w:after="0" w:line="360" w:lineRule="auto"/>
              <w:rPr>
                <w:rFonts w:ascii="Times New Roman" w:eastAsia="Times New Roman" w:hAnsi="Times New Roman" w:cs="Times New Roman"/>
                <w:b/>
                <w:bCs/>
                <w:color w:val="767171"/>
                <w:lang w:val="es-DO" w:eastAsia="es-DO"/>
              </w:rPr>
            </w:pPr>
          </w:p>
        </w:tc>
        <w:tc>
          <w:tcPr>
            <w:tcW w:w="146" w:type="dxa"/>
            <w:tcBorders>
              <w:top w:val="nil"/>
              <w:left w:val="nil"/>
              <w:bottom w:val="nil"/>
              <w:right w:val="nil"/>
            </w:tcBorders>
            <w:shd w:val="clear" w:color="auto" w:fill="auto"/>
            <w:noWrap/>
            <w:vAlign w:val="bottom"/>
            <w:hideMark/>
          </w:tcPr>
          <w:p w14:paraId="517494E9" w14:textId="77777777" w:rsidR="00355A65" w:rsidRPr="007E4089" w:rsidRDefault="00355A65" w:rsidP="00355A65">
            <w:pPr>
              <w:spacing w:after="0" w:line="360" w:lineRule="auto"/>
              <w:jc w:val="center"/>
              <w:rPr>
                <w:rFonts w:ascii="Times New Roman" w:eastAsia="Times New Roman" w:hAnsi="Times New Roman" w:cs="Times New Roman"/>
                <w:b/>
                <w:bCs/>
                <w:color w:val="767171"/>
                <w:lang w:val="es-DO" w:eastAsia="es-DO"/>
              </w:rPr>
            </w:pPr>
          </w:p>
        </w:tc>
      </w:tr>
      <w:tr w:rsidR="00355A65" w:rsidRPr="007E4089" w14:paraId="57236B5C" w14:textId="77777777" w:rsidTr="00355A65">
        <w:trPr>
          <w:trHeight w:val="315"/>
        </w:trPr>
        <w:tc>
          <w:tcPr>
            <w:tcW w:w="4300" w:type="dxa"/>
            <w:tcBorders>
              <w:top w:val="nil"/>
              <w:left w:val="single" w:sz="4" w:space="0" w:color="000000"/>
              <w:bottom w:val="single" w:sz="4" w:space="0" w:color="000000"/>
              <w:right w:val="single" w:sz="4" w:space="0" w:color="000000"/>
            </w:tcBorders>
            <w:shd w:val="clear" w:color="auto" w:fill="auto"/>
            <w:vAlign w:val="center"/>
            <w:hideMark/>
          </w:tcPr>
          <w:p w14:paraId="0782AA83" w14:textId="77777777" w:rsidR="00355A65" w:rsidRPr="007E4089" w:rsidRDefault="00355A65" w:rsidP="00355A65">
            <w:pPr>
              <w:spacing w:after="0" w:line="360" w:lineRule="auto"/>
              <w:jc w:val="both"/>
              <w:rPr>
                <w:rFonts w:ascii="Times New Roman" w:eastAsia="Times New Roman" w:hAnsi="Times New Roman" w:cs="Times New Roman"/>
                <w:color w:val="767171"/>
                <w:sz w:val="24"/>
                <w:szCs w:val="24"/>
                <w:lang w:val="es-DO" w:eastAsia="es-DO"/>
              </w:rPr>
            </w:pPr>
            <w:r w:rsidRPr="007E4089">
              <w:rPr>
                <w:rFonts w:ascii="Times New Roman" w:eastAsia="Times New Roman" w:hAnsi="Times New Roman" w:cs="Times New Roman"/>
                <w:color w:val="767171"/>
                <w:sz w:val="24"/>
                <w:szCs w:val="24"/>
                <w:lang w:val="es-DO" w:eastAsia="es-DO"/>
              </w:rPr>
              <w:t>Ambiente de Control (AMC) </w:t>
            </w:r>
          </w:p>
        </w:tc>
        <w:tc>
          <w:tcPr>
            <w:tcW w:w="1994" w:type="dxa"/>
            <w:tcBorders>
              <w:top w:val="nil"/>
              <w:left w:val="nil"/>
              <w:bottom w:val="single" w:sz="4" w:space="0" w:color="000000"/>
              <w:right w:val="single" w:sz="4" w:space="0" w:color="000000"/>
            </w:tcBorders>
            <w:shd w:val="clear" w:color="auto" w:fill="auto"/>
            <w:vAlign w:val="center"/>
            <w:hideMark/>
          </w:tcPr>
          <w:p w14:paraId="3AD4139F" w14:textId="77777777" w:rsidR="00355A65" w:rsidRPr="007E4089" w:rsidRDefault="00355A65" w:rsidP="00355A65">
            <w:pPr>
              <w:spacing w:after="0" w:line="360" w:lineRule="auto"/>
              <w:jc w:val="center"/>
              <w:rPr>
                <w:rFonts w:ascii="Times New Roman" w:eastAsia="Times New Roman" w:hAnsi="Times New Roman" w:cs="Times New Roman"/>
                <w:color w:val="767171"/>
                <w:sz w:val="24"/>
                <w:szCs w:val="24"/>
                <w:lang w:val="es-DO" w:eastAsia="es-DO"/>
              </w:rPr>
            </w:pPr>
            <w:r w:rsidRPr="007E4089">
              <w:rPr>
                <w:rFonts w:ascii="Times New Roman" w:eastAsia="Times New Roman" w:hAnsi="Times New Roman" w:cs="Times New Roman"/>
                <w:color w:val="767171"/>
                <w:sz w:val="24"/>
                <w:szCs w:val="24"/>
                <w:lang w:val="es-DO" w:eastAsia="es-DO"/>
              </w:rPr>
              <w:t>88.37%</w:t>
            </w:r>
          </w:p>
        </w:tc>
        <w:tc>
          <w:tcPr>
            <w:tcW w:w="146" w:type="dxa"/>
            <w:vAlign w:val="center"/>
            <w:hideMark/>
          </w:tcPr>
          <w:p w14:paraId="75018A4C" w14:textId="77777777" w:rsidR="00355A65" w:rsidRPr="007E4089" w:rsidRDefault="00355A65" w:rsidP="00355A65">
            <w:pPr>
              <w:spacing w:after="0" w:line="360" w:lineRule="auto"/>
              <w:rPr>
                <w:rFonts w:ascii="Times New Roman" w:eastAsia="Times New Roman" w:hAnsi="Times New Roman" w:cs="Times New Roman"/>
                <w:color w:val="767171"/>
                <w:sz w:val="20"/>
                <w:szCs w:val="20"/>
                <w:lang w:val="es-DO" w:eastAsia="es-DO"/>
              </w:rPr>
            </w:pPr>
          </w:p>
        </w:tc>
      </w:tr>
      <w:tr w:rsidR="00355A65" w:rsidRPr="007E4089" w14:paraId="13FAE4AA" w14:textId="77777777" w:rsidTr="00355A65">
        <w:trPr>
          <w:trHeight w:val="630"/>
        </w:trPr>
        <w:tc>
          <w:tcPr>
            <w:tcW w:w="4300" w:type="dxa"/>
            <w:tcBorders>
              <w:top w:val="nil"/>
              <w:left w:val="single" w:sz="4" w:space="0" w:color="000000"/>
              <w:bottom w:val="single" w:sz="4" w:space="0" w:color="000000"/>
              <w:right w:val="single" w:sz="4" w:space="0" w:color="000000"/>
            </w:tcBorders>
            <w:shd w:val="clear" w:color="auto" w:fill="auto"/>
            <w:vAlign w:val="center"/>
            <w:hideMark/>
          </w:tcPr>
          <w:p w14:paraId="04DA9C0A" w14:textId="77777777" w:rsidR="00355A65" w:rsidRPr="007E4089" w:rsidRDefault="00355A65" w:rsidP="00355A65">
            <w:pPr>
              <w:spacing w:after="0" w:line="360" w:lineRule="auto"/>
              <w:jc w:val="both"/>
              <w:rPr>
                <w:rFonts w:ascii="Times New Roman" w:eastAsia="Times New Roman" w:hAnsi="Times New Roman" w:cs="Times New Roman"/>
                <w:color w:val="767171"/>
                <w:sz w:val="24"/>
                <w:szCs w:val="24"/>
                <w:lang w:val="es-DO" w:eastAsia="es-DO"/>
              </w:rPr>
            </w:pPr>
            <w:r w:rsidRPr="007E4089">
              <w:rPr>
                <w:rFonts w:ascii="Times New Roman" w:eastAsia="Times New Roman" w:hAnsi="Times New Roman" w:cs="Times New Roman"/>
                <w:color w:val="767171"/>
                <w:sz w:val="24"/>
                <w:szCs w:val="24"/>
                <w:lang w:val="es-DO" w:eastAsia="es-DO"/>
              </w:rPr>
              <w:t>Valoración y Administración de Riesgos (VAR) </w:t>
            </w:r>
          </w:p>
        </w:tc>
        <w:tc>
          <w:tcPr>
            <w:tcW w:w="1994" w:type="dxa"/>
            <w:tcBorders>
              <w:top w:val="nil"/>
              <w:left w:val="nil"/>
              <w:bottom w:val="single" w:sz="4" w:space="0" w:color="000000"/>
              <w:right w:val="single" w:sz="4" w:space="0" w:color="000000"/>
            </w:tcBorders>
            <w:shd w:val="clear" w:color="auto" w:fill="auto"/>
            <w:vAlign w:val="center"/>
            <w:hideMark/>
          </w:tcPr>
          <w:p w14:paraId="51A0E986" w14:textId="77777777" w:rsidR="00355A65" w:rsidRPr="007E4089" w:rsidRDefault="00355A65" w:rsidP="00355A65">
            <w:pPr>
              <w:spacing w:after="0" w:line="360" w:lineRule="auto"/>
              <w:jc w:val="center"/>
              <w:rPr>
                <w:rFonts w:ascii="Times New Roman" w:eastAsia="Times New Roman" w:hAnsi="Times New Roman" w:cs="Times New Roman"/>
                <w:color w:val="767171"/>
                <w:sz w:val="24"/>
                <w:szCs w:val="24"/>
                <w:lang w:val="es-DO" w:eastAsia="es-DO"/>
              </w:rPr>
            </w:pPr>
            <w:r w:rsidRPr="007E4089">
              <w:rPr>
                <w:rFonts w:ascii="Times New Roman" w:eastAsia="Times New Roman" w:hAnsi="Times New Roman" w:cs="Times New Roman"/>
                <w:color w:val="767171"/>
                <w:sz w:val="24"/>
                <w:szCs w:val="24"/>
                <w:lang w:val="es-DO" w:eastAsia="es-DO"/>
              </w:rPr>
              <w:t>100.00%</w:t>
            </w:r>
          </w:p>
        </w:tc>
        <w:tc>
          <w:tcPr>
            <w:tcW w:w="146" w:type="dxa"/>
            <w:vAlign w:val="center"/>
            <w:hideMark/>
          </w:tcPr>
          <w:p w14:paraId="252B94DF" w14:textId="77777777" w:rsidR="00355A65" w:rsidRPr="007E4089" w:rsidRDefault="00355A65" w:rsidP="00355A65">
            <w:pPr>
              <w:spacing w:after="0" w:line="360" w:lineRule="auto"/>
              <w:rPr>
                <w:rFonts w:ascii="Times New Roman" w:eastAsia="Times New Roman" w:hAnsi="Times New Roman" w:cs="Times New Roman"/>
                <w:color w:val="767171"/>
                <w:sz w:val="20"/>
                <w:szCs w:val="20"/>
                <w:lang w:val="es-DO" w:eastAsia="es-DO"/>
              </w:rPr>
            </w:pPr>
          </w:p>
        </w:tc>
      </w:tr>
      <w:tr w:rsidR="00355A65" w:rsidRPr="007E4089" w14:paraId="679FE773" w14:textId="77777777" w:rsidTr="00355A65">
        <w:trPr>
          <w:trHeight w:val="315"/>
        </w:trPr>
        <w:tc>
          <w:tcPr>
            <w:tcW w:w="4300" w:type="dxa"/>
            <w:tcBorders>
              <w:top w:val="nil"/>
              <w:left w:val="single" w:sz="4" w:space="0" w:color="000000"/>
              <w:bottom w:val="single" w:sz="4" w:space="0" w:color="000000"/>
              <w:right w:val="single" w:sz="4" w:space="0" w:color="000000"/>
            </w:tcBorders>
            <w:shd w:val="clear" w:color="auto" w:fill="auto"/>
            <w:vAlign w:val="center"/>
            <w:hideMark/>
          </w:tcPr>
          <w:p w14:paraId="1B230356" w14:textId="77777777" w:rsidR="00355A65" w:rsidRPr="007E4089" w:rsidRDefault="00355A65" w:rsidP="00355A65">
            <w:pPr>
              <w:spacing w:after="0" w:line="360" w:lineRule="auto"/>
              <w:jc w:val="both"/>
              <w:rPr>
                <w:rFonts w:ascii="Times New Roman" w:eastAsia="Times New Roman" w:hAnsi="Times New Roman" w:cs="Times New Roman"/>
                <w:color w:val="767171"/>
                <w:sz w:val="24"/>
                <w:szCs w:val="24"/>
                <w:lang w:val="es-DO" w:eastAsia="es-DO"/>
              </w:rPr>
            </w:pPr>
            <w:r w:rsidRPr="007E4089">
              <w:rPr>
                <w:rFonts w:ascii="Times New Roman" w:eastAsia="Times New Roman" w:hAnsi="Times New Roman" w:cs="Times New Roman"/>
                <w:color w:val="767171"/>
                <w:sz w:val="24"/>
                <w:szCs w:val="24"/>
                <w:lang w:val="es-DO" w:eastAsia="es-DO"/>
              </w:rPr>
              <w:t>Actividades de Control (ADC)  </w:t>
            </w:r>
          </w:p>
        </w:tc>
        <w:tc>
          <w:tcPr>
            <w:tcW w:w="1994" w:type="dxa"/>
            <w:tcBorders>
              <w:top w:val="nil"/>
              <w:left w:val="nil"/>
              <w:bottom w:val="single" w:sz="4" w:space="0" w:color="000000"/>
              <w:right w:val="single" w:sz="4" w:space="0" w:color="000000"/>
            </w:tcBorders>
            <w:shd w:val="clear" w:color="auto" w:fill="auto"/>
            <w:vAlign w:val="center"/>
            <w:hideMark/>
          </w:tcPr>
          <w:p w14:paraId="2943A8D9" w14:textId="77777777" w:rsidR="00355A65" w:rsidRPr="007E4089" w:rsidRDefault="00355A65" w:rsidP="00355A65">
            <w:pPr>
              <w:spacing w:after="0" w:line="360" w:lineRule="auto"/>
              <w:jc w:val="center"/>
              <w:rPr>
                <w:rFonts w:ascii="Times New Roman" w:eastAsia="Times New Roman" w:hAnsi="Times New Roman" w:cs="Times New Roman"/>
                <w:color w:val="767171"/>
                <w:sz w:val="24"/>
                <w:szCs w:val="24"/>
                <w:lang w:val="es-DO" w:eastAsia="es-DO"/>
              </w:rPr>
            </w:pPr>
            <w:r w:rsidRPr="007E4089">
              <w:rPr>
                <w:rFonts w:ascii="Times New Roman" w:eastAsia="Times New Roman" w:hAnsi="Times New Roman" w:cs="Times New Roman"/>
                <w:color w:val="767171"/>
                <w:sz w:val="24"/>
                <w:szCs w:val="24"/>
                <w:lang w:val="es-DO" w:eastAsia="es-DO"/>
              </w:rPr>
              <w:t>88.00%</w:t>
            </w:r>
          </w:p>
        </w:tc>
        <w:tc>
          <w:tcPr>
            <w:tcW w:w="146" w:type="dxa"/>
            <w:vAlign w:val="center"/>
            <w:hideMark/>
          </w:tcPr>
          <w:p w14:paraId="23B165EC" w14:textId="77777777" w:rsidR="00355A65" w:rsidRPr="007E4089" w:rsidRDefault="00355A65" w:rsidP="00355A65">
            <w:pPr>
              <w:spacing w:after="0" w:line="360" w:lineRule="auto"/>
              <w:rPr>
                <w:rFonts w:ascii="Times New Roman" w:eastAsia="Times New Roman" w:hAnsi="Times New Roman" w:cs="Times New Roman"/>
                <w:color w:val="767171"/>
                <w:sz w:val="20"/>
                <w:szCs w:val="20"/>
                <w:lang w:val="es-DO" w:eastAsia="es-DO"/>
              </w:rPr>
            </w:pPr>
          </w:p>
        </w:tc>
      </w:tr>
      <w:tr w:rsidR="00355A65" w:rsidRPr="007E4089" w14:paraId="50ED74EA" w14:textId="77777777" w:rsidTr="00355A65">
        <w:trPr>
          <w:trHeight w:val="315"/>
        </w:trPr>
        <w:tc>
          <w:tcPr>
            <w:tcW w:w="4300" w:type="dxa"/>
            <w:tcBorders>
              <w:top w:val="nil"/>
              <w:left w:val="single" w:sz="4" w:space="0" w:color="000000"/>
              <w:bottom w:val="single" w:sz="4" w:space="0" w:color="000000"/>
              <w:right w:val="single" w:sz="4" w:space="0" w:color="000000"/>
            </w:tcBorders>
            <w:shd w:val="clear" w:color="auto" w:fill="auto"/>
            <w:vAlign w:val="center"/>
            <w:hideMark/>
          </w:tcPr>
          <w:p w14:paraId="7C7F0303" w14:textId="77777777" w:rsidR="00355A65" w:rsidRPr="007E4089" w:rsidRDefault="00355A65" w:rsidP="00355A65">
            <w:pPr>
              <w:spacing w:after="0" w:line="360" w:lineRule="auto"/>
              <w:jc w:val="both"/>
              <w:rPr>
                <w:rFonts w:ascii="Times New Roman" w:eastAsia="Times New Roman" w:hAnsi="Times New Roman" w:cs="Times New Roman"/>
                <w:color w:val="767171"/>
                <w:sz w:val="24"/>
                <w:szCs w:val="24"/>
                <w:lang w:val="es-DO" w:eastAsia="es-DO"/>
              </w:rPr>
            </w:pPr>
            <w:r w:rsidRPr="007E4089">
              <w:rPr>
                <w:rFonts w:ascii="Times New Roman" w:eastAsia="Times New Roman" w:hAnsi="Times New Roman" w:cs="Times New Roman"/>
                <w:color w:val="767171"/>
                <w:sz w:val="24"/>
                <w:szCs w:val="24"/>
                <w:lang w:val="es-DO" w:eastAsia="es-DO"/>
              </w:rPr>
              <w:t>Información y Comunicación (</w:t>
            </w:r>
            <w:proofErr w:type="spellStart"/>
            <w:r w:rsidRPr="007E4089">
              <w:rPr>
                <w:rFonts w:ascii="Times New Roman" w:eastAsia="Times New Roman" w:hAnsi="Times New Roman" w:cs="Times New Roman"/>
                <w:color w:val="767171"/>
                <w:sz w:val="24"/>
                <w:szCs w:val="24"/>
                <w:lang w:val="es-DO" w:eastAsia="es-DO"/>
              </w:rPr>
              <w:t>IyC</w:t>
            </w:r>
            <w:proofErr w:type="spellEnd"/>
            <w:r w:rsidRPr="007E4089">
              <w:rPr>
                <w:rFonts w:ascii="Times New Roman" w:eastAsia="Times New Roman" w:hAnsi="Times New Roman" w:cs="Times New Roman"/>
                <w:color w:val="767171"/>
                <w:sz w:val="24"/>
                <w:szCs w:val="24"/>
                <w:lang w:val="es-DO" w:eastAsia="es-DO"/>
              </w:rPr>
              <w:t>) </w:t>
            </w:r>
          </w:p>
        </w:tc>
        <w:tc>
          <w:tcPr>
            <w:tcW w:w="1994" w:type="dxa"/>
            <w:tcBorders>
              <w:top w:val="nil"/>
              <w:left w:val="nil"/>
              <w:bottom w:val="single" w:sz="4" w:space="0" w:color="000000"/>
              <w:right w:val="single" w:sz="4" w:space="0" w:color="000000"/>
            </w:tcBorders>
            <w:shd w:val="clear" w:color="auto" w:fill="auto"/>
            <w:vAlign w:val="center"/>
            <w:hideMark/>
          </w:tcPr>
          <w:p w14:paraId="2FA37AEF" w14:textId="77777777" w:rsidR="00355A65" w:rsidRPr="007E4089" w:rsidRDefault="00355A65" w:rsidP="00355A65">
            <w:pPr>
              <w:spacing w:after="0" w:line="360" w:lineRule="auto"/>
              <w:jc w:val="center"/>
              <w:rPr>
                <w:rFonts w:ascii="Times New Roman" w:eastAsia="Times New Roman" w:hAnsi="Times New Roman" w:cs="Times New Roman"/>
                <w:color w:val="767171"/>
                <w:sz w:val="24"/>
                <w:szCs w:val="24"/>
                <w:lang w:val="es-DO" w:eastAsia="es-DO"/>
              </w:rPr>
            </w:pPr>
            <w:r w:rsidRPr="007E4089">
              <w:rPr>
                <w:rFonts w:ascii="Times New Roman" w:eastAsia="Times New Roman" w:hAnsi="Times New Roman" w:cs="Times New Roman"/>
                <w:color w:val="767171"/>
                <w:sz w:val="24"/>
                <w:szCs w:val="24"/>
                <w:lang w:val="es-DO" w:eastAsia="es-DO"/>
              </w:rPr>
              <w:t>86.36%</w:t>
            </w:r>
          </w:p>
        </w:tc>
        <w:tc>
          <w:tcPr>
            <w:tcW w:w="146" w:type="dxa"/>
            <w:vAlign w:val="center"/>
            <w:hideMark/>
          </w:tcPr>
          <w:p w14:paraId="2DAFEB95" w14:textId="77777777" w:rsidR="00355A65" w:rsidRPr="007E4089" w:rsidRDefault="00355A65" w:rsidP="00355A65">
            <w:pPr>
              <w:spacing w:after="0" w:line="360" w:lineRule="auto"/>
              <w:rPr>
                <w:rFonts w:ascii="Times New Roman" w:eastAsia="Times New Roman" w:hAnsi="Times New Roman" w:cs="Times New Roman"/>
                <w:color w:val="767171"/>
                <w:sz w:val="20"/>
                <w:szCs w:val="20"/>
                <w:lang w:val="es-DO" w:eastAsia="es-DO"/>
              </w:rPr>
            </w:pPr>
          </w:p>
        </w:tc>
      </w:tr>
      <w:tr w:rsidR="00355A65" w:rsidRPr="007E4089" w14:paraId="514E1FB8" w14:textId="77777777" w:rsidTr="00355A65">
        <w:trPr>
          <w:trHeight w:val="315"/>
        </w:trPr>
        <w:tc>
          <w:tcPr>
            <w:tcW w:w="4300" w:type="dxa"/>
            <w:tcBorders>
              <w:top w:val="nil"/>
              <w:left w:val="single" w:sz="4" w:space="0" w:color="000000"/>
              <w:bottom w:val="single" w:sz="4" w:space="0" w:color="000000"/>
              <w:right w:val="single" w:sz="4" w:space="0" w:color="000000"/>
            </w:tcBorders>
            <w:shd w:val="clear" w:color="auto" w:fill="auto"/>
            <w:vAlign w:val="center"/>
            <w:hideMark/>
          </w:tcPr>
          <w:p w14:paraId="40AB2148" w14:textId="77777777" w:rsidR="00355A65" w:rsidRPr="007E4089" w:rsidRDefault="00355A65" w:rsidP="00355A65">
            <w:pPr>
              <w:spacing w:after="0" w:line="360" w:lineRule="auto"/>
              <w:jc w:val="both"/>
              <w:rPr>
                <w:rFonts w:ascii="Times New Roman" w:eastAsia="Times New Roman" w:hAnsi="Times New Roman" w:cs="Times New Roman"/>
                <w:color w:val="767171"/>
                <w:sz w:val="24"/>
                <w:szCs w:val="24"/>
                <w:lang w:val="es-DO" w:eastAsia="es-DO"/>
              </w:rPr>
            </w:pPr>
            <w:r w:rsidRPr="007E4089">
              <w:rPr>
                <w:rFonts w:ascii="Times New Roman" w:eastAsia="Times New Roman" w:hAnsi="Times New Roman" w:cs="Times New Roman"/>
                <w:color w:val="767171"/>
                <w:sz w:val="24"/>
                <w:szCs w:val="24"/>
                <w:lang w:val="es-DO" w:eastAsia="es-DO"/>
              </w:rPr>
              <w:t>Monitoreo y Evaluación (</w:t>
            </w:r>
            <w:proofErr w:type="spellStart"/>
            <w:r w:rsidRPr="007E4089">
              <w:rPr>
                <w:rFonts w:ascii="Times New Roman" w:eastAsia="Times New Roman" w:hAnsi="Times New Roman" w:cs="Times New Roman"/>
                <w:color w:val="767171"/>
                <w:sz w:val="24"/>
                <w:szCs w:val="24"/>
                <w:lang w:val="es-DO" w:eastAsia="es-DO"/>
              </w:rPr>
              <w:t>MyE</w:t>
            </w:r>
            <w:proofErr w:type="spellEnd"/>
            <w:r w:rsidRPr="007E4089">
              <w:rPr>
                <w:rFonts w:ascii="Times New Roman" w:eastAsia="Times New Roman" w:hAnsi="Times New Roman" w:cs="Times New Roman"/>
                <w:color w:val="767171"/>
                <w:sz w:val="24"/>
                <w:szCs w:val="24"/>
                <w:lang w:val="es-DO" w:eastAsia="es-DO"/>
              </w:rPr>
              <w:t>) </w:t>
            </w:r>
          </w:p>
        </w:tc>
        <w:tc>
          <w:tcPr>
            <w:tcW w:w="1994" w:type="dxa"/>
            <w:tcBorders>
              <w:top w:val="nil"/>
              <w:left w:val="nil"/>
              <w:bottom w:val="single" w:sz="4" w:space="0" w:color="000000"/>
              <w:right w:val="single" w:sz="4" w:space="0" w:color="000000"/>
            </w:tcBorders>
            <w:shd w:val="clear" w:color="auto" w:fill="auto"/>
            <w:vAlign w:val="center"/>
            <w:hideMark/>
          </w:tcPr>
          <w:p w14:paraId="00288CB2" w14:textId="77777777" w:rsidR="00355A65" w:rsidRPr="007E4089" w:rsidRDefault="00355A65" w:rsidP="00355A65">
            <w:pPr>
              <w:spacing w:after="0" w:line="360" w:lineRule="auto"/>
              <w:jc w:val="center"/>
              <w:rPr>
                <w:rFonts w:ascii="Times New Roman" w:eastAsia="Times New Roman" w:hAnsi="Times New Roman" w:cs="Times New Roman"/>
                <w:color w:val="767171"/>
                <w:sz w:val="24"/>
                <w:szCs w:val="24"/>
                <w:lang w:val="es-DO" w:eastAsia="es-DO"/>
              </w:rPr>
            </w:pPr>
            <w:r w:rsidRPr="007E4089">
              <w:rPr>
                <w:rFonts w:ascii="Times New Roman" w:eastAsia="Times New Roman" w:hAnsi="Times New Roman" w:cs="Times New Roman"/>
                <w:color w:val="767171"/>
                <w:sz w:val="24"/>
                <w:szCs w:val="24"/>
                <w:lang w:val="es-DO" w:eastAsia="es-DO"/>
              </w:rPr>
              <w:t>100.00%</w:t>
            </w:r>
          </w:p>
        </w:tc>
        <w:tc>
          <w:tcPr>
            <w:tcW w:w="146" w:type="dxa"/>
            <w:vAlign w:val="center"/>
            <w:hideMark/>
          </w:tcPr>
          <w:p w14:paraId="2EAA2B5B" w14:textId="77777777" w:rsidR="00355A65" w:rsidRPr="007E4089" w:rsidRDefault="00355A65" w:rsidP="00355A65">
            <w:pPr>
              <w:spacing w:after="0" w:line="360" w:lineRule="auto"/>
              <w:rPr>
                <w:rFonts w:ascii="Times New Roman" w:eastAsia="Times New Roman" w:hAnsi="Times New Roman" w:cs="Times New Roman"/>
                <w:color w:val="767171"/>
                <w:sz w:val="20"/>
                <w:szCs w:val="20"/>
                <w:lang w:val="es-DO" w:eastAsia="es-DO"/>
              </w:rPr>
            </w:pPr>
          </w:p>
        </w:tc>
      </w:tr>
      <w:tr w:rsidR="00355A65" w:rsidRPr="007E4089" w14:paraId="3959AE39" w14:textId="77777777" w:rsidTr="00355A65">
        <w:trPr>
          <w:trHeight w:val="315"/>
        </w:trPr>
        <w:tc>
          <w:tcPr>
            <w:tcW w:w="4300" w:type="dxa"/>
            <w:tcBorders>
              <w:top w:val="nil"/>
              <w:left w:val="single" w:sz="4" w:space="0" w:color="000000"/>
              <w:bottom w:val="single" w:sz="4" w:space="0" w:color="000000"/>
              <w:right w:val="single" w:sz="4" w:space="0" w:color="000000"/>
            </w:tcBorders>
            <w:shd w:val="clear" w:color="000000" w:fill="142F62"/>
            <w:vAlign w:val="center"/>
            <w:hideMark/>
          </w:tcPr>
          <w:p w14:paraId="3D23C005" w14:textId="77777777" w:rsidR="00355A65" w:rsidRPr="007E4089" w:rsidRDefault="00355A65" w:rsidP="00355A65">
            <w:pPr>
              <w:spacing w:after="0" w:line="360" w:lineRule="auto"/>
              <w:jc w:val="center"/>
              <w:rPr>
                <w:rFonts w:ascii="Times New Roman" w:eastAsia="Times New Roman" w:hAnsi="Times New Roman" w:cs="Times New Roman"/>
                <w:b/>
                <w:bCs/>
                <w:color w:val="FFFFFF" w:themeColor="background1"/>
                <w:sz w:val="24"/>
                <w:szCs w:val="24"/>
                <w:lang w:val="es-DO" w:eastAsia="es-DO"/>
              </w:rPr>
            </w:pPr>
            <w:r w:rsidRPr="007E4089">
              <w:rPr>
                <w:rFonts w:ascii="Times New Roman" w:eastAsia="Times New Roman" w:hAnsi="Times New Roman" w:cs="Times New Roman"/>
                <w:b/>
                <w:bCs/>
                <w:color w:val="FFFFFF" w:themeColor="background1"/>
                <w:sz w:val="24"/>
                <w:szCs w:val="24"/>
                <w:lang w:val="es-DO" w:eastAsia="es-DO"/>
              </w:rPr>
              <w:t>TOTAL</w:t>
            </w:r>
          </w:p>
        </w:tc>
        <w:tc>
          <w:tcPr>
            <w:tcW w:w="1994" w:type="dxa"/>
            <w:tcBorders>
              <w:top w:val="nil"/>
              <w:left w:val="nil"/>
              <w:bottom w:val="single" w:sz="4" w:space="0" w:color="000000"/>
              <w:right w:val="single" w:sz="4" w:space="0" w:color="000000"/>
            </w:tcBorders>
            <w:shd w:val="clear" w:color="000000" w:fill="142F62"/>
            <w:vAlign w:val="center"/>
            <w:hideMark/>
          </w:tcPr>
          <w:p w14:paraId="1F8A420E" w14:textId="77777777" w:rsidR="00355A65" w:rsidRPr="007E4089" w:rsidRDefault="00355A65" w:rsidP="00355A65">
            <w:pPr>
              <w:spacing w:after="0" w:line="360" w:lineRule="auto"/>
              <w:jc w:val="center"/>
              <w:rPr>
                <w:rFonts w:ascii="Times New Roman" w:eastAsia="Times New Roman" w:hAnsi="Times New Roman" w:cs="Times New Roman"/>
                <w:b/>
                <w:bCs/>
                <w:color w:val="FFFFFF" w:themeColor="background1"/>
                <w:sz w:val="24"/>
                <w:szCs w:val="24"/>
                <w:lang w:val="es-DO" w:eastAsia="es-DO"/>
              </w:rPr>
            </w:pPr>
            <w:r w:rsidRPr="007E4089">
              <w:rPr>
                <w:rFonts w:ascii="Times New Roman" w:eastAsia="Times New Roman" w:hAnsi="Times New Roman" w:cs="Times New Roman"/>
                <w:b/>
                <w:bCs/>
                <w:color w:val="FFFFFF" w:themeColor="background1"/>
                <w:sz w:val="24"/>
                <w:szCs w:val="24"/>
                <w:lang w:val="es-DO" w:eastAsia="es-DO"/>
              </w:rPr>
              <w:t>92.55%</w:t>
            </w:r>
          </w:p>
        </w:tc>
        <w:tc>
          <w:tcPr>
            <w:tcW w:w="146" w:type="dxa"/>
            <w:vAlign w:val="center"/>
            <w:hideMark/>
          </w:tcPr>
          <w:p w14:paraId="1614DC72" w14:textId="77777777" w:rsidR="00355A65" w:rsidRPr="007E4089" w:rsidRDefault="00355A65" w:rsidP="00355A65">
            <w:pPr>
              <w:spacing w:after="0" w:line="360" w:lineRule="auto"/>
              <w:rPr>
                <w:rFonts w:ascii="Times New Roman" w:eastAsia="Times New Roman" w:hAnsi="Times New Roman" w:cs="Times New Roman"/>
                <w:color w:val="767171"/>
                <w:sz w:val="20"/>
                <w:szCs w:val="20"/>
                <w:lang w:val="es-DO" w:eastAsia="es-DO"/>
              </w:rPr>
            </w:pPr>
          </w:p>
        </w:tc>
      </w:tr>
    </w:tbl>
    <w:p w14:paraId="7AC69782" w14:textId="3FC92F6B" w:rsidR="0071461C" w:rsidRDefault="0071461C" w:rsidP="0071461C">
      <w:pPr>
        <w:spacing w:after="0" w:line="360" w:lineRule="auto"/>
        <w:jc w:val="center"/>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Tabla 4.</w:t>
      </w:r>
      <w:r w:rsidR="00DB1C19">
        <w:rPr>
          <w:rFonts w:ascii="Times New Roman" w:eastAsia="Calibri" w:hAnsi="Times New Roman" w:cs="Times New Roman"/>
          <w:color w:val="767171"/>
          <w:spacing w:val="20"/>
          <w:sz w:val="24"/>
          <w:szCs w:val="24"/>
          <w:lang w:val="es-DO"/>
        </w:rPr>
        <w:t>5.1.</w:t>
      </w:r>
      <w:r w:rsidRPr="007E4089">
        <w:rPr>
          <w:rFonts w:ascii="Times New Roman" w:eastAsia="Calibri" w:hAnsi="Times New Roman" w:cs="Times New Roman"/>
          <w:color w:val="767171"/>
          <w:spacing w:val="20"/>
          <w:sz w:val="24"/>
          <w:szCs w:val="24"/>
          <w:lang w:val="es-DO"/>
        </w:rPr>
        <w:t xml:space="preserve"> Seguimiento NOBACI</w:t>
      </w:r>
    </w:p>
    <w:p w14:paraId="611693DD" w14:textId="77777777" w:rsidR="00FD1EF7" w:rsidRPr="007E4089" w:rsidRDefault="00FD1EF7" w:rsidP="0071461C">
      <w:pPr>
        <w:spacing w:after="0" w:line="360" w:lineRule="auto"/>
        <w:jc w:val="center"/>
        <w:rPr>
          <w:rFonts w:ascii="Times New Roman" w:eastAsia="Calibri" w:hAnsi="Times New Roman" w:cs="Times New Roman"/>
          <w:color w:val="767171"/>
          <w:spacing w:val="20"/>
          <w:sz w:val="24"/>
          <w:szCs w:val="24"/>
          <w:lang w:val="es-DO"/>
        </w:rPr>
      </w:pPr>
    </w:p>
    <w:p w14:paraId="7FDC4B6F" w14:textId="01AA996A" w:rsidR="0071461C" w:rsidRPr="007E4089" w:rsidRDefault="0071461C" w:rsidP="0071461C">
      <w:pPr>
        <w:spacing w:after="0" w:line="360" w:lineRule="auto"/>
        <w:jc w:val="both"/>
        <w:rPr>
          <w:rFonts w:ascii="Times New Roman" w:eastAsia="Calibri" w:hAnsi="Times New Roman" w:cs="Times New Roman"/>
          <w:i/>
          <w:color w:val="767171"/>
          <w:spacing w:val="20"/>
          <w:sz w:val="18"/>
          <w:szCs w:val="18"/>
          <w:lang w:val="es-DO"/>
        </w:rPr>
      </w:pPr>
      <w:r w:rsidRPr="007E4089">
        <w:rPr>
          <w:rFonts w:ascii="Times New Roman" w:eastAsia="Calibri" w:hAnsi="Times New Roman" w:cs="Times New Roman"/>
          <w:i/>
          <w:iCs/>
          <w:color w:val="767171"/>
          <w:spacing w:val="20"/>
          <w:sz w:val="18"/>
          <w:szCs w:val="18"/>
          <w:lang w:val="es-DO"/>
        </w:rPr>
        <w:t xml:space="preserve">           </w:t>
      </w:r>
      <w:r w:rsidR="00355A65">
        <w:rPr>
          <w:rFonts w:ascii="Times New Roman" w:eastAsia="Calibri" w:hAnsi="Times New Roman" w:cs="Times New Roman"/>
          <w:i/>
          <w:iCs/>
          <w:color w:val="767171"/>
          <w:spacing w:val="20"/>
          <w:sz w:val="18"/>
          <w:szCs w:val="18"/>
          <w:lang w:val="es-DO"/>
        </w:rPr>
        <w:t xml:space="preserve">     </w:t>
      </w:r>
      <w:r w:rsidRPr="007E4089">
        <w:rPr>
          <w:rFonts w:ascii="Times New Roman" w:eastAsia="Calibri" w:hAnsi="Times New Roman" w:cs="Times New Roman"/>
          <w:i/>
          <w:iCs/>
          <w:color w:val="767171"/>
          <w:spacing w:val="20"/>
          <w:sz w:val="18"/>
          <w:szCs w:val="18"/>
          <w:lang w:val="es-DO"/>
        </w:rPr>
        <w:t>Fuente: NOBACI</w:t>
      </w:r>
    </w:p>
    <w:p w14:paraId="4146D490" w14:textId="77777777" w:rsidR="0071461C" w:rsidRPr="007E4089" w:rsidRDefault="0071461C" w:rsidP="0071461C">
      <w:pPr>
        <w:spacing w:after="0" w:line="360" w:lineRule="auto"/>
        <w:jc w:val="both"/>
        <w:rPr>
          <w:rFonts w:ascii="Times New Roman" w:eastAsia="Calibri" w:hAnsi="Times New Roman" w:cs="Times New Roman"/>
          <w:color w:val="767171"/>
          <w:spacing w:val="20"/>
          <w:sz w:val="24"/>
          <w:szCs w:val="24"/>
          <w:lang w:val="es-DO"/>
        </w:rPr>
      </w:pPr>
    </w:p>
    <w:p w14:paraId="5555803D" w14:textId="77777777" w:rsidR="0071461C" w:rsidRPr="007E4089" w:rsidRDefault="0071461C" w:rsidP="00CC5315">
      <w:pPr>
        <w:pStyle w:val="Prrafodelista"/>
        <w:numPr>
          <w:ilvl w:val="0"/>
          <w:numId w:val="77"/>
        </w:numPr>
        <w:spacing w:after="0" w:line="360" w:lineRule="auto"/>
        <w:jc w:val="both"/>
        <w:rPr>
          <w:rFonts w:ascii="Times New Roman" w:eastAsia="Calibri" w:hAnsi="Times New Roman" w:cs="Times New Roman"/>
          <w:b/>
          <w:bCs/>
          <w:color w:val="767171"/>
          <w:spacing w:val="20"/>
          <w:sz w:val="24"/>
          <w:szCs w:val="24"/>
          <w:lang w:val="es-DO"/>
        </w:rPr>
      </w:pPr>
      <w:r w:rsidRPr="007E4089">
        <w:rPr>
          <w:rFonts w:ascii="Times New Roman" w:eastAsia="Calibri" w:hAnsi="Times New Roman" w:cs="Times New Roman"/>
          <w:b/>
          <w:bCs/>
          <w:color w:val="767171"/>
          <w:spacing w:val="20"/>
          <w:sz w:val="24"/>
          <w:szCs w:val="24"/>
          <w:lang w:val="es-DO"/>
        </w:rPr>
        <w:t>Resultados de los Sistemas de Calidad.</w:t>
      </w:r>
    </w:p>
    <w:p w14:paraId="4C257B87" w14:textId="77777777" w:rsidR="0071461C" w:rsidRPr="007E4089" w:rsidRDefault="0071461C" w:rsidP="0071461C">
      <w:pPr>
        <w:pStyle w:val="Prrafodelista"/>
        <w:spacing w:after="0" w:line="360" w:lineRule="auto"/>
        <w:jc w:val="both"/>
        <w:rPr>
          <w:rFonts w:ascii="Times New Roman" w:eastAsia="Calibri" w:hAnsi="Times New Roman" w:cs="Times New Roman"/>
          <w:color w:val="767171"/>
          <w:spacing w:val="20"/>
          <w:sz w:val="24"/>
          <w:szCs w:val="24"/>
          <w:lang w:val="es-DO"/>
        </w:rPr>
      </w:pPr>
    </w:p>
    <w:p w14:paraId="45E66985" w14:textId="7BC58933" w:rsidR="0071461C" w:rsidRPr="007E4089" w:rsidRDefault="0071461C" w:rsidP="00CC5315">
      <w:pPr>
        <w:pStyle w:val="Prrafodelista"/>
        <w:numPr>
          <w:ilvl w:val="1"/>
          <w:numId w:val="77"/>
        </w:numPr>
        <w:spacing w:after="0" w:line="360" w:lineRule="auto"/>
        <w:ind w:left="709" w:hanging="425"/>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b/>
          <w:bCs/>
          <w:color w:val="767171"/>
          <w:spacing w:val="20"/>
          <w:sz w:val="24"/>
          <w:szCs w:val="24"/>
          <w:lang w:val="es-DO"/>
        </w:rPr>
        <w:t>Marco Común de Evaluación (CAF)</w:t>
      </w:r>
      <w:r w:rsidR="00751BE7" w:rsidRPr="007E4089">
        <w:rPr>
          <w:rFonts w:ascii="Times New Roman" w:eastAsia="Calibri" w:hAnsi="Times New Roman" w:cs="Times New Roman"/>
          <w:b/>
          <w:bCs/>
          <w:color w:val="767171"/>
          <w:spacing w:val="20"/>
          <w:sz w:val="24"/>
          <w:szCs w:val="24"/>
          <w:lang w:val="es-DO"/>
        </w:rPr>
        <w:t xml:space="preserve">, </w:t>
      </w:r>
      <w:r w:rsidR="00306234">
        <w:rPr>
          <w:rFonts w:ascii="Times New Roman" w:eastAsia="Calibri" w:hAnsi="Times New Roman" w:cs="Times New Roman"/>
          <w:color w:val="767171"/>
          <w:spacing w:val="20"/>
          <w:sz w:val="24"/>
          <w:szCs w:val="24"/>
          <w:lang w:val="es-DO"/>
        </w:rPr>
        <w:t xml:space="preserve">en </w:t>
      </w:r>
      <w:r w:rsidRPr="00E544AB">
        <w:rPr>
          <w:rFonts w:ascii="Times New Roman" w:eastAsia="Calibri" w:hAnsi="Times New Roman" w:cs="Times New Roman"/>
          <w:color w:val="767171"/>
          <w:spacing w:val="20"/>
          <w:sz w:val="24"/>
          <w:szCs w:val="24"/>
          <w:lang w:val="es-DO"/>
        </w:rPr>
        <w:t>el ranking del Sistema de Monitoreo de la Administración Pública (SISMAP)</w:t>
      </w:r>
      <w:r w:rsidR="00306234">
        <w:rPr>
          <w:rFonts w:ascii="Times New Roman" w:eastAsia="Calibri" w:hAnsi="Times New Roman" w:cs="Times New Roman"/>
          <w:color w:val="767171"/>
          <w:spacing w:val="20"/>
          <w:sz w:val="24"/>
          <w:szCs w:val="24"/>
          <w:lang w:val="es-DO"/>
        </w:rPr>
        <w:t xml:space="preserve"> se </w:t>
      </w:r>
      <w:r w:rsidR="00691EC4">
        <w:rPr>
          <w:rFonts w:ascii="Times New Roman" w:eastAsia="Calibri" w:hAnsi="Times New Roman" w:cs="Times New Roman"/>
          <w:color w:val="767171"/>
          <w:spacing w:val="20"/>
          <w:sz w:val="24"/>
          <w:szCs w:val="24"/>
          <w:lang w:val="es-DO"/>
        </w:rPr>
        <w:t>obtuvo</w:t>
      </w:r>
      <w:r w:rsidRPr="00E544AB">
        <w:rPr>
          <w:rFonts w:ascii="Times New Roman" w:eastAsia="Calibri" w:hAnsi="Times New Roman" w:cs="Times New Roman"/>
          <w:color w:val="767171"/>
          <w:spacing w:val="20"/>
          <w:sz w:val="24"/>
          <w:szCs w:val="24"/>
          <w:lang w:val="es-DO"/>
        </w:rPr>
        <w:t xml:space="preserve"> 100% en la Autoevaluación, y 90% en el Plan</w:t>
      </w:r>
      <w:r w:rsidRPr="007E4089">
        <w:rPr>
          <w:rFonts w:ascii="Times New Roman" w:eastAsia="Calibri" w:hAnsi="Times New Roman" w:cs="Times New Roman"/>
          <w:color w:val="767171"/>
          <w:spacing w:val="20"/>
          <w:sz w:val="24"/>
          <w:szCs w:val="24"/>
          <w:lang w:val="es-DO"/>
        </w:rPr>
        <w:t xml:space="preserve"> de Mejora CAF.</w:t>
      </w:r>
    </w:p>
    <w:p w14:paraId="336AFB18" w14:textId="77777777" w:rsidR="0071461C" w:rsidRPr="007E4089" w:rsidRDefault="0071461C" w:rsidP="0071461C">
      <w:pPr>
        <w:pStyle w:val="Prrafodelista"/>
        <w:rPr>
          <w:rFonts w:ascii="Times New Roman" w:eastAsia="Calibri" w:hAnsi="Times New Roman" w:cs="Times New Roman"/>
          <w:color w:val="767171"/>
          <w:spacing w:val="20"/>
          <w:sz w:val="24"/>
          <w:szCs w:val="24"/>
          <w:lang w:val="es-DO"/>
        </w:rPr>
      </w:pPr>
    </w:p>
    <w:p w14:paraId="2A2F9126" w14:textId="3A336665" w:rsidR="0071461C" w:rsidRPr="007E4089" w:rsidRDefault="0071461C" w:rsidP="00CC5315">
      <w:pPr>
        <w:pStyle w:val="Prrafodelista"/>
        <w:numPr>
          <w:ilvl w:val="1"/>
          <w:numId w:val="77"/>
        </w:numPr>
        <w:spacing w:after="0" w:line="360" w:lineRule="auto"/>
        <w:ind w:left="709"/>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b/>
          <w:bCs/>
          <w:color w:val="767171"/>
          <w:spacing w:val="20"/>
          <w:sz w:val="24"/>
          <w:szCs w:val="24"/>
          <w:lang w:val="es-DO"/>
        </w:rPr>
        <w:t>Auditorias ISO,</w:t>
      </w:r>
      <w:r w:rsidRPr="007E4089">
        <w:rPr>
          <w:rFonts w:ascii="Times New Roman" w:eastAsia="Calibri" w:hAnsi="Times New Roman" w:cs="Times New Roman"/>
          <w:color w:val="767171"/>
          <w:spacing w:val="20"/>
          <w:sz w:val="24"/>
          <w:szCs w:val="24"/>
          <w:lang w:val="es-DO"/>
        </w:rPr>
        <w:t xml:space="preserve"> se realizaron dos (2) auditorías de certificación normas ISO, correspondiente a la 9001:2015 (fase I, documental), y una segunda auditoría de seguimiento para la ISO 50001:2018 para la gestión de la energía, ambas realizadas por AENOR.</w:t>
      </w:r>
    </w:p>
    <w:p w14:paraId="7DE038F1" w14:textId="77777777" w:rsidR="0071461C" w:rsidRPr="007E4089" w:rsidRDefault="0071461C" w:rsidP="0071461C">
      <w:pPr>
        <w:pStyle w:val="Prrafodelista"/>
        <w:spacing w:after="0" w:line="360" w:lineRule="auto"/>
        <w:ind w:left="709"/>
        <w:jc w:val="both"/>
        <w:rPr>
          <w:rFonts w:ascii="Times New Roman" w:eastAsia="Calibri" w:hAnsi="Times New Roman" w:cs="Times New Roman"/>
          <w:color w:val="767171"/>
          <w:spacing w:val="20"/>
          <w:sz w:val="24"/>
          <w:szCs w:val="24"/>
          <w:lang w:val="es-DO"/>
        </w:rPr>
      </w:pPr>
    </w:p>
    <w:p w14:paraId="1DF56319" w14:textId="20B71D72" w:rsidR="0071461C" w:rsidRPr="007E4089" w:rsidRDefault="0071461C" w:rsidP="0071461C">
      <w:pPr>
        <w:pStyle w:val="Prrafodelista"/>
        <w:spacing w:after="0" w:line="360" w:lineRule="auto"/>
        <w:ind w:left="709"/>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 xml:space="preserve">Adicionalmente, se inició el proceso de implementación de las normas ISO 37001 de Sistemas de Gestión Antisoborno, e ISO 37301 sobre el Sistema de Gestión de </w:t>
      </w:r>
      <w:proofErr w:type="spellStart"/>
      <w:r w:rsidRPr="007E4089">
        <w:rPr>
          <w:rFonts w:ascii="Times New Roman" w:eastAsia="Calibri" w:hAnsi="Times New Roman" w:cs="Times New Roman"/>
          <w:color w:val="767171"/>
          <w:spacing w:val="20"/>
          <w:sz w:val="24"/>
          <w:szCs w:val="24"/>
          <w:lang w:val="es-DO"/>
        </w:rPr>
        <w:t>Compliance</w:t>
      </w:r>
      <w:proofErr w:type="spellEnd"/>
      <w:r w:rsidR="00B113CF">
        <w:rPr>
          <w:rFonts w:ascii="Arial" w:hAnsi="Arial" w:cs="Arial"/>
          <w:color w:val="4D5156"/>
          <w:sz w:val="21"/>
          <w:szCs w:val="21"/>
          <w:shd w:val="clear" w:color="auto" w:fill="FFFFFF"/>
          <w:lang w:val="es-DO"/>
        </w:rPr>
        <w:t>.</w:t>
      </w:r>
    </w:p>
    <w:p w14:paraId="69E77F23" w14:textId="77777777" w:rsidR="0071461C" w:rsidRPr="007E4089" w:rsidRDefault="0071461C" w:rsidP="0071461C">
      <w:pPr>
        <w:spacing w:after="0" w:line="360" w:lineRule="auto"/>
        <w:jc w:val="both"/>
        <w:rPr>
          <w:rFonts w:ascii="Times New Roman" w:eastAsia="Calibri" w:hAnsi="Times New Roman" w:cs="Times New Roman"/>
          <w:color w:val="767171"/>
          <w:spacing w:val="20"/>
          <w:sz w:val="24"/>
          <w:szCs w:val="24"/>
          <w:lang w:val="es-DO"/>
        </w:rPr>
      </w:pPr>
    </w:p>
    <w:p w14:paraId="71053F5F" w14:textId="4C8E9EF1" w:rsidR="0071461C" w:rsidRPr="007E4089" w:rsidRDefault="0071461C" w:rsidP="00CC5315">
      <w:pPr>
        <w:pStyle w:val="Prrafodelista"/>
        <w:numPr>
          <w:ilvl w:val="0"/>
          <w:numId w:val="77"/>
        </w:numPr>
        <w:spacing w:after="0" w:line="360" w:lineRule="auto"/>
        <w:ind w:left="284"/>
        <w:jc w:val="both"/>
        <w:rPr>
          <w:rFonts w:ascii="Times New Roman" w:eastAsia="Calibri" w:hAnsi="Times New Roman" w:cs="Times New Roman"/>
          <w:b/>
          <w:bCs/>
          <w:color w:val="767171"/>
          <w:spacing w:val="20"/>
          <w:sz w:val="24"/>
          <w:szCs w:val="24"/>
          <w:lang w:val="es-DO"/>
        </w:rPr>
      </w:pPr>
      <w:r w:rsidRPr="007E4089">
        <w:rPr>
          <w:rFonts w:ascii="Times New Roman" w:eastAsia="Calibri" w:hAnsi="Times New Roman" w:cs="Times New Roman"/>
          <w:b/>
          <w:bCs/>
          <w:color w:val="767171"/>
          <w:spacing w:val="20"/>
          <w:sz w:val="24"/>
          <w:szCs w:val="24"/>
          <w:lang w:val="es-DO"/>
        </w:rPr>
        <w:t xml:space="preserve">Acciones para el fortalecimiento institucional, </w:t>
      </w:r>
      <w:r w:rsidR="008F1A74" w:rsidRPr="007E4089">
        <w:rPr>
          <w:rFonts w:ascii="Times New Roman" w:eastAsia="Calibri" w:hAnsi="Times New Roman" w:cs="Times New Roman"/>
          <w:noProof/>
          <w:color w:val="767171"/>
          <w:spacing w:val="20"/>
          <w:sz w:val="24"/>
          <w:szCs w:val="24"/>
          <w:lang w:val="es-DO"/>
        </w:rPr>
        <w:t>con miras a garantizar el fortalecimiento y el desarrollo institucional a través de estrategias sobre estructuras, manuales, políticas y procedimientos que conduzcan al logro de la misión y visión, durante el año 2024 se realizó lo siguiente:</w:t>
      </w:r>
    </w:p>
    <w:p w14:paraId="715D21A9" w14:textId="77777777" w:rsidR="0071461C" w:rsidRPr="00E41660" w:rsidRDefault="0071461C" w:rsidP="0071461C">
      <w:pPr>
        <w:spacing w:after="0" w:line="360" w:lineRule="auto"/>
        <w:jc w:val="both"/>
        <w:rPr>
          <w:rFonts w:ascii="Times New Roman" w:eastAsia="Calibri" w:hAnsi="Times New Roman" w:cs="Times New Roman"/>
          <w:color w:val="767171"/>
          <w:spacing w:val="20"/>
          <w:sz w:val="24"/>
          <w:szCs w:val="24"/>
          <w:lang w:val="es-DO"/>
        </w:rPr>
      </w:pPr>
    </w:p>
    <w:p w14:paraId="0C4770AB" w14:textId="77777777" w:rsidR="006A46C4" w:rsidRDefault="006A46C4" w:rsidP="006A46C4">
      <w:pPr>
        <w:numPr>
          <w:ilvl w:val="0"/>
          <w:numId w:val="59"/>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b/>
          <w:bCs/>
          <w:color w:val="767171"/>
          <w:spacing w:val="20"/>
          <w:sz w:val="24"/>
          <w:szCs w:val="24"/>
          <w:lang w:val="es-DO"/>
        </w:rPr>
        <w:t>Carta Compromiso al Ciudadano</w:t>
      </w:r>
      <w:r w:rsidRPr="007E4089">
        <w:rPr>
          <w:rFonts w:ascii="Times New Roman" w:eastAsia="Calibri" w:hAnsi="Times New Roman" w:cs="Times New Roman"/>
          <w:color w:val="767171"/>
          <w:spacing w:val="20"/>
          <w:sz w:val="24"/>
          <w:szCs w:val="24"/>
          <w:lang w:val="es-DO"/>
        </w:rPr>
        <w:t xml:space="preserve">, aprobada mediante la Resolución No. 358-2024, con un nivel de cumplimiento el ranking del SISMAP de un 100%. </w:t>
      </w:r>
    </w:p>
    <w:p w14:paraId="19331150" w14:textId="77777777" w:rsidR="006A46C4" w:rsidRPr="007E4089" w:rsidRDefault="006A46C4" w:rsidP="006A46C4">
      <w:pPr>
        <w:spacing w:after="0" w:line="360" w:lineRule="auto"/>
        <w:ind w:left="720"/>
        <w:jc w:val="both"/>
        <w:rPr>
          <w:rFonts w:ascii="Times New Roman" w:eastAsia="Calibri" w:hAnsi="Times New Roman" w:cs="Times New Roman"/>
          <w:color w:val="767171"/>
          <w:spacing w:val="20"/>
          <w:sz w:val="24"/>
          <w:szCs w:val="24"/>
          <w:lang w:val="es-DO"/>
        </w:rPr>
      </w:pPr>
    </w:p>
    <w:p w14:paraId="080F2FAA" w14:textId="7A1BB9EC" w:rsidR="0071461C" w:rsidRPr="00D73676" w:rsidRDefault="0071461C" w:rsidP="00827659">
      <w:pPr>
        <w:numPr>
          <w:ilvl w:val="0"/>
          <w:numId w:val="59"/>
        </w:numPr>
        <w:spacing w:after="0" w:line="360" w:lineRule="auto"/>
        <w:jc w:val="both"/>
        <w:rPr>
          <w:rFonts w:ascii="Times New Roman" w:eastAsia="Calibri" w:hAnsi="Times New Roman" w:cs="Times New Roman"/>
          <w:color w:val="767171"/>
          <w:spacing w:val="20"/>
          <w:sz w:val="24"/>
          <w:szCs w:val="24"/>
          <w:lang w:val="es-DO"/>
        </w:rPr>
      </w:pPr>
      <w:r w:rsidRPr="00D73676">
        <w:rPr>
          <w:rFonts w:ascii="Times New Roman" w:eastAsia="Calibri" w:hAnsi="Times New Roman" w:cs="Times New Roman"/>
          <w:color w:val="767171"/>
          <w:spacing w:val="20"/>
          <w:sz w:val="24"/>
          <w:szCs w:val="24"/>
          <w:lang w:val="es-DO"/>
        </w:rPr>
        <w:t xml:space="preserve">Se </w:t>
      </w:r>
      <w:r w:rsidRPr="00D95FE5">
        <w:rPr>
          <w:rFonts w:ascii="Times New Roman" w:eastAsia="Calibri" w:hAnsi="Times New Roman" w:cs="Times New Roman"/>
          <w:color w:val="767171"/>
          <w:spacing w:val="20"/>
          <w:sz w:val="24"/>
          <w:szCs w:val="24"/>
          <w:lang w:val="es-DO"/>
        </w:rPr>
        <w:t>elabor</w:t>
      </w:r>
      <w:r w:rsidR="006A46C4">
        <w:rPr>
          <w:rFonts w:ascii="Times New Roman" w:eastAsia="Calibri" w:hAnsi="Times New Roman" w:cs="Times New Roman"/>
          <w:color w:val="767171"/>
          <w:spacing w:val="20"/>
          <w:sz w:val="24"/>
          <w:szCs w:val="24"/>
          <w:lang w:val="es-DO"/>
        </w:rPr>
        <w:t>ó</w:t>
      </w:r>
      <w:r w:rsidRPr="00D95FE5">
        <w:rPr>
          <w:rFonts w:ascii="Times New Roman" w:eastAsia="Calibri" w:hAnsi="Times New Roman" w:cs="Times New Roman"/>
          <w:color w:val="767171"/>
          <w:spacing w:val="20"/>
          <w:sz w:val="24"/>
          <w:szCs w:val="24"/>
          <w:lang w:val="es-DO"/>
        </w:rPr>
        <w:t xml:space="preserve"> </w:t>
      </w:r>
      <w:r w:rsidR="009D2CB4" w:rsidRPr="00D95FE5">
        <w:rPr>
          <w:rFonts w:ascii="Times New Roman" w:eastAsia="Calibri" w:hAnsi="Times New Roman" w:cs="Times New Roman"/>
          <w:color w:val="767171"/>
          <w:spacing w:val="20"/>
          <w:sz w:val="24"/>
          <w:szCs w:val="24"/>
          <w:lang w:val="es-DO"/>
        </w:rPr>
        <w:t xml:space="preserve">treinta y seis </w:t>
      </w:r>
      <w:r w:rsidRPr="00D95FE5">
        <w:rPr>
          <w:rFonts w:ascii="Times New Roman" w:eastAsia="Calibri" w:hAnsi="Times New Roman" w:cs="Times New Roman"/>
          <w:color w:val="767171"/>
          <w:spacing w:val="20"/>
          <w:sz w:val="24"/>
          <w:szCs w:val="24"/>
          <w:lang w:val="es-DO"/>
        </w:rPr>
        <w:t>(</w:t>
      </w:r>
      <w:r w:rsidR="009D2CB4" w:rsidRPr="00D95FE5">
        <w:rPr>
          <w:rFonts w:ascii="Times New Roman" w:eastAsia="Calibri" w:hAnsi="Times New Roman" w:cs="Times New Roman"/>
          <w:color w:val="767171"/>
          <w:spacing w:val="20"/>
          <w:sz w:val="24"/>
          <w:szCs w:val="24"/>
          <w:lang w:val="es-DO"/>
        </w:rPr>
        <w:t>36</w:t>
      </w:r>
      <w:r w:rsidRPr="00D95FE5">
        <w:rPr>
          <w:rFonts w:ascii="Times New Roman" w:eastAsia="Calibri" w:hAnsi="Times New Roman" w:cs="Times New Roman"/>
          <w:color w:val="767171"/>
          <w:spacing w:val="20"/>
          <w:sz w:val="24"/>
          <w:szCs w:val="24"/>
          <w:lang w:val="es-DO"/>
        </w:rPr>
        <w:t>)</w:t>
      </w:r>
      <w:r w:rsidRPr="00D73676">
        <w:rPr>
          <w:rFonts w:ascii="Times New Roman" w:eastAsia="Calibri" w:hAnsi="Times New Roman" w:cs="Times New Roman"/>
          <w:color w:val="767171"/>
          <w:spacing w:val="20"/>
          <w:sz w:val="24"/>
          <w:szCs w:val="24"/>
          <w:lang w:val="es-DO"/>
        </w:rPr>
        <w:t xml:space="preserve"> nuevos documentos</w:t>
      </w:r>
      <w:r w:rsidR="007B65E8" w:rsidRPr="00D73676">
        <w:rPr>
          <w:rFonts w:ascii="Times New Roman" w:eastAsia="Calibri" w:hAnsi="Times New Roman" w:cs="Times New Roman"/>
          <w:color w:val="767171"/>
          <w:spacing w:val="20"/>
          <w:sz w:val="24"/>
          <w:szCs w:val="24"/>
          <w:lang w:val="es-DO"/>
        </w:rPr>
        <w:t xml:space="preserve"> procedimentales</w:t>
      </w:r>
      <w:r w:rsidRPr="00D73676">
        <w:rPr>
          <w:rFonts w:ascii="Times New Roman" w:eastAsia="Calibri" w:hAnsi="Times New Roman" w:cs="Times New Roman"/>
          <w:color w:val="767171"/>
          <w:spacing w:val="20"/>
          <w:sz w:val="24"/>
          <w:szCs w:val="24"/>
          <w:lang w:val="es-DO"/>
        </w:rPr>
        <w:t xml:space="preserve"> y se </w:t>
      </w:r>
      <w:r w:rsidRPr="00D95FE5">
        <w:rPr>
          <w:rFonts w:ascii="Times New Roman" w:eastAsia="Calibri" w:hAnsi="Times New Roman" w:cs="Times New Roman"/>
          <w:color w:val="767171"/>
          <w:spacing w:val="20"/>
          <w:sz w:val="24"/>
          <w:szCs w:val="24"/>
          <w:lang w:val="es-DO"/>
        </w:rPr>
        <w:t xml:space="preserve">actualizaron </w:t>
      </w:r>
      <w:r w:rsidR="00AF298F" w:rsidRPr="00D95FE5">
        <w:rPr>
          <w:rFonts w:ascii="Times New Roman" w:eastAsia="Calibri" w:hAnsi="Times New Roman" w:cs="Times New Roman"/>
          <w:color w:val="767171"/>
          <w:spacing w:val="20"/>
          <w:sz w:val="24"/>
          <w:szCs w:val="24"/>
          <w:lang w:val="es-DO"/>
        </w:rPr>
        <w:t xml:space="preserve">treinta y nueve </w:t>
      </w:r>
      <w:r w:rsidRPr="00D95FE5">
        <w:rPr>
          <w:rFonts w:ascii="Times New Roman" w:eastAsia="Calibri" w:hAnsi="Times New Roman" w:cs="Times New Roman"/>
          <w:color w:val="767171"/>
          <w:spacing w:val="20"/>
          <w:sz w:val="24"/>
          <w:szCs w:val="24"/>
          <w:lang w:val="es-DO"/>
        </w:rPr>
        <w:t>(</w:t>
      </w:r>
      <w:r w:rsidR="00AF298F" w:rsidRPr="00D95FE5">
        <w:rPr>
          <w:rFonts w:ascii="Times New Roman" w:eastAsia="Calibri" w:hAnsi="Times New Roman" w:cs="Times New Roman"/>
          <w:color w:val="767171"/>
          <w:spacing w:val="20"/>
          <w:sz w:val="24"/>
          <w:szCs w:val="24"/>
          <w:lang w:val="es-DO"/>
        </w:rPr>
        <w:t>39</w:t>
      </w:r>
      <w:r w:rsidRPr="00D95FE5">
        <w:rPr>
          <w:rFonts w:ascii="Times New Roman" w:eastAsia="Calibri" w:hAnsi="Times New Roman" w:cs="Times New Roman"/>
          <w:color w:val="767171"/>
          <w:spacing w:val="20"/>
          <w:sz w:val="24"/>
          <w:szCs w:val="24"/>
          <w:lang w:val="es-DO"/>
        </w:rPr>
        <w:t>)</w:t>
      </w:r>
      <w:r w:rsidR="007B65E8" w:rsidRPr="00D95FE5">
        <w:rPr>
          <w:rFonts w:ascii="Times New Roman" w:eastAsia="Calibri" w:hAnsi="Times New Roman" w:cs="Times New Roman"/>
          <w:color w:val="767171"/>
          <w:spacing w:val="20"/>
          <w:sz w:val="24"/>
          <w:szCs w:val="24"/>
          <w:lang w:val="es-DO"/>
        </w:rPr>
        <w:t>,</w:t>
      </w:r>
      <w:r w:rsidR="007B65E8" w:rsidRPr="00D73676">
        <w:rPr>
          <w:rFonts w:ascii="Times New Roman" w:eastAsia="Calibri" w:hAnsi="Times New Roman" w:cs="Times New Roman"/>
          <w:color w:val="767171"/>
          <w:spacing w:val="20"/>
          <w:sz w:val="24"/>
          <w:szCs w:val="24"/>
          <w:lang w:val="es-DO"/>
        </w:rPr>
        <w:t xml:space="preserve"> lo que representa un</w:t>
      </w:r>
      <w:r w:rsidR="007B65E8" w:rsidRPr="00D95FE5">
        <w:rPr>
          <w:rFonts w:ascii="Times New Roman" w:eastAsia="Calibri" w:hAnsi="Times New Roman" w:cs="Times New Roman"/>
          <w:color w:val="767171"/>
          <w:spacing w:val="20"/>
          <w:sz w:val="24"/>
          <w:szCs w:val="24"/>
          <w:lang w:val="es-DO"/>
        </w:rPr>
        <w:t xml:space="preserve"> </w:t>
      </w:r>
      <w:r w:rsidR="00AF298F" w:rsidRPr="00D95FE5">
        <w:rPr>
          <w:rFonts w:ascii="Times New Roman" w:eastAsia="Calibri" w:hAnsi="Times New Roman" w:cs="Times New Roman"/>
          <w:color w:val="767171"/>
          <w:spacing w:val="20"/>
          <w:sz w:val="24"/>
          <w:szCs w:val="24"/>
          <w:lang w:val="es-DO"/>
        </w:rPr>
        <w:t>37</w:t>
      </w:r>
      <w:r w:rsidR="007B65E8" w:rsidRPr="00D95FE5">
        <w:rPr>
          <w:rFonts w:ascii="Times New Roman" w:eastAsia="Calibri" w:hAnsi="Times New Roman" w:cs="Times New Roman"/>
          <w:color w:val="767171"/>
          <w:spacing w:val="20"/>
          <w:sz w:val="24"/>
          <w:szCs w:val="24"/>
          <w:lang w:val="es-DO"/>
        </w:rPr>
        <w:t>%, de los cientos cinco (105)</w:t>
      </w:r>
      <w:r w:rsidR="00D95FE5">
        <w:rPr>
          <w:rFonts w:ascii="Times New Roman" w:eastAsia="Calibri" w:hAnsi="Times New Roman" w:cs="Times New Roman"/>
          <w:color w:val="767171"/>
          <w:spacing w:val="20"/>
          <w:sz w:val="24"/>
          <w:szCs w:val="24"/>
          <w:lang w:val="es-DO"/>
        </w:rPr>
        <w:t xml:space="preserve"> </w:t>
      </w:r>
      <w:r w:rsidR="007B65E8" w:rsidRPr="00D95FE5">
        <w:rPr>
          <w:rFonts w:ascii="Times New Roman" w:eastAsia="Calibri" w:hAnsi="Times New Roman" w:cs="Times New Roman"/>
          <w:color w:val="767171"/>
          <w:spacing w:val="20"/>
          <w:sz w:val="24"/>
          <w:szCs w:val="24"/>
          <w:lang w:val="es-DO"/>
        </w:rPr>
        <w:t>identificados</w:t>
      </w:r>
      <w:r w:rsidRPr="00D73676">
        <w:rPr>
          <w:rFonts w:ascii="Times New Roman" w:eastAsia="Calibri" w:hAnsi="Times New Roman" w:cs="Times New Roman"/>
          <w:color w:val="767171"/>
          <w:spacing w:val="20"/>
          <w:sz w:val="24"/>
          <w:szCs w:val="24"/>
          <w:lang w:val="es-DO"/>
        </w:rPr>
        <w:t>.</w:t>
      </w:r>
      <w:r w:rsidRPr="00D73676">
        <w:rPr>
          <w:rFonts w:ascii="Times New Roman" w:eastAsia="Calibri" w:hAnsi="Times New Roman" w:cs="Times New Roman"/>
          <w:color w:val="FF0000"/>
          <w:spacing w:val="20"/>
          <w:sz w:val="24"/>
          <w:szCs w:val="24"/>
          <w:lang w:val="es-DO"/>
        </w:rPr>
        <w:t xml:space="preserve"> </w:t>
      </w:r>
    </w:p>
    <w:p w14:paraId="3D666DCA" w14:textId="77777777" w:rsidR="0071461C" w:rsidRPr="00BB15EA" w:rsidRDefault="0071461C" w:rsidP="0071461C">
      <w:pPr>
        <w:spacing w:after="0" w:line="360" w:lineRule="auto"/>
        <w:ind w:left="720"/>
        <w:jc w:val="both"/>
        <w:rPr>
          <w:rFonts w:ascii="Times New Roman" w:eastAsia="Calibri" w:hAnsi="Times New Roman" w:cs="Times New Roman"/>
          <w:color w:val="767171"/>
          <w:spacing w:val="20"/>
          <w:sz w:val="24"/>
          <w:szCs w:val="24"/>
          <w:lang w:val="es-DO"/>
        </w:rPr>
      </w:pPr>
    </w:p>
    <w:p w14:paraId="1D8EA890" w14:textId="0EE52E10" w:rsidR="0071461C" w:rsidRPr="0097635B" w:rsidRDefault="0071461C" w:rsidP="00827659">
      <w:pPr>
        <w:numPr>
          <w:ilvl w:val="0"/>
          <w:numId w:val="59"/>
        </w:numPr>
        <w:spacing w:after="0" w:line="360" w:lineRule="auto"/>
        <w:jc w:val="both"/>
        <w:rPr>
          <w:rFonts w:ascii="Times New Roman" w:eastAsia="Calibri" w:hAnsi="Times New Roman" w:cs="Times New Roman"/>
          <w:color w:val="767171"/>
          <w:spacing w:val="20"/>
          <w:sz w:val="24"/>
          <w:szCs w:val="24"/>
          <w:lang w:val="es-DO"/>
        </w:rPr>
      </w:pPr>
      <w:r w:rsidRPr="0097635B">
        <w:rPr>
          <w:rFonts w:ascii="Times New Roman" w:eastAsia="Calibri" w:hAnsi="Times New Roman" w:cs="Times New Roman"/>
          <w:color w:val="767171"/>
          <w:spacing w:val="20"/>
          <w:sz w:val="24"/>
          <w:szCs w:val="24"/>
          <w:lang w:val="es-DO"/>
        </w:rPr>
        <w:t xml:space="preserve">Capacitación </w:t>
      </w:r>
      <w:r w:rsidRPr="00E85395">
        <w:rPr>
          <w:rFonts w:ascii="Times New Roman" w:eastAsia="Calibri" w:hAnsi="Times New Roman" w:cs="Times New Roman"/>
          <w:color w:val="767171"/>
          <w:spacing w:val="20"/>
          <w:sz w:val="24"/>
          <w:szCs w:val="24"/>
          <w:lang w:val="es-DO"/>
        </w:rPr>
        <w:t xml:space="preserve">de </w:t>
      </w:r>
      <w:r w:rsidR="00D95FE5" w:rsidRPr="00E85395">
        <w:rPr>
          <w:rFonts w:ascii="Times New Roman" w:eastAsia="Calibri" w:hAnsi="Times New Roman" w:cs="Times New Roman"/>
          <w:color w:val="767171"/>
          <w:spacing w:val="20"/>
          <w:sz w:val="24"/>
          <w:szCs w:val="24"/>
          <w:lang w:val="es-DO"/>
        </w:rPr>
        <w:t xml:space="preserve">veinte </w:t>
      </w:r>
      <w:r w:rsidRPr="00E85395">
        <w:rPr>
          <w:rFonts w:ascii="Times New Roman" w:eastAsia="Calibri" w:hAnsi="Times New Roman" w:cs="Times New Roman"/>
          <w:color w:val="767171"/>
          <w:spacing w:val="20"/>
          <w:sz w:val="24"/>
          <w:szCs w:val="24"/>
          <w:lang w:val="es-DO"/>
        </w:rPr>
        <w:t>(</w:t>
      </w:r>
      <w:r w:rsidR="00D95FE5" w:rsidRPr="00E85395">
        <w:rPr>
          <w:rFonts w:ascii="Times New Roman" w:eastAsia="Calibri" w:hAnsi="Times New Roman" w:cs="Times New Roman"/>
          <w:color w:val="767171"/>
          <w:spacing w:val="20"/>
          <w:sz w:val="24"/>
          <w:szCs w:val="24"/>
          <w:lang w:val="es-DO"/>
        </w:rPr>
        <w:t>20</w:t>
      </w:r>
      <w:r w:rsidRPr="00E85395">
        <w:rPr>
          <w:rFonts w:ascii="Times New Roman" w:eastAsia="Calibri" w:hAnsi="Times New Roman" w:cs="Times New Roman"/>
          <w:color w:val="767171"/>
          <w:spacing w:val="20"/>
          <w:sz w:val="24"/>
          <w:szCs w:val="24"/>
          <w:lang w:val="es-DO"/>
        </w:rPr>
        <w:t>) auditores</w:t>
      </w:r>
      <w:r w:rsidRPr="0097635B">
        <w:rPr>
          <w:rFonts w:ascii="Times New Roman" w:eastAsia="Calibri" w:hAnsi="Times New Roman" w:cs="Times New Roman"/>
          <w:color w:val="767171"/>
          <w:spacing w:val="20"/>
          <w:sz w:val="24"/>
          <w:szCs w:val="24"/>
          <w:lang w:val="es-DO"/>
        </w:rPr>
        <w:t xml:space="preserve"> internos, de las áreas claves para </w:t>
      </w:r>
      <w:r w:rsidR="00222B8A">
        <w:rPr>
          <w:rFonts w:ascii="Times New Roman" w:eastAsia="Calibri" w:hAnsi="Times New Roman" w:cs="Times New Roman"/>
          <w:color w:val="767171"/>
          <w:spacing w:val="20"/>
          <w:sz w:val="24"/>
          <w:szCs w:val="24"/>
          <w:lang w:val="es-DO"/>
        </w:rPr>
        <w:t xml:space="preserve">la </w:t>
      </w:r>
      <w:r w:rsidRPr="0097635B">
        <w:rPr>
          <w:rFonts w:ascii="Times New Roman" w:eastAsia="Calibri" w:hAnsi="Times New Roman" w:cs="Times New Roman"/>
          <w:color w:val="767171"/>
          <w:spacing w:val="20"/>
          <w:sz w:val="24"/>
          <w:szCs w:val="24"/>
          <w:lang w:val="es-DO"/>
        </w:rPr>
        <w:t>implementación de las normas ISO 37001:2016 sobre Sistema de Gestión Antisoborno e ISO 37301:2021</w:t>
      </w:r>
      <w:r w:rsidR="00222B8A">
        <w:rPr>
          <w:rFonts w:ascii="Times New Roman" w:eastAsia="Calibri" w:hAnsi="Times New Roman" w:cs="Times New Roman"/>
          <w:color w:val="767171"/>
          <w:spacing w:val="20"/>
          <w:sz w:val="24"/>
          <w:szCs w:val="24"/>
          <w:lang w:val="es-DO"/>
        </w:rPr>
        <w:t>. As</w:t>
      </w:r>
      <w:r w:rsidR="002452B9">
        <w:rPr>
          <w:rFonts w:ascii="Times New Roman" w:eastAsia="Calibri" w:hAnsi="Times New Roman" w:cs="Times New Roman"/>
          <w:color w:val="767171"/>
          <w:spacing w:val="20"/>
          <w:sz w:val="24"/>
          <w:szCs w:val="24"/>
          <w:lang w:val="es-DO"/>
        </w:rPr>
        <w:t>í</w:t>
      </w:r>
      <w:r w:rsidR="00222B8A">
        <w:rPr>
          <w:rFonts w:ascii="Times New Roman" w:eastAsia="Calibri" w:hAnsi="Times New Roman" w:cs="Times New Roman"/>
          <w:color w:val="767171"/>
          <w:spacing w:val="20"/>
          <w:sz w:val="24"/>
          <w:szCs w:val="24"/>
          <w:lang w:val="es-DO"/>
        </w:rPr>
        <w:t xml:space="preserve"> como</w:t>
      </w:r>
      <w:r w:rsidR="007659DB">
        <w:rPr>
          <w:rFonts w:ascii="Times New Roman" w:eastAsia="Calibri" w:hAnsi="Times New Roman" w:cs="Times New Roman"/>
          <w:color w:val="767171"/>
          <w:spacing w:val="20"/>
          <w:sz w:val="24"/>
          <w:szCs w:val="24"/>
          <w:lang w:val="es-DO"/>
        </w:rPr>
        <w:t xml:space="preserve">, </w:t>
      </w:r>
      <w:r w:rsidR="00222B8A">
        <w:rPr>
          <w:rFonts w:ascii="Times New Roman" w:eastAsia="Calibri" w:hAnsi="Times New Roman" w:cs="Times New Roman"/>
          <w:color w:val="767171"/>
          <w:spacing w:val="20"/>
          <w:sz w:val="24"/>
          <w:szCs w:val="24"/>
          <w:lang w:val="es-DO"/>
        </w:rPr>
        <w:t>a</w:t>
      </w:r>
      <w:r>
        <w:rPr>
          <w:rFonts w:ascii="Times New Roman" w:eastAsia="Calibri" w:hAnsi="Times New Roman" w:cs="Times New Roman"/>
          <w:color w:val="767171"/>
          <w:spacing w:val="20"/>
          <w:sz w:val="24"/>
          <w:szCs w:val="24"/>
          <w:lang w:val="es-DO"/>
        </w:rPr>
        <w:t xml:space="preserve"> </w:t>
      </w:r>
      <w:r w:rsidRPr="0097635B">
        <w:rPr>
          <w:rFonts w:ascii="Times New Roman" w:eastAsia="Calibri" w:hAnsi="Times New Roman" w:cs="Times New Roman"/>
          <w:color w:val="767171"/>
          <w:spacing w:val="20"/>
          <w:sz w:val="24"/>
          <w:szCs w:val="24"/>
          <w:lang w:val="es-DO"/>
        </w:rPr>
        <w:t>veint</w:t>
      </w:r>
      <w:r w:rsidR="00812B36">
        <w:rPr>
          <w:rFonts w:ascii="Times New Roman" w:eastAsia="Calibri" w:hAnsi="Times New Roman" w:cs="Times New Roman"/>
          <w:color w:val="767171"/>
          <w:spacing w:val="20"/>
          <w:sz w:val="24"/>
          <w:szCs w:val="24"/>
          <w:lang w:val="es-DO"/>
        </w:rPr>
        <w:t>iú</w:t>
      </w:r>
      <w:r w:rsidRPr="0097635B">
        <w:rPr>
          <w:rFonts w:ascii="Times New Roman" w:eastAsia="Calibri" w:hAnsi="Times New Roman" w:cs="Times New Roman"/>
          <w:color w:val="767171"/>
          <w:spacing w:val="20"/>
          <w:sz w:val="24"/>
          <w:szCs w:val="24"/>
          <w:lang w:val="es-DO"/>
        </w:rPr>
        <w:t xml:space="preserve">n (21) auditores líderes de </w:t>
      </w:r>
      <w:r w:rsidR="003748CF">
        <w:rPr>
          <w:rFonts w:ascii="Times New Roman" w:eastAsia="Calibri" w:hAnsi="Times New Roman" w:cs="Times New Roman"/>
          <w:color w:val="767171"/>
          <w:spacing w:val="20"/>
          <w:sz w:val="24"/>
          <w:szCs w:val="24"/>
          <w:lang w:val="es-DO"/>
        </w:rPr>
        <w:t>diversas áreas del MEM,</w:t>
      </w:r>
      <w:r w:rsidR="00B113CF">
        <w:rPr>
          <w:rFonts w:ascii="Times New Roman" w:eastAsia="Calibri" w:hAnsi="Times New Roman" w:cs="Times New Roman"/>
          <w:color w:val="767171"/>
          <w:spacing w:val="20"/>
          <w:sz w:val="24"/>
          <w:szCs w:val="24"/>
          <w:lang w:val="es-DO"/>
        </w:rPr>
        <w:t xml:space="preserve"> </w:t>
      </w:r>
      <w:r w:rsidRPr="0097635B">
        <w:rPr>
          <w:rFonts w:ascii="Times New Roman" w:eastAsia="Calibri" w:hAnsi="Times New Roman" w:cs="Times New Roman"/>
          <w:color w:val="767171"/>
          <w:spacing w:val="20"/>
          <w:sz w:val="24"/>
          <w:szCs w:val="24"/>
          <w:lang w:val="es-DO"/>
        </w:rPr>
        <w:t>para</w:t>
      </w:r>
      <w:r w:rsidR="003748CF">
        <w:rPr>
          <w:rFonts w:ascii="Times New Roman" w:eastAsia="Calibri" w:hAnsi="Times New Roman" w:cs="Times New Roman"/>
          <w:color w:val="767171"/>
          <w:spacing w:val="20"/>
          <w:sz w:val="24"/>
          <w:szCs w:val="24"/>
          <w:lang w:val="es-DO"/>
        </w:rPr>
        <w:t xml:space="preserve"> la</w:t>
      </w:r>
      <w:r w:rsidRPr="0097635B">
        <w:rPr>
          <w:rFonts w:ascii="Times New Roman" w:eastAsia="Calibri" w:hAnsi="Times New Roman" w:cs="Times New Roman"/>
          <w:color w:val="767171"/>
          <w:spacing w:val="20"/>
          <w:sz w:val="24"/>
          <w:szCs w:val="24"/>
          <w:lang w:val="es-DO"/>
        </w:rPr>
        <w:t xml:space="preserve"> implementación de la norma ISO 9001:2015 sobre el Sistema de Gestión de la Calidad. </w:t>
      </w:r>
    </w:p>
    <w:p w14:paraId="04E56F69" w14:textId="73F3A5E7" w:rsidR="0071461C" w:rsidRPr="00BB15EA" w:rsidRDefault="0071461C" w:rsidP="0071461C">
      <w:pPr>
        <w:pStyle w:val="Prrafodelista"/>
        <w:rPr>
          <w:rFonts w:ascii="Times New Roman" w:eastAsia="Calibri" w:hAnsi="Times New Roman" w:cs="Times New Roman"/>
          <w:color w:val="767171"/>
          <w:spacing w:val="20"/>
          <w:sz w:val="24"/>
          <w:szCs w:val="24"/>
          <w:lang w:val="es-DO"/>
        </w:rPr>
      </w:pPr>
    </w:p>
    <w:p w14:paraId="726CFFA6" w14:textId="0A63009D" w:rsidR="00AF7E71" w:rsidRPr="007E4089" w:rsidRDefault="0013316A" w:rsidP="00827659">
      <w:pPr>
        <w:pStyle w:val="Prrafodelista"/>
        <w:numPr>
          <w:ilvl w:val="0"/>
          <w:numId w:val="47"/>
        </w:numPr>
        <w:spacing w:line="360" w:lineRule="auto"/>
        <w:jc w:val="both"/>
        <w:rPr>
          <w:rFonts w:ascii="Times New Roman" w:eastAsia="Calibri" w:hAnsi="Times New Roman" w:cs="Times New Roman"/>
          <w:color w:val="767171" w:themeColor="background2" w:themeShade="80"/>
          <w:spacing w:val="20"/>
          <w:sz w:val="24"/>
          <w:szCs w:val="24"/>
          <w:lang w:val="es-DO"/>
        </w:rPr>
      </w:pPr>
      <w:r w:rsidRPr="007E4089">
        <w:rPr>
          <w:rFonts w:ascii="Times New Roman" w:eastAsia="Calibri" w:hAnsi="Times New Roman" w:cs="Times New Roman"/>
          <w:b/>
          <w:bCs/>
          <w:noProof/>
          <w:color w:val="767171"/>
          <w:spacing w:val="20"/>
          <w:sz w:val="24"/>
          <w:szCs w:val="24"/>
          <w:lang w:val="es-DO"/>
        </w:rPr>
        <w:t>Estructura Organizativa Institucional</w:t>
      </w:r>
      <w:r w:rsidR="00F23165" w:rsidRPr="007E4089">
        <w:rPr>
          <w:rFonts w:ascii="Times New Roman" w:eastAsia="Calibri" w:hAnsi="Times New Roman" w:cs="Times New Roman"/>
          <w:b/>
          <w:bCs/>
          <w:noProof/>
          <w:color w:val="767171"/>
          <w:spacing w:val="20"/>
          <w:sz w:val="24"/>
          <w:szCs w:val="24"/>
          <w:lang w:val="es-DO"/>
        </w:rPr>
        <w:t xml:space="preserve">, </w:t>
      </w:r>
      <w:r w:rsidR="00F23165" w:rsidRPr="007E4089">
        <w:rPr>
          <w:rFonts w:ascii="Times New Roman" w:eastAsia="Calibri" w:hAnsi="Times New Roman" w:cs="Times New Roman"/>
          <w:noProof/>
          <w:color w:val="767171"/>
          <w:spacing w:val="20"/>
          <w:sz w:val="24"/>
          <w:szCs w:val="24"/>
          <w:lang w:val="es-DO"/>
        </w:rPr>
        <w:t>e</w:t>
      </w:r>
      <w:r w:rsidR="00A9113F" w:rsidRPr="007E4089">
        <w:rPr>
          <w:rFonts w:ascii="Times New Roman" w:eastAsia="Calibri" w:hAnsi="Times New Roman" w:cs="Times New Roman"/>
          <w:noProof/>
          <w:color w:val="767171"/>
          <w:spacing w:val="20"/>
          <w:sz w:val="24"/>
          <w:szCs w:val="24"/>
          <w:lang w:val="es-DO"/>
        </w:rPr>
        <w:t xml:space="preserve">n el mes de junio </w:t>
      </w:r>
      <w:r w:rsidR="003D67B2" w:rsidRPr="007E4089">
        <w:rPr>
          <w:rFonts w:ascii="Times New Roman" w:eastAsia="Calibri" w:hAnsi="Times New Roman" w:cs="Times New Roman"/>
          <w:noProof/>
          <w:color w:val="767171"/>
          <w:spacing w:val="20"/>
          <w:sz w:val="24"/>
          <w:szCs w:val="24"/>
          <w:lang w:val="es-DO"/>
        </w:rPr>
        <w:t xml:space="preserve">se </w:t>
      </w:r>
      <w:r w:rsidR="003D67B2" w:rsidRPr="007E4089">
        <w:rPr>
          <w:rFonts w:ascii="Times New Roman" w:eastAsia="Calibri" w:hAnsi="Times New Roman" w:cs="Times New Roman"/>
          <w:color w:val="767171" w:themeColor="background2" w:themeShade="80"/>
          <w:spacing w:val="20"/>
          <w:sz w:val="24"/>
          <w:szCs w:val="24"/>
          <w:lang w:val="es-DO"/>
        </w:rPr>
        <w:t xml:space="preserve">concluyó la evaluación sobre la implementación de la estructura organizativa y el manual de organización y funciones del MEM, con el objetivo de identificar y documentar los niveles de conocimiento que tienen las unidades respecto a la estructura y los avances en su </w:t>
      </w:r>
      <w:r w:rsidR="0041001C" w:rsidRPr="007E4089">
        <w:rPr>
          <w:rFonts w:ascii="Times New Roman" w:eastAsia="Calibri" w:hAnsi="Times New Roman" w:cs="Times New Roman"/>
          <w:color w:val="767171" w:themeColor="background2" w:themeShade="80"/>
          <w:spacing w:val="20"/>
          <w:sz w:val="24"/>
          <w:szCs w:val="24"/>
          <w:lang w:val="es-DO"/>
        </w:rPr>
        <w:t>implementac</w:t>
      </w:r>
      <w:r w:rsidR="003D67B2" w:rsidRPr="007E4089">
        <w:rPr>
          <w:rFonts w:ascii="Times New Roman" w:eastAsia="Calibri" w:hAnsi="Times New Roman" w:cs="Times New Roman"/>
          <w:color w:val="767171" w:themeColor="background2" w:themeShade="80"/>
          <w:spacing w:val="20"/>
          <w:sz w:val="24"/>
          <w:szCs w:val="24"/>
          <w:lang w:val="es-DO"/>
        </w:rPr>
        <w:t xml:space="preserve">ión. Un total de diecinueve (19) unidades participaron en este proceso que se realizó a través encuentros y encuestas aplicadas a viceministros/as y directores/as de las unidades, teniendo como resultado recomendaciones y oportunidades de mejora para el MEM a partir de los hallazgos detectados. Asimismo, se realizó una jornada de promoción y difusión de temas organizacionales a través de </w:t>
      </w:r>
      <w:proofErr w:type="spellStart"/>
      <w:r w:rsidR="003D67B2" w:rsidRPr="007E4089">
        <w:rPr>
          <w:rFonts w:ascii="Times New Roman" w:eastAsia="Calibri" w:hAnsi="Times New Roman" w:cs="Times New Roman"/>
          <w:color w:val="767171" w:themeColor="background2" w:themeShade="80"/>
          <w:spacing w:val="20"/>
          <w:sz w:val="24"/>
          <w:szCs w:val="24"/>
          <w:lang w:val="es-DO"/>
        </w:rPr>
        <w:t>brochures</w:t>
      </w:r>
      <w:proofErr w:type="spellEnd"/>
      <w:r w:rsidR="003D67B2" w:rsidRPr="007E4089">
        <w:rPr>
          <w:rFonts w:ascii="Times New Roman" w:eastAsia="Calibri" w:hAnsi="Times New Roman" w:cs="Times New Roman"/>
          <w:color w:val="767171" w:themeColor="background2" w:themeShade="80"/>
          <w:spacing w:val="20"/>
          <w:sz w:val="24"/>
          <w:szCs w:val="24"/>
          <w:lang w:val="es-DO"/>
        </w:rPr>
        <w:t>, boletines y cápsulas informativas.</w:t>
      </w:r>
    </w:p>
    <w:p w14:paraId="26C931AF" w14:textId="77777777" w:rsidR="00AF7E71" w:rsidRPr="007E4089" w:rsidRDefault="00AF7E71" w:rsidP="00AF7E71">
      <w:pPr>
        <w:pStyle w:val="Prrafodelista"/>
        <w:spacing w:line="360" w:lineRule="auto"/>
        <w:jc w:val="both"/>
        <w:rPr>
          <w:rFonts w:ascii="Times New Roman" w:eastAsia="Calibri" w:hAnsi="Times New Roman" w:cs="Times New Roman"/>
          <w:color w:val="767171" w:themeColor="background2" w:themeShade="80"/>
          <w:spacing w:val="20"/>
          <w:sz w:val="24"/>
          <w:szCs w:val="24"/>
          <w:lang w:val="es-DO"/>
        </w:rPr>
      </w:pPr>
    </w:p>
    <w:p w14:paraId="4F9080B9" w14:textId="77777777" w:rsidR="00777811" w:rsidRPr="007E4089" w:rsidRDefault="00AF7E71" w:rsidP="00777811">
      <w:pPr>
        <w:pStyle w:val="Prrafodelista"/>
        <w:spacing w:line="360" w:lineRule="auto"/>
        <w:jc w:val="both"/>
        <w:rPr>
          <w:rFonts w:ascii="Times New Roman" w:eastAsia="Calibri" w:hAnsi="Times New Roman" w:cs="Times New Roman"/>
          <w:color w:val="767171" w:themeColor="background2" w:themeShade="80"/>
          <w:spacing w:val="20"/>
          <w:sz w:val="24"/>
          <w:szCs w:val="24"/>
          <w:lang w:val="es-DO"/>
        </w:rPr>
      </w:pPr>
      <w:r w:rsidRPr="007E4089">
        <w:rPr>
          <w:rFonts w:ascii="Times New Roman" w:eastAsia="Calibri" w:hAnsi="Times New Roman" w:cs="Times New Roman"/>
          <w:color w:val="767171" w:themeColor="background2" w:themeShade="80"/>
          <w:spacing w:val="20"/>
          <w:sz w:val="24"/>
          <w:szCs w:val="24"/>
          <w:lang w:val="es-DO"/>
        </w:rPr>
        <w:t xml:space="preserve">Adicionalmente, se realizó una jornada de asesorías técnicas especializadas en materia organizacional para el desarrollo y fortalecimiento de las diecinueve (19) unidades del MEM, según sus solicitudes para la creación y modificación de sus estructuras organizativas. </w:t>
      </w:r>
    </w:p>
    <w:p w14:paraId="2758B099" w14:textId="77777777" w:rsidR="00777811" w:rsidRPr="007E4089" w:rsidRDefault="00777811" w:rsidP="00777811">
      <w:pPr>
        <w:pStyle w:val="Prrafodelista"/>
        <w:spacing w:line="360" w:lineRule="auto"/>
        <w:jc w:val="both"/>
        <w:rPr>
          <w:rFonts w:ascii="Times New Roman" w:eastAsia="Calibri" w:hAnsi="Times New Roman" w:cs="Times New Roman"/>
          <w:color w:val="767171" w:themeColor="background2" w:themeShade="80"/>
          <w:spacing w:val="20"/>
          <w:sz w:val="24"/>
          <w:szCs w:val="24"/>
          <w:lang w:val="es-DO"/>
        </w:rPr>
      </w:pPr>
    </w:p>
    <w:p w14:paraId="43439D43" w14:textId="3A434431" w:rsidR="00916400" w:rsidRPr="007E4089" w:rsidRDefault="006A21B5" w:rsidP="006A46C4">
      <w:pPr>
        <w:pStyle w:val="Prrafodelista"/>
        <w:numPr>
          <w:ilvl w:val="0"/>
          <w:numId w:val="47"/>
        </w:numPr>
        <w:spacing w:line="360" w:lineRule="auto"/>
        <w:ind w:left="709" w:hanging="567"/>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Asesorías organizacionales para el desarrollo y fortalecimiento de las unidades del MEM</w:t>
      </w:r>
      <w:r w:rsidR="00F23165" w:rsidRPr="007E4089">
        <w:rPr>
          <w:rFonts w:ascii="Times New Roman" w:eastAsia="Calibri" w:hAnsi="Times New Roman" w:cs="Times New Roman"/>
          <w:b/>
          <w:bCs/>
          <w:noProof/>
          <w:color w:val="767171"/>
          <w:spacing w:val="20"/>
          <w:sz w:val="24"/>
          <w:szCs w:val="24"/>
          <w:lang w:val="es-DO"/>
        </w:rPr>
        <w:t xml:space="preserve">, </w:t>
      </w:r>
      <w:r w:rsidR="00F23165" w:rsidRPr="007E4089">
        <w:rPr>
          <w:rFonts w:ascii="Times New Roman" w:eastAsia="Calibri" w:hAnsi="Times New Roman" w:cs="Times New Roman"/>
          <w:noProof/>
          <w:color w:val="767171"/>
          <w:spacing w:val="20"/>
          <w:sz w:val="24"/>
          <w:szCs w:val="24"/>
          <w:lang w:val="es-DO"/>
        </w:rPr>
        <w:t>e</w:t>
      </w:r>
      <w:r w:rsidR="00586601" w:rsidRPr="007E4089">
        <w:rPr>
          <w:rFonts w:ascii="Times New Roman" w:eastAsia="Calibri" w:hAnsi="Times New Roman" w:cs="Times New Roman"/>
          <w:noProof/>
          <w:color w:val="767171"/>
          <w:spacing w:val="20"/>
          <w:sz w:val="24"/>
          <w:szCs w:val="24"/>
          <w:lang w:val="es-DO"/>
        </w:rPr>
        <w:t xml:space="preserve">n cumplimiento a la </w:t>
      </w:r>
      <w:r w:rsidRPr="007E4089">
        <w:rPr>
          <w:rFonts w:ascii="Times New Roman" w:eastAsia="Calibri" w:hAnsi="Times New Roman" w:cs="Times New Roman"/>
          <w:noProof/>
          <w:color w:val="767171"/>
          <w:spacing w:val="20"/>
          <w:sz w:val="24"/>
          <w:szCs w:val="24"/>
          <w:lang w:val="es-DO"/>
        </w:rPr>
        <w:t>nueva estructura organizativa</w:t>
      </w:r>
      <w:r w:rsidR="00586601" w:rsidRPr="007E4089">
        <w:rPr>
          <w:rFonts w:ascii="Times New Roman" w:eastAsia="Calibri" w:hAnsi="Times New Roman" w:cs="Times New Roman"/>
          <w:noProof/>
          <w:color w:val="767171"/>
          <w:spacing w:val="20"/>
          <w:sz w:val="24"/>
          <w:szCs w:val="24"/>
          <w:lang w:val="es-DO"/>
        </w:rPr>
        <w:t>,</w:t>
      </w:r>
      <w:r w:rsidR="00B60C86" w:rsidRPr="007E4089">
        <w:rPr>
          <w:rFonts w:ascii="Times New Roman" w:eastAsia="Calibri" w:hAnsi="Times New Roman" w:cs="Times New Roman"/>
          <w:color w:val="767171" w:themeColor="background2" w:themeShade="80"/>
          <w:spacing w:val="20"/>
          <w:sz w:val="24"/>
          <w:szCs w:val="24"/>
          <w:lang w:val="es-DO"/>
        </w:rPr>
        <w:t xml:space="preserve"> se realizó una jornada de asesorías técnicas especializadas en materia organizacional para el desarrollo y fortalecimiento </w:t>
      </w:r>
      <w:r w:rsidR="00365FF0" w:rsidRPr="007E4089">
        <w:rPr>
          <w:rFonts w:ascii="Times New Roman" w:eastAsia="Calibri" w:hAnsi="Times New Roman" w:cs="Times New Roman"/>
          <w:color w:val="767171" w:themeColor="background2" w:themeShade="80"/>
          <w:spacing w:val="20"/>
          <w:sz w:val="24"/>
          <w:szCs w:val="24"/>
          <w:lang w:val="es-DO"/>
        </w:rPr>
        <w:t>a</w:t>
      </w:r>
      <w:r w:rsidR="00B60C86" w:rsidRPr="007E4089">
        <w:rPr>
          <w:rFonts w:ascii="Times New Roman" w:eastAsia="Calibri" w:hAnsi="Times New Roman" w:cs="Times New Roman"/>
          <w:color w:val="767171" w:themeColor="background2" w:themeShade="80"/>
          <w:spacing w:val="20"/>
          <w:sz w:val="24"/>
          <w:szCs w:val="24"/>
          <w:lang w:val="es-DO"/>
        </w:rPr>
        <w:t xml:space="preserve"> las diecinueve (19) unidades del MEM, según sus solicitudes para la creación y modificación de sus estructuras organizativas.</w:t>
      </w:r>
      <w:r w:rsidR="008846C3" w:rsidRPr="007E4089">
        <w:rPr>
          <w:rFonts w:ascii="Times New Roman" w:eastAsia="Calibri" w:hAnsi="Times New Roman" w:cs="Times New Roman"/>
          <w:color w:val="767171" w:themeColor="background2" w:themeShade="80"/>
          <w:spacing w:val="20"/>
          <w:sz w:val="24"/>
          <w:szCs w:val="24"/>
          <w:lang w:val="es-DO"/>
        </w:rPr>
        <w:t xml:space="preserve"> De estas, las dos (2) de m</w:t>
      </w:r>
      <w:r w:rsidR="004E5526" w:rsidRPr="007E4089">
        <w:rPr>
          <w:rFonts w:ascii="Times New Roman" w:eastAsia="Calibri" w:hAnsi="Times New Roman" w:cs="Times New Roman"/>
          <w:color w:val="767171" w:themeColor="background2" w:themeShade="80"/>
          <w:spacing w:val="20"/>
          <w:sz w:val="24"/>
          <w:szCs w:val="24"/>
          <w:lang w:val="es-DO"/>
        </w:rPr>
        <w:t>á</w:t>
      </w:r>
      <w:r w:rsidR="008846C3" w:rsidRPr="007E4089">
        <w:rPr>
          <w:rFonts w:ascii="Times New Roman" w:eastAsia="Calibri" w:hAnsi="Times New Roman" w:cs="Times New Roman"/>
          <w:color w:val="767171" w:themeColor="background2" w:themeShade="80"/>
          <w:spacing w:val="20"/>
          <w:sz w:val="24"/>
          <w:szCs w:val="24"/>
          <w:lang w:val="es-DO"/>
        </w:rPr>
        <w:t xml:space="preserve">s abajo se destacan ya que fueron </w:t>
      </w:r>
      <w:r w:rsidR="00A5680F" w:rsidRPr="007E4089">
        <w:rPr>
          <w:rFonts w:ascii="Times New Roman" w:eastAsia="Calibri" w:hAnsi="Times New Roman" w:cs="Times New Roman"/>
          <w:color w:val="767171" w:themeColor="background2" w:themeShade="80"/>
          <w:spacing w:val="20"/>
          <w:sz w:val="24"/>
          <w:szCs w:val="24"/>
          <w:lang w:val="es-DO"/>
        </w:rPr>
        <w:t>trabajadas junto al MAP:</w:t>
      </w:r>
    </w:p>
    <w:p w14:paraId="0BC7061E" w14:textId="77777777" w:rsidR="00CA604C" w:rsidRPr="007E4089" w:rsidRDefault="00CA604C" w:rsidP="00CA604C">
      <w:pPr>
        <w:pStyle w:val="Prrafodelista"/>
        <w:spacing w:line="360" w:lineRule="auto"/>
        <w:ind w:left="426"/>
        <w:jc w:val="both"/>
        <w:rPr>
          <w:rFonts w:ascii="Times New Roman" w:eastAsia="Calibri" w:hAnsi="Times New Roman" w:cs="Times New Roman"/>
          <w:noProof/>
          <w:color w:val="767171"/>
          <w:spacing w:val="20"/>
          <w:sz w:val="24"/>
          <w:szCs w:val="24"/>
          <w:lang w:val="es-DO"/>
        </w:rPr>
      </w:pPr>
    </w:p>
    <w:p w14:paraId="66928023" w14:textId="77777777" w:rsidR="00B113CF" w:rsidRPr="00B113CF" w:rsidRDefault="006A21B5" w:rsidP="00BC2FD0">
      <w:pPr>
        <w:pStyle w:val="Prrafodelista"/>
        <w:numPr>
          <w:ilvl w:val="0"/>
          <w:numId w:val="78"/>
        </w:numPr>
        <w:spacing w:line="360" w:lineRule="auto"/>
        <w:ind w:left="993"/>
        <w:jc w:val="both"/>
        <w:rPr>
          <w:rFonts w:ascii="Times New Roman" w:eastAsia="Calibri" w:hAnsi="Times New Roman" w:cs="Times New Roman"/>
          <w:color w:val="767171" w:themeColor="background2" w:themeShade="80"/>
          <w:spacing w:val="20"/>
          <w:sz w:val="24"/>
          <w:szCs w:val="24"/>
          <w:lang w:val="es-DO"/>
        </w:rPr>
      </w:pPr>
      <w:r w:rsidRPr="007E4089">
        <w:rPr>
          <w:rFonts w:ascii="Times New Roman" w:eastAsia="Calibri" w:hAnsi="Times New Roman" w:cs="Times New Roman"/>
          <w:noProof/>
          <w:color w:val="767171"/>
          <w:spacing w:val="20"/>
          <w:sz w:val="24"/>
          <w:szCs w:val="24"/>
          <w:lang w:val="es-DO"/>
        </w:rPr>
        <w:t>Viceministerio de Energía Eléctrica</w:t>
      </w:r>
      <w:r w:rsidR="00F23165" w:rsidRPr="007E4089">
        <w:rPr>
          <w:rFonts w:ascii="Times New Roman" w:eastAsia="Calibri" w:hAnsi="Times New Roman" w:cs="Times New Roman"/>
          <w:noProof/>
          <w:color w:val="767171"/>
          <w:spacing w:val="20"/>
          <w:sz w:val="24"/>
          <w:szCs w:val="24"/>
          <w:lang w:val="es-DO"/>
        </w:rPr>
        <w:t>, e</w:t>
      </w:r>
      <w:r w:rsidR="00D66C4A" w:rsidRPr="007E4089">
        <w:rPr>
          <w:rFonts w:ascii="Times New Roman" w:eastAsia="Calibri" w:hAnsi="Times New Roman" w:cs="Times New Roman"/>
          <w:noProof/>
          <w:color w:val="767171"/>
          <w:spacing w:val="20"/>
          <w:sz w:val="24"/>
          <w:szCs w:val="24"/>
          <w:lang w:val="es-DO"/>
        </w:rPr>
        <w:t xml:space="preserve">n cumplimiento al </w:t>
      </w:r>
      <w:r w:rsidRPr="007E4089">
        <w:rPr>
          <w:rFonts w:ascii="Times New Roman" w:eastAsia="Calibri" w:hAnsi="Times New Roman" w:cs="Times New Roman"/>
          <w:noProof/>
          <w:color w:val="767171"/>
          <w:spacing w:val="20"/>
          <w:sz w:val="24"/>
          <w:szCs w:val="24"/>
          <w:lang w:val="es-DO"/>
        </w:rPr>
        <w:t xml:space="preserve">artículo 05 de la Ley 365-22 que crea la empresa generadora de electricidad punta catalina y transfiere al </w:t>
      </w:r>
      <w:r w:rsidR="000F50E9" w:rsidRPr="007E4089">
        <w:rPr>
          <w:rFonts w:ascii="Times New Roman" w:eastAsia="Calibri" w:hAnsi="Times New Roman" w:cs="Times New Roman"/>
          <w:noProof/>
          <w:color w:val="767171"/>
          <w:spacing w:val="20"/>
          <w:sz w:val="24"/>
          <w:szCs w:val="24"/>
          <w:lang w:val="es-DO"/>
        </w:rPr>
        <w:t>MEM</w:t>
      </w:r>
      <w:r w:rsidRPr="007E4089">
        <w:rPr>
          <w:rFonts w:ascii="Times New Roman" w:eastAsia="Calibri" w:hAnsi="Times New Roman" w:cs="Times New Roman"/>
          <w:noProof/>
          <w:color w:val="767171"/>
          <w:spacing w:val="20"/>
          <w:sz w:val="24"/>
          <w:szCs w:val="24"/>
          <w:lang w:val="es-DO"/>
        </w:rPr>
        <w:t xml:space="preserve"> los programas estatales sobre electrificación rural y suburbana, se elaboró una propuesta de estructura organizativa para la </w:t>
      </w:r>
    </w:p>
    <w:p w14:paraId="710B6933" w14:textId="0924DF2D" w:rsidR="00CA604C" w:rsidRPr="007E4089" w:rsidRDefault="006A21B5" w:rsidP="00B113CF">
      <w:pPr>
        <w:pStyle w:val="Prrafodelista"/>
        <w:spacing w:line="360" w:lineRule="auto"/>
        <w:ind w:left="993"/>
        <w:jc w:val="both"/>
        <w:rPr>
          <w:rFonts w:ascii="Times New Roman" w:eastAsia="Calibri" w:hAnsi="Times New Roman" w:cs="Times New Roman"/>
          <w:color w:val="767171" w:themeColor="background2" w:themeShade="80"/>
          <w:spacing w:val="20"/>
          <w:sz w:val="24"/>
          <w:szCs w:val="24"/>
          <w:lang w:val="es-DO"/>
        </w:rPr>
      </w:pPr>
      <w:r w:rsidRPr="007E4089">
        <w:rPr>
          <w:rFonts w:ascii="Times New Roman" w:eastAsia="Calibri" w:hAnsi="Times New Roman" w:cs="Times New Roman"/>
          <w:noProof/>
          <w:color w:val="767171"/>
          <w:spacing w:val="20"/>
          <w:sz w:val="24"/>
          <w:szCs w:val="24"/>
          <w:lang w:val="es-DO"/>
        </w:rPr>
        <w:t xml:space="preserve">Dirección de Electrificación Rural y Suburbana, para desagregar en departamentos las funciones y atribuciones transferidas. Como resultado, </w:t>
      </w:r>
      <w:r w:rsidR="00F6065C" w:rsidRPr="007E4089">
        <w:rPr>
          <w:rFonts w:ascii="Times New Roman" w:eastAsia="Calibri" w:hAnsi="Times New Roman" w:cs="Times New Roman"/>
          <w:noProof/>
          <w:color w:val="767171"/>
          <w:spacing w:val="20"/>
          <w:sz w:val="24"/>
          <w:szCs w:val="24"/>
          <w:lang w:val="es-DO"/>
        </w:rPr>
        <w:t>se obtuv</w:t>
      </w:r>
      <w:r w:rsidR="0041001C" w:rsidRPr="007E4089">
        <w:rPr>
          <w:rFonts w:ascii="Times New Roman" w:eastAsia="Calibri" w:hAnsi="Times New Roman" w:cs="Times New Roman"/>
          <w:noProof/>
          <w:color w:val="767171"/>
          <w:spacing w:val="20"/>
          <w:sz w:val="24"/>
          <w:szCs w:val="24"/>
          <w:lang w:val="es-DO"/>
        </w:rPr>
        <w:t>o</w:t>
      </w:r>
      <w:r w:rsidR="002707B6" w:rsidRPr="007E4089">
        <w:rPr>
          <w:rFonts w:ascii="Times New Roman" w:eastAsia="Calibri" w:hAnsi="Times New Roman" w:cs="Times New Roman"/>
          <w:noProof/>
          <w:color w:val="767171"/>
          <w:spacing w:val="20"/>
          <w:sz w:val="24"/>
          <w:szCs w:val="24"/>
          <w:lang w:val="es-DO"/>
        </w:rPr>
        <w:t xml:space="preserve"> la resoluci</w:t>
      </w:r>
      <w:r w:rsidR="00C22AB5" w:rsidRPr="007E4089">
        <w:rPr>
          <w:rFonts w:ascii="Times New Roman" w:eastAsia="Calibri" w:hAnsi="Times New Roman" w:cs="Times New Roman"/>
          <w:noProof/>
          <w:color w:val="767171"/>
          <w:spacing w:val="20"/>
          <w:sz w:val="24"/>
          <w:szCs w:val="24"/>
          <w:lang w:val="es-DO"/>
        </w:rPr>
        <w:t>ó</w:t>
      </w:r>
      <w:r w:rsidR="002707B6" w:rsidRPr="007E4089">
        <w:rPr>
          <w:rFonts w:ascii="Times New Roman" w:eastAsia="Calibri" w:hAnsi="Times New Roman" w:cs="Times New Roman"/>
          <w:noProof/>
          <w:color w:val="767171"/>
          <w:spacing w:val="20"/>
          <w:sz w:val="24"/>
          <w:szCs w:val="24"/>
          <w:lang w:val="es-DO"/>
        </w:rPr>
        <w:t xml:space="preserve">n </w:t>
      </w:r>
      <w:r w:rsidR="00C22AB5" w:rsidRPr="007E4089">
        <w:rPr>
          <w:rFonts w:ascii="Times New Roman" w:eastAsia="Calibri" w:hAnsi="Times New Roman" w:cs="Times New Roman"/>
          <w:color w:val="767171" w:themeColor="background2" w:themeShade="80"/>
          <w:spacing w:val="20"/>
          <w:sz w:val="24"/>
          <w:szCs w:val="24"/>
          <w:lang w:val="es-DO"/>
        </w:rPr>
        <w:t xml:space="preserve">No. R-MEM-ADM-011-2024 que modifica la estructura organizativa del MEM, </w:t>
      </w:r>
      <w:r w:rsidR="009D58E1" w:rsidRPr="007E4089">
        <w:rPr>
          <w:rFonts w:ascii="Times New Roman" w:eastAsia="Calibri" w:hAnsi="Times New Roman" w:cs="Times New Roman"/>
          <w:color w:val="767171" w:themeColor="background2" w:themeShade="80"/>
          <w:spacing w:val="20"/>
          <w:sz w:val="24"/>
          <w:szCs w:val="24"/>
          <w:lang w:val="es-DO"/>
        </w:rPr>
        <w:t>en donde se adicionan</w:t>
      </w:r>
      <w:r w:rsidR="00C22AB5" w:rsidRPr="007E4089">
        <w:rPr>
          <w:rFonts w:ascii="Times New Roman" w:eastAsia="Calibri" w:hAnsi="Times New Roman" w:cs="Times New Roman"/>
          <w:color w:val="767171" w:themeColor="background2" w:themeShade="80"/>
          <w:spacing w:val="20"/>
          <w:sz w:val="24"/>
          <w:szCs w:val="24"/>
          <w:lang w:val="es-DO"/>
        </w:rPr>
        <w:t xml:space="preserve"> tres (3) departamentos dependientes de la Dirección de Electrificación Rural y Suburbana</w:t>
      </w:r>
      <w:r w:rsidR="009D58E1" w:rsidRPr="007E4089">
        <w:rPr>
          <w:rFonts w:ascii="Times New Roman" w:eastAsia="Calibri" w:hAnsi="Times New Roman" w:cs="Times New Roman"/>
          <w:color w:val="767171" w:themeColor="background2" w:themeShade="80"/>
          <w:spacing w:val="20"/>
          <w:sz w:val="24"/>
          <w:szCs w:val="24"/>
          <w:lang w:val="es-DO"/>
        </w:rPr>
        <w:t>.</w:t>
      </w:r>
      <w:r w:rsidR="00C22AB5" w:rsidRPr="007E4089">
        <w:rPr>
          <w:rFonts w:ascii="Times New Roman" w:eastAsia="Calibri" w:hAnsi="Times New Roman" w:cs="Times New Roman"/>
          <w:color w:val="767171" w:themeColor="background2" w:themeShade="80"/>
          <w:spacing w:val="20"/>
          <w:sz w:val="24"/>
          <w:szCs w:val="24"/>
          <w:lang w:val="es-DO"/>
        </w:rPr>
        <w:t xml:space="preserve"> </w:t>
      </w:r>
    </w:p>
    <w:p w14:paraId="04618061" w14:textId="77777777" w:rsidR="00CA604C" w:rsidRPr="007E4089" w:rsidRDefault="00CA604C" w:rsidP="00BC2FD0">
      <w:pPr>
        <w:pStyle w:val="Prrafodelista"/>
        <w:spacing w:line="360" w:lineRule="auto"/>
        <w:ind w:left="993"/>
        <w:jc w:val="both"/>
        <w:rPr>
          <w:rFonts w:ascii="Times New Roman" w:eastAsia="Calibri" w:hAnsi="Times New Roman" w:cs="Times New Roman"/>
          <w:color w:val="767171" w:themeColor="background2" w:themeShade="80"/>
          <w:spacing w:val="20"/>
          <w:sz w:val="24"/>
          <w:szCs w:val="24"/>
          <w:lang w:val="es-DO"/>
        </w:rPr>
      </w:pPr>
    </w:p>
    <w:p w14:paraId="653953E7" w14:textId="0971C2BA" w:rsidR="006A21B5" w:rsidRPr="007E4089" w:rsidRDefault="006A21B5" w:rsidP="00BC2FD0">
      <w:pPr>
        <w:pStyle w:val="Prrafodelista"/>
        <w:numPr>
          <w:ilvl w:val="0"/>
          <w:numId w:val="78"/>
        </w:numPr>
        <w:spacing w:line="360" w:lineRule="auto"/>
        <w:ind w:left="993"/>
        <w:jc w:val="both"/>
        <w:rPr>
          <w:rFonts w:ascii="Times New Roman" w:eastAsia="Calibri" w:hAnsi="Times New Roman" w:cs="Times New Roman"/>
          <w:color w:val="767171" w:themeColor="background2" w:themeShade="80"/>
          <w:spacing w:val="20"/>
          <w:sz w:val="24"/>
          <w:szCs w:val="24"/>
          <w:lang w:val="es-DO"/>
        </w:rPr>
      </w:pPr>
      <w:r w:rsidRPr="007E4089">
        <w:rPr>
          <w:rFonts w:ascii="Times New Roman" w:eastAsia="Calibri" w:hAnsi="Times New Roman" w:cs="Times New Roman"/>
          <w:noProof/>
          <w:color w:val="767171"/>
          <w:spacing w:val="20"/>
          <w:sz w:val="24"/>
          <w:szCs w:val="24"/>
          <w:lang w:val="es-DO"/>
        </w:rPr>
        <w:t>Viceministerio de Energía Nuclear</w:t>
      </w:r>
      <w:r w:rsidR="0059772C" w:rsidRPr="007E4089">
        <w:rPr>
          <w:rFonts w:ascii="Times New Roman" w:eastAsia="Calibri" w:hAnsi="Times New Roman" w:cs="Times New Roman"/>
          <w:noProof/>
          <w:color w:val="767171"/>
          <w:spacing w:val="20"/>
          <w:sz w:val="24"/>
          <w:szCs w:val="24"/>
          <w:lang w:val="es-DO"/>
        </w:rPr>
        <w:t>, e</w:t>
      </w:r>
      <w:r w:rsidRPr="007E4089">
        <w:rPr>
          <w:rFonts w:ascii="Times New Roman" w:eastAsia="Calibri" w:hAnsi="Times New Roman" w:cs="Times New Roman"/>
          <w:noProof/>
          <w:color w:val="767171"/>
          <w:spacing w:val="20"/>
          <w:sz w:val="24"/>
          <w:szCs w:val="24"/>
          <w:lang w:val="es-DO"/>
        </w:rPr>
        <w:t xml:space="preserve">n </w:t>
      </w:r>
      <w:r w:rsidR="00F630A3" w:rsidRPr="007E4089">
        <w:rPr>
          <w:rFonts w:ascii="Times New Roman" w:eastAsia="Calibri" w:hAnsi="Times New Roman" w:cs="Times New Roman"/>
          <w:noProof/>
          <w:color w:val="767171"/>
          <w:spacing w:val="20"/>
          <w:sz w:val="24"/>
          <w:szCs w:val="24"/>
          <w:lang w:val="es-DO"/>
        </w:rPr>
        <w:t>cump</w:t>
      </w:r>
      <w:r w:rsidR="00847314" w:rsidRPr="007E4089">
        <w:rPr>
          <w:rFonts w:ascii="Times New Roman" w:eastAsia="Calibri" w:hAnsi="Times New Roman" w:cs="Times New Roman"/>
          <w:noProof/>
          <w:color w:val="767171"/>
          <w:spacing w:val="20"/>
          <w:sz w:val="24"/>
          <w:szCs w:val="24"/>
          <w:lang w:val="es-DO"/>
        </w:rPr>
        <w:t xml:space="preserve">limiento al </w:t>
      </w:r>
      <w:r w:rsidRPr="007E4089">
        <w:rPr>
          <w:rFonts w:ascii="Times New Roman" w:eastAsia="Calibri" w:hAnsi="Times New Roman" w:cs="Times New Roman"/>
          <w:noProof/>
          <w:color w:val="767171"/>
          <w:spacing w:val="20"/>
          <w:sz w:val="24"/>
          <w:szCs w:val="24"/>
          <w:lang w:val="es-DO"/>
        </w:rPr>
        <w:t xml:space="preserve"> </w:t>
      </w:r>
      <w:r w:rsidR="001623BF" w:rsidRPr="007E4089">
        <w:rPr>
          <w:rFonts w:ascii="Times New Roman" w:eastAsia="Calibri" w:hAnsi="Times New Roman" w:cs="Times New Roman"/>
          <w:noProof/>
          <w:color w:val="767171"/>
          <w:spacing w:val="20"/>
          <w:sz w:val="24"/>
          <w:szCs w:val="24"/>
          <w:lang w:val="es-DO"/>
        </w:rPr>
        <w:t>p</w:t>
      </w:r>
      <w:r w:rsidRPr="007E4089">
        <w:rPr>
          <w:rFonts w:ascii="Times New Roman" w:eastAsia="Calibri" w:hAnsi="Times New Roman" w:cs="Times New Roman"/>
          <w:noProof/>
          <w:color w:val="767171"/>
          <w:spacing w:val="20"/>
          <w:sz w:val="24"/>
          <w:szCs w:val="24"/>
          <w:lang w:val="es-DO"/>
        </w:rPr>
        <w:t xml:space="preserve">royecto de </w:t>
      </w:r>
      <w:r w:rsidR="001623BF" w:rsidRPr="007E4089">
        <w:rPr>
          <w:rFonts w:ascii="Times New Roman" w:eastAsia="Calibri" w:hAnsi="Times New Roman" w:cs="Times New Roman"/>
          <w:noProof/>
          <w:color w:val="767171"/>
          <w:spacing w:val="20"/>
          <w:sz w:val="24"/>
          <w:szCs w:val="24"/>
          <w:lang w:val="es-DO"/>
        </w:rPr>
        <w:t>i</w:t>
      </w:r>
      <w:r w:rsidRPr="007E4089">
        <w:rPr>
          <w:rFonts w:ascii="Times New Roman" w:eastAsia="Calibri" w:hAnsi="Times New Roman" w:cs="Times New Roman"/>
          <w:noProof/>
          <w:color w:val="767171"/>
          <w:spacing w:val="20"/>
          <w:sz w:val="24"/>
          <w:szCs w:val="24"/>
          <w:lang w:val="es-DO"/>
        </w:rPr>
        <w:t xml:space="preserve">nversión </w:t>
      </w:r>
      <w:r w:rsidR="001623BF" w:rsidRPr="007E4089">
        <w:rPr>
          <w:rFonts w:ascii="Times New Roman" w:eastAsia="Calibri" w:hAnsi="Times New Roman" w:cs="Times New Roman"/>
          <w:noProof/>
          <w:color w:val="767171"/>
          <w:spacing w:val="20"/>
          <w:sz w:val="24"/>
          <w:szCs w:val="24"/>
          <w:lang w:val="es-DO"/>
        </w:rPr>
        <w:t>p</w:t>
      </w:r>
      <w:r w:rsidRPr="007E4089">
        <w:rPr>
          <w:rFonts w:ascii="Times New Roman" w:eastAsia="Calibri" w:hAnsi="Times New Roman" w:cs="Times New Roman"/>
          <w:noProof/>
          <w:color w:val="767171"/>
          <w:spacing w:val="20"/>
          <w:sz w:val="24"/>
          <w:szCs w:val="24"/>
          <w:lang w:val="es-DO"/>
        </w:rPr>
        <w:t>ública aprobad</w:t>
      </w:r>
      <w:r w:rsidR="001623BF" w:rsidRPr="007E4089">
        <w:rPr>
          <w:rFonts w:ascii="Times New Roman" w:eastAsia="Calibri" w:hAnsi="Times New Roman" w:cs="Times New Roman"/>
          <w:noProof/>
          <w:color w:val="767171"/>
          <w:spacing w:val="20"/>
          <w:sz w:val="24"/>
          <w:szCs w:val="24"/>
          <w:lang w:val="es-DO"/>
        </w:rPr>
        <w:t>a</w:t>
      </w:r>
      <w:r w:rsidRPr="007E4089">
        <w:rPr>
          <w:rFonts w:ascii="Times New Roman" w:eastAsia="Calibri" w:hAnsi="Times New Roman" w:cs="Times New Roman"/>
          <w:noProof/>
          <w:color w:val="767171"/>
          <w:spacing w:val="20"/>
          <w:sz w:val="24"/>
          <w:szCs w:val="24"/>
          <w:lang w:val="es-DO"/>
        </w:rPr>
        <w:t xml:space="preserve"> bajo el código SNIP: 16657, para la construcción del Laboratorio Secundario de Calibraciones Dosimétricas, </w:t>
      </w:r>
      <w:r w:rsidR="00847314" w:rsidRPr="007E4089">
        <w:rPr>
          <w:rFonts w:ascii="Times New Roman" w:eastAsia="Calibri" w:hAnsi="Times New Roman" w:cs="Times New Roman"/>
          <w:noProof/>
          <w:color w:val="767171"/>
          <w:spacing w:val="20"/>
          <w:sz w:val="24"/>
          <w:szCs w:val="24"/>
          <w:lang w:val="es-DO"/>
        </w:rPr>
        <w:t>se</w:t>
      </w:r>
      <w:r w:rsidRPr="007E4089">
        <w:rPr>
          <w:rFonts w:ascii="Times New Roman" w:eastAsia="Calibri" w:hAnsi="Times New Roman" w:cs="Times New Roman"/>
          <w:noProof/>
          <w:color w:val="767171"/>
          <w:spacing w:val="20"/>
          <w:sz w:val="24"/>
          <w:szCs w:val="24"/>
          <w:lang w:val="es-DO"/>
        </w:rPr>
        <w:t xml:space="preserve"> elaboró la propuesta de creación de la Dirección Laboratorio Secundario de Calibraciones Dosimétricas, como unidad de naturaleza sustantiva dependiente del Viceministerio de Energía Nuclear</w:t>
      </w:r>
      <w:r w:rsidR="000E1492" w:rsidRPr="007E4089">
        <w:rPr>
          <w:rFonts w:ascii="Times New Roman" w:eastAsia="Calibri" w:hAnsi="Times New Roman" w:cs="Times New Roman"/>
          <w:noProof/>
          <w:color w:val="767171"/>
          <w:spacing w:val="20"/>
          <w:sz w:val="24"/>
          <w:szCs w:val="24"/>
          <w:lang w:val="es-DO"/>
        </w:rPr>
        <w:t>, encontr</w:t>
      </w:r>
      <w:r w:rsidR="0041001C" w:rsidRPr="007E4089">
        <w:rPr>
          <w:rFonts w:ascii="Times New Roman" w:eastAsia="Calibri" w:hAnsi="Times New Roman" w:cs="Times New Roman"/>
          <w:noProof/>
          <w:color w:val="767171"/>
          <w:spacing w:val="20"/>
          <w:sz w:val="24"/>
          <w:szCs w:val="24"/>
          <w:lang w:val="es-DO"/>
        </w:rPr>
        <w:t>á</w:t>
      </w:r>
      <w:r w:rsidR="000E1492" w:rsidRPr="007E4089">
        <w:rPr>
          <w:rFonts w:ascii="Times New Roman" w:eastAsia="Calibri" w:hAnsi="Times New Roman" w:cs="Times New Roman"/>
          <w:noProof/>
          <w:color w:val="767171"/>
          <w:spacing w:val="20"/>
          <w:sz w:val="24"/>
          <w:szCs w:val="24"/>
          <w:lang w:val="es-DO"/>
        </w:rPr>
        <w:t xml:space="preserve">ndose la misma </w:t>
      </w:r>
      <w:r w:rsidR="00DE04E5" w:rsidRPr="007E4089">
        <w:rPr>
          <w:rFonts w:ascii="Times New Roman" w:eastAsia="Calibri" w:hAnsi="Times New Roman" w:cs="Times New Roman"/>
          <w:noProof/>
          <w:color w:val="767171"/>
          <w:spacing w:val="20"/>
          <w:sz w:val="24"/>
          <w:szCs w:val="24"/>
          <w:lang w:val="es-DO"/>
        </w:rPr>
        <w:t>en fase de formalizaci</w:t>
      </w:r>
      <w:r w:rsidR="0059772C" w:rsidRPr="007E4089">
        <w:rPr>
          <w:rFonts w:ascii="Times New Roman" w:eastAsia="Calibri" w:hAnsi="Times New Roman" w:cs="Times New Roman"/>
          <w:noProof/>
          <w:color w:val="767171"/>
          <w:spacing w:val="20"/>
          <w:sz w:val="24"/>
          <w:szCs w:val="24"/>
          <w:lang w:val="es-DO"/>
        </w:rPr>
        <w:t>ó</w:t>
      </w:r>
      <w:r w:rsidR="00DE04E5" w:rsidRPr="007E4089">
        <w:rPr>
          <w:rFonts w:ascii="Times New Roman" w:eastAsia="Calibri" w:hAnsi="Times New Roman" w:cs="Times New Roman"/>
          <w:noProof/>
          <w:color w:val="767171"/>
          <w:spacing w:val="20"/>
          <w:sz w:val="24"/>
          <w:szCs w:val="24"/>
          <w:lang w:val="es-DO"/>
        </w:rPr>
        <w:t>n de aprobaci</w:t>
      </w:r>
      <w:r w:rsidR="0059772C" w:rsidRPr="007E4089">
        <w:rPr>
          <w:rFonts w:ascii="Times New Roman" w:eastAsia="Calibri" w:hAnsi="Times New Roman" w:cs="Times New Roman"/>
          <w:noProof/>
          <w:color w:val="767171"/>
          <w:spacing w:val="20"/>
          <w:sz w:val="24"/>
          <w:szCs w:val="24"/>
          <w:lang w:val="es-DO"/>
        </w:rPr>
        <w:t>ón</w:t>
      </w:r>
      <w:r w:rsidR="00DE04E5" w:rsidRPr="007E4089">
        <w:rPr>
          <w:rFonts w:ascii="Times New Roman" w:eastAsia="Calibri" w:hAnsi="Times New Roman" w:cs="Times New Roman"/>
          <w:noProof/>
          <w:color w:val="767171"/>
          <w:spacing w:val="20"/>
          <w:sz w:val="24"/>
          <w:szCs w:val="24"/>
          <w:lang w:val="es-DO"/>
        </w:rPr>
        <w:t xml:space="preserve"> por el MAP.</w:t>
      </w:r>
    </w:p>
    <w:p w14:paraId="4BE65BBA" w14:textId="77777777" w:rsidR="00CA604C" w:rsidRPr="007E4089" w:rsidRDefault="00CA604C" w:rsidP="00B432A9">
      <w:pPr>
        <w:pStyle w:val="Prrafodelista"/>
        <w:ind w:left="1440" w:hanging="720"/>
        <w:rPr>
          <w:rFonts w:ascii="Times New Roman" w:eastAsia="Calibri" w:hAnsi="Times New Roman" w:cs="Times New Roman"/>
          <w:color w:val="767171" w:themeColor="background2" w:themeShade="80"/>
          <w:spacing w:val="20"/>
          <w:sz w:val="24"/>
          <w:szCs w:val="24"/>
          <w:lang w:val="es-DO"/>
        </w:rPr>
      </w:pPr>
    </w:p>
    <w:p w14:paraId="3590750D" w14:textId="7A680836" w:rsidR="002818D8" w:rsidRPr="007E4089" w:rsidRDefault="00893B2F" w:rsidP="00827659">
      <w:pPr>
        <w:pStyle w:val="Prrafodelista"/>
        <w:numPr>
          <w:ilvl w:val="0"/>
          <w:numId w:val="47"/>
        </w:numPr>
        <w:spacing w:line="360" w:lineRule="auto"/>
        <w:ind w:left="426"/>
        <w:jc w:val="both"/>
        <w:rPr>
          <w:rFonts w:ascii="Times New Roman" w:hAnsi="Times New Roman" w:cs="Times New Roman"/>
          <w:color w:val="767171" w:themeColor="background2" w:themeShade="80"/>
          <w:spacing w:val="20"/>
          <w:sz w:val="24"/>
          <w:szCs w:val="24"/>
          <w:lang w:val="es-DO"/>
        </w:rPr>
      </w:pPr>
      <w:r w:rsidRPr="007E4089">
        <w:rPr>
          <w:rFonts w:ascii="Times New Roman" w:eastAsia="Calibri" w:hAnsi="Times New Roman" w:cs="Times New Roman"/>
          <w:b/>
          <w:bCs/>
          <w:color w:val="767171" w:themeColor="background2" w:themeShade="80"/>
          <w:spacing w:val="20"/>
          <w:sz w:val="24"/>
          <w:szCs w:val="24"/>
          <w:lang w:val="es-DO"/>
        </w:rPr>
        <w:t>Diagnóstico Institucional Interno y Externo</w:t>
      </w:r>
      <w:r w:rsidR="00F23165" w:rsidRPr="007E4089">
        <w:rPr>
          <w:rFonts w:ascii="Times New Roman" w:eastAsia="Calibri" w:hAnsi="Times New Roman" w:cs="Times New Roman"/>
          <w:b/>
          <w:bCs/>
          <w:color w:val="767171" w:themeColor="background2" w:themeShade="80"/>
          <w:spacing w:val="20"/>
          <w:sz w:val="24"/>
          <w:szCs w:val="24"/>
          <w:lang w:val="es-DO"/>
        </w:rPr>
        <w:t xml:space="preserve">, </w:t>
      </w:r>
      <w:r w:rsidR="00F23165" w:rsidRPr="007E4089">
        <w:rPr>
          <w:rFonts w:ascii="Times New Roman" w:hAnsi="Times New Roman" w:cs="Times New Roman"/>
          <w:color w:val="767171" w:themeColor="background2" w:themeShade="80"/>
          <w:spacing w:val="20"/>
          <w:sz w:val="24"/>
          <w:szCs w:val="24"/>
          <w:lang w:val="es-DO"/>
        </w:rPr>
        <w:t>s</w:t>
      </w:r>
      <w:r w:rsidR="00A7421E" w:rsidRPr="007E4089">
        <w:rPr>
          <w:rFonts w:ascii="Times New Roman" w:hAnsi="Times New Roman" w:cs="Times New Roman"/>
          <w:color w:val="767171" w:themeColor="background2" w:themeShade="80"/>
          <w:spacing w:val="20"/>
          <w:sz w:val="24"/>
          <w:szCs w:val="24"/>
          <w:lang w:val="es-DO"/>
        </w:rPr>
        <w:t>e realiz</w:t>
      </w:r>
      <w:r w:rsidR="00D226E2" w:rsidRPr="007E4089">
        <w:rPr>
          <w:rFonts w:ascii="Times New Roman" w:hAnsi="Times New Roman" w:cs="Times New Roman"/>
          <w:color w:val="767171" w:themeColor="background2" w:themeShade="80"/>
          <w:spacing w:val="20"/>
          <w:sz w:val="24"/>
          <w:szCs w:val="24"/>
          <w:lang w:val="es-DO"/>
        </w:rPr>
        <w:t>ó</w:t>
      </w:r>
      <w:r w:rsidR="00A7421E" w:rsidRPr="007E4089">
        <w:rPr>
          <w:rFonts w:ascii="Times New Roman" w:hAnsi="Times New Roman" w:cs="Times New Roman"/>
          <w:color w:val="767171" w:themeColor="background2" w:themeShade="80"/>
          <w:spacing w:val="20"/>
          <w:sz w:val="24"/>
          <w:szCs w:val="24"/>
          <w:lang w:val="es-DO"/>
        </w:rPr>
        <w:t xml:space="preserve"> dos (2) diagnósticos que muestran</w:t>
      </w:r>
      <w:r w:rsidR="00D226E2" w:rsidRPr="007E4089">
        <w:rPr>
          <w:rFonts w:ascii="Times New Roman" w:hAnsi="Times New Roman" w:cs="Times New Roman"/>
          <w:color w:val="767171" w:themeColor="background2" w:themeShade="80"/>
          <w:spacing w:val="20"/>
          <w:sz w:val="24"/>
          <w:szCs w:val="24"/>
          <w:lang w:val="es-DO"/>
        </w:rPr>
        <w:t xml:space="preserve"> las</w:t>
      </w:r>
      <w:r w:rsidR="00A7421E" w:rsidRPr="007E4089">
        <w:rPr>
          <w:rFonts w:ascii="Times New Roman" w:hAnsi="Times New Roman" w:cs="Times New Roman"/>
          <w:color w:val="767171" w:themeColor="background2" w:themeShade="80"/>
          <w:spacing w:val="20"/>
          <w:sz w:val="24"/>
          <w:szCs w:val="24"/>
          <w:lang w:val="es-DO"/>
        </w:rPr>
        <w:t xml:space="preserve"> fortalezas y oportunidades en la organización, así como de los sectores energético y minero, desde la visión del MEM en calidad de órgano rector</w:t>
      </w:r>
      <w:r w:rsidR="00B33AA4" w:rsidRPr="007E4089">
        <w:rPr>
          <w:rFonts w:ascii="Times New Roman" w:hAnsi="Times New Roman" w:cs="Times New Roman"/>
          <w:color w:val="767171" w:themeColor="background2" w:themeShade="80"/>
          <w:spacing w:val="20"/>
          <w:sz w:val="24"/>
          <w:szCs w:val="24"/>
          <w:lang w:val="es-DO"/>
        </w:rPr>
        <w:t>, a</w:t>
      </w:r>
      <w:r w:rsidR="00A7421E" w:rsidRPr="007E4089">
        <w:rPr>
          <w:rFonts w:ascii="Times New Roman" w:hAnsi="Times New Roman" w:cs="Times New Roman"/>
          <w:color w:val="767171" w:themeColor="background2" w:themeShade="80"/>
          <w:spacing w:val="20"/>
          <w:sz w:val="24"/>
          <w:szCs w:val="24"/>
          <w:lang w:val="es-DO"/>
        </w:rPr>
        <w:t>mbos estudios fundamentan el estado situacional del MEM</w:t>
      </w:r>
      <w:r w:rsidR="00B33AA4" w:rsidRPr="007E4089">
        <w:rPr>
          <w:rFonts w:ascii="Times New Roman" w:hAnsi="Times New Roman" w:cs="Times New Roman"/>
          <w:color w:val="767171" w:themeColor="background2" w:themeShade="80"/>
          <w:spacing w:val="20"/>
          <w:sz w:val="24"/>
          <w:szCs w:val="24"/>
          <w:lang w:val="es-DO"/>
        </w:rPr>
        <w:t>.</w:t>
      </w:r>
      <w:r w:rsidR="00A7421E" w:rsidRPr="007E4089">
        <w:rPr>
          <w:rFonts w:ascii="Times New Roman" w:hAnsi="Times New Roman" w:cs="Times New Roman"/>
          <w:color w:val="767171" w:themeColor="background2" w:themeShade="80"/>
          <w:spacing w:val="20"/>
          <w:sz w:val="24"/>
          <w:szCs w:val="24"/>
          <w:lang w:val="es-DO"/>
        </w:rPr>
        <w:t xml:space="preserve"> </w:t>
      </w:r>
    </w:p>
    <w:p w14:paraId="1885EC43" w14:textId="77777777" w:rsidR="002818D8" w:rsidRPr="007E4089" w:rsidRDefault="002818D8" w:rsidP="002818D8">
      <w:pPr>
        <w:pStyle w:val="Prrafodelista"/>
        <w:spacing w:line="360" w:lineRule="auto"/>
        <w:ind w:left="426"/>
        <w:jc w:val="both"/>
        <w:rPr>
          <w:rFonts w:ascii="Times New Roman" w:hAnsi="Times New Roman" w:cs="Times New Roman"/>
          <w:color w:val="767171" w:themeColor="background2" w:themeShade="80"/>
          <w:spacing w:val="20"/>
          <w:sz w:val="24"/>
          <w:szCs w:val="24"/>
          <w:lang w:val="es-DO"/>
        </w:rPr>
      </w:pPr>
    </w:p>
    <w:p w14:paraId="58E0BF3E" w14:textId="313DDAA5" w:rsidR="00A7421E" w:rsidRPr="007E4089" w:rsidRDefault="002818D8" w:rsidP="002818D8">
      <w:pPr>
        <w:pStyle w:val="Prrafodelista"/>
        <w:spacing w:line="360" w:lineRule="auto"/>
        <w:ind w:left="426"/>
        <w:jc w:val="both"/>
        <w:rPr>
          <w:rFonts w:ascii="Times New Roman" w:hAnsi="Times New Roman" w:cs="Times New Roman"/>
          <w:color w:val="767171" w:themeColor="background2" w:themeShade="80"/>
          <w:spacing w:val="20"/>
          <w:sz w:val="24"/>
          <w:szCs w:val="24"/>
          <w:lang w:val="es-DO"/>
        </w:rPr>
      </w:pPr>
      <w:r w:rsidRPr="007E4089">
        <w:rPr>
          <w:rFonts w:ascii="Times New Roman" w:hAnsi="Times New Roman" w:cs="Times New Roman"/>
          <w:color w:val="767171" w:themeColor="background2" w:themeShade="80"/>
          <w:spacing w:val="20"/>
          <w:sz w:val="24"/>
          <w:szCs w:val="24"/>
          <w:lang w:val="es-DO"/>
        </w:rPr>
        <w:t>El diag</w:t>
      </w:r>
      <w:r w:rsidR="00A7421E" w:rsidRPr="007E4089">
        <w:rPr>
          <w:rFonts w:ascii="Times New Roman" w:hAnsi="Times New Roman" w:cs="Times New Roman"/>
          <w:color w:val="767171" w:themeColor="background2" w:themeShade="80"/>
          <w:spacing w:val="20"/>
          <w:sz w:val="24"/>
          <w:szCs w:val="24"/>
          <w:lang w:val="es-DO"/>
        </w:rPr>
        <w:t>nóstico</w:t>
      </w:r>
      <w:r w:rsidR="0041001C" w:rsidRPr="007E4089">
        <w:rPr>
          <w:rFonts w:ascii="Times New Roman" w:hAnsi="Times New Roman" w:cs="Times New Roman"/>
          <w:color w:val="767171" w:themeColor="background2" w:themeShade="80"/>
          <w:spacing w:val="20"/>
          <w:sz w:val="24"/>
          <w:szCs w:val="24"/>
          <w:lang w:val="es-DO"/>
        </w:rPr>
        <w:t xml:space="preserve"> interno</w:t>
      </w:r>
      <w:r w:rsidRPr="007E4089">
        <w:rPr>
          <w:rFonts w:ascii="Times New Roman" w:hAnsi="Times New Roman" w:cs="Times New Roman"/>
          <w:color w:val="767171" w:themeColor="background2" w:themeShade="80"/>
          <w:spacing w:val="20"/>
          <w:sz w:val="24"/>
          <w:szCs w:val="24"/>
          <w:lang w:val="es-DO"/>
        </w:rPr>
        <w:t xml:space="preserve"> </w:t>
      </w:r>
      <w:r w:rsidR="00A7421E" w:rsidRPr="007E4089">
        <w:rPr>
          <w:rFonts w:ascii="Times New Roman" w:hAnsi="Times New Roman" w:cs="Times New Roman"/>
          <w:color w:val="767171" w:themeColor="background2" w:themeShade="80"/>
          <w:spacing w:val="20"/>
          <w:sz w:val="24"/>
          <w:szCs w:val="24"/>
          <w:lang w:val="es-DO"/>
        </w:rPr>
        <w:t>analiz</w:t>
      </w:r>
      <w:r w:rsidRPr="007E4089">
        <w:rPr>
          <w:rFonts w:ascii="Times New Roman" w:hAnsi="Times New Roman" w:cs="Times New Roman"/>
          <w:color w:val="767171" w:themeColor="background2" w:themeShade="80"/>
          <w:spacing w:val="20"/>
          <w:sz w:val="24"/>
          <w:szCs w:val="24"/>
          <w:lang w:val="es-DO"/>
        </w:rPr>
        <w:t xml:space="preserve">ó y abordó </w:t>
      </w:r>
      <w:r w:rsidR="00A7421E" w:rsidRPr="007E4089">
        <w:rPr>
          <w:rFonts w:ascii="Times New Roman" w:hAnsi="Times New Roman" w:cs="Times New Roman"/>
          <w:color w:val="767171" w:themeColor="background2" w:themeShade="80"/>
          <w:spacing w:val="20"/>
          <w:sz w:val="24"/>
          <w:szCs w:val="24"/>
          <w:lang w:val="es-DO"/>
        </w:rPr>
        <w:t xml:space="preserve">temas sobre el funcionamiento de los sistemas y procesos de comunicación y relación entre las unidades internas del MEM, así como los procesos de comunicación y relación a nivel externo con entidades adscritas y órganos rectores de temas vinculados al MEM. De igual manera, </w:t>
      </w:r>
      <w:r w:rsidR="00090555" w:rsidRPr="007E4089">
        <w:rPr>
          <w:rFonts w:ascii="Times New Roman" w:hAnsi="Times New Roman" w:cs="Times New Roman"/>
          <w:color w:val="767171" w:themeColor="background2" w:themeShade="80"/>
          <w:spacing w:val="20"/>
          <w:sz w:val="24"/>
          <w:szCs w:val="24"/>
          <w:lang w:val="es-DO"/>
        </w:rPr>
        <w:t xml:space="preserve">se evaluó </w:t>
      </w:r>
      <w:r w:rsidR="00A7421E" w:rsidRPr="007E4089">
        <w:rPr>
          <w:rFonts w:ascii="Times New Roman" w:hAnsi="Times New Roman" w:cs="Times New Roman"/>
          <w:color w:val="767171" w:themeColor="background2" w:themeShade="80"/>
          <w:spacing w:val="20"/>
          <w:sz w:val="24"/>
          <w:szCs w:val="24"/>
          <w:lang w:val="es-DO"/>
        </w:rPr>
        <w:t>los niveles de eficiencia de las tecnologías como parte del desarrollo organizacional y el impacto que tiene la satisfacción en el trabajo respecto a la productividad, compromiso y trabajo en equipo.</w:t>
      </w:r>
    </w:p>
    <w:p w14:paraId="13480DED" w14:textId="77777777" w:rsidR="00A703D3" w:rsidRPr="007E4089" w:rsidRDefault="00A703D3" w:rsidP="002818D8">
      <w:pPr>
        <w:pStyle w:val="Prrafodelista"/>
        <w:spacing w:line="360" w:lineRule="auto"/>
        <w:ind w:left="426"/>
        <w:jc w:val="both"/>
        <w:rPr>
          <w:rFonts w:ascii="Times New Roman" w:hAnsi="Times New Roman" w:cs="Times New Roman"/>
          <w:color w:val="767171" w:themeColor="background2" w:themeShade="80"/>
          <w:spacing w:val="20"/>
          <w:sz w:val="24"/>
          <w:szCs w:val="24"/>
          <w:lang w:val="es-DO"/>
        </w:rPr>
      </w:pPr>
    </w:p>
    <w:p w14:paraId="69F7362D" w14:textId="51EB98BC" w:rsidR="00CA604C" w:rsidRPr="007E4089" w:rsidRDefault="00A703D3" w:rsidP="00827659">
      <w:pPr>
        <w:pStyle w:val="Prrafodelista"/>
        <w:numPr>
          <w:ilvl w:val="0"/>
          <w:numId w:val="47"/>
        </w:numPr>
        <w:spacing w:line="360" w:lineRule="auto"/>
        <w:ind w:left="284"/>
        <w:jc w:val="both"/>
        <w:rPr>
          <w:rFonts w:ascii="Times New Roman" w:eastAsia="Calibri" w:hAnsi="Times New Roman" w:cs="Times New Roman"/>
          <w:b/>
          <w:bCs/>
          <w:color w:val="767171" w:themeColor="background2" w:themeShade="80"/>
          <w:spacing w:val="20"/>
          <w:sz w:val="24"/>
          <w:szCs w:val="24"/>
          <w:lang w:val="es-DO"/>
        </w:rPr>
      </w:pPr>
      <w:r w:rsidRPr="007E4089">
        <w:rPr>
          <w:rFonts w:ascii="Times New Roman" w:eastAsia="Calibri" w:hAnsi="Times New Roman" w:cs="Times New Roman"/>
          <w:b/>
          <w:bCs/>
          <w:color w:val="767171" w:themeColor="background2" w:themeShade="80"/>
          <w:spacing w:val="20"/>
          <w:sz w:val="24"/>
          <w:szCs w:val="24"/>
          <w:lang w:val="es-DO"/>
        </w:rPr>
        <w:t xml:space="preserve">Reglamento orgánico funcional del MEM: </w:t>
      </w:r>
      <w:r w:rsidRPr="007E4089">
        <w:rPr>
          <w:rFonts w:ascii="Times New Roman" w:eastAsia="Calibri" w:hAnsi="Times New Roman" w:cs="Times New Roman"/>
          <w:color w:val="767171" w:themeColor="background2" w:themeShade="80"/>
          <w:spacing w:val="20"/>
          <w:sz w:val="24"/>
          <w:szCs w:val="24"/>
          <w:lang w:val="es-DO"/>
        </w:rPr>
        <w:t>Este ha sido elaborad</w:t>
      </w:r>
      <w:r w:rsidR="004F03F4" w:rsidRPr="007E4089">
        <w:rPr>
          <w:rFonts w:ascii="Times New Roman" w:eastAsia="Calibri" w:hAnsi="Times New Roman" w:cs="Times New Roman"/>
          <w:color w:val="767171" w:themeColor="background2" w:themeShade="80"/>
          <w:spacing w:val="20"/>
          <w:sz w:val="24"/>
          <w:szCs w:val="24"/>
          <w:lang w:val="es-DO"/>
        </w:rPr>
        <w:t>o conforme lineamientos establecidos en la Ley No. 100-1</w:t>
      </w:r>
      <w:r w:rsidR="002805BA" w:rsidRPr="007E4089">
        <w:rPr>
          <w:rFonts w:ascii="Times New Roman" w:eastAsia="Calibri" w:hAnsi="Times New Roman" w:cs="Times New Roman"/>
          <w:color w:val="767171" w:themeColor="background2" w:themeShade="80"/>
          <w:spacing w:val="20"/>
          <w:sz w:val="24"/>
          <w:szCs w:val="24"/>
          <w:lang w:val="es-DO"/>
        </w:rPr>
        <w:t>3, en donde define las competencias, funciones, estructura interna y organizaci</w:t>
      </w:r>
      <w:r w:rsidR="004953E7" w:rsidRPr="007E4089">
        <w:rPr>
          <w:rFonts w:ascii="Times New Roman" w:eastAsia="Calibri" w:hAnsi="Times New Roman" w:cs="Times New Roman"/>
          <w:color w:val="767171" w:themeColor="background2" w:themeShade="80"/>
          <w:spacing w:val="20"/>
          <w:sz w:val="24"/>
          <w:szCs w:val="24"/>
          <w:lang w:val="es-DO"/>
        </w:rPr>
        <w:t>onal</w:t>
      </w:r>
      <w:r w:rsidR="002805BA" w:rsidRPr="007E4089">
        <w:rPr>
          <w:rFonts w:ascii="Times New Roman" w:eastAsia="Calibri" w:hAnsi="Times New Roman" w:cs="Times New Roman"/>
          <w:color w:val="767171" w:themeColor="background2" w:themeShade="80"/>
          <w:spacing w:val="20"/>
          <w:sz w:val="24"/>
          <w:szCs w:val="24"/>
          <w:lang w:val="es-DO"/>
        </w:rPr>
        <w:t xml:space="preserve"> del MEM y sus dependencias, así como el nivel de autoridad e interrelación de sus funcionarios a nivel interno y con las entidades que le están adscritas.</w:t>
      </w:r>
    </w:p>
    <w:p w14:paraId="55D6B43F" w14:textId="77777777" w:rsidR="006A21B5" w:rsidRPr="007E4089" w:rsidRDefault="006A21B5" w:rsidP="00BC2FD0">
      <w:pPr>
        <w:spacing w:after="0" w:line="360" w:lineRule="auto"/>
        <w:ind w:left="284" w:hanging="426"/>
        <w:jc w:val="both"/>
        <w:rPr>
          <w:rFonts w:ascii="Times New Roman" w:eastAsia="Calibri" w:hAnsi="Times New Roman" w:cs="Times New Roman"/>
          <w:noProof/>
          <w:color w:val="767171"/>
          <w:spacing w:val="20"/>
          <w:sz w:val="24"/>
          <w:szCs w:val="24"/>
          <w:lang w:val="es-DO"/>
        </w:rPr>
      </w:pPr>
    </w:p>
    <w:p w14:paraId="2964B105" w14:textId="25BF283E" w:rsidR="0066756D" w:rsidRPr="00BC2FD0" w:rsidRDefault="004B671D" w:rsidP="00BC2FD0">
      <w:pPr>
        <w:pStyle w:val="Prrafodelista"/>
        <w:numPr>
          <w:ilvl w:val="0"/>
          <w:numId w:val="47"/>
        </w:numPr>
        <w:spacing w:after="0" w:line="360" w:lineRule="auto"/>
        <w:ind w:left="284"/>
        <w:jc w:val="both"/>
        <w:rPr>
          <w:rFonts w:ascii="Times New Roman" w:eastAsia="Calibri" w:hAnsi="Times New Roman" w:cs="Times New Roman"/>
          <w:b/>
          <w:bCs/>
          <w:noProof/>
          <w:color w:val="767171"/>
          <w:spacing w:val="20"/>
          <w:sz w:val="24"/>
          <w:szCs w:val="24"/>
          <w:lang w:val="es-DO"/>
        </w:rPr>
      </w:pPr>
      <w:r w:rsidRPr="00BC2FD0">
        <w:rPr>
          <w:rFonts w:ascii="Times New Roman" w:eastAsia="Calibri" w:hAnsi="Times New Roman" w:cs="Times New Roman"/>
          <w:b/>
          <w:bCs/>
          <w:noProof/>
          <w:color w:val="767171"/>
          <w:spacing w:val="20"/>
          <w:sz w:val="24"/>
          <w:szCs w:val="24"/>
          <w:lang w:val="es-DO"/>
        </w:rPr>
        <w:t>Reforma Sectorial</w:t>
      </w:r>
      <w:r w:rsidR="00351A9B" w:rsidRPr="00BC2FD0">
        <w:rPr>
          <w:rFonts w:ascii="Times New Roman" w:eastAsia="Calibri" w:hAnsi="Times New Roman" w:cs="Times New Roman"/>
          <w:b/>
          <w:bCs/>
          <w:noProof/>
          <w:color w:val="767171"/>
          <w:spacing w:val="20"/>
          <w:sz w:val="24"/>
          <w:szCs w:val="24"/>
          <w:lang w:val="es-DO"/>
        </w:rPr>
        <w:t xml:space="preserve">, </w:t>
      </w:r>
      <w:r w:rsidR="00351A9B" w:rsidRPr="00BC2FD0">
        <w:rPr>
          <w:rFonts w:ascii="Times New Roman" w:eastAsia="Calibri" w:hAnsi="Times New Roman" w:cs="Times New Roman"/>
          <w:noProof/>
          <w:color w:val="767171"/>
          <w:spacing w:val="20"/>
          <w:sz w:val="24"/>
          <w:szCs w:val="24"/>
          <w:lang w:val="es-DO"/>
        </w:rPr>
        <w:t>c</w:t>
      </w:r>
      <w:r w:rsidR="00F10D1A" w:rsidRPr="00BC2FD0">
        <w:rPr>
          <w:rFonts w:ascii="Times New Roman" w:eastAsia="Calibri" w:hAnsi="Times New Roman" w:cs="Times New Roman"/>
          <w:noProof/>
          <w:color w:val="767171"/>
          <w:spacing w:val="20"/>
          <w:sz w:val="24"/>
          <w:szCs w:val="24"/>
          <w:lang w:val="es-DO"/>
        </w:rPr>
        <w:t>on el acompañamiento del Ministerio de Administración Pública (MAP), se elaboró</w:t>
      </w:r>
      <w:r w:rsidR="00992354" w:rsidRPr="00BC2FD0">
        <w:rPr>
          <w:rFonts w:ascii="Times New Roman" w:eastAsia="Calibri" w:hAnsi="Times New Roman" w:cs="Times New Roman"/>
          <w:noProof/>
          <w:color w:val="767171"/>
          <w:spacing w:val="20"/>
          <w:sz w:val="24"/>
          <w:szCs w:val="24"/>
          <w:lang w:val="es-DO"/>
        </w:rPr>
        <w:t xml:space="preserve"> </w:t>
      </w:r>
      <w:r w:rsidR="0099146A" w:rsidRPr="00BC2FD0">
        <w:rPr>
          <w:rFonts w:ascii="Times New Roman" w:eastAsia="Calibri" w:hAnsi="Times New Roman" w:cs="Times New Roman"/>
          <w:noProof/>
          <w:color w:val="767171"/>
          <w:spacing w:val="20"/>
          <w:sz w:val="24"/>
          <w:szCs w:val="24"/>
          <w:lang w:val="es-DO"/>
        </w:rPr>
        <w:t>una matriz de análisis FODA de los sectores de energía y minas,</w:t>
      </w:r>
      <w:r w:rsidR="00F2516F" w:rsidRPr="00BC2FD0">
        <w:rPr>
          <w:rFonts w:ascii="Times New Roman" w:eastAsia="Calibri" w:hAnsi="Times New Roman" w:cs="Times New Roman"/>
          <w:noProof/>
          <w:color w:val="767171"/>
          <w:spacing w:val="20"/>
          <w:sz w:val="24"/>
          <w:szCs w:val="24"/>
          <w:lang w:val="es-DO"/>
        </w:rPr>
        <w:t xml:space="preserve"> junto a colabor</w:t>
      </w:r>
      <w:r w:rsidR="00805026" w:rsidRPr="00BC2FD0">
        <w:rPr>
          <w:rFonts w:ascii="Times New Roman" w:eastAsia="Calibri" w:hAnsi="Times New Roman" w:cs="Times New Roman"/>
          <w:noProof/>
          <w:color w:val="767171"/>
          <w:spacing w:val="20"/>
          <w:sz w:val="24"/>
          <w:szCs w:val="24"/>
          <w:lang w:val="es-DO"/>
        </w:rPr>
        <w:t>adores del MEM</w:t>
      </w:r>
      <w:r w:rsidR="000B3078" w:rsidRPr="00BC2FD0">
        <w:rPr>
          <w:rFonts w:ascii="Times New Roman" w:eastAsia="Calibri" w:hAnsi="Times New Roman" w:cs="Times New Roman"/>
          <w:noProof/>
          <w:color w:val="767171"/>
          <w:spacing w:val="20"/>
          <w:sz w:val="24"/>
          <w:szCs w:val="24"/>
          <w:lang w:val="es-DO"/>
        </w:rPr>
        <w:t xml:space="preserve">, </w:t>
      </w:r>
      <w:r w:rsidR="00351A9B" w:rsidRPr="00BC2FD0">
        <w:rPr>
          <w:rFonts w:ascii="Times New Roman" w:eastAsia="Calibri" w:hAnsi="Times New Roman" w:cs="Times New Roman"/>
          <w:noProof/>
          <w:color w:val="767171"/>
          <w:spacing w:val="20"/>
          <w:sz w:val="24"/>
          <w:szCs w:val="24"/>
          <w:lang w:val="es-DO"/>
        </w:rPr>
        <w:t xml:space="preserve">siendo esta socializada </w:t>
      </w:r>
      <w:r w:rsidR="00FE43F2" w:rsidRPr="00BC2FD0">
        <w:rPr>
          <w:rFonts w:ascii="Times New Roman" w:eastAsia="Calibri" w:hAnsi="Times New Roman" w:cs="Times New Roman"/>
          <w:noProof/>
          <w:color w:val="767171"/>
          <w:spacing w:val="20"/>
          <w:sz w:val="24"/>
          <w:szCs w:val="24"/>
          <w:lang w:val="es-DO"/>
        </w:rPr>
        <w:t>con las autoridades anteriores</w:t>
      </w:r>
      <w:r w:rsidR="002A1359" w:rsidRPr="00BC2FD0">
        <w:rPr>
          <w:rFonts w:ascii="Times New Roman" w:eastAsia="Calibri" w:hAnsi="Times New Roman" w:cs="Times New Roman"/>
          <w:noProof/>
          <w:color w:val="767171"/>
          <w:spacing w:val="20"/>
          <w:sz w:val="24"/>
          <w:szCs w:val="24"/>
          <w:lang w:val="es-DO"/>
        </w:rPr>
        <w:t>.</w:t>
      </w:r>
    </w:p>
    <w:p w14:paraId="79D7A531" w14:textId="77777777" w:rsidR="00FE4789" w:rsidRDefault="00FE4789" w:rsidP="00FE4789">
      <w:pPr>
        <w:spacing w:after="0" w:line="360" w:lineRule="auto"/>
        <w:jc w:val="both"/>
        <w:rPr>
          <w:rFonts w:ascii="Times New Roman" w:eastAsia="Calibri" w:hAnsi="Times New Roman" w:cs="Times New Roman"/>
          <w:b/>
          <w:bCs/>
          <w:noProof/>
          <w:color w:val="767171"/>
          <w:spacing w:val="20"/>
          <w:sz w:val="24"/>
          <w:szCs w:val="24"/>
          <w:lang w:val="es-DO"/>
        </w:rPr>
      </w:pPr>
    </w:p>
    <w:p w14:paraId="6847264A" w14:textId="77777777" w:rsidR="00FE4789" w:rsidRPr="00FE4789" w:rsidRDefault="00FE4789" w:rsidP="00FE4789">
      <w:pPr>
        <w:pStyle w:val="Prrafodelista"/>
        <w:numPr>
          <w:ilvl w:val="2"/>
          <w:numId w:val="79"/>
        </w:numPr>
        <w:spacing w:after="0" w:line="360" w:lineRule="auto"/>
        <w:ind w:left="142" w:hanging="426"/>
        <w:jc w:val="both"/>
        <w:rPr>
          <w:rFonts w:ascii="Times New Roman" w:eastAsia="Calibri" w:hAnsi="Times New Roman" w:cs="Times New Roman"/>
          <w:b/>
          <w:bCs/>
          <w:noProof/>
          <w:color w:val="767171"/>
          <w:spacing w:val="20"/>
          <w:sz w:val="24"/>
          <w:szCs w:val="24"/>
          <w:lang w:val="es-DO"/>
        </w:rPr>
      </w:pPr>
      <w:r w:rsidRPr="00FE4789">
        <w:rPr>
          <w:rFonts w:ascii="Times New Roman" w:eastAsia="Calibri" w:hAnsi="Times New Roman" w:cs="Times New Roman"/>
          <w:b/>
          <w:bCs/>
          <w:noProof/>
          <w:color w:val="767171"/>
          <w:spacing w:val="20"/>
          <w:sz w:val="24"/>
          <w:szCs w:val="24"/>
          <w:lang w:val="es-DO"/>
        </w:rPr>
        <w:t xml:space="preserve">Resultados o avances en la implementación de las políticas transversales, </w:t>
      </w:r>
      <w:r w:rsidRPr="00FE4789">
        <w:rPr>
          <w:rFonts w:ascii="Times New Roman" w:eastAsia="Calibri" w:hAnsi="Times New Roman" w:cs="Times New Roman"/>
          <w:noProof/>
          <w:color w:val="767171"/>
          <w:spacing w:val="20"/>
          <w:sz w:val="24"/>
          <w:szCs w:val="24"/>
          <w:lang w:val="es-DO"/>
        </w:rPr>
        <w:t xml:space="preserve">se inició con la capacitación impartida por el MAP, en la que se dieron a conocer los nuevos lineamientos para la implementación de la metodología de Evaluación del Desempeño Institucional (EDI), así como también los órganos rectores de cada política transversal, dieron a conocer las novedades y posibles evidencias a considerarse para el cumplimiento de la misma. </w:t>
      </w:r>
    </w:p>
    <w:p w14:paraId="47534C98" w14:textId="77777777" w:rsidR="00FE4789" w:rsidRDefault="00FE4789" w:rsidP="00FE4789">
      <w:pPr>
        <w:pStyle w:val="Prrafodelista"/>
        <w:spacing w:after="0" w:line="360" w:lineRule="auto"/>
        <w:ind w:left="142"/>
        <w:jc w:val="both"/>
        <w:rPr>
          <w:rFonts w:ascii="Times New Roman" w:eastAsia="Calibri" w:hAnsi="Times New Roman" w:cs="Times New Roman"/>
          <w:b/>
          <w:bCs/>
          <w:noProof/>
          <w:color w:val="767171"/>
          <w:spacing w:val="20"/>
          <w:sz w:val="24"/>
          <w:szCs w:val="24"/>
          <w:lang w:val="es-DO"/>
        </w:rPr>
      </w:pPr>
    </w:p>
    <w:p w14:paraId="1A03E505" w14:textId="1C5903EE" w:rsidR="00FE4789" w:rsidRDefault="00FE4789" w:rsidP="00FE4789">
      <w:pPr>
        <w:pStyle w:val="Prrafodelista"/>
        <w:spacing w:after="0" w:line="360" w:lineRule="auto"/>
        <w:ind w:left="142"/>
        <w:jc w:val="both"/>
        <w:rPr>
          <w:rFonts w:ascii="Times New Roman" w:eastAsia="Calibri" w:hAnsi="Times New Roman" w:cs="Times New Roman"/>
          <w:b/>
          <w:bCs/>
          <w:noProof/>
          <w:color w:val="767171"/>
          <w:spacing w:val="20"/>
          <w:sz w:val="24"/>
          <w:szCs w:val="24"/>
          <w:lang w:val="es-DO"/>
        </w:rPr>
      </w:pPr>
      <w:r w:rsidRPr="00FE4789">
        <w:rPr>
          <w:rFonts w:ascii="Times New Roman" w:eastAsia="Calibri" w:hAnsi="Times New Roman" w:cs="Times New Roman"/>
          <w:noProof/>
          <w:color w:val="767171"/>
          <w:spacing w:val="20"/>
          <w:sz w:val="24"/>
          <w:szCs w:val="24"/>
          <w:lang w:val="es-DO"/>
        </w:rPr>
        <w:t>Finalmente, luego de un proceso de gestión y análisis, de las evidencias recolectadas, al 3 de diciembre se cuenta con una puntuación de 98% de cumplimiento. Resaltando, que estas politicas impulsan a las estrategias para el fortalecimiento institucional, a través de la mejora de la gestión pública, gestión de recursos y calidad de los servicios públicos. </w:t>
      </w:r>
    </w:p>
    <w:p w14:paraId="45EE3AFD" w14:textId="5EE88A06" w:rsidR="00D43EB6" w:rsidRPr="007E4089" w:rsidRDefault="00013905" w:rsidP="00043B42">
      <w:pPr>
        <w:pStyle w:val="Prrafodelista"/>
        <w:numPr>
          <w:ilvl w:val="0"/>
          <w:numId w:val="34"/>
        </w:numPr>
        <w:spacing w:after="0" w:line="360" w:lineRule="auto"/>
        <w:ind w:left="0" w:firstLine="0"/>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Asociaciones sin fines de lucro (ASFL)</w:t>
      </w:r>
      <w:r w:rsidR="00D43EB6" w:rsidRPr="007E4089">
        <w:rPr>
          <w:rFonts w:ascii="Times New Roman" w:eastAsia="Calibri" w:hAnsi="Times New Roman" w:cs="Times New Roman"/>
          <w:b/>
          <w:bCs/>
          <w:noProof/>
          <w:color w:val="767171"/>
          <w:spacing w:val="20"/>
          <w:sz w:val="24"/>
          <w:szCs w:val="24"/>
          <w:lang w:val="es-DO"/>
        </w:rPr>
        <w:t>.</w:t>
      </w:r>
    </w:p>
    <w:p w14:paraId="5F59C796" w14:textId="77777777" w:rsidR="00D43EB6" w:rsidRPr="007E4089" w:rsidRDefault="00D43EB6" w:rsidP="00D43EB6">
      <w:pPr>
        <w:pStyle w:val="Prrafodelista"/>
        <w:rPr>
          <w:rFonts w:ascii="Times New Roman" w:eastAsia="Calibri" w:hAnsi="Times New Roman" w:cs="Times New Roman"/>
          <w:noProof/>
          <w:color w:val="767171"/>
          <w:spacing w:val="20"/>
          <w:sz w:val="24"/>
          <w:szCs w:val="24"/>
          <w:lang w:val="es-DO"/>
        </w:rPr>
      </w:pPr>
    </w:p>
    <w:p w14:paraId="18413B24" w14:textId="77777777" w:rsidR="008958DB" w:rsidRDefault="005A0AF1" w:rsidP="00043B42">
      <w:pPr>
        <w:pStyle w:val="Prrafodelista"/>
        <w:numPr>
          <w:ilvl w:val="0"/>
          <w:numId w:val="33"/>
        </w:numPr>
        <w:spacing w:after="0" w:line="360" w:lineRule="auto"/>
        <w:ind w:left="284" w:hanging="284"/>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 xml:space="preserve">En seguimiento y monitoreo a los proyectos ejecutados por las ASFL habilitadas, se realizó once (11) </w:t>
      </w:r>
      <w:r w:rsidR="00871EA8" w:rsidRPr="007E4089">
        <w:rPr>
          <w:rFonts w:ascii="Times New Roman" w:eastAsia="Calibri" w:hAnsi="Times New Roman" w:cs="Times New Roman"/>
          <w:noProof/>
          <w:color w:val="767171"/>
          <w:spacing w:val="20"/>
          <w:sz w:val="24"/>
          <w:szCs w:val="24"/>
          <w:lang w:val="es-DO"/>
        </w:rPr>
        <w:t xml:space="preserve">visitas a </w:t>
      </w:r>
      <w:r w:rsidRPr="007E4089">
        <w:rPr>
          <w:rFonts w:ascii="Times New Roman" w:eastAsia="Calibri" w:hAnsi="Times New Roman" w:cs="Times New Roman"/>
          <w:noProof/>
          <w:color w:val="767171"/>
          <w:spacing w:val="20"/>
          <w:sz w:val="24"/>
          <w:szCs w:val="24"/>
          <w:lang w:val="es-DO"/>
        </w:rPr>
        <w:t>comunidades de la Zona Fronteriza, a saber: Pesquero, Rancho Tomás, La Sierrecita, Patricio, Rancho Valdés, Rancho Pedro Arriba, Billiguín, Las Yamayas, Caratá, Pachutico y Rossó en la Provincia de Elías Piña.</w:t>
      </w:r>
    </w:p>
    <w:p w14:paraId="5BD12450" w14:textId="77777777" w:rsidR="008958DB" w:rsidRDefault="008958DB" w:rsidP="008958DB">
      <w:pPr>
        <w:pStyle w:val="Prrafodelista"/>
        <w:spacing w:after="0" w:line="360" w:lineRule="auto"/>
        <w:ind w:left="0"/>
        <w:jc w:val="both"/>
        <w:rPr>
          <w:rFonts w:ascii="Times New Roman" w:eastAsia="Calibri" w:hAnsi="Times New Roman" w:cs="Times New Roman"/>
          <w:noProof/>
          <w:color w:val="767171"/>
          <w:spacing w:val="20"/>
          <w:sz w:val="24"/>
          <w:szCs w:val="24"/>
          <w:lang w:val="es-DO"/>
        </w:rPr>
      </w:pPr>
    </w:p>
    <w:p w14:paraId="287CD767" w14:textId="19869A10" w:rsidR="00013905" w:rsidRPr="008958DB" w:rsidRDefault="00D43EB6" w:rsidP="00A230B1">
      <w:pPr>
        <w:pStyle w:val="Prrafodelista"/>
        <w:numPr>
          <w:ilvl w:val="0"/>
          <w:numId w:val="33"/>
        </w:numPr>
        <w:spacing w:after="0" w:line="360" w:lineRule="auto"/>
        <w:ind w:left="426"/>
        <w:jc w:val="both"/>
        <w:rPr>
          <w:rFonts w:ascii="Times New Roman" w:eastAsia="Calibri" w:hAnsi="Times New Roman" w:cs="Times New Roman"/>
          <w:noProof/>
          <w:color w:val="767171"/>
          <w:spacing w:val="20"/>
          <w:sz w:val="24"/>
          <w:szCs w:val="24"/>
          <w:lang w:val="es-DO"/>
        </w:rPr>
      </w:pPr>
      <w:r w:rsidRPr="008958DB">
        <w:rPr>
          <w:rFonts w:ascii="Times New Roman" w:eastAsia="Calibri" w:hAnsi="Times New Roman" w:cs="Times New Roman"/>
          <w:noProof/>
          <w:color w:val="767171"/>
          <w:spacing w:val="20"/>
          <w:sz w:val="24"/>
          <w:szCs w:val="24"/>
          <w:lang w:val="es-DO"/>
        </w:rPr>
        <w:t>En</w:t>
      </w:r>
      <w:r w:rsidR="00013905" w:rsidRPr="008958DB">
        <w:rPr>
          <w:rFonts w:ascii="Times New Roman" w:eastAsia="Calibri" w:hAnsi="Times New Roman" w:cs="Times New Roman"/>
          <w:noProof/>
          <w:color w:val="767171"/>
          <w:spacing w:val="20"/>
          <w:sz w:val="24"/>
          <w:szCs w:val="24"/>
          <w:lang w:val="es-DO"/>
        </w:rPr>
        <w:t xml:space="preserve"> el proceso revisión </w:t>
      </w:r>
      <w:r w:rsidR="00A147BE" w:rsidRPr="008958DB">
        <w:rPr>
          <w:rFonts w:ascii="Times New Roman" w:eastAsia="Calibri" w:hAnsi="Times New Roman" w:cs="Times New Roman"/>
          <w:noProof/>
          <w:color w:val="767171"/>
          <w:spacing w:val="20"/>
          <w:sz w:val="24"/>
          <w:szCs w:val="24"/>
          <w:lang w:val="es-DO"/>
        </w:rPr>
        <w:t xml:space="preserve">de </w:t>
      </w:r>
      <w:r w:rsidR="00013905" w:rsidRPr="008958DB">
        <w:rPr>
          <w:rFonts w:ascii="Times New Roman" w:eastAsia="Calibri" w:hAnsi="Times New Roman" w:cs="Times New Roman"/>
          <w:noProof/>
          <w:color w:val="767171"/>
          <w:spacing w:val="20"/>
          <w:sz w:val="24"/>
          <w:szCs w:val="24"/>
          <w:lang w:val="es-DO"/>
        </w:rPr>
        <w:t>rendición de cuentas de las ASFL que recibieron fondos a través de subvención estatal en el año 202</w:t>
      </w:r>
      <w:r w:rsidR="00D80604" w:rsidRPr="008958DB">
        <w:rPr>
          <w:rFonts w:ascii="Times New Roman" w:eastAsia="Calibri" w:hAnsi="Times New Roman" w:cs="Times New Roman"/>
          <w:noProof/>
          <w:color w:val="767171"/>
          <w:spacing w:val="20"/>
          <w:sz w:val="24"/>
          <w:szCs w:val="24"/>
          <w:lang w:val="es-DO"/>
        </w:rPr>
        <w:t>4</w:t>
      </w:r>
      <w:r w:rsidR="00013905" w:rsidRPr="008958DB">
        <w:rPr>
          <w:rFonts w:ascii="Times New Roman" w:eastAsia="Calibri" w:hAnsi="Times New Roman" w:cs="Times New Roman"/>
          <w:noProof/>
          <w:color w:val="767171"/>
          <w:spacing w:val="20"/>
          <w:sz w:val="24"/>
          <w:szCs w:val="24"/>
          <w:lang w:val="es-DO"/>
        </w:rPr>
        <w:t xml:space="preserve">, </w:t>
      </w:r>
      <w:r w:rsidR="00D80604" w:rsidRPr="008958DB">
        <w:rPr>
          <w:rFonts w:ascii="Times New Roman" w:eastAsia="Calibri" w:hAnsi="Times New Roman" w:cs="Times New Roman"/>
          <w:noProof/>
          <w:color w:val="767171"/>
          <w:spacing w:val="20"/>
          <w:sz w:val="24"/>
          <w:szCs w:val="24"/>
          <w:lang w:val="es-DO"/>
        </w:rPr>
        <w:t xml:space="preserve">se alcanzó </w:t>
      </w:r>
      <w:r w:rsidR="00013905" w:rsidRPr="008958DB">
        <w:rPr>
          <w:rFonts w:ascii="Times New Roman" w:eastAsia="Calibri" w:hAnsi="Times New Roman" w:cs="Times New Roman"/>
          <w:noProof/>
          <w:color w:val="767171"/>
          <w:spacing w:val="20"/>
          <w:sz w:val="24"/>
          <w:szCs w:val="24"/>
          <w:lang w:val="es-DO"/>
        </w:rPr>
        <w:t>las siguientes calificaciones:  </w:t>
      </w:r>
    </w:p>
    <w:p w14:paraId="6FFF6CA6" w14:textId="77777777" w:rsidR="005D073A" w:rsidRPr="007E4089" w:rsidRDefault="005D073A" w:rsidP="005D073A">
      <w:pPr>
        <w:pStyle w:val="Prrafodelista"/>
        <w:spacing w:after="0" w:line="360" w:lineRule="auto"/>
        <w:ind w:left="786"/>
        <w:jc w:val="both"/>
        <w:rPr>
          <w:rFonts w:ascii="Times New Roman" w:eastAsia="Calibri" w:hAnsi="Times New Roman" w:cs="Times New Roman"/>
          <w:noProof/>
          <w:color w:val="767171"/>
          <w:spacing w:val="20"/>
          <w:sz w:val="24"/>
          <w:szCs w:val="24"/>
          <w:lang w:val="es-DO"/>
        </w:rPr>
      </w:pPr>
    </w:p>
    <w:p w14:paraId="011BF5E2" w14:textId="1D2EB74A" w:rsidR="00013905" w:rsidRPr="007E4089" w:rsidRDefault="00013905" w:rsidP="005D073A">
      <w:pPr>
        <w:jc w:val="center"/>
        <w:rPr>
          <w:rFonts w:ascii="Times New Roman" w:eastAsia="Calibri" w:hAnsi="Times New Roman" w:cs="Times New Roman"/>
          <w:noProof/>
          <w:color w:val="767171"/>
          <w:spacing w:val="20"/>
          <w:sz w:val="24"/>
          <w:szCs w:val="24"/>
          <w:lang w:val="es-DO"/>
        </w:rPr>
      </w:pPr>
      <w:r w:rsidRPr="00FE4789">
        <w:rPr>
          <w:rFonts w:ascii="Times New Roman" w:eastAsia="Calibri" w:hAnsi="Times New Roman" w:cs="Times New Roman"/>
          <w:b/>
          <w:bCs/>
          <w:noProof/>
          <w:color w:val="767171"/>
          <w:spacing w:val="20"/>
          <w:sz w:val="24"/>
          <w:szCs w:val="24"/>
          <w:lang w:val="es-DO"/>
        </w:rPr>
        <w:t>Tabla 4.</w:t>
      </w:r>
      <w:r w:rsidR="00DB1C19">
        <w:rPr>
          <w:rFonts w:ascii="Times New Roman" w:eastAsia="Calibri" w:hAnsi="Times New Roman" w:cs="Times New Roman"/>
          <w:b/>
          <w:bCs/>
          <w:noProof/>
          <w:color w:val="767171"/>
          <w:spacing w:val="20"/>
          <w:sz w:val="24"/>
          <w:szCs w:val="24"/>
          <w:lang w:val="es-DO"/>
        </w:rPr>
        <w:t>5.2</w:t>
      </w:r>
      <w:r w:rsidRPr="00FE4789">
        <w:rPr>
          <w:rFonts w:ascii="Times New Roman" w:eastAsia="Calibri" w:hAnsi="Times New Roman" w:cs="Times New Roman"/>
          <w:b/>
          <w:bCs/>
          <w:noProof/>
          <w:color w:val="767171"/>
          <w:spacing w:val="20"/>
          <w:sz w:val="24"/>
          <w:szCs w:val="24"/>
          <w:lang w:val="es-DO"/>
        </w:rPr>
        <w:t xml:space="preserve"> -</w:t>
      </w:r>
      <w:r w:rsidRPr="00FE4789">
        <w:rPr>
          <w:rFonts w:ascii="Times New Roman" w:eastAsia="Calibri" w:hAnsi="Times New Roman" w:cs="Times New Roman"/>
          <w:noProof/>
          <w:color w:val="767171"/>
          <w:spacing w:val="20"/>
          <w:sz w:val="24"/>
          <w:szCs w:val="24"/>
          <w:lang w:val="es-DO"/>
        </w:rPr>
        <w:t xml:space="preserve"> Asociaciones </w:t>
      </w:r>
      <w:r w:rsidRPr="007E4089">
        <w:rPr>
          <w:rFonts w:ascii="Times New Roman" w:eastAsia="Calibri" w:hAnsi="Times New Roman" w:cs="Times New Roman"/>
          <w:noProof/>
          <w:color w:val="767171"/>
          <w:spacing w:val="20"/>
          <w:sz w:val="24"/>
          <w:szCs w:val="24"/>
          <w:lang w:val="es-DO"/>
        </w:rPr>
        <w:t>Sin Fines de Lucro(ASFL)</w:t>
      </w:r>
    </w:p>
    <w:tbl>
      <w:tblPr>
        <w:tblW w:w="6476" w:type="dxa"/>
        <w:jc w:val="center"/>
        <w:tblCellMar>
          <w:left w:w="70" w:type="dxa"/>
          <w:right w:w="70" w:type="dxa"/>
        </w:tblCellMar>
        <w:tblLook w:val="04A0" w:firstRow="1" w:lastRow="0" w:firstColumn="1" w:lastColumn="0" w:noHBand="0" w:noVBand="1"/>
      </w:tblPr>
      <w:tblGrid>
        <w:gridCol w:w="4673"/>
        <w:gridCol w:w="1803"/>
      </w:tblGrid>
      <w:tr w:rsidR="00013905" w:rsidRPr="007E4089" w14:paraId="0DBD09E4" w14:textId="77777777" w:rsidTr="00F717EB">
        <w:trPr>
          <w:trHeight w:val="730"/>
          <w:jc w:val="center"/>
        </w:trPr>
        <w:tc>
          <w:tcPr>
            <w:tcW w:w="4673" w:type="dxa"/>
            <w:tcBorders>
              <w:top w:val="single" w:sz="4" w:space="0" w:color="auto"/>
              <w:left w:val="single" w:sz="4" w:space="0" w:color="auto"/>
              <w:bottom w:val="single" w:sz="4" w:space="0" w:color="auto"/>
              <w:right w:val="single" w:sz="4" w:space="0" w:color="auto"/>
            </w:tcBorders>
            <w:shd w:val="clear" w:color="000000" w:fill="142F62"/>
            <w:noWrap/>
            <w:vAlign w:val="center"/>
            <w:hideMark/>
          </w:tcPr>
          <w:p w14:paraId="28B48817" w14:textId="77777777" w:rsidR="00013905" w:rsidRPr="007E4089" w:rsidRDefault="00013905" w:rsidP="00474739">
            <w:pPr>
              <w:spacing w:after="0" w:line="360" w:lineRule="auto"/>
              <w:jc w:val="center"/>
              <w:rPr>
                <w:rFonts w:ascii="Times New Roman" w:eastAsia="Times New Roman" w:hAnsi="Times New Roman" w:cs="Times New Roman"/>
                <w:b/>
                <w:bCs/>
                <w:color w:val="FFFFFF"/>
                <w:lang w:val="es-DO" w:eastAsia="es-DO"/>
              </w:rPr>
            </w:pPr>
            <w:r w:rsidRPr="007E4089">
              <w:rPr>
                <w:rFonts w:ascii="Times New Roman" w:eastAsia="Times New Roman" w:hAnsi="Times New Roman" w:cs="Times New Roman"/>
                <w:b/>
                <w:bCs/>
                <w:color w:val="FFFFFF"/>
                <w:lang w:val="es-DO" w:eastAsia="es-DO"/>
              </w:rPr>
              <w:t>ASFL</w:t>
            </w:r>
          </w:p>
        </w:tc>
        <w:tc>
          <w:tcPr>
            <w:tcW w:w="1803" w:type="dxa"/>
            <w:tcBorders>
              <w:top w:val="single" w:sz="4" w:space="0" w:color="auto"/>
              <w:left w:val="nil"/>
              <w:bottom w:val="single" w:sz="4" w:space="0" w:color="auto"/>
              <w:right w:val="single" w:sz="4" w:space="0" w:color="auto"/>
            </w:tcBorders>
            <w:shd w:val="clear" w:color="000000" w:fill="142F62"/>
            <w:noWrap/>
            <w:vAlign w:val="center"/>
            <w:hideMark/>
          </w:tcPr>
          <w:p w14:paraId="20D6AC95" w14:textId="77777777" w:rsidR="0053023B" w:rsidRPr="007E4089" w:rsidRDefault="00013905" w:rsidP="00474739">
            <w:pPr>
              <w:spacing w:after="0" w:line="360" w:lineRule="auto"/>
              <w:jc w:val="center"/>
              <w:rPr>
                <w:rFonts w:ascii="Times New Roman" w:eastAsia="Times New Roman" w:hAnsi="Times New Roman" w:cs="Times New Roman"/>
                <w:b/>
                <w:bCs/>
                <w:color w:val="FFFFFF"/>
                <w:lang w:val="es-DO" w:eastAsia="es-DO"/>
              </w:rPr>
            </w:pPr>
            <w:r w:rsidRPr="007E4089">
              <w:rPr>
                <w:rFonts w:ascii="Times New Roman" w:eastAsia="Times New Roman" w:hAnsi="Times New Roman" w:cs="Times New Roman"/>
                <w:b/>
                <w:bCs/>
                <w:color w:val="FFFFFF"/>
                <w:lang w:val="es-DO" w:eastAsia="es-DO"/>
              </w:rPr>
              <w:t>CALIFICACIÓN</w:t>
            </w:r>
          </w:p>
          <w:p w14:paraId="30D59B8C" w14:textId="61EE9098" w:rsidR="00013905" w:rsidRPr="007E4089" w:rsidRDefault="002E4579" w:rsidP="00474739">
            <w:pPr>
              <w:spacing w:after="0" w:line="360" w:lineRule="auto"/>
              <w:jc w:val="center"/>
              <w:rPr>
                <w:rFonts w:ascii="Times New Roman" w:eastAsia="Times New Roman" w:hAnsi="Times New Roman" w:cs="Times New Roman"/>
                <w:b/>
                <w:bCs/>
                <w:color w:val="FFFFFF"/>
                <w:lang w:val="es-DO" w:eastAsia="es-DO"/>
              </w:rPr>
            </w:pPr>
            <w:r w:rsidRPr="007E4089">
              <w:rPr>
                <w:rFonts w:ascii="Times New Roman" w:eastAsia="Times New Roman" w:hAnsi="Times New Roman" w:cs="Times New Roman"/>
                <w:b/>
                <w:bCs/>
                <w:color w:val="FFFFFF"/>
                <w:lang w:val="es-DO" w:eastAsia="es-DO"/>
              </w:rPr>
              <w:t>2024</w:t>
            </w:r>
          </w:p>
        </w:tc>
      </w:tr>
      <w:tr w:rsidR="00013905" w:rsidRPr="007E4089" w14:paraId="7F19D83D" w14:textId="77777777" w:rsidTr="00F717EB">
        <w:trPr>
          <w:trHeight w:val="693"/>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28311841" w14:textId="77777777" w:rsidR="00013905" w:rsidRPr="007E4089" w:rsidRDefault="00013905" w:rsidP="00474739">
            <w:pPr>
              <w:spacing w:after="0" w:line="360" w:lineRule="auto"/>
              <w:rPr>
                <w:rFonts w:ascii="Times New Roman" w:eastAsia="Times New Roman" w:hAnsi="Times New Roman" w:cs="Times New Roman"/>
                <w:color w:val="767171"/>
                <w:lang w:val="es-DO" w:eastAsia="es-DO"/>
              </w:rPr>
            </w:pPr>
            <w:r w:rsidRPr="007E4089">
              <w:rPr>
                <w:rFonts w:ascii="Times New Roman" w:eastAsia="Times New Roman" w:hAnsi="Times New Roman" w:cs="Times New Roman"/>
                <w:color w:val="767171"/>
                <w:lang w:val="es-DO" w:eastAsia="es-DO"/>
              </w:rPr>
              <w:t>Instituto Dominicano de Desarrollo Integral</w:t>
            </w:r>
          </w:p>
        </w:tc>
        <w:tc>
          <w:tcPr>
            <w:tcW w:w="1803" w:type="dxa"/>
            <w:tcBorders>
              <w:top w:val="nil"/>
              <w:left w:val="nil"/>
              <w:bottom w:val="single" w:sz="4" w:space="0" w:color="auto"/>
              <w:right w:val="single" w:sz="4" w:space="0" w:color="auto"/>
            </w:tcBorders>
            <w:shd w:val="clear" w:color="auto" w:fill="auto"/>
            <w:noWrap/>
            <w:vAlign w:val="center"/>
            <w:hideMark/>
          </w:tcPr>
          <w:p w14:paraId="7E7C3C14" w14:textId="4B7CBFB0" w:rsidR="00013905" w:rsidRPr="007E4089" w:rsidRDefault="002E4579" w:rsidP="00474739">
            <w:pPr>
              <w:spacing w:after="0" w:line="360" w:lineRule="auto"/>
              <w:jc w:val="center"/>
              <w:rPr>
                <w:rFonts w:ascii="Times New Roman" w:eastAsia="Times New Roman" w:hAnsi="Times New Roman" w:cs="Times New Roman"/>
                <w:color w:val="767171"/>
                <w:lang w:val="es-DO" w:eastAsia="es-DO"/>
              </w:rPr>
            </w:pPr>
            <w:r w:rsidRPr="007E4089">
              <w:rPr>
                <w:rFonts w:ascii="Times New Roman" w:eastAsia="Times New Roman" w:hAnsi="Times New Roman" w:cs="Times New Roman"/>
                <w:color w:val="767171"/>
                <w:lang w:val="es-DO" w:eastAsia="es-DO"/>
              </w:rPr>
              <w:t>95.14</w:t>
            </w:r>
          </w:p>
        </w:tc>
      </w:tr>
      <w:tr w:rsidR="00013905" w:rsidRPr="007E4089" w14:paraId="76057454" w14:textId="77777777" w:rsidTr="00F717EB">
        <w:trPr>
          <w:trHeight w:val="702"/>
          <w:jc w:val="center"/>
        </w:trPr>
        <w:tc>
          <w:tcPr>
            <w:tcW w:w="4673" w:type="dxa"/>
            <w:tcBorders>
              <w:top w:val="nil"/>
              <w:left w:val="single" w:sz="4" w:space="0" w:color="auto"/>
              <w:bottom w:val="single" w:sz="4" w:space="0" w:color="auto"/>
              <w:right w:val="single" w:sz="4" w:space="0" w:color="auto"/>
            </w:tcBorders>
            <w:shd w:val="clear" w:color="auto" w:fill="auto"/>
            <w:noWrap/>
            <w:vAlign w:val="center"/>
            <w:hideMark/>
          </w:tcPr>
          <w:p w14:paraId="1D89A641" w14:textId="77777777" w:rsidR="00013905" w:rsidRPr="007E4089" w:rsidRDefault="00013905" w:rsidP="00474739">
            <w:pPr>
              <w:spacing w:after="0" w:line="360" w:lineRule="auto"/>
              <w:rPr>
                <w:rFonts w:ascii="Times New Roman" w:eastAsia="Times New Roman" w:hAnsi="Times New Roman" w:cs="Times New Roman"/>
                <w:color w:val="767171"/>
                <w:lang w:val="es-DO" w:eastAsia="es-DO"/>
              </w:rPr>
            </w:pPr>
            <w:proofErr w:type="spellStart"/>
            <w:r w:rsidRPr="007E4089">
              <w:rPr>
                <w:rFonts w:ascii="Times New Roman" w:eastAsia="Times New Roman" w:hAnsi="Times New Roman" w:cs="Times New Roman"/>
                <w:color w:val="767171"/>
                <w:lang w:val="es-DO" w:eastAsia="es-DO"/>
              </w:rPr>
              <w:t>Guakía</w:t>
            </w:r>
            <w:proofErr w:type="spellEnd"/>
            <w:r w:rsidRPr="007E4089">
              <w:rPr>
                <w:rFonts w:ascii="Times New Roman" w:eastAsia="Times New Roman" w:hAnsi="Times New Roman" w:cs="Times New Roman"/>
                <w:color w:val="767171"/>
                <w:lang w:val="es-DO" w:eastAsia="es-DO"/>
              </w:rPr>
              <w:t xml:space="preserve"> Ambiente</w:t>
            </w:r>
          </w:p>
        </w:tc>
        <w:tc>
          <w:tcPr>
            <w:tcW w:w="1803" w:type="dxa"/>
            <w:tcBorders>
              <w:top w:val="nil"/>
              <w:left w:val="nil"/>
              <w:bottom w:val="single" w:sz="4" w:space="0" w:color="auto"/>
              <w:right w:val="single" w:sz="4" w:space="0" w:color="auto"/>
            </w:tcBorders>
            <w:shd w:val="clear" w:color="auto" w:fill="auto"/>
            <w:noWrap/>
            <w:vAlign w:val="center"/>
            <w:hideMark/>
          </w:tcPr>
          <w:p w14:paraId="44BBDC76" w14:textId="2963B6B9" w:rsidR="00013905" w:rsidRPr="007E4089" w:rsidRDefault="002E4579" w:rsidP="00474739">
            <w:pPr>
              <w:spacing w:after="0" w:line="360" w:lineRule="auto"/>
              <w:jc w:val="center"/>
              <w:rPr>
                <w:rFonts w:ascii="Times New Roman" w:eastAsia="Times New Roman" w:hAnsi="Times New Roman" w:cs="Times New Roman"/>
                <w:color w:val="767171"/>
                <w:lang w:val="es-DO" w:eastAsia="es-DO"/>
              </w:rPr>
            </w:pPr>
            <w:r w:rsidRPr="007E4089">
              <w:rPr>
                <w:rFonts w:ascii="Times New Roman" w:eastAsia="Times New Roman" w:hAnsi="Times New Roman" w:cs="Times New Roman"/>
                <w:color w:val="767171"/>
                <w:lang w:val="es-DO" w:eastAsia="es-DO"/>
              </w:rPr>
              <w:t>93.87</w:t>
            </w:r>
          </w:p>
        </w:tc>
      </w:tr>
      <w:tr w:rsidR="00013905" w:rsidRPr="007E4089" w14:paraId="042A39FF" w14:textId="77777777" w:rsidTr="00F717EB">
        <w:trPr>
          <w:trHeight w:val="859"/>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4A4CB612" w14:textId="3F8487EF" w:rsidR="00013905" w:rsidRPr="007E4089" w:rsidRDefault="00013905" w:rsidP="00474739">
            <w:pPr>
              <w:spacing w:after="0" w:line="360" w:lineRule="auto"/>
              <w:jc w:val="both"/>
              <w:rPr>
                <w:rFonts w:ascii="Times New Roman" w:eastAsia="Times New Roman" w:hAnsi="Times New Roman" w:cs="Times New Roman"/>
                <w:color w:val="767171"/>
                <w:lang w:val="es-DO" w:eastAsia="es-DO"/>
              </w:rPr>
            </w:pPr>
            <w:r w:rsidRPr="007E4089">
              <w:rPr>
                <w:rFonts w:ascii="Times New Roman" w:eastAsia="Times New Roman" w:hAnsi="Times New Roman" w:cs="Times New Roman"/>
                <w:color w:val="767171"/>
                <w:lang w:val="es-DO" w:eastAsia="es-DO"/>
              </w:rPr>
              <w:t>Instituto para la Investigación, Desarrollo, Conservación y Educación para el Uso de la Energía</w:t>
            </w:r>
            <w:r w:rsidR="002E4579" w:rsidRPr="007E4089">
              <w:rPr>
                <w:rFonts w:ascii="Times New Roman" w:eastAsia="Times New Roman" w:hAnsi="Times New Roman" w:cs="Times New Roman"/>
                <w:color w:val="767171"/>
                <w:lang w:val="es-DO" w:eastAsia="es-DO"/>
              </w:rPr>
              <w:t xml:space="preserve"> </w:t>
            </w:r>
          </w:p>
        </w:tc>
        <w:tc>
          <w:tcPr>
            <w:tcW w:w="1803" w:type="dxa"/>
            <w:tcBorders>
              <w:top w:val="nil"/>
              <w:left w:val="nil"/>
              <w:bottom w:val="single" w:sz="4" w:space="0" w:color="auto"/>
              <w:right w:val="single" w:sz="4" w:space="0" w:color="auto"/>
            </w:tcBorders>
            <w:shd w:val="clear" w:color="auto" w:fill="auto"/>
            <w:noWrap/>
            <w:vAlign w:val="center"/>
            <w:hideMark/>
          </w:tcPr>
          <w:p w14:paraId="7BF1BE9B" w14:textId="77777777" w:rsidR="00013905" w:rsidRPr="007E4089" w:rsidRDefault="00013905" w:rsidP="00474739">
            <w:pPr>
              <w:spacing w:after="0" w:line="360" w:lineRule="auto"/>
              <w:jc w:val="center"/>
              <w:rPr>
                <w:rFonts w:ascii="Times New Roman" w:eastAsia="Times New Roman" w:hAnsi="Times New Roman" w:cs="Times New Roman"/>
                <w:color w:val="767171"/>
                <w:lang w:val="es-DO" w:eastAsia="es-DO"/>
              </w:rPr>
            </w:pPr>
            <w:r w:rsidRPr="007E4089">
              <w:rPr>
                <w:rFonts w:ascii="Times New Roman" w:eastAsia="Times New Roman" w:hAnsi="Times New Roman" w:cs="Times New Roman"/>
                <w:color w:val="767171"/>
                <w:lang w:val="es-DO" w:eastAsia="es-DO"/>
              </w:rPr>
              <w:t>73.00</w:t>
            </w:r>
          </w:p>
        </w:tc>
      </w:tr>
    </w:tbl>
    <w:p w14:paraId="62FF9E83" w14:textId="61231C17" w:rsidR="00013905" w:rsidRPr="007E4089" w:rsidRDefault="00F717EB" w:rsidP="00013905">
      <w:pPr>
        <w:spacing w:after="0" w:line="360" w:lineRule="auto"/>
        <w:jc w:val="both"/>
        <w:rPr>
          <w:rFonts w:ascii="Times New Roman" w:eastAsia="Calibri" w:hAnsi="Times New Roman" w:cs="Times New Roman"/>
          <w:color w:val="767171"/>
          <w:spacing w:val="20"/>
          <w:sz w:val="18"/>
          <w:szCs w:val="18"/>
          <w:lang w:val="es-DO"/>
        </w:rPr>
      </w:pPr>
      <w:r w:rsidRPr="007E4089">
        <w:rPr>
          <w:rFonts w:ascii="Times New Roman" w:eastAsia="Calibri" w:hAnsi="Times New Roman" w:cs="Times New Roman"/>
          <w:i/>
          <w:color w:val="767171"/>
          <w:spacing w:val="20"/>
          <w:sz w:val="18"/>
          <w:szCs w:val="18"/>
          <w:lang w:val="es-DO"/>
        </w:rPr>
        <w:t xml:space="preserve">          </w:t>
      </w:r>
      <w:r w:rsidR="00013905" w:rsidRPr="007E4089">
        <w:rPr>
          <w:rFonts w:ascii="Times New Roman" w:eastAsia="Calibri" w:hAnsi="Times New Roman" w:cs="Times New Roman"/>
          <w:i/>
          <w:color w:val="767171"/>
          <w:spacing w:val="20"/>
          <w:sz w:val="18"/>
          <w:szCs w:val="18"/>
          <w:lang w:val="es-DO"/>
        </w:rPr>
        <w:t xml:space="preserve">Fuente: </w:t>
      </w:r>
      <w:r w:rsidR="00374A82" w:rsidRPr="007E4089">
        <w:rPr>
          <w:rFonts w:ascii="Times New Roman" w:eastAsia="Calibri" w:hAnsi="Times New Roman" w:cs="Times New Roman"/>
          <w:i/>
          <w:color w:val="767171"/>
          <w:spacing w:val="20"/>
          <w:sz w:val="18"/>
          <w:szCs w:val="18"/>
          <w:lang w:val="es-DO"/>
        </w:rPr>
        <w:t>A</w:t>
      </w:r>
      <w:r w:rsidR="00935F8A" w:rsidRPr="007E4089">
        <w:rPr>
          <w:rFonts w:ascii="Times New Roman" w:eastAsia="Calibri" w:hAnsi="Times New Roman" w:cs="Times New Roman"/>
          <w:i/>
          <w:color w:val="767171"/>
          <w:spacing w:val="20"/>
          <w:sz w:val="18"/>
          <w:szCs w:val="18"/>
          <w:lang w:val="es-DO"/>
        </w:rPr>
        <w:t>sociaciones</w:t>
      </w:r>
      <w:r w:rsidR="00013905" w:rsidRPr="007E4089">
        <w:rPr>
          <w:rFonts w:ascii="Times New Roman" w:eastAsia="Calibri" w:hAnsi="Times New Roman" w:cs="Times New Roman"/>
          <w:i/>
          <w:color w:val="767171"/>
          <w:spacing w:val="20"/>
          <w:sz w:val="18"/>
          <w:szCs w:val="18"/>
          <w:lang w:val="es-DO"/>
        </w:rPr>
        <w:t xml:space="preserve"> </w:t>
      </w:r>
      <w:r w:rsidR="00374A82" w:rsidRPr="007E4089">
        <w:rPr>
          <w:rFonts w:ascii="Times New Roman" w:eastAsia="Calibri" w:hAnsi="Times New Roman" w:cs="Times New Roman"/>
          <w:i/>
          <w:color w:val="767171"/>
          <w:spacing w:val="20"/>
          <w:sz w:val="18"/>
          <w:szCs w:val="18"/>
          <w:lang w:val="es-DO"/>
        </w:rPr>
        <w:t>S</w:t>
      </w:r>
      <w:r w:rsidR="00013905" w:rsidRPr="007E4089">
        <w:rPr>
          <w:rFonts w:ascii="Times New Roman" w:eastAsia="Calibri" w:hAnsi="Times New Roman" w:cs="Times New Roman"/>
          <w:i/>
          <w:color w:val="767171"/>
          <w:spacing w:val="20"/>
          <w:sz w:val="18"/>
          <w:szCs w:val="18"/>
          <w:lang w:val="es-DO"/>
        </w:rPr>
        <w:t xml:space="preserve">in </w:t>
      </w:r>
      <w:r w:rsidR="00374A82" w:rsidRPr="007E4089">
        <w:rPr>
          <w:rFonts w:ascii="Times New Roman" w:eastAsia="Calibri" w:hAnsi="Times New Roman" w:cs="Times New Roman"/>
          <w:i/>
          <w:color w:val="767171"/>
          <w:spacing w:val="20"/>
          <w:sz w:val="18"/>
          <w:szCs w:val="18"/>
          <w:lang w:val="es-DO"/>
        </w:rPr>
        <w:t>F</w:t>
      </w:r>
      <w:r w:rsidR="00013905" w:rsidRPr="007E4089">
        <w:rPr>
          <w:rFonts w:ascii="Times New Roman" w:eastAsia="Calibri" w:hAnsi="Times New Roman" w:cs="Times New Roman"/>
          <w:i/>
          <w:color w:val="767171"/>
          <w:spacing w:val="20"/>
          <w:sz w:val="18"/>
          <w:szCs w:val="18"/>
          <w:lang w:val="es-DO"/>
        </w:rPr>
        <w:t xml:space="preserve">ines de </w:t>
      </w:r>
      <w:r w:rsidR="00374A82" w:rsidRPr="007E4089">
        <w:rPr>
          <w:rFonts w:ascii="Times New Roman" w:eastAsia="Calibri" w:hAnsi="Times New Roman" w:cs="Times New Roman"/>
          <w:i/>
          <w:color w:val="767171"/>
          <w:spacing w:val="20"/>
          <w:sz w:val="18"/>
          <w:szCs w:val="18"/>
          <w:lang w:val="es-DO"/>
        </w:rPr>
        <w:t>L</w:t>
      </w:r>
      <w:r w:rsidR="00013905" w:rsidRPr="007E4089">
        <w:rPr>
          <w:rFonts w:ascii="Times New Roman" w:eastAsia="Calibri" w:hAnsi="Times New Roman" w:cs="Times New Roman"/>
          <w:i/>
          <w:color w:val="767171"/>
          <w:spacing w:val="20"/>
          <w:sz w:val="18"/>
          <w:szCs w:val="18"/>
          <w:lang w:val="es-DO"/>
        </w:rPr>
        <w:t>ucro</w:t>
      </w:r>
      <w:r w:rsidR="00013905" w:rsidRPr="007E4089">
        <w:rPr>
          <w:rFonts w:ascii="Times New Roman" w:eastAsia="Calibri" w:hAnsi="Times New Roman" w:cs="Times New Roman"/>
          <w:noProof/>
          <w:color w:val="767171"/>
          <w:spacing w:val="20"/>
          <w:sz w:val="18"/>
          <w:szCs w:val="18"/>
          <w:lang w:val="es-DO"/>
        </w:rPr>
        <w:t>.</w:t>
      </w:r>
    </w:p>
    <w:p w14:paraId="0370EE3F" w14:textId="77777777" w:rsidR="00013905" w:rsidRPr="007E4089" w:rsidRDefault="00013905" w:rsidP="00013905">
      <w:pPr>
        <w:spacing w:after="0" w:line="360" w:lineRule="auto"/>
        <w:jc w:val="both"/>
        <w:rPr>
          <w:rFonts w:ascii="Times New Roman" w:eastAsia="Calibri" w:hAnsi="Times New Roman" w:cs="Times New Roman"/>
          <w:noProof/>
          <w:color w:val="767171"/>
          <w:spacing w:val="20"/>
          <w:sz w:val="24"/>
          <w:szCs w:val="24"/>
          <w:lang w:val="es-DO"/>
        </w:rPr>
      </w:pPr>
    </w:p>
    <w:p w14:paraId="1E709485" w14:textId="449EA318" w:rsidR="00013905" w:rsidRPr="00D270D3" w:rsidRDefault="00013905" w:rsidP="008B221D">
      <w:pPr>
        <w:pStyle w:val="Prrafodelista"/>
        <w:numPr>
          <w:ilvl w:val="0"/>
          <w:numId w:val="33"/>
        </w:numPr>
        <w:spacing w:after="0" w:line="360" w:lineRule="auto"/>
        <w:jc w:val="both"/>
        <w:rPr>
          <w:rFonts w:ascii="Times New Roman" w:eastAsia="Calibri" w:hAnsi="Times New Roman" w:cs="Times New Roman"/>
          <w:noProof/>
          <w:color w:val="767171"/>
          <w:spacing w:val="20"/>
          <w:sz w:val="24"/>
          <w:szCs w:val="24"/>
          <w:lang w:val="es-DO"/>
        </w:rPr>
      </w:pPr>
      <w:r w:rsidRPr="00D270D3">
        <w:rPr>
          <w:rFonts w:ascii="Times New Roman" w:eastAsia="Calibri" w:hAnsi="Times New Roman" w:cs="Times New Roman"/>
          <w:noProof/>
          <w:color w:val="767171"/>
          <w:spacing w:val="20"/>
          <w:sz w:val="24"/>
          <w:szCs w:val="24"/>
          <w:lang w:val="es-DO"/>
        </w:rPr>
        <w:t>Las ASFL en proceso de evaluación son las siguientes: Instituto para la Investigación, Desarrollo, Conservación y Educación para el Uso de la Energía</w:t>
      </w:r>
      <w:r w:rsidR="00994B7D" w:rsidRPr="00D270D3">
        <w:rPr>
          <w:rFonts w:ascii="Times New Roman" w:eastAsia="Calibri" w:hAnsi="Times New Roman" w:cs="Times New Roman"/>
          <w:noProof/>
          <w:color w:val="767171"/>
          <w:spacing w:val="20"/>
          <w:sz w:val="24"/>
          <w:szCs w:val="24"/>
          <w:lang w:val="es-DO"/>
        </w:rPr>
        <w:t xml:space="preserve"> (INIDECEU)</w:t>
      </w:r>
      <w:r w:rsidRPr="00D270D3">
        <w:rPr>
          <w:rFonts w:ascii="Times New Roman" w:eastAsia="Calibri" w:hAnsi="Times New Roman" w:cs="Times New Roman"/>
          <w:noProof/>
          <w:color w:val="767171"/>
          <w:spacing w:val="20"/>
          <w:sz w:val="24"/>
          <w:szCs w:val="24"/>
          <w:lang w:val="es-DO"/>
        </w:rPr>
        <w:t>, Instituto Dominicano de Desarrollo Integral</w:t>
      </w:r>
      <w:r w:rsidR="00994B7D" w:rsidRPr="00D270D3">
        <w:rPr>
          <w:rFonts w:ascii="Times New Roman" w:eastAsia="Calibri" w:hAnsi="Times New Roman" w:cs="Times New Roman"/>
          <w:noProof/>
          <w:color w:val="767171"/>
          <w:spacing w:val="20"/>
          <w:sz w:val="24"/>
          <w:szCs w:val="24"/>
          <w:lang w:val="es-DO"/>
        </w:rPr>
        <w:t xml:space="preserve"> (IDDI)</w:t>
      </w:r>
      <w:r w:rsidRPr="00D270D3">
        <w:rPr>
          <w:rFonts w:ascii="Times New Roman" w:eastAsia="Calibri" w:hAnsi="Times New Roman" w:cs="Times New Roman"/>
          <w:noProof/>
          <w:color w:val="767171"/>
          <w:spacing w:val="20"/>
          <w:sz w:val="24"/>
          <w:szCs w:val="24"/>
          <w:lang w:val="es-DO"/>
        </w:rPr>
        <w:t xml:space="preserve"> y Guakía Ambiente</w:t>
      </w:r>
      <w:r w:rsidR="00D270D3" w:rsidRPr="00D270D3">
        <w:rPr>
          <w:rFonts w:ascii="Times New Roman" w:eastAsia="Calibri" w:hAnsi="Times New Roman" w:cs="Times New Roman"/>
          <w:noProof/>
          <w:color w:val="767171"/>
          <w:spacing w:val="20"/>
          <w:sz w:val="24"/>
          <w:szCs w:val="24"/>
          <w:lang w:val="es-DO"/>
        </w:rPr>
        <w:t xml:space="preserve"> </w:t>
      </w:r>
      <w:r w:rsidR="00994B7D" w:rsidRPr="00D270D3">
        <w:rPr>
          <w:rFonts w:ascii="Times New Roman" w:eastAsia="Calibri" w:hAnsi="Times New Roman" w:cs="Times New Roman"/>
          <w:noProof/>
          <w:color w:val="767171"/>
          <w:spacing w:val="20"/>
          <w:sz w:val="24"/>
          <w:szCs w:val="24"/>
          <w:lang w:val="es-DO"/>
        </w:rPr>
        <w:t xml:space="preserve"> (GA)</w:t>
      </w:r>
      <w:r w:rsidR="00000C3D" w:rsidRPr="00D270D3">
        <w:rPr>
          <w:rFonts w:ascii="Times New Roman" w:eastAsia="Calibri" w:hAnsi="Times New Roman" w:cs="Times New Roman"/>
          <w:noProof/>
          <w:color w:val="767171"/>
          <w:spacing w:val="20"/>
          <w:sz w:val="24"/>
          <w:szCs w:val="24"/>
          <w:lang w:val="es-DO"/>
        </w:rPr>
        <w:t>, con un presupu</w:t>
      </w:r>
      <w:r w:rsidR="007F000C" w:rsidRPr="00D270D3">
        <w:rPr>
          <w:rFonts w:ascii="Times New Roman" w:eastAsia="Calibri" w:hAnsi="Times New Roman" w:cs="Times New Roman"/>
          <w:noProof/>
          <w:color w:val="767171"/>
          <w:spacing w:val="20"/>
          <w:sz w:val="24"/>
          <w:szCs w:val="24"/>
          <w:lang w:val="es-DO"/>
        </w:rPr>
        <w:t>e</w:t>
      </w:r>
      <w:r w:rsidR="00000C3D" w:rsidRPr="00D270D3">
        <w:rPr>
          <w:rFonts w:ascii="Times New Roman" w:eastAsia="Calibri" w:hAnsi="Times New Roman" w:cs="Times New Roman"/>
          <w:noProof/>
          <w:color w:val="767171"/>
          <w:spacing w:val="20"/>
          <w:sz w:val="24"/>
          <w:szCs w:val="24"/>
          <w:lang w:val="es-DO"/>
        </w:rPr>
        <w:t xml:space="preserve">sto </w:t>
      </w:r>
      <w:r w:rsidR="00283BB7" w:rsidRPr="00D270D3">
        <w:rPr>
          <w:rFonts w:ascii="Times New Roman" w:eastAsia="Calibri" w:hAnsi="Times New Roman" w:cs="Times New Roman"/>
          <w:noProof/>
          <w:color w:val="767171"/>
          <w:spacing w:val="20"/>
          <w:sz w:val="24"/>
          <w:szCs w:val="24"/>
          <w:lang w:val="es-DO"/>
        </w:rPr>
        <w:t xml:space="preserve">solicitado de </w:t>
      </w:r>
      <w:r w:rsidR="00493B63" w:rsidRPr="00D270D3">
        <w:rPr>
          <w:rFonts w:ascii="Times New Roman" w:eastAsia="Calibri" w:hAnsi="Times New Roman" w:cs="Times New Roman"/>
          <w:noProof/>
          <w:color w:val="767171"/>
          <w:spacing w:val="20"/>
          <w:sz w:val="24"/>
          <w:szCs w:val="24"/>
          <w:lang w:val="es-DO"/>
        </w:rPr>
        <w:t xml:space="preserve">ochenta y seis millones novecientos mil cincuenta y uno con 0/00 y al </w:t>
      </w:r>
      <w:r w:rsidR="00000C3D" w:rsidRPr="00D270D3">
        <w:rPr>
          <w:rFonts w:ascii="Times New Roman" w:eastAsia="Calibri" w:hAnsi="Times New Roman" w:cs="Times New Roman"/>
          <w:noProof/>
          <w:color w:val="767171"/>
          <w:spacing w:val="20"/>
          <w:sz w:val="24"/>
          <w:szCs w:val="24"/>
          <w:lang w:val="es-DO"/>
        </w:rPr>
        <w:t xml:space="preserve">final </w:t>
      </w:r>
      <w:r w:rsidR="00493B63" w:rsidRPr="00D270D3">
        <w:rPr>
          <w:rFonts w:ascii="Times New Roman" w:eastAsia="Calibri" w:hAnsi="Times New Roman" w:cs="Times New Roman"/>
          <w:noProof/>
          <w:color w:val="767171"/>
          <w:spacing w:val="20"/>
          <w:sz w:val="24"/>
          <w:szCs w:val="24"/>
          <w:lang w:val="es-DO"/>
        </w:rPr>
        <w:t xml:space="preserve">el </w:t>
      </w:r>
      <w:r w:rsidR="00000C3D" w:rsidRPr="00D270D3">
        <w:rPr>
          <w:rFonts w:ascii="Times New Roman" w:eastAsia="Calibri" w:hAnsi="Times New Roman" w:cs="Times New Roman"/>
          <w:noProof/>
          <w:color w:val="767171"/>
          <w:spacing w:val="20"/>
          <w:sz w:val="24"/>
          <w:szCs w:val="24"/>
          <w:lang w:val="es-DO"/>
        </w:rPr>
        <w:t xml:space="preserve">recomendado </w:t>
      </w:r>
      <w:r w:rsidR="00E13F54" w:rsidRPr="00D270D3">
        <w:rPr>
          <w:rFonts w:ascii="Times New Roman" w:eastAsia="Calibri" w:hAnsi="Times New Roman" w:cs="Times New Roman"/>
          <w:noProof/>
          <w:color w:val="767171"/>
          <w:spacing w:val="20"/>
          <w:sz w:val="24"/>
          <w:szCs w:val="24"/>
          <w:lang w:val="es-DO"/>
        </w:rPr>
        <w:t xml:space="preserve">es </w:t>
      </w:r>
      <w:r w:rsidR="00000C3D" w:rsidRPr="00D270D3">
        <w:rPr>
          <w:rFonts w:ascii="Times New Roman" w:eastAsia="Calibri" w:hAnsi="Times New Roman" w:cs="Times New Roman"/>
          <w:noProof/>
          <w:color w:val="767171"/>
          <w:spacing w:val="20"/>
          <w:sz w:val="24"/>
          <w:szCs w:val="24"/>
          <w:lang w:val="es-DO"/>
        </w:rPr>
        <w:t xml:space="preserve">de </w:t>
      </w:r>
      <w:r w:rsidR="003A22B4" w:rsidRPr="00D270D3">
        <w:rPr>
          <w:rFonts w:ascii="Times New Roman" w:eastAsia="Calibri" w:hAnsi="Times New Roman" w:cs="Times New Roman"/>
          <w:noProof/>
          <w:color w:val="767171"/>
          <w:spacing w:val="20"/>
          <w:sz w:val="24"/>
          <w:szCs w:val="24"/>
          <w:lang w:val="es-DO"/>
        </w:rPr>
        <w:t>setenta millones ochocientos veinte y nueve mil doscientos trece con 63/100 (70,829,213.63</w:t>
      </w:r>
      <w:r w:rsidR="00E13F54" w:rsidRPr="00D270D3">
        <w:rPr>
          <w:rFonts w:ascii="Times New Roman" w:eastAsia="Calibri" w:hAnsi="Times New Roman" w:cs="Times New Roman"/>
          <w:noProof/>
          <w:color w:val="767171"/>
          <w:spacing w:val="20"/>
          <w:sz w:val="24"/>
          <w:szCs w:val="24"/>
          <w:lang w:val="es-DO"/>
        </w:rPr>
        <w:t xml:space="preserve">). </w:t>
      </w:r>
      <w:r w:rsidR="00830650" w:rsidRPr="00D270D3">
        <w:rPr>
          <w:rFonts w:ascii="Times New Roman" w:eastAsia="Calibri" w:hAnsi="Times New Roman" w:cs="Times New Roman"/>
          <w:noProof/>
          <w:color w:val="767171"/>
          <w:spacing w:val="20"/>
          <w:sz w:val="24"/>
          <w:szCs w:val="24"/>
          <w:lang w:val="es-DO"/>
        </w:rPr>
        <w:t xml:space="preserve"> </w:t>
      </w:r>
    </w:p>
    <w:p w14:paraId="5AEC3C75" w14:textId="77777777" w:rsidR="001B7A6D" w:rsidRPr="007E4089" w:rsidRDefault="001B7A6D" w:rsidP="001B7A6D">
      <w:pPr>
        <w:pStyle w:val="Prrafodelista"/>
        <w:spacing w:after="0" w:line="360" w:lineRule="auto"/>
        <w:ind w:left="786"/>
        <w:jc w:val="both"/>
        <w:rPr>
          <w:rFonts w:ascii="Times New Roman" w:eastAsia="Calibri" w:hAnsi="Times New Roman" w:cs="Times New Roman"/>
          <w:noProof/>
          <w:color w:val="767171"/>
          <w:spacing w:val="20"/>
          <w:sz w:val="24"/>
          <w:szCs w:val="24"/>
          <w:lang w:val="es-DO"/>
        </w:rPr>
      </w:pPr>
    </w:p>
    <w:p w14:paraId="1F187076" w14:textId="77777777" w:rsidR="002D0F01" w:rsidRPr="008958DB" w:rsidRDefault="00A44D94" w:rsidP="00827659">
      <w:pPr>
        <w:pStyle w:val="Prrafodelista"/>
        <w:numPr>
          <w:ilvl w:val="0"/>
          <w:numId w:val="33"/>
        </w:numPr>
        <w:spacing w:after="0" w:line="360" w:lineRule="auto"/>
        <w:jc w:val="both"/>
        <w:rPr>
          <w:rFonts w:ascii="Times New Roman" w:eastAsia="Calibri" w:hAnsi="Times New Roman" w:cs="Times New Roman"/>
          <w:strike/>
          <w:color w:val="767171"/>
          <w:spacing w:val="20"/>
          <w:sz w:val="24"/>
          <w:szCs w:val="24"/>
          <w:u w:val="single"/>
          <w:lang w:val="es-DO"/>
        </w:rPr>
      </w:pPr>
      <w:r w:rsidRPr="007E4089">
        <w:rPr>
          <w:rFonts w:ascii="Times New Roman" w:eastAsia="Calibri" w:hAnsi="Times New Roman" w:cs="Times New Roman"/>
          <w:color w:val="767171"/>
          <w:spacing w:val="20"/>
          <w:sz w:val="24"/>
          <w:szCs w:val="24"/>
          <w:lang w:val="es-DO"/>
        </w:rPr>
        <w:t>El MEM recibió dos (2) reconocimientos</w:t>
      </w:r>
      <w:r w:rsidR="002D0F01" w:rsidRPr="007E4089">
        <w:rPr>
          <w:rFonts w:ascii="Times New Roman" w:eastAsia="Calibri" w:hAnsi="Times New Roman" w:cs="Times New Roman"/>
          <w:color w:val="767171"/>
          <w:spacing w:val="20"/>
          <w:sz w:val="24"/>
          <w:szCs w:val="24"/>
          <w:lang w:val="es-DO"/>
        </w:rPr>
        <w:t xml:space="preserve">, según detalle: </w:t>
      </w:r>
    </w:p>
    <w:p w14:paraId="00603376" w14:textId="77777777" w:rsidR="008958DB" w:rsidRPr="008958DB" w:rsidRDefault="008958DB" w:rsidP="008958DB">
      <w:pPr>
        <w:spacing w:after="0" w:line="360" w:lineRule="auto"/>
        <w:jc w:val="both"/>
        <w:rPr>
          <w:rFonts w:ascii="Times New Roman" w:eastAsia="Calibri" w:hAnsi="Times New Roman" w:cs="Times New Roman"/>
          <w:strike/>
          <w:color w:val="767171"/>
          <w:spacing w:val="20"/>
          <w:sz w:val="24"/>
          <w:szCs w:val="24"/>
          <w:u w:val="single"/>
          <w:lang w:val="es-DO"/>
        </w:rPr>
      </w:pPr>
    </w:p>
    <w:p w14:paraId="684950E3" w14:textId="77777777" w:rsidR="008958DB" w:rsidRPr="008958DB" w:rsidRDefault="002D0F01" w:rsidP="008958DB">
      <w:pPr>
        <w:pStyle w:val="Prrafodelista"/>
        <w:numPr>
          <w:ilvl w:val="0"/>
          <w:numId w:val="49"/>
        </w:numPr>
        <w:spacing w:after="0" w:line="360" w:lineRule="auto"/>
        <w:ind w:left="1134"/>
        <w:jc w:val="both"/>
        <w:rPr>
          <w:rFonts w:ascii="Times New Roman" w:eastAsia="Calibri" w:hAnsi="Times New Roman" w:cs="Times New Roman"/>
          <w:strike/>
          <w:color w:val="767171"/>
          <w:spacing w:val="20"/>
          <w:sz w:val="24"/>
          <w:szCs w:val="24"/>
          <w:u w:val="single"/>
          <w:lang w:val="es-DO"/>
        </w:rPr>
      </w:pPr>
      <w:r w:rsidRPr="007E4089">
        <w:rPr>
          <w:rFonts w:ascii="Times New Roman" w:eastAsia="Calibri" w:hAnsi="Times New Roman" w:cs="Times New Roman"/>
          <w:color w:val="767171"/>
          <w:spacing w:val="20"/>
          <w:sz w:val="24"/>
          <w:szCs w:val="24"/>
          <w:lang w:val="es-DO"/>
        </w:rPr>
        <w:t>E</w:t>
      </w:r>
      <w:r w:rsidR="00A44D94" w:rsidRPr="007E4089">
        <w:rPr>
          <w:rFonts w:ascii="Times New Roman" w:eastAsia="Calibri" w:hAnsi="Times New Roman" w:cs="Times New Roman"/>
          <w:color w:val="767171"/>
          <w:spacing w:val="20"/>
          <w:sz w:val="24"/>
          <w:szCs w:val="24"/>
          <w:lang w:val="es-DO"/>
        </w:rPr>
        <w:t>n cumplimiento a la evaluación anual obtenida de 95 puntos, quedando en la 2da. posición en el ranking sectorial y 1er. lugar en mejora continua, como una institución sectorial que ha incrementado su calificación progresivamente.</w:t>
      </w:r>
    </w:p>
    <w:p w14:paraId="220C1400" w14:textId="77777777" w:rsidR="008958DB" w:rsidRPr="008958DB" w:rsidRDefault="008958DB" w:rsidP="008958DB">
      <w:pPr>
        <w:pStyle w:val="Prrafodelista"/>
        <w:spacing w:after="0" w:line="360" w:lineRule="auto"/>
        <w:ind w:left="1134"/>
        <w:jc w:val="both"/>
        <w:rPr>
          <w:rFonts w:ascii="Times New Roman" w:eastAsia="Calibri" w:hAnsi="Times New Roman" w:cs="Times New Roman"/>
          <w:strike/>
          <w:color w:val="767171"/>
          <w:spacing w:val="20"/>
          <w:sz w:val="24"/>
          <w:szCs w:val="24"/>
          <w:u w:val="single"/>
          <w:lang w:val="es-DO"/>
        </w:rPr>
      </w:pPr>
    </w:p>
    <w:p w14:paraId="04B56468" w14:textId="5FB0F0A0" w:rsidR="00A44D94" w:rsidRPr="008958DB" w:rsidRDefault="00A44D94" w:rsidP="008958DB">
      <w:pPr>
        <w:pStyle w:val="Prrafodelista"/>
        <w:numPr>
          <w:ilvl w:val="0"/>
          <w:numId w:val="49"/>
        </w:numPr>
        <w:spacing w:after="0" w:line="360" w:lineRule="auto"/>
        <w:ind w:left="1134"/>
        <w:jc w:val="both"/>
        <w:rPr>
          <w:rFonts w:ascii="Times New Roman" w:eastAsia="Calibri" w:hAnsi="Times New Roman" w:cs="Times New Roman"/>
          <w:strike/>
          <w:color w:val="767171"/>
          <w:spacing w:val="20"/>
          <w:sz w:val="24"/>
          <w:szCs w:val="24"/>
          <w:u w:val="single"/>
          <w:lang w:val="es-DO"/>
        </w:rPr>
      </w:pPr>
      <w:r w:rsidRPr="008958DB">
        <w:rPr>
          <w:rFonts w:ascii="Times New Roman" w:eastAsia="Calibri" w:hAnsi="Times New Roman" w:cs="Times New Roman"/>
          <w:color w:val="767171"/>
          <w:spacing w:val="20"/>
          <w:sz w:val="24"/>
          <w:szCs w:val="24"/>
          <w:lang w:val="es-DO"/>
        </w:rPr>
        <w:t>Reconocimiento Anual a la Transparencia y Rendición de Cuentas de las ASFL, otorgado en el mes de abril 2024, el Instituto Dominicano de Desarrollo Integral fue premiado en la categoría de Ministerio u Órgano Sectorial</w:t>
      </w:r>
      <w:r w:rsidR="00A2763A" w:rsidRPr="008958DB">
        <w:rPr>
          <w:rFonts w:ascii="Times New Roman" w:eastAsia="Calibri" w:hAnsi="Times New Roman" w:cs="Times New Roman"/>
          <w:color w:val="767171"/>
          <w:spacing w:val="20"/>
          <w:sz w:val="24"/>
          <w:szCs w:val="24"/>
          <w:lang w:val="es-DO"/>
        </w:rPr>
        <w:t>.</w:t>
      </w:r>
    </w:p>
    <w:p w14:paraId="2074C694" w14:textId="77777777" w:rsidR="00013905" w:rsidRPr="007E4089" w:rsidRDefault="00013905" w:rsidP="008D6C1F">
      <w:pPr>
        <w:spacing w:after="0" w:line="360" w:lineRule="auto"/>
        <w:jc w:val="both"/>
        <w:rPr>
          <w:rFonts w:ascii="Times New Roman" w:eastAsia="Calibri" w:hAnsi="Times New Roman" w:cs="Times New Roman"/>
          <w:noProof/>
          <w:color w:val="767171"/>
          <w:spacing w:val="20"/>
          <w:sz w:val="24"/>
          <w:szCs w:val="24"/>
          <w:lang w:val="es-DO"/>
        </w:rPr>
      </w:pPr>
    </w:p>
    <w:p w14:paraId="7680CF9C" w14:textId="08E69C5F" w:rsidR="008D40DA" w:rsidRPr="007E4089" w:rsidRDefault="008D40DA" w:rsidP="00827659">
      <w:pPr>
        <w:numPr>
          <w:ilvl w:val="0"/>
          <w:numId w:val="35"/>
        </w:numPr>
        <w:spacing w:after="0" w:line="360" w:lineRule="auto"/>
        <w:ind w:left="426"/>
        <w:contextualSpacing/>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Planes, Programas y Proyectos</w:t>
      </w:r>
      <w:r w:rsidR="008958DB">
        <w:rPr>
          <w:rFonts w:ascii="Times New Roman" w:eastAsia="Calibri" w:hAnsi="Times New Roman" w:cs="Times New Roman"/>
          <w:b/>
          <w:bCs/>
          <w:noProof/>
          <w:color w:val="767171"/>
          <w:spacing w:val="20"/>
          <w:sz w:val="24"/>
          <w:szCs w:val="24"/>
          <w:lang w:val="es-DO"/>
        </w:rPr>
        <w:t xml:space="preserve">, </w:t>
      </w:r>
      <w:r w:rsidR="008958DB">
        <w:rPr>
          <w:rFonts w:ascii="Times New Roman" w:eastAsia="Calibri" w:hAnsi="Times New Roman" w:cs="Times New Roman"/>
          <w:noProof/>
          <w:color w:val="767171"/>
          <w:spacing w:val="20"/>
          <w:sz w:val="24"/>
          <w:szCs w:val="24"/>
          <w:lang w:val="es-DO"/>
        </w:rPr>
        <w:t>e</w:t>
      </w:r>
      <w:r w:rsidRPr="007E4089">
        <w:rPr>
          <w:rFonts w:ascii="Times New Roman" w:eastAsia="Calibri" w:hAnsi="Times New Roman" w:cs="Times New Roman"/>
          <w:noProof/>
          <w:color w:val="767171"/>
          <w:spacing w:val="20"/>
          <w:sz w:val="24"/>
          <w:szCs w:val="24"/>
          <w:lang w:val="es-DO"/>
        </w:rPr>
        <w:t>n el 2024 se han ejecutado las actividades programadas, entre estas caben destacar las siguientes: </w:t>
      </w:r>
    </w:p>
    <w:p w14:paraId="46A99812" w14:textId="77777777" w:rsidR="008D40DA" w:rsidRPr="007E4089" w:rsidRDefault="008D40DA" w:rsidP="008D40DA">
      <w:pPr>
        <w:spacing w:after="0" w:line="360" w:lineRule="auto"/>
        <w:jc w:val="both"/>
        <w:rPr>
          <w:rFonts w:ascii="Times New Roman" w:eastAsia="Calibri" w:hAnsi="Times New Roman" w:cs="Times New Roman"/>
          <w:noProof/>
          <w:color w:val="767171"/>
          <w:spacing w:val="20"/>
          <w:sz w:val="24"/>
          <w:szCs w:val="24"/>
          <w:lang w:val="es-DO"/>
        </w:rPr>
      </w:pPr>
    </w:p>
    <w:p w14:paraId="733BD143" w14:textId="77777777" w:rsidR="008D40DA" w:rsidRPr="007E4089" w:rsidRDefault="008D40DA" w:rsidP="00A230B1">
      <w:pPr>
        <w:numPr>
          <w:ilvl w:val="0"/>
          <w:numId w:val="6"/>
        </w:numPr>
        <w:spacing w:after="0" w:line="360" w:lineRule="auto"/>
        <w:ind w:left="426" w:hanging="426"/>
        <w:contextualSpacing/>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Plan Estratégico Institucional (PEI) 2025-2028</w:t>
      </w:r>
      <w:r w:rsidRPr="007E4089">
        <w:rPr>
          <w:rFonts w:ascii="Times New Roman" w:eastAsia="Calibri" w:hAnsi="Times New Roman" w:cs="Times New Roman"/>
          <w:noProof/>
          <w:color w:val="767171"/>
          <w:spacing w:val="20"/>
          <w:sz w:val="24"/>
          <w:szCs w:val="24"/>
          <w:lang w:val="es-DO"/>
        </w:rPr>
        <w:t>, como instrumento de mayor relevancia en el ámbito de planificación estratégica del MEM, se encuentra en la fase final de elaboración, representando este la actualización de la edición del 2021-2024.</w:t>
      </w:r>
    </w:p>
    <w:p w14:paraId="58D7F8AA" w14:textId="77777777" w:rsidR="008D40DA" w:rsidRPr="007E4089" w:rsidRDefault="008D40DA" w:rsidP="008D40DA">
      <w:pPr>
        <w:spacing w:after="0" w:line="360" w:lineRule="auto"/>
        <w:ind w:left="720"/>
        <w:contextualSpacing/>
        <w:jc w:val="both"/>
        <w:rPr>
          <w:rFonts w:ascii="Times New Roman" w:eastAsia="Calibri" w:hAnsi="Times New Roman" w:cs="Times New Roman"/>
          <w:noProof/>
          <w:color w:val="767171"/>
          <w:spacing w:val="20"/>
          <w:sz w:val="24"/>
          <w:szCs w:val="24"/>
          <w:lang w:val="es-DO"/>
        </w:rPr>
      </w:pPr>
    </w:p>
    <w:p w14:paraId="706B7F60" w14:textId="77777777" w:rsidR="008D40DA" w:rsidRPr="007E4089" w:rsidRDefault="008D40DA" w:rsidP="00A230B1">
      <w:pPr>
        <w:numPr>
          <w:ilvl w:val="0"/>
          <w:numId w:val="6"/>
        </w:numPr>
        <w:spacing w:after="0" w:line="360" w:lineRule="auto"/>
        <w:ind w:left="426" w:hanging="426"/>
        <w:contextualSpacing/>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Elaboración del Plan Operativo Anual (POA) y presupuesto 2025</w:t>
      </w:r>
      <w:r w:rsidRPr="007E4089">
        <w:rPr>
          <w:rFonts w:ascii="Times New Roman" w:eastAsia="Calibri" w:hAnsi="Times New Roman" w:cs="Times New Roman"/>
          <w:noProof/>
          <w:color w:val="767171"/>
          <w:spacing w:val="20"/>
          <w:sz w:val="24"/>
          <w:szCs w:val="24"/>
          <w:lang w:val="es-DO"/>
        </w:rPr>
        <w:t>, se desarrollaron las siguientes acciones: </w:t>
      </w:r>
    </w:p>
    <w:p w14:paraId="67027C1C" w14:textId="77777777" w:rsidR="008D40DA" w:rsidRPr="007E4089" w:rsidRDefault="008D40DA" w:rsidP="008D40DA">
      <w:pPr>
        <w:spacing w:after="0" w:line="360" w:lineRule="auto"/>
        <w:jc w:val="both"/>
        <w:rPr>
          <w:rFonts w:ascii="Times New Roman" w:eastAsia="Calibri" w:hAnsi="Times New Roman" w:cs="Times New Roman"/>
          <w:noProof/>
          <w:color w:val="767171"/>
          <w:spacing w:val="20"/>
          <w:sz w:val="24"/>
          <w:szCs w:val="24"/>
          <w:lang w:val="es-DO"/>
        </w:rPr>
      </w:pPr>
    </w:p>
    <w:p w14:paraId="65603049" w14:textId="00F8D24F" w:rsidR="008D40DA" w:rsidRPr="007E4089" w:rsidRDefault="008D40DA" w:rsidP="00827659">
      <w:pPr>
        <w:numPr>
          <w:ilvl w:val="0"/>
          <w:numId w:val="36"/>
        </w:numPr>
        <w:spacing w:after="0" w:line="360" w:lineRule="auto"/>
        <w:ind w:left="993"/>
        <w:contextualSpacing/>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Matriz POA y presupuesto, para eficientizar el proceso de la programación fisica y financiera, se actualizó la matriz del POA/presupuesto, disponiendo de manera automática los códigos del catálogo, as</w:t>
      </w:r>
      <w:r w:rsidR="007F000C" w:rsidRPr="007E4089">
        <w:rPr>
          <w:rFonts w:ascii="Times New Roman" w:eastAsia="Calibri" w:hAnsi="Times New Roman" w:cs="Times New Roman"/>
          <w:noProof/>
          <w:color w:val="767171"/>
          <w:spacing w:val="20"/>
          <w:sz w:val="24"/>
          <w:szCs w:val="24"/>
          <w:lang w:val="es-DO"/>
        </w:rPr>
        <w:t>í</w:t>
      </w:r>
      <w:r w:rsidRPr="007E4089">
        <w:rPr>
          <w:rFonts w:ascii="Times New Roman" w:eastAsia="Calibri" w:hAnsi="Times New Roman" w:cs="Times New Roman"/>
          <w:noProof/>
          <w:color w:val="767171"/>
          <w:spacing w:val="20"/>
          <w:sz w:val="24"/>
          <w:szCs w:val="24"/>
          <w:lang w:val="es-DO"/>
        </w:rPr>
        <w:t xml:space="preserve"> como las cuentas y auxiliares del manual de clasificadores.</w:t>
      </w:r>
    </w:p>
    <w:p w14:paraId="362952DC" w14:textId="77777777" w:rsidR="008D40DA" w:rsidRPr="007E4089" w:rsidRDefault="008D40DA" w:rsidP="008D40DA">
      <w:pPr>
        <w:ind w:left="993"/>
        <w:contextualSpacing/>
        <w:rPr>
          <w:rFonts w:ascii="Times New Roman" w:eastAsia="Calibri" w:hAnsi="Times New Roman" w:cs="Times New Roman"/>
          <w:noProof/>
          <w:color w:val="767171"/>
          <w:spacing w:val="20"/>
          <w:sz w:val="24"/>
          <w:szCs w:val="24"/>
          <w:lang w:val="es-DO"/>
        </w:rPr>
      </w:pPr>
    </w:p>
    <w:p w14:paraId="6A5CA2CD" w14:textId="3DA0FFD9" w:rsidR="008D40DA" w:rsidRPr="007E4089" w:rsidRDefault="008D40DA" w:rsidP="00827659">
      <w:pPr>
        <w:numPr>
          <w:ilvl w:val="0"/>
          <w:numId w:val="36"/>
        </w:numPr>
        <w:spacing w:after="0" w:line="360" w:lineRule="auto"/>
        <w:ind w:left="993"/>
        <w:contextualSpacing/>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En coordinación con DTIC del MEM, se fortaleció el Sistema para el Monitoreo del POA (SISPOA), a través de la incorporación del módulo de compras, con el objetivo de eficientizar el proceso y conocer la trazabilidad de las solicitudes de compras. Adicionalmente, se encuentra en proceso de programaci</w:t>
      </w:r>
      <w:r w:rsidR="007F000C" w:rsidRPr="007E4089">
        <w:rPr>
          <w:rFonts w:ascii="Times New Roman" w:eastAsia="Calibri" w:hAnsi="Times New Roman" w:cs="Times New Roman"/>
          <w:noProof/>
          <w:color w:val="767171"/>
          <w:spacing w:val="20"/>
          <w:sz w:val="24"/>
          <w:szCs w:val="24"/>
          <w:lang w:val="es-DO"/>
        </w:rPr>
        <w:t>ó</w:t>
      </w:r>
      <w:r w:rsidRPr="007E4089">
        <w:rPr>
          <w:rFonts w:ascii="Times New Roman" w:eastAsia="Calibri" w:hAnsi="Times New Roman" w:cs="Times New Roman"/>
          <w:noProof/>
          <w:color w:val="767171"/>
          <w:spacing w:val="20"/>
          <w:sz w:val="24"/>
          <w:szCs w:val="24"/>
          <w:lang w:val="es-DO"/>
        </w:rPr>
        <w:t>n el módulo financiero.</w:t>
      </w:r>
    </w:p>
    <w:p w14:paraId="7EDE8D5A" w14:textId="77777777" w:rsidR="008D40DA" w:rsidRPr="007E4089" w:rsidRDefault="008D40DA" w:rsidP="008D40DA">
      <w:pPr>
        <w:spacing w:after="0" w:line="360" w:lineRule="auto"/>
        <w:jc w:val="both"/>
        <w:rPr>
          <w:rFonts w:ascii="Times New Roman" w:eastAsia="Calibri" w:hAnsi="Times New Roman" w:cs="Times New Roman"/>
          <w:noProof/>
          <w:color w:val="767171"/>
          <w:spacing w:val="20"/>
          <w:sz w:val="24"/>
          <w:szCs w:val="24"/>
          <w:lang w:val="es-DO"/>
        </w:rPr>
      </w:pPr>
    </w:p>
    <w:p w14:paraId="3AE1B1B4" w14:textId="036EEBCB" w:rsidR="008D40DA" w:rsidRPr="007E4089" w:rsidRDefault="008D40DA" w:rsidP="00827659">
      <w:pPr>
        <w:numPr>
          <w:ilvl w:val="0"/>
          <w:numId w:val="48"/>
        </w:numPr>
        <w:spacing w:after="0" w:line="360" w:lineRule="auto"/>
        <w:contextualSpacing/>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Los enlaces de planificaci</w:t>
      </w:r>
      <w:r w:rsidR="007F000C" w:rsidRPr="007E4089">
        <w:rPr>
          <w:rFonts w:ascii="Times New Roman" w:eastAsia="Calibri" w:hAnsi="Times New Roman" w:cs="Times New Roman"/>
          <w:noProof/>
          <w:color w:val="767171"/>
          <w:spacing w:val="20"/>
          <w:sz w:val="24"/>
          <w:szCs w:val="24"/>
          <w:lang w:val="es-DO"/>
        </w:rPr>
        <w:t>ó</w:t>
      </w:r>
      <w:r w:rsidRPr="007E4089">
        <w:rPr>
          <w:rFonts w:ascii="Times New Roman" w:eastAsia="Calibri" w:hAnsi="Times New Roman" w:cs="Times New Roman"/>
          <w:noProof/>
          <w:color w:val="767171"/>
          <w:spacing w:val="20"/>
          <w:sz w:val="24"/>
          <w:szCs w:val="24"/>
          <w:lang w:val="es-DO"/>
        </w:rPr>
        <w:t>n fueron capacitados para el uso del nuevo módulo de compras, as</w:t>
      </w:r>
      <w:r w:rsidR="007F000C" w:rsidRPr="007E4089">
        <w:rPr>
          <w:rFonts w:ascii="Times New Roman" w:eastAsia="Calibri" w:hAnsi="Times New Roman" w:cs="Times New Roman"/>
          <w:noProof/>
          <w:color w:val="767171"/>
          <w:spacing w:val="20"/>
          <w:sz w:val="24"/>
          <w:szCs w:val="24"/>
          <w:lang w:val="es-DO"/>
        </w:rPr>
        <w:t>í</w:t>
      </w:r>
      <w:r w:rsidRPr="007E4089">
        <w:rPr>
          <w:rFonts w:ascii="Times New Roman" w:eastAsia="Calibri" w:hAnsi="Times New Roman" w:cs="Times New Roman"/>
          <w:noProof/>
          <w:color w:val="767171"/>
          <w:spacing w:val="20"/>
          <w:sz w:val="24"/>
          <w:szCs w:val="24"/>
          <w:lang w:val="es-DO"/>
        </w:rPr>
        <w:t xml:space="preserve"> como en Gestión de Riesgos Integrada, con el objetivo de fortalecer los conocimientos y habilidades necesarias para implementar y mejorar la gestión de riesgos en el Ministerio de Energía y Minas. Como resultado, se obtuv</w:t>
      </w:r>
      <w:r w:rsidR="007F000C" w:rsidRPr="007E4089">
        <w:rPr>
          <w:rFonts w:ascii="Times New Roman" w:eastAsia="Calibri" w:hAnsi="Times New Roman" w:cs="Times New Roman"/>
          <w:noProof/>
          <w:color w:val="767171"/>
          <w:spacing w:val="20"/>
          <w:sz w:val="24"/>
          <w:szCs w:val="24"/>
          <w:lang w:val="es-DO"/>
        </w:rPr>
        <w:t>o</w:t>
      </w:r>
      <w:r w:rsidRPr="007E4089">
        <w:rPr>
          <w:rFonts w:ascii="Times New Roman" w:eastAsia="Calibri" w:hAnsi="Times New Roman" w:cs="Times New Roman"/>
          <w:noProof/>
          <w:color w:val="767171"/>
          <w:spacing w:val="20"/>
          <w:sz w:val="24"/>
          <w:szCs w:val="24"/>
          <w:lang w:val="es-DO"/>
        </w:rPr>
        <w:t xml:space="preserve"> la matriz de riesgos institucional conformada por los productos que mayor impacto de riesgo tienen en el POA 2024. </w:t>
      </w:r>
    </w:p>
    <w:p w14:paraId="7F6B118A" w14:textId="77777777" w:rsidR="008D40DA" w:rsidRPr="007E4089" w:rsidRDefault="008D40DA" w:rsidP="008D40DA">
      <w:pPr>
        <w:spacing w:after="0" w:line="360" w:lineRule="auto"/>
        <w:ind w:left="720"/>
        <w:jc w:val="both"/>
        <w:rPr>
          <w:rFonts w:ascii="Times New Roman" w:eastAsia="Calibri" w:hAnsi="Times New Roman" w:cs="Times New Roman"/>
          <w:noProof/>
          <w:color w:val="767171"/>
          <w:spacing w:val="20"/>
          <w:sz w:val="24"/>
          <w:szCs w:val="24"/>
          <w:lang w:val="es-DO"/>
        </w:rPr>
      </w:pPr>
    </w:p>
    <w:p w14:paraId="498CE274" w14:textId="4BF7967B" w:rsidR="008D40DA" w:rsidRPr="007E4089" w:rsidRDefault="008D40DA" w:rsidP="0003237A">
      <w:pPr>
        <w:numPr>
          <w:ilvl w:val="1"/>
          <w:numId w:val="4"/>
        </w:numPr>
        <w:spacing w:after="0" w:line="360" w:lineRule="auto"/>
        <w:ind w:left="426"/>
        <w:contextualSpacing/>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Evaluación POA:</w:t>
      </w:r>
      <w:r w:rsidRPr="007E4089">
        <w:rPr>
          <w:rFonts w:ascii="Times New Roman" w:eastAsia="Calibri" w:hAnsi="Times New Roman" w:cs="Times New Roman"/>
          <w:noProof/>
          <w:color w:val="767171"/>
          <w:spacing w:val="20"/>
          <w:sz w:val="24"/>
          <w:szCs w:val="24"/>
          <w:lang w:val="es-DO"/>
        </w:rPr>
        <w:t xml:space="preserve"> trimestralmente el POA sufre un proceso de evaluación, donde en el primer trimestre tuvo un nivel de avance de 93%, en el segundo trim</w:t>
      </w:r>
      <w:r w:rsidR="007F000C" w:rsidRPr="007E4089">
        <w:rPr>
          <w:rFonts w:ascii="Times New Roman" w:eastAsia="Calibri" w:hAnsi="Times New Roman" w:cs="Times New Roman"/>
          <w:noProof/>
          <w:color w:val="767171"/>
          <w:spacing w:val="20"/>
          <w:sz w:val="24"/>
          <w:szCs w:val="24"/>
          <w:lang w:val="es-DO"/>
        </w:rPr>
        <w:t>e</w:t>
      </w:r>
      <w:r w:rsidRPr="007E4089">
        <w:rPr>
          <w:rFonts w:ascii="Times New Roman" w:eastAsia="Calibri" w:hAnsi="Times New Roman" w:cs="Times New Roman"/>
          <w:noProof/>
          <w:color w:val="767171"/>
          <w:spacing w:val="20"/>
          <w:sz w:val="24"/>
          <w:szCs w:val="24"/>
          <w:lang w:val="es-DO"/>
        </w:rPr>
        <w:t xml:space="preserve">stre de 89% y en el tercero de 91%, con un promedio de 91% de nivel de ejecución. </w:t>
      </w:r>
    </w:p>
    <w:p w14:paraId="3CD857C7" w14:textId="77777777" w:rsidR="008D40DA" w:rsidRPr="007E4089" w:rsidRDefault="008D40DA" w:rsidP="008D40DA">
      <w:pPr>
        <w:spacing w:after="0" w:line="360" w:lineRule="auto"/>
        <w:ind w:left="426"/>
        <w:contextualSpacing/>
        <w:jc w:val="both"/>
        <w:rPr>
          <w:rFonts w:ascii="Times New Roman" w:eastAsia="Calibri" w:hAnsi="Times New Roman" w:cs="Times New Roman"/>
          <w:noProof/>
          <w:color w:val="767171"/>
          <w:spacing w:val="20"/>
          <w:sz w:val="24"/>
          <w:szCs w:val="24"/>
          <w:lang w:val="es-DO"/>
        </w:rPr>
      </w:pPr>
    </w:p>
    <w:p w14:paraId="52AC4CC0" w14:textId="37924F52" w:rsidR="008D40DA" w:rsidRPr="007E4089" w:rsidRDefault="008D40DA" w:rsidP="0003237A">
      <w:pPr>
        <w:numPr>
          <w:ilvl w:val="1"/>
          <w:numId w:val="4"/>
        </w:numPr>
        <w:spacing w:after="0" w:line="360" w:lineRule="auto"/>
        <w:ind w:left="426"/>
        <w:contextualSpacing/>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Informe Evaluaci</w:t>
      </w:r>
      <w:r w:rsidR="00D17E94" w:rsidRPr="007E4089">
        <w:rPr>
          <w:rFonts w:ascii="Times New Roman" w:eastAsia="Calibri" w:hAnsi="Times New Roman" w:cs="Times New Roman"/>
          <w:b/>
          <w:bCs/>
          <w:noProof/>
          <w:color w:val="767171"/>
          <w:spacing w:val="20"/>
          <w:sz w:val="24"/>
          <w:szCs w:val="24"/>
          <w:lang w:val="es-DO"/>
        </w:rPr>
        <w:t>ó</w:t>
      </w:r>
      <w:r w:rsidRPr="007E4089">
        <w:rPr>
          <w:rFonts w:ascii="Times New Roman" w:eastAsia="Calibri" w:hAnsi="Times New Roman" w:cs="Times New Roman"/>
          <w:b/>
          <w:bCs/>
          <w:noProof/>
          <w:color w:val="767171"/>
          <w:spacing w:val="20"/>
          <w:sz w:val="24"/>
          <w:szCs w:val="24"/>
          <w:lang w:val="es-DO"/>
        </w:rPr>
        <w:t>n Cierre POA 2023:</w:t>
      </w:r>
      <w:r w:rsidRPr="007E4089">
        <w:rPr>
          <w:rFonts w:ascii="Times New Roman" w:eastAsia="Calibri" w:hAnsi="Times New Roman" w:cs="Times New Roman"/>
          <w:noProof/>
          <w:color w:val="767171"/>
          <w:spacing w:val="20"/>
          <w:sz w:val="24"/>
          <w:szCs w:val="24"/>
          <w:lang w:val="es-DO"/>
        </w:rPr>
        <w:t xml:space="preserve"> Como iniciativa, se elaboró el informe que mide el nivel de cumplimiento de la programación de los productos del POA 2023, evaluando rigurosamente la calidad de las evidencias cargadas en el SISPOA, permitiendo esto medir y validar el nivel de cumplimiento de las metas programadas de los productos. </w:t>
      </w:r>
    </w:p>
    <w:p w14:paraId="37094B53" w14:textId="77777777" w:rsidR="008D40DA" w:rsidRPr="007E4089" w:rsidRDefault="008D40DA" w:rsidP="008D40DA">
      <w:pPr>
        <w:spacing w:after="0" w:line="360" w:lineRule="auto"/>
        <w:ind w:left="426"/>
        <w:contextualSpacing/>
        <w:jc w:val="both"/>
        <w:rPr>
          <w:rFonts w:ascii="Times New Roman" w:eastAsia="Calibri" w:hAnsi="Times New Roman" w:cs="Times New Roman"/>
          <w:noProof/>
          <w:color w:val="767171"/>
          <w:spacing w:val="20"/>
          <w:sz w:val="24"/>
          <w:szCs w:val="24"/>
          <w:lang w:val="es-DO"/>
        </w:rPr>
      </w:pPr>
    </w:p>
    <w:p w14:paraId="7A9B865E" w14:textId="05BD256A" w:rsidR="008D40DA" w:rsidRPr="007E4089" w:rsidRDefault="008D40DA" w:rsidP="0003237A">
      <w:pPr>
        <w:numPr>
          <w:ilvl w:val="1"/>
          <w:numId w:val="4"/>
        </w:numPr>
        <w:spacing w:after="0" w:line="360" w:lineRule="auto"/>
        <w:ind w:left="426"/>
        <w:contextualSpacing/>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Informe Estad</w:t>
      </w:r>
      <w:r w:rsidR="00D26C79" w:rsidRPr="007E4089">
        <w:rPr>
          <w:rFonts w:ascii="Times New Roman" w:eastAsia="Calibri" w:hAnsi="Times New Roman" w:cs="Times New Roman"/>
          <w:b/>
          <w:bCs/>
          <w:noProof/>
          <w:color w:val="767171"/>
          <w:spacing w:val="20"/>
          <w:sz w:val="24"/>
          <w:szCs w:val="24"/>
          <w:lang w:val="es-DO"/>
        </w:rPr>
        <w:t>í</w:t>
      </w:r>
      <w:r w:rsidRPr="007E4089">
        <w:rPr>
          <w:rFonts w:ascii="Times New Roman" w:eastAsia="Calibri" w:hAnsi="Times New Roman" w:cs="Times New Roman"/>
          <w:b/>
          <w:bCs/>
          <w:noProof/>
          <w:color w:val="767171"/>
          <w:spacing w:val="20"/>
          <w:sz w:val="24"/>
          <w:szCs w:val="24"/>
          <w:lang w:val="es-DO"/>
        </w:rPr>
        <w:t>stico Institucional:</w:t>
      </w:r>
      <w:r w:rsidRPr="007E4089">
        <w:rPr>
          <w:rFonts w:ascii="Times New Roman" w:eastAsia="Calibri" w:hAnsi="Times New Roman" w:cs="Times New Roman"/>
          <w:noProof/>
          <w:color w:val="767171"/>
          <w:spacing w:val="20"/>
          <w:sz w:val="24"/>
          <w:szCs w:val="24"/>
          <w:lang w:val="es-DO"/>
        </w:rPr>
        <w:t xml:space="preserve"> Como resultado innovador, se realizó un proceso de análisis y tabulación de los servicios que ofrece el MEM, obteniendo como resultado informes estadísticos institucionales trimestrales.</w:t>
      </w:r>
    </w:p>
    <w:p w14:paraId="57F3FDC6" w14:textId="77777777" w:rsidR="00743B9E" w:rsidRPr="007E4089" w:rsidRDefault="00743B9E" w:rsidP="00743B9E">
      <w:pPr>
        <w:spacing w:after="0" w:line="360" w:lineRule="auto"/>
        <w:jc w:val="both"/>
        <w:rPr>
          <w:rFonts w:ascii="Times New Roman" w:eastAsia="Calibri" w:hAnsi="Times New Roman" w:cs="Times New Roman"/>
          <w:b/>
          <w:bCs/>
          <w:noProof/>
          <w:color w:val="767171"/>
          <w:spacing w:val="20"/>
          <w:sz w:val="24"/>
          <w:szCs w:val="24"/>
          <w:lang w:val="es-DO"/>
        </w:rPr>
      </w:pPr>
    </w:p>
    <w:p w14:paraId="05D3F8A3" w14:textId="199A5A68" w:rsidR="00013905" w:rsidRPr="007E4089" w:rsidRDefault="00013905" w:rsidP="00827659">
      <w:pPr>
        <w:pStyle w:val="Prrafodelista"/>
        <w:numPr>
          <w:ilvl w:val="0"/>
          <w:numId w:val="35"/>
        </w:numPr>
        <w:spacing w:after="0" w:line="360" w:lineRule="auto"/>
        <w:ind w:left="426"/>
        <w:jc w:val="both"/>
        <w:rPr>
          <w:rFonts w:ascii="Times New Roman" w:eastAsia="Calibri" w:hAnsi="Times New Roman" w:cs="Times New Roman"/>
          <w:b/>
          <w:bCs/>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Igualdad de Género: </w:t>
      </w:r>
      <w:r w:rsidR="00F45700" w:rsidRPr="007E4089">
        <w:rPr>
          <w:rFonts w:ascii="Times New Roman" w:eastAsia="Calibri" w:hAnsi="Times New Roman" w:cs="Times New Roman"/>
          <w:noProof/>
          <w:color w:val="767171"/>
          <w:spacing w:val="20"/>
          <w:sz w:val="24"/>
          <w:szCs w:val="24"/>
          <w:lang w:val="es-DO"/>
        </w:rPr>
        <w:t>Se realizaron las siguientes actividades:</w:t>
      </w:r>
    </w:p>
    <w:p w14:paraId="776560DF" w14:textId="77777777" w:rsidR="00225C1C" w:rsidRPr="007E4089" w:rsidRDefault="00225C1C" w:rsidP="00225C1C">
      <w:pPr>
        <w:pStyle w:val="Prrafodelista"/>
        <w:spacing w:after="0" w:line="360" w:lineRule="auto"/>
        <w:ind w:left="426"/>
        <w:jc w:val="both"/>
        <w:rPr>
          <w:rFonts w:ascii="Times New Roman" w:eastAsia="Calibri" w:hAnsi="Times New Roman" w:cs="Times New Roman"/>
          <w:b/>
          <w:bCs/>
          <w:noProof/>
          <w:color w:val="767171"/>
          <w:spacing w:val="20"/>
          <w:sz w:val="24"/>
          <w:szCs w:val="24"/>
          <w:lang w:val="es-DO"/>
        </w:rPr>
      </w:pPr>
    </w:p>
    <w:p w14:paraId="2FF6473A" w14:textId="77777777" w:rsidR="00013905" w:rsidRPr="007E4089" w:rsidRDefault="00013905" w:rsidP="00827659">
      <w:pPr>
        <w:pStyle w:val="Prrafodelista"/>
        <w:numPr>
          <w:ilvl w:val="0"/>
          <w:numId w:val="37"/>
        </w:num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Elaboración del Diagnóstico Institucional de Género y diseñó un plan de acción basado en los resultados del diagnóstico</w:t>
      </w:r>
      <w:r w:rsidRPr="007E4089">
        <w:rPr>
          <w:rFonts w:ascii="Times New Roman" w:eastAsia="Calibri" w:hAnsi="Times New Roman" w:cs="Times New Roman"/>
          <w:b/>
          <w:bCs/>
          <w:noProof/>
          <w:color w:val="767171"/>
          <w:spacing w:val="20"/>
          <w:sz w:val="24"/>
          <w:szCs w:val="24"/>
          <w:lang w:val="es-DO"/>
        </w:rPr>
        <w:t>.</w:t>
      </w:r>
      <w:r w:rsidRPr="007E4089">
        <w:rPr>
          <w:rFonts w:ascii="Times New Roman" w:eastAsia="Calibri" w:hAnsi="Times New Roman" w:cs="Times New Roman"/>
          <w:noProof/>
          <w:color w:val="767171"/>
          <w:spacing w:val="20"/>
          <w:sz w:val="24"/>
          <w:szCs w:val="24"/>
          <w:lang w:val="es-DO"/>
        </w:rPr>
        <w:t>  </w:t>
      </w:r>
    </w:p>
    <w:p w14:paraId="73078F0B" w14:textId="77777777" w:rsidR="00EE23B7" w:rsidRPr="007E4089" w:rsidRDefault="00EE23B7" w:rsidP="00EE23B7">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161756E3" w14:textId="6A9411A1" w:rsidR="00013905" w:rsidRPr="007E4089" w:rsidRDefault="00013905" w:rsidP="00827659">
      <w:pPr>
        <w:pStyle w:val="Prrafodelista"/>
        <w:numPr>
          <w:ilvl w:val="0"/>
          <w:numId w:val="37"/>
        </w:num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Elaboración del</w:t>
      </w:r>
      <w:r w:rsidRPr="007E4089">
        <w:rPr>
          <w:rFonts w:ascii="Times New Roman" w:eastAsia="Calibri" w:hAnsi="Times New Roman" w:cs="Times New Roman"/>
          <w:b/>
          <w:bCs/>
          <w:noProof/>
          <w:color w:val="767171"/>
          <w:spacing w:val="20"/>
          <w:sz w:val="24"/>
          <w:szCs w:val="24"/>
          <w:lang w:val="es-DO"/>
        </w:rPr>
        <w:t xml:space="preserve"> </w:t>
      </w:r>
      <w:r w:rsidRPr="007E4089">
        <w:rPr>
          <w:rFonts w:ascii="Times New Roman" w:eastAsia="Calibri" w:hAnsi="Times New Roman" w:cs="Times New Roman"/>
          <w:noProof/>
          <w:color w:val="767171"/>
          <w:spacing w:val="20"/>
          <w:sz w:val="24"/>
          <w:szCs w:val="24"/>
          <w:lang w:val="es-DO"/>
        </w:rPr>
        <w:t>Diagnóstico Institucional sobre Inclusión Laboral de Personas con Discapacidad</w:t>
      </w:r>
      <w:r w:rsidR="002D39E8" w:rsidRPr="007E4089">
        <w:rPr>
          <w:rFonts w:ascii="Times New Roman" w:eastAsia="Calibri" w:hAnsi="Times New Roman" w:cs="Times New Roman"/>
          <w:noProof/>
          <w:color w:val="767171"/>
          <w:spacing w:val="20"/>
          <w:sz w:val="24"/>
          <w:szCs w:val="24"/>
          <w:lang w:val="es-DO"/>
        </w:rPr>
        <w:t xml:space="preserve">, a partir de este </w:t>
      </w:r>
      <w:r w:rsidR="001F7DBC" w:rsidRPr="007E4089">
        <w:rPr>
          <w:rFonts w:ascii="Times New Roman" w:eastAsia="Calibri" w:hAnsi="Times New Roman" w:cs="Times New Roman"/>
          <w:noProof/>
          <w:color w:val="767171"/>
          <w:spacing w:val="20"/>
          <w:sz w:val="24"/>
          <w:szCs w:val="24"/>
          <w:lang w:val="es-DO"/>
        </w:rPr>
        <w:t>resultado s</w:t>
      </w:r>
      <w:r w:rsidR="002D39E8" w:rsidRPr="007E4089">
        <w:rPr>
          <w:rFonts w:ascii="Times New Roman" w:eastAsia="Calibri" w:hAnsi="Times New Roman" w:cs="Times New Roman"/>
          <w:noProof/>
          <w:color w:val="767171"/>
          <w:spacing w:val="20"/>
          <w:sz w:val="24"/>
          <w:szCs w:val="24"/>
          <w:lang w:val="es-DO"/>
        </w:rPr>
        <w:t>e elaboró un plan de acción del cual se desprende el primer y segundo Programa de Pasantía para Personas con Discapacidad implementado por</w:t>
      </w:r>
      <w:r w:rsidR="00F10A3C" w:rsidRPr="007E4089">
        <w:rPr>
          <w:rFonts w:ascii="Times New Roman" w:eastAsia="Calibri" w:hAnsi="Times New Roman" w:cs="Times New Roman"/>
          <w:noProof/>
          <w:color w:val="767171"/>
          <w:spacing w:val="20"/>
          <w:sz w:val="24"/>
          <w:szCs w:val="24"/>
          <w:lang w:val="es-DO"/>
        </w:rPr>
        <w:t xml:space="preserve"> la Dir. de</w:t>
      </w:r>
      <w:r w:rsidR="002D39E8" w:rsidRPr="007E4089">
        <w:rPr>
          <w:rFonts w:ascii="Times New Roman" w:eastAsia="Calibri" w:hAnsi="Times New Roman" w:cs="Times New Roman"/>
          <w:noProof/>
          <w:color w:val="767171"/>
          <w:spacing w:val="20"/>
          <w:sz w:val="24"/>
          <w:szCs w:val="24"/>
          <w:lang w:val="es-DO"/>
        </w:rPr>
        <w:t xml:space="preserve"> RRHH</w:t>
      </w:r>
      <w:r w:rsidR="00F10A3C" w:rsidRPr="007E4089">
        <w:rPr>
          <w:rFonts w:ascii="Times New Roman" w:eastAsia="Calibri" w:hAnsi="Times New Roman" w:cs="Times New Roman"/>
          <w:noProof/>
          <w:color w:val="767171"/>
          <w:spacing w:val="20"/>
          <w:sz w:val="24"/>
          <w:szCs w:val="24"/>
          <w:lang w:val="es-DO"/>
        </w:rPr>
        <w:t xml:space="preserve"> del MEM</w:t>
      </w:r>
      <w:r w:rsidR="002D39E8" w:rsidRPr="007E4089">
        <w:rPr>
          <w:rFonts w:ascii="Times New Roman" w:eastAsia="Calibri" w:hAnsi="Times New Roman" w:cs="Times New Roman"/>
          <w:noProof/>
          <w:color w:val="767171"/>
          <w:spacing w:val="20"/>
          <w:sz w:val="24"/>
          <w:szCs w:val="24"/>
          <w:lang w:val="es-DO"/>
        </w:rPr>
        <w:t>, impactando once (11) personas, con discapacidades múltiples.</w:t>
      </w:r>
    </w:p>
    <w:p w14:paraId="5EDB7F02" w14:textId="77777777" w:rsidR="00B27132" w:rsidRPr="007E4089" w:rsidRDefault="00B27132" w:rsidP="00B27132">
      <w:pPr>
        <w:spacing w:after="0" w:line="360" w:lineRule="auto"/>
        <w:jc w:val="both"/>
        <w:rPr>
          <w:rFonts w:ascii="Times New Roman" w:eastAsia="Calibri" w:hAnsi="Times New Roman" w:cs="Times New Roman"/>
          <w:noProof/>
          <w:color w:val="767171"/>
          <w:spacing w:val="20"/>
          <w:sz w:val="24"/>
          <w:szCs w:val="24"/>
          <w:lang w:val="es-DO"/>
        </w:rPr>
      </w:pPr>
    </w:p>
    <w:p w14:paraId="7FA59CAD" w14:textId="77777777" w:rsidR="00B113CF" w:rsidRDefault="004171B1" w:rsidP="00827659">
      <w:pPr>
        <w:pStyle w:val="Prrafodelista"/>
        <w:numPr>
          <w:ilvl w:val="0"/>
          <w:numId w:val="37"/>
        </w:num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Con miras a promover e</w:t>
      </w:r>
      <w:r w:rsidR="00B218AD" w:rsidRPr="007E4089">
        <w:rPr>
          <w:rFonts w:ascii="Times New Roman" w:eastAsia="Calibri" w:hAnsi="Times New Roman" w:cs="Times New Roman"/>
          <w:noProof/>
          <w:color w:val="767171"/>
          <w:spacing w:val="20"/>
          <w:sz w:val="24"/>
          <w:szCs w:val="24"/>
          <w:lang w:val="es-DO"/>
        </w:rPr>
        <w:t>l enfoque de g</w:t>
      </w:r>
      <w:r w:rsidR="006E115C" w:rsidRPr="007E4089">
        <w:rPr>
          <w:rFonts w:ascii="Times New Roman" w:eastAsia="Calibri" w:hAnsi="Times New Roman" w:cs="Times New Roman"/>
          <w:noProof/>
          <w:color w:val="767171"/>
          <w:spacing w:val="20"/>
          <w:sz w:val="24"/>
          <w:szCs w:val="24"/>
          <w:lang w:val="es-DO"/>
        </w:rPr>
        <w:t>é</w:t>
      </w:r>
      <w:r w:rsidR="00B218AD" w:rsidRPr="007E4089">
        <w:rPr>
          <w:rFonts w:ascii="Times New Roman" w:eastAsia="Calibri" w:hAnsi="Times New Roman" w:cs="Times New Roman"/>
          <w:noProof/>
          <w:color w:val="767171"/>
          <w:spacing w:val="20"/>
          <w:sz w:val="24"/>
          <w:szCs w:val="24"/>
          <w:lang w:val="es-DO"/>
        </w:rPr>
        <w:t xml:space="preserve">nero </w:t>
      </w:r>
      <w:r w:rsidR="006E115C" w:rsidRPr="007E4089">
        <w:rPr>
          <w:rFonts w:ascii="Times New Roman" w:eastAsia="Calibri" w:hAnsi="Times New Roman" w:cs="Times New Roman"/>
          <w:noProof/>
          <w:color w:val="767171"/>
          <w:spacing w:val="20"/>
          <w:sz w:val="24"/>
          <w:szCs w:val="24"/>
          <w:lang w:val="es-DO"/>
        </w:rPr>
        <w:t>en el accionar del MEM, se elabor</w:t>
      </w:r>
      <w:r w:rsidR="00B0603B" w:rsidRPr="007E4089">
        <w:rPr>
          <w:rFonts w:ascii="Times New Roman" w:eastAsia="Calibri" w:hAnsi="Times New Roman" w:cs="Times New Roman"/>
          <w:noProof/>
          <w:color w:val="767171"/>
          <w:spacing w:val="20"/>
          <w:sz w:val="24"/>
          <w:szCs w:val="24"/>
          <w:lang w:val="es-DO"/>
        </w:rPr>
        <w:t>ó y difundi</w:t>
      </w:r>
      <w:r w:rsidR="007F000C" w:rsidRPr="007E4089">
        <w:rPr>
          <w:rFonts w:ascii="Times New Roman" w:eastAsia="Calibri" w:hAnsi="Times New Roman" w:cs="Times New Roman"/>
          <w:noProof/>
          <w:color w:val="767171"/>
          <w:spacing w:val="20"/>
          <w:sz w:val="24"/>
          <w:szCs w:val="24"/>
          <w:lang w:val="es-DO"/>
        </w:rPr>
        <w:t>ó</w:t>
      </w:r>
      <w:r w:rsidR="00B0603B" w:rsidRPr="007E4089">
        <w:rPr>
          <w:rFonts w:ascii="Times New Roman" w:eastAsia="Calibri" w:hAnsi="Times New Roman" w:cs="Times New Roman"/>
          <w:noProof/>
          <w:color w:val="767171"/>
          <w:spacing w:val="20"/>
          <w:sz w:val="24"/>
          <w:szCs w:val="24"/>
          <w:lang w:val="es-DO"/>
        </w:rPr>
        <w:t xml:space="preserve"> un bolet</w:t>
      </w:r>
      <w:r w:rsidR="007F000C" w:rsidRPr="007E4089">
        <w:rPr>
          <w:rFonts w:ascii="Times New Roman" w:eastAsia="Calibri" w:hAnsi="Times New Roman" w:cs="Times New Roman"/>
          <w:noProof/>
          <w:color w:val="767171"/>
          <w:spacing w:val="20"/>
          <w:sz w:val="24"/>
          <w:szCs w:val="24"/>
          <w:lang w:val="es-DO"/>
        </w:rPr>
        <w:t>í</w:t>
      </w:r>
      <w:r w:rsidR="00B0603B" w:rsidRPr="007E4089">
        <w:rPr>
          <w:rFonts w:ascii="Times New Roman" w:eastAsia="Calibri" w:hAnsi="Times New Roman" w:cs="Times New Roman"/>
          <w:noProof/>
          <w:color w:val="767171"/>
          <w:spacing w:val="20"/>
          <w:sz w:val="24"/>
          <w:szCs w:val="24"/>
          <w:lang w:val="es-DO"/>
        </w:rPr>
        <w:t>n mensual a todo el personal del MEM</w:t>
      </w:r>
      <w:r w:rsidR="00A362C5" w:rsidRPr="007E4089">
        <w:rPr>
          <w:rFonts w:ascii="Times New Roman" w:eastAsia="Calibri" w:hAnsi="Times New Roman" w:cs="Times New Roman"/>
          <w:noProof/>
          <w:color w:val="767171"/>
          <w:spacing w:val="20"/>
          <w:sz w:val="24"/>
          <w:szCs w:val="24"/>
          <w:lang w:val="es-DO"/>
        </w:rPr>
        <w:t xml:space="preserve">, entre estos caben destacar los siguientes temas: </w:t>
      </w:r>
      <w:r w:rsidR="00F06A64" w:rsidRPr="007E4089">
        <w:rPr>
          <w:rFonts w:ascii="Times New Roman" w:eastAsia="Calibri" w:hAnsi="Times New Roman" w:cs="Times New Roman"/>
          <w:noProof/>
          <w:color w:val="767171"/>
          <w:spacing w:val="20"/>
          <w:sz w:val="24"/>
          <w:szCs w:val="24"/>
          <w:lang w:val="es-DO"/>
        </w:rPr>
        <w:t xml:space="preserve">Postulación del MEM, por primera vez a la Medalla al Mérito de la Mujer Dominicana 2024, </w:t>
      </w:r>
      <w:r w:rsidR="00FC3800" w:rsidRPr="007E4089">
        <w:rPr>
          <w:rFonts w:ascii="Times New Roman" w:eastAsia="Calibri" w:hAnsi="Times New Roman" w:cs="Times New Roman"/>
          <w:noProof/>
          <w:color w:val="767171"/>
          <w:spacing w:val="20"/>
          <w:sz w:val="24"/>
          <w:szCs w:val="24"/>
          <w:lang w:val="es-DO"/>
        </w:rPr>
        <w:t>Promoción de la Política</w:t>
      </w:r>
    </w:p>
    <w:p w14:paraId="0F788738" w14:textId="77777777" w:rsidR="00B113CF" w:rsidRPr="00B113CF" w:rsidRDefault="00B113CF" w:rsidP="00B113CF">
      <w:pPr>
        <w:pStyle w:val="Prrafodelista"/>
        <w:rPr>
          <w:rFonts w:ascii="Times New Roman" w:eastAsia="Calibri" w:hAnsi="Times New Roman" w:cs="Times New Roman"/>
          <w:noProof/>
          <w:color w:val="767171"/>
          <w:spacing w:val="20"/>
          <w:sz w:val="24"/>
          <w:szCs w:val="24"/>
          <w:lang w:val="es-DO"/>
        </w:rPr>
      </w:pPr>
    </w:p>
    <w:p w14:paraId="27FE6665" w14:textId="623AAA56" w:rsidR="00013905" w:rsidRPr="007E4089" w:rsidRDefault="00FC3800" w:rsidP="00B113CF">
      <w:pPr>
        <w:pStyle w:val="Prrafodelista"/>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 xml:space="preserve"> de Equidad de Género e Inclusión Laboral</w:t>
      </w:r>
      <w:r w:rsidR="009D483B" w:rsidRPr="007E4089">
        <w:rPr>
          <w:rFonts w:ascii="Times New Roman" w:eastAsia="Calibri" w:hAnsi="Times New Roman" w:cs="Times New Roman"/>
          <w:noProof/>
          <w:color w:val="767171"/>
          <w:spacing w:val="20"/>
          <w:sz w:val="24"/>
          <w:szCs w:val="24"/>
          <w:lang w:val="es-DO"/>
        </w:rPr>
        <w:t>, Día Internacional de la Mujer en la Minería, entre otros.</w:t>
      </w:r>
    </w:p>
    <w:p w14:paraId="73F26913" w14:textId="77777777" w:rsidR="00B27132" w:rsidRPr="007E4089" w:rsidRDefault="00B27132" w:rsidP="00B27132">
      <w:pPr>
        <w:spacing w:after="0" w:line="360" w:lineRule="auto"/>
        <w:jc w:val="both"/>
        <w:rPr>
          <w:rFonts w:ascii="Times New Roman" w:eastAsia="Calibri" w:hAnsi="Times New Roman" w:cs="Times New Roman"/>
          <w:noProof/>
          <w:color w:val="767171"/>
          <w:spacing w:val="20"/>
          <w:sz w:val="24"/>
          <w:szCs w:val="24"/>
          <w:lang w:val="es-DO"/>
        </w:rPr>
      </w:pPr>
    </w:p>
    <w:p w14:paraId="65AB03C9" w14:textId="500FCAD5" w:rsidR="00013905" w:rsidRPr="007E4089" w:rsidRDefault="00013905" w:rsidP="00827659">
      <w:pPr>
        <w:pStyle w:val="Prrafodelista"/>
        <w:numPr>
          <w:ilvl w:val="0"/>
          <w:numId w:val="37"/>
        </w:num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Dia Internacional de la Mujer</w:t>
      </w:r>
      <w:r w:rsidRPr="007E4089">
        <w:rPr>
          <w:rFonts w:ascii="Times New Roman" w:eastAsia="Calibri" w:hAnsi="Times New Roman" w:cs="Times New Roman"/>
          <w:b/>
          <w:bCs/>
          <w:noProof/>
          <w:color w:val="767171"/>
          <w:spacing w:val="20"/>
          <w:sz w:val="24"/>
          <w:szCs w:val="24"/>
          <w:lang w:val="es-DO"/>
        </w:rPr>
        <w:t xml:space="preserve"> </w:t>
      </w:r>
      <w:r w:rsidRPr="007E4089">
        <w:rPr>
          <w:rFonts w:ascii="Times New Roman" w:eastAsia="Calibri" w:hAnsi="Times New Roman" w:cs="Times New Roman"/>
          <w:noProof/>
          <w:color w:val="767171"/>
          <w:spacing w:val="20"/>
          <w:sz w:val="24"/>
          <w:szCs w:val="24"/>
          <w:lang w:val="es-DO"/>
        </w:rPr>
        <w:t>(08 de marzo</w:t>
      </w:r>
      <w:r w:rsidRPr="007E4089">
        <w:rPr>
          <w:rFonts w:ascii="Times New Roman" w:eastAsia="Calibri" w:hAnsi="Times New Roman" w:cs="Times New Roman"/>
          <w:b/>
          <w:bCs/>
          <w:noProof/>
          <w:color w:val="767171"/>
          <w:spacing w:val="20"/>
          <w:sz w:val="24"/>
          <w:szCs w:val="24"/>
          <w:lang w:val="es-DO"/>
        </w:rPr>
        <w:t>)</w:t>
      </w:r>
      <w:r w:rsidRPr="007E4089">
        <w:rPr>
          <w:rFonts w:ascii="Times New Roman" w:eastAsia="Calibri" w:hAnsi="Times New Roman" w:cs="Times New Roman"/>
          <w:noProof/>
          <w:color w:val="767171"/>
          <w:spacing w:val="20"/>
          <w:sz w:val="24"/>
          <w:szCs w:val="24"/>
          <w:lang w:val="es-DO"/>
        </w:rPr>
        <w:t xml:space="preserve">, El Ministerio a través de la unidad de Género, impartió un taller sobre </w:t>
      </w:r>
      <w:r w:rsidRPr="007E4089">
        <w:rPr>
          <w:rFonts w:ascii="Times New Roman" w:eastAsia="Calibri" w:hAnsi="Times New Roman" w:cs="Times New Roman"/>
          <w:b/>
          <w:bCs/>
          <w:noProof/>
          <w:color w:val="767171"/>
          <w:spacing w:val="20"/>
          <w:sz w:val="24"/>
          <w:szCs w:val="24"/>
          <w:lang w:val="es-DO"/>
        </w:rPr>
        <w:t>“</w:t>
      </w:r>
      <w:r w:rsidRPr="007E4089">
        <w:rPr>
          <w:rFonts w:ascii="Times New Roman" w:eastAsia="Calibri" w:hAnsi="Times New Roman" w:cs="Times New Roman"/>
          <w:noProof/>
          <w:color w:val="767171"/>
          <w:spacing w:val="20"/>
          <w:sz w:val="24"/>
          <w:szCs w:val="24"/>
          <w:lang w:val="es-DO"/>
        </w:rPr>
        <w:t>Empoderamiento Femenino y Transición Energética</w:t>
      </w:r>
      <w:r w:rsidRPr="007E4089">
        <w:rPr>
          <w:rFonts w:ascii="Times New Roman" w:eastAsia="Calibri" w:hAnsi="Times New Roman" w:cs="Times New Roman"/>
          <w:b/>
          <w:bCs/>
          <w:noProof/>
          <w:color w:val="767171"/>
          <w:spacing w:val="20"/>
          <w:sz w:val="24"/>
          <w:szCs w:val="24"/>
          <w:lang w:val="es-DO"/>
        </w:rPr>
        <w:t>”</w:t>
      </w:r>
      <w:r w:rsidR="00B27132" w:rsidRPr="007E4089">
        <w:rPr>
          <w:rFonts w:ascii="Times New Roman" w:eastAsia="Calibri" w:hAnsi="Times New Roman" w:cs="Times New Roman"/>
          <w:b/>
          <w:bCs/>
          <w:noProof/>
          <w:color w:val="767171"/>
          <w:spacing w:val="20"/>
          <w:sz w:val="24"/>
          <w:szCs w:val="24"/>
          <w:lang w:val="es-DO"/>
        </w:rPr>
        <w:t>.</w:t>
      </w:r>
      <w:r w:rsidRPr="007E4089">
        <w:rPr>
          <w:rFonts w:ascii="Times New Roman" w:eastAsia="Calibri" w:hAnsi="Times New Roman" w:cs="Times New Roman"/>
          <w:noProof/>
          <w:color w:val="767171"/>
          <w:spacing w:val="20"/>
          <w:sz w:val="24"/>
          <w:szCs w:val="24"/>
          <w:lang w:val="es-DO"/>
        </w:rPr>
        <w:t xml:space="preserve"> En el evento </w:t>
      </w:r>
      <w:r w:rsidR="00B27132" w:rsidRPr="007E4089">
        <w:rPr>
          <w:rFonts w:ascii="Times New Roman" w:eastAsia="Calibri" w:hAnsi="Times New Roman" w:cs="Times New Roman"/>
          <w:noProof/>
          <w:color w:val="767171"/>
          <w:spacing w:val="20"/>
          <w:sz w:val="24"/>
          <w:szCs w:val="24"/>
          <w:lang w:val="es-DO"/>
        </w:rPr>
        <w:t>tuv</w:t>
      </w:r>
      <w:r w:rsidR="007F000C" w:rsidRPr="007E4089">
        <w:rPr>
          <w:rFonts w:ascii="Times New Roman" w:eastAsia="Calibri" w:hAnsi="Times New Roman" w:cs="Times New Roman"/>
          <w:noProof/>
          <w:color w:val="767171"/>
          <w:spacing w:val="20"/>
          <w:sz w:val="24"/>
          <w:szCs w:val="24"/>
          <w:lang w:val="es-DO"/>
        </w:rPr>
        <w:t>o</w:t>
      </w:r>
      <w:r w:rsidR="00B27132" w:rsidRPr="007E4089">
        <w:rPr>
          <w:rFonts w:ascii="Times New Roman" w:eastAsia="Calibri" w:hAnsi="Times New Roman" w:cs="Times New Roman"/>
          <w:noProof/>
          <w:color w:val="767171"/>
          <w:spacing w:val="20"/>
          <w:sz w:val="24"/>
          <w:szCs w:val="24"/>
          <w:lang w:val="es-DO"/>
        </w:rPr>
        <w:t xml:space="preserve"> un</w:t>
      </w:r>
      <w:r w:rsidR="007F000C" w:rsidRPr="007E4089">
        <w:rPr>
          <w:rFonts w:ascii="Times New Roman" w:eastAsia="Calibri" w:hAnsi="Times New Roman" w:cs="Times New Roman"/>
          <w:noProof/>
          <w:color w:val="767171"/>
          <w:spacing w:val="20"/>
          <w:sz w:val="24"/>
          <w:szCs w:val="24"/>
          <w:lang w:val="es-DO"/>
        </w:rPr>
        <w:t>a</w:t>
      </w:r>
      <w:r w:rsidR="00B27132" w:rsidRPr="007E4089">
        <w:rPr>
          <w:rFonts w:ascii="Times New Roman" w:eastAsia="Calibri" w:hAnsi="Times New Roman" w:cs="Times New Roman"/>
          <w:noProof/>
          <w:color w:val="767171"/>
          <w:spacing w:val="20"/>
          <w:sz w:val="24"/>
          <w:szCs w:val="24"/>
          <w:lang w:val="es-DO"/>
        </w:rPr>
        <w:t xml:space="preserve"> participación</w:t>
      </w:r>
      <w:r w:rsidR="00AB4C44" w:rsidRPr="007E4089">
        <w:rPr>
          <w:rFonts w:ascii="Times New Roman" w:eastAsia="Calibri" w:hAnsi="Times New Roman" w:cs="Times New Roman"/>
          <w:noProof/>
          <w:color w:val="767171"/>
          <w:spacing w:val="20"/>
          <w:sz w:val="24"/>
          <w:szCs w:val="24"/>
          <w:lang w:val="es-DO"/>
        </w:rPr>
        <w:t xml:space="preserve"> total de c</w:t>
      </w:r>
      <w:r w:rsidR="00B27132" w:rsidRPr="007E4089">
        <w:rPr>
          <w:rFonts w:ascii="Times New Roman" w:eastAsia="Calibri" w:hAnsi="Times New Roman" w:cs="Times New Roman"/>
          <w:noProof/>
          <w:color w:val="767171"/>
          <w:spacing w:val="20"/>
          <w:sz w:val="24"/>
          <w:szCs w:val="24"/>
          <w:lang w:val="es-DO"/>
        </w:rPr>
        <w:t>iento</w:t>
      </w:r>
      <w:r w:rsidR="007F000C" w:rsidRPr="007E4089">
        <w:rPr>
          <w:rFonts w:ascii="Times New Roman" w:eastAsia="Calibri" w:hAnsi="Times New Roman" w:cs="Times New Roman"/>
          <w:noProof/>
          <w:color w:val="767171"/>
          <w:spacing w:val="20"/>
          <w:sz w:val="24"/>
          <w:szCs w:val="24"/>
          <w:lang w:val="es-DO"/>
        </w:rPr>
        <w:t xml:space="preserve"> </w:t>
      </w:r>
      <w:r w:rsidR="00AB4C44" w:rsidRPr="007E4089">
        <w:rPr>
          <w:rFonts w:ascii="Times New Roman" w:eastAsia="Calibri" w:hAnsi="Times New Roman" w:cs="Times New Roman"/>
          <w:noProof/>
          <w:color w:val="767171"/>
          <w:spacing w:val="20"/>
          <w:sz w:val="24"/>
          <w:szCs w:val="24"/>
          <w:lang w:val="es-DO"/>
        </w:rPr>
        <w:t>uno (</w:t>
      </w:r>
      <w:r w:rsidRPr="007E4089">
        <w:rPr>
          <w:rFonts w:ascii="Times New Roman" w:eastAsia="Calibri" w:hAnsi="Times New Roman" w:cs="Times New Roman"/>
          <w:noProof/>
          <w:color w:val="767171"/>
          <w:spacing w:val="20"/>
          <w:sz w:val="24"/>
          <w:szCs w:val="24"/>
          <w:lang w:val="es-DO"/>
        </w:rPr>
        <w:t>101</w:t>
      </w:r>
      <w:r w:rsidR="00AB4C44" w:rsidRPr="007E4089">
        <w:rPr>
          <w:rFonts w:ascii="Times New Roman" w:eastAsia="Calibri" w:hAnsi="Times New Roman" w:cs="Times New Roman"/>
          <w:noProof/>
          <w:color w:val="767171"/>
          <w:spacing w:val="20"/>
          <w:sz w:val="24"/>
          <w:szCs w:val="24"/>
          <w:lang w:val="es-DO"/>
        </w:rPr>
        <w:t>)</w:t>
      </w:r>
      <w:r w:rsidRPr="007E4089">
        <w:rPr>
          <w:rFonts w:ascii="Times New Roman" w:eastAsia="Calibri" w:hAnsi="Times New Roman" w:cs="Times New Roman"/>
          <w:noProof/>
          <w:color w:val="767171"/>
          <w:spacing w:val="20"/>
          <w:sz w:val="24"/>
          <w:szCs w:val="24"/>
          <w:lang w:val="es-DO"/>
        </w:rPr>
        <w:t xml:space="preserve"> personas (95 mujeres y 06 hombre</w:t>
      </w:r>
      <w:r w:rsidR="007F000C" w:rsidRPr="007E4089">
        <w:rPr>
          <w:rFonts w:ascii="Times New Roman" w:eastAsia="Calibri" w:hAnsi="Times New Roman" w:cs="Times New Roman"/>
          <w:noProof/>
          <w:color w:val="767171"/>
          <w:spacing w:val="20"/>
          <w:sz w:val="24"/>
          <w:szCs w:val="24"/>
          <w:lang w:val="es-DO"/>
        </w:rPr>
        <w:t>s</w:t>
      </w:r>
      <w:r w:rsidRPr="007E4089">
        <w:rPr>
          <w:rFonts w:ascii="Times New Roman" w:eastAsia="Calibri" w:hAnsi="Times New Roman" w:cs="Times New Roman"/>
          <w:noProof/>
          <w:color w:val="767171"/>
          <w:spacing w:val="20"/>
          <w:sz w:val="24"/>
          <w:szCs w:val="24"/>
          <w:lang w:val="es-DO"/>
        </w:rPr>
        <w:t>).  </w:t>
      </w:r>
    </w:p>
    <w:p w14:paraId="58B9C97F" w14:textId="77777777" w:rsidR="00940546" w:rsidRPr="007E4089" w:rsidRDefault="00940546" w:rsidP="00940546">
      <w:pPr>
        <w:spacing w:after="0" w:line="360" w:lineRule="auto"/>
        <w:jc w:val="both"/>
        <w:rPr>
          <w:rFonts w:ascii="Times New Roman" w:eastAsia="Calibri" w:hAnsi="Times New Roman" w:cs="Times New Roman"/>
          <w:noProof/>
          <w:color w:val="767171"/>
          <w:spacing w:val="20"/>
          <w:sz w:val="24"/>
          <w:szCs w:val="24"/>
          <w:lang w:val="es-DO"/>
        </w:rPr>
      </w:pPr>
    </w:p>
    <w:p w14:paraId="66A16C01" w14:textId="653465F1" w:rsidR="00B6596E" w:rsidRPr="007E4089" w:rsidRDefault="00013905" w:rsidP="00827659">
      <w:pPr>
        <w:pStyle w:val="Prrafodelista"/>
        <w:numPr>
          <w:ilvl w:val="0"/>
          <w:numId w:val="37"/>
        </w:num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Programa Permanente de Sensibilización y Prevención de la Violencia de Género</w:t>
      </w:r>
      <w:r w:rsidRPr="007E4089">
        <w:rPr>
          <w:rFonts w:ascii="Times New Roman" w:eastAsia="Calibri" w:hAnsi="Times New Roman" w:cs="Times New Roman"/>
          <w:noProof/>
          <w:color w:val="767171"/>
          <w:spacing w:val="20"/>
          <w:sz w:val="24"/>
          <w:szCs w:val="24"/>
          <w:lang w:val="es-DO"/>
        </w:rPr>
        <w:t>,</w:t>
      </w:r>
      <w:r w:rsidR="00B6596E" w:rsidRPr="007E4089">
        <w:rPr>
          <w:rFonts w:ascii="Times New Roman" w:eastAsia="Calibri" w:hAnsi="Times New Roman" w:cs="Times New Roman"/>
          <w:noProof/>
          <w:color w:val="767171"/>
          <w:spacing w:val="20"/>
          <w:sz w:val="24"/>
          <w:szCs w:val="24"/>
          <w:lang w:val="es-DO"/>
        </w:rPr>
        <w:t xml:space="preserve"> se desarroll</w:t>
      </w:r>
      <w:r w:rsidR="00E233DB" w:rsidRPr="007E4089">
        <w:rPr>
          <w:rFonts w:ascii="Times New Roman" w:eastAsia="Calibri" w:hAnsi="Times New Roman" w:cs="Times New Roman"/>
          <w:noProof/>
          <w:color w:val="767171"/>
          <w:spacing w:val="20"/>
          <w:sz w:val="24"/>
          <w:szCs w:val="24"/>
          <w:lang w:val="es-DO"/>
        </w:rPr>
        <w:t>ó</w:t>
      </w:r>
      <w:r w:rsidR="00B6596E" w:rsidRPr="007E4089">
        <w:rPr>
          <w:rFonts w:ascii="Times New Roman" w:eastAsia="Calibri" w:hAnsi="Times New Roman" w:cs="Times New Roman"/>
          <w:noProof/>
          <w:color w:val="767171"/>
          <w:spacing w:val="20"/>
          <w:sz w:val="24"/>
          <w:szCs w:val="24"/>
          <w:lang w:val="es-DO"/>
        </w:rPr>
        <w:t xml:space="preserve"> lo siguiente:</w:t>
      </w:r>
    </w:p>
    <w:p w14:paraId="21D8A2CA" w14:textId="77777777" w:rsidR="00C95A75" w:rsidRPr="007E4089" w:rsidRDefault="00C95A75" w:rsidP="00C95A75">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2C6D1436" w14:textId="6D68D7A5" w:rsidR="00BC51CB" w:rsidRPr="007E4089" w:rsidRDefault="00BC51CB" w:rsidP="00D17E94">
      <w:pPr>
        <w:pStyle w:val="Prrafodelista"/>
        <w:spacing w:after="0" w:line="360" w:lineRule="auto"/>
        <w:ind w:left="709" w:firstLine="142"/>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w:t>
      </w:r>
      <w:r w:rsidRPr="007E4089">
        <w:rPr>
          <w:rFonts w:ascii="Times New Roman" w:eastAsia="Calibri" w:hAnsi="Times New Roman" w:cs="Times New Roman"/>
          <w:noProof/>
          <w:color w:val="767171"/>
          <w:spacing w:val="20"/>
          <w:sz w:val="24"/>
          <w:szCs w:val="24"/>
          <w:lang w:val="es-DO"/>
        </w:rPr>
        <w:tab/>
        <w:t>Charla “Prevención de la Violencia de Género e Intrafamiliar”, 18 de marzo, Parque Temático, pa</w:t>
      </w:r>
      <w:r w:rsidR="00166DB3" w:rsidRPr="007E4089">
        <w:rPr>
          <w:rFonts w:ascii="Times New Roman" w:eastAsia="Calibri" w:hAnsi="Times New Roman" w:cs="Times New Roman"/>
          <w:noProof/>
          <w:color w:val="767171"/>
          <w:spacing w:val="20"/>
          <w:sz w:val="24"/>
          <w:szCs w:val="24"/>
          <w:lang w:val="es-DO"/>
        </w:rPr>
        <w:t>rticipó</w:t>
      </w:r>
      <w:r w:rsidRPr="007E4089">
        <w:rPr>
          <w:rFonts w:ascii="Times New Roman" w:eastAsia="Calibri" w:hAnsi="Times New Roman" w:cs="Times New Roman"/>
          <w:noProof/>
          <w:color w:val="767171"/>
          <w:spacing w:val="20"/>
          <w:sz w:val="24"/>
          <w:szCs w:val="24"/>
          <w:lang w:val="es-DO"/>
        </w:rPr>
        <w:t xml:space="preserve"> cuarenta (40) personas (21 hombres y 19 Mujeres). </w:t>
      </w:r>
    </w:p>
    <w:p w14:paraId="7171FB24" w14:textId="77777777" w:rsidR="00D26C79" w:rsidRPr="007E4089" w:rsidRDefault="00D26C79" w:rsidP="00D17E94">
      <w:pPr>
        <w:pStyle w:val="Prrafodelista"/>
        <w:spacing w:after="0" w:line="360" w:lineRule="auto"/>
        <w:ind w:left="709" w:firstLine="142"/>
        <w:jc w:val="both"/>
        <w:rPr>
          <w:rFonts w:ascii="Times New Roman" w:eastAsia="Calibri" w:hAnsi="Times New Roman" w:cs="Times New Roman"/>
          <w:noProof/>
          <w:color w:val="767171"/>
          <w:spacing w:val="20"/>
          <w:sz w:val="24"/>
          <w:szCs w:val="24"/>
          <w:lang w:val="es-DO"/>
        </w:rPr>
      </w:pPr>
    </w:p>
    <w:p w14:paraId="6FAD13D0" w14:textId="4B7306F6" w:rsidR="00BC51CB" w:rsidRPr="007E4089" w:rsidRDefault="00BC51CB" w:rsidP="00D17E94">
      <w:pPr>
        <w:pStyle w:val="Prrafodelista"/>
        <w:spacing w:after="0" w:line="360" w:lineRule="auto"/>
        <w:ind w:left="709" w:firstLine="142"/>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w:t>
      </w:r>
      <w:r w:rsidRPr="007E4089">
        <w:rPr>
          <w:rFonts w:ascii="Times New Roman" w:eastAsia="Calibri" w:hAnsi="Times New Roman" w:cs="Times New Roman"/>
          <w:noProof/>
          <w:color w:val="767171"/>
          <w:spacing w:val="20"/>
          <w:sz w:val="24"/>
          <w:szCs w:val="24"/>
          <w:lang w:val="es-DO"/>
        </w:rPr>
        <w:tab/>
        <w:t xml:space="preserve">Charla Trata y Tráfico de Personas como Manifestación de Violencia, 19 de septiembre, en el marco de la conmemoración del Día Internacional Contra la Explotación Sexual y la Trata de Personas (23 de septiembre).  </w:t>
      </w:r>
    </w:p>
    <w:p w14:paraId="28C54903" w14:textId="77777777" w:rsidR="00D26C79" w:rsidRPr="007E4089" w:rsidRDefault="00D26C79" w:rsidP="00D17E94">
      <w:pPr>
        <w:pStyle w:val="Prrafodelista"/>
        <w:spacing w:after="0" w:line="360" w:lineRule="auto"/>
        <w:ind w:left="709" w:firstLine="142"/>
        <w:jc w:val="both"/>
        <w:rPr>
          <w:rFonts w:ascii="Times New Roman" w:eastAsia="Calibri" w:hAnsi="Times New Roman" w:cs="Times New Roman"/>
          <w:noProof/>
          <w:color w:val="767171"/>
          <w:spacing w:val="20"/>
          <w:sz w:val="24"/>
          <w:szCs w:val="24"/>
          <w:lang w:val="es-DO"/>
        </w:rPr>
      </w:pPr>
    </w:p>
    <w:p w14:paraId="709DAD74" w14:textId="59DC80C8" w:rsidR="0009788A" w:rsidRPr="007E4089" w:rsidRDefault="00BC51CB" w:rsidP="0009788A">
      <w:pPr>
        <w:pStyle w:val="Prrafodelista"/>
        <w:spacing w:after="0" w:line="360" w:lineRule="auto"/>
        <w:ind w:left="709" w:firstLine="142"/>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w:t>
      </w:r>
      <w:r w:rsidRPr="007E4089">
        <w:rPr>
          <w:rFonts w:ascii="Times New Roman" w:eastAsia="Calibri" w:hAnsi="Times New Roman" w:cs="Times New Roman"/>
          <w:noProof/>
          <w:color w:val="767171"/>
          <w:spacing w:val="20"/>
          <w:sz w:val="24"/>
          <w:szCs w:val="24"/>
          <w:lang w:val="es-DO"/>
        </w:rPr>
        <w:tab/>
        <w:t xml:space="preserve">Taller sobre Género, Personas y Comunidades: en colaboración el Viceministerio de Energía y el Fondo de Inversión Climática (CIF), se impartió la charla sobre género, personas y comunidades, con la finalidad de identificar posibles brechas de género. En este evento participaron representantes de </w:t>
      </w:r>
      <w:r w:rsidR="0002345E" w:rsidRPr="007E4089">
        <w:rPr>
          <w:rFonts w:ascii="Times New Roman" w:eastAsia="Calibri" w:hAnsi="Times New Roman" w:cs="Times New Roman"/>
          <w:noProof/>
          <w:color w:val="767171"/>
          <w:spacing w:val="20"/>
          <w:sz w:val="24"/>
          <w:szCs w:val="24"/>
          <w:lang w:val="es-DO"/>
        </w:rPr>
        <w:t>treinta (</w:t>
      </w:r>
      <w:r w:rsidRPr="007E4089">
        <w:rPr>
          <w:rFonts w:ascii="Times New Roman" w:eastAsia="Calibri" w:hAnsi="Times New Roman" w:cs="Times New Roman"/>
          <w:noProof/>
          <w:color w:val="767171"/>
          <w:spacing w:val="20"/>
          <w:sz w:val="24"/>
          <w:szCs w:val="24"/>
          <w:lang w:val="es-DO"/>
        </w:rPr>
        <w:t>30</w:t>
      </w:r>
      <w:r w:rsidR="0002345E" w:rsidRPr="007E4089">
        <w:rPr>
          <w:rFonts w:ascii="Times New Roman" w:eastAsia="Calibri" w:hAnsi="Times New Roman" w:cs="Times New Roman"/>
          <w:noProof/>
          <w:color w:val="767171"/>
          <w:spacing w:val="20"/>
          <w:sz w:val="24"/>
          <w:szCs w:val="24"/>
          <w:lang w:val="es-DO"/>
        </w:rPr>
        <w:t>)</w:t>
      </w:r>
      <w:r w:rsidRPr="007E4089">
        <w:rPr>
          <w:rFonts w:ascii="Times New Roman" w:eastAsia="Calibri" w:hAnsi="Times New Roman" w:cs="Times New Roman"/>
          <w:noProof/>
          <w:color w:val="767171"/>
          <w:spacing w:val="20"/>
          <w:sz w:val="24"/>
          <w:szCs w:val="24"/>
          <w:lang w:val="es-DO"/>
        </w:rPr>
        <w:t xml:space="preserve"> instituciones públicas, privadas y de la sociedad civil</w:t>
      </w:r>
      <w:r w:rsidR="00FF70C8" w:rsidRPr="007E4089">
        <w:rPr>
          <w:rFonts w:ascii="Times New Roman" w:eastAsia="Calibri" w:hAnsi="Times New Roman" w:cs="Times New Roman"/>
          <w:noProof/>
          <w:color w:val="767171"/>
          <w:spacing w:val="20"/>
          <w:sz w:val="24"/>
          <w:szCs w:val="24"/>
          <w:lang w:val="es-DO"/>
        </w:rPr>
        <w:t xml:space="preserve"> sesenta y nueve</w:t>
      </w:r>
      <w:r w:rsidRPr="007E4089">
        <w:rPr>
          <w:rFonts w:ascii="Times New Roman" w:eastAsia="Calibri" w:hAnsi="Times New Roman" w:cs="Times New Roman"/>
          <w:noProof/>
          <w:color w:val="767171"/>
          <w:spacing w:val="20"/>
          <w:sz w:val="24"/>
          <w:szCs w:val="24"/>
          <w:lang w:val="es-DO"/>
        </w:rPr>
        <w:t xml:space="preserve"> (69) personas (54 mujeres y 15 hombres).</w:t>
      </w:r>
    </w:p>
    <w:p w14:paraId="28CF3A96" w14:textId="77777777" w:rsidR="0009788A" w:rsidRPr="007E4089" w:rsidRDefault="0009788A" w:rsidP="0009788A">
      <w:pPr>
        <w:pStyle w:val="Prrafodelista"/>
        <w:spacing w:after="0" w:line="360" w:lineRule="auto"/>
        <w:ind w:left="709" w:firstLine="142"/>
        <w:jc w:val="both"/>
        <w:rPr>
          <w:rFonts w:ascii="Times New Roman" w:eastAsia="Calibri" w:hAnsi="Times New Roman" w:cs="Times New Roman"/>
          <w:noProof/>
          <w:color w:val="767171"/>
          <w:spacing w:val="20"/>
          <w:sz w:val="24"/>
          <w:szCs w:val="24"/>
          <w:lang w:val="es-DO"/>
        </w:rPr>
      </w:pPr>
    </w:p>
    <w:p w14:paraId="5582FC29" w14:textId="77777777" w:rsidR="00A230B1" w:rsidRDefault="0009788A" w:rsidP="00827659">
      <w:pPr>
        <w:pStyle w:val="Prrafodelista"/>
        <w:numPr>
          <w:ilvl w:val="0"/>
          <w:numId w:val="38"/>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 xml:space="preserve">Curso “Corresponsabilidad de los Cuidados para la Sostenibilidad de la Vida”, impartido por el </w:t>
      </w:r>
      <w:r w:rsidR="00854A30">
        <w:rPr>
          <w:rFonts w:ascii="Times New Roman" w:eastAsia="Calibri" w:hAnsi="Times New Roman" w:cs="Times New Roman"/>
          <w:color w:val="767171"/>
          <w:spacing w:val="20"/>
          <w:sz w:val="24"/>
          <w:szCs w:val="24"/>
          <w:lang w:val="es-DO"/>
        </w:rPr>
        <w:t>Ministerio de la</w:t>
      </w:r>
    </w:p>
    <w:p w14:paraId="4D97C6C8" w14:textId="30054709" w:rsidR="00D80ECD" w:rsidRPr="007E4089" w:rsidRDefault="00854A30" w:rsidP="00A230B1">
      <w:pPr>
        <w:pStyle w:val="Prrafodelista"/>
        <w:spacing w:after="0" w:line="360" w:lineRule="auto"/>
        <w:jc w:val="both"/>
        <w:rPr>
          <w:rFonts w:ascii="Times New Roman" w:eastAsia="Calibri" w:hAnsi="Times New Roman" w:cs="Times New Roman"/>
          <w:color w:val="767171"/>
          <w:spacing w:val="20"/>
          <w:sz w:val="24"/>
          <w:szCs w:val="24"/>
          <w:lang w:val="es-DO"/>
        </w:rPr>
      </w:pPr>
      <w:r>
        <w:rPr>
          <w:rFonts w:ascii="Times New Roman" w:eastAsia="Calibri" w:hAnsi="Times New Roman" w:cs="Times New Roman"/>
          <w:color w:val="767171"/>
          <w:spacing w:val="20"/>
          <w:sz w:val="24"/>
          <w:szCs w:val="24"/>
          <w:lang w:val="es-DO"/>
        </w:rPr>
        <w:t xml:space="preserve"> </w:t>
      </w:r>
      <w:r w:rsidR="0009788A" w:rsidRPr="007E4089">
        <w:rPr>
          <w:rFonts w:ascii="Times New Roman" w:eastAsia="Calibri" w:hAnsi="Times New Roman" w:cs="Times New Roman"/>
          <w:color w:val="767171"/>
          <w:spacing w:val="20"/>
          <w:sz w:val="24"/>
          <w:szCs w:val="24"/>
          <w:lang w:val="es-DO"/>
        </w:rPr>
        <w:t>Mujer, en cumplimiento al indicador de la política transversal de género y de la Evaluación de Desempeño Institucional (EDI), impactando a un total de noventa y dos (92) personas de las cuales treinta y tres (33) corresponden al</w:t>
      </w:r>
      <w:r w:rsidR="00186AEF">
        <w:rPr>
          <w:rFonts w:ascii="Times New Roman" w:eastAsia="Calibri" w:hAnsi="Times New Roman" w:cs="Times New Roman"/>
          <w:color w:val="767171"/>
          <w:spacing w:val="20"/>
          <w:sz w:val="24"/>
          <w:szCs w:val="24"/>
          <w:lang w:val="es-DO"/>
        </w:rPr>
        <w:t xml:space="preserve"> Ministerio de Energía y Minas</w:t>
      </w:r>
      <w:r w:rsidR="0009788A" w:rsidRPr="007E4089">
        <w:rPr>
          <w:rFonts w:ascii="Times New Roman" w:eastAsia="Calibri" w:hAnsi="Times New Roman" w:cs="Times New Roman"/>
          <w:color w:val="767171"/>
          <w:spacing w:val="20"/>
          <w:sz w:val="24"/>
          <w:szCs w:val="24"/>
          <w:lang w:val="es-DO"/>
        </w:rPr>
        <w:t xml:space="preserve"> </w:t>
      </w:r>
      <w:r w:rsidR="00186AEF">
        <w:rPr>
          <w:rFonts w:ascii="Times New Roman" w:eastAsia="Calibri" w:hAnsi="Times New Roman" w:cs="Times New Roman"/>
          <w:color w:val="767171"/>
          <w:spacing w:val="20"/>
          <w:sz w:val="24"/>
          <w:szCs w:val="24"/>
          <w:lang w:val="es-DO"/>
        </w:rPr>
        <w:t>(</w:t>
      </w:r>
      <w:r w:rsidR="0009788A" w:rsidRPr="007E4089">
        <w:rPr>
          <w:rFonts w:ascii="Times New Roman" w:eastAsia="Calibri" w:hAnsi="Times New Roman" w:cs="Times New Roman"/>
          <w:color w:val="767171"/>
          <w:spacing w:val="20"/>
          <w:sz w:val="24"/>
          <w:szCs w:val="24"/>
          <w:lang w:val="es-DO"/>
        </w:rPr>
        <w:t>MEM</w:t>
      </w:r>
      <w:r w:rsidR="00186AEF">
        <w:rPr>
          <w:rFonts w:ascii="Times New Roman" w:eastAsia="Calibri" w:hAnsi="Times New Roman" w:cs="Times New Roman"/>
          <w:color w:val="767171"/>
          <w:spacing w:val="20"/>
          <w:sz w:val="24"/>
          <w:szCs w:val="24"/>
          <w:lang w:val="es-DO"/>
        </w:rPr>
        <w:t>)</w:t>
      </w:r>
      <w:r w:rsidR="0009788A" w:rsidRPr="007E4089">
        <w:rPr>
          <w:rFonts w:ascii="Times New Roman" w:eastAsia="Calibri" w:hAnsi="Times New Roman" w:cs="Times New Roman"/>
          <w:color w:val="767171"/>
          <w:spacing w:val="20"/>
          <w:sz w:val="24"/>
          <w:szCs w:val="24"/>
          <w:lang w:val="es-DO"/>
        </w:rPr>
        <w:t xml:space="preserve">, (18 mujeres y 15 hombres). </w:t>
      </w:r>
    </w:p>
    <w:p w14:paraId="0AADDD3B" w14:textId="77777777" w:rsidR="00D80ECD" w:rsidRPr="007E4089" w:rsidRDefault="00D80ECD" w:rsidP="00D80ECD">
      <w:pPr>
        <w:pStyle w:val="Prrafodelista"/>
        <w:spacing w:after="0" w:line="360" w:lineRule="auto"/>
        <w:jc w:val="both"/>
        <w:rPr>
          <w:rFonts w:ascii="Times New Roman" w:eastAsia="Calibri" w:hAnsi="Times New Roman" w:cs="Times New Roman"/>
          <w:color w:val="767171"/>
          <w:spacing w:val="20"/>
          <w:sz w:val="24"/>
          <w:szCs w:val="24"/>
          <w:lang w:val="es-DO"/>
        </w:rPr>
      </w:pPr>
    </w:p>
    <w:p w14:paraId="26897F0D" w14:textId="52B1D10E" w:rsidR="00D87C1A" w:rsidRPr="007E4089" w:rsidRDefault="00D87C1A" w:rsidP="00827659">
      <w:pPr>
        <w:pStyle w:val="Prrafodelista"/>
        <w:numPr>
          <w:ilvl w:val="0"/>
          <w:numId w:val="38"/>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 xml:space="preserve">Conmemoraciones alusivas a </w:t>
      </w:r>
      <w:r w:rsidR="00466AD2" w:rsidRPr="007E4089">
        <w:rPr>
          <w:rFonts w:ascii="Times New Roman" w:eastAsia="Calibri" w:hAnsi="Times New Roman" w:cs="Times New Roman"/>
          <w:color w:val="767171"/>
          <w:spacing w:val="20"/>
          <w:sz w:val="24"/>
          <w:szCs w:val="24"/>
          <w:lang w:val="es-DO"/>
        </w:rPr>
        <w:t>la igualdad de género:</w:t>
      </w:r>
    </w:p>
    <w:p w14:paraId="01D30F87" w14:textId="77777777" w:rsidR="00466AD2" w:rsidRPr="007E4089" w:rsidRDefault="00466AD2" w:rsidP="00466AD2">
      <w:pPr>
        <w:pStyle w:val="Prrafodelista"/>
        <w:rPr>
          <w:rFonts w:ascii="Times New Roman" w:eastAsia="Calibri" w:hAnsi="Times New Roman" w:cs="Times New Roman"/>
          <w:color w:val="767171"/>
          <w:spacing w:val="20"/>
          <w:sz w:val="24"/>
          <w:szCs w:val="24"/>
          <w:lang w:val="es-DO"/>
        </w:rPr>
      </w:pPr>
    </w:p>
    <w:p w14:paraId="5CF5173D" w14:textId="2E5548FA" w:rsidR="00D80ECD" w:rsidRPr="007E4089" w:rsidRDefault="00D80ECD" w:rsidP="00827659">
      <w:pPr>
        <w:pStyle w:val="Prrafodelista"/>
        <w:numPr>
          <w:ilvl w:val="1"/>
          <w:numId w:val="38"/>
        </w:numPr>
        <w:spacing w:after="0" w:line="360" w:lineRule="auto"/>
        <w:ind w:left="1134"/>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Celebración del Día Internacional del Hombre (19 noviembre), con el apoyo de la Procuraduría General de la República, se desarroll</w:t>
      </w:r>
      <w:r w:rsidR="00B4127C" w:rsidRPr="007E4089">
        <w:rPr>
          <w:rFonts w:ascii="Times New Roman" w:eastAsia="Calibri" w:hAnsi="Times New Roman" w:cs="Times New Roman"/>
          <w:color w:val="767171"/>
          <w:spacing w:val="20"/>
          <w:sz w:val="24"/>
          <w:szCs w:val="24"/>
          <w:lang w:val="es-DO"/>
        </w:rPr>
        <w:t xml:space="preserve">ó una charla en </w:t>
      </w:r>
      <w:r w:rsidR="00F63C50" w:rsidRPr="007E4089">
        <w:rPr>
          <w:rFonts w:ascii="Times New Roman" w:eastAsia="Calibri" w:hAnsi="Times New Roman" w:cs="Times New Roman"/>
          <w:color w:val="767171"/>
          <w:spacing w:val="20"/>
          <w:sz w:val="24"/>
          <w:szCs w:val="24"/>
          <w:lang w:val="es-DO"/>
        </w:rPr>
        <w:t>“Manejo de conflictos en relaciones interpersonales y de pareja”</w:t>
      </w:r>
      <w:r w:rsidR="00B4127C" w:rsidRPr="007E4089">
        <w:rPr>
          <w:rFonts w:ascii="Times New Roman" w:eastAsia="Calibri" w:hAnsi="Times New Roman" w:cs="Times New Roman"/>
          <w:color w:val="767171"/>
          <w:spacing w:val="20"/>
          <w:sz w:val="24"/>
          <w:szCs w:val="24"/>
          <w:lang w:val="es-DO"/>
        </w:rPr>
        <w:t xml:space="preserve">, </w:t>
      </w:r>
      <w:r w:rsidRPr="007E4089">
        <w:rPr>
          <w:rFonts w:ascii="Times New Roman" w:eastAsia="Calibri" w:hAnsi="Times New Roman" w:cs="Times New Roman"/>
          <w:color w:val="767171"/>
          <w:spacing w:val="20"/>
          <w:sz w:val="24"/>
          <w:szCs w:val="24"/>
          <w:lang w:val="es-DO"/>
        </w:rPr>
        <w:t xml:space="preserve">impactando </w:t>
      </w:r>
      <w:r w:rsidR="00B4127C" w:rsidRPr="007E4089">
        <w:rPr>
          <w:rFonts w:ascii="Times New Roman" w:eastAsia="Calibri" w:hAnsi="Times New Roman" w:cs="Times New Roman"/>
          <w:color w:val="767171"/>
          <w:spacing w:val="20"/>
          <w:sz w:val="24"/>
          <w:szCs w:val="24"/>
          <w:lang w:val="es-DO"/>
        </w:rPr>
        <w:t xml:space="preserve">a </w:t>
      </w:r>
      <w:r w:rsidRPr="007E4089">
        <w:rPr>
          <w:rFonts w:ascii="Times New Roman" w:eastAsia="Calibri" w:hAnsi="Times New Roman" w:cs="Times New Roman"/>
          <w:color w:val="767171"/>
          <w:spacing w:val="20"/>
          <w:sz w:val="24"/>
          <w:szCs w:val="24"/>
          <w:lang w:val="es-DO"/>
        </w:rPr>
        <w:t xml:space="preserve">ochenta (80) personas (54 hombre y 26 mujeres). </w:t>
      </w:r>
    </w:p>
    <w:p w14:paraId="6354E2CD" w14:textId="77777777" w:rsidR="00DA35B6" w:rsidRPr="007E4089" w:rsidRDefault="00DA35B6" w:rsidP="00DA35B6">
      <w:pPr>
        <w:pStyle w:val="Prrafodelista"/>
        <w:spacing w:after="0" w:line="360" w:lineRule="auto"/>
        <w:ind w:left="1134"/>
        <w:jc w:val="both"/>
        <w:rPr>
          <w:rFonts w:ascii="Times New Roman" w:eastAsia="Calibri" w:hAnsi="Times New Roman" w:cs="Times New Roman"/>
          <w:color w:val="767171"/>
          <w:spacing w:val="20"/>
          <w:sz w:val="24"/>
          <w:szCs w:val="24"/>
          <w:lang w:val="es-DO"/>
        </w:rPr>
      </w:pPr>
    </w:p>
    <w:p w14:paraId="41897998" w14:textId="204CC9EF" w:rsidR="00D80ECD" w:rsidRDefault="00D80ECD" w:rsidP="00827659">
      <w:pPr>
        <w:pStyle w:val="Prrafodelista"/>
        <w:numPr>
          <w:ilvl w:val="1"/>
          <w:numId w:val="38"/>
        </w:numPr>
        <w:spacing w:after="0" w:line="360" w:lineRule="auto"/>
        <w:ind w:left="1134"/>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Conmemoración del Día Internacional de la No Violencia hacia las Mujeres (25 de noviembre), con el apoyo de la Procuraduría General de la República</w:t>
      </w:r>
      <w:r w:rsidR="00DA35B6" w:rsidRPr="007E4089">
        <w:rPr>
          <w:rFonts w:ascii="Times New Roman" w:eastAsia="Calibri" w:hAnsi="Times New Roman" w:cs="Times New Roman"/>
          <w:color w:val="767171"/>
          <w:spacing w:val="20"/>
          <w:sz w:val="24"/>
          <w:szCs w:val="24"/>
          <w:lang w:val="es-DO"/>
        </w:rPr>
        <w:t xml:space="preserve"> (PGR)</w:t>
      </w:r>
      <w:r w:rsidRPr="007E4089">
        <w:rPr>
          <w:rFonts w:ascii="Times New Roman" w:eastAsia="Calibri" w:hAnsi="Times New Roman" w:cs="Times New Roman"/>
          <w:color w:val="767171"/>
          <w:spacing w:val="20"/>
          <w:sz w:val="24"/>
          <w:szCs w:val="24"/>
          <w:lang w:val="es-DO"/>
        </w:rPr>
        <w:t xml:space="preserve">, se impartió la charla sobre “Prevención de la Violencia de Género e Intrafamiliar”, con la participación de noventa y seis (96) personas (62 mujeres y 34 hombres). </w:t>
      </w:r>
    </w:p>
    <w:p w14:paraId="7B266BAF" w14:textId="77777777" w:rsidR="00DB1C19" w:rsidRPr="00DB1C19" w:rsidRDefault="00DB1C19" w:rsidP="00DB1C19">
      <w:pPr>
        <w:pStyle w:val="Prrafodelista"/>
        <w:rPr>
          <w:rFonts w:ascii="Times New Roman" w:eastAsia="Calibri" w:hAnsi="Times New Roman" w:cs="Times New Roman"/>
          <w:color w:val="767171"/>
          <w:spacing w:val="20"/>
          <w:sz w:val="24"/>
          <w:szCs w:val="24"/>
          <w:lang w:val="es-DO"/>
        </w:rPr>
      </w:pPr>
    </w:p>
    <w:p w14:paraId="55E4BD1A" w14:textId="77B8A73C" w:rsidR="00D714BE" w:rsidRPr="007E4089" w:rsidRDefault="007F6C4E" w:rsidP="0003237A">
      <w:pPr>
        <w:pStyle w:val="Prrafodelista"/>
        <w:numPr>
          <w:ilvl w:val="1"/>
          <w:numId w:val="7"/>
        </w:numPr>
        <w:spacing w:after="0" w:line="360" w:lineRule="auto"/>
        <w:ind w:left="709"/>
        <w:jc w:val="both"/>
        <w:outlineLvl w:val="1"/>
        <w:rPr>
          <w:rFonts w:ascii="Times New Roman" w:eastAsia="Calibri" w:hAnsi="Times New Roman" w:cs="Times New Roman"/>
          <w:b/>
          <w:bCs/>
          <w:noProof/>
          <w:color w:val="767171"/>
          <w:spacing w:val="20"/>
          <w:sz w:val="24"/>
          <w:szCs w:val="24"/>
          <w:lang w:val="es-DO"/>
        </w:rPr>
      </w:pPr>
      <w:bookmarkStart w:id="46" w:name="_Toc184910077"/>
      <w:r w:rsidRPr="007E4089">
        <w:rPr>
          <w:rFonts w:ascii="Times New Roman" w:eastAsia="Calibri" w:hAnsi="Times New Roman" w:cs="Times New Roman"/>
          <w:b/>
          <w:bCs/>
          <w:noProof/>
          <w:color w:val="767171"/>
          <w:spacing w:val="20"/>
          <w:sz w:val="24"/>
          <w:szCs w:val="24"/>
          <w:lang w:val="es-DO"/>
        </w:rPr>
        <w:t>Desempeño de</w:t>
      </w:r>
      <w:r w:rsidR="005D1B11" w:rsidRPr="007E4089">
        <w:rPr>
          <w:rFonts w:ascii="Times New Roman" w:eastAsia="Calibri" w:hAnsi="Times New Roman" w:cs="Times New Roman"/>
          <w:b/>
          <w:bCs/>
          <w:noProof/>
          <w:color w:val="767171"/>
          <w:spacing w:val="20"/>
          <w:sz w:val="24"/>
          <w:szCs w:val="24"/>
          <w:lang w:val="es-DO"/>
        </w:rPr>
        <w:t xml:space="preserve">l </w:t>
      </w:r>
      <w:r w:rsidR="003621E2" w:rsidRPr="007E4089">
        <w:rPr>
          <w:rFonts w:ascii="Times New Roman" w:eastAsia="Calibri" w:hAnsi="Times New Roman" w:cs="Times New Roman"/>
          <w:b/>
          <w:bCs/>
          <w:noProof/>
          <w:color w:val="767171"/>
          <w:spacing w:val="20"/>
          <w:sz w:val="24"/>
          <w:szCs w:val="24"/>
          <w:lang w:val="es-DO"/>
        </w:rPr>
        <w:t>Á</w:t>
      </w:r>
      <w:r w:rsidR="005D1B11" w:rsidRPr="007E4089">
        <w:rPr>
          <w:rFonts w:ascii="Times New Roman" w:eastAsia="Calibri" w:hAnsi="Times New Roman" w:cs="Times New Roman"/>
          <w:b/>
          <w:bCs/>
          <w:noProof/>
          <w:color w:val="767171"/>
          <w:spacing w:val="20"/>
          <w:sz w:val="24"/>
          <w:szCs w:val="24"/>
          <w:lang w:val="es-DO"/>
        </w:rPr>
        <w:t xml:space="preserve">rea de </w:t>
      </w:r>
      <w:r w:rsidRPr="007E4089">
        <w:rPr>
          <w:rFonts w:ascii="Times New Roman" w:eastAsia="Calibri" w:hAnsi="Times New Roman" w:cs="Times New Roman"/>
          <w:b/>
          <w:bCs/>
          <w:noProof/>
          <w:color w:val="767171"/>
          <w:spacing w:val="20"/>
          <w:sz w:val="24"/>
          <w:szCs w:val="24"/>
          <w:lang w:val="es-DO"/>
        </w:rPr>
        <w:t>Comunicaciones</w:t>
      </w:r>
      <w:bookmarkEnd w:id="46"/>
    </w:p>
    <w:p w14:paraId="31685612" w14:textId="77777777" w:rsidR="005D1B11" w:rsidRPr="007E4089" w:rsidRDefault="005D1B11" w:rsidP="0058428A">
      <w:pPr>
        <w:pStyle w:val="Prrafodelista"/>
        <w:spacing w:after="0" w:line="360" w:lineRule="auto"/>
        <w:ind w:left="709"/>
        <w:jc w:val="both"/>
        <w:rPr>
          <w:rFonts w:ascii="Times New Roman" w:eastAsia="Calibri" w:hAnsi="Times New Roman" w:cs="Times New Roman"/>
          <w:b/>
          <w:bCs/>
          <w:noProof/>
          <w:color w:val="767171"/>
          <w:spacing w:val="20"/>
          <w:sz w:val="24"/>
          <w:szCs w:val="24"/>
          <w:lang w:val="es-DO"/>
        </w:rPr>
      </w:pPr>
    </w:p>
    <w:p w14:paraId="1EE1CE44" w14:textId="5943F5DC" w:rsidR="006E4209" w:rsidRPr="007E4089" w:rsidRDefault="00F64060" w:rsidP="00176C2A">
      <w:pPr>
        <w:pStyle w:val="Prrafodelista"/>
        <w:numPr>
          <w:ilvl w:val="1"/>
          <w:numId w:val="75"/>
        </w:numPr>
        <w:spacing w:after="0" w:line="360" w:lineRule="auto"/>
        <w:ind w:left="709"/>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 xml:space="preserve">Impacto obtenido en </w:t>
      </w:r>
      <w:r w:rsidR="0007655D" w:rsidRPr="007E4089">
        <w:rPr>
          <w:rFonts w:ascii="Times New Roman" w:eastAsia="Calibri" w:hAnsi="Times New Roman" w:cs="Times New Roman"/>
          <w:b/>
          <w:bCs/>
          <w:noProof/>
          <w:color w:val="767171"/>
          <w:spacing w:val="20"/>
          <w:sz w:val="24"/>
          <w:szCs w:val="24"/>
          <w:lang w:val="es-DO"/>
        </w:rPr>
        <w:t>medios de</w:t>
      </w:r>
      <w:r w:rsidRPr="007E4089">
        <w:rPr>
          <w:rFonts w:ascii="Times New Roman" w:eastAsia="Calibri" w:hAnsi="Times New Roman" w:cs="Times New Roman"/>
          <w:b/>
          <w:bCs/>
          <w:noProof/>
          <w:color w:val="767171"/>
          <w:spacing w:val="20"/>
          <w:sz w:val="24"/>
          <w:szCs w:val="24"/>
          <w:lang w:val="es-DO"/>
        </w:rPr>
        <w:t xml:space="preserve"> difusi</w:t>
      </w:r>
      <w:r w:rsidR="009D5837" w:rsidRPr="007E4089">
        <w:rPr>
          <w:rFonts w:ascii="Times New Roman" w:eastAsia="Calibri" w:hAnsi="Times New Roman" w:cs="Times New Roman"/>
          <w:b/>
          <w:bCs/>
          <w:noProof/>
          <w:color w:val="767171"/>
          <w:spacing w:val="20"/>
          <w:sz w:val="24"/>
          <w:szCs w:val="24"/>
          <w:lang w:val="es-DO"/>
        </w:rPr>
        <w:t>ó</w:t>
      </w:r>
      <w:r w:rsidRPr="007E4089">
        <w:rPr>
          <w:rFonts w:ascii="Times New Roman" w:eastAsia="Calibri" w:hAnsi="Times New Roman" w:cs="Times New Roman"/>
          <w:b/>
          <w:bCs/>
          <w:noProof/>
          <w:color w:val="767171"/>
          <w:spacing w:val="20"/>
          <w:sz w:val="24"/>
          <w:szCs w:val="24"/>
          <w:lang w:val="es-DO"/>
        </w:rPr>
        <w:t>n</w:t>
      </w:r>
      <w:r w:rsidR="007B19F2" w:rsidRPr="007E4089">
        <w:rPr>
          <w:rFonts w:ascii="Times New Roman" w:eastAsia="Calibri" w:hAnsi="Times New Roman" w:cs="Times New Roman"/>
          <w:b/>
          <w:bCs/>
          <w:noProof/>
          <w:color w:val="767171"/>
          <w:spacing w:val="20"/>
          <w:sz w:val="24"/>
          <w:szCs w:val="24"/>
          <w:lang w:val="es-DO"/>
        </w:rPr>
        <w:t xml:space="preserve">, </w:t>
      </w:r>
      <w:r w:rsidR="007B19F2" w:rsidRPr="007E4089">
        <w:rPr>
          <w:rFonts w:ascii="Times New Roman" w:eastAsia="Calibri" w:hAnsi="Times New Roman" w:cs="Times New Roman"/>
          <w:noProof/>
          <w:color w:val="767171"/>
          <w:spacing w:val="20"/>
          <w:sz w:val="24"/>
          <w:szCs w:val="24"/>
          <w:lang w:val="es-DO"/>
        </w:rPr>
        <w:t>p</w:t>
      </w:r>
      <w:r w:rsidR="00654EC8" w:rsidRPr="007E4089">
        <w:rPr>
          <w:rFonts w:ascii="Times New Roman" w:eastAsia="Calibri" w:hAnsi="Times New Roman" w:cs="Times New Roman"/>
          <w:noProof/>
          <w:color w:val="767171"/>
          <w:spacing w:val="20"/>
          <w:sz w:val="24"/>
          <w:szCs w:val="24"/>
          <w:lang w:val="es-DO"/>
        </w:rPr>
        <w:t xml:space="preserve">ara el correcto posicionamiento y la creciente confianza de la ciudadanía, </w:t>
      </w:r>
      <w:r w:rsidR="0066403A" w:rsidRPr="007E4089">
        <w:rPr>
          <w:rFonts w:ascii="Times New Roman" w:eastAsia="Calibri" w:hAnsi="Times New Roman" w:cs="Times New Roman"/>
          <w:noProof/>
          <w:color w:val="767171"/>
          <w:spacing w:val="20"/>
          <w:sz w:val="24"/>
          <w:szCs w:val="24"/>
          <w:lang w:val="es-DO"/>
        </w:rPr>
        <w:t>particularmente</w:t>
      </w:r>
      <w:r w:rsidR="00654EC8" w:rsidRPr="007E4089">
        <w:rPr>
          <w:rFonts w:ascii="Times New Roman" w:eastAsia="Calibri" w:hAnsi="Times New Roman" w:cs="Times New Roman"/>
          <w:noProof/>
          <w:color w:val="767171"/>
          <w:spacing w:val="20"/>
          <w:sz w:val="24"/>
          <w:szCs w:val="24"/>
          <w:lang w:val="es-DO"/>
        </w:rPr>
        <w:t xml:space="preserve"> en las comunidades mineras y grupos de interés, impulsando el reconocimiento público de la relevancia de la minería, la energía y los hidrocarburos para el desarrollo</w:t>
      </w:r>
      <w:r w:rsidR="003051BD" w:rsidRPr="007E4089">
        <w:rPr>
          <w:rFonts w:ascii="Times New Roman" w:eastAsia="Calibri" w:hAnsi="Times New Roman" w:cs="Times New Roman"/>
          <w:noProof/>
          <w:color w:val="767171"/>
          <w:spacing w:val="20"/>
          <w:sz w:val="24"/>
          <w:szCs w:val="24"/>
          <w:lang w:val="es-DO"/>
        </w:rPr>
        <w:t>,</w:t>
      </w:r>
      <w:r w:rsidR="00437C19" w:rsidRPr="007E4089">
        <w:rPr>
          <w:rFonts w:ascii="Times New Roman" w:eastAsia="Calibri" w:hAnsi="Times New Roman" w:cs="Times New Roman"/>
          <w:noProof/>
          <w:color w:val="767171"/>
          <w:spacing w:val="20"/>
          <w:sz w:val="24"/>
          <w:szCs w:val="24"/>
          <w:lang w:val="es-DO"/>
        </w:rPr>
        <w:t xml:space="preserve"> se realiz</w:t>
      </w:r>
      <w:r w:rsidR="0066403A" w:rsidRPr="007E4089">
        <w:rPr>
          <w:rFonts w:ascii="Times New Roman" w:eastAsia="Calibri" w:hAnsi="Times New Roman" w:cs="Times New Roman"/>
          <w:noProof/>
          <w:color w:val="767171"/>
          <w:spacing w:val="20"/>
          <w:sz w:val="24"/>
          <w:szCs w:val="24"/>
          <w:lang w:val="es-DO"/>
        </w:rPr>
        <w:t>ó</w:t>
      </w:r>
      <w:r w:rsidR="00437C19" w:rsidRPr="007E4089">
        <w:rPr>
          <w:rFonts w:ascii="Times New Roman" w:eastAsia="Calibri" w:hAnsi="Times New Roman" w:cs="Times New Roman"/>
          <w:noProof/>
          <w:color w:val="767171"/>
          <w:spacing w:val="20"/>
          <w:sz w:val="24"/>
          <w:szCs w:val="24"/>
          <w:lang w:val="es-DO"/>
        </w:rPr>
        <w:t xml:space="preserve"> lo siguiente:</w:t>
      </w:r>
    </w:p>
    <w:p w14:paraId="1A9C8E58" w14:textId="77777777" w:rsidR="006E4209" w:rsidRPr="007E4089" w:rsidRDefault="006E4209" w:rsidP="0058428A">
      <w:pPr>
        <w:pStyle w:val="Prrafodelista"/>
        <w:spacing w:after="0" w:line="360" w:lineRule="auto"/>
        <w:ind w:left="709"/>
        <w:jc w:val="both"/>
        <w:rPr>
          <w:rFonts w:ascii="Times New Roman" w:eastAsia="Calibri" w:hAnsi="Times New Roman" w:cs="Times New Roman"/>
          <w:noProof/>
          <w:color w:val="767171"/>
          <w:spacing w:val="20"/>
          <w:sz w:val="24"/>
          <w:szCs w:val="24"/>
          <w:lang w:val="es-DO"/>
        </w:rPr>
      </w:pPr>
    </w:p>
    <w:p w14:paraId="3B4E6A2B" w14:textId="01054A99" w:rsidR="006E4209" w:rsidRPr="007E4089" w:rsidRDefault="00B34271" w:rsidP="0003237A">
      <w:pPr>
        <w:pStyle w:val="Prrafodelista"/>
        <w:numPr>
          <w:ilvl w:val="1"/>
          <w:numId w:val="5"/>
        </w:numPr>
        <w:spacing w:after="0" w:line="360" w:lineRule="auto"/>
        <w:ind w:left="1134"/>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Se gener</w:t>
      </w:r>
      <w:r w:rsidR="0066403A" w:rsidRPr="007E4089">
        <w:rPr>
          <w:rFonts w:ascii="Times New Roman" w:eastAsia="Calibri" w:hAnsi="Times New Roman" w:cs="Times New Roman"/>
          <w:noProof/>
          <w:color w:val="767171"/>
          <w:spacing w:val="20"/>
          <w:sz w:val="24"/>
          <w:szCs w:val="24"/>
          <w:lang w:val="es-DO"/>
        </w:rPr>
        <w:t>ó</w:t>
      </w:r>
      <w:r w:rsidRPr="007E4089">
        <w:rPr>
          <w:rFonts w:ascii="Times New Roman" w:eastAsia="Calibri" w:hAnsi="Times New Roman" w:cs="Times New Roman"/>
          <w:noProof/>
          <w:color w:val="767171"/>
          <w:spacing w:val="20"/>
          <w:sz w:val="24"/>
          <w:szCs w:val="24"/>
          <w:lang w:val="es-DO"/>
        </w:rPr>
        <w:t xml:space="preserve"> un tota</w:t>
      </w:r>
      <w:r w:rsidR="007449A1" w:rsidRPr="007E4089">
        <w:rPr>
          <w:rFonts w:ascii="Times New Roman" w:eastAsia="Calibri" w:hAnsi="Times New Roman" w:cs="Times New Roman"/>
          <w:noProof/>
          <w:color w:val="767171"/>
          <w:spacing w:val="20"/>
          <w:sz w:val="24"/>
          <w:szCs w:val="24"/>
          <w:lang w:val="es-DO"/>
        </w:rPr>
        <w:t>l de</w:t>
      </w:r>
      <w:r w:rsidRPr="007E4089">
        <w:rPr>
          <w:rFonts w:ascii="Times New Roman" w:eastAsia="Calibri" w:hAnsi="Times New Roman" w:cs="Times New Roman"/>
          <w:noProof/>
          <w:color w:val="767171"/>
          <w:spacing w:val="20"/>
          <w:sz w:val="24"/>
          <w:szCs w:val="24"/>
          <w:lang w:val="es-DO"/>
        </w:rPr>
        <w:t xml:space="preserve"> </w:t>
      </w:r>
      <w:r w:rsidR="007B19F2" w:rsidRPr="007E4089">
        <w:rPr>
          <w:rFonts w:ascii="Times New Roman" w:eastAsia="Calibri" w:hAnsi="Times New Roman" w:cs="Times New Roman"/>
          <w:color w:val="767171"/>
          <w:spacing w:val="20"/>
          <w:sz w:val="24"/>
          <w:szCs w:val="24"/>
          <w:lang w:val="es-DO"/>
        </w:rPr>
        <w:t xml:space="preserve">dos mil doscientas (2,200) </w:t>
      </w:r>
      <w:r w:rsidR="007449A1" w:rsidRPr="007E4089">
        <w:rPr>
          <w:rFonts w:ascii="Times New Roman" w:eastAsia="Calibri" w:hAnsi="Times New Roman" w:cs="Times New Roman"/>
          <w:noProof/>
          <w:color w:val="767171"/>
          <w:spacing w:val="20"/>
          <w:sz w:val="24"/>
          <w:szCs w:val="24"/>
          <w:lang w:val="es-DO"/>
        </w:rPr>
        <w:t xml:space="preserve">noticias en diversos medios escritos y digitales, así como en radio y televisión. </w:t>
      </w:r>
    </w:p>
    <w:p w14:paraId="26949337" w14:textId="77777777" w:rsidR="0066403A" w:rsidRPr="007E4089" w:rsidRDefault="0066403A" w:rsidP="0066403A">
      <w:pPr>
        <w:pStyle w:val="Prrafodelista"/>
        <w:spacing w:after="0" w:line="360" w:lineRule="auto"/>
        <w:ind w:left="1134"/>
        <w:jc w:val="both"/>
        <w:rPr>
          <w:rFonts w:ascii="Times New Roman" w:eastAsia="Calibri" w:hAnsi="Times New Roman" w:cs="Times New Roman"/>
          <w:noProof/>
          <w:color w:val="767171"/>
          <w:spacing w:val="20"/>
          <w:sz w:val="24"/>
          <w:szCs w:val="24"/>
          <w:lang w:val="es-DO"/>
        </w:rPr>
      </w:pPr>
    </w:p>
    <w:p w14:paraId="007E25F4" w14:textId="77777777" w:rsidR="007B19F2" w:rsidRPr="007E4089" w:rsidRDefault="007B19F2" w:rsidP="007B19F2">
      <w:pPr>
        <w:pStyle w:val="Prrafodelista"/>
        <w:numPr>
          <w:ilvl w:val="1"/>
          <w:numId w:val="5"/>
        </w:numPr>
        <w:spacing w:after="0" w:line="360" w:lineRule="auto"/>
        <w:ind w:left="1134"/>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Se publicaron ciento cincuenta y cinco (155) notas informativas, siendo estas difundidas en medios propios como la página web y la revista del MEM, así como en pantallas y murales internos. Estas producciones están disponibles en sitios web como Google, páginas web, blogs, WhatsApp Web y redes sociales como Facebook, YouTube, Instagram y Twitter, además de espacios en periódicos digitales.</w:t>
      </w:r>
    </w:p>
    <w:p w14:paraId="424EC0D1" w14:textId="77777777" w:rsidR="00C322BD" w:rsidRPr="007E4089" w:rsidRDefault="00C322BD" w:rsidP="00940546">
      <w:pPr>
        <w:spacing w:after="0" w:line="360" w:lineRule="auto"/>
        <w:jc w:val="both"/>
        <w:rPr>
          <w:rFonts w:ascii="Times New Roman" w:eastAsia="Calibri" w:hAnsi="Times New Roman" w:cs="Times New Roman"/>
          <w:noProof/>
          <w:color w:val="767171"/>
          <w:spacing w:val="20"/>
          <w:sz w:val="24"/>
          <w:szCs w:val="24"/>
          <w:lang w:val="es-DO"/>
        </w:rPr>
      </w:pPr>
    </w:p>
    <w:p w14:paraId="2D58D9E1" w14:textId="5975F564" w:rsidR="007B19F2" w:rsidRPr="007E4089" w:rsidRDefault="007B19F2" w:rsidP="007B19F2">
      <w:pPr>
        <w:pStyle w:val="Prrafodelista"/>
        <w:numPr>
          <w:ilvl w:val="1"/>
          <w:numId w:val="5"/>
        </w:numPr>
        <w:spacing w:after="0" w:line="360" w:lineRule="auto"/>
        <w:ind w:left="1134"/>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 xml:space="preserve">Se elaboraron mil trescientos ochenta y cuatro (1,384) síntesis impresas y digitales. </w:t>
      </w:r>
    </w:p>
    <w:p w14:paraId="4D9D14B0" w14:textId="77777777" w:rsidR="00C322BD" w:rsidRPr="007E4089" w:rsidRDefault="00C322BD" w:rsidP="00C322BD">
      <w:pPr>
        <w:pStyle w:val="Prrafodelista"/>
        <w:spacing w:after="0" w:line="360" w:lineRule="auto"/>
        <w:ind w:left="1134"/>
        <w:jc w:val="both"/>
        <w:rPr>
          <w:rFonts w:ascii="Times New Roman" w:eastAsia="Calibri" w:hAnsi="Times New Roman" w:cs="Times New Roman"/>
          <w:noProof/>
          <w:color w:val="767171"/>
          <w:spacing w:val="20"/>
          <w:sz w:val="24"/>
          <w:szCs w:val="24"/>
          <w:lang w:val="es-DO"/>
        </w:rPr>
      </w:pPr>
    </w:p>
    <w:p w14:paraId="01CDE23F" w14:textId="5B00754D" w:rsidR="007B19F2" w:rsidRPr="007E4089" w:rsidRDefault="007B19F2" w:rsidP="007B19F2">
      <w:pPr>
        <w:pStyle w:val="Prrafodelista"/>
        <w:numPr>
          <w:ilvl w:val="1"/>
          <w:numId w:val="5"/>
        </w:numPr>
        <w:spacing w:after="0" w:line="360" w:lineRule="auto"/>
        <w:ind w:left="1134"/>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 xml:space="preserve">Se generaron en las redes sociales, dos mil trescientos cincuenta y siete (2,357) publicaciones, atrayendo nueve mil seiscientos treinta y uno (9,631) nuevos seguidores. </w:t>
      </w:r>
    </w:p>
    <w:p w14:paraId="1E8EB1C1" w14:textId="77777777" w:rsidR="00C322BD" w:rsidRPr="007E4089" w:rsidRDefault="00C322BD" w:rsidP="00C322BD">
      <w:pPr>
        <w:spacing w:after="0" w:line="360" w:lineRule="auto"/>
        <w:jc w:val="both"/>
        <w:rPr>
          <w:rFonts w:ascii="Times New Roman" w:eastAsia="Calibri" w:hAnsi="Times New Roman" w:cs="Times New Roman"/>
          <w:noProof/>
          <w:color w:val="767171"/>
          <w:spacing w:val="20"/>
          <w:sz w:val="24"/>
          <w:szCs w:val="24"/>
          <w:lang w:val="es-DO"/>
        </w:rPr>
      </w:pPr>
    </w:p>
    <w:p w14:paraId="29B58BDC" w14:textId="77777777" w:rsidR="007B19F2" w:rsidRPr="007E4089" w:rsidRDefault="007B19F2" w:rsidP="007B19F2">
      <w:pPr>
        <w:pStyle w:val="Prrafodelista"/>
        <w:numPr>
          <w:ilvl w:val="1"/>
          <w:numId w:val="5"/>
        </w:numPr>
        <w:spacing w:after="0" w:line="360" w:lineRule="auto"/>
        <w:ind w:left="1134"/>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 xml:space="preserve">Se cubrieron trescientos treces (313) actividades con fotografías, y se produjeron ciento sesenta y uno (161) videos. </w:t>
      </w:r>
    </w:p>
    <w:p w14:paraId="5680B84F" w14:textId="77777777" w:rsidR="007B19F2" w:rsidRPr="007E4089" w:rsidRDefault="007B19F2" w:rsidP="007B19F2">
      <w:pPr>
        <w:pStyle w:val="Prrafodelista"/>
        <w:rPr>
          <w:rFonts w:ascii="Times New Roman" w:eastAsia="Calibri" w:hAnsi="Times New Roman" w:cs="Times New Roman"/>
          <w:color w:val="767171"/>
          <w:spacing w:val="20"/>
          <w:sz w:val="24"/>
          <w:szCs w:val="24"/>
          <w:lang w:val="es-DO"/>
        </w:rPr>
      </w:pPr>
    </w:p>
    <w:p w14:paraId="2D1AF7A5" w14:textId="368110DB" w:rsidR="007B19F2" w:rsidRPr="007E4089" w:rsidRDefault="007B19F2" w:rsidP="007B19F2">
      <w:pPr>
        <w:pStyle w:val="Prrafodelista"/>
        <w:numPr>
          <w:ilvl w:val="1"/>
          <w:numId w:val="5"/>
        </w:numPr>
        <w:spacing w:after="0" w:line="360" w:lineRule="auto"/>
        <w:ind w:left="1134"/>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Se generaron dos mil setenta y seis (2,076) diseños y diagramaciones para uso interno y externo del MEM.</w:t>
      </w:r>
    </w:p>
    <w:p w14:paraId="57B504A9" w14:textId="77777777" w:rsidR="007B19F2" w:rsidRPr="007E4089" w:rsidRDefault="007B19F2" w:rsidP="007B19F2">
      <w:pPr>
        <w:pStyle w:val="Prrafodelista"/>
        <w:spacing w:after="0" w:line="360" w:lineRule="auto"/>
        <w:ind w:left="1134"/>
        <w:jc w:val="both"/>
        <w:rPr>
          <w:rFonts w:ascii="Times New Roman" w:eastAsia="Calibri" w:hAnsi="Times New Roman" w:cs="Times New Roman"/>
          <w:color w:val="767171"/>
          <w:spacing w:val="20"/>
          <w:sz w:val="24"/>
          <w:szCs w:val="24"/>
          <w:lang w:val="es-DO"/>
        </w:rPr>
      </w:pPr>
    </w:p>
    <w:p w14:paraId="1A0A71F9" w14:textId="2713961F" w:rsidR="002967F5" w:rsidRPr="007E4089" w:rsidRDefault="007449A1" w:rsidP="00A230B1">
      <w:pPr>
        <w:pStyle w:val="Prrafodelista"/>
        <w:numPr>
          <w:ilvl w:val="0"/>
          <w:numId w:val="26"/>
        </w:numPr>
        <w:spacing w:after="0" w:line="360" w:lineRule="auto"/>
        <w:ind w:left="426"/>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Campañas publicitaria</w:t>
      </w:r>
      <w:r w:rsidR="00E54F29">
        <w:rPr>
          <w:rFonts w:ascii="Times New Roman" w:eastAsia="Calibri" w:hAnsi="Times New Roman" w:cs="Times New Roman"/>
          <w:b/>
          <w:bCs/>
          <w:noProof/>
          <w:color w:val="767171"/>
          <w:spacing w:val="20"/>
          <w:sz w:val="24"/>
          <w:szCs w:val="24"/>
          <w:lang w:val="es-DO"/>
        </w:rPr>
        <w:t>s</w:t>
      </w:r>
      <w:r w:rsidR="007B19F2" w:rsidRPr="007E4089">
        <w:rPr>
          <w:rFonts w:ascii="Times New Roman" w:eastAsia="Calibri" w:hAnsi="Times New Roman" w:cs="Times New Roman"/>
          <w:b/>
          <w:bCs/>
          <w:noProof/>
          <w:color w:val="767171"/>
          <w:spacing w:val="20"/>
          <w:sz w:val="24"/>
          <w:szCs w:val="24"/>
          <w:lang w:val="es-DO"/>
        </w:rPr>
        <w:t xml:space="preserve">, </w:t>
      </w:r>
      <w:r w:rsidR="007B19F2" w:rsidRPr="007E4089">
        <w:rPr>
          <w:rFonts w:ascii="Times New Roman" w:eastAsia="Calibri" w:hAnsi="Times New Roman" w:cs="Times New Roman"/>
          <w:color w:val="767171"/>
          <w:spacing w:val="20"/>
          <w:sz w:val="24"/>
          <w:szCs w:val="24"/>
          <w:lang w:val="es-DO"/>
        </w:rPr>
        <w:t xml:space="preserve">se </w:t>
      </w:r>
      <w:r w:rsidR="00745F45">
        <w:rPr>
          <w:rFonts w:ascii="Times New Roman" w:eastAsia="Calibri" w:hAnsi="Times New Roman" w:cs="Times New Roman"/>
          <w:color w:val="767171"/>
          <w:spacing w:val="20"/>
          <w:sz w:val="24"/>
          <w:szCs w:val="24"/>
          <w:lang w:val="es-DO"/>
        </w:rPr>
        <w:t>distribuyó</w:t>
      </w:r>
      <w:r w:rsidR="007B19F2" w:rsidRPr="007E4089">
        <w:rPr>
          <w:rFonts w:ascii="Times New Roman" w:eastAsia="Calibri" w:hAnsi="Times New Roman" w:cs="Times New Roman"/>
          <w:color w:val="767171"/>
          <w:spacing w:val="20"/>
          <w:sz w:val="24"/>
          <w:szCs w:val="24"/>
          <w:lang w:val="es-DO"/>
        </w:rPr>
        <w:t xml:space="preserve"> mediante periódicos impresos, email, páginas web y redes sociales diversos tipos de información, como son banners, vallas, señaléticas, murales, </w:t>
      </w:r>
      <w:proofErr w:type="spellStart"/>
      <w:r w:rsidR="007B19F2" w:rsidRPr="007E4089">
        <w:rPr>
          <w:rFonts w:ascii="Times New Roman" w:eastAsia="Calibri" w:hAnsi="Times New Roman" w:cs="Times New Roman"/>
          <w:color w:val="767171"/>
          <w:spacing w:val="20"/>
          <w:sz w:val="24"/>
          <w:szCs w:val="24"/>
          <w:lang w:val="es-DO"/>
        </w:rPr>
        <w:t>brochures</w:t>
      </w:r>
      <w:proofErr w:type="spellEnd"/>
      <w:r w:rsidR="007B19F2" w:rsidRPr="007E4089">
        <w:rPr>
          <w:rFonts w:ascii="Times New Roman" w:eastAsia="Calibri" w:hAnsi="Times New Roman" w:cs="Times New Roman"/>
          <w:color w:val="767171"/>
          <w:spacing w:val="20"/>
          <w:sz w:val="24"/>
          <w:szCs w:val="24"/>
          <w:lang w:val="es-DO"/>
        </w:rPr>
        <w:t xml:space="preserve">, </w:t>
      </w:r>
      <w:proofErr w:type="spellStart"/>
      <w:r w:rsidR="007B19F2" w:rsidRPr="007E4089">
        <w:rPr>
          <w:rFonts w:ascii="Times New Roman" w:eastAsia="Calibri" w:hAnsi="Times New Roman" w:cs="Times New Roman"/>
          <w:color w:val="767171"/>
          <w:spacing w:val="20"/>
          <w:sz w:val="24"/>
          <w:szCs w:val="24"/>
          <w:lang w:val="es-DO"/>
        </w:rPr>
        <w:t>fl</w:t>
      </w:r>
      <w:r w:rsidR="00186AEF">
        <w:rPr>
          <w:rFonts w:ascii="Times New Roman" w:eastAsia="Calibri" w:hAnsi="Times New Roman" w:cs="Times New Roman"/>
          <w:color w:val="767171"/>
          <w:spacing w:val="20"/>
          <w:sz w:val="24"/>
          <w:szCs w:val="24"/>
          <w:lang w:val="es-DO"/>
        </w:rPr>
        <w:t>a</w:t>
      </w:r>
      <w:r w:rsidR="007B19F2" w:rsidRPr="007E4089">
        <w:rPr>
          <w:rFonts w:ascii="Times New Roman" w:eastAsia="Calibri" w:hAnsi="Times New Roman" w:cs="Times New Roman"/>
          <w:color w:val="767171"/>
          <w:spacing w:val="20"/>
          <w:sz w:val="24"/>
          <w:szCs w:val="24"/>
          <w:lang w:val="es-DO"/>
        </w:rPr>
        <w:t>yers</w:t>
      </w:r>
      <w:proofErr w:type="spellEnd"/>
      <w:r w:rsidR="007B19F2" w:rsidRPr="007E4089">
        <w:rPr>
          <w:rFonts w:ascii="Times New Roman" w:eastAsia="Calibri" w:hAnsi="Times New Roman" w:cs="Times New Roman"/>
          <w:color w:val="767171"/>
          <w:spacing w:val="20"/>
          <w:sz w:val="24"/>
          <w:szCs w:val="24"/>
          <w:lang w:val="es-DO"/>
        </w:rPr>
        <w:t>, sellos, manuales, certificados, bordados, invitaciones, agendas, logos, plantillas, fotos, videos e información sobre los planes y proyecto de la institución.</w:t>
      </w:r>
    </w:p>
    <w:p w14:paraId="3BA49CD6" w14:textId="77777777" w:rsidR="00862D8C" w:rsidRPr="007E4089" w:rsidRDefault="00862D8C" w:rsidP="00862D8C">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404F9766" w14:textId="60F3DB20" w:rsidR="007449A1" w:rsidRPr="007E4089" w:rsidRDefault="007449A1" w:rsidP="00A230B1">
      <w:pPr>
        <w:pStyle w:val="Prrafodelista"/>
        <w:numPr>
          <w:ilvl w:val="0"/>
          <w:numId w:val="26"/>
        </w:numPr>
        <w:spacing w:after="0" w:line="360" w:lineRule="auto"/>
        <w:ind w:left="426"/>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Cobertura de campañas y proyectos</w:t>
      </w:r>
      <w:r w:rsidR="007B19F2" w:rsidRPr="007E4089">
        <w:rPr>
          <w:rFonts w:ascii="Times New Roman" w:eastAsia="Calibri" w:hAnsi="Times New Roman" w:cs="Times New Roman"/>
          <w:noProof/>
          <w:color w:val="767171"/>
          <w:spacing w:val="20"/>
          <w:sz w:val="24"/>
          <w:szCs w:val="24"/>
          <w:lang w:val="es-DO"/>
        </w:rPr>
        <w:t>, e</w:t>
      </w:r>
      <w:r w:rsidR="00E90E1B" w:rsidRPr="007E4089">
        <w:rPr>
          <w:rFonts w:ascii="Times New Roman" w:eastAsia="Calibri" w:hAnsi="Times New Roman" w:cs="Times New Roman"/>
          <w:noProof/>
          <w:color w:val="767171"/>
          <w:spacing w:val="20"/>
          <w:sz w:val="24"/>
          <w:szCs w:val="24"/>
          <w:lang w:val="es-DO"/>
        </w:rPr>
        <w:t xml:space="preserve">n apoyo a las </w:t>
      </w:r>
      <w:r w:rsidR="00862D8C" w:rsidRPr="007E4089">
        <w:rPr>
          <w:rFonts w:ascii="Times New Roman" w:eastAsia="Calibri" w:hAnsi="Times New Roman" w:cs="Times New Roman"/>
          <w:noProof/>
          <w:color w:val="767171"/>
          <w:spacing w:val="20"/>
          <w:sz w:val="24"/>
          <w:szCs w:val="24"/>
          <w:lang w:val="es-DO"/>
        </w:rPr>
        <w:t>á</w:t>
      </w:r>
      <w:r w:rsidR="00E90E1B" w:rsidRPr="007E4089">
        <w:rPr>
          <w:rFonts w:ascii="Times New Roman" w:eastAsia="Calibri" w:hAnsi="Times New Roman" w:cs="Times New Roman"/>
          <w:noProof/>
          <w:color w:val="767171"/>
          <w:spacing w:val="20"/>
          <w:sz w:val="24"/>
          <w:szCs w:val="24"/>
          <w:lang w:val="es-DO"/>
        </w:rPr>
        <w:t xml:space="preserve">reas que conforma el MEM, se </w:t>
      </w:r>
      <w:r w:rsidR="007F7B72" w:rsidRPr="007E4089">
        <w:rPr>
          <w:rFonts w:ascii="Times New Roman" w:eastAsia="Calibri" w:hAnsi="Times New Roman" w:cs="Times New Roman"/>
          <w:noProof/>
          <w:color w:val="767171"/>
          <w:spacing w:val="20"/>
          <w:sz w:val="24"/>
          <w:szCs w:val="24"/>
          <w:lang w:val="es-DO"/>
        </w:rPr>
        <w:t>da soporte mediante el dise</w:t>
      </w:r>
      <w:r w:rsidR="00862D8C" w:rsidRPr="007E4089">
        <w:rPr>
          <w:rFonts w:ascii="Times New Roman" w:eastAsia="Calibri" w:hAnsi="Times New Roman" w:cs="Times New Roman"/>
          <w:noProof/>
          <w:color w:val="767171"/>
          <w:spacing w:val="20"/>
          <w:sz w:val="24"/>
          <w:szCs w:val="24"/>
          <w:lang w:val="es-DO"/>
        </w:rPr>
        <w:t>ñ</w:t>
      </w:r>
      <w:r w:rsidR="007F7B72" w:rsidRPr="007E4089">
        <w:rPr>
          <w:rFonts w:ascii="Times New Roman" w:eastAsia="Calibri" w:hAnsi="Times New Roman" w:cs="Times New Roman"/>
          <w:noProof/>
          <w:color w:val="767171"/>
          <w:spacing w:val="20"/>
          <w:sz w:val="24"/>
          <w:szCs w:val="24"/>
          <w:lang w:val="es-DO"/>
        </w:rPr>
        <w:t xml:space="preserve">o </w:t>
      </w:r>
      <w:r w:rsidR="00862D8C" w:rsidRPr="007E4089">
        <w:rPr>
          <w:rFonts w:ascii="Times New Roman" w:eastAsia="Calibri" w:hAnsi="Times New Roman" w:cs="Times New Roman"/>
          <w:noProof/>
          <w:color w:val="767171"/>
          <w:spacing w:val="20"/>
          <w:sz w:val="24"/>
          <w:szCs w:val="24"/>
          <w:lang w:val="es-DO"/>
        </w:rPr>
        <w:t xml:space="preserve">y </w:t>
      </w:r>
      <w:r w:rsidR="007F7B72" w:rsidRPr="007E4089">
        <w:rPr>
          <w:rFonts w:ascii="Times New Roman" w:eastAsia="Calibri" w:hAnsi="Times New Roman" w:cs="Times New Roman"/>
          <w:noProof/>
          <w:color w:val="767171"/>
          <w:spacing w:val="20"/>
          <w:sz w:val="24"/>
          <w:szCs w:val="24"/>
          <w:lang w:val="es-DO"/>
        </w:rPr>
        <w:t>coordinaci</w:t>
      </w:r>
      <w:r w:rsidR="00862D8C" w:rsidRPr="007E4089">
        <w:rPr>
          <w:rFonts w:ascii="Times New Roman" w:eastAsia="Calibri" w:hAnsi="Times New Roman" w:cs="Times New Roman"/>
          <w:noProof/>
          <w:color w:val="767171"/>
          <w:spacing w:val="20"/>
          <w:sz w:val="24"/>
          <w:szCs w:val="24"/>
          <w:lang w:val="es-DO"/>
        </w:rPr>
        <w:t>ó</w:t>
      </w:r>
      <w:r w:rsidR="007F7B72" w:rsidRPr="007E4089">
        <w:rPr>
          <w:rFonts w:ascii="Times New Roman" w:eastAsia="Calibri" w:hAnsi="Times New Roman" w:cs="Times New Roman"/>
          <w:noProof/>
          <w:color w:val="767171"/>
          <w:spacing w:val="20"/>
          <w:sz w:val="24"/>
          <w:szCs w:val="24"/>
          <w:lang w:val="es-DO"/>
        </w:rPr>
        <w:t>n</w:t>
      </w:r>
      <w:r w:rsidR="00E806A8" w:rsidRPr="007E4089">
        <w:rPr>
          <w:rFonts w:ascii="Times New Roman" w:eastAsia="Calibri" w:hAnsi="Times New Roman" w:cs="Times New Roman"/>
          <w:noProof/>
          <w:color w:val="767171"/>
          <w:spacing w:val="20"/>
          <w:sz w:val="24"/>
          <w:szCs w:val="24"/>
          <w:lang w:val="es-DO"/>
        </w:rPr>
        <w:t xml:space="preserve"> de lo</w:t>
      </w:r>
      <w:r w:rsidR="007D34B8" w:rsidRPr="007E4089">
        <w:rPr>
          <w:rFonts w:ascii="Times New Roman" w:eastAsia="Calibri" w:hAnsi="Times New Roman" w:cs="Times New Roman"/>
          <w:noProof/>
          <w:color w:val="767171"/>
          <w:spacing w:val="20"/>
          <w:sz w:val="24"/>
          <w:szCs w:val="24"/>
          <w:lang w:val="es-DO"/>
        </w:rPr>
        <w:t>s</w:t>
      </w:r>
      <w:r w:rsidR="00E806A8" w:rsidRPr="007E4089">
        <w:rPr>
          <w:rFonts w:ascii="Times New Roman" w:eastAsia="Calibri" w:hAnsi="Times New Roman" w:cs="Times New Roman"/>
          <w:noProof/>
          <w:color w:val="767171"/>
          <w:spacing w:val="20"/>
          <w:sz w:val="24"/>
          <w:szCs w:val="24"/>
          <w:lang w:val="es-DO"/>
        </w:rPr>
        <w:t xml:space="preserve"> siguiente:</w:t>
      </w:r>
    </w:p>
    <w:p w14:paraId="4CD589A3" w14:textId="77777777" w:rsidR="00E806A8" w:rsidRPr="007E4089" w:rsidRDefault="00E806A8" w:rsidP="0058428A">
      <w:pPr>
        <w:pStyle w:val="Prrafodelista"/>
        <w:spacing w:after="0" w:line="360" w:lineRule="auto"/>
        <w:rPr>
          <w:rFonts w:ascii="Times New Roman" w:eastAsia="Calibri" w:hAnsi="Times New Roman" w:cs="Times New Roman"/>
          <w:noProof/>
          <w:color w:val="767171"/>
          <w:spacing w:val="20"/>
          <w:sz w:val="24"/>
          <w:szCs w:val="24"/>
          <w:lang w:val="es-DO"/>
        </w:rPr>
      </w:pPr>
    </w:p>
    <w:p w14:paraId="6741546D" w14:textId="77777777" w:rsidR="007B19F2" w:rsidRPr="007E4089" w:rsidRDefault="007B19F2" w:rsidP="007B19F2">
      <w:pPr>
        <w:pStyle w:val="Prrafodelista"/>
        <w:numPr>
          <w:ilvl w:val="1"/>
          <w:numId w:val="5"/>
        </w:numPr>
        <w:spacing w:after="0" w:line="360" w:lineRule="auto"/>
        <w:ind w:left="1134"/>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VI Reunión de ministros de Energía de la ECPA 2024 (coordinación, logística, línea gráfica, elaboración de guion, convocatorias de presa, recepción de delegaciones internacionales, elaboración y difusión de notas de prensa, protocolo, RR.PP.) </w:t>
      </w:r>
    </w:p>
    <w:p w14:paraId="5050BC47"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Curso sobre Diplomacia Energética  </w:t>
      </w:r>
    </w:p>
    <w:p w14:paraId="4453D219"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Entrevistas televisivas y prensa del ministro y viceministros. </w:t>
      </w:r>
    </w:p>
    <w:p w14:paraId="5EAFEEE8"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Curso de minería para servidores públicos</w:t>
      </w:r>
    </w:p>
    <w:p w14:paraId="1E6D34B7"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Seminario de minería para comunicadores sociales de la Línea Noroeste </w:t>
      </w:r>
    </w:p>
    <w:p w14:paraId="5E8C22AD"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Taller redes geodésicas para el desarrollo de la región</w:t>
      </w:r>
    </w:p>
    <w:p w14:paraId="411B2AA7"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Diagramación Plan Operativo Anual (POA) 2024  </w:t>
      </w:r>
    </w:p>
    <w:p w14:paraId="4A402069"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“Semana de la Ética”  </w:t>
      </w:r>
    </w:p>
    <w:p w14:paraId="19282A86"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Postulación Premio Nacional a la Calidad del Sector Público  </w:t>
      </w:r>
    </w:p>
    <w:p w14:paraId="34F40A02" w14:textId="59BF007B" w:rsidR="007B19F2" w:rsidRPr="00A230B1" w:rsidRDefault="007B19F2" w:rsidP="00352F17">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A230B1">
        <w:rPr>
          <w:rFonts w:ascii="Times New Roman" w:eastAsia="Calibri" w:hAnsi="Times New Roman" w:cs="Times New Roman"/>
          <w:color w:val="767171"/>
          <w:spacing w:val="20"/>
          <w:sz w:val="24"/>
          <w:szCs w:val="24"/>
          <w:lang w:val="es-DO"/>
        </w:rPr>
        <w:t>Diseños para artículos de vestir Programa “Cultivando Agua</w:t>
      </w:r>
      <w:r w:rsidR="00D70AD8">
        <w:rPr>
          <w:rFonts w:ascii="Times New Roman" w:eastAsia="Calibri" w:hAnsi="Times New Roman" w:cs="Times New Roman"/>
          <w:color w:val="767171"/>
          <w:spacing w:val="20"/>
          <w:sz w:val="24"/>
          <w:szCs w:val="24"/>
          <w:lang w:val="es-DO"/>
        </w:rPr>
        <w:t xml:space="preserve"> </w:t>
      </w:r>
      <w:r w:rsidRPr="00D70AD8">
        <w:rPr>
          <w:rFonts w:ascii="Times New Roman" w:eastAsia="Calibri" w:hAnsi="Times New Roman" w:cs="Times New Roman"/>
          <w:color w:val="767171"/>
          <w:spacing w:val="20"/>
          <w:sz w:val="24"/>
          <w:szCs w:val="24"/>
          <w:lang w:val="es-DO"/>
        </w:rPr>
        <w:t>Buena”</w:t>
      </w:r>
      <w:r w:rsidRPr="00A230B1">
        <w:rPr>
          <w:rFonts w:ascii="Times New Roman" w:eastAsia="Calibri" w:hAnsi="Times New Roman" w:cs="Times New Roman"/>
          <w:color w:val="767171"/>
          <w:spacing w:val="20"/>
          <w:sz w:val="24"/>
          <w:szCs w:val="24"/>
          <w:lang w:val="es-DO"/>
        </w:rPr>
        <w:t> </w:t>
      </w:r>
    </w:p>
    <w:p w14:paraId="1130B277"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“Taller gestores energéticos”  </w:t>
      </w:r>
    </w:p>
    <w:p w14:paraId="143B3A80"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Día del Trabajo  </w:t>
      </w:r>
    </w:p>
    <w:p w14:paraId="3F400DFA"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Control de combustible  </w:t>
      </w:r>
    </w:p>
    <w:p w14:paraId="1765029E"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“Voluntariado MEM”  </w:t>
      </w:r>
    </w:p>
    <w:p w14:paraId="1922363A"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Programa Educativo MEM 2024 (Campamento) </w:t>
      </w:r>
    </w:p>
    <w:p w14:paraId="508705D8"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Elecciones Asociación de Servidores Públicos  </w:t>
      </w:r>
    </w:p>
    <w:p w14:paraId="66F800D7"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“Demanda de energía sigue creciendo “ </w:t>
      </w:r>
    </w:p>
    <w:p w14:paraId="53451BFC"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“Transición energética avanza a grandes pasos” </w:t>
      </w:r>
    </w:p>
    <w:p w14:paraId="1D4F7142"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“La energía sostenible”  </w:t>
      </w:r>
    </w:p>
    <w:p w14:paraId="0BB8BB3C"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“Fuentes de energía”  </w:t>
      </w:r>
    </w:p>
    <w:p w14:paraId="48F3A07F"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“Conoce tu Ministerio”  </w:t>
      </w:r>
    </w:p>
    <w:p w14:paraId="45610EB7"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Manual Uso Racional de Energía  </w:t>
      </w:r>
    </w:p>
    <w:p w14:paraId="377E4F82"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“El Almacenamiento”  </w:t>
      </w:r>
    </w:p>
    <w:p w14:paraId="03BCFD94"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“RD se viste de rojo”  </w:t>
      </w:r>
    </w:p>
    <w:p w14:paraId="0458D7F5"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Carta compromiso al ciudadano  </w:t>
      </w:r>
    </w:p>
    <w:p w14:paraId="5F618687"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Día Mundial del Medio Ambiente  </w:t>
      </w:r>
    </w:p>
    <w:p w14:paraId="3B72CF8C"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“El valor geopolítico de la minería”  </w:t>
      </w:r>
    </w:p>
    <w:p w14:paraId="3E90F3EB"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Bazar “Una joya para mamá”  </w:t>
      </w:r>
    </w:p>
    <w:p w14:paraId="59EA51D7"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RD tendrá su primer laboratorio secundario de calibraciones dosimétricas  </w:t>
      </w:r>
    </w:p>
    <w:p w14:paraId="0D528C49"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“El larimar llega al Vaticano”  </w:t>
      </w:r>
    </w:p>
    <w:p w14:paraId="32DC8491"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“Somos ahorro”  </w:t>
      </w:r>
    </w:p>
    <w:p w14:paraId="50D6836B"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Política de Innovación  </w:t>
      </w:r>
    </w:p>
    <w:p w14:paraId="507C8A6B"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3K “Energiza tu salud 2024”  </w:t>
      </w:r>
    </w:p>
    <w:p w14:paraId="54D70FF3"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“Talleres de emergencia”  </w:t>
      </w:r>
    </w:p>
    <w:p w14:paraId="598BB864"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Día de la Movilidad Eléctrica </w:t>
      </w:r>
    </w:p>
    <w:p w14:paraId="602DA95F"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Arte Día de la Tierra </w:t>
      </w:r>
    </w:p>
    <w:p w14:paraId="52C78192"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Inversión Extranjera Directa en energía renovable </w:t>
      </w:r>
    </w:p>
    <w:p w14:paraId="4AC292A2"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Oro aluvial y minería artesanal  </w:t>
      </w:r>
    </w:p>
    <w:p w14:paraId="25802D77"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Día de la Protección Radiológica”  </w:t>
      </w:r>
    </w:p>
    <w:p w14:paraId="415CF530"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Día Nacional del Periodista  </w:t>
      </w:r>
    </w:p>
    <w:p w14:paraId="26370CCE"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Arte aniversario XI MEM  </w:t>
      </w:r>
    </w:p>
    <w:p w14:paraId="28F2F090"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“Expresa Tu Energía”  </w:t>
      </w:r>
    </w:p>
    <w:p w14:paraId="0B0380DC"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Arte ranking transparencia MEM 99.65%  </w:t>
      </w:r>
    </w:p>
    <w:p w14:paraId="20732269"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“Ahorro energético para Semana Santa”  </w:t>
      </w:r>
    </w:p>
    <w:p w14:paraId="7BFBC93E"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Charla Programa “Buen Vivir”  </w:t>
      </w:r>
    </w:p>
    <w:p w14:paraId="05644B16"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Campaña sobre “Eficiencia Energética”  </w:t>
      </w:r>
    </w:p>
    <w:p w14:paraId="73A12C55"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Taller Internacional Diseño de Redes Gravimetría  </w:t>
      </w:r>
    </w:p>
    <w:p w14:paraId="092EB291"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Día del Agua  </w:t>
      </w:r>
    </w:p>
    <w:p w14:paraId="5F85178D"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Señalética almacén  </w:t>
      </w:r>
    </w:p>
    <w:p w14:paraId="0FE562E1"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Boletín Género Medalla al Mérito Mujer Dominicana  </w:t>
      </w:r>
    </w:p>
    <w:p w14:paraId="6E0EFF5E"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 xml:space="preserve">Ahorro y eficiencia energética </w:t>
      </w:r>
    </w:p>
    <w:p w14:paraId="5067AABD"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Logros del cambio-discurso presidente Luis Abinader  </w:t>
      </w:r>
    </w:p>
    <w:p w14:paraId="340DFC96"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Arte Tierras Raras </w:t>
      </w:r>
    </w:p>
    <w:p w14:paraId="179FDDDD"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Arte tomografía por emisión PTT  </w:t>
      </w:r>
    </w:p>
    <w:p w14:paraId="6B0F12D1"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Línea gráfica “Seguridad energética” </w:t>
      </w:r>
    </w:p>
    <w:p w14:paraId="3C51CA39"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Manual iniciativa Dirección de Estadísticas Sectoriales  </w:t>
      </w:r>
    </w:p>
    <w:p w14:paraId="28C7AE92"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Arte ISO 5001  </w:t>
      </w:r>
    </w:p>
    <w:p w14:paraId="0F80E3EB"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i/>
          <w:color w:val="767171"/>
          <w:spacing w:val="20"/>
          <w:sz w:val="24"/>
          <w:szCs w:val="24"/>
          <w:lang w:val="es-DO"/>
        </w:rPr>
      </w:pPr>
      <w:r w:rsidRPr="007E4089">
        <w:rPr>
          <w:rFonts w:ascii="Times New Roman" w:eastAsia="Calibri" w:hAnsi="Times New Roman" w:cs="Times New Roman"/>
          <w:color w:val="767171"/>
          <w:spacing w:val="20"/>
          <w:sz w:val="24"/>
          <w:szCs w:val="24"/>
          <w:lang w:val="es-DO"/>
        </w:rPr>
        <w:t>Arte alumbrado eléctrico </w:t>
      </w:r>
    </w:p>
    <w:p w14:paraId="5EB46FC8"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Carta compromiso al ciudadano  </w:t>
      </w:r>
    </w:p>
    <w:p w14:paraId="4B313B73"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Dia Nacional del Larimar</w:t>
      </w:r>
    </w:p>
    <w:p w14:paraId="3AC284EB"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 Campaña Prevención del cáncer, nuclearmente rosa</w:t>
      </w:r>
    </w:p>
    <w:p w14:paraId="5371F28D"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Somos ahorro  </w:t>
      </w:r>
    </w:p>
    <w:p w14:paraId="5572FA7D"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Política de Innovación </w:t>
      </w:r>
    </w:p>
    <w:p w14:paraId="3700837F"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“Talleres de emergencia  </w:t>
      </w:r>
    </w:p>
    <w:p w14:paraId="29C1832B"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Temporada ciclónica</w:t>
      </w:r>
    </w:p>
    <w:p w14:paraId="7FD1CEE6"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Sellos postales del MEM y materiales POP</w:t>
      </w:r>
    </w:p>
    <w:p w14:paraId="2EFB5C4B" w14:textId="77777777" w:rsidR="007B19F2" w:rsidRPr="007E4089" w:rsidRDefault="007B19F2" w:rsidP="00827659">
      <w:pPr>
        <w:pStyle w:val="Prrafodelista"/>
        <w:numPr>
          <w:ilvl w:val="0"/>
          <w:numId w:val="27"/>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color w:val="767171"/>
          <w:spacing w:val="20"/>
          <w:sz w:val="24"/>
          <w:szCs w:val="24"/>
          <w:lang w:val="es-DO"/>
        </w:rPr>
        <w:t>Feria Científica</w:t>
      </w:r>
    </w:p>
    <w:p w14:paraId="173F7346" w14:textId="37986D53" w:rsidR="00D70AD8" w:rsidRDefault="00D70AD8">
      <w:pPr>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br w:type="page"/>
      </w:r>
    </w:p>
    <w:p w14:paraId="2CBE8E0D" w14:textId="249DD205" w:rsidR="009C6502" w:rsidRPr="007E4089" w:rsidRDefault="008A21A9" w:rsidP="00D70AD8">
      <w:pPr>
        <w:pStyle w:val="Prrafodelista"/>
        <w:numPr>
          <w:ilvl w:val="1"/>
          <w:numId w:val="7"/>
        </w:numPr>
        <w:spacing w:after="0" w:line="360" w:lineRule="auto"/>
        <w:ind w:left="567" w:hanging="567"/>
        <w:jc w:val="both"/>
        <w:outlineLvl w:val="1"/>
        <w:rPr>
          <w:rFonts w:ascii="Times New Roman" w:eastAsia="Calibri" w:hAnsi="Times New Roman" w:cs="Times New Roman"/>
          <w:b/>
          <w:bCs/>
          <w:noProof/>
          <w:color w:val="767171"/>
          <w:spacing w:val="20"/>
          <w:sz w:val="24"/>
          <w:szCs w:val="24"/>
          <w:lang w:val="es-DO"/>
        </w:rPr>
      </w:pPr>
      <w:bookmarkStart w:id="47" w:name="_Toc184910078"/>
      <w:r w:rsidRPr="007E4089">
        <w:rPr>
          <w:rFonts w:ascii="Times New Roman" w:eastAsia="Calibri" w:hAnsi="Times New Roman" w:cs="Times New Roman"/>
          <w:b/>
          <w:bCs/>
          <w:noProof/>
          <w:color w:val="767171"/>
          <w:spacing w:val="20"/>
          <w:sz w:val="24"/>
          <w:szCs w:val="24"/>
          <w:lang w:val="es-DO"/>
        </w:rPr>
        <w:t>Desempeño de la Direcci</w:t>
      </w:r>
      <w:r w:rsidR="005B6021" w:rsidRPr="007E4089">
        <w:rPr>
          <w:rFonts w:ascii="Times New Roman" w:eastAsia="Calibri" w:hAnsi="Times New Roman" w:cs="Times New Roman"/>
          <w:b/>
          <w:bCs/>
          <w:noProof/>
          <w:color w:val="767171"/>
          <w:spacing w:val="20"/>
          <w:sz w:val="24"/>
          <w:szCs w:val="24"/>
          <w:lang w:val="es-DO"/>
        </w:rPr>
        <w:t>ó</w:t>
      </w:r>
      <w:r w:rsidRPr="007E4089">
        <w:rPr>
          <w:rFonts w:ascii="Times New Roman" w:eastAsia="Calibri" w:hAnsi="Times New Roman" w:cs="Times New Roman"/>
          <w:b/>
          <w:bCs/>
          <w:noProof/>
          <w:color w:val="767171"/>
          <w:spacing w:val="20"/>
          <w:sz w:val="24"/>
          <w:szCs w:val="24"/>
          <w:lang w:val="es-DO"/>
        </w:rPr>
        <w:t>n de Relaciones Internacionales</w:t>
      </w:r>
      <w:r w:rsidR="00D00EED" w:rsidRPr="007E4089">
        <w:rPr>
          <w:rFonts w:ascii="Times New Roman" w:eastAsia="Calibri" w:hAnsi="Times New Roman" w:cs="Times New Roman"/>
          <w:b/>
          <w:bCs/>
          <w:noProof/>
          <w:color w:val="767171"/>
          <w:spacing w:val="20"/>
          <w:sz w:val="24"/>
          <w:szCs w:val="24"/>
          <w:lang w:val="es-DO"/>
        </w:rPr>
        <w:t xml:space="preserve"> (DRRII)</w:t>
      </w:r>
      <w:r w:rsidR="005F7BF9" w:rsidRPr="007E4089">
        <w:rPr>
          <w:rFonts w:ascii="Times New Roman" w:eastAsia="Calibri" w:hAnsi="Times New Roman" w:cs="Times New Roman"/>
          <w:b/>
          <w:bCs/>
          <w:noProof/>
          <w:color w:val="767171"/>
          <w:spacing w:val="20"/>
          <w:sz w:val="24"/>
          <w:szCs w:val="24"/>
          <w:lang w:val="es-DO"/>
        </w:rPr>
        <w:t>.</w:t>
      </w:r>
      <w:bookmarkEnd w:id="47"/>
    </w:p>
    <w:p w14:paraId="418252A2" w14:textId="77777777" w:rsidR="005F7BF9" w:rsidRPr="007E4089" w:rsidRDefault="005F7BF9" w:rsidP="0058428A">
      <w:pPr>
        <w:pStyle w:val="Prrafodelista"/>
        <w:spacing w:after="0" w:line="360" w:lineRule="auto"/>
        <w:ind w:left="709"/>
        <w:jc w:val="both"/>
        <w:rPr>
          <w:rFonts w:ascii="Times New Roman" w:eastAsia="Calibri" w:hAnsi="Times New Roman" w:cs="Times New Roman"/>
          <w:b/>
          <w:bCs/>
          <w:noProof/>
          <w:color w:val="767171"/>
          <w:spacing w:val="20"/>
          <w:sz w:val="24"/>
          <w:szCs w:val="24"/>
          <w:lang w:val="es-DO"/>
        </w:rPr>
      </w:pPr>
    </w:p>
    <w:p w14:paraId="30E5781A" w14:textId="0E170747" w:rsidR="00D00EED" w:rsidRPr="007E4089" w:rsidRDefault="006F4071" w:rsidP="00827659">
      <w:pPr>
        <w:pStyle w:val="Prrafodelista"/>
        <w:numPr>
          <w:ilvl w:val="0"/>
          <w:numId w:val="28"/>
        </w:num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I</w:t>
      </w:r>
      <w:r w:rsidR="0030196E" w:rsidRPr="007E4089">
        <w:rPr>
          <w:rFonts w:ascii="Times New Roman" w:eastAsia="Calibri" w:hAnsi="Times New Roman" w:cs="Times New Roman"/>
          <w:b/>
          <w:bCs/>
          <w:noProof/>
          <w:color w:val="767171"/>
          <w:spacing w:val="20"/>
          <w:sz w:val="24"/>
          <w:szCs w:val="24"/>
          <w:lang w:val="es-DO"/>
        </w:rPr>
        <w:t>mplementación de la Iniciativa por la Transparencia de las Industrias Extractivas en la República Dominicana (EITI-RD)</w:t>
      </w:r>
      <w:r w:rsidR="0030196E" w:rsidRPr="007E4089">
        <w:rPr>
          <w:rFonts w:ascii="Times New Roman" w:eastAsia="Calibri" w:hAnsi="Times New Roman" w:cs="Times New Roman"/>
          <w:noProof/>
          <w:color w:val="767171"/>
          <w:spacing w:val="20"/>
          <w:sz w:val="24"/>
          <w:szCs w:val="24"/>
          <w:lang w:val="es-DO"/>
        </w:rPr>
        <w:t>. </w:t>
      </w:r>
    </w:p>
    <w:p w14:paraId="1737503A" w14:textId="77777777" w:rsidR="004D559E" w:rsidRPr="007E4089" w:rsidRDefault="004D559E" w:rsidP="0058428A">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3DA53BFF" w14:textId="508628EA" w:rsidR="009E43D5" w:rsidRPr="007E4089" w:rsidRDefault="009E43D5" w:rsidP="009E43D5">
      <w:p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Durante el año 2024, se llevaron a cabo cator</w:t>
      </w:r>
      <w:r w:rsidR="007F000C" w:rsidRPr="007E4089">
        <w:rPr>
          <w:rFonts w:ascii="Times New Roman" w:eastAsia="Calibri" w:hAnsi="Times New Roman" w:cs="Times New Roman"/>
          <w:noProof/>
          <w:color w:val="767171"/>
          <w:spacing w:val="20"/>
          <w:sz w:val="24"/>
          <w:szCs w:val="24"/>
          <w:lang w:val="es-DO"/>
        </w:rPr>
        <w:t>c</w:t>
      </w:r>
      <w:r w:rsidRPr="007E4089">
        <w:rPr>
          <w:rFonts w:ascii="Times New Roman" w:eastAsia="Calibri" w:hAnsi="Times New Roman" w:cs="Times New Roman"/>
          <w:noProof/>
          <w:color w:val="767171"/>
          <w:spacing w:val="20"/>
          <w:sz w:val="24"/>
          <w:szCs w:val="24"/>
          <w:lang w:val="es-DO"/>
        </w:rPr>
        <w:t xml:space="preserve">e (14) reuniones ordinarias de la Comision Nacional EITI-RD, mediante las cuales se abordaron temas de relevancia, siendo los principales: elaboración, aprobación y entrega del 5to Informe EITI-RD, </w:t>
      </w:r>
      <w:r w:rsidR="00041534">
        <w:rPr>
          <w:rFonts w:ascii="Times New Roman" w:eastAsia="Calibri" w:hAnsi="Times New Roman" w:cs="Times New Roman"/>
          <w:noProof/>
          <w:color w:val="767171"/>
          <w:spacing w:val="20"/>
          <w:sz w:val="24"/>
          <w:szCs w:val="24"/>
          <w:lang w:val="es-DO"/>
        </w:rPr>
        <w:t>d</w:t>
      </w:r>
      <w:r w:rsidRPr="007E4089">
        <w:rPr>
          <w:rFonts w:ascii="Times New Roman" w:eastAsia="Calibri" w:hAnsi="Times New Roman" w:cs="Times New Roman"/>
          <w:noProof/>
          <w:color w:val="767171"/>
          <w:spacing w:val="20"/>
          <w:sz w:val="24"/>
          <w:szCs w:val="24"/>
          <w:lang w:val="es-DO"/>
        </w:rPr>
        <w:t>efinici</w:t>
      </w:r>
      <w:r w:rsidR="00041534">
        <w:rPr>
          <w:rFonts w:ascii="Times New Roman" w:eastAsia="Calibri" w:hAnsi="Times New Roman" w:cs="Times New Roman"/>
          <w:noProof/>
          <w:color w:val="767171"/>
          <w:spacing w:val="20"/>
          <w:sz w:val="24"/>
          <w:szCs w:val="24"/>
          <w:lang w:val="es-DO"/>
        </w:rPr>
        <w:t>ó</w:t>
      </w:r>
      <w:r w:rsidRPr="007E4089">
        <w:rPr>
          <w:rFonts w:ascii="Times New Roman" w:eastAsia="Calibri" w:hAnsi="Times New Roman" w:cs="Times New Roman"/>
          <w:noProof/>
          <w:color w:val="767171"/>
          <w:spacing w:val="20"/>
          <w:sz w:val="24"/>
          <w:szCs w:val="24"/>
          <w:lang w:val="es-DO"/>
        </w:rPr>
        <w:t>n de Proyecto de cara al 5to Informe EITI-RD, resultados de la 2da Validación EITI-RD, Grupos de Trabajo conformados (Género, Comunicaciones, No Metálicas, Plan de Trabajo, así como la reactivación del GDT previsto a trabajar en la designación y representatividad de la CNEITI-RD), Plan de Trabajo 2025/2026 y la creación de la Empresa Minera Dominicana (EMIDOM).</w:t>
      </w:r>
    </w:p>
    <w:p w14:paraId="06FB7FEE" w14:textId="77777777" w:rsidR="009E43D5" w:rsidRPr="007E4089" w:rsidRDefault="009E43D5" w:rsidP="009E43D5">
      <w:pPr>
        <w:spacing w:after="0" w:line="360" w:lineRule="auto"/>
        <w:jc w:val="both"/>
        <w:rPr>
          <w:rFonts w:ascii="Times New Roman" w:eastAsia="Calibri" w:hAnsi="Times New Roman" w:cs="Times New Roman"/>
          <w:noProof/>
          <w:color w:val="767171"/>
          <w:spacing w:val="20"/>
          <w:sz w:val="24"/>
          <w:szCs w:val="24"/>
          <w:lang w:val="es-DO"/>
        </w:rPr>
      </w:pPr>
    </w:p>
    <w:p w14:paraId="5205EA46" w14:textId="48B2F4A5" w:rsidR="009E43D5" w:rsidRPr="007E4089" w:rsidRDefault="009E43D5" w:rsidP="009E43D5">
      <w:p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 xml:space="preserve">A través de la Comisión Nacional EITI-RD, fue aprobado por consenso el 5to Informe EITI-RD, el cual recoge la información y datos del sector extractivo del periodo 2021-2022. dicho documento fue cargado al portal EITI-RD. </w:t>
      </w:r>
    </w:p>
    <w:p w14:paraId="77C285D7" w14:textId="77777777" w:rsidR="009E43D5" w:rsidRPr="007E4089" w:rsidRDefault="009E43D5" w:rsidP="009E43D5">
      <w:pPr>
        <w:spacing w:after="0" w:line="360" w:lineRule="auto"/>
        <w:jc w:val="both"/>
        <w:rPr>
          <w:rFonts w:ascii="Times New Roman" w:eastAsia="Calibri" w:hAnsi="Times New Roman" w:cs="Times New Roman"/>
          <w:noProof/>
          <w:color w:val="767171"/>
          <w:spacing w:val="20"/>
          <w:sz w:val="24"/>
          <w:szCs w:val="24"/>
          <w:lang w:val="es-DO"/>
        </w:rPr>
      </w:pPr>
    </w:p>
    <w:p w14:paraId="7C958E40" w14:textId="245F03CC" w:rsidR="009E43D5" w:rsidRDefault="009E43D5" w:rsidP="009E43D5">
      <w:p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Bajo el marco de la 12ª reunión 2024 de la Comisión Nacional del EITI-RD (CNEITI-RD), se llevó a cabo presencialmente el taller</w:t>
      </w:r>
      <w:r w:rsidR="00041534">
        <w:rPr>
          <w:rFonts w:ascii="Times New Roman" w:eastAsia="Calibri" w:hAnsi="Times New Roman" w:cs="Times New Roman"/>
          <w:noProof/>
          <w:color w:val="767171"/>
          <w:spacing w:val="20"/>
          <w:sz w:val="24"/>
          <w:szCs w:val="24"/>
          <w:lang w:val="es-DO"/>
        </w:rPr>
        <w:t xml:space="preserve"> junto a</w:t>
      </w:r>
      <w:r w:rsidRPr="007E4089">
        <w:rPr>
          <w:rFonts w:ascii="Times New Roman" w:eastAsia="Calibri" w:hAnsi="Times New Roman" w:cs="Times New Roman"/>
          <w:noProof/>
          <w:color w:val="767171"/>
          <w:spacing w:val="20"/>
          <w:sz w:val="24"/>
          <w:szCs w:val="24"/>
          <w:lang w:val="es-DO"/>
        </w:rPr>
        <w:t xml:space="preserve"> </w:t>
      </w:r>
      <w:r w:rsidR="00041534" w:rsidRPr="007E4089">
        <w:rPr>
          <w:rFonts w:ascii="Times New Roman" w:eastAsia="Calibri" w:hAnsi="Times New Roman" w:cs="Times New Roman"/>
          <w:noProof/>
          <w:color w:val="767171"/>
          <w:spacing w:val="20"/>
          <w:sz w:val="24"/>
          <w:szCs w:val="24"/>
          <w:lang w:val="es-DO"/>
        </w:rPr>
        <w:t>los miembros de esta comisión</w:t>
      </w:r>
      <w:r w:rsidR="00041534">
        <w:rPr>
          <w:rFonts w:ascii="Times New Roman" w:eastAsia="Calibri" w:hAnsi="Times New Roman" w:cs="Times New Roman"/>
          <w:noProof/>
          <w:color w:val="767171"/>
          <w:spacing w:val="20"/>
          <w:sz w:val="24"/>
          <w:szCs w:val="24"/>
          <w:lang w:val="es-DO"/>
        </w:rPr>
        <w:t>,</w:t>
      </w:r>
      <w:r w:rsidR="00041534" w:rsidRPr="007E4089">
        <w:rPr>
          <w:rFonts w:ascii="Times New Roman" w:eastAsia="Calibri" w:hAnsi="Times New Roman" w:cs="Times New Roman"/>
          <w:noProof/>
          <w:color w:val="767171"/>
          <w:spacing w:val="20"/>
          <w:sz w:val="24"/>
          <w:szCs w:val="24"/>
          <w:lang w:val="es-DO"/>
        </w:rPr>
        <w:t xml:space="preserve"> </w:t>
      </w:r>
      <w:r w:rsidRPr="007E4089">
        <w:rPr>
          <w:rFonts w:ascii="Times New Roman" w:eastAsia="Calibri" w:hAnsi="Times New Roman" w:cs="Times New Roman"/>
          <w:noProof/>
          <w:color w:val="767171"/>
          <w:spacing w:val="20"/>
          <w:sz w:val="24"/>
          <w:szCs w:val="24"/>
          <w:lang w:val="es-DO"/>
        </w:rPr>
        <w:t xml:space="preserve">para la elaboración del Plan de Trabajo EITI-RD 2025/2026, </w:t>
      </w:r>
      <w:r w:rsidR="00041534">
        <w:rPr>
          <w:rFonts w:ascii="Times New Roman" w:eastAsia="Calibri" w:hAnsi="Times New Roman" w:cs="Times New Roman"/>
          <w:noProof/>
          <w:color w:val="767171"/>
          <w:spacing w:val="20"/>
          <w:sz w:val="24"/>
          <w:szCs w:val="24"/>
          <w:lang w:val="es-DO"/>
        </w:rPr>
        <w:t xml:space="preserve">siendo este </w:t>
      </w:r>
      <w:r w:rsidRPr="007E4089">
        <w:rPr>
          <w:rFonts w:ascii="Times New Roman" w:eastAsia="Calibri" w:hAnsi="Times New Roman" w:cs="Times New Roman"/>
          <w:noProof/>
          <w:color w:val="767171"/>
          <w:spacing w:val="20"/>
          <w:sz w:val="24"/>
          <w:szCs w:val="24"/>
          <w:lang w:val="es-DO"/>
        </w:rPr>
        <w:t>aprobado por consenso</w:t>
      </w:r>
      <w:r w:rsidR="00041534">
        <w:rPr>
          <w:rFonts w:ascii="Times New Roman" w:eastAsia="Calibri" w:hAnsi="Times New Roman" w:cs="Times New Roman"/>
          <w:noProof/>
          <w:color w:val="767171"/>
          <w:spacing w:val="20"/>
          <w:sz w:val="24"/>
          <w:szCs w:val="24"/>
          <w:lang w:val="es-DO"/>
        </w:rPr>
        <w:t>.</w:t>
      </w:r>
    </w:p>
    <w:p w14:paraId="3282DE91" w14:textId="25253587" w:rsidR="00D70AD8" w:rsidRDefault="00D70AD8">
      <w:pPr>
        <w:rPr>
          <w:rFonts w:ascii="Times New Roman" w:eastAsia="Calibri" w:hAnsi="Times New Roman" w:cs="Times New Roman"/>
          <w:b/>
          <w:bCs/>
          <w:noProof/>
          <w:color w:val="767171"/>
          <w:spacing w:val="20"/>
          <w:sz w:val="24"/>
          <w:szCs w:val="24"/>
          <w:lang w:val="es-DO"/>
        </w:rPr>
      </w:pPr>
      <w:r>
        <w:rPr>
          <w:rFonts w:ascii="Times New Roman" w:eastAsia="Calibri" w:hAnsi="Times New Roman" w:cs="Times New Roman"/>
          <w:b/>
          <w:bCs/>
          <w:noProof/>
          <w:color w:val="767171"/>
          <w:spacing w:val="20"/>
          <w:sz w:val="24"/>
          <w:szCs w:val="24"/>
          <w:lang w:val="es-DO"/>
        </w:rPr>
        <w:br w:type="page"/>
      </w:r>
    </w:p>
    <w:p w14:paraId="08D34FC6" w14:textId="698E644F" w:rsidR="00C42F01" w:rsidRPr="00C1374E" w:rsidRDefault="0030196E" w:rsidP="00827659">
      <w:pPr>
        <w:pStyle w:val="Prrafodelista"/>
        <w:numPr>
          <w:ilvl w:val="0"/>
          <w:numId w:val="28"/>
        </w:numPr>
        <w:spacing w:after="0" w:line="360" w:lineRule="auto"/>
        <w:ind w:left="284"/>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Participación</w:t>
      </w:r>
      <w:r w:rsidR="001373D4" w:rsidRPr="007E4089">
        <w:rPr>
          <w:rFonts w:ascii="Times New Roman" w:eastAsia="Calibri" w:hAnsi="Times New Roman" w:cs="Times New Roman"/>
          <w:b/>
          <w:bCs/>
          <w:noProof/>
          <w:color w:val="767171"/>
          <w:spacing w:val="20"/>
          <w:sz w:val="24"/>
          <w:szCs w:val="24"/>
          <w:lang w:val="es-DO"/>
        </w:rPr>
        <w:t xml:space="preserve"> </w:t>
      </w:r>
      <w:r w:rsidRPr="007E4089">
        <w:rPr>
          <w:rFonts w:ascii="Times New Roman" w:eastAsia="Calibri" w:hAnsi="Times New Roman" w:cs="Times New Roman"/>
          <w:b/>
          <w:bCs/>
          <w:noProof/>
          <w:color w:val="767171"/>
          <w:spacing w:val="20"/>
          <w:sz w:val="24"/>
          <w:szCs w:val="24"/>
          <w:lang w:val="es-DO"/>
        </w:rPr>
        <w:t>e</w:t>
      </w:r>
      <w:r w:rsidR="001373D4" w:rsidRPr="007E4089">
        <w:rPr>
          <w:rFonts w:ascii="Times New Roman" w:eastAsia="Calibri" w:hAnsi="Times New Roman" w:cs="Times New Roman"/>
          <w:b/>
          <w:bCs/>
          <w:noProof/>
          <w:color w:val="767171"/>
          <w:spacing w:val="20"/>
          <w:sz w:val="24"/>
          <w:szCs w:val="24"/>
          <w:lang w:val="es-DO"/>
        </w:rPr>
        <w:t>n</w:t>
      </w:r>
      <w:r w:rsidRPr="007E4089">
        <w:rPr>
          <w:rFonts w:ascii="Times New Roman" w:eastAsia="Calibri" w:hAnsi="Times New Roman" w:cs="Times New Roman"/>
          <w:b/>
          <w:bCs/>
          <w:noProof/>
          <w:color w:val="767171"/>
          <w:spacing w:val="20"/>
          <w:sz w:val="24"/>
          <w:szCs w:val="24"/>
          <w:lang w:val="es-DO"/>
        </w:rPr>
        <w:t xml:space="preserve"> eventos nacionales e internacionales</w:t>
      </w:r>
      <w:r w:rsidRPr="007E4089">
        <w:rPr>
          <w:rFonts w:ascii="Times New Roman" w:eastAsia="Calibri" w:hAnsi="Times New Roman" w:cs="Times New Roman"/>
          <w:noProof/>
          <w:color w:val="767171"/>
          <w:spacing w:val="20"/>
          <w:sz w:val="24"/>
          <w:szCs w:val="24"/>
          <w:lang w:val="es-DO"/>
        </w:rPr>
        <w:t xml:space="preserve"> </w:t>
      </w:r>
      <w:r w:rsidRPr="007E4089">
        <w:rPr>
          <w:rFonts w:ascii="Times New Roman" w:eastAsia="Calibri" w:hAnsi="Times New Roman" w:cs="Times New Roman"/>
          <w:b/>
          <w:bCs/>
          <w:noProof/>
          <w:color w:val="767171"/>
          <w:spacing w:val="20"/>
          <w:sz w:val="24"/>
          <w:szCs w:val="24"/>
          <w:lang w:val="es-DO"/>
        </w:rPr>
        <w:t>relevantes, vinculados a los sectores de energía, minas e hidrocarburos</w:t>
      </w:r>
      <w:r w:rsidR="00002E87" w:rsidRPr="007E4089">
        <w:rPr>
          <w:rFonts w:ascii="Times New Roman" w:eastAsia="Calibri" w:hAnsi="Times New Roman" w:cs="Times New Roman"/>
          <w:b/>
          <w:bCs/>
          <w:noProof/>
          <w:color w:val="767171"/>
          <w:spacing w:val="20"/>
          <w:sz w:val="24"/>
          <w:szCs w:val="24"/>
          <w:lang w:val="es-DO"/>
        </w:rPr>
        <w:t xml:space="preserve">, </w:t>
      </w:r>
      <w:r w:rsidR="00C1374E">
        <w:rPr>
          <w:rFonts w:ascii="Times New Roman" w:eastAsia="Calibri" w:hAnsi="Times New Roman" w:cs="Times New Roman"/>
          <w:b/>
          <w:bCs/>
          <w:noProof/>
          <w:color w:val="767171"/>
          <w:spacing w:val="20"/>
          <w:sz w:val="24"/>
          <w:szCs w:val="24"/>
          <w:lang w:val="es-DO"/>
        </w:rPr>
        <w:t>cabiendo destacar los siguientes:</w:t>
      </w:r>
    </w:p>
    <w:p w14:paraId="7C634E57" w14:textId="77777777" w:rsidR="00C1374E" w:rsidRPr="00C1374E" w:rsidRDefault="00C1374E" w:rsidP="00C1374E">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p>
    <w:p w14:paraId="3CCDF1CB" w14:textId="44B90CC2" w:rsidR="00C1374E" w:rsidRDefault="00C1374E" w:rsidP="00C1374E">
      <w:pPr>
        <w:pStyle w:val="Prrafodelista"/>
        <w:numPr>
          <w:ilvl w:val="1"/>
          <w:numId w:val="28"/>
        </w:numPr>
        <w:spacing w:after="0" w:line="360" w:lineRule="auto"/>
        <w:jc w:val="both"/>
        <w:rPr>
          <w:rFonts w:ascii="Times New Roman" w:eastAsia="Calibri" w:hAnsi="Times New Roman" w:cs="Times New Roman"/>
          <w:noProof/>
          <w:color w:val="767171"/>
          <w:spacing w:val="20"/>
          <w:sz w:val="24"/>
          <w:szCs w:val="24"/>
          <w:lang w:val="es-DO"/>
        </w:rPr>
      </w:pPr>
      <w:r w:rsidRPr="00C1374E">
        <w:rPr>
          <w:rFonts w:ascii="Times New Roman" w:eastAsia="Calibri" w:hAnsi="Times New Roman" w:cs="Times New Roman"/>
          <w:noProof/>
          <w:color w:val="767171"/>
          <w:spacing w:val="20"/>
          <w:sz w:val="24"/>
          <w:szCs w:val="24"/>
          <w:lang w:val="es-DO"/>
        </w:rPr>
        <w:t>Participación activa en reuniones del Comité Directivo de la Alianza de Energía y Clima de las Américas (ECPA), y organiz</w:t>
      </w:r>
      <w:r>
        <w:rPr>
          <w:rFonts w:ascii="Times New Roman" w:eastAsia="Calibri" w:hAnsi="Times New Roman" w:cs="Times New Roman"/>
          <w:noProof/>
          <w:color w:val="767171"/>
          <w:spacing w:val="20"/>
          <w:sz w:val="24"/>
          <w:szCs w:val="24"/>
          <w:lang w:val="es-DO"/>
        </w:rPr>
        <w:t>ación de</w:t>
      </w:r>
      <w:r w:rsidRPr="00C1374E">
        <w:rPr>
          <w:rFonts w:ascii="Times New Roman" w:eastAsia="Calibri" w:hAnsi="Times New Roman" w:cs="Times New Roman"/>
          <w:noProof/>
          <w:color w:val="767171"/>
          <w:spacing w:val="20"/>
          <w:sz w:val="24"/>
          <w:szCs w:val="24"/>
          <w:lang w:val="es-DO"/>
        </w:rPr>
        <w:t xml:space="preserve"> la “VI Reunión de Ministros de Energía de la ECPA”, cuyo tema central fue “Energías Renovables de las Américas: Integración e Innovación” </w:t>
      </w:r>
      <w:r>
        <w:rPr>
          <w:rFonts w:ascii="Times New Roman" w:eastAsia="Calibri" w:hAnsi="Times New Roman" w:cs="Times New Roman"/>
          <w:noProof/>
          <w:color w:val="767171"/>
          <w:spacing w:val="20"/>
          <w:sz w:val="24"/>
          <w:szCs w:val="24"/>
          <w:lang w:val="es-DO"/>
        </w:rPr>
        <w:t>celebrado</w:t>
      </w:r>
      <w:r w:rsidRPr="00C1374E">
        <w:rPr>
          <w:rFonts w:ascii="Times New Roman" w:eastAsia="Calibri" w:hAnsi="Times New Roman" w:cs="Times New Roman"/>
          <w:noProof/>
          <w:color w:val="767171"/>
          <w:spacing w:val="20"/>
          <w:sz w:val="24"/>
          <w:szCs w:val="24"/>
          <w:lang w:val="es-DO"/>
        </w:rPr>
        <w:t xml:space="preserve"> los días 14 y 15 de marzo de 2024 en Punta Cana, República Dominicana</w:t>
      </w:r>
    </w:p>
    <w:p w14:paraId="0A98D7DC" w14:textId="77777777" w:rsidR="00C1374E" w:rsidRDefault="00C1374E" w:rsidP="00C1374E">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6020DBEC" w14:textId="7B7C773F" w:rsidR="00C1374E" w:rsidRDefault="00C1374E" w:rsidP="00C1374E">
      <w:pPr>
        <w:pStyle w:val="Prrafodelista"/>
        <w:numPr>
          <w:ilvl w:val="1"/>
          <w:numId w:val="28"/>
        </w:numPr>
        <w:spacing w:after="0" w:line="360" w:lineRule="auto"/>
        <w:jc w:val="both"/>
        <w:rPr>
          <w:rFonts w:ascii="Times New Roman" w:eastAsia="Calibri" w:hAnsi="Times New Roman" w:cs="Times New Roman"/>
          <w:noProof/>
          <w:color w:val="767171"/>
          <w:spacing w:val="20"/>
          <w:sz w:val="24"/>
          <w:szCs w:val="24"/>
          <w:lang w:val="es-DO"/>
        </w:rPr>
      </w:pPr>
      <w:r w:rsidRPr="00C1374E">
        <w:rPr>
          <w:rFonts w:ascii="Times New Roman" w:eastAsia="Calibri" w:hAnsi="Times New Roman" w:cs="Times New Roman"/>
          <w:noProof/>
          <w:color w:val="767171"/>
          <w:spacing w:val="20"/>
          <w:sz w:val="24"/>
          <w:szCs w:val="24"/>
          <w:lang w:val="es-DO"/>
        </w:rPr>
        <w:t xml:space="preserve">En el marco de la Organización Latinoamericana de Energía (OLADE), </w:t>
      </w:r>
      <w:r>
        <w:rPr>
          <w:rFonts w:ascii="Times New Roman" w:eastAsia="Calibri" w:hAnsi="Times New Roman" w:cs="Times New Roman"/>
          <w:noProof/>
          <w:color w:val="767171"/>
          <w:spacing w:val="20"/>
          <w:sz w:val="24"/>
          <w:szCs w:val="24"/>
          <w:lang w:val="es-DO"/>
        </w:rPr>
        <w:t xml:space="preserve">se participó </w:t>
      </w:r>
      <w:r w:rsidRPr="00C1374E">
        <w:rPr>
          <w:rFonts w:ascii="Times New Roman" w:eastAsia="Calibri" w:hAnsi="Times New Roman" w:cs="Times New Roman"/>
          <w:noProof/>
          <w:color w:val="767171"/>
          <w:spacing w:val="20"/>
          <w:sz w:val="24"/>
          <w:szCs w:val="24"/>
          <w:lang w:val="es-DO"/>
        </w:rPr>
        <w:t xml:space="preserve">en una reunión virtual del Grupo Técnico de Eficiencia Energética, en la primera reunión del GTO-Acceso a la Energía y en la VIII Sesión Ordinaria del Comité de Apoyo Administrativo, así como en la IX Semana de la Energía, en el marco de la cual se celebró la LXII Sesión Ordinaria de la Junta de Expertos, y la reunión de ministros, realizadas de manera presencial en Paraguay, la cual estuvo presidida por el </w:t>
      </w:r>
      <w:r>
        <w:rPr>
          <w:rFonts w:ascii="Times New Roman" w:eastAsia="Calibri" w:hAnsi="Times New Roman" w:cs="Times New Roman"/>
          <w:noProof/>
          <w:color w:val="767171"/>
          <w:spacing w:val="20"/>
          <w:sz w:val="24"/>
          <w:szCs w:val="24"/>
          <w:lang w:val="es-DO"/>
        </w:rPr>
        <w:t>M</w:t>
      </w:r>
      <w:r w:rsidRPr="00C1374E">
        <w:rPr>
          <w:rFonts w:ascii="Times New Roman" w:eastAsia="Calibri" w:hAnsi="Times New Roman" w:cs="Times New Roman"/>
          <w:noProof/>
          <w:color w:val="767171"/>
          <w:spacing w:val="20"/>
          <w:sz w:val="24"/>
          <w:szCs w:val="24"/>
          <w:lang w:val="es-DO"/>
        </w:rPr>
        <w:t>inistro Joel Santos Echavarria</w:t>
      </w:r>
    </w:p>
    <w:p w14:paraId="2F70093B" w14:textId="77777777" w:rsidR="000122A9" w:rsidRPr="000122A9" w:rsidRDefault="000122A9" w:rsidP="000122A9">
      <w:pPr>
        <w:pStyle w:val="Prrafodelista"/>
        <w:rPr>
          <w:rFonts w:ascii="Times New Roman" w:eastAsia="Calibri" w:hAnsi="Times New Roman" w:cs="Times New Roman"/>
          <w:noProof/>
          <w:color w:val="767171"/>
          <w:spacing w:val="20"/>
          <w:sz w:val="24"/>
          <w:szCs w:val="24"/>
          <w:lang w:val="es-DO"/>
        </w:rPr>
      </w:pPr>
    </w:p>
    <w:p w14:paraId="5A3E9F3F" w14:textId="4E0F9CBB" w:rsidR="000122A9" w:rsidRPr="000122A9" w:rsidRDefault="000122A9" w:rsidP="000122A9">
      <w:pPr>
        <w:pStyle w:val="Prrafodelista"/>
        <w:numPr>
          <w:ilvl w:val="1"/>
          <w:numId w:val="28"/>
        </w:numPr>
        <w:spacing w:after="0" w:line="360" w:lineRule="auto"/>
        <w:jc w:val="both"/>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t xml:space="preserve">Desarrollo de </w:t>
      </w:r>
      <w:r w:rsidR="00BA75BB">
        <w:rPr>
          <w:rFonts w:ascii="Times New Roman" w:eastAsia="Calibri" w:hAnsi="Times New Roman" w:cs="Times New Roman"/>
          <w:noProof/>
          <w:color w:val="767171"/>
          <w:spacing w:val="20"/>
          <w:sz w:val="24"/>
          <w:szCs w:val="24"/>
          <w:lang w:val="es-DO"/>
        </w:rPr>
        <w:t>“</w:t>
      </w:r>
      <w:r w:rsidRPr="000122A9">
        <w:rPr>
          <w:rFonts w:ascii="Times New Roman" w:eastAsia="Calibri" w:hAnsi="Times New Roman" w:cs="Times New Roman"/>
          <w:noProof/>
          <w:color w:val="767171"/>
          <w:spacing w:val="20"/>
          <w:sz w:val="24"/>
          <w:szCs w:val="24"/>
          <w:lang w:val="es-DO"/>
        </w:rPr>
        <w:t xml:space="preserve">6ta Reunión del Comité Regional de la Alianza Solar Internacional para América Latina y la Región del Caribe¨, </w:t>
      </w:r>
      <w:r>
        <w:rPr>
          <w:rFonts w:ascii="Times New Roman" w:eastAsia="Calibri" w:hAnsi="Times New Roman" w:cs="Times New Roman"/>
          <w:noProof/>
          <w:color w:val="767171"/>
          <w:spacing w:val="20"/>
          <w:sz w:val="24"/>
          <w:szCs w:val="24"/>
          <w:lang w:val="es-DO"/>
        </w:rPr>
        <w:t xml:space="preserve">como resultado de acuerdo </w:t>
      </w:r>
      <w:r w:rsidRPr="000122A9">
        <w:rPr>
          <w:rFonts w:ascii="Times New Roman" w:eastAsia="Calibri" w:hAnsi="Times New Roman" w:cs="Times New Roman"/>
          <w:noProof/>
          <w:color w:val="767171"/>
          <w:spacing w:val="20"/>
          <w:sz w:val="24"/>
          <w:szCs w:val="24"/>
          <w:lang w:val="es-DO"/>
        </w:rPr>
        <w:t>firmado el 1 de agosto de 2024</w:t>
      </w:r>
      <w:r w:rsidR="00BA75BB">
        <w:rPr>
          <w:rFonts w:ascii="Times New Roman" w:eastAsia="Calibri" w:hAnsi="Times New Roman" w:cs="Times New Roman"/>
          <w:noProof/>
          <w:color w:val="767171"/>
          <w:spacing w:val="20"/>
          <w:sz w:val="24"/>
          <w:szCs w:val="24"/>
          <w:lang w:val="es-DO"/>
        </w:rPr>
        <w:t xml:space="preserve"> con </w:t>
      </w:r>
      <w:r w:rsidR="00BA75BB" w:rsidRPr="00BA75BB">
        <w:rPr>
          <w:rFonts w:ascii="Times New Roman" w:eastAsia="Calibri" w:hAnsi="Times New Roman" w:cs="Times New Roman"/>
          <w:noProof/>
          <w:color w:val="767171"/>
          <w:spacing w:val="20"/>
          <w:sz w:val="24"/>
          <w:szCs w:val="24"/>
          <w:lang w:val="es-DO"/>
        </w:rPr>
        <w:t>Alianza Solar Internacional (ISA)</w:t>
      </w:r>
      <w:r w:rsidR="00BA75BB">
        <w:rPr>
          <w:rFonts w:ascii="Times New Roman" w:eastAsia="Calibri" w:hAnsi="Times New Roman" w:cs="Times New Roman"/>
          <w:noProof/>
          <w:color w:val="767171"/>
          <w:spacing w:val="20"/>
          <w:sz w:val="24"/>
          <w:szCs w:val="24"/>
          <w:lang w:val="es-DO"/>
        </w:rPr>
        <w:t>.</w:t>
      </w:r>
    </w:p>
    <w:p w14:paraId="21B4CA07" w14:textId="77777777" w:rsidR="00C42F01" w:rsidRPr="007E4089" w:rsidRDefault="00C42F01" w:rsidP="00C42F01">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p>
    <w:p w14:paraId="50FEEC6F" w14:textId="24006636" w:rsidR="00C42F01" w:rsidRPr="00A37C7C" w:rsidRDefault="008A7352" w:rsidP="00A37C7C">
      <w:pPr>
        <w:pStyle w:val="Prrafodelista"/>
        <w:numPr>
          <w:ilvl w:val="0"/>
          <w:numId w:val="28"/>
        </w:numPr>
        <w:spacing w:after="0" w:line="360" w:lineRule="auto"/>
        <w:ind w:left="284"/>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Agencia de Cooperación y Desarrollo de los Estados Unidos de América (USAID)</w:t>
      </w:r>
      <w:r w:rsidR="00C42F01" w:rsidRPr="007E4089">
        <w:rPr>
          <w:rFonts w:ascii="Times New Roman" w:eastAsia="Calibri" w:hAnsi="Times New Roman" w:cs="Times New Roman"/>
          <w:b/>
          <w:bCs/>
          <w:noProof/>
          <w:color w:val="767171"/>
          <w:spacing w:val="20"/>
          <w:sz w:val="24"/>
          <w:szCs w:val="24"/>
          <w:lang w:val="es-DO"/>
        </w:rPr>
        <w:t xml:space="preserve">, </w:t>
      </w:r>
      <w:r w:rsidR="00C42F01" w:rsidRPr="007E4089">
        <w:rPr>
          <w:rFonts w:ascii="Times New Roman" w:eastAsia="Calibri" w:hAnsi="Times New Roman" w:cs="Times New Roman"/>
          <w:noProof/>
          <w:color w:val="767171"/>
          <w:spacing w:val="20"/>
          <w:sz w:val="24"/>
          <w:szCs w:val="24"/>
          <w:lang w:val="es-DO"/>
        </w:rPr>
        <w:t>se realizaron reuniones entre funcionarios del MEM y USAID en la que se evaluaron mecanismos de gestión de cooperación relacionados con la divulgación sistemática, el plan estratégico de comunicación y el taller de socialización del anteproyecto de la Ley Minera</w:t>
      </w:r>
      <w:r w:rsidR="00A37C7C">
        <w:rPr>
          <w:rFonts w:ascii="Times New Roman" w:eastAsia="Calibri" w:hAnsi="Times New Roman" w:cs="Times New Roman"/>
          <w:noProof/>
          <w:color w:val="767171"/>
          <w:spacing w:val="20"/>
          <w:sz w:val="24"/>
          <w:szCs w:val="24"/>
          <w:lang w:val="es-DO"/>
        </w:rPr>
        <w:t>, se tiene</w:t>
      </w:r>
      <w:r w:rsidR="00C42F01" w:rsidRPr="00A37C7C">
        <w:rPr>
          <w:rFonts w:ascii="Times New Roman" w:eastAsia="Calibri" w:hAnsi="Times New Roman" w:cs="Times New Roman"/>
          <w:noProof/>
          <w:color w:val="767171"/>
          <w:spacing w:val="20"/>
          <w:sz w:val="24"/>
          <w:szCs w:val="24"/>
          <w:lang w:val="es-DO"/>
        </w:rPr>
        <w:t xml:space="preserve"> </w:t>
      </w:r>
      <w:r w:rsidR="00C77EEE">
        <w:rPr>
          <w:rFonts w:ascii="Times New Roman" w:eastAsia="Calibri" w:hAnsi="Times New Roman" w:cs="Times New Roman"/>
          <w:noProof/>
          <w:color w:val="767171"/>
          <w:spacing w:val="20"/>
          <w:sz w:val="24"/>
          <w:szCs w:val="24"/>
          <w:lang w:val="es-DO"/>
        </w:rPr>
        <w:t xml:space="preserve">programado </w:t>
      </w:r>
      <w:r w:rsidR="00C42F01" w:rsidRPr="00A37C7C">
        <w:rPr>
          <w:rFonts w:ascii="Times New Roman" w:eastAsia="Calibri" w:hAnsi="Times New Roman" w:cs="Times New Roman"/>
          <w:noProof/>
          <w:color w:val="767171"/>
          <w:spacing w:val="20"/>
          <w:sz w:val="24"/>
          <w:szCs w:val="24"/>
          <w:lang w:val="es-DO"/>
        </w:rPr>
        <w:t xml:space="preserve">para el 2025. </w:t>
      </w:r>
    </w:p>
    <w:p w14:paraId="50499B94" w14:textId="77777777" w:rsidR="00C06028" w:rsidRPr="007E4089" w:rsidRDefault="00C06028" w:rsidP="00C06028">
      <w:pPr>
        <w:spacing w:after="0" w:line="360" w:lineRule="auto"/>
        <w:jc w:val="both"/>
        <w:rPr>
          <w:rFonts w:ascii="Times New Roman" w:eastAsia="Calibri" w:hAnsi="Times New Roman" w:cs="Times New Roman"/>
          <w:b/>
          <w:bCs/>
          <w:noProof/>
          <w:color w:val="767171"/>
          <w:spacing w:val="20"/>
          <w:sz w:val="24"/>
          <w:szCs w:val="24"/>
          <w:lang w:val="es-DO"/>
        </w:rPr>
      </w:pPr>
    </w:p>
    <w:p w14:paraId="468FE403" w14:textId="77777777" w:rsidR="00CA49F1" w:rsidRPr="007E4089" w:rsidRDefault="0030196E" w:rsidP="00827659">
      <w:pPr>
        <w:pStyle w:val="Prrafodelista"/>
        <w:numPr>
          <w:ilvl w:val="0"/>
          <w:numId w:val="28"/>
        </w:numPr>
        <w:spacing w:after="0" w:line="360" w:lineRule="auto"/>
        <w:ind w:left="284"/>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Expresión de interés del MEM sobre propuesta de cooperación técnica ofertada por la Agencia Francesa de Desarrollo (AFD)</w:t>
      </w:r>
      <w:r w:rsidR="00C65E39" w:rsidRPr="007E4089">
        <w:rPr>
          <w:rFonts w:ascii="Times New Roman" w:eastAsia="Calibri" w:hAnsi="Times New Roman" w:cs="Times New Roman"/>
          <w:b/>
          <w:bCs/>
          <w:noProof/>
          <w:color w:val="767171"/>
          <w:spacing w:val="20"/>
          <w:sz w:val="24"/>
          <w:szCs w:val="24"/>
          <w:lang w:val="es-DO"/>
        </w:rPr>
        <w:t xml:space="preserve">: </w:t>
      </w:r>
      <w:r w:rsidR="00C06028" w:rsidRPr="007E4089">
        <w:rPr>
          <w:rFonts w:ascii="Times New Roman" w:eastAsia="Calibri" w:hAnsi="Times New Roman" w:cs="Times New Roman"/>
          <w:noProof/>
          <w:color w:val="767171"/>
          <w:spacing w:val="20"/>
          <w:sz w:val="24"/>
          <w:szCs w:val="24"/>
          <w:lang w:val="es-DO"/>
        </w:rPr>
        <w:t xml:space="preserve">El MEM manifestó interés en la oferta de cooperación y asistencia técnica de fondos no reembolsables presentada por AFD para el sector energético, en particular, </w:t>
      </w:r>
      <w:r w:rsidR="00C06028" w:rsidRPr="00DB1C19">
        <w:rPr>
          <w:rFonts w:ascii="Times New Roman" w:eastAsia="Calibri" w:hAnsi="Times New Roman" w:cs="Times New Roman"/>
          <w:noProof/>
          <w:color w:val="767171"/>
          <w:spacing w:val="20"/>
          <w:sz w:val="24"/>
          <w:szCs w:val="24"/>
          <w:lang w:val="es-DO"/>
        </w:rPr>
        <w:t>en la que se</w:t>
      </w:r>
      <w:r w:rsidR="00C06028" w:rsidRPr="007E4089">
        <w:rPr>
          <w:rFonts w:ascii="Times New Roman" w:eastAsia="Calibri" w:hAnsi="Times New Roman" w:cs="Times New Roman"/>
          <w:noProof/>
          <w:color w:val="767171"/>
          <w:spacing w:val="20"/>
          <w:sz w:val="24"/>
          <w:szCs w:val="24"/>
          <w:lang w:val="es-DO"/>
        </w:rPr>
        <w:t xml:space="preserve"> present</w:t>
      </w:r>
      <w:r w:rsidR="00C06028" w:rsidRPr="00DB1C19">
        <w:rPr>
          <w:rFonts w:ascii="Times New Roman" w:eastAsia="Calibri" w:hAnsi="Times New Roman" w:cs="Times New Roman"/>
          <w:noProof/>
          <w:color w:val="767171"/>
          <w:spacing w:val="20"/>
          <w:sz w:val="24"/>
          <w:szCs w:val="24"/>
          <w:lang w:val="es-DO"/>
        </w:rPr>
        <w:t>ó</w:t>
      </w:r>
      <w:r w:rsidR="00CA49F1" w:rsidRPr="00DB1C19">
        <w:rPr>
          <w:rFonts w:ascii="Times New Roman" w:eastAsia="Calibri" w:hAnsi="Times New Roman" w:cs="Times New Roman"/>
          <w:noProof/>
          <w:color w:val="767171"/>
          <w:spacing w:val="20"/>
          <w:sz w:val="24"/>
          <w:szCs w:val="24"/>
          <w:lang w:val="es-DO"/>
        </w:rPr>
        <w:t xml:space="preserve"> las</w:t>
      </w:r>
      <w:r w:rsidR="00C06028" w:rsidRPr="007E4089">
        <w:rPr>
          <w:rFonts w:ascii="Times New Roman" w:eastAsia="Calibri" w:hAnsi="Times New Roman" w:cs="Times New Roman"/>
          <w:noProof/>
          <w:color w:val="767171"/>
          <w:spacing w:val="20"/>
          <w:sz w:val="24"/>
          <w:szCs w:val="24"/>
          <w:lang w:val="es-DO"/>
        </w:rPr>
        <w:t xml:space="preserve"> prioridad</w:t>
      </w:r>
      <w:r w:rsidR="00C06028" w:rsidRPr="00DB1C19">
        <w:rPr>
          <w:rFonts w:ascii="Times New Roman" w:eastAsia="Calibri" w:hAnsi="Times New Roman" w:cs="Times New Roman"/>
          <w:noProof/>
          <w:color w:val="767171"/>
          <w:spacing w:val="20"/>
          <w:sz w:val="24"/>
          <w:szCs w:val="24"/>
          <w:lang w:val="es-DO"/>
        </w:rPr>
        <w:t>es</w:t>
      </w:r>
      <w:r w:rsidR="00C06028" w:rsidRPr="007E4089">
        <w:rPr>
          <w:rFonts w:ascii="Times New Roman" w:eastAsia="Calibri" w:hAnsi="Times New Roman" w:cs="Times New Roman"/>
          <w:noProof/>
          <w:color w:val="767171"/>
          <w:spacing w:val="20"/>
          <w:sz w:val="24"/>
          <w:szCs w:val="24"/>
          <w:lang w:val="es-DO"/>
        </w:rPr>
        <w:t xml:space="preserve"> en temas vinculados a </w:t>
      </w:r>
      <w:r w:rsidR="00C06028" w:rsidRPr="00DB1C19">
        <w:rPr>
          <w:rFonts w:ascii="Times New Roman" w:eastAsia="Calibri" w:hAnsi="Times New Roman" w:cs="Times New Roman"/>
          <w:noProof/>
          <w:color w:val="767171"/>
          <w:spacing w:val="20"/>
          <w:sz w:val="24"/>
          <w:szCs w:val="24"/>
          <w:lang w:val="es-DO"/>
        </w:rPr>
        <w:t>la</w:t>
      </w:r>
      <w:r w:rsidR="00C06028" w:rsidRPr="007E4089">
        <w:rPr>
          <w:rFonts w:ascii="Times New Roman" w:eastAsia="Calibri" w:hAnsi="Times New Roman" w:cs="Times New Roman"/>
          <w:noProof/>
          <w:color w:val="767171"/>
          <w:spacing w:val="20"/>
          <w:sz w:val="24"/>
          <w:szCs w:val="24"/>
          <w:lang w:val="es-DO"/>
        </w:rPr>
        <w:t xml:space="preserve"> modernización del sector, energías renovables y eficiencia energética.</w:t>
      </w:r>
    </w:p>
    <w:p w14:paraId="26D7796B" w14:textId="77777777" w:rsidR="00CA49F1" w:rsidRPr="007E4089" w:rsidRDefault="00CA49F1" w:rsidP="00CA49F1">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p>
    <w:p w14:paraId="0CBFBAD3" w14:textId="77777777" w:rsidR="00CA49F1" w:rsidRPr="007E4089" w:rsidRDefault="00C06028" w:rsidP="00CA49F1">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 xml:space="preserve">El MEM presentó a AFD dos </w:t>
      </w:r>
      <w:r w:rsidRPr="00DB1C19">
        <w:rPr>
          <w:rFonts w:ascii="Times New Roman" w:eastAsia="Calibri" w:hAnsi="Times New Roman" w:cs="Times New Roman"/>
          <w:noProof/>
          <w:color w:val="767171"/>
          <w:spacing w:val="20"/>
          <w:sz w:val="24"/>
          <w:szCs w:val="24"/>
          <w:lang w:val="es-DO"/>
        </w:rPr>
        <w:t xml:space="preserve">(2) </w:t>
      </w:r>
      <w:r w:rsidRPr="007E4089">
        <w:rPr>
          <w:rFonts w:ascii="Times New Roman" w:eastAsia="Calibri" w:hAnsi="Times New Roman" w:cs="Times New Roman"/>
          <w:noProof/>
          <w:color w:val="767171"/>
          <w:spacing w:val="20"/>
          <w:sz w:val="24"/>
          <w:szCs w:val="24"/>
          <w:lang w:val="es-DO"/>
        </w:rPr>
        <w:t xml:space="preserve">iniciativas prioritarias: a) Actualización del factor de emisiones para el sector eléctrico dominicano; 2) Oportunidades de aprovechamiento del espacio marítimo: energías marinas renovables. </w:t>
      </w:r>
    </w:p>
    <w:p w14:paraId="6634F500" w14:textId="77777777" w:rsidR="00CA49F1" w:rsidRPr="007E4089" w:rsidRDefault="00CA49F1" w:rsidP="00CA49F1">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p>
    <w:p w14:paraId="3F38F50A" w14:textId="77777777" w:rsidR="0062732B" w:rsidRPr="007E4089" w:rsidRDefault="00C06028" w:rsidP="0062732B">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 xml:space="preserve">Reunión encabezada por el ministro Santos y representantes de AFD, en el que se informó sobre la aprobación de la asistencia técnica al MEM, CNE y EGEHID vinculada a estudios sobre experiencia de Estados Insulares en generación eléctrica, Factor de Emisión, Energía Renovables Off Shore, actualización de estudio sobre pobreza energética, proyecto de modernización y rehabilitación de centrales hidroeléctricas, entre otros. </w:t>
      </w:r>
    </w:p>
    <w:p w14:paraId="0AE593FD" w14:textId="77777777" w:rsidR="0062732B" w:rsidRPr="007E4089" w:rsidRDefault="0062732B" w:rsidP="0062732B">
      <w:pPr>
        <w:pStyle w:val="Prrafodelista"/>
        <w:spacing w:after="0" w:line="360" w:lineRule="auto"/>
        <w:ind w:left="284"/>
        <w:jc w:val="both"/>
        <w:rPr>
          <w:rFonts w:ascii="Times New Roman" w:eastAsia="Calibri" w:hAnsi="Times New Roman" w:cs="Times New Roman"/>
          <w:noProof/>
          <w:color w:val="767171"/>
          <w:spacing w:val="20"/>
          <w:sz w:val="24"/>
          <w:szCs w:val="24"/>
          <w:lang w:val="es-DO"/>
        </w:rPr>
      </w:pPr>
    </w:p>
    <w:p w14:paraId="5E238736" w14:textId="59CFDAAD" w:rsidR="0062732B" w:rsidRPr="007E4089" w:rsidRDefault="0062732B" w:rsidP="0001110F">
      <w:pPr>
        <w:pStyle w:val="Prrafodelista"/>
        <w:numPr>
          <w:ilvl w:val="0"/>
          <w:numId w:val="28"/>
        </w:numPr>
        <w:spacing w:after="0" w:line="360" w:lineRule="auto"/>
        <w:ind w:left="426" w:hanging="426"/>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 xml:space="preserve">Gestión de Cooperación entre el Ministerio de Energía y Minas, la Embajada de Canadá en República Dominicana y representantes de la SRC CANADÁ, vinculado al sector minero. </w:t>
      </w:r>
      <w:r w:rsidRPr="007E4089">
        <w:rPr>
          <w:rFonts w:ascii="Times New Roman" w:eastAsia="Calibri" w:hAnsi="Times New Roman" w:cs="Times New Roman"/>
          <w:noProof/>
          <w:color w:val="767171"/>
          <w:spacing w:val="20"/>
          <w:sz w:val="24"/>
          <w:szCs w:val="24"/>
          <w:lang w:val="es-DO"/>
        </w:rPr>
        <w:t>Reunión entre funcionarios del MEM, junto a la Embajada de Canadá y representantes de la Organización Saskatchewan Research Council, con la finalidad de evaluar la posibilidad de materializar un acuerdo de cooperación vinculado a estudios sobre Tierras Raras.</w:t>
      </w:r>
    </w:p>
    <w:p w14:paraId="309F6B21" w14:textId="7364CDDC" w:rsidR="00E130A0" w:rsidRPr="0001110F" w:rsidRDefault="00E130A0" w:rsidP="0001110F">
      <w:pPr>
        <w:spacing w:after="0" w:line="360" w:lineRule="auto"/>
        <w:jc w:val="both"/>
        <w:rPr>
          <w:rFonts w:ascii="Times New Roman" w:eastAsia="Calibri" w:hAnsi="Times New Roman" w:cs="Times New Roman"/>
          <w:noProof/>
          <w:color w:val="767171"/>
          <w:spacing w:val="20"/>
          <w:sz w:val="24"/>
          <w:szCs w:val="24"/>
          <w:lang w:val="es-DO"/>
        </w:rPr>
      </w:pPr>
    </w:p>
    <w:p w14:paraId="4D8591C0" w14:textId="561213DE" w:rsidR="00D11C4B" w:rsidRPr="007E4089" w:rsidRDefault="00D11C4B" w:rsidP="0001110F">
      <w:pPr>
        <w:pStyle w:val="Prrafodelista"/>
        <w:numPr>
          <w:ilvl w:val="0"/>
          <w:numId w:val="28"/>
        </w:numPr>
        <w:spacing w:after="0" w:line="360" w:lineRule="auto"/>
        <w:ind w:left="284"/>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 xml:space="preserve">Proyecto de Gravimetría entre República Dominicana y Colombia. </w:t>
      </w:r>
      <w:r w:rsidRPr="007E4089">
        <w:rPr>
          <w:rFonts w:ascii="Times New Roman" w:eastAsia="Calibri" w:hAnsi="Times New Roman" w:cs="Times New Roman"/>
          <w:noProof/>
          <w:color w:val="767171"/>
          <w:spacing w:val="20"/>
          <w:sz w:val="24"/>
          <w:szCs w:val="24"/>
          <w:lang w:val="es-DO"/>
        </w:rPr>
        <w:t>La misión se realizó en el país del 14 al 28 de octubre, llevando a cabo mediciones de gravimetría en distintos puntos del país, con el personal técnico del viceministerio de hidrocarburos, junto a seis (6) funcionarios colombianos.</w:t>
      </w:r>
    </w:p>
    <w:p w14:paraId="67B4EBC1" w14:textId="77777777" w:rsidR="00606AD5" w:rsidRPr="007E4089" w:rsidRDefault="00606AD5" w:rsidP="0001110F">
      <w:pPr>
        <w:spacing w:after="0" w:line="360" w:lineRule="auto"/>
        <w:ind w:left="284"/>
        <w:jc w:val="both"/>
        <w:rPr>
          <w:rFonts w:ascii="Times New Roman" w:eastAsia="Calibri" w:hAnsi="Times New Roman" w:cs="Times New Roman"/>
          <w:noProof/>
          <w:color w:val="767171"/>
          <w:spacing w:val="20"/>
          <w:sz w:val="24"/>
          <w:szCs w:val="24"/>
          <w:lang w:val="es-DO"/>
        </w:rPr>
      </w:pPr>
    </w:p>
    <w:p w14:paraId="43C10427" w14:textId="77777777" w:rsidR="005A4B29" w:rsidRPr="007E4089" w:rsidRDefault="0030196E" w:rsidP="0001110F">
      <w:pPr>
        <w:pStyle w:val="Prrafodelista"/>
        <w:numPr>
          <w:ilvl w:val="0"/>
          <w:numId w:val="28"/>
        </w:numPr>
        <w:spacing w:after="0" w:line="360" w:lineRule="auto"/>
        <w:ind w:left="284"/>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Acuerdo de Cooperación entre el MEM y el Global Green Growth (GGGI, por sus siglas en inglés)</w:t>
      </w:r>
      <w:r w:rsidR="00D803E8" w:rsidRPr="007E4089">
        <w:rPr>
          <w:rFonts w:ascii="Times New Roman" w:eastAsia="Calibri" w:hAnsi="Times New Roman" w:cs="Times New Roman"/>
          <w:b/>
          <w:bCs/>
          <w:noProof/>
          <w:color w:val="767171"/>
          <w:spacing w:val="20"/>
          <w:sz w:val="24"/>
          <w:szCs w:val="24"/>
          <w:lang w:val="es-DO"/>
        </w:rPr>
        <w:t xml:space="preserve">, </w:t>
      </w:r>
      <w:r w:rsidR="00D803E8" w:rsidRPr="007E4089">
        <w:rPr>
          <w:rFonts w:ascii="Times New Roman" w:eastAsia="Calibri" w:hAnsi="Times New Roman" w:cs="Times New Roman"/>
          <w:noProof/>
          <w:color w:val="767171"/>
          <w:spacing w:val="20"/>
          <w:sz w:val="24"/>
          <w:szCs w:val="24"/>
          <w:lang w:val="es-DO"/>
        </w:rPr>
        <w:t>el Viceministerio de Energía del MEM, elaboró un Plan de Trabajo para la cooperación con GGGI, sufriendo este un proceso de evaluación de la viabilidad, sostenibilidad e impactos potenciales.</w:t>
      </w:r>
    </w:p>
    <w:p w14:paraId="5EC929AD" w14:textId="77777777" w:rsidR="005A4B29" w:rsidRPr="007E4089" w:rsidRDefault="005A4B29" w:rsidP="0001110F">
      <w:pPr>
        <w:pStyle w:val="Prrafodelista"/>
        <w:ind w:left="284"/>
        <w:rPr>
          <w:rFonts w:ascii="Times New Roman" w:eastAsia="Calibri" w:hAnsi="Times New Roman" w:cs="Times New Roman"/>
          <w:b/>
          <w:bCs/>
          <w:noProof/>
          <w:color w:val="767171"/>
          <w:spacing w:val="20"/>
          <w:sz w:val="24"/>
          <w:szCs w:val="24"/>
          <w:lang w:val="es-DO"/>
        </w:rPr>
      </w:pPr>
    </w:p>
    <w:p w14:paraId="100927C7" w14:textId="4C024671" w:rsidR="005A4B29" w:rsidRPr="007E4089" w:rsidRDefault="005A4B29" w:rsidP="0001110F">
      <w:pPr>
        <w:pStyle w:val="Prrafodelista"/>
        <w:numPr>
          <w:ilvl w:val="0"/>
          <w:numId w:val="28"/>
        </w:numPr>
        <w:spacing w:after="0" w:line="360" w:lineRule="auto"/>
        <w:ind w:left="284"/>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 xml:space="preserve">Memorándum de Entendimiento (MOU), se elaboraron </w:t>
      </w:r>
      <w:r w:rsidR="00C1374E">
        <w:rPr>
          <w:rFonts w:ascii="Times New Roman" w:eastAsia="Calibri" w:hAnsi="Times New Roman" w:cs="Times New Roman"/>
          <w:b/>
          <w:bCs/>
          <w:noProof/>
          <w:color w:val="767171"/>
          <w:spacing w:val="20"/>
          <w:sz w:val="24"/>
          <w:szCs w:val="24"/>
          <w:lang w:val="es-DO"/>
        </w:rPr>
        <w:t>cuatro</w:t>
      </w:r>
      <w:r w:rsidRPr="007E4089">
        <w:rPr>
          <w:rFonts w:ascii="Times New Roman" w:eastAsia="Calibri" w:hAnsi="Times New Roman" w:cs="Times New Roman"/>
          <w:b/>
          <w:bCs/>
          <w:noProof/>
          <w:color w:val="767171"/>
          <w:spacing w:val="20"/>
          <w:sz w:val="24"/>
          <w:szCs w:val="24"/>
          <w:lang w:val="es-DO"/>
        </w:rPr>
        <w:t xml:space="preserve"> (</w:t>
      </w:r>
      <w:r w:rsidR="00C1374E">
        <w:rPr>
          <w:rFonts w:ascii="Times New Roman" w:eastAsia="Calibri" w:hAnsi="Times New Roman" w:cs="Times New Roman"/>
          <w:b/>
          <w:bCs/>
          <w:noProof/>
          <w:color w:val="767171"/>
          <w:spacing w:val="20"/>
          <w:sz w:val="24"/>
          <w:szCs w:val="24"/>
          <w:lang w:val="es-DO"/>
        </w:rPr>
        <w:t>4</w:t>
      </w:r>
      <w:r w:rsidRPr="007E4089">
        <w:rPr>
          <w:rFonts w:ascii="Times New Roman" w:eastAsia="Calibri" w:hAnsi="Times New Roman" w:cs="Times New Roman"/>
          <w:b/>
          <w:bCs/>
          <w:noProof/>
          <w:color w:val="767171"/>
          <w:spacing w:val="20"/>
          <w:sz w:val="24"/>
          <w:szCs w:val="24"/>
          <w:lang w:val="es-DO"/>
        </w:rPr>
        <w:t xml:space="preserve">) con los objetivos detallados más abajo: </w:t>
      </w:r>
    </w:p>
    <w:p w14:paraId="2DB254B8" w14:textId="77777777" w:rsidR="005A4B29" w:rsidRPr="007E4089" w:rsidRDefault="005A4B29" w:rsidP="005A4B29">
      <w:pPr>
        <w:spacing w:after="0" w:line="360" w:lineRule="auto"/>
        <w:jc w:val="both"/>
        <w:rPr>
          <w:rFonts w:ascii="Times New Roman" w:eastAsia="Calibri" w:hAnsi="Times New Roman" w:cs="Times New Roman"/>
          <w:noProof/>
          <w:color w:val="767171"/>
          <w:spacing w:val="20"/>
          <w:sz w:val="24"/>
          <w:szCs w:val="24"/>
          <w:lang w:val="es-DO"/>
        </w:rPr>
      </w:pPr>
    </w:p>
    <w:p w14:paraId="28A5EE79" w14:textId="69D5C580" w:rsidR="00681E94" w:rsidRDefault="00196B2A" w:rsidP="004F470C">
      <w:pPr>
        <w:pStyle w:val="Prrafodelista"/>
        <w:numPr>
          <w:ilvl w:val="1"/>
          <w:numId w:val="50"/>
        </w:numPr>
        <w:spacing w:after="0" w:line="360" w:lineRule="auto"/>
        <w:jc w:val="both"/>
        <w:rPr>
          <w:rFonts w:ascii="Times New Roman" w:eastAsia="Calibri" w:hAnsi="Times New Roman" w:cs="Times New Roman"/>
          <w:noProof/>
          <w:color w:val="767171"/>
          <w:spacing w:val="20"/>
          <w:sz w:val="24"/>
          <w:szCs w:val="24"/>
          <w:lang w:val="es-DO"/>
        </w:rPr>
      </w:pPr>
      <w:r w:rsidRPr="00681E94">
        <w:rPr>
          <w:rFonts w:ascii="Times New Roman" w:eastAsia="Calibri" w:hAnsi="Times New Roman" w:cs="Times New Roman"/>
          <w:noProof/>
          <w:color w:val="767171"/>
          <w:spacing w:val="20"/>
          <w:sz w:val="24"/>
          <w:szCs w:val="24"/>
          <w:lang w:val="es-DO"/>
        </w:rPr>
        <w:t>Junto a la Secretaría Nacional de Energía de la República de Panamá, con el objetivo de f</w:t>
      </w:r>
      <w:r w:rsidR="005A4B29" w:rsidRPr="00681E94">
        <w:rPr>
          <w:rFonts w:ascii="Times New Roman" w:eastAsia="Calibri" w:hAnsi="Times New Roman" w:cs="Times New Roman"/>
          <w:noProof/>
          <w:color w:val="767171"/>
          <w:spacing w:val="20"/>
          <w:sz w:val="24"/>
          <w:szCs w:val="24"/>
          <w:lang w:val="es-DO"/>
        </w:rPr>
        <w:t>omentar la identificación de oportunidades de inversión alrededor de la creación de la cadena de valor del hidrógeno verde y sus derivados, que puedan consolidar la reactivación económica asociada a la transición energética justa e inclusiva</w:t>
      </w:r>
      <w:r w:rsidR="00681E94">
        <w:rPr>
          <w:rFonts w:ascii="Times New Roman" w:eastAsia="Calibri" w:hAnsi="Times New Roman" w:cs="Times New Roman"/>
          <w:noProof/>
          <w:color w:val="767171"/>
          <w:spacing w:val="20"/>
          <w:sz w:val="24"/>
          <w:szCs w:val="24"/>
          <w:lang w:val="es-DO"/>
        </w:rPr>
        <w:t>.</w:t>
      </w:r>
    </w:p>
    <w:p w14:paraId="7A38069A" w14:textId="77777777" w:rsidR="00596047" w:rsidRPr="004F470C" w:rsidRDefault="00596047" w:rsidP="00596047">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33ECD318" w14:textId="2B6CC604" w:rsidR="005A4B29" w:rsidRPr="007E4089" w:rsidRDefault="00196B2A" w:rsidP="00827659">
      <w:pPr>
        <w:pStyle w:val="Prrafodelista"/>
        <w:numPr>
          <w:ilvl w:val="1"/>
          <w:numId w:val="50"/>
        </w:num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Junto el Ministerio de Energía de la República de Chile, en el marco de la 6ta. Reunión Ministerial ECPA</w:t>
      </w:r>
      <w:r>
        <w:rPr>
          <w:rFonts w:ascii="Times New Roman" w:eastAsia="Calibri" w:hAnsi="Times New Roman" w:cs="Times New Roman"/>
          <w:noProof/>
          <w:color w:val="767171"/>
          <w:spacing w:val="20"/>
          <w:sz w:val="24"/>
          <w:szCs w:val="24"/>
          <w:lang w:val="es-DO"/>
        </w:rPr>
        <w:t>, para fo</w:t>
      </w:r>
      <w:r w:rsidR="005A4B29" w:rsidRPr="007E4089">
        <w:rPr>
          <w:rFonts w:ascii="Times New Roman" w:eastAsia="Calibri" w:hAnsi="Times New Roman" w:cs="Times New Roman"/>
          <w:noProof/>
          <w:color w:val="767171"/>
          <w:spacing w:val="20"/>
          <w:sz w:val="24"/>
          <w:szCs w:val="24"/>
          <w:lang w:val="es-DO"/>
        </w:rPr>
        <w:t>rtalecer el marco legal regulatorio e institucional</w:t>
      </w:r>
      <w:r w:rsidR="00681E94">
        <w:rPr>
          <w:rFonts w:ascii="Times New Roman" w:eastAsia="Calibri" w:hAnsi="Times New Roman" w:cs="Times New Roman"/>
          <w:noProof/>
          <w:color w:val="767171"/>
          <w:spacing w:val="20"/>
          <w:sz w:val="24"/>
          <w:szCs w:val="24"/>
          <w:lang w:val="es-DO"/>
        </w:rPr>
        <w:t xml:space="preserve"> para la p</w:t>
      </w:r>
      <w:r w:rsidR="005A4B29" w:rsidRPr="007E4089">
        <w:rPr>
          <w:rFonts w:ascii="Times New Roman" w:eastAsia="Calibri" w:hAnsi="Times New Roman" w:cs="Times New Roman"/>
          <w:noProof/>
          <w:color w:val="767171"/>
          <w:spacing w:val="20"/>
          <w:sz w:val="24"/>
          <w:szCs w:val="24"/>
          <w:lang w:val="es-DO"/>
        </w:rPr>
        <w:t xml:space="preserve">roducción de energía eléctrica a partir de fuentes renovables no convencionales. </w:t>
      </w:r>
    </w:p>
    <w:p w14:paraId="10FFD8E5" w14:textId="77777777" w:rsidR="005A4B29" w:rsidRPr="00D560C9" w:rsidRDefault="005A4B29" w:rsidP="00D560C9">
      <w:pPr>
        <w:rPr>
          <w:rFonts w:ascii="Times New Roman" w:eastAsia="Calibri" w:hAnsi="Times New Roman" w:cs="Times New Roman"/>
          <w:color w:val="767171"/>
          <w:spacing w:val="20"/>
          <w:sz w:val="24"/>
          <w:szCs w:val="24"/>
          <w:lang w:val="es-DO"/>
        </w:rPr>
      </w:pPr>
    </w:p>
    <w:p w14:paraId="16A5D52B" w14:textId="64CEAFDA" w:rsidR="0030196E" w:rsidRPr="007E4089" w:rsidRDefault="005A4B29" w:rsidP="00827659">
      <w:pPr>
        <w:pStyle w:val="Prrafodelista"/>
        <w:numPr>
          <w:ilvl w:val="1"/>
          <w:numId w:val="50"/>
        </w:num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color w:val="767171"/>
          <w:spacing w:val="20"/>
          <w:sz w:val="24"/>
          <w:szCs w:val="24"/>
          <w:lang w:val="es-DO"/>
        </w:rPr>
        <w:t xml:space="preserve">En el Marco de la Semana de la Energía de OLADE, se firmaron dos (2) acuerdos correspondientes a: Compartir experiencias y mejores prácticas en áreas de interés común, vinculados a los sectores energía, minas e hidrocarburos, junto a la Comisión Ejecutiva Hidroeléctrica del Río Lempa (CEL) de la República de El Salvador, y el segundo con el objetivo de sistematizar e intercambiar experiencias, información pública, tecnología y conocimientos actualizados en materia de exploración y explotación de recursos naturales del subsuelo como lo son los recursos geotérmicos e </w:t>
      </w:r>
      <w:proofErr w:type="spellStart"/>
      <w:r w:rsidRPr="007E4089">
        <w:rPr>
          <w:rFonts w:ascii="Times New Roman" w:eastAsia="Calibri" w:hAnsi="Times New Roman" w:cs="Times New Roman"/>
          <w:color w:val="767171"/>
          <w:spacing w:val="20"/>
          <w:sz w:val="24"/>
          <w:szCs w:val="24"/>
          <w:lang w:val="es-DO"/>
        </w:rPr>
        <w:t>Hidrocarburíferos</w:t>
      </w:r>
      <w:proofErr w:type="spellEnd"/>
      <w:r w:rsidRPr="007E4089">
        <w:rPr>
          <w:rFonts w:ascii="Times New Roman" w:eastAsia="Calibri" w:hAnsi="Times New Roman" w:cs="Times New Roman"/>
          <w:color w:val="767171"/>
          <w:spacing w:val="20"/>
          <w:sz w:val="24"/>
          <w:szCs w:val="24"/>
          <w:lang w:val="es-DO"/>
        </w:rPr>
        <w:t xml:space="preserve">, junto al Ministerio de Minas y Energía de Cuba. </w:t>
      </w:r>
    </w:p>
    <w:p w14:paraId="0922A541" w14:textId="77777777" w:rsidR="00940546" w:rsidRPr="007E4089" w:rsidRDefault="00940546" w:rsidP="00940546">
      <w:pPr>
        <w:spacing w:after="0" w:line="360" w:lineRule="auto"/>
        <w:jc w:val="both"/>
        <w:rPr>
          <w:rFonts w:ascii="Times New Roman" w:eastAsia="Calibri" w:hAnsi="Times New Roman" w:cs="Times New Roman"/>
          <w:noProof/>
          <w:color w:val="767171"/>
          <w:spacing w:val="20"/>
          <w:sz w:val="24"/>
          <w:szCs w:val="24"/>
          <w:lang w:val="es-DO"/>
        </w:rPr>
      </w:pPr>
    </w:p>
    <w:p w14:paraId="350947A2" w14:textId="20C1EF94" w:rsidR="00846F5F" w:rsidRPr="007E4089" w:rsidRDefault="00846F5F" w:rsidP="0003237A">
      <w:pPr>
        <w:pStyle w:val="Prrafodelista"/>
        <w:numPr>
          <w:ilvl w:val="1"/>
          <w:numId w:val="7"/>
        </w:numPr>
        <w:spacing w:after="0" w:line="360" w:lineRule="auto"/>
        <w:ind w:left="567"/>
        <w:jc w:val="both"/>
        <w:outlineLvl w:val="1"/>
        <w:rPr>
          <w:rFonts w:ascii="Times New Roman" w:eastAsia="Calibri" w:hAnsi="Times New Roman" w:cs="Times New Roman"/>
          <w:b/>
          <w:bCs/>
          <w:noProof/>
          <w:color w:val="767171"/>
          <w:spacing w:val="20"/>
          <w:sz w:val="24"/>
          <w:szCs w:val="24"/>
          <w:lang w:val="es-DO"/>
        </w:rPr>
      </w:pPr>
      <w:bookmarkStart w:id="48" w:name="_Toc184910079"/>
      <w:r w:rsidRPr="007E4089">
        <w:rPr>
          <w:rFonts w:ascii="Times New Roman" w:eastAsia="Calibri" w:hAnsi="Times New Roman" w:cs="Times New Roman"/>
          <w:b/>
          <w:bCs/>
          <w:noProof/>
          <w:color w:val="767171"/>
          <w:spacing w:val="20"/>
          <w:sz w:val="24"/>
          <w:szCs w:val="24"/>
          <w:lang w:val="es-DO"/>
        </w:rPr>
        <w:t>Desempeño del Departamento de Seguridad (DS)</w:t>
      </w:r>
      <w:r w:rsidR="00E9358F" w:rsidRPr="007E4089">
        <w:rPr>
          <w:rFonts w:ascii="Times New Roman" w:eastAsia="Calibri" w:hAnsi="Times New Roman" w:cs="Times New Roman"/>
          <w:b/>
          <w:bCs/>
          <w:noProof/>
          <w:color w:val="767171"/>
          <w:spacing w:val="20"/>
          <w:sz w:val="24"/>
          <w:szCs w:val="24"/>
          <w:lang w:val="es-DO"/>
        </w:rPr>
        <w:t>.</w:t>
      </w:r>
      <w:bookmarkEnd w:id="48"/>
    </w:p>
    <w:p w14:paraId="1C18CDDD" w14:textId="77777777" w:rsidR="00E9358F" w:rsidRPr="007E4089" w:rsidRDefault="00E9358F" w:rsidP="0058428A">
      <w:pPr>
        <w:spacing w:after="0" w:line="360" w:lineRule="auto"/>
        <w:jc w:val="both"/>
        <w:rPr>
          <w:rFonts w:ascii="Times New Roman" w:eastAsia="Calibri" w:hAnsi="Times New Roman" w:cs="Times New Roman"/>
          <w:b/>
          <w:bCs/>
          <w:noProof/>
          <w:color w:val="767171"/>
          <w:spacing w:val="20"/>
          <w:sz w:val="24"/>
          <w:szCs w:val="24"/>
          <w:lang w:val="es-DO"/>
        </w:rPr>
      </w:pPr>
    </w:p>
    <w:p w14:paraId="228DB2B8" w14:textId="77777777" w:rsidR="004F470C" w:rsidRPr="004F470C" w:rsidRDefault="00160468" w:rsidP="00827659">
      <w:pPr>
        <w:pStyle w:val="Prrafodelista"/>
        <w:numPr>
          <w:ilvl w:val="0"/>
          <w:numId w:val="29"/>
        </w:numPr>
        <w:spacing w:after="0" w:line="360" w:lineRule="auto"/>
        <w:jc w:val="both"/>
        <w:rPr>
          <w:rFonts w:ascii="Times New Roman" w:eastAsia="Calibri" w:hAnsi="Times New Roman" w:cs="Times New Roman"/>
          <w:noProof/>
          <w:color w:val="FF0000"/>
          <w:spacing w:val="20"/>
          <w:sz w:val="24"/>
          <w:szCs w:val="24"/>
          <w:lang w:val="es-DO"/>
        </w:rPr>
      </w:pPr>
      <w:r w:rsidRPr="007E4089">
        <w:rPr>
          <w:rFonts w:ascii="Times New Roman" w:eastAsia="Calibri" w:hAnsi="Times New Roman" w:cs="Times New Roman"/>
          <w:b/>
          <w:bCs/>
          <w:noProof/>
          <w:color w:val="767171"/>
          <w:spacing w:val="20"/>
          <w:sz w:val="24"/>
          <w:szCs w:val="24"/>
          <w:lang w:val="es-DO"/>
        </w:rPr>
        <w:t>Creación mesas de seguridad sector energético y minero</w:t>
      </w:r>
      <w:r w:rsidR="00CF5E13" w:rsidRPr="007E4089">
        <w:rPr>
          <w:rFonts w:ascii="Times New Roman" w:eastAsia="Calibri" w:hAnsi="Times New Roman" w:cs="Times New Roman"/>
          <w:noProof/>
          <w:color w:val="767171"/>
          <w:spacing w:val="20"/>
          <w:sz w:val="24"/>
          <w:szCs w:val="24"/>
          <w:lang w:val="es-DO"/>
        </w:rPr>
        <w:t xml:space="preserve">, </w:t>
      </w:r>
      <w:r w:rsidRPr="007E4089">
        <w:rPr>
          <w:rFonts w:ascii="Times New Roman" w:eastAsia="Calibri" w:hAnsi="Times New Roman" w:cs="Times New Roman"/>
          <w:noProof/>
          <w:color w:val="767171"/>
          <w:spacing w:val="20"/>
          <w:sz w:val="24"/>
          <w:szCs w:val="24"/>
          <w:lang w:val="es-DO"/>
        </w:rPr>
        <w:t xml:space="preserve">  estas mesas de coordinación establecen vías de comunicación interinstitucional estándar, a fin de brindar soluciones de manera coordinada y conjuntas, para prevenir, atender y </w:t>
      </w:r>
      <w:r w:rsidR="004F470C">
        <w:rPr>
          <w:rFonts w:ascii="Times New Roman" w:eastAsia="Calibri" w:hAnsi="Times New Roman" w:cs="Times New Roman"/>
          <w:noProof/>
          <w:color w:val="767171"/>
          <w:spacing w:val="20"/>
          <w:sz w:val="24"/>
          <w:szCs w:val="24"/>
          <w:lang w:val="es-DO"/>
        </w:rPr>
        <w:t xml:space="preserve">                                                                                                                                                       </w:t>
      </w:r>
      <w:r w:rsidRPr="007E4089">
        <w:rPr>
          <w:rFonts w:ascii="Times New Roman" w:eastAsia="Calibri" w:hAnsi="Times New Roman" w:cs="Times New Roman"/>
          <w:noProof/>
          <w:color w:val="767171"/>
          <w:spacing w:val="20"/>
          <w:sz w:val="24"/>
          <w:szCs w:val="24"/>
          <w:lang w:val="es-DO"/>
        </w:rPr>
        <w:t>gestionar de manera exitosa posibles incidentes de seguridad</w:t>
      </w:r>
    </w:p>
    <w:p w14:paraId="74CE84E0" w14:textId="310E1124" w:rsidR="00160468" w:rsidRPr="007E4089" w:rsidRDefault="00160468" w:rsidP="004F470C">
      <w:pPr>
        <w:pStyle w:val="Prrafodelista"/>
        <w:spacing w:after="0" w:line="360" w:lineRule="auto"/>
        <w:jc w:val="both"/>
        <w:rPr>
          <w:rFonts w:ascii="Times New Roman" w:eastAsia="Calibri" w:hAnsi="Times New Roman" w:cs="Times New Roman"/>
          <w:noProof/>
          <w:color w:val="FF0000"/>
          <w:spacing w:val="20"/>
          <w:sz w:val="24"/>
          <w:szCs w:val="24"/>
          <w:lang w:val="es-DO"/>
        </w:rPr>
      </w:pPr>
      <w:r w:rsidRPr="007E4089">
        <w:rPr>
          <w:rFonts w:ascii="Times New Roman" w:eastAsia="Calibri" w:hAnsi="Times New Roman" w:cs="Times New Roman"/>
          <w:noProof/>
          <w:color w:val="767171"/>
          <w:spacing w:val="20"/>
          <w:sz w:val="24"/>
          <w:szCs w:val="24"/>
          <w:lang w:val="es-DO"/>
        </w:rPr>
        <w:t xml:space="preserve">en ambos sectores; así como también, diseñar protocolos estándares de seguridad y de gestión de riesgo.  </w:t>
      </w:r>
    </w:p>
    <w:p w14:paraId="31CC7BFD" w14:textId="77777777" w:rsidR="00160468" w:rsidRPr="007E4089" w:rsidRDefault="00160468" w:rsidP="00160468">
      <w:pPr>
        <w:pStyle w:val="Prrafodelista"/>
        <w:spacing w:after="0" w:line="360" w:lineRule="auto"/>
        <w:jc w:val="both"/>
        <w:rPr>
          <w:rFonts w:ascii="Times New Roman" w:eastAsia="Calibri" w:hAnsi="Times New Roman" w:cs="Times New Roman"/>
          <w:noProof/>
          <w:color w:val="767171"/>
          <w:spacing w:val="20"/>
          <w:sz w:val="24"/>
          <w:szCs w:val="24"/>
          <w:lang w:val="es-DO"/>
        </w:rPr>
      </w:pPr>
    </w:p>
    <w:p w14:paraId="0CBD6112" w14:textId="401B1F9E" w:rsidR="00160468" w:rsidRPr="007E4089" w:rsidRDefault="00160468" w:rsidP="00827659">
      <w:pPr>
        <w:pStyle w:val="Prrafodelista"/>
        <w:numPr>
          <w:ilvl w:val="0"/>
          <w:numId w:val="29"/>
        </w:num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bCs/>
          <w:noProof/>
          <w:color w:val="767171"/>
          <w:spacing w:val="20"/>
          <w:sz w:val="24"/>
          <w:szCs w:val="24"/>
          <w:lang w:val="es-DO"/>
        </w:rPr>
        <w:t>Elaboración Plan de Seguridad Integral del Ministerio de Energía y Minas</w:t>
      </w:r>
      <w:r w:rsidR="00CF5E13" w:rsidRPr="007E4089">
        <w:rPr>
          <w:rFonts w:ascii="Times New Roman" w:eastAsia="Calibri" w:hAnsi="Times New Roman" w:cs="Times New Roman"/>
          <w:b/>
          <w:bCs/>
          <w:noProof/>
          <w:color w:val="767171"/>
          <w:spacing w:val="20"/>
          <w:sz w:val="24"/>
          <w:szCs w:val="24"/>
          <w:lang w:val="es-DO"/>
        </w:rPr>
        <w:t>,</w:t>
      </w:r>
      <w:r w:rsidR="00CF5E13" w:rsidRPr="007E4089">
        <w:rPr>
          <w:rFonts w:ascii="Times New Roman" w:eastAsia="Calibri" w:hAnsi="Times New Roman" w:cs="Times New Roman"/>
          <w:noProof/>
          <w:color w:val="767171"/>
          <w:spacing w:val="20"/>
          <w:sz w:val="24"/>
          <w:szCs w:val="24"/>
          <w:lang w:val="es-DO"/>
        </w:rPr>
        <w:t xml:space="preserve"> e</w:t>
      </w:r>
      <w:r w:rsidRPr="007E4089">
        <w:rPr>
          <w:rFonts w:ascii="Times New Roman" w:eastAsia="Calibri" w:hAnsi="Times New Roman" w:cs="Times New Roman"/>
          <w:noProof/>
          <w:color w:val="767171"/>
          <w:spacing w:val="20"/>
          <w:sz w:val="24"/>
          <w:szCs w:val="24"/>
          <w:lang w:val="es-DO"/>
        </w:rPr>
        <w:t xml:space="preserve">ste </w:t>
      </w:r>
      <w:r w:rsidR="00CF5E13" w:rsidRPr="007E4089">
        <w:rPr>
          <w:rFonts w:ascii="Times New Roman" w:eastAsia="Calibri" w:hAnsi="Times New Roman" w:cs="Times New Roman"/>
          <w:noProof/>
          <w:color w:val="767171"/>
          <w:spacing w:val="20"/>
          <w:sz w:val="24"/>
          <w:szCs w:val="24"/>
          <w:lang w:val="es-DO"/>
        </w:rPr>
        <w:t>tiene</w:t>
      </w:r>
      <w:r w:rsidRPr="007E4089">
        <w:rPr>
          <w:rFonts w:ascii="Times New Roman" w:eastAsia="Calibri" w:hAnsi="Times New Roman" w:cs="Times New Roman"/>
          <w:noProof/>
          <w:color w:val="767171"/>
          <w:spacing w:val="20"/>
          <w:sz w:val="24"/>
          <w:szCs w:val="24"/>
          <w:lang w:val="es-DO"/>
        </w:rPr>
        <w:t xml:space="preserve"> la finalidad de impulsar la educación en la prevención y la protección de los funcionarios y colaboradores del </w:t>
      </w:r>
      <w:r w:rsidR="00625141" w:rsidRPr="007E4089">
        <w:rPr>
          <w:rFonts w:ascii="Times New Roman" w:eastAsia="Calibri" w:hAnsi="Times New Roman" w:cs="Times New Roman"/>
          <w:noProof/>
          <w:color w:val="767171"/>
          <w:spacing w:val="20"/>
          <w:sz w:val="24"/>
          <w:szCs w:val="24"/>
          <w:lang w:val="es-DO"/>
        </w:rPr>
        <w:t>MEM,</w:t>
      </w:r>
      <w:r w:rsidRPr="007E4089">
        <w:rPr>
          <w:rFonts w:ascii="Times New Roman" w:eastAsia="Calibri" w:hAnsi="Times New Roman" w:cs="Times New Roman"/>
          <w:noProof/>
          <w:color w:val="767171"/>
          <w:spacing w:val="20"/>
          <w:sz w:val="24"/>
          <w:szCs w:val="24"/>
          <w:lang w:val="es-DO"/>
        </w:rPr>
        <w:t xml:space="preserve"> con base en las normas, instancias, instrumentos, políticas y acciones previstas en el marco jurídico y reglamentario del Estado dominicano. </w:t>
      </w:r>
    </w:p>
    <w:p w14:paraId="628ED17C" w14:textId="77777777" w:rsidR="00160468" w:rsidRPr="007E4089" w:rsidRDefault="00160468" w:rsidP="003F5510">
      <w:pPr>
        <w:spacing w:after="0" w:line="360" w:lineRule="auto"/>
        <w:jc w:val="both"/>
        <w:rPr>
          <w:rFonts w:ascii="Times New Roman" w:eastAsia="Calibri" w:hAnsi="Times New Roman" w:cs="Times New Roman"/>
          <w:noProof/>
          <w:color w:val="767171"/>
          <w:spacing w:val="20"/>
          <w:sz w:val="24"/>
          <w:szCs w:val="24"/>
          <w:lang w:val="es-DO"/>
        </w:rPr>
      </w:pPr>
    </w:p>
    <w:p w14:paraId="400DF25C" w14:textId="30287094" w:rsidR="00846F5F" w:rsidRPr="007E4089" w:rsidRDefault="00846F5F" w:rsidP="00827659">
      <w:pPr>
        <w:pStyle w:val="Prrafodelista"/>
        <w:numPr>
          <w:ilvl w:val="0"/>
          <w:numId w:val="29"/>
        </w:numPr>
        <w:spacing w:after="0" w:line="360" w:lineRule="auto"/>
        <w:jc w:val="both"/>
        <w:rPr>
          <w:rFonts w:ascii="Times New Roman" w:eastAsia="Calibri" w:hAnsi="Times New Roman" w:cs="Times New Roman"/>
          <w:color w:val="767171"/>
          <w:spacing w:val="20"/>
          <w:sz w:val="24"/>
          <w:szCs w:val="24"/>
          <w:lang w:val="es-DO"/>
        </w:rPr>
      </w:pPr>
      <w:r w:rsidRPr="007E4089">
        <w:rPr>
          <w:rFonts w:ascii="Times New Roman" w:eastAsia="Calibri" w:hAnsi="Times New Roman" w:cs="Times New Roman"/>
          <w:b/>
          <w:color w:val="767171"/>
          <w:spacing w:val="20"/>
          <w:sz w:val="24"/>
          <w:szCs w:val="24"/>
          <w:lang w:val="es-DO"/>
        </w:rPr>
        <w:t xml:space="preserve">Plan de </w:t>
      </w:r>
      <w:r w:rsidR="00D30583" w:rsidRPr="007E4089">
        <w:rPr>
          <w:rFonts w:ascii="Times New Roman" w:eastAsia="Calibri" w:hAnsi="Times New Roman" w:cs="Times New Roman"/>
          <w:b/>
          <w:bCs/>
          <w:noProof/>
          <w:color w:val="767171"/>
          <w:spacing w:val="20"/>
          <w:sz w:val="24"/>
          <w:szCs w:val="24"/>
          <w:lang w:val="es-DO"/>
        </w:rPr>
        <w:t>Capacitación</w:t>
      </w:r>
      <w:r w:rsidR="003F5510" w:rsidRPr="007E4089">
        <w:rPr>
          <w:rFonts w:ascii="Times New Roman" w:eastAsia="Calibri" w:hAnsi="Times New Roman" w:cs="Times New Roman"/>
          <w:noProof/>
          <w:color w:val="767171"/>
          <w:spacing w:val="20"/>
          <w:sz w:val="24"/>
          <w:szCs w:val="24"/>
          <w:lang w:val="es-DO"/>
        </w:rPr>
        <w:t>,</w:t>
      </w:r>
      <w:r w:rsidR="009625A1" w:rsidRPr="007E4089">
        <w:rPr>
          <w:rFonts w:ascii="Times New Roman" w:eastAsia="Calibri" w:hAnsi="Times New Roman" w:cs="Times New Roman"/>
          <w:noProof/>
          <w:color w:val="767171"/>
          <w:spacing w:val="20"/>
          <w:sz w:val="24"/>
          <w:szCs w:val="24"/>
          <w:lang w:val="es-DO"/>
        </w:rPr>
        <w:t xml:space="preserve"> s</w:t>
      </w:r>
      <w:r w:rsidR="009625A1" w:rsidRPr="007E4089">
        <w:rPr>
          <w:rFonts w:ascii="Times New Roman" w:eastAsia="Calibri" w:hAnsi="Times New Roman" w:cs="Times New Roman"/>
          <w:color w:val="767171"/>
          <w:spacing w:val="20"/>
          <w:sz w:val="24"/>
          <w:szCs w:val="24"/>
          <w:lang w:val="es-DO"/>
        </w:rPr>
        <w:t>e desarrolló un programa de acción formativa continua, tales como defensa personal, Protección, seguridad física y dinámica, Inducción de control de acceso y manejo de conflictos. Todas estas capacitaciones con el interés de satisfacer las demandas de la seguridad actual, también enfocadas en la formación de control emocional los militares y policías.</w:t>
      </w:r>
    </w:p>
    <w:p w14:paraId="16FAE271" w14:textId="77777777" w:rsidR="00FB6A8B" w:rsidRPr="007E4089" w:rsidRDefault="00FB6A8B" w:rsidP="0035203E">
      <w:pPr>
        <w:spacing w:after="0" w:line="360" w:lineRule="auto"/>
        <w:rPr>
          <w:rFonts w:ascii="Times New Roman" w:eastAsia="Calibri" w:hAnsi="Times New Roman" w:cs="Times New Roman"/>
          <w:noProof/>
          <w:color w:val="767171"/>
          <w:spacing w:val="20"/>
          <w:sz w:val="24"/>
          <w:szCs w:val="24"/>
          <w:lang w:val="es-DO"/>
        </w:rPr>
      </w:pPr>
    </w:p>
    <w:p w14:paraId="0E75574D" w14:textId="5E60974C" w:rsidR="005A5AA0" w:rsidRPr="007E4089" w:rsidRDefault="00846F5F" w:rsidP="00827659">
      <w:pPr>
        <w:pStyle w:val="Prrafodelista"/>
        <w:numPr>
          <w:ilvl w:val="0"/>
          <w:numId w:val="29"/>
        </w:num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color w:val="767171"/>
          <w:spacing w:val="20"/>
          <w:sz w:val="24"/>
          <w:szCs w:val="24"/>
          <w:lang w:val="es-DO"/>
        </w:rPr>
        <w:t xml:space="preserve">Construcción, </w:t>
      </w:r>
      <w:r w:rsidR="00DD46B4" w:rsidRPr="007E4089">
        <w:rPr>
          <w:rFonts w:ascii="Times New Roman" w:eastAsia="Calibri" w:hAnsi="Times New Roman" w:cs="Times New Roman"/>
          <w:b/>
          <w:color w:val="767171"/>
          <w:spacing w:val="20"/>
          <w:sz w:val="24"/>
          <w:szCs w:val="24"/>
          <w:lang w:val="es-DO"/>
        </w:rPr>
        <w:t>r</w:t>
      </w:r>
      <w:r w:rsidRPr="007E4089">
        <w:rPr>
          <w:rFonts w:ascii="Times New Roman" w:eastAsia="Calibri" w:hAnsi="Times New Roman" w:cs="Times New Roman"/>
          <w:b/>
          <w:color w:val="767171"/>
          <w:spacing w:val="20"/>
          <w:sz w:val="24"/>
          <w:szCs w:val="24"/>
          <w:lang w:val="es-DO"/>
        </w:rPr>
        <w:t xml:space="preserve">eparación y </w:t>
      </w:r>
      <w:r w:rsidR="00DD46B4" w:rsidRPr="007E4089">
        <w:rPr>
          <w:rFonts w:ascii="Times New Roman" w:eastAsia="Calibri" w:hAnsi="Times New Roman" w:cs="Times New Roman"/>
          <w:b/>
          <w:color w:val="767171"/>
          <w:spacing w:val="20"/>
          <w:sz w:val="24"/>
          <w:szCs w:val="24"/>
          <w:lang w:val="es-DO"/>
        </w:rPr>
        <w:t>r</w:t>
      </w:r>
      <w:r w:rsidRPr="007E4089">
        <w:rPr>
          <w:rFonts w:ascii="Times New Roman" w:eastAsia="Calibri" w:hAnsi="Times New Roman" w:cs="Times New Roman"/>
          <w:b/>
          <w:color w:val="767171"/>
          <w:spacing w:val="20"/>
          <w:sz w:val="24"/>
          <w:szCs w:val="24"/>
          <w:lang w:val="es-DO"/>
        </w:rPr>
        <w:t xml:space="preserve">emozamiento de </w:t>
      </w:r>
      <w:r w:rsidR="00DD46B4" w:rsidRPr="007E4089">
        <w:rPr>
          <w:rFonts w:ascii="Times New Roman" w:eastAsia="Calibri" w:hAnsi="Times New Roman" w:cs="Times New Roman"/>
          <w:b/>
          <w:color w:val="767171"/>
          <w:spacing w:val="20"/>
          <w:sz w:val="24"/>
          <w:szCs w:val="24"/>
          <w:lang w:val="es-DO"/>
        </w:rPr>
        <w:t>c</w:t>
      </w:r>
      <w:r w:rsidRPr="007E4089">
        <w:rPr>
          <w:rFonts w:ascii="Times New Roman" w:eastAsia="Calibri" w:hAnsi="Times New Roman" w:cs="Times New Roman"/>
          <w:b/>
          <w:color w:val="767171"/>
          <w:spacing w:val="20"/>
          <w:sz w:val="24"/>
          <w:szCs w:val="24"/>
          <w:lang w:val="es-DO"/>
        </w:rPr>
        <w:t xml:space="preserve">uarteles y </w:t>
      </w:r>
      <w:r w:rsidR="00DD46B4" w:rsidRPr="007E4089">
        <w:rPr>
          <w:rFonts w:ascii="Times New Roman" w:eastAsia="Calibri" w:hAnsi="Times New Roman" w:cs="Times New Roman"/>
          <w:b/>
          <w:color w:val="767171"/>
          <w:spacing w:val="20"/>
          <w:sz w:val="24"/>
          <w:szCs w:val="24"/>
          <w:lang w:val="es-DO"/>
        </w:rPr>
        <w:t>l</w:t>
      </w:r>
      <w:r w:rsidRPr="007E4089">
        <w:rPr>
          <w:rFonts w:ascii="Times New Roman" w:eastAsia="Calibri" w:hAnsi="Times New Roman" w:cs="Times New Roman"/>
          <w:b/>
          <w:color w:val="767171"/>
          <w:spacing w:val="20"/>
          <w:sz w:val="24"/>
          <w:szCs w:val="24"/>
          <w:lang w:val="es-DO"/>
        </w:rPr>
        <w:t>ocales</w:t>
      </w:r>
      <w:r w:rsidR="00DD46B4" w:rsidRPr="007E4089">
        <w:rPr>
          <w:rFonts w:ascii="Times New Roman" w:eastAsia="Calibri" w:hAnsi="Times New Roman" w:cs="Times New Roman"/>
          <w:b/>
          <w:color w:val="767171"/>
          <w:spacing w:val="20"/>
          <w:sz w:val="24"/>
          <w:szCs w:val="24"/>
          <w:lang w:val="es-DO"/>
        </w:rPr>
        <w:t xml:space="preserve">, </w:t>
      </w:r>
      <w:r w:rsidR="00DD46B4" w:rsidRPr="007E4089">
        <w:rPr>
          <w:rFonts w:ascii="Times New Roman" w:eastAsia="Calibri" w:hAnsi="Times New Roman" w:cs="Times New Roman"/>
          <w:noProof/>
          <w:color w:val="767171"/>
          <w:spacing w:val="20"/>
          <w:sz w:val="24"/>
          <w:szCs w:val="24"/>
          <w:lang w:val="es-DO"/>
        </w:rPr>
        <w:t>s</w:t>
      </w:r>
      <w:r w:rsidRPr="007E4089">
        <w:rPr>
          <w:rFonts w:ascii="Times New Roman" w:eastAsia="Calibri" w:hAnsi="Times New Roman" w:cs="Times New Roman"/>
          <w:noProof/>
          <w:color w:val="767171"/>
          <w:spacing w:val="20"/>
          <w:sz w:val="24"/>
          <w:szCs w:val="24"/>
          <w:lang w:val="es-DO"/>
        </w:rPr>
        <w:t xml:space="preserve">e </w:t>
      </w:r>
      <w:r w:rsidR="00D57556" w:rsidRPr="007E4089">
        <w:rPr>
          <w:rFonts w:ascii="Times New Roman" w:eastAsia="Calibri" w:hAnsi="Times New Roman" w:cs="Times New Roman"/>
          <w:noProof/>
          <w:color w:val="767171"/>
          <w:spacing w:val="20"/>
          <w:sz w:val="24"/>
          <w:szCs w:val="24"/>
          <w:lang w:val="es-DO"/>
        </w:rPr>
        <w:t>rea</w:t>
      </w:r>
      <w:r w:rsidR="00B90445" w:rsidRPr="007E4089">
        <w:rPr>
          <w:rFonts w:ascii="Times New Roman" w:eastAsia="Calibri" w:hAnsi="Times New Roman" w:cs="Times New Roman"/>
          <w:noProof/>
          <w:color w:val="767171"/>
          <w:spacing w:val="20"/>
          <w:sz w:val="24"/>
          <w:szCs w:val="24"/>
          <w:lang w:val="es-DO"/>
        </w:rPr>
        <w:t>lizó</w:t>
      </w:r>
      <w:r w:rsidRPr="007E4089">
        <w:rPr>
          <w:rFonts w:ascii="Times New Roman" w:eastAsia="Calibri" w:hAnsi="Times New Roman" w:cs="Times New Roman"/>
          <w:noProof/>
          <w:color w:val="767171"/>
          <w:spacing w:val="20"/>
          <w:sz w:val="24"/>
          <w:szCs w:val="24"/>
          <w:lang w:val="es-DO"/>
        </w:rPr>
        <w:t xml:space="preserve"> la construcción</w:t>
      </w:r>
      <w:r w:rsidR="00B90445" w:rsidRPr="007E4089">
        <w:rPr>
          <w:rFonts w:ascii="Times New Roman" w:eastAsia="Calibri" w:hAnsi="Times New Roman" w:cs="Times New Roman"/>
          <w:noProof/>
          <w:color w:val="767171"/>
          <w:spacing w:val="20"/>
          <w:sz w:val="24"/>
          <w:szCs w:val="24"/>
          <w:lang w:val="es-DO"/>
        </w:rPr>
        <w:t xml:space="preserve"> del cua</w:t>
      </w:r>
      <w:r w:rsidR="007F000C" w:rsidRPr="007E4089">
        <w:rPr>
          <w:rFonts w:ascii="Times New Roman" w:eastAsia="Calibri" w:hAnsi="Times New Roman" w:cs="Times New Roman"/>
          <w:noProof/>
          <w:color w:val="767171"/>
          <w:spacing w:val="20"/>
          <w:sz w:val="24"/>
          <w:szCs w:val="24"/>
          <w:lang w:val="es-DO"/>
        </w:rPr>
        <w:t>r</w:t>
      </w:r>
      <w:r w:rsidR="00B90445" w:rsidRPr="007E4089">
        <w:rPr>
          <w:rFonts w:ascii="Times New Roman" w:eastAsia="Calibri" w:hAnsi="Times New Roman" w:cs="Times New Roman"/>
          <w:noProof/>
          <w:color w:val="767171"/>
          <w:spacing w:val="20"/>
          <w:sz w:val="24"/>
          <w:szCs w:val="24"/>
          <w:lang w:val="es-DO"/>
        </w:rPr>
        <w:t>te</w:t>
      </w:r>
      <w:r w:rsidR="00743E81" w:rsidRPr="007E4089">
        <w:rPr>
          <w:rFonts w:ascii="Times New Roman" w:eastAsia="Calibri" w:hAnsi="Times New Roman" w:cs="Times New Roman"/>
          <w:noProof/>
          <w:color w:val="767171"/>
          <w:spacing w:val="20"/>
          <w:sz w:val="24"/>
          <w:szCs w:val="24"/>
          <w:lang w:val="es-DO"/>
        </w:rPr>
        <w:t>l</w:t>
      </w:r>
      <w:r w:rsidRPr="007E4089">
        <w:rPr>
          <w:rFonts w:ascii="Times New Roman" w:eastAsia="Calibri" w:hAnsi="Times New Roman" w:cs="Times New Roman"/>
          <w:noProof/>
          <w:color w:val="767171"/>
          <w:spacing w:val="20"/>
          <w:sz w:val="24"/>
          <w:szCs w:val="24"/>
          <w:lang w:val="es-DO"/>
        </w:rPr>
        <w:t xml:space="preserve"> </w:t>
      </w:r>
      <w:r w:rsidR="003344AD" w:rsidRPr="007E4089">
        <w:rPr>
          <w:rFonts w:ascii="Times New Roman" w:eastAsia="Calibri" w:hAnsi="Times New Roman" w:cs="Times New Roman"/>
          <w:noProof/>
          <w:color w:val="767171"/>
          <w:spacing w:val="20"/>
          <w:sz w:val="24"/>
          <w:szCs w:val="24"/>
          <w:lang w:val="es-DO"/>
        </w:rPr>
        <w:t>de seguridad de la mina Larimar en Barahona.</w:t>
      </w:r>
      <w:r w:rsidRPr="007E4089">
        <w:rPr>
          <w:rFonts w:ascii="Times New Roman" w:eastAsia="Calibri" w:hAnsi="Times New Roman" w:cs="Times New Roman"/>
          <w:noProof/>
          <w:color w:val="767171"/>
          <w:spacing w:val="20"/>
          <w:sz w:val="24"/>
          <w:szCs w:val="24"/>
          <w:lang w:val="es-DO"/>
        </w:rPr>
        <w:t xml:space="preserve">  </w:t>
      </w:r>
      <w:r w:rsidR="00997E1C" w:rsidRPr="007E4089">
        <w:rPr>
          <w:rFonts w:ascii="Times New Roman" w:eastAsia="Calibri" w:hAnsi="Times New Roman" w:cs="Times New Roman"/>
          <w:noProof/>
          <w:color w:val="767171"/>
          <w:spacing w:val="20"/>
          <w:sz w:val="24"/>
          <w:szCs w:val="24"/>
          <w:lang w:val="es-DO"/>
        </w:rPr>
        <w:t>R</w:t>
      </w:r>
      <w:r w:rsidRPr="007E4089">
        <w:rPr>
          <w:rFonts w:ascii="Times New Roman" w:eastAsia="Calibri" w:hAnsi="Times New Roman" w:cs="Times New Roman"/>
          <w:noProof/>
          <w:color w:val="767171"/>
          <w:spacing w:val="20"/>
          <w:sz w:val="24"/>
          <w:szCs w:val="24"/>
          <w:lang w:val="es-DO"/>
        </w:rPr>
        <w:t>eparación</w:t>
      </w:r>
      <w:r w:rsidR="00997E1C" w:rsidRPr="007E4089">
        <w:rPr>
          <w:rFonts w:ascii="Times New Roman" w:eastAsia="Calibri" w:hAnsi="Times New Roman" w:cs="Times New Roman"/>
          <w:noProof/>
          <w:color w:val="767171"/>
          <w:spacing w:val="20"/>
          <w:sz w:val="24"/>
          <w:szCs w:val="24"/>
          <w:lang w:val="es-DO"/>
        </w:rPr>
        <w:t xml:space="preserve">, </w:t>
      </w:r>
      <w:r w:rsidRPr="007E4089">
        <w:rPr>
          <w:rFonts w:ascii="Times New Roman" w:eastAsia="Calibri" w:hAnsi="Times New Roman" w:cs="Times New Roman"/>
          <w:noProof/>
          <w:color w:val="767171"/>
          <w:spacing w:val="20"/>
          <w:sz w:val="24"/>
          <w:szCs w:val="24"/>
          <w:lang w:val="es-DO"/>
        </w:rPr>
        <w:t xml:space="preserve">remozamiento </w:t>
      </w:r>
      <w:r w:rsidR="00997E1C" w:rsidRPr="007E4089">
        <w:rPr>
          <w:rFonts w:ascii="Times New Roman" w:eastAsia="Calibri" w:hAnsi="Times New Roman" w:cs="Times New Roman"/>
          <w:noProof/>
          <w:color w:val="767171"/>
          <w:spacing w:val="20"/>
          <w:sz w:val="24"/>
          <w:szCs w:val="24"/>
          <w:lang w:val="es-DO"/>
        </w:rPr>
        <w:t xml:space="preserve">y readecuación </w:t>
      </w:r>
      <w:r w:rsidRPr="007E4089">
        <w:rPr>
          <w:rFonts w:ascii="Times New Roman" w:eastAsia="Calibri" w:hAnsi="Times New Roman" w:cs="Times New Roman"/>
          <w:noProof/>
          <w:color w:val="767171"/>
          <w:spacing w:val="20"/>
          <w:sz w:val="24"/>
          <w:szCs w:val="24"/>
          <w:lang w:val="es-DO"/>
        </w:rPr>
        <w:t xml:space="preserve"> de cuar</w:t>
      </w:r>
      <w:r w:rsidR="003C5FEF" w:rsidRPr="007E4089">
        <w:rPr>
          <w:rFonts w:ascii="Times New Roman" w:eastAsia="Calibri" w:hAnsi="Times New Roman" w:cs="Times New Roman"/>
          <w:noProof/>
          <w:color w:val="767171"/>
          <w:spacing w:val="20"/>
          <w:sz w:val="24"/>
          <w:szCs w:val="24"/>
          <w:lang w:val="es-DO"/>
        </w:rPr>
        <w:t>t</w:t>
      </w:r>
      <w:r w:rsidRPr="007E4089">
        <w:rPr>
          <w:rFonts w:ascii="Times New Roman" w:eastAsia="Calibri" w:hAnsi="Times New Roman" w:cs="Times New Roman"/>
          <w:noProof/>
          <w:color w:val="767171"/>
          <w:spacing w:val="20"/>
          <w:sz w:val="24"/>
          <w:szCs w:val="24"/>
          <w:lang w:val="es-DO"/>
        </w:rPr>
        <w:t>e</w:t>
      </w:r>
      <w:r w:rsidR="003C5FEF" w:rsidRPr="007E4089">
        <w:rPr>
          <w:rFonts w:ascii="Times New Roman" w:eastAsia="Calibri" w:hAnsi="Times New Roman" w:cs="Times New Roman"/>
          <w:noProof/>
          <w:color w:val="767171"/>
          <w:spacing w:val="20"/>
          <w:sz w:val="24"/>
          <w:szCs w:val="24"/>
          <w:lang w:val="es-DO"/>
        </w:rPr>
        <w:t xml:space="preserve">l </w:t>
      </w:r>
      <w:r w:rsidRPr="007E4089">
        <w:rPr>
          <w:rFonts w:ascii="Times New Roman" w:eastAsia="Calibri" w:hAnsi="Times New Roman" w:cs="Times New Roman"/>
          <w:noProof/>
          <w:color w:val="767171"/>
          <w:spacing w:val="20"/>
          <w:sz w:val="24"/>
          <w:szCs w:val="24"/>
          <w:lang w:val="es-DO"/>
        </w:rPr>
        <w:t xml:space="preserve"> y oficina de seguridad, </w:t>
      </w:r>
      <w:r w:rsidR="00312467" w:rsidRPr="007E4089">
        <w:rPr>
          <w:rFonts w:ascii="Times New Roman" w:eastAsia="Calibri" w:hAnsi="Times New Roman" w:cs="Times New Roman"/>
          <w:noProof/>
          <w:color w:val="767171"/>
          <w:spacing w:val="20"/>
          <w:sz w:val="24"/>
          <w:szCs w:val="24"/>
          <w:lang w:val="es-DO"/>
        </w:rPr>
        <w:t xml:space="preserve">localizado </w:t>
      </w:r>
      <w:r w:rsidR="00A2448C" w:rsidRPr="007E4089">
        <w:rPr>
          <w:rFonts w:ascii="Times New Roman" w:eastAsia="Calibri" w:hAnsi="Times New Roman" w:cs="Times New Roman"/>
          <w:noProof/>
          <w:color w:val="767171"/>
          <w:spacing w:val="20"/>
          <w:sz w:val="24"/>
          <w:szCs w:val="24"/>
          <w:lang w:val="es-DO"/>
        </w:rPr>
        <w:t xml:space="preserve">en la mina de Barrick </w:t>
      </w:r>
      <w:r w:rsidR="00135D76" w:rsidRPr="007E4089">
        <w:rPr>
          <w:rFonts w:ascii="Times New Roman" w:eastAsia="Calibri" w:hAnsi="Times New Roman" w:cs="Times New Roman"/>
          <w:noProof/>
          <w:color w:val="767171"/>
          <w:spacing w:val="20"/>
          <w:sz w:val="24"/>
          <w:szCs w:val="24"/>
          <w:lang w:val="es-DO"/>
        </w:rPr>
        <w:t>Gold</w:t>
      </w:r>
      <w:r w:rsidR="00C70883" w:rsidRPr="007E4089">
        <w:rPr>
          <w:rFonts w:ascii="Times New Roman" w:eastAsia="Calibri" w:hAnsi="Times New Roman" w:cs="Times New Roman"/>
          <w:noProof/>
          <w:color w:val="767171"/>
          <w:spacing w:val="20"/>
          <w:sz w:val="24"/>
          <w:szCs w:val="24"/>
          <w:lang w:val="es-DO"/>
        </w:rPr>
        <w:t xml:space="preserve">, </w:t>
      </w:r>
      <w:r w:rsidR="00237681" w:rsidRPr="007E4089">
        <w:rPr>
          <w:rFonts w:ascii="Times New Roman" w:eastAsia="Calibri" w:hAnsi="Times New Roman" w:cs="Times New Roman"/>
          <w:noProof/>
          <w:color w:val="767171"/>
          <w:spacing w:val="20"/>
          <w:sz w:val="24"/>
          <w:szCs w:val="24"/>
          <w:lang w:val="es-DO"/>
        </w:rPr>
        <w:t>provincia S</w:t>
      </w:r>
      <w:r w:rsidR="0078605B" w:rsidRPr="007E4089">
        <w:rPr>
          <w:rFonts w:ascii="Times New Roman" w:eastAsia="Calibri" w:hAnsi="Times New Roman" w:cs="Times New Roman"/>
          <w:noProof/>
          <w:color w:val="767171"/>
          <w:spacing w:val="20"/>
          <w:sz w:val="24"/>
          <w:szCs w:val="24"/>
          <w:lang w:val="es-DO"/>
        </w:rPr>
        <w:t>á</w:t>
      </w:r>
      <w:r w:rsidR="00237681" w:rsidRPr="007E4089">
        <w:rPr>
          <w:rFonts w:ascii="Times New Roman" w:eastAsia="Calibri" w:hAnsi="Times New Roman" w:cs="Times New Roman"/>
          <w:noProof/>
          <w:color w:val="767171"/>
          <w:spacing w:val="20"/>
          <w:sz w:val="24"/>
          <w:szCs w:val="24"/>
          <w:lang w:val="es-DO"/>
        </w:rPr>
        <w:t>nchez Ramirez</w:t>
      </w:r>
      <w:r w:rsidR="0078605B" w:rsidRPr="007E4089">
        <w:rPr>
          <w:rFonts w:ascii="Times New Roman" w:eastAsia="Calibri" w:hAnsi="Times New Roman" w:cs="Times New Roman"/>
          <w:noProof/>
          <w:color w:val="767171"/>
          <w:spacing w:val="20"/>
          <w:sz w:val="24"/>
          <w:szCs w:val="24"/>
          <w:lang w:val="es-DO"/>
        </w:rPr>
        <w:t>.</w:t>
      </w:r>
      <w:r w:rsidR="00237681" w:rsidRPr="007E4089">
        <w:rPr>
          <w:rFonts w:ascii="Times New Roman" w:eastAsia="Calibri" w:hAnsi="Times New Roman" w:cs="Times New Roman"/>
          <w:noProof/>
          <w:color w:val="767171"/>
          <w:spacing w:val="20"/>
          <w:sz w:val="24"/>
          <w:szCs w:val="24"/>
          <w:lang w:val="es-DO"/>
        </w:rPr>
        <w:t xml:space="preserve"> </w:t>
      </w:r>
    </w:p>
    <w:p w14:paraId="54FA67AD" w14:textId="77777777" w:rsidR="009C09F8" w:rsidRPr="007E4089" w:rsidRDefault="009C09F8" w:rsidP="0058428A">
      <w:pPr>
        <w:spacing w:after="0" w:line="360" w:lineRule="auto"/>
        <w:jc w:val="both"/>
        <w:rPr>
          <w:rFonts w:ascii="Times New Roman" w:eastAsia="Calibri" w:hAnsi="Times New Roman" w:cs="Times New Roman"/>
          <w:noProof/>
          <w:color w:val="767171"/>
          <w:spacing w:val="20"/>
          <w:sz w:val="24"/>
          <w:szCs w:val="24"/>
          <w:lang w:val="es-DO"/>
        </w:rPr>
      </w:pPr>
    </w:p>
    <w:p w14:paraId="5B2A448D" w14:textId="0D8B7BEC" w:rsidR="00846F5F" w:rsidRPr="007E4089" w:rsidRDefault="00025313" w:rsidP="00827659">
      <w:pPr>
        <w:pStyle w:val="Prrafodelista"/>
        <w:numPr>
          <w:ilvl w:val="0"/>
          <w:numId w:val="29"/>
        </w:num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b/>
          <w:color w:val="767171"/>
          <w:spacing w:val="20"/>
          <w:sz w:val="24"/>
          <w:szCs w:val="24"/>
          <w:lang w:val="es-DO"/>
        </w:rPr>
        <w:t>Integración</w:t>
      </w:r>
      <w:r w:rsidR="00846F5F" w:rsidRPr="007E4089">
        <w:rPr>
          <w:rFonts w:ascii="Times New Roman" w:eastAsia="Calibri" w:hAnsi="Times New Roman" w:cs="Times New Roman"/>
          <w:b/>
          <w:color w:val="767171"/>
          <w:spacing w:val="20"/>
          <w:sz w:val="24"/>
          <w:szCs w:val="24"/>
          <w:lang w:val="es-DO"/>
        </w:rPr>
        <w:t xml:space="preserve"> de equipos, uniformes y avituallamientos, software y herramientas para la seguridad física y lógica del MEM. (FASE II</w:t>
      </w:r>
      <w:r w:rsidR="00846F5F" w:rsidRPr="007E4089">
        <w:rPr>
          <w:rFonts w:ascii="Times New Roman" w:eastAsia="Calibri" w:hAnsi="Times New Roman" w:cs="Times New Roman"/>
          <w:noProof/>
          <w:color w:val="767171"/>
          <w:spacing w:val="20"/>
          <w:sz w:val="24"/>
          <w:szCs w:val="24"/>
          <w:lang w:val="es-DO"/>
        </w:rPr>
        <w:t>)</w:t>
      </w:r>
      <w:r w:rsidR="00607900" w:rsidRPr="007E4089">
        <w:rPr>
          <w:rFonts w:ascii="Times New Roman" w:eastAsia="Calibri" w:hAnsi="Times New Roman" w:cs="Times New Roman"/>
          <w:noProof/>
          <w:color w:val="767171"/>
          <w:spacing w:val="20"/>
          <w:sz w:val="24"/>
          <w:szCs w:val="24"/>
          <w:lang w:val="es-DO"/>
        </w:rPr>
        <w:t xml:space="preserve">, </w:t>
      </w:r>
      <w:r w:rsidR="00607900" w:rsidRPr="007E4089">
        <w:rPr>
          <w:rFonts w:ascii="Times New Roman" w:eastAsia="Calibri" w:hAnsi="Times New Roman" w:cs="Times New Roman"/>
          <w:color w:val="767171"/>
          <w:spacing w:val="20"/>
          <w:sz w:val="24"/>
          <w:szCs w:val="24"/>
          <w:lang w:val="es-DO"/>
        </w:rPr>
        <w:t xml:space="preserve">para el apoyo y buen funcionamiento de la seguridad militar en todo el ámbito de competencia, </w:t>
      </w:r>
      <w:r w:rsidR="007F000C" w:rsidRPr="007E4089">
        <w:rPr>
          <w:rFonts w:ascii="Times New Roman" w:eastAsia="Calibri" w:hAnsi="Times New Roman" w:cs="Times New Roman"/>
          <w:color w:val="767171"/>
          <w:spacing w:val="20"/>
          <w:sz w:val="24"/>
          <w:szCs w:val="24"/>
          <w:lang w:val="es-DO"/>
        </w:rPr>
        <w:t>se ha instalado a</w:t>
      </w:r>
      <w:r w:rsidR="00607900" w:rsidRPr="007E4089">
        <w:rPr>
          <w:rFonts w:ascii="Times New Roman" w:eastAsia="Calibri" w:hAnsi="Times New Roman" w:cs="Times New Roman"/>
          <w:color w:val="767171"/>
          <w:spacing w:val="20"/>
          <w:sz w:val="24"/>
          <w:szCs w:val="24"/>
          <w:lang w:val="es-DO"/>
        </w:rPr>
        <w:t xml:space="preserve">rcos de </w:t>
      </w:r>
      <w:r w:rsidR="007F000C" w:rsidRPr="007E4089">
        <w:rPr>
          <w:rFonts w:ascii="Times New Roman" w:eastAsia="Calibri" w:hAnsi="Times New Roman" w:cs="Times New Roman"/>
          <w:color w:val="767171"/>
          <w:spacing w:val="20"/>
          <w:sz w:val="24"/>
          <w:szCs w:val="24"/>
          <w:lang w:val="es-DO"/>
        </w:rPr>
        <w:t>s</w:t>
      </w:r>
      <w:r w:rsidR="00607900" w:rsidRPr="007E4089">
        <w:rPr>
          <w:rFonts w:ascii="Times New Roman" w:eastAsia="Calibri" w:hAnsi="Times New Roman" w:cs="Times New Roman"/>
          <w:color w:val="767171"/>
          <w:spacing w:val="20"/>
          <w:sz w:val="24"/>
          <w:szCs w:val="24"/>
          <w:lang w:val="es-DO"/>
        </w:rPr>
        <w:t>eguridad, detectores de metales, reforzamiento con cámara de seguridad en el edificio corporativo Julio Sauri MEM, dotación de los soldados con radio de seguridad de alta frecuencia, así como también la solicitud de uniformes para el personal militar alusivo a este Ministerio, avituallamiento e indumentarias complementarias para el desenvolvimiento diario de los soldados y policías</w:t>
      </w:r>
    </w:p>
    <w:p w14:paraId="3AF56801" w14:textId="77777777" w:rsidR="00BE46A6" w:rsidRPr="007E4089" w:rsidRDefault="00BE46A6" w:rsidP="00D12221">
      <w:pPr>
        <w:pStyle w:val="Prrafodelista"/>
        <w:spacing w:after="0" w:line="360" w:lineRule="auto"/>
        <w:rPr>
          <w:rFonts w:ascii="Times New Roman" w:eastAsia="Calibri" w:hAnsi="Times New Roman" w:cs="Times New Roman"/>
          <w:noProof/>
          <w:color w:val="767171"/>
          <w:spacing w:val="20"/>
          <w:sz w:val="24"/>
          <w:szCs w:val="24"/>
          <w:lang w:val="es-DO"/>
        </w:rPr>
      </w:pPr>
    </w:p>
    <w:p w14:paraId="35A0002C" w14:textId="3C96EA10" w:rsidR="00846F5F" w:rsidRPr="00266C77" w:rsidRDefault="00846F5F" w:rsidP="00D70AD8">
      <w:pPr>
        <w:pStyle w:val="Ttulo1"/>
        <w:numPr>
          <w:ilvl w:val="0"/>
          <w:numId w:val="7"/>
        </w:numPr>
        <w:spacing w:before="0" w:line="360" w:lineRule="auto"/>
        <w:ind w:left="426" w:hanging="426"/>
        <w:jc w:val="both"/>
        <w:rPr>
          <w:rFonts w:cs="Times New Roman"/>
          <w:b/>
          <w:color w:val="767171"/>
          <w:szCs w:val="28"/>
          <w:lang w:val="es-ES"/>
        </w:rPr>
      </w:pPr>
      <w:bookmarkStart w:id="49" w:name="_Toc184910080"/>
      <w:r w:rsidRPr="00266C77">
        <w:rPr>
          <w:rFonts w:cs="Times New Roman"/>
          <w:b/>
          <w:color w:val="767171"/>
          <w:szCs w:val="28"/>
          <w:lang w:val="es-ES"/>
        </w:rPr>
        <w:t>SERVICIO AL CIUDADANO Y TRANSPARENCIA INSTITUCIONAL</w:t>
      </w:r>
      <w:bookmarkEnd w:id="49"/>
    </w:p>
    <w:p w14:paraId="41D4E1DF" w14:textId="77777777" w:rsidR="008B0FDF" w:rsidRPr="007E4089" w:rsidRDefault="008B0FDF" w:rsidP="00D12221">
      <w:pPr>
        <w:spacing w:after="0" w:line="360" w:lineRule="auto"/>
        <w:jc w:val="both"/>
        <w:rPr>
          <w:rFonts w:ascii="Times New Roman" w:eastAsia="Calibri" w:hAnsi="Times New Roman" w:cs="Times New Roman"/>
          <w:noProof/>
          <w:color w:val="767171"/>
          <w:spacing w:val="20"/>
          <w:sz w:val="24"/>
          <w:szCs w:val="24"/>
          <w:lang w:val="es-DO"/>
        </w:rPr>
      </w:pPr>
    </w:p>
    <w:p w14:paraId="6CCF415C" w14:textId="77777777" w:rsidR="00D12221" w:rsidRDefault="00254B6B" w:rsidP="00D70AD8">
      <w:pPr>
        <w:pStyle w:val="Prrafodelista"/>
        <w:numPr>
          <w:ilvl w:val="1"/>
          <w:numId w:val="7"/>
        </w:numPr>
        <w:spacing w:after="0" w:line="360" w:lineRule="auto"/>
        <w:ind w:left="567" w:hanging="567"/>
        <w:jc w:val="both"/>
        <w:outlineLvl w:val="1"/>
        <w:rPr>
          <w:rFonts w:ascii="Times New Roman" w:eastAsia="Calibri" w:hAnsi="Times New Roman" w:cs="Times New Roman"/>
          <w:color w:val="767171"/>
          <w:spacing w:val="20"/>
          <w:sz w:val="24"/>
          <w:szCs w:val="24"/>
          <w:lang w:val="es-DO"/>
        </w:rPr>
      </w:pPr>
      <w:bookmarkStart w:id="50" w:name="_Toc184910081"/>
      <w:r w:rsidRPr="007E4089">
        <w:rPr>
          <w:rFonts w:ascii="Times New Roman" w:eastAsia="Calibri" w:hAnsi="Times New Roman" w:cs="Times New Roman"/>
          <w:b/>
          <w:bCs/>
          <w:color w:val="767171"/>
          <w:spacing w:val="20"/>
          <w:sz w:val="24"/>
          <w:szCs w:val="24"/>
          <w:lang w:val="es-DO"/>
        </w:rPr>
        <w:t>Nivel de satisfacci</w:t>
      </w:r>
      <w:r w:rsidR="002127AD" w:rsidRPr="007E4089">
        <w:rPr>
          <w:rFonts w:ascii="Times New Roman" w:eastAsia="Calibri" w:hAnsi="Times New Roman" w:cs="Times New Roman"/>
          <w:b/>
          <w:bCs/>
          <w:color w:val="767171"/>
          <w:spacing w:val="20"/>
          <w:sz w:val="24"/>
          <w:szCs w:val="24"/>
          <w:lang w:val="es-DO"/>
        </w:rPr>
        <w:t>ó</w:t>
      </w:r>
      <w:r w:rsidRPr="007E4089">
        <w:rPr>
          <w:rFonts w:ascii="Times New Roman" w:eastAsia="Calibri" w:hAnsi="Times New Roman" w:cs="Times New Roman"/>
          <w:b/>
          <w:bCs/>
          <w:color w:val="767171"/>
          <w:spacing w:val="20"/>
          <w:sz w:val="24"/>
          <w:szCs w:val="24"/>
          <w:lang w:val="es-DO"/>
        </w:rPr>
        <w:t xml:space="preserve">n </w:t>
      </w:r>
      <w:r w:rsidR="004B71EF" w:rsidRPr="007E4089">
        <w:rPr>
          <w:rFonts w:ascii="Times New Roman" w:eastAsia="Calibri" w:hAnsi="Times New Roman" w:cs="Times New Roman"/>
          <w:b/>
          <w:bCs/>
          <w:color w:val="767171"/>
          <w:spacing w:val="20"/>
          <w:sz w:val="24"/>
          <w:szCs w:val="24"/>
          <w:lang w:val="es-DO"/>
        </w:rPr>
        <w:t>con el Servicio</w:t>
      </w:r>
      <w:r w:rsidR="00D12221">
        <w:rPr>
          <w:rFonts w:ascii="Times New Roman" w:eastAsia="Calibri" w:hAnsi="Times New Roman" w:cs="Times New Roman"/>
          <w:color w:val="767171"/>
          <w:spacing w:val="20"/>
          <w:sz w:val="24"/>
          <w:szCs w:val="24"/>
          <w:lang w:val="es-DO"/>
        </w:rPr>
        <w:t>.</w:t>
      </w:r>
    </w:p>
    <w:p w14:paraId="659509B7" w14:textId="77777777" w:rsidR="00D12221" w:rsidRDefault="00D12221" w:rsidP="00D12221">
      <w:pPr>
        <w:pStyle w:val="Prrafodelista"/>
        <w:spacing w:after="0" w:line="360" w:lineRule="auto"/>
        <w:ind w:left="426"/>
        <w:jc w:val="both"/>
        <w:outlineLvl w:val="1"/>
        <w:rPr>
          <w:rFonts w:ascii="Times New Roman" w:eastAsia="Calibri" w:hAnsi="Times New Roman" w:cs="Times New Roman"/>
          <w:noProof/>
          <w:color w:val="767171"/>
          <w:spacing w:val="20"/>
          <w:sz w:val="24"/>
          <w:szCs w:val="24"/>
          <w:lang w:val="es-DO"/>
        </w:rPr>
      </w:pPr>
    </w:p>
    <w:p w14:paraId="0BD01850" w14:textId="70220E8C" w:rsidR="001D4AEB" w:rsidRDefault="00D12221" w:rsidP="00D12221">
      <w:pPr>
        <w:pStyle w:val="Prrafodelista"/>
        <w:spacing w:after="0" w:line="360" w:lineRule="auto"/>
        <w:ind w:left="0"/>
        <w:jc w:val="both"/>
        <w:outlineLvl w:val="1"/>
        <w:rPr>
          <w:rFonts w:ascii="Times New Roman" w:eastAsia="Calibri" w:hAnsi="Times New Roman" w:cs="Times New Roman"/>
          <w:color w:val="767171"/>
          <w:spacing w:val="20"/>
          <w:sz w:val="24"/>
          <w:szCs w:val="24"/>
          <w:lang w:val="es-DO"/>
        </w:rPr>
      </w:pPr>
      <w:r>
        <w:rPr>
          <w:rFonts w:ascii="Times New Roman" w:eastAsia="Calibri" w:hAnsi="Times New Roman" w:cs="Times New Roman"/>
          <w:noProof/>
          <w:color w:val="767171"/>
          <w:spacing w:val="20"/>
          <w:sz w:val="24"/>
          <w:szCs w:val="24"/>
          <w:lang w:val="es-DO"/>
        </w:rPr>
        <w:t>S</w:t>
      </w:r>
      <w:r w:rsidR="006F3575" w:rsidRPr="007E4089">
        <w:rPr>
          <w:rFonts w:ascii="Times New Roman" w:eastAsia="Calibri" w:hAnsi="Times New Roman" w:cs="Times New Roman"/>
          <w:noProof/>
          <w:color w:val="767171"/>
          <w:spacing w:val="20"/>
          <w:sz w:val="24"/>
          <w:szCs w:val="24"/>
          <w:lang w:val="es-DO"/>
        </w:rPr>
        <w:t>iguiendo</w:t>
      </w:r>
      <w:r w:rsidR="006F3575" w:rsidRPr="007E4089">
        <w:rPr>
          <w:rFonts w:ascii="Times New Roman" w:eastAsia="Calibri" w:hAnsi="Times New Roman" w:cs="Times New Roman"/>
          <w:color w:val="767171"/>
          <w:spacing w:val="20"/>
          <w:sz w:val="24"/>
          <w:szCs w:val="24"/>
          <w:lang w:val="es-DO"/>
        </w:rPr>
        <w:t xml:space="preserve"> los lineamientos del Ministerio de Administración Pública</w:t>
      </w:r>
      <w:r w:rsidR="003A60BF" w:rsidRPr="007E4089">
        <w:rPr>
          <w:rFonts w:ascii="Times New Roman" w:eastAsia="Calibri" w:hAnsi="Times New Roman" w:cs="Times New Roman"/>
          <w:color w:val="767171"/>
          <w:spacing w:val="20"/>
          <w:sz w:val="24"/>
          <w:szCs w:val="24"/>
          <w:lang w:val="es-DO"/>
        </w:rPr>
        <w:t xml:space="preserve"> (MAP)</w:t>
      </w:r>
      <w:r w:rsidR="006F3575" w:rsidRPr="007E4089">
        <w:rPr>
          <w:rFonts w:ascii="Times New Roman" w:eastAsia="Calibri" w:hAnsi="Times New Roman" w:cs="Times New Roman"/>
          <w:color w:val="767171"/>
          <w:spacing w:val="20"/>
          <w:sz w:val="24"/>
          <w:szCs w:val="24"/>
          <w:lang w:val="es-DO"/>
        </w:rPr>
        <w:t>, órgano rector y coordinador general del proceso de satisfacción ciudadana, fue establecido el procedimiento</w:t>
      </w:r>
      <w:r w:rsidR="006F3575" w:rsidRPr="007E4089">
        <w:rPr>
          <w:rFonts w:ascii="Times New Roman" w:eastAsia="Calibri" w:hAnsi="Times New Roman" w:cs="Times New Roman"/>
          <w:b/>
          <w:bCs/>
          <w:noProof/>
          <w:color w:val="767171"/>
          <w:spacing w:val="20"/>
          <w:sz w:val="24"/>
          <w:szCs w:val="24"/>
          <w:lang w:val="es-DO"/>
        </w:rPr>
        <w:t xml:space="preserve"> </w:t>
      </w:r>
      <w:r w:rsidR="006F3575" w:rsidRPr="007E4089">
        <w:rPr>
          <w:rFonts w:ascii="Times New Roman" w:eastAsia="Calibri" w:hAnsi="Times New Roman" w:cs="Times New Roman"/>
          <w:color w:val="767171"/>
          <w:spacing w:val="20"/>
          <w:sz w:val="24"/>
          <w:szCs w:val="24"/>
          <w:lang w:val="es-DO"/>
        </w:rPr>
        <w:t>metodológico para la aplicación de la “Encuesta anual de Satisfacción al Cliente”, basado en el modelo SERVQUAL, cuyo objetivo principal es conocer la percepción que tienen los clientes/ciudadanos sobre la calidad de los servicios que presta la institución, y determinar el nivel de satisfacción general de los mismos.</w:t>
      </w:r>
      <w:bookmarkEnd w:id="50"/>
    </w:p>
    <w:p w14:paraId="6EB5D7E5" w14:textId="77777777" w:rsidR="001D4AEB" w:rsidRDefault="001D4AEB" w:rsidP="00D12221">
      <w:pPr>
        <w:pStyle w:val="Prrafodelista"/>
        <w:spacing w:after="0" w:line="360" w:lineRule="auto"/>
        <w:ind w:left="0"/>
        <w:jc w:val="both"/>
        <w:outlineLvl w:val="1"/>
        <w:rPr>
          <w:rFonts w:ascii="Times New Roman" w:eastAsia="Calibri" w:hAnsi="Times New Roman" w:cs="Times New Roman"/>
          <w:color w:val="767171"/>
          <w:spacing w:val="20"/>
          <w:sz w:val="24"/>
          <w:szCs w:val="24"/>
          <w:lang w:val="es-DO"/>
        </w:rPr>
      </w:pPr>
    </w:p>
    <w:p w14:paraId="3CF35A2D" w14:textId="494171C1" w:rsidR="003751DE" w:rsidRPr="001D4AEB" w:rsidRDefault="00790EBA" w:rsidP="00D12221">
      <w:pPr>
        <w:pStyle w:val="Prrafodelista"/>
        <w:spacing w:after="0" w:line="360" w:lineRule="auto"/>
        <w:ind w:left="0"/>
        <w:jc w:val="both"/>
        <w:outlineLvl w:val="1"/>
        <w:rPr>
          <w:rFonts w:ascii="Times New Roman" w:eastAsia="Calibri" w:hAnsi="Times New Roman" w:cs="Times New Roman"/>
          <w:color w:val="767171"/>
          <w:spacing w:val="20"/>
          <w:sz w:val="24"/>
          <w:szCs w:val="24"/>
          <w:lang w:val="es-DO"/>
        </w:rPr>
      </w:pPr>
      <w:bookmarkStart w:id="51" w:name="_Toc184910082"/>
      <w:r w:rsidRPr="001D4AEB">
        <w:rPr>
          <w:rFonts w:ascii="Times New Roman" w:eastAsia="Calibri" w:hAnsi="Times New Roman" w:cs="Times New Roman"/>
          <w:color w:val="767171"/>
          <w:spacing w:val="20"/>
          <w:sz w:val="24"/>
          <w:szCs w:val="24"/>
          <w:lang w:val="es-DO"/>
        </w:rPr>
        <w:t>A</w:t>
      </w:r>
      <w:r w:rsidR="000B78CC" w:rsidRPr="001D4AEB">
        <w:rPr>
          <w:rFonts w:ascii="Times New Roman" w:eastAsia="Calibri" w:hAnsi="Times New Roman" w:cs="Times New Roman"/>
          <w:color w:val="767171"/>
          <w:spacing w:val="20"/>
          <w:sz w:val="24"/>
          <w:szCs w:val="24"/>
          <w:lang w:val="es-DO"/>
        </w:rPr>
        <w:t xml:space="preserve"> </w:t>
      </w:r>
      <w:r w:rsidR="00925AD0" w:rsidRPr="001D4AEB">
        <w:rPr>
          <w:rFonts w:ascii="Times New Roman" w:eastAsia="Calibri" w:hAnsi="Times New Roman" w:cs="Times New Roman"/>
          <w:color w:val="767171"/>
          <w:spacing w:val="20"/>
          <w:sz w:val="24"/>
          <w:szCs w:val="24"/>
          <w:lang w:val="es-DO"/>
        </w:rPr>
        <w:t>través</w:t>
      </w:r>
      <w:r w:rsidRPr="001D4AEB">
        <w:rPr>
          <w:rFonts w:ascii="Times New Roman" w:eastAsia="Calibri" w:hAnsi="Times New Roman" w:cs="Times New Roman"/>
          <w:color w:val="767171"/>
          <w:spacing w:val="20"/>
          <w:sz w:val="24"/>
          <w:szCs w:val="24"/>
          <w:lang w:val="es-DO"/>
        </w:rPr>
        <w:t xml:space="preserve"> de un </w:t>
      </w:r>
      <w:r w:rsidR="00925AD0" w:rsidRPr="001D4AEB">
        <w:rPr>
          <w:rFonts w:ascii="Times New Roman" w:eastAsia="Calibri" w:hAnsi="Times New Roman" w:cs="Times New Roman"/>
          <w:color w:val="767171"/>
          <w:spacing w:val="20"/>
          <w:sz w:val="24"/>
          <w:szCs w:val="24"/>
          <w:lang w:val="es-DO"/>
        </w:rPr>
        <w:t>análisis</w:t>
      </w:r>
      <w:r w:rsidRPr="001D4AEB">
        <w:rPr>
          <w:rFonts w:ascii="Times New Roman" w:eastAsia="Calibri" w:hAnsi="Times New Roman" w:cs="Times New Roman"/>
          <w:color w:val="767171"/>
          <w:spacing w:val="20"/>
          <w:sz w:val="24"/>
          <w:szCs w:val="24"/>
          <w:lang w:val="es-DO"/>
        </w:rPr>
        <w:t xml:space="preserve"> estratificado se determin</w:t>
      </w:r>
      <w:r w:rsidR="009A1895" w:rsidRPr="001D4AEB">
        <w:rPr>
          <w:rFonts w:ascii="Times New Roman" w:eastAsia="Calibri" w:hAnsi="Times New Roman" w:cs="Times New Roman"/>
          <w:color w:val="767171"/>
          <w:spacing w:val="20"/>
          <w:sz w:val="24"/>
          <w:szCs w:val="24"/>
          <w:lang w:val="es-DO"/>
        </w:rPr>
        <w:t>ó</w:t>
      </w:r>
      <w:r w:rsidRPr="001D4AEB">
        <w:rPr>
          <w:rFonts w:ascii="Times New Roman" w:eastAsia="Calibri" w:hAnsi="Times New Roman" w:cs="Times New Roman"/>
          <w:color w:val="767171"/>
          <w:spacing w:val="20"/>
          <w:sz w:val="24"/>
          <w:szCs w:val="24"/>
          <w:lang w:val="es-DO"/>
        </w:rPr>
        <w:t xml:space="preserve"> aplicar la encuesta a una muestra de </w:t>
      </w:r>
      <w:r w:rsidR="00014175" w:rsidRPr="001D4AEB">
        <w:rPr>
          <w:rFonts w:ascii="Times New Roman" w:eastAsia="Calibri" w:hAnsi="Times New Roman" w:cs="Times New Roman"/>
          <w:noProof/>
          <w:color w:val="767171"/>
          <w:spacing w:val="20"/>
          <w:sz w:val="24"/>
          <w:szCs w:val="24"/>
          <w:lang w:val="es-DO"/>
        </w:rPr>
        <w:t>cuarent</w:t>
      </w:r>
      <w:r w:rsidR="00412C67" w:rsidRPr="001D4AEB">
        <w:rPr>
          <w:rFonts w:ascii="Times New Roman" w:eastAsia="Calibri" w:hAnsi="Times New Roman" w:cs="Times New Roman"/>
          <w:noProof/>
          <w:color w:val="767171"/>
          <w:spacing w:val="20"/>
          <w:sz w:val="24"/>
          <w:szCs w:val="24"/>
          <w:lang w:val="es-DO"/>
        </w:rPr>
        <w:t>a</w:t>
      </w:r>
      <w:r w:rsidR="00014175" w:rsidRPr="001D4AEB">
        <w:rPr>
          <w:rFonts w:ascii="Times New Roman" w:eastAsia="Calibri" w:hAnsi="Times New Roman" w:cs="Times New Roman"/>
          <w:noProof/>
          <w:color w:val="767171"/>
          <w:spacing w:val="20"/>
          <w:sz w:val="24"/>
          <w:szCs w:val="24"/>
          <w:lang w:val="es-DO"/>
        </w:rPr>
        <w:t xml:space="preserve"> y tres</w:t>
      </w:r>
      <w:r w:rsidRPr="001D4AEB">
        <w:rPr>
          <w:rFonts w:ascii="Times New Roman" w:eastAsia="Calibri" w:hAnsi="Times New Roman" w:cs="Times New Roman"/>
          <w:noProof/>
          <w:color w:val="767171"/>
          <w:spacing w:val="20"/>
          <w:sz w:val="24"/>
          <w:szCs w:val="24"/>
          <w:lang w:val="es-DO"/>
        </w:rPr>
        <w:t xml:space="preserve"> </w:t>
      </w:r>
      <w:r w:rsidR="00786A76" w:rsidRPr="001D4AEB">
        <w:rPr>
          <w:rFonts w:ascii="Times New Roman" w:eastAsia="Calibri" w:hAnsi="Times New Roman" w:cs="Times New Roman"/>
          <w:noProof/>
          <w:color w:val="767171"/>
          <w:spacing w:val="20"/>
          <w:sz w:val="24"/>
          <w:szCs w:val="24"/>
          <w:lang w:val="es-DO"/>
        </w:rPr>
        <w:t>(</w:t>
      </w:r>
      <w:r w:rsidRPr="001D4AEB">
        <w:rPr>
          <w:rFonts w:ascii="Times New Roman" w:eastAsia="Calibri" w:hAnsi="Times New Roman" w:cs="Times New Roman"/>
          <w:color w:val="767171"/>
          <w:spacing w:val="20"/>
          <w:sz w:val="24"/>
          <w:szCs w:val="24"/>
          <w:lang w:val="es-DO"/>
        </w:rPr>
        <w:t>43</w:t>
      </w:r>
      <w:r w:rsidR="00786A76" w:rsidRPr="001D4AEB">
        <w:rPr>
          <w:rFonts w:ascii="Times New Roman" w:eastAsia="Calibri" w:hAnsi="Times New Roman" w:cs="Times New Roman"/>
          <w:noProof/>
          <w:color w:val="767171"/>
          <w:spacing w:val="20"/>
          <w:sz w:val="24"/>
          <w:szCs w:val="24"/>
          <w:lang w:val="es-DO"/>
        </w:rPr>
        <w:t>)</w:t>
      </w:r>
      <w:r w:rsidRPr="001D4AEB">
        <w:rPr>
          <w:rFonts w:ascii="Times New Roman" w:eastAsia="Calibri" w:hAnsi="Times New Roman" w:cs="Times New Roman"/>
          <w:color w:val="767171"/>
          <w:spacing w:val="20"/>
          <w:sz w:val="24"/>
          <w:szCs w:val="24"/>
          <w:lang w:val="es-DO"/>
        </w:rPr>
        <w:t xml:space="preserve"> </w:t>
      </w:r>
      <w:r w:rsidR="009566CB" w:rsidRPr="001D4AEB">
        <w:rPr>
          <w:rFonts w:ascii="Times New Roman" w:eastAsia="Calibri" w:hAnsi="Times New Roman" w:cs="Times New Roman"/>
          <w:color w:val="767171"/>
          <w:spacing w:val="20"/>
          <w:sz w:val="24"/>
          <w:szCs w:val="24"/>
          <w:lang w:val="es-DO"/>
        </w:rPr>
        <w:t>usuarios</w:t>
      </w:r>
      <w:r w:rsidR="00E00427" w:rsidRPr="001D4AEB">
        <w:rPr>
          <w:rFonts w:ascii="Times New Roman" w:eastAsia="Calibri" w:hAnsi="Times New Roman" w:cs="Times New Roman"/>
          <w:color w:val="767171"/>
          <w:spacing w:val="20"/>
          <w:sz w:val="24"/>
          <w:szCs w:val="24"/>
          <w:lang w:val="es-DO"/>
        </w:rPr>
        <w:t>, con un nivel de satisfacción de 92%</w:t>
      </w:r>
      <w:r w:rsidR="00D17BBD" w:rsidRPr="001D4AEB">
        <w:rPr>
          <w:rFonts w:ascii="Times New Roman" w:eastAsia="Calibri" w:hAnsi="Times New Roman" w:cs="Times New Roman"/>
          <w:color w:val="767171"/>
          <w:spacing w:val="20"/>
          <w:sz w:val="24"/>
          <w:szCs w:val="24"/>
          <w:lang w:val="es-DO"/>
        </w:rPr>
        <w:t xml:space="preserve">, </w:t>
      </w:r>
      <w:r w:rsidR="00E42CEA" w:rsidRPr="001D4AEB">
        <w:rPr>
          <w:rFonts w:ascii="Times New Roman" w:eastAsia="Calibri" w:hAnsi="Times New Roman" w:cs="Times New Roman"/>
          <w:color w:val="767171"/>
          <w:spacing w:val="20"/>
          <w:sz w:val="24"/>
          <w:szCs w:val="24"/>
          <w:lang w:val="es-DO"/>
        </w:rPr>
        <w:t>resultando un plan de acción con una actividad</w:t>
      </w:r>
      <w:r w:rsidR="00E64E9D" w:rsidRPr="001D4AEB">
        <w:rPr>
          <w:rFonts w:ascii="Times New Roman" w:eastAsia="Calibri" w:hAnsi="Times New Roman" w:cs="Times New Roman"/>
          <w:color w:val="767171"/>
          <w:spacing w:val="20"/>
          <w:sz w:val="24"/>
          <w:szCs w:val="24"/>
          <w:lang w:val="es-DO"/>
        </w:rPr>
        <w:t xml:space="preserve"> en la dimensión de capacidad de respuesta.</w:t>
      </w:r>
      <w:bookmarkEnd w:id="51"/>
    </w:p>
    <w:p w14:paraId="6DEC3F75" w14:textId="77777777" w:rsidR="00E64E9D" w:rsidRPr="007E4089" w:rsidRDefault="00E64E9D" w:rsidP="0058428A">
      <w:pPr>
        <w:pStyle w:val="Prrafodelista"/>
        <w:spacing w:after="0" w:line="360" w:lineRule="auto"/>
        <w:ind w:left="993"/>
        <w:jc w:val="both"/>
        <w:rPr>
          <w:rFonts w:ascii="Times New Roman" w:eastAsia="Calibri" w:hAnsi="Times New Roman" w:cs="Times New Roman"/>
          <w:color w:val="FF0000"/>
          <w:spacing w:val="20"/>
          <w:sz w:val="24"/>
          <w:szCs w:val="24"/>
          <w:lang w:val="es-DO"/>
        </w:rPr>
      </w:pPr>
    </w:p>
    <w:p w14:paraId="570A4DAA" w14:textId="62FBA4A1" w:rsidR="00254B6B" w:rsidRPr="007E4089" w:rsidRDefault="00254B6B" w:rsidP="0003237A">
      <w:pPr>
        <w:pStyle w:val="Prrafodelista"/>
        <w:numPr>
          <w:ilvl w:val="1"/>
          <w:numId w:val="7"/>
        </w:numPr>
        <w:ind w:left="709"/>
        <w:outlineLvl w:val="1"/>
        <w:rPr>
          <w:rFonts w:ascii="Times New Roman" w:eastAsia="Calibri" w:hAnsi="Times New Roman" w:cs="Times New Roman"/>
          <w:b/>
          <w:color w:val="767171"/>
          <w:spacing w:val="20"/>
          <w:sz w:val="24"/>
          <w:szCs w:val="24"/>
          <w:lang w:val="es-DO"/>
        </w:rPr>
      </w:pPr>
      <w:r w:rsidRPr="007E4089">
        <w:rPr>
          <w:rFonts w:ascii="Times New Roman" w:eastAsia="Calibri" w:hAnsi="Times New Roman" w:cs="Times New Roman"/>
          <w:b/>
          <w:color w:val="767171"/>
          <w:spacing w:val="20"/>
          <w:sz w:val="24"/>
          <w:szCs w:val="24"/>
          <w:lang w:val="es-DO"/>
        </w:rPr>
        <w:t xml:space="preserve"> </w:t>
      </w:r>
      <w:bookmarkStart w:id="52" w:name="_Toc184910083"/>
      <w:r w:rsidR="00EE4E4C" w:rsidRPr="007E4089">
        <w:rPr>
          <w:rFonts w:ascii="Times New Roman" w:eastAsia="Calibri" w:hAnsi="Times New Roman" w:cs="Times New Roman"/>
          <w:b/>
          <w:color w:val="767171"/>
          <w:spacing w:val="20"/>
          <w:sz w:val="24"/>
          <w:szCs w:val="24"/>
          <w:lang w:val="es-DO"/>
        </w:rPr>
        <w:t xml:space="preserve">Nivel de cumplimiento </w:t>
      </w:r>
      <w:r w:rsidR="00AC2284" w:rsidRPr="007E4089">
        <w:rPr>
          <w:rFonts w:ascii="Times New Roman" w:eastAsia="Calibri" w:hAnsi="Times New Roman" w:cs="Times New Roman"/>
          <w:b/>
          <w:color w:val="767171"/>
          <w:spacing w:val="20"/>
          <w:sz w:val="24"/>
          <w:szCs w:val="24"/>
          <w:lang w:val="es-DO"/>
        </w:rPr>
        <w:t>a</w:t>
      </w:r>
      <w:r w:rsidR="00EE4E4C" w:rsidRPr="007E4089">
        <w:rPr>
          <w:rFonts w:ascii="Times New Roman" w:eastAsia="Calibri" w:hAnsi="Times New Roman" w:cs="Times New Roman"/>
          <w:b/>
          <w:color w:val="767171"/>
          <w:spacing w:val="20"/>
          <w:sz w:val="24"/>
          <w:szCs w:val="24"/>
          <w:lang w:val="es-DO"/>
        </w:rPr>
        <w:t xml:space="preserve">cceso a la </w:t>
      </w:r>
      <w:r w:rsidR="00AC2284" w:rsidRPr="007E4089">
        <w:rPr>
          <w:rFonts w:ascii="Times New Roman" w:eastAsia="Calibri" w:hAnsi="Times New Roman" w:cs="Times New Roman"/>
          <w:b/>
          <w:color w:val="767171"/>
          <w:spacing w:val="20"/>
          <w:sz w:val="24"/>
          <w:szCs w:val="24"/>
          <w:lang w:val="es-DO"/>
        </w:rPr>
        <w:t>i</w:t>
      </w:r>
      <w:r w:rsidR="00EE4E4C" w:rsidRPr="007E4089">
        <w:rPr>
          <w:rFonts w:ascii="Times New Roman" w:eastAsia="Calibri" w:hAnsi="Times New Roman" w:cs="Times New Roman"/>
          <w:b/>
          <w:color w:val="767171"/>
          <w:spacing w:val="20"/>
          <w:sz w:val="24"/>
          <w:szCs w:val="24"/>
          <w:lang w:val="es-DO"/>
        </w:rPr>
        <w:t>nformación</w:t>
      </w:r>
      <w:bookmarkEnd w:id="52"/>
    </w:p>
    <w:p w14:paraId="2F97C6F1" w14:textId="77777777" w:rsidR="00BD5060" w:rsidRPr="007E4089" w:rsidRDefault="00BD5060" w:rsidP="00BD5060">
      <w:pPr>
        <w:pStyle w:val="Prrafodelista"/>
        <w:ind w:left="709"/>
        <w:outlineLvl w:val="1"/>
        <w:rPr>
          <w:rFonts w:ascii="Times New Roman" w:eastAsia="Calibri" w:hAnsi="Times New Roman" w:cs="Times New Roman"/>
          <w:b/>
          <w:color w:val="767171"/>
          <w:spacing w:val="20"/>
          <w:sz w:val="24"/>
          <w:szCs w:val="24"/>
          <w:lang w:val="es-DO"/>
        </w:rPr>
      </w:pPr>
    </w:p>
    <w:p w14:paraId="1F4E31CE" w14:textId="77777777" w:rsidR="00BD5060" w:rsidRPr="007E4089" w:rsidRDefault="00BD5060" w:rsidP="00BD5060">
      <w:p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En cumplimiento del principio de transparencia y siguiendo las directrices establecidas por la Dirección General de Ética e Integridad Gubernamental (DIGEIG), el Departamento de Acceso a la Información Pública del Ministerio de Energía y Minas (MEM) recibió, hasta noviembre de 2024, un total de setenta y siete (77) solicitudes de información.</w:t>
      </w:r>
    </w:p>
    <w:p w14:paraId="15D96622" w14:textId="77777777" w:rsidR="00BD5060" w:rsidRPr="007E4089" w:rsidRDefault="00BD5060" w:rsidP="00BD5060">
      <w:pPr>
        <w:spacing w:after="0" w:line="360" w:lineRule="auto"/>
        <w:jc w:val="both"/>
        <w:rPr>
          <w:rFonts w:ascii="Times New Roman" w:eastAsia="Calibri" w:hAnsi="Times New Roman" w:cs="Times New Roman"/>
          <w:noProof/>
          <w:color w:val="767171"/>
          <w:spacing w:val="20"/>
          <w:sz w:val="24"/>
          <w:szCs w:val="24"/>
          <w:lang w:val="es-DO"/>
        </w:rPr>
      </w:pPr>
    </w:p>
    <w:p w14:paraId="502FE5F7" w14:textId="77777777" w:rsidR="00BD5060" w:rsidRPr="007E4089" w:rsidRDefault="00BD5060" w:rsidP="00BD5060">
      <w:p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Estas solicitudes provinieron de diversos sectores, incluyendo estudiantes, técnicos y profesionales de distintas disciplinas, quienes mostraron interés en obtener información específica del ministerio. Los motivos de dichas solicitudes abarcaron propósitos académicos, periodísticos, de investigación y de inversión, reflejando el compromiso del MEM con la transparencia y el acceso a la información como un derecho fundamental.</w:t>
      </w:r>
    </w:p>
    <w:p w14:paraId="589616BC" w14:textId="77777777" w:rsidR="00BD5060" w:rsidRPr="007E4089" w:rsidRDefault="00BD5060" w:rsidP="00BD5060">
      <w:pPr>
        <w:spacing w:after="0" w:line="360" w:lineRule="auto"/>
        <w:jc w:val="both"/>
        <w:rPr>
          <w:rFonts w:ascii="Times New Roman" w:eastAsia="Calibri" w:hAnsi="Times New Roman" w:cs="Times New Roman"/>
          <w:noProof/>
          <w:color w:val="767171"/>
          <w:spacing w:val="20"/>
          <w:sz w:val="24"/>
          <w:szCs w:val="24"/>
          <w:lang w:val="es-DO"/>
        </w:rPr>
      </w:pPr>
    </w:p>
    <w:p w14:paraId="6DEE2F7F" w14:textId="10F31A9E" w:rsidR="00254B6B" w:rsidRDefault="00BD5060" w:rsidP="00BD5060">
      <w:pPr>
        <w:spacing w:after="0" w:line="360" w:lineRule="auto"/>
        <w:jc w:val="both"/>
        <w:rPr>
          <w:rFonts w:ascii="Times New Roman" w:eastAsia="Calibri" w:hAnsi="Times New Roman" w:cs="Times New Roman"/>
          <w:noProof/>
          <w:color w:val="767171"/>
          <w:spacing w:val="20"/>
          <w:sz w:val="24"/>
          <w:szCs w:val="24"/>
          <w:lang w:val="es-DO"/>
        </w:rPr>
      </w:pPr>
      <w:r w:rsidRPr="007E4089">
        <w:rPr>
          <w:rFonts w:ascii="Times New Roman" w:eastAsia="Calibri" w:hAnsi="Times New Roman" w:cs="Times New Roman"/>
          <w:noProof/>
          <w:color w:val="767171"/>
          <w:spacing w:val="20"/>
          <w:sz w:val="24"/>
          <w:szCs w:val="24"/>
          <w:lang w:val="es-DO"/>
        </w:rPr>
        <w:t>De las solicitudes recibidas hasta noviembre de 2024, un total de sesenta y seis (66) fueron gestionadas a través del Sistema de Acceso a la Información Pública (SAIP), siete (7) fueron enviadas por correspondencia, cuatro (4) por correo electrónico y cinco (5) fueron recibidos mediante el Sistema de Administración de Denuncias, Quejas, Reclamaciones y Sugerencias (311), distribuyéndose de la siguiente manera:</w:t>
      </w:r>
    </w:p>
    <w:p w14:paraId="00BC6B66" w14:textId="77777777" w:rsidR="00D70AD8" w:rsidRPr="007E4089" w:rsidRDefault="00D70AD8" w:rsidP="00BD5060">
      <w:pPr>
        <w:spacing w:after="0" w:line="360" w:lineRule="auto"/>
        <w:jc w:val="both"/>
        <w:rPr>
          <w:rFonts w:ascii="Times New Roman" w:eastAsia="Calibri" w:hAnsi="Times New Roman" w:cs="Times New Roman"/>
          <w:noProof/>
          <w:color w:val="767171"/>
          <w:spacing w:val="20"/>
          <w:sz w:val="24"/>
          <w:szCs w:val="24"/>
          <w:lang w:val="es-DO"/>
        </w:rPr>
      </w:pPr>
    </w:p>
    <w:p w14:paraId="55B852F8" w14:textId="29AB56DD" w:rsidR="00D42638" w:rsidRPr="0058428A" w:rsidRDefault="00925AD0" w:rsidP="00595FE7">
      <w:pPr>
        <w:spacing w:after="0" w:line="360" w:lineRule="auto"/>
        <w:jc w:val="center"/>
        <w:rPr>
          <w:rFonts w:ascii="Times New Roman" w:eastAsia="Calibri" w:hAnsi="Times New Roman" w:cs="Times New Roman"/>
          <w:noProof/>
          <w:color w:val="767171"/>
          <w:spacing w:val="20"/>
          <w:sz w:val="24"/>
          <w:szCs w:val="24"/>
          <w:lang w:val="es-DO"/>
        </w:rPr>
      </w:pPr>
      <w:r w:rsidRPr="0058428A">
        <w:rPr>
          <w:rFonts w:ascii="Times New Roman" w:eastAsia="Calibri" w:hAnsi="Times New Roman" w:cs="Times New Roman"/>
          <w:b/>
          <w:bCs/>
          <w:noProof/>
          <w:color w:val="767171"/>
          <w:spacing w:val="20"/>
          <w:sz w:val="24"/>
          <w:szCs w:val="24"/>
          <w:lang w:val="es-DO"/>
        </w:rPr>
        <w:t xml:space="preserve">Tabla </w:t>
      </w:r>
      <w:r w:rsidR="00BD6178">
        <w:rPr>
          <w:rFonts w:ascii="Times New Roman" w:eastAsia="Calibri" w:hAnsi="Times New Roman" w:cs="Times New Roman"/>
          <w:b/>
          <w:bCs/>
          <w:noProof/>
          <w:color w:val="767171"/>
          <w:spacing w:val="20"/>
          <w:sz w:val="24"/>
          <w:szCs w:val="24"/>
          <w:lang w:val="es-DO"/>
        </w:rPr>
        <w:t>5</w:t>
      </w:r>
      <w:r w:rsidRPr="003A0DAD">
        <w:rPr>
          <w:rFonts w:ascii="Times New Roman" w:eastAsia="Calibri" w:hAnsi="Times New Roman" w:cs="Times New Roman"/>
          <w:b/>
          <w:bCs/>
          <w:noProof/>
          <w:color w:val="767171"/>
          <w:spacing w:val="20"/>
          <w:sz w:val="24"/>
          <w:szCs w:val="24"/>
          <w:lang w:val="es-DO"/>
        </w:rPr>
        <w:t>.</w:t>
      </w:r>
      <w:r w:rsidR="00445CA7">
        <w:rPr>
          <w:rFonts w:ascii="Times New Roman" w:eastAsia="Calibri" w:hAnsi="Times New Roman" w:cs="Times New Roman"/>
          <w:b/>
          <w:bCs/>
          <w:noProof/>
          <w:color w:val="767171"/>
          <w:spacing w:val="20"/>
          <w:sz w:val="24"/>
          <w:szCs w:val="24"/>
          <w:lang w:val="es-DO"/>
        </w:rPr>
        <w:t>2.</w:t>
      </w:r>
      <w:r w:rsidR="00BE0E2C">
        <w:rPr>
          <w:rFonts w:ascii="Times New Roman" w:eastAsia="Calibri" w:hAnsi="Times New Roman" w:cs="Times New Roman"/>
          <w:b/>
          <w:bCs/>
          <w:noProof/>
          <w:color w:val="767171"/>
          <w:spacing w:val="20"/>
          <w:sz w:val="24"/>
          <w:szCs w:val="24"/>
          <w:lang w:val="es-DO"/>
        </w:rPr>
        <w:t>1</w:t>
      </w:r>
      <w:r w:rsidRPr="0058428A">
        <w:rPr>
          <w:rFonts w:ascii="Times New Roman" w:eastAsia="Calibri" w:hAnsi="Times New Roman" w:cs="Times New Roman"/>
          <w:b/>
          <w:bCs/>
          <w:noProof/>
          <w:color w:val="767171"/>
          <w:spacing w:val="20"/>
          <w:sz w:val="24"/>
          <w:szCs w:val="24"/>
          <w:lang w:val="es-DO"/>
        </w:rPr>
        <w:t xml:space="preserve"> </w:t>
      </w:r>
      <w:r w:rsidR="00BA4E80" w:rsidRPr="0058428A">
        <w:rPr>
          <w:rFonts w:ascii="Times New Roman" w:eastAsia="Calibri" w:hAnsi="Times New Roman" w:cs="Times New Roman"/>
          <w:noProof/>
          <w:color w:val="767171"/>
          <w:spacing w:val="20"/>
          <w:sz w:val="24"/>
          <w:szCs w:val="24"/>
          <w:lang w:val="es-DO"/>
        </w:rPr>
        <w:t>Cantidad</w:t>
      </w:r>
      <w:r w:rsidR="00BA4E80" w:rsidRPr="0058428A">
        <w:rPr>
          <w:rFonts w:ascii="Times New Roman" w:eastAsia="Calibri" w:hAnsi="Times New Roman" w:cs="Times New Roman"/>
          <w:b/>
          <w:bCs/>
          <w:noProof/>
          <w:color w:val="767171"/>
          <w:spacing w:val="20"/>
          <w:sz w:val="24"/>
          <w:szCs w:val="24"/>
          <w:lang w:val="es-DO"/>
        </w:rPr>
        <w:t xml:space="preserve"> </w:t>
      </w:r>
      <w:r w:rsidR="00BA4E80" w:rsidRPr="0058428A">
        <w:rPr>
          <w:rFonts w:ascii="Times New Roman" w:eastAsia="Calibri" w:hAnsi="Times New Roman" w:cs="Times New Roman"/>
          <w:noProof/>
          <w:color w:val="767171"/>
          <w:spacing w:val="20"/>
          <w:sz w:val="24"/>
          <w:szCs w:val="24"/>
          <w:lang w:val="es-DO"/>
        </w:rPr>
        <w:t>s</w:t>
      </w:r>
      <w:r w:rsidR="0000140B" w:rsidRPr="0058428A">
        <w:rPr>
          <w:rFonts w:ascii="Times New Roman" w:eastAsia="Calibri" w:hAnsi="Times New Roman" w:cs="Times New Roman"/>
          <w:noProof/>
          <w:color w:val="767171"/>
          <w:spacing w:val="20"/>
          <w:sz w:val="24"/>
          <w:szCs w:val="24"/>
          <w:lang w:val="es-DO"/>
        </w:rPr>
        <w:t>olicitud</w:t>
      </w:r>
      <w:r w:rsidR="00BA4E80" w:rsidRPr="0058428A">
        <w:rPr>
          <w:rFonts w:ascii="Times New Roman" w:eastAsia="Calibri" w:hAnsi="Times New Roman" w:cs="Times New Roman"/>
          <w:noProof/>
          <w:color w:val="767171"/>
          <w:spacing w:val="20"/>
          <w:sz w:val="24"/>
          <w:szCs w:val="24"/>
          <w:lang w:val="es-DO"/>
        </w:rPr>
        <w:t>es</w:t>
      </w:r>
      <w:r w:rsidR="0000140B" w:rsidRPr="0058428A">
        <w:rPr>
          <w:rFonts w:ascii="Times New Roman" w:eastAsia="Calibri" w:hAnsi="Times New Roman" w:cs="Times New Roman"/>
          <w:noProof/>
          <w:color w:val="767171"/>
          <w:spacing w:val="20"/>
          <w:sz w:val="24"/>
          <w:szCs w:val="24"/>
          <w:lang w:val="es-DO"/>
        </w:rPr>
        <w:t xml:space="preserve"> informaci</w:t>
      </w:r>
      <w:r w:rsidR="00936168" w:rsidRPr="0058428A">
        <w:rPr>
          <w:rFonts w:ascii="Times New Roman" w:eastAsia="Calibri" w:hAnsi="Times New Roman" w:cs="Times New Roman"/>
          <w:noProof/>
          <w:color w:val="767171"/>
          <w:spacing w:val="20"/>
          <w:sz w:val="24"/>
          <w:szCs w:val="24"/>
          <w:lang w:val="es-DO"/>
        </w:rPr>
        <w:t>ó</w:t>
      </w:r>
      <w:r w:rsidR="0000140B" w:rsidRPr="0058428A">
        <w:rPr>
          <w:rFonts w:ascii="Times New Roman" w:eastAsia="Calibri" w:hAnsi="Times New Roman" w:cs="Times New Roman"/>
          <w:noProof/>
          <w:color w:val="767171"/>
          <w:spacing w:val="20"/>
          <w:sz w:val="24"/>
          <w:szCs w:val="24"/>
          <w:lang w:val="es-DO"/>
        </w:rPr>
        <w:t>n p</w:t>
      </w:r>
      <w:r w:rsidR="00936168" w:rsidRPr="0058428A">
        <w:rPr>
          <w:rFonts w:ascii="Times New Roman" w:eastAsia="Calibri" w:hAnsi="Times New Roman" w:cs="Times New Roman"/>
          <w:noProof/>
          <w:color w:val="767171"/>
          <w:spacing w:val="20"/>
          <w:sz w:val="24"/>
          <w:szCs w:val="24"/>
          <w:lang w:val="es-DO"/>
        </w:rPr>
        <w:t>ú</w:t>
      </w:r>
      <w:r w:rsidR="0000140B" w:rsidRPr="0058428A">
        <w:rPr>
          <w:rFonts w:ascii="Times New Roman" w:eastAsia="Calibri" w:hAnsi="Times New Roman" w:cs="Times New Roman"/>
          <w:noProof/>
          <w:color w:val="767171"/>
          <w:spacing w:val="20"/>
          <w:sz w:val="24"/>
          <w:szCs w:val="24"/>
          <w:lang w:val="es-DO"/>
        </w:rPr>
        <w:t>blica.</w:t>
      </w:r>
    </w:p>
    <w:tbl>
      <w:tblPr>
        <w:tblW w:w="5680" w:type="dxa"/>
        <w:jc w:val="center"/>
        <w:tblCellMar>
          <w:left w:w="70" w:type="dxa"/>
          <w:right w:w="70" w:type="dxa"/>
        </w:tblCellMar>
        <w:tblLook w:val="04A0" w:firstRow="1" w:lastRow="0" w:firstColumn="1" w:lastColumn="0" w:noHBand="0" w:noVBand="1"/>
      </w:tblPr>
      <w:tblGrid>
        <w:gridCol w:w="3120"/>
        <w:gridCol w:w="2560"/>
      </w:tblGrid>
      <w:tr w:rsidR="00BF17AB" w:rsidRPr="0058428A" w14:paraId="2DCAE3A4" w14:textId="77777777" w:rsidTr="00D70AD8">
        <w:trPr>
          <w:trHeight w:val="730"/>
          <w:jc w:val="center"/>
        </w:trPr>
        <w:tc>
          <w:tcPr>
            <w:tcW w:w="3120" w:type="dxa"/>
            <w:tcBorders>
              <w:top w:val="single" w:sz="4" w:space="0" w:color="000000"/>
              <w:left w:val="single" w:sz="4" w:space="0" w:color="000000"/>
              <w:bottom w:val="single" w:sz="8" w:space="0" w:color="666666"/>
              <w:right w:val="single" w:sz="8" w:space="0" w:color="666666"/>
            </w:tcBorders>
            <w:shd w:val="clear" w:color="000000" w:fill="142F62"/>
            <w:vAlign w:val="center"/>
            <w:hideMark/>
          </w:tcPr>
          <w:p w14:paraId="71B7C0CE" w14:textId="2681B6F9" w:rsidR="00BF17AB" w:rsidRPr="0058428A" w:rsidRDefault="008235A3" w:rsidP="00D70AD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MES</w:t>
            </w:r>
          </w:p>
        </w:tc>
        <w:tc>
          <w:tcPr>
            <w:tcW w:w="2560" w:type="dxa"/>
            <w:tcBorders>
              <w:top w:val="single" w:sz="4" w:space="0" w:color="000000"/>
              <w:left w:val="nil"/>
              <w:bottom w:val="single" w:sz="8" w:space="0" w:color="666666"/>
              <w:right w:val="single" w:sz="4" w:space="0" w:color="000000"/>
            </w:tcBorders>
            <w:shd w:val="clear" w:color="000000" w:fill="142F62"/>
            <w:vAlign w:val="center"/>
            <w:hideMark/>
          </w:tcPr>
          <w:p w14:paraId="316C9633" w14:textId="7E4D3B86" w:rsidR="00BF17AB" w:rsidRPr="0058428A" w:rsidRDefault="008235A3" w:rsidP="00D70AD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CANT. SOLICITUDES</w:t>
            </w:r>
          </w:p>
        </w:tc>
      </w:tr>
      <w:tr w:rsidR="00BF17AB" w:rsidRPr="0058428A" w14:paraId="79683685" w14:textId="77777777" w:rsidTr="007C7578">
        <w:trPr>
          <w:trHeight w:val="307"/>
          <w:jc w:val="center"/>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14:paraId="5B8BDE7F" w14:textId="77777777" w:rsidR="00BF17AB" w:rsidRPr="0058428A" w:rsidRDefault="00BF17AB" w:rsidP="00D70AD8">
            <w:pPr>
              <w:spacing w:after="0" w:line="240" w:lineRule="auto"/>
              <w:jc w:val="center"/>
              <w:rPr>
                <w:rFonts w:ascii="Times New Roman" w:eastAsia="Times New Roman" w:hAnsi="Times New Roman" w:cs="Times New Roman"/>
                <w:color w:val="767171"/>
                <w:sz w:val="24"/>
                <w:szCs w:val="24"/>
                <w:lang w:val="es-DO" w:eastAsia="es-DO"/>
              </w:rPr>
            </w:pPr>
            <w:r w:rsidRPr="0058428A">
              <w:rPr>
                <w:rFonts w:ascii="Times New Roman" w:eastAsia="Times New Roman" w:hAnsi="Times New Roman" w:cs="Times New Roman"/>
                <w:color w:val="767171"/>
                <w:sz w:val="24"/>
                <w:szCs w:val="24"/>
                <w:lang w:val="es-DO" w:eastAsia="es-DO"/>
              </w:rPr>
              <w:t>Enero</w:t>
            </w:r>
          </w:p>
        </w:tc>
        <w:tc>
          <w:tcPr>
            <w:tcW w:w="2560" w:type="dxa"/>
            <w:tcBorders>
              <w:top w:val="nil"/>
              <w:left w:val="nil"/>
              <w:bottom w:val="single" w:sz="4" w:space="0" w:color="000000"/>
              <w:right w:val="single" w:sz="4" w:space="0" w:color="000000"/>
            </w:tcBorders>
            <w:shd w:val="clear" w:color="auto" w:fill="auto"/>
            <w:vAlign w:val="center"/>
            <w:hideMark/>
          </w:tcPr>
          <w:p w14:paraId="1FE398C3" w14:textId="77777777" w:rsidR="00BF17AB" w:rsidRPr="0058428A" w:rsidRDefault="00BF17AB" w:rsidP="00D70AD8">
            <w:pPr>
              <w:spacing w:after="0" w:line="240" w:lineRule="auto"/>
              <w:jc w:val="center"/>
              <w:rPr>
                <w:rFonts w:ascii="Times New Roman" w:eastAsia="Times New Roman" w:hAnsi="Times New Roman" w:cs="Times New Roman"/>
                <w:color w:val="767171"/>
                <w:sz w:val="24"/>
                <w:szCs w:val="24"/>
                <w:lang w:val="es-DO" w:eastAsia="es-DO"/>
              </w:rPr>
            </w:pPr>
            <w:r w:rsidRPr="0058428A">
              <w:rPr>
                <w:rFonts w:ascii="Times New Roman" w:eastAsia="Times New Roman" w:hAnsi="Times New Roman" w:cs="Times New Roman"/>
                <w:color w:val="767171"/>
                <w:sz w:val="24"/>
                <w:szCs w:val="24"/>
                <w:lang w:val="es-DO" w:eastAsia="es-DO"/>
              </w:rPr>
              <w:t>5</w:t>
            </w:r>
          </w:p>
        </w:tc>
      </w:tr>
      <w:tr w:rsidR="00BF17AB" w:rsidRPr="0058428A" w14:paraId="6DCB3A53" w14:textId="77777777" w:rsidTr="00BF17AB">
        <w:trPr>
          <w:trHeight w:val="315"/>
          <w:jc w:val="center"/>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14:paraId="2E0089AC" w14:textId="77777777" w:rsidR="00BF17AB" w:rsidRPr="0058428A" w:rsidRDefault="00BF17AB" w:rsidP="00D70AD8">
            <w:pPr>
              <w:spacing w:after="0" w:line="240" w:lineRule="auto"/>
              <w:jc w:val="center"/>
              <w:rPr>
                <w:rFonts w:ascii="Times New Roman" w:eastAsia="Times New Roman" w:hAnsi="Times New Roman" w:cs="Times New Roman"/>
                <w:color w:val="767171"/>
                <w:sz w:val="24"/>
                <w:szCs w:val="24"/>
                <w:lang w:val="es-DO" w:eastAsia="es-DO"/>
              </w:rPr>
            </w:pPr>
            <w:r w:rsidRPr="0058428A">
              <w:rPr>
                <w:rFonts w:ascii="Times New Roman" w:eastAsia="Times New Roman" w:hAnsi="Times New Roman" w:cs="Times New Roman"/>
                <w:color w:val="767171"/>
                <w:sz w:val="24"/>
                <w:szCs w:val="24"/>
                <w:lang w:val="es-DO" w:eastAsia="es-DO"/>
              </w:rPr>
              <w:t>Febrero</w:t>
            </w:r>
          </w:p>
        </w:tc>
        <w:tc>
          <w:tcPr>
            <w:tcW w:w="2560" w:type="dxa"/>
            <w:tcBorders>
              <w:top w:val="nil"/>
              <w:left w:val="nil"/>
              <w:bottom w:val="single" w:sz="4" w:space="0" w:color="000000"/>
              <w:right w:val="single" w:sz="4" w:space="0" w:color="000000"/>
            </w:tcBorders>
            <w:shd w:val="clear" w:color="auto" w:fill="auto"/>
            <w:vAlign w:val="center"/>
            <w:hideMark/>
          </w:tcPr>
          <w:p w14:paraId="65AE60FA" w14:textId="77777777" w:rsidR="00BF17AB" w:rsidRPr="0058428A" w:rsidRDefault="00BF17AB" w:rsidP="00D70AD8">
            <w:pPr>
              <w:spacing w:after="0" w:line="240" w:lineRule="auto"/>
              <w:jc w:val="center"/>
              <w:rPr>
                <w:rFonts w:ascii="Times New Roman" w:eastAsia="Times New Roman" w:hAnsi="Times New Roman" w:cs="Times New Roman"/>
                <w:color w:val="767171"/>
                <w:sz w:val="24"/>
                <w:szCs w:val="24"/>
                <w:lang w:val="es-DO" w:eastAsia="es-DO"/>
              </w:rPr>
            </w:pPr>
            <w:r w:rsidRPr="0058428A">
              <w:rPr>
                <w:rFonts w:ascii="Times New Roman" w:eastAsia="Times New Roman" w:hAnsi="Times New Roman" w:cs="Times New Roman"/>
                <w:color w:val="767171"/>
                <w:sz w:val="24"/>
                <w:szCs w:val="24"/>
                <w:lang w:val="es-DO" w:eastAsia="es-DO"/>
              </w:rPr>
              <w:t>7</w:t>
            </w:r>
          </w:p>
        </w:tc>
      </w:tr>
      <w:tr w:rsidR="00BF17AB" w:rsidRPr="0058428A" w14:paraId="69EB80ED" w14:textId="77777777" w:rsidTr="00BF17AB">
        <w:trPr>
          <w:trHeight w:val="315"/>
          <w:jc w:val="center"/>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14:paraId="28896463" w14:textId="77777777" w:rsidR="00BF17AB" w:rsidRPr="0058428A" w:rsidRDefault="00BF17AB" w:rsidP="00D70AD8">
            <w:pPr>
              <w:spacing w:after="0" w:line="240" w:lineRule="auto"/>
              <w:jc w:val="center"/>
              <w:rPr>
                <w:rFonts w:ascii="Times New Roman" w:eastAsia="Times New Roman" w:hAnsi="Times New Roman" w:cs="Times New Roman"/>
                <w:color w:val="767171"/>
                <w:sz w:val="24"/>
                <w:szCs w:val="24"/>
                <w:lang w:val="es-DO" w:eastAsia="es-DO"/>
              </w:rPr>
            </w:pPr>
            <w:r w:rsidRPr="0058428A">
              <w:rPr>
                <w:rFonts w:ascii="Times New Roman" w:eastAsia="Times New Roman" w:hAnsi="Times New Roman" w:cs="Times New Roman"/>
                <w:color w:val="767171"/>
                <w:sz w:val="24"/>
                <w:szCs w:val="24"/>
                <w:lang w:val="es-DO" w:eastAsia="es-DO"/>
              </w:rPr>
              <w:t>Marzo</w:t>
            </w:r>
          </w:p>
        </w:tc>
        <w:tc>
          <w:tcPr>
            <w:tcW w:w="2560" w:type="dxa"/>
            <w:tcBorders>
              <w:top w:val="nil"/>
              <w:left w:val="nil"/>
              <w:bottom w:val="single" w:sz="4" w:space="0" w:color="000000"/>
              <w:right w:val="single" w:sz="4" w:space="0" w:color="000000"/>
            </w:tcBorders>
            <w:shd w:val="clear" w:color="auto" w:fill="auto"/>
            <w:vAlign w:val="center"/>
            <w:hideMark/>
          </w:tcPr>
          <w:p w14:paraId="39DCE289" w14:textId="77777777" w:rsidR="00BF17AB" w:rsidRPr="0058428A" w:rsidRDefault="00BF17AB" w:rsidP="00D70AD8">
            <w:pPr>
              <w:spacing w:after="0" w:line="240" w:lineRule="auto"/>
              <w:jc w:val="center"/>
              <w:rPr>
                <w:rFonts w:ascii="Times New Roman" w:eastAsia="Times New Roman" w:hAnsi="Times New Roman" w:cs="Times New Roman"/>
                <w:color w:val="767171"/>
                <w:sz w:val="24"/>
                <w:szCs w:val="24"/>
                <w:lang w:val="es-DO" w:eastAsia="es-DO"/>
              </w:rPr>
            </w:pPr>
            <w:r w:rsidRPr="0058428A">
              <w:rPr>
                <w:rFonts w:ascii="Times New Roman" w:eastAsia="Times New Roman" w:hAnsi="Times New Roman" w:cs="Times New Roman"/>
                <w:color w:val="767171"/>
                <w:sz w:val="24"/>
                <w:szCs w:val="24"/>
                <w:lang w:val="es-DO" w:eastAsia="es-DO"/>
              </w:rPr>
              <w:t>8</w:t>
            </w:r>
          </w:p>
        </w:tc>
      </w:tr>
      <w:tr w:rsidR="00BF17AB" w:rsidRPr="0058428A" w14:paraId="7C16C40A" w14:textId="77777777" w:rsidTr="00D70AD8">
        <w:trPr>
          <w:trHeight w:val="307"/>
          <w:jc w:val="center"/>
        </w:trPr>
        <w:tc>
          <w:tcPr>
            <w:tcW w:w="3120" w:type="dxa"/>
            <w:tcBorders>
              <w:top w:val="nil"/>
              <w:left w:val="single" w:sz="4" w:space="0" w:color="000000"/>
              <w:bottom w:val="single" w:sz="4" w:space="0" w:color="000000"/>
              <w:right w:val="single" w:sz="4" w:space="0" w:color="000000"/>
            </w:tcBorders>
            <w:shd w:val="clear" w:color="auto" w:fill="auto"/>
            <w:vAlign w:val="center"/>
            <w:hideMark/>
          </w:tcPr>
          <w:p w14:paraId="0ABDF82A" w14:textId="77777777" w:rsidR="00BF17AB" w:rsidRPr="0058428A" w:rsidRDefault="00BF17AB" w:rsidP="00D70AD8">
            <w:pPr>
              <w:spacing w:after="0" w:line="240" w:lineRule="auto"/>
              <w:jc w:val="center"/>
              <w:rPr>
                <w:rFonts w:ascii="Times New Roman" w:eastAsia="Times New Roman" w:hAnsi="Times New Roman" w:cs="Times New Roman"/>
                <w:color w:val="767171"/>
                <w:sz w:val="24"/>
                <w:szCs w:val="24"/>
                <w:lang w:val="es-DO" w:eastAsia="es-DO"/>
              </w:rPr>
            </w:pPr>
            <w:r w:rsidRPr="0058428A">
              <w:rPr>
                <w:rFonts w:ascii="Times New Roman" w:eastAsia="Times New Roman" w:hAnsi="Times New Roman" w:cs="Times New Roman"/>
                <w:color w:val="767171"/>
                <w:sz w:val="24"/>
                <w:szCs w:val="24"/>
                <w:lang w:val="es-DO" w:eastAsia="es-DO"/>
              </w:rPr>
              <w:t>Abril</w:t>
            </w:r>
          </w:p>
        </w:tc>
        <w:tc>
          <w:tcPr>
            <w:tcW w:w="2560" w:type="dxa"/>
            <w:tcBorders>
              <w:top w:val="nil"/>
              <w:left w:val="nil"/>
              <w:bottom w:val="single" w:sz="4" w:space="0" w:color="000000"/>
              <w:right w:val="single" w:sz="4" w:space="0" w:color="000000"/>
            </w:tcBorders>
            <w:shd w:val="clear" w:color="auto" w:fill="auto"/>
            <w:vAlign w:val="center"/>
            <w:hideMark/>
          </w:tcPr>
          <w:p w14:paraId="34E62499" w14:textId="77777777" w:rsidR="00BF17AB" w:rsidRPr="0058428A" w:rsidRDefault="00BF17AB" w:rsidP="00D70AD8">
            <w:pPr>
              <w:spacing w:after="0" w:line="240" w:lineRule="auto"/>
              <w:jc w:val="center"/>
              <w:rPr>
                <w:rFonts w:ascii="Times New Roman" w:eastAsia="Times New Roman" w:hAnsi="Times New Roman" w:cs="Times New Roman"/>
                <w:color w:val="767171"/>
                <w:sz w:val="24"/>
                <w:szCs w:val="24"/>
                <w:lang w:val="es-DO" w:eastAsia="es-DO"/>
              </w:rPr>
            </w:pPr>
            <w:r w:rsidRPr="0058428A">
              <w:rPr>
                <w:rFonts w:ascii="Times New Roman" w:eastAsia="Times New Roman" w:hAnsi="Times New Roman" w:cs="Times New Roman"/>
                <w:color w:val="767171"/>
                <w:sz w:val="24"/>
                <w:szCs w:val="24"/>
                <w:lang w:val="es-DO" w:eastAsia="es-DO"/>
              </w:rPr>
              <w:t>9</w:t>
            </w:r>
          </w:p>
        </w:tc>
      </w:tr>
      <w:tr w:rsidR="00BF17AB" w:rsidRPr="0058428A" w14:paraId="0313E531" w14:textId="77777777" w:rsidTr="00BF17AB">
        <w:trPr>
          <w:trHeight w:val="315"/>
          <w:jc w:val="center"/>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106BB842" w14:textId="77777777" w:rsidR="00BF17AB" w:rsidRPr="0058428A" w:rsidRDefault="00BF17AB" w:rsidP="00D70AD8">
            <w:pPr>
              <w:spacing w:after="0" w:line="240" w:lineRule="auto"/>
              <w:jc w:val="center"/>
              <w:rPr>
                <w:rFonts w:ascii="Times New Roman" w:eastAsia="Times New Roman" w:hAnsi="Times New Roman" w:cs="Times New Roman"/>
                <w:color w:val="767171"/>
                <w:sz w:val="24"/>
                <w:szCs w:val="24"/>
                <w:lang w:val="es-DO" w:eastAsia="es-DO"/>
              </w:rPr>
            </w:pPr>
            <w:r w:rsidRPr="0058428A">
              <w:rPr>
                <w:rFonts w:ascii="Times New Roman" w:eastAsia="Times New Roman" w:hAnsi="Times New Roman" w:cs="Times New Roman"/>
                <w:color w:val="767171"/>
                <w:sz w:val="24"/>
                <w:szCs w:val="24"/>
                <w:lang w:val="es-DO" w:eastAsia="es-DO"/>
              </w:rPr>
              <w:t>Mayo</w:t>
            </w:r>
          </w:p>
        </w:tc>
        <w:tc>
          <w:tcPr>
            <w:tcW w:w="2560" w:type="dxa"/>
            <w:tcBorders>
              <w:top w:val="nil"/>
              <w:left w:val="nil"/>
              <w:bottom w:val="single" w:sz="4" w:space="0" w:color="000000"/>
              <w:right w:val="single" w:sz="4" w:space="0" w:color="000000"/>
            </w:tcBorders>
            <w:shd w:val="clear" w:color="000000" w:fill="FFFFFF"/>
            <w:vAlign w:val="center"/>
            <w:hideMark/>
          </w:tcPr>
          <w:p w14:paraId="0F8882F0" w14:textId="77777777" w:rsidR="00BF17AB" w:rsidRPr="0058428A" w:rsidRDefault="00BF17AB" w:rsidP="00D70AD8">
            <w:pPr>
              <w:spacing w:after="0" w:line="240" w:lineRule="auto"/>
              <w:jc w:val="center"/>
              <w:rPr>
                <w:rFonts w:ascii="Times New Roman" w:eastAsia="Times New Roman" w:hAnsi="Times New Roman" w:cs="Times New Roman"/>
                <w:color w:val="767171"/>
                <w:sz w:val="24"/>
                <w:szCs w:val="24"/>
                <w:lang w:val="es-DO" w:eastAsia="es-DO"/>
              </w:rPr>
            </w:pPr>
            <w:r w:rsidRPr="0058428A">
              <w:rPr>
                <w:rFonts w:ascii="Times New Roman" w:eastAsia="Times New Roman" w:hAnsi="Times New Roman" w:cs="Times New Roman"/>
                <w:color w:val="767171"/>
                <w:sz w:val="24"/>
                <w:szCs w:val="24"/>
                <w:lang w:val="es-DO" w:eastAsia="es-DO"/>
              </w:rPr>
              <w:t>7</w:t>
            </w:r>
          </w:p>
        </w:tc>
      </w:tr>
      <w:tr w:rsidR="00BF17AB" w:rsidRPr="0058428A" w14:paraId="7769CB57" w14:textId="77777777" w:rsidTr="00BF17AB">
        <w:trPr>
          <w:trHeight w:val="330"/>
          <w:jc w:val="center"/>
        </w:trPr>
        <w:tc>
          <w:tcPr>
            <w:tcW w:w="3120" w:type="dxa"/>
            <w:tcBorders>
              <w:top w:val="nil"/>
              <w:left w:val="single" w:sz="4" w:space="0" w:color="000000"/>
              <w:bottom w:val="single" w:sz="8" w:space="0" w:color="666666"/>
              <w:right w:val="single" w:sz="4" w:space="0" w:color="000000"/>
            </w:tcBorders>
            <w:shd w:val="clear" w:color="000000" w:fill="FFFFFF"/>
            <w:vAlign w:val="center"/>
            <w:hideMark/>
          </w:tcPr>
          <w:p w14:paraId="2D4C3E87" w14:textId="77777777" w:rsidR="00BF17AB" w:rsidRPr="0058428A" w:rsidRDefault="00BF17AB" w:rsidP="00D70AD8">
            <w:pPr>
              <w:spacing w:after="0" w:line="240" w:lineRule="auto"/>
              <w:jc w:val="center"/>
              <w:rPr>
                <w:rFonts w:ascii="Times New Roman" w:eastAsia="Times New Roman" w:hAnsi="Times New Roman" w:cs="Times New Roman"/>
                <w:color w:val="767171"/>
                <w:sz w:val="24"/>
                <w:szCs w:val="24"/>
                <w:lang w:val="es-DO" w:eastAsia="es-DO"/>
              </w:rPr>
            </w:pPr>
            <w:r w:rsidRPr="0058428A">
              <w:rPr>
                <w:rFonts w:ascii="Times New Roman" w:eastAsia="Times New Roman" w:hAnsi="Times New Roman" w:cs="Times New Roman"/>
                <w:color w:val="767171"/>
                <w:sz w:val="24"/>
                <w:szCs w:val="24"/>
                <w:lang w:val="es-DO" w:eastAsia="es-DO"/>
              </w:rPr>
              <w:t>Junio</w:t>
            </w:r>
          </w:p>
        </w:tc>
        <w:tc>
          <w:tcPr>
            <w:tcW w:w="2560" w:type="dxa"/>
            <w:tcBorders>
              <w:top w:val="nil"/>
              <w:left w:val="nil"/>
              <w:bottom w:val="single" w:sz="8" w:space="0" w:color="666666"/>
              <w:right w:val="single" w:sz="4" w:space="0" w:color="000000"/>
            </w:tcBorders>
            <w:shd w:val="clear" w:color="000000" w:fill="FFFFFF"/>
            <w:vAlign w:val="center"/>
            <w:hideMark/>
          </w:tcPr>
          <w:p w14:paraId="61077D96" w14:textId="49C1E654" w:rsidR="00BF17AB" w:rsidRPr="0058428A" w:rsidRDefault="007D157C" w:rsidP="00D70AD8">
            <w:pPr>
              <w:spacing w:after="0" w:line="240" w:lineRule="auto"/>
              <w:jc w:val="center"/>
              <w:rPr>
                <w:rFonts w:ascii="Times New Roman" w:eastAsia="Times New Roman" w:hAnsi="Times New Roman" w:cs="Times New Roman"/>
                <w:color w:val="767171"/>
                <w:sz w:val="24"/>
                <w:szCs w:val="24"/>
                <w:lang w:val="es-DO" w:eastAsia="es-DO"/>
              </w:rPr>
            </w:pPr>
            <w:r>
              <w:rPr>
                <w:rFonts w:ascii="Times New Roman" w:eastAsia="Times New Roman" w:hAnsi="Times New Roman" w:cs="Times New Roman"/>
                <w:color w:val="767171"/>
                <w:sz w:val="24"/>
                <w:szCs w:val="24"/>
                <w:lang w:val="es-DO" w:eastAsia="es-DO"/>
              </w:rPr>
              <w:t>10</w:t>
            </w:r>
          </w:p>
        </w:tc>
      </w:tr>
      <w:tr w:rsidR="00AC673B" w:rsidRPr="0058428A" w14:paraId="1A92789D" w14:textId="77777777" w:rsidTr="00BF17AB">
        <w:trPr>
          <w:trHeight w:val="330"/>
          <w:jc w:val="center"/>
        </w:trPr>
        <w:tc>
          <w:tcPr>
            <w:tcW w:w="3120" w:type="dxa"/>
            <w:tcBorders>
              <w:top w:val="nil"/>
              <w:left w:val="single" w:sz="4" w:space="0" w:color="000000"/>
              <w:bottom w:val="single" w:sz="8" w:space="0" w:color="666666"/>
              <w:right w:val="single" w:sz="4" w:space="0" w:color="000000"/>
            </w:tcBorders>
            <w:shd w:val="clear" w:color="000000" w:fill="FFFFFF"/>
            <w:vAlign w:val="center"/>
          </w:tcPr>
          <w:p w14:paraId="4749F0CF" w14:textId="0E48CDD3" w:rsidR="00AC673B" w:rsidRPr="0058428A" w:rsidRDefault="00AC673B" w:rsidP="00D70AD8">
            <w:pPr>
              <w:spacing w:after="0" w:line="240" w:lineRule="auto"/>
              <w:jc w:val="center"/>
              <w:rPr>
                <w:rFonts w:ascii="Times New Roman" w:eastAsia="Times New Roman" w:hAnsi="Times New Roman" w:cs="Times New Roman"/>
                <w:color w:val="767171"/>
                <w:sz w:val="24"/>
                <w:szCs w:val="24"/>
                <w:lang w:val="es-DO" w:eastAsia="es-DO"/>
              </w:rPr>
            </w:pPr>
            <w:r w:rsidRPr="00AC673B">
              <w:rPr>
                <w:rFonts w:ascii="Times New Roman" w:eastAsia="Times New Roman" w:hAnsi="Times New Roman" w:cs="Times New Roman"/>
                <w:color w:val="767171"/>
                <w:sz w:val="24"/>
                <w:szCs w:val="24"/>
                <w:lang w:val="es-DO" w:eastAsia="es-DO"/>
              </w:rPr>
              <w:t>Julio</w:t>
            </w:r>
          </w:p>
        </w:tc>
        <w:tc>
          <w:tcPr>
            <w:tcW w:w="2560" w:type="dxa"/>
            <w:tcBorders>
              <w:top w:val="nil"/>
              <w:left w:val="nil"/>
              <w:bottom w:val="single" w:sz="8" w:space="0" w:color="666666"/>
              <w:right w:val="single" w:sz="4" w:space="0" w:color="000000"/>
            </w:tcBorders>
            <w:shd w:val="clear" w:color="000000" w:fill="FFFFFF"/>
            <w:vAlign w:val="center"/>
          </w:tcPr>
          <w:p w14:paraId="7AA80345" w14:textId="1A0CD7A5" w:rsidR="00AC673B" w:rsidRPr="0058428A" w:rsidRDefault="00AC673B" w:rsidP="00D70AD8">
            <w:pPr>
              <w:spacing w:after="0" w:line="240" w:lineRule="auto"/>
              <w:jc w:val="center"/>
              <w:rPr>
                <w:rFonts w:ascii="Times New Roman" w:eastAsia="Times New Roman" w:hAnsi="Times New Roman" w:cs="Times New Roman"/>
                <w:color w:val="767171"/>
                <w:sz w:val="24"/>
                <w:szCs w:val="24"/>
                <w:lang w:val="es-DO" w:eastAsia="es-DO"/>
              </w:rPr>
            </w:pPr>
            <w:r w:rsidRPr="00AC673B">
              <w:rPr>
                <w:rFonts w:ascii="Times New Roman" w:eastAsia="Times New Roman" w:hAnsi="Times New Roman" w:cs="Times New Roman"/>
                <w:color w:val="767171"/>
                <w:sz w:val="24"/>
                <w:szCs w:val="24"/>
                <w:lang w:val="es-DO" w:eastAsia="es-DO"/>
              </w:rPr>
              <w:t>4</w:t>
            </w:r>
          </w:p>
        </w:tc>
      </w:tr>
      <w:tr w:rsidR="00AC673B" w:rsidRPr="0058428A" w14:paraId="07B58684" w14:textId="77777777" w:rsidTr="00BF17AB">
        <w:trPr>
          <w:trHeight w:val="330"/>
          <w:jc w:val="center"/>
        </w:trPr>
        <w:tc>
          <w:tcPr>
            <w:tcW w:w="3120" w:type="dxa"/>
            <w:tcBorders>
              <w:top w:val="nil"/>
              <w:left w:val="single" w:sz="4" w:space="0" w:color="000000"/>
              <w:bottom w:val="single" w:sz="8" w:space="0" w:color="666666"/>
              <w:right w:val="single" w:sz="4" w:space="0" w:color="000000"/>
            </w:tcBorders>
            <w:shd w:val="clear" w:color="000000" w:fill="FFFFFF"/>
            <w:vAlign w:val="center"/>
          </w:tcPr>
          <w:p w14:paraId="1577F0D3" w14:textId="79B98D0F" w:rsidR="00AC673B" w:rsidRPr="0058428A" w:rsidRDefault="00AC673B" w:rsidP="00D70AD8">
            <w:pPr>
              <w:spacing w:after="0" w:line="240" w:lineRule="auto"/>
              <w:jc w:val="center"/>
              <w:rPr>
                <w:rFonts w:ascii="Times New Roman" w:eastAsia="Times New Roman" w:hAnsi="Times New Roman" w:cs="Times New Roman"/>
                <w:color w:val="767171"/>
                <w:sz w:val="24"/>
                <w:szCs w:val="24"/>
                <w:lang w:val="es-DO" w:eastAsia="es-DO"/>
              </w:rPr>
            </w:pPr>
            <w:r w:rsidRPr="00AC673B">
              <w:rPr>
                <w:rFonts w:ascii="Times New Roman" w:eastAsia="Times New Roman" w:hAnsi="Times New Roman" w:cs="Times New Roman"/>
                <w:color w:val="767171"/>
                <w:sz w:val="24"/>
                <w:szCs w:val="24"/>
                <w:lang w:val="es-DO" w:eastAsia="es-DO"/>
              </w:rPr>
              <w:t>Agosto</w:t>
            </w:r>
          </w:p>
        </w:tc>
        <w:tc>
          <w:tcPr>
            <w:tcW w:w="2560" w:type="dxa"/>
            <w:tcBorders>
              <w:top w:val="nil"/>
              <w:left w:val="nil"/>
              <w:bottom w:val="single" w:sz="8" w:space="0" w:color="666666"/>
              <w:right w:val="single" w:sz="4" w:space="0" w:color="000000"/>
            </w:tcBorders>
            <w:shd w:val="clear" w:color="000000" w:fill="FFFFFF"/>
            <w:vAlign w:val="center"/>
          </w:tcPr>
          <w:p w14:paraId="355E8F8B" w14:textId="5E657A86" w:rsidR="00AC673B" w:rsidRPr="0058428A" w:rsidRDefault="00AC673B" w:rsidP="00D70AD8">
            <w:pPr>
              <w:spacing w:after="0" w:line="240" w:lineRule="auto"/>
              <w:jc w:val="center"/>
              <w:rPr>
                <w:rFonts w:ascii="Times New Roman" w:eastAsia="Times New Roman" w:hAnsi="Times New Roman" w:cs="Times New Roman"/>
                <w:color w:val="767171"/>
                <w:sz w:val="24"/>
                <w:szCs w:val="24"/>
                <w:lang w:val="es-DO" w:eastAsia="es-DO"/>
              </w:rPr>
            </w:pPr>
            <w:r w:rsidRPr="00AC673B">
              <w:rPr>
                <w:rFonts w:ascii="Times New Roman" w:eastAsia="Times New Roman" w:hAnsi="Times New Roman" w:cs="Times New Roman"/>
                <w:color w:val="767171"/>
                <w:sz w:val="24"/>
                <w:szCs w:val="24"/>
                <w:lang w:val="es-DO" w:eastAsia="es-DO"/>
              </w:rPr>
              <w:t>4</w:t>
            </w:r>
          </w:p>
        </w:tc>
      </w:tr>
      <w:tr w:rsidR="00AC673B" w:rsidRPr="0058428A" w14:paraId="1DE6D31A" w14:textId="77777777" w:rsidTr="00BF17AB">
        <w:trPr>
          <w:trHeight w:val="330"/>
          <w:jc w:val="center"/>
        </w:trPr>
        <w:tc>
          <w:tcPr>
            <w:tcW w:w="3120" w:type="dxa"/>
            <w:tcBorders>
              <w:top w:val="nil"/>
              <w:left w:val="single" w:sz="4" w:space="0" w:color="000000"/>
              <w:bottom w:val="single" w:sz="8" w:space="0" w:color="666666"/>
              <w:right w:val="single" w:sz="4" w:space="0" w:color="000000"/>
            </w:tcBorders>
            <w:shd w:val="clear" w:color="000000" w:fill="FFFFFF"/>
            <w:vAlign w:val="center"/>
          </w:tcPr>
          <w:p w14:paraId="67F04150" w14:textId="761A4D1B" w:rsidR="00AC673B" w:rsidRPr="0058428A" w:rsidRDefault="00AC673B" w:rsidP="00D70AD8">
            <w:pPr>
              <w:spacing w:after="0" w:line="240" w:lineRule="auto"/>
              <w:jc w:val="center"/>
              <w:rPr>
                <w:rFonts w:ascii="Times New Roman" w:eastAsia="Times New Roman" w:hAnsi="Times New Roman" w:cs="Times New Roman"/>
                <w:color w:val="767171"/>
                <w:sz w:val="24"/>
                <w:szCs w:val="24"/>
                <w:lang w:val="es-DO" w:eastAsia="es-DO"/>
              </w:rPr>
            </w:pPr>
            <w:r w:rsidRPr="00AC673B">
              <w:rPr>
                <w:rFonts w:ascii="Times New Roman" w:eastAsia="Times New Roman" w:hAnsi="Times New Roman" w:cs="Times New Roman"/>
                <w:color w:val="767171"/>
                <w:sz w:val="24"/>
                <w:szCs w:val="24"/>
                <w:lang w:val="es-DO" w:eastAsia="es-DO"/>
              </w:rPr>
              <w:t>Septiembre</w:t>
            </w:r>
          </w:p>
        </w:tc>
        <w:tc>
          <w:tcPr>
            <w:tcW w:w="2560" w:type="dxa"/>
            <w:tcBorders>
              <w:top w:val="nil"/>
              <w:left w:val="nil"/>
              <w:bottom w:val="single" w:sz="8" w:space="0" w:color="666666"/>
              <w:right w:val="single" w:sz="4" w:space="0" w:color="000000"/>
            </w:tcBorders>
            <w:shd w:val="clear" w:color="000000" w:fill="FFFFFF"/>
            <w:vAlign w:val="center"/>
          </w:tcPr>
          <w:p w14:paraId="070675EE" w14:textId="6A0CEA42" w:rsidR="00AC673B" w:rsidRPr="0058428A" w:rsidRDefault="00AC673B" w:rsidP="00D70AD8">
            <w:pPr>
              <w:spacing w:after="0" w:line="240" w:lineRule="auto"/>
              <w:jc w:val="center"/>
              <w:rPr>
                <w:rFonts w:ascii="Times New Roman" w:eastAsia="Times New Roman" w:hAnsi="Times New Roman" w:cs="Times New Roman"/>
                <w:color w:val="767171"/>
                <w:sz w:val="24"/>
                <w:szCs w:val="24"/>
                <w:lang w:val="es-DO" w:eastAsia="es-DO"/>
              </w:rPr>
            </w:pPr>
            <w:r w:rsidRPr="00AC673B">
              <w:rPr>
                <w:rFonts w:ascii="Times New Roman" w:eastAsia="Times New Roman" w:hAnsi="Times New Roman" w:cs="Times New Roman"/>
                <w:color w:val="767171"/>
                <w:sz w:val="24"/>
                <w:szCs w:val="24"/>
                <w:lang w:val="es-DO" w:eastAsia="es-DO"/>
              </w:rPr>
              <w:t>7</w:t>
            </w:r>
          </w:p>
        </w:tc>
      </w:tr>
      <w:tr w:rsidR="00AC673B" w:rsidRPr="0058428A" w14:paraId="27BE88E2" w14:textId="77777777" w:rsidTr="00BF17AB">
        <w:trPr>
          <w:trHeight w:val="330"/>
          <w:jc w:val="center"/>
        </w:trPr>
        <w:tc>
          <w:tcPr>
            <w:tcW w:w="3120" w:type="dxa"/>
            <w:tcBorders>
              <w:top w:val="nil"/>
              <w:left w:val="single" w:sz="4" w:space="0" w:color="000000"/>
              <w:bottom w:val="single" w:sz="8" w:space="0" w:color="666666"/>
              <w:right w:val="single" w:sz="4" w:space="0" w:color="000000"/>
            </w:tcBorders>
            <w:shd w:val="clear" w:color="000000" w:fill="FFFFFF"/>
            <w:vAlign w:val="center"/>
          </w:tcPr>
          <w:p w14:paraId="0CBA230E" w14:textId="0C83E416" w:rsidR="00AC673B" w:rsidRPr="0058428A" w:rsidRDefault="00AC673B" w:rsidP="00D70AD8">
            <w:pPr>
              <w:spacing w:after="0" w:line="240" w:lineRule="auto"/>
              <w:jc w:val="center"/>
              <w:rPr>
                <w:rFonts w:ascii="Times New Roman" w:eastAsia="Times New Roman" w:hAnsi="Times New Roman" w:cs="Times New Roman"/>
                <w:color w:val="767171"/>
                <w:sz w:val="24"/>
                <w:szCs w:val="24"/>
                <w:lang w:val="es-DO" w:eastAsia="es-DO"/>
              </w:rPr>
            </w:pPr>
            <w:r w:rsidRPr="00AC673B">
              <w:rPr>
                <w:rFonts w:ascii="Times New Roman" w:eastAsia="Times New Roman" w:hAnsi="Times New Roman" w:cs="Times New Roman"/>
                <w:color w:val="767171"/>
                <w:sz w:val="24"/>
                <w:szCs w:val="24"/>
                <w:lang w:val="es-DO" w:eastAsia="es-DO"/>
              </w:rPr>
              <w:t>Octubre</w:t>
            </w:r>
          </w:p>
        </w:tc>
        <w:tc>
          <w:tcPr>
            <w:tcW w:w="2560" w:type="dxa"/>
            <w:tcBorders>
              <w:top w:val="nil"/>
              <w:left w:val="nil"/>
              <w:bottom w:val="single" w:sz="8" w:space="0" w:color="666666"/>
              <w:right w:val="single" w:sz="4" w:space="0" w:color="000000"/>
            </w:tcBorders>
            <w:shd w:val="clear" w:color="000000" w:fill="FFFFFF"/>
            <w:vAlign w:val="center"/>
          </w:tcPr>
          <w:p w14:paraId="5BDF7CAB" w14:textId="3AD1C801" w:rsidR="00AC673B" w:rsidRPr="0058428A" w:rsidRDefault="00AC673B" w:rsidP="00D70AD8">
            <w:pPr>
              <w:spacing w:after="0" w:line="240" w:lineRule="auto"/>
              <w:jc w:val="center"/>
              <w:rPr>
                <w:rFonts w:ascii="Times New Roman" w:eastAsia="Times New Roman" w:hAnsi="Times New Roman" w:cs="Times New Roman"/>
                <w:color w:val="767171"/>
                <w:sz w:val="24"/>
                <w:szCs w:val="24"/>
                <w:lang w:val="es-DO" w:eastAsia="es-DO"/>
              </w:rPr>
            </w:pPr>
            <w:r w:rsidRPr="00AC673B">
              <w:rPr>
                <w:rFonts w:ascii="Times New Roman" w:eastAsia="Times New Roman" w:hAnsi="Times New Roman" w:cs="Times New Roman"/>
                <w:color w:val="767171"/>
                <w:sz w:val="24"/>
                <w:szCs w:val="24"/>
                <w:lang w:val="es-DO" w:eastAsia="es-DO"/>
              </w:rPr>
              <w:t>13</w:t>
            </w:r>
          </w:p>
        </w:tc>
      </w:tr>
      <w:tr w:rsidR="00AC673B" w:rsidRPr="0058428A" w14:paraId="6188B7FD" w14:textId="77777777" w:rsidTr="00BF17AB">
        <w:trPr>
          <w:trHeight w:val="330"/>
          <w:jc w:val="center"/>
        </w:trPr>
        <w:tc>
          <w:tcPr>
            <w:tcW w:w="3120" w:type="dxa"/>
            <w:tcBorders>
              <w:top w:val="nil"/>
              <w:left w:val="single" w:sz="4" w:space="0" w:color="000000"/>
              <w:bottom w:val="single" w:sz="8" w:space="0" w:color="666666"/>
              <w:right w:val="single" w:sz="4" w:space="0" w:color="000000"/>
            </w:tcBorders>
            <w:shd w:val="clear" w:color="000000" w:fill="FFFFFF"/>
            <w:vAlign w:val="center"/>
          </w:tcPr>
          <w:p w14:paraId="76626FE2" w14:textId="1CF2A80E" w:rsidR="00AC673B" w:rsidRPr="0058428A" w:rsidRDefault="00AC673B" w:rsidP="00D70AD8">
            <w:pPr>
              <w:spacing w:after="0" w:line="240" w:lineRule="auto"/>
              <w:jc w:val="center"/>
              <w:rPr>
                <w:rFonts w:ascii="Times New Roman" w:eastAsia="Times New Roman" w:hAnsi="Times New Roman" w:cs="Times New Roman"/>
                <w:color w:val="767171"/>
                <w:sz w:val="24"/>
                <w:szCs w:val="24"/>
                <w:lang w:val="es-DO" w:eastAsia="es-DO"/>
              </w:rPr>
            </w:pPr>
            <w:r w:rsidRPr="00AC673B">
              <w:rPr>
                <w:rFonts w:ascii="Times New Roman" w:eastAsia="Times New Roman" w:hAnsi="Times New Roman" w:cs="Times New Roman"/>
                <w:color w:val="767171"/>
                <w:sz w:val="24"/>
                <w:szCs w:val="24"/>
                <w:lang w:val="es-DO" w:eastAsia="es-DO"/>
              </w:rPr>
              <w:t>Noviembre</w:t>
            </w:r>
          </w:p>
        </w:tc>
        <w:tc>
          <w:tcPr>
            <w:tcW w:w="2560" w:type="dxa"/>
            <w:tcBorders>
              <w:top w:val="nil"/>
              <w:left w:val="nil"/>
              <w:bottom w:val="single" w:sz="8" w:space="0" w:color="666666"/>
              <w:right w:val="single" w:sz="4" w:space="0" w:color="000000"/>
            </w:tcBorders>
            <w:shd w:val="clear" w:color="000000" w:fill="FFFFFF"/>
            <w:vAlign w:val="center"/>
          </w:tcPr>
          <w:p w14:paraId="396B3979" w14:textId="2425E4D3" w:rsidR="00AC673B" w:rsidRPr="0058428A" w:rsidRDefault="00AC673B" w:rsidP="00D70AD8">
            <w:pPr>
              <w:spacing w:after="0" w:line="240" w:lineRule="auto"/>
              <w:jc w:val="center"/>
              <w:rPr>
                <w:rFonts w:ascii="Times New Roman" w:eastAsia="Times New Roman" w:hAnsi="Times New Roman" w:cs="Times New Roman"/>
                <w:color w:val="767171"/>
                <w:sz w:val="24"/>
                <w:szCs w:val="24"/>
                <w:lang w:val="es-DO" w:eastAsia="es-DO"/>
              </w:rPr>
            </w:pPr>
            <w:r w:rsidRPr="00AC673B">
              <w:rPr>
                <w:rFonts w:ascii="Times New Roman" w:eastAsia="Times New Roman" w:hAnsi="Times New Roman" w:cs="Times New Roman"/>
                <w:color w:val="767171"/>
                <w:sz w:val="24"/>
                <w:szCs w:val="24"/>
                <w:lang w:val="es-DO" w:eastAsia="es-DO"/>
              </w:rPr>
              <w:t>3</w:t>
            </w:r>
          </w:p>
        </w:tc>
      </w:tr>
      <w:tr w:rsidR="00AC673B" w:rsidRPr="0058428A" w14:paraId="38F8CC0D" w14:textId="77777777" w:rsidTr="007C7578">
        <w:trPr>
          <w:trHeight w:val="247"/>
          <w:jc w:val="center"/>
        </w:trPr>
        <w:tc>
          <w:tcPr>
            <w:tcW w:w="3120" w:type="dxa"/>
            <w:tcBorders>
              <w:top w:val="nil"/>
              <w:left w:val="single" w:sz="4" w:space="0" w:color="000000"/>
              <w:bottom w:val="single" w:sz="4" w:space="0" w:color="000000"/>
              <w:right w:val="single" w:sz="8" w:space="0" w:color="666666"/>
            </w:tcBorders>
            <w:shd w:val="clear" w:color="000000" w:fill="142F62"/>
            <w:vAlign w:val="center"/>
            <w:hideMark/>
          </w:tcPr>
          <w:p w14:paraId="30AABF5E" w14:textId="442E2F03" w:rsidR="00AC673B" w:rsidRPr="0058428A" w:rsidRDefault="00AC673B" w:rsidP="00D70AD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TOTAL</w:t>
            </w:r>
          </w:p>
        </w:tc>
        <w:tc>
          <w:tcPr>
            <w:tcW w:w="2560" w:type="dxa"/>
            <w:tcBorders>
              <w:top w:val="nil"/>
              <w:left w:val="nil"/>
              <w:bottom w:val="single" w:sz="4" w:space="0" w:color="000000"/>
              <w:right w:val="single" w:sz="4" w:space="0" w:color="000000"/>
            </w:tcBorders>
            <w:shd w:val="clear" w:color="000000" w:fill="142F62"/>
            <w:vAlign w:val="center"/>
            <w:hideMark/>
          </w:tcPr>
          <w:p w14:paraId="217C4F3E" w14:textId="36EA8C18" w:rsidR="00AC673B" w:rsidRPr="0058428A" w:rsidRDefault="00AC673B" w:rsidP="00D70AD8">
            <w:pPr>
              <w:spacing w:after="0" w:line="240" w:lineRule="auto"/>
              <w:jc w:val="center"/>
              <w:rPr>
                <w:rFonts w:ascii="Times New Roman" w:eastAsia="Times New Roman" w:hAnsi="Times New Roman" w:cs="Times New Roman"/>
                <w:b/>
                <w:bCs/>
                <w:color w:val="FFFFFF"/>
                <w:sz w:val="24"/>
                <w:szCs w:val="24"/>
                <w:lang w:val="es-DO" w:eastAsia="es-DO"/>
              </w:rPr>
            </w:pPr>
            <w:r>
              <w:rPr>
                <w:rFonts w:ascii="Times New Roman" w:eastAsia="Times New Roman" w:hAnsi="Times New Roman" w:cs="Times New Roman"/>
                <w:b/>
                <w:bCs/>
                <w:color w:val="FFFFFF"/>
                <w:sz w:val="24"/>
                <w:szCs w:val="24"/>
                <w:lang w:val="es-DO" w:eastAsia="es-DO"/>
              </w:rPr>
              <w:t>77</w:t>
            </w:r>
          </w:p>
        </w:tc>
      </w:tr>
    </w:tbl>
    <w:p w14:paraId="498D5D91" w14:textId="77777777" w:rsidR="00C43737" w:rsidRPr="00C43737" w:rsidRDefault="00C43737" w:rsidP="00C43737">
      <w:pPr>
        <w:spacing w:after="0" w:line="360" w:lineRule="auto"/>
        <w:jc w:val="both"/>
        <w:rPr>
          <w:rFonts w:ascii="Times New Roman" w:eastAsia="Calibri" w:hAnsi="Times New Roman" w:cs="Times New Roman"/>
          <w:i/>
          <w:iCs/>
          <w:noProof/>
          <w:color w:val="767171"/>
          <w:spacing w:val="20"/>
          <w:sz w:val="18"/>
          <w:szCs w:val="18"/>
          <w:lang w:val="es-DO"/>
        </w:rPr>
      </w:pPr>
      <w:r w:rsidRPr="00C43737">
        <w:rPr>
          <w:rFonts w:ascii="Times New Roman" w:eastAsia="Calibri" w:hAnsi="Times New Roman" w:cs="Times New Roman"/>
          <w:i/>
          <w:iCs/>
          <w:noProof/>
          <w:color w:val="767171"/>
          <w:spacing w:val="20"/>
          <w:sz w:val="18"/>
          <w:szCs w:val="18"/>
          <w:lang w:val="es-DO"/>
        </w:rPr>
        <w:t>Fuente: Departamento de Acceso a la Información Publica.</w:t>
      </w:r>
    </w:p>
    <w:p w14:paraId="0EE3E3F3" w14:textId="5770DBFB" w:rsidR="00D70AD8" w:rsidRDefault="00D70AD8">
      <w:pPr>
        <w:rPr>
          <w:rFonts w:ascii="Times New Roman" w:eastAsia="Calibri" w:hAnsi="Times New Roman" w:cs="Times New Roman"/>
          <w:noProof/>
          <w:color w:val="767171"/>
          <w:spacing w:val="20"/>
          <w:sz w:val="24"/>
          <w:szCs w:val="24"/>
          <w:lang w:val="es-DO"/>
        </w:rPr>
      </w:pPr>
      <w:r>
        <w:rPr>
          <w:rFonts w:ascii="Times New Roman" w:eastAsia="Calibri" w:hAnsi="Times New Roman" w:cs="Times New Roman"/>
          <w:noProof/>
          <w:color w:val="767171"/>
          <w:spacing w:val="20"/>
          <w:sz w:val="24"/>
          <w:szCs w:val="24"/>
          <w:lang w:val="es-DO"/>
        </w:rPr>
        <w:br w:type="page"/>
      </w:r>
    </w:p>
    <w:p w14:paraId="72D81531" w14:textId="3885D66D" w:rsidR="007A127F" w:rsidRPr="0058428A" w:rsidRDefault="007A127F" w:rsidP="0003237A">
      <w:pPr>
        <w:pStyle w:val="Prrafodelista"/>
        <w:numPr>
          <w:ilvl w:val="1"/>
          <w:numId w:val="7"/>
        </w:numPr>
        <w:spacing w:after="0" w:line="360" w:lineRule="auto"/>
        <w:ind w:left="709" w:hanging="709"/>
        <w:jc w:val="both"/>
        <w:outlineLvl w:val="1"/>
        <w:rPr>
          <w:rFonts w:ascii="Times New Roman" w:eastAsia="Calibri" w:hAnsi="Times New Roman" w:cs="Times New Roman"/>
          <w:b/>
          <w:color w:val="767171"/>
          <w:spacing w:val="20"/>
          <w:sz w:val="24"/>
          <w:szCs w:val="24"/>
          <w:lang w:val="es-DO"/>
        </w:rPr>
      </w:pPr>
      <w:bookmarkStart w:id="53" w:name="_Toc184910084"/>
      <w:r w:rsidRPr="0058428A">
        <w:rPr>
          <w:rFonts w:ascii="Times New Roman" w:eastAsia="Calibri" w:hAnsi="Times New Roman" w:cs="Times New Roman"/>
          <w:b/>
          <w:color w:val="767171"/>
          <w:spacing w:val="20"/>
          <w:sz w:val="24"/>
          <w:szCs w:val="24"/>
          <w:lang w:val="es-DO"/>
        </w:rPr>
        <w:t xml:space="preserve">Resultado </w:t>
      </w:r>
      <w:r w:rsidR="00AC2284" w:rsidRPr="0058428A">
        <w:rPr>
          <w:rFonts w:ascii="Times New Roman" w:eastAsia="Calibri" w:hAnsi="Times New Roman" w:cs="Times New Roman"/>
          <w:b/>
          <w:color w:val="767171"/>
          <w:spacing w:val="20"/>
          <w:sz w:val="24"/>
          <w:szCs w:val="24"/>
          <w:lang w:val="es-DO"/>
        </w:rPr>
        <w:t>sistema de quejas, reclamos y sugerencias</w:t>
      </w:r>
      <w:r w:rsidRPr="0058428A">
        <w:rPr>
          <w:rFonts w:ascii="Times New Roman" w:eastAsia="Calibri" w:hAnsi="Times New Roman" w:cs="Times New Roman"/>
          <w:b/>
          <w:color w:val="767171"/>
          <w:spacing w:val="20"/>
          <w:sz w:val="24"/>
          <w:szCs w:val="24"/>
          <w:lang w:val="es-DO"/>
        </w:rPr>
        <w:t>.</w:t>
      </w:r>
      <w:bookmarkEnd w:id="53"/>
    </w:p>
    <w:p w14:paraId="19C69894" w14:textId="77777777" w:rsidR="007A127F" w:rsidRPr="0058428A" w:rsidRDefault="007A127F" w:rsidP="0058428A">
      <w:pPr>
        <w:spacing w:after="0" w:line="360" w:lineRule="auto"/>
        <w:jc w:val="both"/>
        <w:rPr>
          <w:rFonts w:ascii="Times New Roman" w:eastAsia="Calibri" w:hAnsi="Times New Roman" w:cs="Times New Roman"/>
          <w:noProof/>
          <w:color w:val="767171"/>
          <w:spacing w:val="20"/>
          <w:sz w:val="24"/>
          <w:szCs w:val="24"/>
          <w:lang w:val="es-DO"/>
        </w:rPr>
      </w:pPr>
    </w:p>
    <w:p w14:paraId="0A419D53" w14:textId="5AA1706E" w:rsidR="00761F1D" w:rsidRPr="0084731C" w:rsidRDefault="007617EB" w:rsidP="0058428A">
      <w:pPr>
        <w:spacing w:after="0" w:line="360" w:lineRule="auto"/>
        <w:jc w:val="both"/>
        <w:rPr>
          <w:rFonts w:ascii="Times New Roman" w:eastAsia="Calibri" w:hAnsi="Times New Roman" w:cs="Times New Roman"/>
          <w:noProof/>
          <w:color w:val="767171"/>
          <w:spacing w:val="20"/>
          <w:sz w:val="24"/>
          <w:szCs w:val="24"/>
          <w:lang w:val="es-DO"/>
        </w:rPr>
      </w:pPr>
      <w:r w:rsidRPr="0058428A">
        <w:rPr>
          <w:rFonts w:ascii="Times New Roman" w:eastAsia="Calibri" w:hAnsi="Times New Roman" w:cs="Times New Roman"/>
          <w:noProof/>
          <w:color w:val="767171"/>
          <w:spacing w:val="20"/>
          <w:sz w:val="24"/>
          <w:szCs w:val="24"/>
          <w:lang w:val="es-DO"/>
        </w:rPr>
        <w:t>El MEM cuenta con buzo</w:t>
      </w:r>
      <w:r w:rsidR="002F67C2" w:rsidRPr="0058428A">
        <w:rPr>
          <w:rFonts w:ascii="Times New Roman" w:eastAsia="Calibri" w:hAnsi="Times New Roman" w:cs="Times New Roman"/>
          <w:noProof/>
          <w:color w:val="767171"/>
          <w:spacing w:val="20"/>
          <w:sz w:val="24"/>
          <w:szCs w:val="24"/>
          <w:lang w:val="es-DO"/>
        </w:rPr>
        <w:t>nes</w:t>
      </w:r>
      <w:r w:rsidRPr="0058428A">
        <w:rPr>
          <w:rFonts w:ascii="Times New Roman" w:eastAsia="Calibri" w:hAnsi="Times New Roman" w:cs="Times New Roman"/>
          <w:noProof/>
          <w:color w:val="767171"/>
          <w:spacing w:val="20"/>
          <w:sz w:val="24"/>
          <w:szCs w:val="24"/>
          <w:lang w:val="es-DO"/>
        </w:rPr>
        <w:t xml:space="preserve"> de sugerencias ubicados en diferentes </w:t>
      </w:r>
      <w:r w:rsidR="005D08B8" w:rsidRPr="0084731C">
        <w:rPr>
          <w:rFonts w:ascii="Times New Roman" w:eastAsia="Calibri" w:hAnsi="Times New Roman" w:cs="Times New Roman"/>
          <w:noProof/>
          <w:color w:val="767171"/>
          <w:spacing w:val="20"/>
          <w:sz w:val="24"/>
          <w:szCs w:val="24"/>
          <w:lang w:val="es-DO"/>
        </w:rPr>
        <w:t xml:space="preserve">puntos, </w:t>
      </w:r>
      <w:r w:rsidR="007C0604" w:rsidRPr="0084731C">
        <w:rPr>
          <w:rFonts w:ascii="Times New Roman" w:eastAsia="Calibri" w:hAnsi="Times New Roman" w:cs="Times New Roman"/>
          <w:noProof/>
          <w:color w:val="767171"/>
          <w:spacing w:val="20"/>
          <w:sz w:val="24"/>
          <w:szCs w:val="24"/>
          <w:lang w:val="es-DO"/>
        </w:rPr>
        <w:t xml:space="preserve">brindandole la oportunidad </w:t>
      </w:r>
      <w:r w:rsidR="00CC3E5F" w:rsidRPr="0084731C">
        <w:rPr>
          <w:rFonts w:ascii="Times New Roman" w:eastAsia="Calibri" w:hAnsi="Times New Roman" w:cs="Times New Roman"/>
          <w:noProof/>
          <w:color w:val="767171"/>
          <w:spacing w:val="20"/>
          <w:sz w:val="24"/>
          <w:szCs w:val="24"/>
          <w:lang w:val="es-DO"/>
        </w:rPr>
        <w:t xml:space="preserve">al </w:t>
      </w:r>
      <w:r w:rsidR="005D08B8" w:rsidRPr="0084731C">
        <w:rPr>
          <w:rFonts w:ascii="Times New Roman" w:eastAsia="Calibri" w:hAnsi="Times New Roman" w:cs="Times New Roman"/>
          <w:noProof/>
          <w:color w:val="767171"/>
          <w:spacing w:val="20"/>
          <w:sz w:val="24"/>
          <w:szCs w:val="24"/>
          <w:lang w:val="es-DO"/>
        </w:rPr>
        <w:t>servidor de presentar cualquier tipo de quejas, reclamos y sugerencias</w:t>
      </w:r>
      <w:r w:rsidR="007C0604" w:rsidRPr="0084731C">
        <w:rPr>
          <w:rFonts w:ascii="Times New Roman" w:eastAsia="Calibri" w:hAnsi="Times New Roman" w:cs="Times New Roman"/>
          <w:noProof/>
          <w:color w:val="767171"/>
          <w:spacing w:val="20"/>
          <w:sz w:val="24"/>
          <w:szCs w:val="24"/>
          <w:lang w:val="es-DO"/>
        </w:rPr>
        <w:t xml:space="preserve">. </w:t>
      </w:r>
    </w:p>
    <w:p w14:paraId="72AEED36" w14:textId="77777777" w:rsidR="004B53E8" w:rsidRPr="0084731C" w:rsidRDefault="004B53E8" w:rsidP="0058428A">
      <w:pPr>
        <w:spacing w:after="0" w:line="360" w:lineRule="auto"/>
        <w:jc w:val="both"/>
        <w:rPr>
          <w:rFonts w:ascii="Times New Roman" w:eastAsia="Calibri" w:hAnsi="Times New Roman" w:cs="Times New Roman"/>
          <w:noProof/>
          <w:color w:val="767171"/>
          <w:spacing w:val="20"/>
          <w:sz w:val="24"/>
          <w:szCs w:val="24"/>
          <w:lang w:val="es-DO"/>
        </w:rPr>
      </w:pPr>
    </w:p>
    <w:p w14:paraId="5BFA3394" w14:textId="62DEDA94" w:rsidR="006161B1" w:rsidRPr="0084731C" w:rsidRDefault="002B23D6" w:rsidP="002B23D6">
      <w:pPr>
        <w:spacing w:after="0" w:line="360" w:lineRule="auto"/>
        <w:jc w:val="both"/>
        <w:rPr>
          <w:rFonts w:ascii="Times New Roman" w:eastAsia="Calibri" w:hAnsi="Times New Roman" w:cs="Times New Roman"/>
          <w:noProof/>
          <w:color w:val="767171"/>
          <w:spacing w:val="20"/>
          <w:sz w:val="24"/>
          <w:szCs w:val="24"/>
          <w:lang w:val="es-DO"/>
        </w:rPr>
      </w:pPr>
      <w:r w:rsidRPr="0084731C">
        <w:rPr>
          <w:rFonts w:ascii="Times New Roman" w:eastAsia="Calibri" w:hAnsi="Times New Roman" w:cs="Times New Roman"/>
          <w:noProof/>
          <w:color w:val="767171"/>
          <w:spacing w:val="20"/>
          <w:sz w:val="24"/>
          <w:szCs w:val="24"/>
          <w:lang w:val="es-DO"/>
        </w:rPr>
        <w:t xml:space="preserve">En este orden y </w:t>
      </w:r>
      <w:r w:rsidR="004B53E8" w:rsidRPr="0084731C">
        <w:rPr>
          <w:rFonts w:ascii="Times New Roman" w:eastAsia="Calibri" w:hAnsi="Times New Roman" w:cs="Times New Roman"/>
          <w:noProof/>
          <w:color w:val="767171"/>
          <w:spacing w:val="20"/>
          <w:sz w:val="24"/>
          <w:szCs w:val="24"/>
          <w:lang w:val="es-DO"/>
        </w:rPr>
        <w:t>a través del Sistema de Administración de Denuncias, Quejas, Reclamaciones y Sugerencias (311), facilita a los ciudadanos un canal accesible para presentar quejas, reclamaciones y denuncias relacionadas con los servicios y actividades del ministerio. Durante el período correspondiente, se recibió un total de cuatro (4) reclamaciones y una (1) queja. Todas las solicitudes fueron gestionadas y respondidas de manera efectiva en el mismo día de su recepción, lo que refleja el compromiso del MEM con la atención inmediata de los ciudadanos y la mejora continua de sus servicios.</w:t>
      </w:r>
    </w:p>
    <w:p w14:paraId="3450BBC9" w14:textId="77777777" w:rsidR="00981178" w:rsidRPr="0084731C" w:rsidRDefault="00981178" w:rsidP="0064610C">
      <w:pPr>
        <w:spacing w:after="0" w:line="360" w:lineRule="auto"/>
        <w:jc w:val="both"/>
        <w:rPr>
          <w:rFonts w:ascii="Times New Roman" w:eastAsia="Calibri" w:hAnsi="Times New Roman" w:cs="Times New Roman"/>
          <w:noProof/>
          <w:color w:val="767171"/>
          <w:spacing w:val="20"/>
          <w:sz w:val="24"/>
          <w:szCs w:val="24"/>
          <w:lang w:val="es-DO"/>
        </w:rPr>
      </w:pPr>
    </w:p>
    <w:p w14:paraId="0254AC8D" w14:textId="63EC0E63" w:rsidR="00B952CE" w:rsidRPr="0084731C" w:rsidRDefault="00B952CE" w:rsidP="0003237A">
      <w:pPr>
        <w:pStyle w:val="Prrafodelista"/>
        <w:numPr>
          <w:ilvl w:val="1"/>
          <w:numId w:val="7"/>
        </w:numPr>
        <w:spacing w:after="0" w:line="360" w:lineRule="auto"/>
        <w:ind w:left="426" w:hanging="426"/>
        <w:jc w:val="both"/>
        <w:outlineLvl w:val="1"/>
        <w:rPr>
          <w:rFonts w:ascii="Times New Roman" w:eastAsia="Calibri" w:hAnsi="Times New Roman" w:cs="Times New Roman"/>
          <w:b/>
          <w:bCs/>
          <w:noProof/>
          <w:color w:val="767171"/>
          <w:spacing w:val="20"/>
          <w:sz w:val="24"/>
          <w:szCs w:val="24"/>
          <w:lang w:val="es-DO"/>
        </w:rPr>
      </w:pPr>
      <w:bookmarkStart w:id="54" w:name="_Toc184910085"/>
      <w:r w:rsidRPr="0084731C">
        <w:rPr>
          <w:rFonts w:ascii="Times New Roman" w:eastAsia="Calibri" w:hAnsi="Times New Roman" w:cs="Times New Roman"/>
          <w:b/>
          <w:bCs/>
          <w:noProof/>
          <w:color w:val="767171"/>
          <w:spacing w:val="20"/>
          <w:sz w:val="24"/>
          <w:szCs w:val="24"/>
          <w:lang w:val="es-DO"/>
        </w:rPr>
        <w:t xml:space="preserve">Resultados de </w:t>
      </w:r>
      <w:r w:rsidR="00923022" w:rsidRPr="0084731C">
        <w:rPr>
          <w:rFonts w:ascii="Times New Roman" w:eastAsia="Calibri" w:hAnsi="Times New Roman" w:cs="Times New Roman"/>
          <w:b/>
          <w:bCs/>
          <w:noProof/>
          <w:color w:val="767171"/>
          <w:spacing w:val="20"/>
          <w:sz w:val="24"/>
          <w:szCs w:val="24"/>
          <w:lang w:val="es-DO"/>
        </w:rPr>
        <w:t>mediciones del portal de transparencia</w:t>
      </w:r>
      <w:r w:rsidRPr="0084731C">
        <w:rPr>
          <w:rFonts w:ascii="Times New Roman" w:eastAsia="Calibri" w:hAnsi="Times New Roman" w:cs="Times New Roman"/>
          <w:b/>
          <w:bCs/>
          <w:noProof/>
          <w:color w:val="767171"/>
          <w:spacing w:val="20"/>
          <w:sz w:val="24"/>
          <w:szCs w:val="24"/>
          <w:lang w:val="es-DO"/>
        </w:rPr>
        <w:t>.</w:t>
      </w:r>
      <w:bookmarkEnd w:id="54"/>
      <w:r w:rsidRPr="0084731C">
        <w:rPr>
          <w:rFonts w:ascii="Times New Roman" w:eastAsia="Calibri" w:hAnsi="Times New Roman" w:cs="Times New Roman"/>
          <w:b/>
          <w:bCs/>
          <w:noProof/>
          <w:color w:val="767171"/>
          <w:spacing w:val="20"/>
          <w:sz w:val="24"/>
          <w:szCs w:val="24"/>
          <w:lang w:val="es-DO"/>
        </w:rPr>
        <w:t xml:space="preserve"> </w:t>
      </w:r>
    </w:p>
    <w:p w14:paraId="702C62FE" w14:textId="77777777" w:rsidR="00B952CE" w:rsidRPr="0084731C" w:rsidRDefault="00B952CE" w:rsidP="0058428A">
      <w:pPr>
        <w:spacing w:after="0" w:line="360" w:lineRule="auto"/>
        <w:ind w:left="360"/>
        <w:jc w:val="both"/>
        <w:rPr>
          <w:rFonts w:ascii="Times New Roman" w:eastAsia="Calibri" w:hAnsi="Times New Roman" w:cs="Times New Roman"/>
          <w:b/>
          <w:bCs/>
          <w:noProof/>
          <w:color w:val="767171"/>
          <w:spacing w:val="20"/>
          <w:sz w:val="24"/>
          <w:szCs w:val="24"/>
          <w:lang w:val="es-DO"/>
        </w:rPr>
      </w:pPr>
    </w:p>
    <w:p w14:paraId="5BBD74EF" w14:textId="77777777" w:rsidR="003859FE" w:rsidRPr="0084731C" w:rsidRDefault="001F407B" w:rsidP="001F407B">
      <w:pPr>
        <w:spacing w:after="0" w:line="360" w:lineRule="auto"/>
        <w:jc w:val="both"/>
        <w:rPr>
          <w:rFonts w:ascii="Times New Roman" w:eastAsia="Calibri" w:hAnsi="Times New Roman" w:cs="Times New Roman"/>
          <w:noProof/>
          <w:color w:val="767171"/>
          <w:spacing w:val="20"/>
          <w:sz w:val="24"/>
          <w:szCs w:val="24"/>
          <w:lang w:val="es-DO"/>
        </w:rPr>
      </w:pPr>
      <w:r w:rsidRPr="0084731C">
        <w:rPr>
          <w:rFonts w:ascii="Times New Roman" w:eastAsia="Calibri" w:hAnsi="Times New Roman" w:cs="Times New Roman"/>
          <w:noProof/>
          <w:color w:val="767171"/>
          <w:spacing w:val="20"/>
          <w:sz w:val="24"/>
          <w:szCs w:val="24"/>
          <w:lang w:val="es-DO"/>
        </w:rPr>
        <w:t xml:space="preserve">Durante el 2024, el equipo del MEM ha demostrado un firme compromiso con la ciudadanía y con los objetivos de transparencia y acceso a la información del Ministerio, al brindar respuestas adecuadas y completas a las solicitudes de información que llegan a través de los distintos canales disponibles. </w:t>
      </w:r>
    </w:p>
    <w:p w14:paraId="2696CB64" w14:textId="77777777" w:rsidR="003859FE" w:rsidRPr="0084731C" w:rsidRDefault="003859FE" w:rsidP="001F407B">
      <w:pPr>
        <w:spacing w:after="0" w:line="360" w:lineRule="auto"/>
        <w:jc w:val="both"/>
        <w:rPr>
          <w:rFonts w:ascii="Times New Roman" w:eastAsia="Calibri" w:hAnsi="Times New Roman" w:cs="Times New Roman"/>
          <w:noProof/>
          <w:color w:val="767171"/>
          <w:spacing w:val="20"/>
          <w:sz w:val="24"/>
          <w:szCs w:val="24"/>
          <w:lang w:val="es-DO"/>
        </w:rPr>
      </w:pPr>
    </w:p>
    <w:p w14:paraId="4CAC1E25" w14:textId="77777777" w:rsidR="00652B09" w:rsidRPr="0084731C" w:rsidRDefault="001F407B" w:rsidP="001F407B">
      <w:pPr>
        <w:spacing w:after="0" w:line="360" w:lineRule="auto"/>
        <w:jc w:val="both"/>
        <w:rPr>
          <w:rFonts w:ascii="Times New Roman" w:eastAsia="Calibri" w:hAnsi="Times New Roman" w:cs="Times New Roman"/>
          <w:noProof/>
          <w:color w:val="767171"/>
          <w:spacing w:val="20"/>
          <w:sz w:val="24"/>
          <w:szCs w:val="24"/>
          <w:lang w:val="es-DO"/>
        </w:rPr>
      </w:pPr>
      <w:r w:rsidRPr="0084731C">
        <w:rPr>
          <w:rFonts w:ascii="Times New Roman" w:eastAsia="Calibri" w:hAnsi="Times New Roman" w:cs="Times New Roman"/>
          <w:noProof/>
          <w:color w:val="767171"/>
          <w:spacing w:val="20"/>
          <w:sz w:val="24"/>
          <w:szCs w:val="24"/>
          <w:lang w:val="es-DO"/>
        </w:rPr>
        <w:t>Estas solicitudes han sido atendidas no solo mediante</w:t>
      </w:r>
      <w:r w:rsidR="003859FE" w:rsidRPr="0084731C">
        <w:rPr>
          <w:rFonts w:ascii="Times New Roman" w:eastAsia="Calibri" w:hAnsi="Times New Roman" w:cs="Times New Roman"/>
          <w:noProof/>
          <w:color w:val="767171"/>
          <w:spacing w:val="20"/>
          <w:sz w:val="24"/>
          <w:szCs w:val="24"/>
          <w:lang w:val="es-DO"/>
        </w:rPr>
        <w:t xml:space="preserve"> </w:t>
      </w:r>
      <w:r w:rsidRPr="0084731C">
        <w:rPr>
          <w:rFonts w:ascii="Times New Roman" w:eastAsia="Calibri" w:hAnsi="Times New Roman" w:cs="Times New Roman"/>
          <w:noProof/>
          <w:color w:val="767171"/>
          <w:spacing w:val="20"/>
          <w:sz w:val="24"/>
          <w:szCs w:val="24"/>
          <w:lang w:val="es-DO"/>
        </w:rPr>
        <w:t xml:space="preserve">los sistemas oficiales como el Sistema de Acceso a la Información Pública (SAIP) y el sistema 311, sino también a través de medios telefónicos y presenciales, ofreciendo a los ciudadanos diversas opciones de acceso y atención personalizada. </w:t>
      </w:r>
    </w:p>
    <w:p w14:paraId="50E313CA" w14:textId="77777777" w:rsidR="00652B09" w:rsidRPr="0084731C" w:rsidRDefault="00652B09" w:rsidP="001F407B">
      <w:pPr>
        <w:spacing w:after="0" w:line="360" w:lineRule="auto"/>
        <w:jc w:val="both"/>
        <w:rPr>
          <w:rFonts w:ascii="Times New Roman" w:eastAsia="Calibri" w:hAnsi="Times New Roman" w:cs="Times New Roman"/>
          <w:noProof/>
          <w:color w:val="767171"/>
          <w:spacing w:val="20"/>
          <w:sz w:val="24"/>
          <w:szCs w:val="24"/>
          <w:lang w:val="es-DO"/>
        </w:rPr>
      </w:pPr>
    </w:p>
    <w:p w14:paraId="07B28A8C" w14:textId="020D3CD3" w:rsidR="001F407B" w:rsidRPr="0084731C" w:rsidRDefault="001F407B" w:rsidP="001F407B">
      <w:pPr>
        <w:spacing w:after="0" w:line="360" w:lineRule="auto"/>
        <w:jc w:val="both"/>
        <w:rPr>
          <w:rFonts w:ascii="Times New Roman" w:eastAsia="Calibri" w:hAnsi="Times New Roman" w:cs="Times New Roman"/>
          <w:noProof/>
          <w:color w:val="767171"/>
          <w:spacing w:val="20"/>
          <w:sz w:val="24"/>
          <w:szCs w:val="24"/>
          <w:lang w:val="es-DO"/>
        </w:rPr>
      </w:pPr>
      <w:r w:rsidRPr="0084731C">
        <w:rPr>
          <w:rFonts w:ascii="Times New Roman" w:eastAsia="Calibri" w:hAnsi="Times New Roman" w:cs="Times New Roman"/>
          <w:noProof/>
          <w:color w:val="767171"/>
          <w:spacing w:val="20"/>
          <w:sz w:val="24"/>
          <w:szCs w:val="24"/>
          <w:lang w:val="es-DO"/>
        </w:rPr>
        <w:t>Este esfuerzo y dedicación han sido reflejados en las evaluaciones mensuales realizadas por el órgano rector de las oficinas de acceso a la información, la Dirección General de Ética e Integridad Gubernamental (DIGEIG), en las que el MEM ha mantenido calificaciones constantes de excelencia, superando los 90 puntos en cada evaluación.</w:t>
      </w:r>
    </w:p>
    <w:p w14:paraId="6779CD1C" w14:textId="77777777" w:rsidR="001F407B" w:rsidRPr="0084731C" w:rsidRDefault="001F407B" w:rsidP="001F407B">
      <w:pPr>
        <w:spacing w:after="0" w:line="360" w:lineRule="auto"/>
        <w:jc w:val="both"/>
        <w:rPr>
          <w:rFonts w:ascii="Times New Roman" w:eastAsia="Calibri" w:hAnsi="Times New Roman" w:cs="Times New Roman"/>
          <w:noProof/>
          <w:color w:val="767171"/>
          <w:spacing w:val="20"/>
          <w:sz w:val="24"/>
          <w:szCs w:val="24"/>
          <w:lang w:val="es-DO"/>
        </w:rPr>
      </w:pPr>
    </w:p>
    <w:p w14:paraId="1B9ED51A" w14:textId="77777777" w:rsidR="001F407B" w:rsidRPr="001F407B" w:rsidRDefault="001F407B" w:rsidP="001F407B">
      <w:pPr>
        <w:spacing w:after="0" w:line="360" w:lineRule="auto"/>
        <w:jc w:val="both"/>
        <w:rPr>
          <w:rFonts w:ascii="Times New Roman" w:eastAsia="Calibri" w:hAnsi="Times New Roman" w:cs="Times New Roman"/>
          <w:noProof/>
          <w:color w:val="767171"/>
          <w:spacing w:val="20"/>
          <w:sz w:val="24"/>
          <w:szCs w:val="24"/>
          <w:lang w:val="es-DO"/>
        </w:rPr>
      </w:pPr>
      <w:r w:rsidRPr="0084731C">
        <w:rPr>
          <w:rFonts w:ascii="Times New Roman" w:eastAsia="Calibri" w:hAnsi="Times New Roman" w:cs="Times New Roman"/>
          <w:noProof/>
          <w:color w:val="767171"/>
          <w:spacing w:val="20"/>
          <w:sz w:val="24"/>
          <w:szCs w:val="24"/>
          <w:lang w:val="es-DO"/>
        </w:rPr>
        <w:t>En reconocimiento a esta labor y al esfuerzo continuo por garantizar el derecho de acceso a la información pública, en el pasado mes de octubre, la Dirección General de Ética e Integridad Gubernamental (DIGEIG), bajo la dirección de la Dra. Milagros Ortiz Bosch, otorgó un reconocimiento al MEM. Este galardón destaca el desempeño ejemplar de la institución en el cumplimiento de los estándares del Ranking de Transparencia, consolidando su posición como una entidad comprometida con la promoción de la ética y la integridad gubernamental.</w:t>
      </w:r>
    </w:p>
    <w:p w14:paraId="12931F8C" w14:textId="256A5154" w:rsidR="007C7578" w:rsidRDefault="007C7578">
      <w:pPr>
        <w:rPr>
          <w:rFonts w:ascii="Times New Roman" w:eastAsia="Calibri" w:hAnsi="Times New Roman" w:cs="Times New Roman"/>
          <w:noProof/>
          <w:color w:val="767171"/>
          <w:spacing w:val="20"/>
          <w:sz w:val="24"/>
          <w:szCs w:val="24"/>
          <w:lang w:val="es-DO"/>
        </w:rPr>
      </w:pPr>
    </w:p>
    <w:p w14:paraId="248AA142" w14:textId="01C54ED8" w:rsidR="002774DF" w:rsidRPr="0058428A" w:rsidRDefault="009D7217" w:rsidP="00595FE7">
      <w:pPr>
        <w:spacing w:after="0" w:line="360" w:lineRule="auto"/>
        <w:jc w:val="center"/>
        <w:rPr>
          <w:rFonts w:ascii="Times New Roman" w:eastAsia="Calibri" w:hAnsi="Times New Roman" w:cs="Times New Roman"/>
          <w:noProof/>
          <w:color w:val="767171"/>
          <w:spacing w:val="20"/>
          <w:sz w:val="24"/>
          <w:szCs w:val="24"/>
          <w:lang w:val="es-DO"/>
        </w:rPr>
      </w:pPr>
      <w:r w:rsidRPr="0058428A">
        <w:rPr>
          <w:rFonts w:ascii="Times New Roman" w:eastAsia="Calibri" w:hAnsi="Times New Roman" w:cs="Times New Roman"/>
          <w:b/>
          <w:bCs/>
          <w:noProof/>
          <w:color w:val="767171"/>
          <w:spacing w:val="20"/>
          <w:sz w:val="24"/>
          <w:szCs w:val="24"/>
          <w:lang w:val="es-DO"/>
        </w:rPr>
        <w:t>T</w:t>
      </w:r>
      <w:r w:rsidR="00B3277D" w:rsidRPr="0058428A">
        <w:rPr>
          <w:rFonts w:ascii="Times New Roman" w:eastAsia="Calibri" w:hAnsi="Times New Roman" w:cs="Times New Roman"/>
          <w:b/>
          <w:bCs/>
          <w:noProof/>
          <w:color w:val="767171"/>
          <w:spacing w:val="20"/>
          <w:sz w:val="24"/>
          <w:szCs w:val="24"/>
          <w:lang w:val="es-DO"/>
        </w:rPr>
        <w:t xml:space="preserve">abla </w:t>
      </w:r>
      <w:r w:rsidR="00D963CE">
        <w:rPr>
          <w:rFonts w:ascii="Times New Roman" w:eastAsia="Calibri" w:hAnsi="Times New Roman" w:cs="Times New Roman"/>
          <w:b/>
          <w:bCs/>
          <w:noProof/>
          <w:color w:val="767171"/>
          <w:spacing w:val="20"/>
          <w:sz w:val="24"/>
          <w:szCs w:val="24"/>
          <w:lang w:val="es-DO"/>
        </w:rPr>
        <w:t>5.</w:t>
      </w:r>
      <w:r w:rsidR="00D12221">
        <w:rPr>
          <w:rFonts w:ascii="Times New Roman" w:eastAsia="Calibri" w:hAnsi="Times New Roman" w:cs="Times New Roman"/>
          <w:b/>
          <w:bCs/>
          <w:noProof/>
          <w:color w:val="767171"/>
          <w:spacing w:val="20"/>
          <w:sz w:val="24"/>
          <w:szCs w:val="24"/>
          <w:lang w:val="es-DO"/>
        </w:rPr>
        <w:t>4</w:t>
      </w:r>
      <w:r w:rsidR="00BE5AC9">
        <w:rPr>
          <w:rFonts w:ascii="Times New Roman" w:eastAsia="Calibri" w:hAnsi="Times New Roman" w:cs="Times New Roman"/>
          <w:b/>
          <w:bCs/>
          <w:noProof/>
          <w:color w:val="767171"/>
          <w:spacing w:val="20"/>
          <w:sz w:val="24"/>
          <w:szCs w:val="24"/>
          <w:lang w:val="es-DO"/>
        </w:rPr>
        <w:t>.1</w:t>
      </w:r>
      <w:r w:rsidR="00B3277D" w:rsidRPr="0058428A">
        <w:rPr>
          <w:rFonts w:ascii="Times New Roman" w:eastAsia="Calibri" w:hAnsi="Times New Roman" w:cs="Times New Roman"/>
          <w:b/>
          <w:bCs/>
          <w:noProof/>
          <w:color w:val="767171"/>
          <w:spacing w:val="20"/>
          <w:sz w:val="24"/>
          <w:szCs w:val="24"/>
          <w:lang w:val="es-DO"/>
        </w:rPr>
        <w:t>.</w:t>
      </w:r>
      <w:r w:rsidR="00B3277D" w:rsidRPr="0058428A">
        <w:rPr>
          <w:rFonts w:ascii="Times New Roman" w:eastAsia="Calibri" w:hAnsi="Times New Roman" w:cs="Times New Roman"/>
          <w:noProof/>
          <w:color w:val="767171"/>
          <w:spacing w:val="20"/>
          <w:sz w:val="24"/>
          <w:szCs w:val="24"/>
          <w:lang w:val="es-DO"/>
        </w:rPr>
        <w:t xml:space="preserve"> </w:t>
      </w:r>
      <w:r w:rsidR="00753BD0">
        <w:rPr>
          <w:rFonts w:ascii="Times New Roman" w:eastAsia="Calibri" w:hAnsi="Times New Roman" w:cs="Times New Roman"/>
          <w:noProof/>
          <w:color w:val="767171"/>
          <w:spacing w:val="20"/>
          <w:sz w:val="24"/>
          <w:szCs w:val="24"/>
          <w:lang w:val="es-DO"/>
        </w:rPr>
        <w:t xml:space="preserve">Porcentaje de Indice de Transparencia Estandarizado </w:t>
      </w:r>
    </w:p>
    <w:tbl>
      <w:tblPr>
        <w:tblW w:w="4040" w:type="dxa"/>
        <w:jc w:val="center"/>
        <w:tblCellMar>
          <w:left w:w="70" w:type="dxa"/>
          <w:right w:w="70" w:type="dxa"/>
        </w:tblCellMar>
        <w:tblLook w:val="04A0" w:firstRow="1" w:lastRow="0" w:firstColumn="1" w:lastColumn="0" w:noHBand="0" w:noVBand="1"/>
      </w:tblPr>
      <w:tblGrid>
        <w:gridCol w:w="1780"/>
        <w:gridCol w:w="2260"/>
      </w:tblGrid>
      <w:tr w:rsidR="003A39D3" w:rsidRPr="0058428A" w14:paraId="556A7041" w14:textId="77777777" w:rsidTr="003A39D3">
        <w:trPr>
          <w:trHeight w:val="330"/>
          <w:jc w:val="center"/>
        </w:trPr>
        <w:tc>
          <w:tcPr>
            <w:tcW w:w="1780" w:type="dxa"/>
            <w:tcBorders>
              <w:top w:val="single" w:sz="4" w:space="0" w:color="000000"/>
              <w:left w:val="single" w:sz="4" w:space="0" w:color="000000"/>
              <w:bottom w:val="single" w:sz="8" w:space="0" w:color="666666"/>
              <w:right w:val="single" w:sz="8" w:space="0" w:color="666666"/>
            </w:tcBorders>
            <w:shd w:val="clear" w:color="000000" w:fill="142F62"/>
            <w:vAlign w:val="center"/>
            <w:hideMark/>
          </w:tcPr>
          <w:p w14:paraId="6515D2AA" w14:textId="77777777" w:rsidR="003A39D3" w:rsidRPr="0058428A" w:rsidRDefault="003A39D3" w:rsidP="00413B1D">
            <w:pPr>
              <w:spacing w:after="0" w:line="240" w:lineRule="auto"/>
              <w:jc w:val="center"/>
              <w:rPr>
                <w:rFonts w:ascii="Times New Roman" w:eastAsia="Times New Roman" w:hAnsi="Times New Roman" w:cs="Times New Roman"/>
                <w:b/>
                <w:bCs/>
                <w:color w:val="FFFFFF"/>
                <w:sz w:val="24"/>
                <w:szCs w:val="24"/>
                <w:lang w:val="es-DO" w:eastAsia="es-DO"/>
              </w:rPr>
            </w:pPr>
            <w:r w:rsidRPr="0058428A">
              <w:rPr>
                <w:rFonts w:ascii="Times New Roman" w:eastAsia="Times New Roman" w:hAnsi="Times New Roman" w:cs="Times New Roman"/>
                <w:b/>
                <w:bCs/>
                <w:color w:val="FFFFFF"/>
                <w:sz w:val="24"/>
                <w:szCs w:val="24"/>
                <w:lang w:val="es-DO" w:eastAsia="es-DO"/>
              </w:rPr>
              <w:t>Mes</w:t>
            </w:r>
          </w:p>
        </w:tc>
        <w:tc>
          <w:tcPr>
            <w:tcW w:w="2260" w:type="dxa"/>
            <w:tcBorders>
              <w:top w:val="single" w:sz="4" w:space="0" w:color="000000"/>
              <w:left w:val="nil"/>
              <w:bottom w:val="single" w:sz="8" w:space="0" w:color="666666"/>
              <w:right w:val="single" w:sz="4" w:space="0" w:color="000000"/>
            </w:tcBorders>
            <w:shd w:val="clear" w:color="000000" w:fill="142F62"/>
            <w:vAlign w:val="center"/>
            <w:hideMark/>
          </w:tcPr>
          <w:p w14:paraId="113FBE0B" w14:textId="77777777" w:rsidR="003A39D3" w:rsidRPr="0058428A" w:rsidRDefault="003A39D3" w:rsidP="00413B1D">
            <w:pPr>
              <w:spacing w:after="0" w:line="240" w:lineRule="auto"/>
              <w:jc w:val="center"/>
              <w:rPr>
                <w:rFonts w:ascii="Times New Roman" w:eastAsia="Times New Roman" w:hAnsi="Times New Roman" w:cs="Times New Roman"/>
                <w:b/>
                <w:bCs/>
                <w:color w:val="FFFFFF"/>
                <w:sz w:val="24"/>
                <w:szCs w:val="24"/>
                <w:lang w:val="es-DO" w:eastAsia="es-DO"/>
              </w:rPr>
            </w:pPr>
            <w:r w:rsidRPr="0058428A">
              <w:rPr>
                <w:rFonts w:ascii="Times New Roman" w:eastAsia="Times New Roman" w:hAnsi="Times New Roman" w:cs="Times New Roman"/>
                <w:b/>
                <w:bCs/>
                <w:color w:val="FFFFFF"/>
                <w:sz w:val="24"/>
                <w:szCs w:val="24"/>
                <w:lang w:val="es-DO" w:eastAsia="es-DO"/>
              </w:rPr>
              <w:t>Nivel de satisfacción</w:t>
            </w:r>
          </w:p>
        </w:tc>
      </w:tr>
      <w:tr w:rsidR="00753BD0" w:rsidRPr="0058428A" w14:paraId="5B58CE75" w14:textId="77777777" w:rsidTr="003A39D3">
        <w:trPr>
          <w:trHeight w:val="315"/>
          <w:jc w:val="center"/>
        </w:trPr>
        <w:tc>
          <w:tcPr>
            <w:tcW w:w="1780" w:type="dxa"/>
            <w:tcBorders>
              <w:top w:val="nil"/>
              <w:left w:val="single" w:sz="4" w:space="0" w:color="666666"/>
              <w:bottom w:val="single" w:sz="4" w:space="0" w:color="666666"/>
              <w:right w:val="single" w:sz="4" w:space="0" w:color="666666"/>
            </w:tcBorders>
            <w:shd w:val="clear" w:color="auto" w:fill="auto"/>
            <w:noWrap/>
            <w:vAlign w:val="center"/>
            <w:hideMark/>
          </w:tcPr>
          <w:p w14:paraId="6F6159A8" w14:textId="2E4E36CD"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Enero</w:t>
            </w:r>
          </w:p>
        </w:tc>
        <w:tc>
          <w:tcPr>
            <w:tcW w:w="2260" w:type="dxa"/>
            <w:tcBorders>
              <w:top w:val="nil"/>
              <w:left w:val="nil"/>
              <w:bottom w:val="single" w:sz="4" w:space="0" w:color="666666"/>
              <w:right w:val="single" w:sz="4" w:space="0" w:color="666666"/>
            </w:tcBorders>
            <w:shd w:val="clear" w:color="auto" w:fill="auto"/>
            <w:noWrap/>
            <w:vAlign w:val="center"/>
            <w:hideMark/>
          </w:tcPr>
          <w:p w14:paraId="04B97F64" w14:textId="52445CBD"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99.42%</w:t>
            </w:r>
          </w:p>
        </w:tc>
      </w:tr>
      <w:tr w:rsidR="00753BD0" w:rsidRPr="0058428A" w14:paraId="2C1A1DF1" w14:textId="77777777" w:rsidTr="003A39D3">
        <w:trPr>
          <w:trHeight w:val="315"/>
          <w:jc w:val="center"/>
        </w:trPr>
        <w:tc>
          <w:tcPr>
            <w:tcW w:w="1780" w:type="dxa"/>
            <w:tcBorders>
              <w:top w:val="nil"/>
              <w:left w:val="single" w:sz="4" w:space="0" w:color="666666"/>
              <w:bottom w:val="single" w:sz="4" w:space="0" w:color="666666"/>
              <w:right w:val="single" w:sz="4" w:space="0" w:color="666666"/>
            </w:tcBorders>
            <w:shd w:val="clear" w:color="auto" w:fill="auto"/>
            <w:noWrap/>
            <w:vAlign w:val="center"/>
            <w:hideMark/>
          </w:tcPr>
          <w:p w14:paraId="78F54201" w14:textId="48B0FE1F"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Febrero</w:t>
            </w:r>
          </w:p>
        </w:tc>
        <w:tc>
          <w:tcPr>
            <w:tcW w:w="2260" w:type="dxa"/>
            <w:tcBorders>
              <w:top w:val="nil"/>
              <w:left w:val="nil"/>
              <w:bottom w:val="single" w:sz="4" w:space="0" w:color="666666"/>
              <w:right w:val="single" w:sz="4" w:space="0" w:color="666666"/>
            </w:tcBorders>
            <w:shd w:val="clear" w:color="auto" w:fill="auto"/>
            <w:noWrap/>
            <w:vAlign w:val="center"/>
            <w:hideMark/>
          </w:tcPr>
          <w:p w14:paraId="73F228F4" w14:textId="495BCCC6"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98.52%</w:t>
            </w:r>
          </w:p>
        </w:tc>
      </w:tr>
      <w:tr w:rsidR="00753BD0" w:rsidRPr="0058428A" w14:paraId="7EAC2F7F" w14:textId="77777777" w:rsidTr="003A39D3">
        <w:trPr>
          <w:trHeight w:val="315"/>
          <w:jc w:val="center"/>
        </w:trPr>
        <w:tc>
          <w:tcPr>
            <w:tcW w:w="1780" w:type="dxa"/>
            <w:tcBorders>
              <w:top w:val="nil"/>
              <w:left w:val="single" w:sz="4" w:space="0" w:color="666666"/>
              <w:bottom w:val="single" w:sz="4" w:space="0" w:color="666666"/>
              <w:right w:val="single" w:sz="4" w:space="0" w:color="666666"/>
            </w:tcBorders>
            <w:shd w:val="clear" w:color="auto" w:fill="auto"/>
            <w:noWrap/>
            <w:vAlign w:val="center"/>
            <w:hideMark/>
          </w:tcPr>
          <w:p w14:paraId="00FB5F6D" w14:textId="5B351DCF"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Marzo</w:t>
            </w:r>
          </w:p>
        </w:tc>
        <w:tc>
          <w:tcPr>
            <w:tcW w:w="2260" w:type="dxa"/>
            <w:tcBorders>
              <w:top w:val="nil"/>
              <w:left w:val="nil"/>
              <w:bottom w:val="single" w:sz="4" w:space="0" w:color="666666"/>
              <w:right w:val="single" w:sz="4" w:space="0" w:color="666666"/>
            </w:tcBorders>
            <w:shd w:val="clear" w:color="auto" w:fill="auto"/>
            <w:noWrap/>
            <w:vAlign w:val="center"/>
            <w:hideMark/>
          </w:tcPr>
          <w:p w14:paraId="468886E7" w14:textId="72D91D71"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99.64%</w:t>
            </w:r>
          </w:p>
        </w:tc>
      </w:tr>
      <w:tr w:rsidR="00753BD0" w:rsidRPr="0058428A" w14:paraId="18C86BE5" w14:textId="77777777" w:rsidTr="003A39D3">
        <w:trPr>
          <w:trHeight w:val="315"/>
          <w:jc w:val="center"/>
        </w:trPr>
        <w:tc>
          <w:tcPr>
            <w:tcW w:w="1780" w:type="dxa"/>
            <w:tcBorders>
              <w:top w:val="nil"/>
              <w:left w:val="single" w:sz="4" w:space="0" w:color="666666"/>
              <w:bottom w:val="single" w:sz="4" w:space="0" w:color="666666"/>
              <w:right w:val="single" w:sz="4" w:space="0" w:color="666666"/>
            </w:tcBorders>
            <w:shd w:val="clear" w:color="auto" w:fill="auto"/>
            <w:noWrap/>
            <w:vAlign w:val="center"/>
            <w:hideMark/>
          </w:tcPr>
          <w:p w14:paraId="2EA70FCD" w14:textId="7D040D61"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Abril</w:t>
            </w:r>
          </w:p>
        </w:tc>
        <w:tc>
          <w:tcPr>
            <w:tcW w:w="2260" w:type="dxa"/>
            <w:tcBorders>
              <w:top w:val="nil"/>
              <w:left w:val="nil"/>
              <w:bottom w:val="single" w:sz="4" w:space="0" w:color="666666"/>
              <w:right w:val="single" w:sz="4" w:space="0" w:color="666666"/>
            </w:tcBorders>
            <w:shd w:val="clear" w:color="auto" w:fill="auto"/>
            <w:noWrap/>
            <w:vAlign w:val="center"/>
            <w:hideMark/>
          </w:tcPr>
          <w:p w14:paraId="5A15FE44" w14:textId="61CEAB25"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99.79%</w:t>
            </w:r>
          </w:p>
        </w:tc>
      </w:tr>
      <w:tr w:rsidR="00753BD0" w:rsidRPr="0058428A" w14:paraId="6B62C053" w14:textId="77777777" w:rsidTr="003A39D3">
        <w:trPr>
          <w:trHeight w:val="315"/>
          <w:jc w:val="center"/>
        </w:trPr>
        <w:tc>
          <w:tcPr>
            <w:tcW w:w="1780" w:type="dxa"/>
            <w:tcBorders>
              <w:top w:val="nil"/>
              <w:left w:val="single" w:sz="4" w:space="0" w:color="666666"/>
              <w:bottom w:val="single" w:sz="4" w:space="0" w:color="666666"/>
              <w:right w:val="single" w:sz="4" w:space="0" w:color="666666"/>
            </w:tcBorders>
            <w:shd w:val="clear" w:color="auto" w:fill="auto"/>
            <w:noWrap/>
            <w:vAlign w:val="center"/>
            <w:hideMark/>
          </w:tcPr>
          <w:p w14:paraId="5BDFE6F6" w14:textId="23E8060F"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Mayo</w:t>
            </w:r>
          </w:p>
        </w:tc>
        <w:tc>
          <w:tcPr>
            <w:tcW w:w="2260" w:type="dxa"/>
            <w:tcBorders>
              <w:top w:val="nil"/>
              <w:left w:val="nil"/>
              <w:bottom w:val="single" w:sz="4" w:space="0" w:color="666666"/>
              <w:right w:val="single" w:sz="4" w:space="0" w:color="666666"/>
            </w:tcBorders>
            <w:shd w:val="clear" w:color="auto" w:fill="auto"/>
            <w:noWrap/>
            <w:vAlign w:val="center"/>
            <w:hideMark/>
          </w:tcPr>
          <w:p w14:paraId="37AC631A" w14:textId="20D14281"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99.79%</w:t>
            </w:r>
          </w:p>
        </w:tc>
      </w:tr>
      <w:tr w:rsidR="00753BD0" w:rsidRPr="0058428A" w14:paraId="1F89ACB4" w14:textId="77777777" w:rsidTr="003A39D3">
        <w:trPr>
          <w:trHeight w:val="315"/>
          <w:jc w:val="center"/>
        </w:trPr>
        <w:tc>
          <w:tcPr>
            <w:tcW w:w="1780" w:type="dxa"/>
            <w:tcBorders>
              <w:top w:val="nil"/>
              <w:left w:val="single" w:sz="4" w:space="0" w:color="666666"/>
              <w:bottom w:val="single" w:sz="4" w:space="0" w:color="666666"/>
              <w:right w:val="single" w:sz="4" w:space="0" w:color="666666"/>
            </w:tcBorders>
            <w:shd w:val="clear" w:color="auto" w:fill="auto"/>
            <w:noWrap/>
            <w:vAlign w:val="center"/>
          </w:tcPr>
          <w:p w14:paraId="378A40C2" w14:textId="16F101AB"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Junio</w:t>
            </w:r>
          </w:p>
        </w:tc>
        <w:tc>
          <w:tcPr>
            <w:tcW w:w="2260" w:type="dxa"/>
            <w:tcBorders>
              <w:top w:val="nil"/>
              <w:left w:val="nil"/>
              <w:bottom w:val="single" w:sz="4" w:space="0" w:color="666666"/>
              <w:right w:val="single" w:sz="4" w:space="0" w:color="666666"/>
            </w:tcBorders>
            <w:shd w:val="clear" w:color="auto" w:fill="auto"/>
            <w:noWrap/>
            <w:vAlign w:val="center"/>
          </w:tcPr>
          <w:p w14:paraId="4DE32EDD" w14:textId="36D9B671"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99.79%</w:t>
            </w:r>
          </w:p>
        </w:tc>
      </w:tr>
      <w:tr w:rsidR="00753BD0" w:rsidRPr="0058428A" w14:paraId="70BAD74C" w14:textId="77777777" w:rsidTr="003A39D3">
        <w:trPr>
          <w:trHeight w:val="315"/>
          <w:jc w:val="center"/>
        </w:trPr>
        <w:tc>
          <w:tcPr>
            <w:tcW w:w="1780" w:type="dxa"/>
            <w:tcBorders>
              <w:top w:val="nil"/>
              <w:left w:val="single" w:sz="4" w:space="0" w:color="666666"/>
              <w:bottom w:val="single" w:sz="4" w:space="0" w:color="666666"/>
              <w:right w:val="single" w:sz="4" w:space="0" w:color="666666"/>
            </w:tcBorders>
            <w:shd w:val="clear" w:color="auto" w:fill="auto"/>
            <w:noWrap/>
            <w:vAlign w:val="center"/>
          </w:tcPr>
          <w:p w14:paraId="1CEB294C" w14:textId="5938E52A"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Julio</w:t>
            </w:r>
          </w:p>
        </w:tc>
        <w:tc>
          <w:tcPr>
            <w:tcW w:w="2260" w:type="dxa"/>
            <w:tcBorders>
              <w:top w:val="nil"/>
              <w:left w:val="nil"/>
              <w:bottom w:val="single" w:sz="4" w:space="0" w:color="666666"/>
              <w:right w:val="single" w:sz="4" w:space="0" w:color="666666"/>
            </w:tcBorders>
            <w:shd w:val="clear" w:color="auto" w:fill="auto"/>
            <w:noWrap/>
            <w:vAlign w:val="center"/>
          </w:tcPr>
          <w:p w14:paraId="049C06BB" w14:textId="76BC6D79"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99.79%</w:t>
            </w:r>
          </w:p>
        </w:tc>
      </w:tr>
      <w:tr w:rsidR="00753BD0" w:rsidRPr="0058428A" w14:paraId="5AFA3E95" w14:textId="77777777" w:rsidTr="003A39D3">
        <w:trPr>
          <w:trHeight w:val="315"/>
          <w:jc w:val="center"/>
        </w:trPr>
        <w:tc>
          <w:tcPr>
            <w:tcW w:w="1780" w:type="dxa"/>
            <w:tcBorders>
              <w:top w:val="nil"/>
              <w:left w:val="single" w:sz="4" w:space="0" w:color="666666"/>
              <w:bottom w:val="single" w:sz="4" w:space="0" w:color="666666"/>
              <w:right w:val="single" w:sz="4" w:space="0" w:color="666666"/>
            </w:tcBorders>
            <w:shd w:val="clear" w:color="auto" w:fill="auto"/>
            <w:noWrap/>
            <w:vAlign w:val="center"/>
          </w:tcPr>
          <w:p w14:paraId="1993BE48" w14:textId="35C0A668"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Agosto</w:t>
            </w:r>
          </w:p>
        </w:tc>
        <w:tc>
          <w:tcPr>
            <w:tcW w:w="2260" w:type="dxa"/>
            <w:tcBorders>
              <w:top w:val="nil"/>
              <w:left w:val="nil"/>
              <w:bottom w:val="single" w:sz="4" w:space="0" w:color="666666"/>
              <w:right w:val="single" w:sz="4" w:space="0" w:color="666666"/>
            </w:tcBorders>
            <w:shd w:val="clear" w:color="auto" w:fill="auto"/>
            <w:noWrap/>
            <w:vAlign w:val="center"/>
          </w:tcPr>
          <w:p w14:paraId="53F78D72" w14:textId="3ABCA98A"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99.35%</w:t>
            </w:r>
          </w:p>
        </w:tc>
      </w:tr>
      <w:tr w:rsidR="00753BD0" w:rsidRPr="0058428A" w14:paraId="22678531" w14:textId="77777777" w:rsidTr="003A39D3">
        <w:trPr>
          <w:trHeight w:val="315"/>
          <w:jc w:val="center"/>
        </w:trPr>
        <w:tc>
          <w:tcPr>
            <w:tcW w:w="1780" w:type="dxa"/>
            <w:tcBorders>
              <w:top w:val="nil"/>
              <w:left w:val="single" w:sz="4" w:space="0" w:color="666666"/>
              <w:bottom w:val="single" w:sz="4" w:space="0" w:color="666666"/>
              <w:right w:val="single" w:sz="4" w:space="0" w:color="666666"/>
            </w:tcBorders>
            <w:shd w:val="clear" w:color="auto" w:fill="auto"/>
            <w:noWrap/>
            <w:vAlign w:val="center"/>
          </w:tcPr>
          <w:p w14:paraId="499CAE86" w14:textId="72C0F117"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Septiembre</w:t>
            </w:r>
          </w:p>
        </w:tc>
        <w:tc>
          <w:tcPr>
            <w:tcW w:w="2260" w:type="dxa"/>
            <w:tcBorders>
              <w:top w:val="nil"/>
              <w:left w:val="nil"/>
              <w:bottom w:val="single" w:sz="4" w:space="0" w:color="666666"/>
              <w:right w:val="single" w:sz="4" w:space="0" w:color="666666"/>
            </w:tcBorders>
            <w:shd w:val="clear" w:color="auto" w:fill="auto"/>
            <w:noWrap/>
            <w:vAlign w:val="center"/>
          </w:tcPr>
          <w:p w14:paraId="1AE01A8E" w14:textId="6EEDF703" w:rsidR="00753BD0" w:rsidRPr="00753BD0" w:rsidRDefault="00753BD0"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99.67%</w:t>
            </w:r>
          </w:p>
        </w:tc>
      </w:tr>
      <w:tr w:rsidR="00BE5AC9" w:rsidRPr="0058428A" w14:paraId="62BC9162" w14:textId="77777777" w:rsidTr="003A39D3">
        <w:trPr>
          <w:trHeight w:val="315"/>
          <w:jc w:val="center"/>
        </w:trPr>
        <w:tc>
          <w:tcPr>
            <w:tcW w:w="1780" w:type="dxa"/>
            <w:tcBorders>
              <w:top w:val="nil"/>
              <w:left w:val="single" w:sz="4" w:space="0" w:color="666666"/>
              <w:bottom w:val="single" w:sz="4" w:space="0" w:color="666666"/>
              <w:right w:val="single" w:sz="4" w:space="0" w:color="666666"/>
            </w:tcBorders>
            <w:shd w:val="clear" w:color="auto" w:fill="auto"/>
            <w:noWrap/>
            <w:vAlign w:val="center"/>
          </w:tcPr>
          <w:p w14:paraId="5FDA0895" w14:textId="5A7681CE" w:rsidR="00BE5AC9" w:rsidRPr="00753BD0" w:rsidRDefault="00BE5AC9"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Octubre</w:t>
            </w:r>
          </w:p>
        </w:tc>
        <w:tc>
          <w:tcPr>
            <w:tcW w:w="2260" w:type="dxa"/>
            <w:tcBorders>
              <w:top w:val="nil"/>
              <w:left w:val="nil"/>
              <w:bottom w:val="single" w:sz="4" w:space="0" w:color="666666"/>
              <w:right w:val="single" w:sz="4" w:space="0" w:color="666666"/>
            </w:tcBorders>
            <w:shd w:val="clear" w:color="auto" w:fill="auto"/>
            <w:noWrap/>
            <w:vAlign w:val="center"/>
          </w:tcPr>
          <w:p w14:paraId="4A881C90" w14:textId="0F5E9827" w:rsidR="00BE5AC9" w:rsidRPr="00753BD0" w:rsidRDefault="00BE5AC9"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Pendiente</w:t>
            </w:r>
          </w:p>
        </w:tc>
      </w:tr>
      <w:tr w:rsidR="00BE5AC9" w:rsidRPr="0058428A" w14:paraId="71A0CE32" w14:textId="77777777" w:rsidTr="00474739">
        <w:trPr>
          <w:trHeight w:val="330"/>
          <w:jc w:val="center"/>
        </w:trPr>
        <w:tc>
          <w:tcPr>
            <w:tcW w:w="1780" w:type="dxa"/>
            <w:tcBorders>
              <w:top w:val="nil"/>
              <w:left w:val="single" w:sz="4" w:space="0" w:color="666666"/>
              <w:bottom w:val="single" w:sz="4" w:space="0" w:color="auto"/>
              <w:right w:val="single" w:sz="4" w:space="0" w:color="666666"/>
            </w:tcBorders>
            <w:shd w:val="clear" w:color="auto" w:fill="auto"/>
            <w:noWrap/>
            <w:vAlign w:val="center"/>
            <w:hideMark/>
          </w:tcPr>
          <w:p w14:paraId="46790EDD" w14:textId="4D7053FA" w:rsidR="00BE5AC9" w:rsidRPr="00753BD0" w:rsidRDefault="00BE5AC9" w:rsidP="00413B1D">
            <w:pPr>
              <w:spacing w:after="0" w:line="240" w:lineRule="auto"/>
              <w:jc w:val="center"/>
              <w:rPr>
                <w:rFonts w:ascii="Times New Roman" w:eastAsia="Times New Roman" w:hAnsi="Times New Roman" w:cs="Times New Roman"/>
                <w:color w:val="767171"/>
                <w:sz w:val="24"/>
                <w:szCs w:val="24"/>
                <w:lang w:val="es-DO" w:eastAsia="es-DO"/>
              </w:rPr>
            </w:pPr>
            <w:r>
              <w:rPr>
                <w:rFonts w:ascii="Times New Roman" w:eastAsia="Times New Roman" w:hAnsi="Times New Roman" w:cs="Times New Roman"/>
                <w:color w:val="767171"/>
                <w:sz w:val="24"/>
                <w:szCs w:val="24"/>
                <w:lang w:val="es-DO" w:eastAsia="es-DO"/>
              </w:rPr>
              <w:t>Noviembr</w:t>
            </w:r>
            <w:r w:rsidRPr="00753BD0">
              <w:rPr>
                <w:rFonts w:ascii="Times New Roman" w:eastAsia="Times New Roman" w:hAnsi="Times New Roman" w:cs="Times New Roman"/>
                <w:color w:val="767171"/>
                <w:sz w:val="24"/>
                <w:szCs w:val="24"/>
                <w:lang w:val="es-DO" w:eastAsia="es-DO"/>
              </w:rPr>
              <w:t>e</w:t>
            </w:r>
          </w:p>
        </w:tc>
        <w:tc>
          <w:tcPr>
            <w:tcW w:w="2260" w:type="dxa"/>
            <w:tcBorders>
              <w:top w:val="nil"/>
              <w:left w:val="nil"/>
              <w:bottom w:val="single" w:sz="4" w:space="0" w:color="auto"/>
              <w:right w:val="single" w:sz="4" w:space="0" w:color="666666"/>
            </w:tcBorders>
            <w:shd w:val="clear" w:color="auto" w:fill="auto"/>
            <w:noWrap/>
            <w:vAlign w:val="center"/>
            <w:hideMark/>
          </w:tcPr>
          <w:p w14:paraId="2D3BFE8A" w14:textId="11C74D7A" w:rsidR="00BE5AC9" w:rsidRPr="00753BD0" w:rsidRDefault="00BE5AC9" w:rsidP="00413B1D">
            <w:pPr>
              <w:spacing w:after="0" w:line="240" w:lineRule="auto"/>
              <w:jc w:val="center"/>
              <w:rPr>
                <w:rFonts w:ascii="Times New Roman" w:eastAsia="Times New Roman" w:hAnsi="Times New Roman" w:cs="Times New Roman"/>
                <w:color w:val="767171"/>
                <w:sz w:val="24"/>
                <w:szCs w:val="24"/>
                <w:lang w:val="es-DO" w:eastAsia="es-DO"/>
              </w:rPr>
            </w:pPr>
            <w:r w:rsidRPr="00753BD0">
              <w:rPr>
                <w:rFonts w:ascii="Times New Roman" w:eastAsia="Times New Roman" w:hAnsi="Times New Roman" w:cs="Times New Roman"/>
                <w:color w:val="767171"/>
                <w:sz w:val="24"/>
                <w:szCs w:val="24"/>
                <w:lang w:val="es-DO" w:eastAsia="es-DO"/>
              </w:rPr>
              <w:t>Pendiente</w:t>
            </w:r>
          </w:p>
        </w:tc>
      </w:tr>
    </w:tbl>
    <w:p w14:paraId="17B17540" w14:textId="47969122" w:rsidR="00C43737" w:rsidRPr="00C43737" w:rsidRDefault="00BA41F6" w:rsidP="00C43737">
      <w:pPr>
        <w:spacing w:after="0" w:line="360" w:lineRule="auto"/>
        <w:jc w:val="both"/>
        <w:rPr>
          <w:rFonts w:ascii="Times New Roman" w:eastAsia="Calibri" w:hAnsi="Times New Roman" w:cs="Times New Roman"/>
          <w:i/>
          <w:iCs/>
          <w:noProof/>
          <w:color w:val="767171"/>
          <w:spacing w:val="20"/>
          <w:sz w:val="18"/>
          <w:szCs w:val="18"/>
          <w:lang w:val="es-DO"/>
        </w:rPr>
      </w:pPr>
      <w:r>
        <w:rPr>
          <w:rFonts w:ascii="Times New Roman" w:eastAsia="Calibri" w:hAnsi="Times New Roman" w:cs="Times New Roman"/>
          <w:i/>
          <w:iCs/>
          <w:noProof/>
          <w:color w:val="767171"/>
          <w:spacing w:val="20"/>
          <w:sz w:val="18"/>
          <w:szCs w:val="18"/>
          <w:lang w:val="es-DO"/>
        </w:rPr>
        <w:t xml:space="preserve">                   </w:t>
      </w:r>
      <w:r w:rsidR="00C43737" w:rsidRPr="00C43737">
        <w:rPr>
          <w:rFonts w:ascii="Times New Roman" w:eastAsia="Calibri" w:hAnsi="Times New Roman" w:cs="Times New Roman"/>
          <w:i/>
          <w:iCs/>
          <w:noProof/>
          <w:color w:val="767171"/>
          <w:spacing w:val="20"/>
          <w:sz w:val="18"/>
          <w:szCs w:val="18"/>
          <w:lang w:val="es-DO"/>
        </w:rPr>
        <w:t>Fuente: Departamento de Acceso a la Información Publica.</w:t>
      </w:r>
    </w:p>
    <w:p w14:paraId="733F2733" w14:textId="77777777" w:rsidR="003E4F8B" w:rsidRPr="00185F62" w:rsidRDefault="003E4F8B" w:rsidP="0058428A">
      <w:pPr>
        <w:spacing w:after="0" w:line="360" w:lineRule="auto"/>
        <w:jc w:val="both"/>
        <w:rPr>
          <w:rFonts w:ascii="Times New Roman" w:eastAsia="Calibri" w:hAnsi="Times New Roman" w:cs="Times New Roman"/>
          <w:noProof/>
          <w:color w:val="767171"/>
          <w:spacing w:val="20"/>
          <w:sz w:val="28"/>
          <w:szCs w:val="28"/>
          <w:lang w:val="es-DO"/>
        </w:rPr>
      </w:pPr>
    </w:p>
    <w:bookmarkStart w:id="55" w:name="_Toc184910086"/>
    <w:bookmarkStart w:id="56" w:name="_Toc117160677"/>
    <w:bookmarkStart w:id="57" w:name="_Toc134102405"/>
    <w:bookmarkStart w:id="58" w:name="_Toc134102959"/>
    <w:p w14:paraId="383B0F47" w14:textId="08F68FA1" w:rsidR="00923022" w:rsidRPr="0084731C" w:rsidRDefault="003E4F8B" w:rsidP="0003237A">
      <w:pPr>
        <w:pStyle w:val="Prrafodelista"/>
        <w:numPr>
          <w:ilvl w:val="0"/>
          <w:numId w:val="7"/>
        </w:numPr>
        <w:spacing w:after="0" w:line="360" w:lineRule="auto"/>
        <w:ind w:left="567" w:hanging="567"/>
        <w:jc w:val="center"/>
        <w:outlineLvl w:val="0"/>
        <w:rPr>
          <w:rFonts w:ascii="Times New Roman" w:eastAsia="Calibri" w:hAnsi="Times New Roman" w:cs="Times New Roman"/>
          <w:b/>
          <w:color w:val="767171"/>
          <w:spacing w:val="20"/>
          <w:sz w:val="28"/>
          <w:szCs w:val="28"/>
          <w:lang w:val="es-DO"/>
        </w:rPr>
      </w:pPr>
      <w:r w:rsidRPr="0084731C">
        <w:rPr>
          <w:rFonts w:ascii="Times New Roman" w:hAnsi="Times New Roman" w:cs="Times New Roman"/>
          <w:noProof/>
          <w:sz w:val="28"/>
          <w:szCs w:val="28"/>
        </w:rPr>
        <mc:AlternateContent>
          <mc:Choice Requires="wps">
            <w:drawing>
              <wp:anchor distT="4294967295" distB="4294967295" distL="114300" distR="114300" simplePos="0" relativeHeight="251658252" behindDoc="0" locked="0" layoutInCell="1" allowOverlap="1" wp14:anchorId="0193C82A" wp14:editId="455E4722">
                <wp:simplePos x="0" y="0"/>
                <wp:positionH relativeFrom="margin">
                  <wp:posOffset>2329815</wp:posOffset>
                </wp:positionH>
                <wp:positionV relativeFrom="paragraph">
                  <wp:posOffset>245745</wp:posOffset>
                </wp:positionV>
                <wp:extent cx="463550" cy="0"/>
                <wp:effectExtent l="0" t="19050" r="317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C6E49" id="Straight Connector 8" o:spid="_x0000_s1026" style="position:absolute;z-index:2516582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3.45pt,19.35pt" to="219.9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" strokecolor="#ee2a24" strokeweight="2.25pt">
                <v:stroke joinstyle="miter"/>
                <w10:wrap anchorx="margin"/>
              </v:line>
            </w:pict>
          </mc:Fallback>
        </mc:AlternateContent>
      </w:r>
      <w:r w:rsidR="00923022" w:rsidRPr="0084731C">
        <w:rPr>
          <w:rFonts w:ascii="Times New Roman" w:eastAsia="Calibri" w:hAnsi="Times New Roman" w:cs="Times New Roman"/>
          <w:b/>
          <w:color w:val="767171"/>
          <w:spacing w:val="20"/>
          <w:sz w:val="28"/>
          <w:szCs w:val="28"/>
          <w:lang w:val="es-DO"/>
        </w:rPr>
        <w:t>PROYECCIONES AL PRÓXIMO AÑO</w:t>
      </w:r>
      <w:bookmarkEnd w:id="55"/>
      <w:r w:rsidR="00923022" w:rsidRPr="0084731C">
        <w:rPr>
          <w:rFonts w:ascii="Times New Roman" w:eastAsia="Calibri" w:hAnsi="Times New Roman" w:cs="Times New Roman"/>
          <w:b/>
          <w:color w:val="767171"/>
          <w:spacing w:val="20"/>
          <w:sz w:val="28"/>
          <w:szCs w:val="28"/>
          <w:lang w:val="es-DO"/>
        </w:rPr>
        <w:t xml:space="preserve"> </w:t>
      </w:r>
    </w:p>
    <w:p w14:paraId="7098B252" w14:textId="77777777" w:rsidR="00A34E60" w:rsidRPr="0084731C" w:rsidRDefault="00A34E60" w:rsidP="00C033B2">
      <w:pPr>
        <w:spacing w:after="120" w:line="360" w:lineRule="auto"/>
        <w:jc w:val="both"/>
        <w:rPr>
          <w:rFonts w:ascii="Times New Roman" w:eastAsia="Calibri" w:hAnsi="Times New Roman" w:cs="Times New Roman"/>
          <w:i/>
          <w:iCs/>
          <w:noProof/>
          <w:color w:val="767171"/>
          <w:spacing w:val="20"/>
          <w:sz w:val="18"/>
          <w:szCs w:val="18"/>
          <w:lang w:val="es-DO"/>
        </w:rPr>
      </w:pPr>
    </w:p>
    <w:p w14:paraId="2A5C5174" w14:textId="6DC9DA6F" w:rsidR="00BA7F64" w:rsidRPr="0084731C" w:rsidRDefault="00BA7F64" w:rsidP="00C033B2">
      <w:pPr>
        <w:spacing w:after="120" w:line="360" w:lineRule="auto"/>
        <w:jc w:val="both"/>
        <w:rPr>
          <w:rFonts w:ascii="Times New Roman" w:eastAsia="Calibri" w:hAnsi="Times New Roman" w:cs="Times New Roman"/>
          <w:noProof/>
          <w:color w:val="767171"/>
          <w:spacing w:val="20"/>
          <w:sz w:val="18"/>
          <w:szCs w:val="18"/>
          <w:lang w:val="es-DO"/>
        </w:rPr>
      </w:pPr>
      <w:r w:rsidRPr="0084731C">
        <w:rPr>
          <w:rFonts w:ascii="Times New Roman" w:eastAsia="Times New Roman" w:hAnsi="Times New Roman" w:cs="Times New Roman"/>
          <w:color w:val="767171"/>
          <w:spacing w:val="20"/>
          <w:sz w:val="24"/>
          <w:szCs w:val="24"/>
          <w:lang w:val="es-DO"/>
        </w:rPr>
        <w:t>Los proyectos más relevantes contemplados para el 2025, corresponden a:</w:t>
      </w:r>
    </w:p>
    <w:p w14:paraId="2FD12244" w14:textId="1859B86F" w:rsidR="00C033B2" w:rsidRPr="0084731C" w:rsidRDefault="00C033B2" w:rsidP="00827659">
      <w:pPr>
        <w:numPr>
          <w:ilvl w:val="0"/>
          <w:numId w:val="51"/>
        </w:numPr>
        <w:tabs>
          <w:tab w:val="clear" w:pos="720"/>
          <w:tab w:val="num" w:pos="360"/>
        </w:tabs>
        <w:spacing w:after="120" w:line="360" w:lineRule="auto"/>
        <w:ind w:left="360"/>
        <w:contextualSpacing/>
        <w:jc w:val="both"/>
        <w:rPr>
          <w:rFonts w:ascii="Times New Roman" w:eastAsia="Times New Roman" w:hAnsi="Times New Roman" w:cs="Times New Roman"/>
          <w:color w:val="767171"/>
          <w:spacing w:val="20"/>
          <w:sz w:val="24"/>
          <w:szCs w:val="24"/>
          <w:lang w:val="es-DO"/>
        </w:rPr>
      </w:pPr>
      <w:r w:rsidRPr="0084731C">
        <w:rPr>
          <w:rFonts w:ascii="Times New Roman" w:eastAsia="Times New Roman" w:hAnsi="Times New Roman" w:cs="Times New Roman"/>
          <w:color w:val="767171"/>
          <w:spacing w:val="20"/>
          <w:sz w:val="24"/>
          <w:szCs w:val="24"/>
          <w:lang w:val="es-DO"/>
        </w:rPr>
        <w:t>Fomentar la inclusión social y el bienestar integral</w:t>
      </w:r>
      <w:r w:rsidR="005E3AB1" w:rsidRPr="0084731C">
        <w:rPr>
          <w:rFonts w:ascii="Times New Roman" w:eastAsia="Times New Roman" w:hAnsi="Times New Roman" w:cs="Times New Roman"/>
          <w:color w:val="767171"/>
          <w:spacing w:val="20"/>
          <w:sz w:val="24"/>
          <w:szCs w:val="24"/>
          <w:lang w:val="es-DO"/>
        </w:rPr>
        <w:t xml:space="preserve">, a través del diseño de </w:t>
      </w:r>
      <w:r w:rsidRPr="0084731C">
        <w:rPr>
          <w:rFonts w:ascii="Times New Roman" w:eastAsia="Times New Roman" w:hAnsi="Times New Roman" w:cs="Times New Roman"/>
          <w:color w:val="767171"/>
          <w:spacing w:val="20"/>
          <w:sz w:val="24"/>
          <w:szCs w:val="24"/>
          <w:lang w:val="es-DO"/>
        </w:rPr>
        <w:t>programas que aborden las necesidades específicas de los sectores más vulnerables, garantizando que cada individuo encuentre oportunidades para prosperar en un entorno más justo y equitativo.</w:t>
      </w:r>
    </w:p>
    <w:p w14:paraId="76BD14F9" w14:textId="77777777" w:rsidR="005E3AB1" w:rsidRPr="0084731C" w:rsidRDefault="005E3AB1" w:rsidP="005E3AB1">
      <w:pPr>
        <w:spacing w:after="120" w:line="360" w:lineRule="auto"/>
        <w:ind w:left="360"/>
        <w:contextualSpacing/>
        <w:jc w:val="both"/>
        <w:rPr>
          <w:rFonts w:ascii="Times New Roman" w:eastAsia="Times New Roman" w:hAnsi="Times New Roman" w:cs="Times New Roman"/>
          <w:color w:val="767171"/>
          <w:spacing w:val="20"/>
          <w:sz w:val="24"/>
          <w:szCs w:val="24"/>
          <w:lang w:val="es-DO"/>
        </w:rPr>
      </w:pPr>
    </w:p>
    <w:p w14:paraId="0BB97A2C" w14:textId="393FCD8B" w:rsidR="00F679B0" w:rsidRPr="0084731C" w:rsidRDefault="005E3AB1" w:rsidP="00827659">
      <w:pPr>
        <w:numPr>
          <w:ilvl w:val="0"/>
          <w:numId w:val="51"/>
        </w:numPr>
        <w:tabs>
          <w:tab w:val="clear" w:pos="720"/>
          <w:tab w:val="num" w:pos="360"/>
        </w:tabs>
        <w:spacing w:after="120" w:line="360" w:lineRule="auto"/>
        <w:ind w:left="360"/>
        <w:contextualSpacing/>
        <w:jc w:val="both"/>
        <w:rPr>
          <w:rFonts w:ascii="Times New Roman" w:eastAsia="Times New Roman" w:hAnsi="Times New Roman" w:cs="Times New Roman"/>
          <w:color w:val="767171"/>
          <w:spacing w:val="20"/>
          <w:sz w:val="24"/>
          <w:szCs w:val="24"/>
          <w:lang w:val="es-DO"/>
        </w:rPr>
      </w:pPr>
      <w:r w:rsidRPr="0084731C">
        <w:rPr>
          <w:rFonts w:ascii="Times New Roman" w:eastAsia="Times New Roman" w:hAnsi="Times New Roman" w:cs="Times New Roman"/>
          <w:color w:val="767171"/>
          <w:spacing w:val="20"/>
          <w:sz w:val="24"/>
          <w:szCs w:val="24"/>
          <w:lang w:val="es-DO"/>
        </w:rPr>
        <w:t>Implementación de</w:t>
      </w:r>
      <w:r w:rsidR="00C033B2" w:rsidRPr="0084731C">
        <w:rPr>
          <w:rFonts w:ascii="Times New Roman" w:eastAsia="Times New Roman" w:hAnsi="Times New Roman" w:cs="Times New Roman"/>
          <w:color w:val="767171"/>
          <w:spacing w:val="20"/>
          <w:sz w:val="24"/>
          <w:szCs w:val="24"/>
          <w:lang w:val="es-DO"/>
        </w:rPr>
        <w:t xml:space="preserve"> estrategias de capacitación y acompañamiento para fortalecer el liderazgo local, impulsando la </w:t>
      </w:r>
      <w:proofErr w:type="gramStart"/>
      <w:r w:rsidR="00C033B2" w:rsidRPr="0084731C">
        <w:rPr>
          <w:rFonts w:ascii="Times New Roman" w:eastAsia="Times New Roman" w:hAnsi="Times New Roman" w:cs="Times New Roman"/>
          <w:color w:val="767171"/>
          <w:spacing w:val="20"/>
          <w:sz w:val="24"/>
          <w:szCs w:val="24"/>
          <w:lang w:val="es-DO"/>
        </w:rPr>
        <w:t>participación activa</w:t>
      </w:r>
      <w:proofErr w:type="gramEnd"/>
      <w:r w:rsidR="00C033B2" w:rsidRPr="0084731C">
        <w:rPr>
          <w:rFonts w:ascii="Times New Roman" w:eastAsia="Times New Roman" w:hAnsi="Times New Roman" w:cs="Times New Roman"/>
          <w:color w:val="767171"/>
          <w:spacing w:val="20"/>
          <w:sz w:val="24"/>
          <w:szCs w:val="24"/>
          <w:lang w:val="es-DO"/>
        </w:rPr>
        <w:t xml:space="preserve"> de las comunidades en la toma de decisiones clave para su desarrollo.</w:t>
      </w:r>
    </w:p>
    <w:p w14:paraId="73FFFDEA" w14:textId="77777777" w:rsidR="00F679B0" w:rsidRPr="0084731C" w:rsidRDefault="00F679B0" w:rsidP="00F679B0">
      <w:pPr>
        <w:spacing w:after="120" w:line="360" w:lineRule="auto"/>
        <w:contextualSpacing/>
        <w:jc w:val="both"/>
        <w:rPr>
          <w:rFonts w:ascii="Times New Roman" w:eastAsia="Times New Roman" w:hAnsi="Times New Roman" w:cs="Times New Roman"/>
          <w:color w:val="767171"/>
          <w:spacing w:val="20"/>
          <w:sz w:val="24"/>
          <w:szCs w:val="24"/>
          <w:lang w:val="es-DO"/>
        </w:rPr>
      </w:pPr>
    </w:p>
    <w:p w14:paraId="29B7E34C" w14:textId="4C6A4F38" w:rsidR="00C033B2" w:rsidRPr="0084731C" w:rsidRDefault="00C033B2" w:rsidP="00827659">
      <w:pPr>
        <w:numPr>
          <w:ilvl w:val="0"/>
          <w:numId w:val="51"/>
        </w:numPr>
        <w:tabs>
          <w:tab w:val="clear" w:pos="720"/>
          <w:tab w:val="num" w:pos="360"/>
        </w:tabs>
        <w:spacing w:after="120" w:line="360" w:lineRule="auto"/>
        <w:ind w:left="360"/>
        <w:contextualSpacing/>
        <w:jc w:val="both"/>
        <w:rPr>
          <w:rFonts w:ascii="Times New Roman" w:eastAsia="Times New Roman" w:hAnsi="Times New Roman" w:cs="Times New Roman"/>
          <w:color w:val="767171"/>
          <w:spacing w:val="20"/>
          <w:sz w:val="24"/>
          <w:szCs w:val="24"/>
          <w:lang w:val="es-DO"/>
        </w:rPr>
      </w:pPr>
      <w:r w:rsidRPr="0084731C">
        <w:rPr>
          <w:rFonts w:ascii="Times New Roman" w:eastAsia="Times New Roman" w:hAnsi="Times New Roman" w:cs="Times New Roman"/>
          <w:color w:val="767171"/>
          <w:spacing w:val="20"/>
          <w:sz w:val="24"/>
          <w:szCs w:val="24"/>
          <w:lang w:val="es-DO"/>
        </w:rPr>
        <w:t>Consolidaremos alianzas estratégicas con instituciones nacionales e internacionales para coordinar esfuerzos, evitar duplicidades y maximizar el impacto de nuestras iniciativas en los territorios.</w:t>
      </w:r>
    </w:p>
    <w:p w14:paraId="0DA19D31" w14:textId="77777777" w:rsidR="009D095B" w:rsidRPr="0084731C" w:rsidRDefault="009D095B" w:rsidP="009D095B">
      <w:pPr>
        <w:pStyle w:val="Prrafodelista"/>
        <w:rPr>
          <w:rFonts w:ascii="Times New Roman" w:eastAsia="Times New Roman" w:hAnsi="Times New Roman" w:cs="Times New Roman"/>
          <w:color w:val="767171"/>
          <w:spacing w:val="20"/>
          <w:sz w:val="24"/>
          <w:szCs w:val="24"/>
          <w:lang w:val="es-DO"/>
        </w:rPr>
      </w:pPr>
    </w:p>
    <w:p w14:paraId="7408B8AC" w14:textId="18B295B6" w:rsidR="009D095B" w:rsidRPr="0084731C" w:rsidRDefault="004D4B37" w:rsidP="00827659">
      <w:pPr>
        <w:numPr>
          <w:ilvl w:val="0"/>
          <w:numId w:val="51"/>
        </w:numPr>
        <w:tabs>
          <w:tab w:val="clear" w:pos="720"/>
          <w:tab w:val="num" w:pos="360"/>
        </w:tabs>
        <w:spacing w:after="120" w:line="360" w:lineRule="auto"/>
        <w:ind w:left="360"/>
        <w:contextualSpacing/>
        <w:jc w:val="both"/>
        <w:rPr>
          <w:rFonts w:ascii="Times New Roman" w:eastAsia="Times New Roman" w:hAnsi="Times New Roman" w:cs="Times New Roman"/>
          <w:color w:val="767171"/>
          <w:spacing w:val="20"/>
          <w:sz w:val="24"/>
          <w:szCs w:val="24"/>
          <w:lang w:val="es-DO"/>
        </w:rPr>
      </w:pPr>
      <w:r w:rsidRPr="0084731C">
        <w:rPr>
          <w:rFonts w:ascii="Times New Roman" w:eastAsia="Times New Roman" w:hAnsi="Times New Roman" w:cs="Times New Roman"/>
          <w:color w:val="767171"/>
          <w:spacing w:val="20"/>
          <w:sz w:val="24"/>
          <w:szCs w:val="24"/>
          <w:lang w:val="es-DO"/>
        </w:rPr>
        <w:t xml:space="preserve">Revisión de la estructura orgánica y funcional, </w:t>
      </w:r>
      <w:r w:rsidR="00626F64" w:rsidRPr="0084731C">
        <w:rPr>
          <w:rFonts w:ascii="Times New Roman" w:eastAsia="Times New Roman" w:hAnsi="Times New Roman" w:cs="Times New Roman"/>
          <w:color w:val="767171"/>
          <w:spacing w:val="20"/>
          <w:sz w:val="24"/>
          <w:szCs w:val="24"/>
          <w:lang w:val="es-DO"/>
        </w:rPr>
        <w:t>para una optimización de la gestión pública</w:t>
      </w:r>
    </w:p>
    <w:p w14:paraId="78BAD9D6" w14:textId="77777777" w:rsidR="00EA516A" w:rsidRPr="0084731C" w:rsidRDefault="00EA516A" w:rsidP="00EA516A">
      <w:pPr>
        <w:pStyle w:val="Prrafodelista"/>
        <w:rPr>
          <w:rFonts w:ascii="Times New Roman" w:eastAsia="Times New Roman" w:hAnsi="Times New Roman" w:cs="Times New Roman"/>
          <w:color w:val="767171"/>
          <w:spacing w:val="20"/>
          <w:sz w:val="24"/>
          <w:szCs w:val="24"/>
          <w:lang w:val="es-DO"/>
        </w:rPr>
      </w:pPr>
    </w:p>
    <w:p w14:paraId="6FF72E5F" w14:textId="396931DE" w:rsidR="00EA516A" w:rsidRPr="0084731C" w:rsidRDefault="00EA516A" w:rsidP="00827659">
      <w:pPr>
        <w:numPr>
          <w:ilvl w:val="0"/>
          <w:numId w:val="51"/>
        </w:numPr>
        <w:tabs>
          <w:tab w:val="clear" w:pos="720"/>
          <w:tab w:val="num" w:pos="360"/>
        </w:tabs>
        <w:spacing w:after="120" w:line="360" w:lineRule="auto"/>
        <w:ind w:left="360"/>
        <w:contextualSpacing/>
        <w:jc w:val="both"/>
        <w:rPr>
          <w:rFonts w:ascii="Times New Roman" w:eastAsia="Times New Roman" w:hAnsi="Times New Roman" w:cs="Times New Roman"/>
          <w:color w:val="767171"/>
          <w:spacing w:val="20"/>
          <w:sz w:val="24"/>
          <w:szCs w:val="24"/>
          <w:lang w:val="es-DO"/>
        </w:rPr>
      </w:pPr>
      <w:r w:rsidRPr="0084731C">
        <w:rPr>
          <w:rFonts w:ascii="Times New Roman" w:eastAsia="Times New Roman" w:hAnsi="Times New Roman" w:cs="Times New Roman"/>
          <w:color w:val="767171"/>
          <w:spacing w:val="20"/>
          <w:sz w:val="24"/>
          <w:szCs w:val="24"/>
          <w:lang w:val="es-DO"/>
        </w:rPr>
        <w:t>Consolidar el liderazgo institucional dentro del sector energético, minero e hidrocarburos del país.</w:t>
      </w:r>
    </w:p>
    <w:p w14:paraId="62D3DA69" w14:textId="77777777" w:rsidR="00EA516A" w:rsidRPr="0084731C" w:rsidRDefault="00EA516A" w:rsidP="00EA516A">
      <w:pPr>
        <w:pStyle w:val="Prrafodelista"/>
        <w:rPr>
          <w:rFonts w:ascii="Times New Roman" w:eastAsia="Times New Roman" w:hAnsi="Times New Roman" w:cs="Times New Roman"/>
          <w:color w:val="767171"/>
          <w:spacing w:val="20"/>
          <w:sz w:val="24"/>
          <w:szCs w:val="24"/>
          <w:lang w:val="es-DO"/>
        </w:rPr>
      </w:pPr>
    </w:p>
    <w:p w14:paraId="0F40E0E4" w14:textId="109CB3BD" w:rsidR="00B22151" w:rsidRPr="0084731C" w:rsidRDefault="009F3CB5" w:rsidP="00827659">
      <w:pPr>
        <w:numPr>
          <w:ilvl w:val="0"/>
          <w:numId w:val="51"/>
        </w:numPr>
        <w:tabs>
          <w:tab w:val="clear" w:pos="720"/>
          <w:tab w:val="num" w:pos="360"/>
        </w:tabs>
        <w:spacing w:after="120" w:line="360" w:lineRule="auto"/>
        <w:ind w:left="360"/>
        <w:contextualSpacing/>
        <w:jc w:val="both"/>
        <w:rPr>
          <w:rFonts w:ascii="Times New Roman" w:eastAsia="Times New Roman" w:hAnsi="Times New Roman" w:cs="Times New Roman"/>
          <w:color w:val="767171"/>
          <w:spacing w:val="20"/>
          <w:sz w:val="24"/>
          <w:szCs w:val="24"/>
          <w:lang w:val="es-DO"/>
        </w:rPr>
      </w:pPr>
      <w:r w:rsidRPr="0084731C">
        <w:rPr>
          <w:rFonts w:ascii="Times New Roman" w:eastAsia="Times New Roman" w:hAnsi="Times New Roman" w:cs="Times New Roman"/>
          <w:color w:val="767171"/>
          <w:spacing w:val="20"/>
          <w:sz w:val="24"/>
          <w:szCs w:val="24"/>
          <w:lang w:val="es-DO"/>
        </w:rPr>
        <w:t xml:space="preserve">Impulsar </w:t>
      </w:r>
      <w:r w:rsidR="0093385D" w:rsidRPr="0084731C">
        <w:rPr>
          <w:rFonts w:ascii="Times New Roman" w:eastAsia="Times New Roman" w:hAnsi="Times New Roman" w:cs="Times New Roman"/>
          <w:color w:val="767171"/>
          <w:spacing w:val="20"/>
          <w:sz w:val="24"/>
          <w:szCs w:val="24"/>
          <w:lang w:val="es-DO"/>
        </w:rPr>
        <w:t xml:space="preserve">la </w:t>
      </w:r>
      <w:r w:rsidR="0015216E" w:rsidRPr="0084731C">
        <w:rPr>
          <w:rFonts w:ascii="Times New Roman" w:eastAsia="Times New Roman" w:hAnsi="Times New Roman" w:cs="Times New Roman"/>
          <w:color w:val="767171"/>
          <w:spacing w:val="20"/>
          <w:sz w:val="24"/>
          <w:szCs w:val="24"/>
          <w:lang w:val="es-DO"/>
        </w:rPr>
        <w:t>aprobación</w:t>
      </w:r>
      <w:r w:rsidR="0093385D" w:rsidRPr="0084731C">
        <w:rPr>
          <w:rFonts w:ascii="Times New Roman" w:eastAsia="Times New Roman" w:hAnsi="Times New Roman" w:cs="Times New Roman"/>
          <w:color w:val="767171"/>
          <w:spacing w:val="20"/>
          <w:sz w:val="24"/>
          <w:szCs w:val="24"/>
          <w:lang w:val="es-DO"/>
        </w:rPr>
        <w:t xml:space="preserve"> </w:t>
      </w:r>
      <w:r w:rsidRPr="0084731C">
        <w:rPr>
          <w:rFonts w:ascii="Times New Roman" w:eastAsia="Times New Roman" w:hAnsi="Times New Roman" w:cs="Times New Roman"/>
          <w:color w:val="767171"/>
          <w:spacing w:val="20"/>
          <w:sz w:val="24"/>
          <w:szCs w:val="24"/>
          <w:lang w:val="es-DO"/>
        </w:rPr>
        <w:t xml:space="preserve">proyectos de Ley como el de Armonización del </w:t>
      </w:r>
      <w:r w:rsidR="00B3640A" w:rsidRPr="0084731C">
        <w:rPr>
          <w:rFonts w:ascii="Times New Roman" w:eastAsia="Times New Roman" w:hAnsi="Times New Roman" w:cs="Times New Roman"/>
          <w:color w:val="767171"/>
          <w:spacing w:val="20"/>
          <w:sz w:val="24"/>
          <w:szCs w:val="24"/>
          <w:lang w:val="es-DO"/>
        </w:rPr>
        <w:t xml:space="preserve">Eléctrico, Eficiencia Energética, modificación Ley de </w:t>
      </w:r>
      <w:r w:rsidR="00F566C2" w:rsidRPr="0084731C">
        <w:rPr>
          <w:rFonts w:ascii="Times New Roman" w:eastAsia="Times New Roman" w:hAnsi="Times New Roman" w:cs="Times New Roman"/>
          <w:color w:val="767171"/>
          <w:spacing w:val="20"/>
          <w:sz w:val="24"/>
          <w:szCs w:val="24"/>
          <w:lang w:val="es-DO"/>
        </w:rPr>
        <w:t>Minería</w:t>
      </w:r>
      <w:r w:rsidR="00B22151" w:rsidRPr="0084731C">
        <w:rPr>
          <w:rFonts w:ascii="Times New Roman" w:eastAsia="Times New Roman" w:hAnsi="Times New Roman" w:cs="Times New Roman"/>
          <w:color w:val="767171"/>
          <w:spacing w:val="20"/>
          <w:sz w:val="24"/>
          <w:szCs w:val="24"/>
          <w:lang w:val="es-DO"/>
        </w:rPr>
        <w:t>, el que regula la Exploración y Producción hidrocarburos, entre otros.</w:t>
      </w:r>
    </w:p>
    <w:p w14:paraId="202FBF8A" w14:textId="47005588" w:rsidR="00EA516A" w:rsidRPr="0084731C" w:rsidRDefault="00EA516A" w:rsidP="00B22151">
      <w:pPr>
        <w:spacing w:after="120" w:line="360" w:lineRule="auto"/>
        <w:ind w:left="360"/>
        <w:contextualSpacing/>
        <w:jc w:val="both"/>
        <w:rPr>
          <w:rFonts w:ascii="Times New Roman" w:eastAsia="Times New Roman" w:hAnsi="Times New Roman" w:cs="Times New Roman"/>
          <w:color w:val="767171"/>
          <w:spacing w:val="20"/>
          <w:sz w:val="24"/>
          <w:szCs w:val="24"/>
          <w:lang w:val="es-DO"/>
        </w:rPr>
      </w:pPr>
    </w:p>
    <w:p w14:paraId="42678C92" w14:textId="037BBD0D" w:rsidR="00F566C2" w:rsidRPr="0084731C" w:rsidRDefault="00F566C2" w:rsidP="00827659">
      <w:pPr>
        <w:numPr>
          <w:ilvl w:val="0"/>
          <w:numId w:val="51"/>
        </w:numPr>
        <w:tabs>
          <w:tab w:val="clear" w:pos="720"/>
          <w:tab w:val="num" w:pos="360"/>
        </w:tabs>
        <w:spacing w:after="120" w:line="360" w:lineRule="auto"/>
        <w:ind w:left="360"/>
        <w:contextualSpacing/>
        <w:jc w:val="both"/>
        <w:rPr>
          <w:rFonts w:ascii="Times New Roman" w:eastAsia="Times New Roman" w:hAnsi="Times New Roman" w:cs="Times New Roman"/>
          <w:color w:val="767171"/>
          <w:spacing w:val="20"/>
          <w:sz w:val="24"/>
          <w:szCs w:val="24"/>
          <w:lang w:val="es-DO"/>
        </w:rPr>
      </w:pPr>
      <w:r w:rsidRPr="0084731C">
        <w:rPr>
          <w:rFonts w:ascii="Times New Roman" w:eastAsia="Times New Roman" w:hAnsi="Times New Roman" w:cs="Times New Roman"/>
          <w:color w:val="767171"/>
          <w:spacing w:val="20"/>
          <w:sz w:val="24"/>
          <w:szCs w:val="24"/>
          <w:lang w:val="es-DO"/>
        </w:rPr>
        <w:t xml:space="preserve">Ejecución de </w:t>
      </w:r>
      <w:r w:rsidR="00CE78B4" w:rsidRPr="0084731C">
        <w:rPr>
          <w:rFonts w:ascii="Times New Roman" w:eastAsia="Times New Roman" w:hAnsi="Times New Roman" w:cs="Times New Roman"/>
          <w:color w:val="767171"/>
          <w:spacing w:val="20"/>
          <w:sz w:val="24"/>
          <w:szCs w:val="24"/>
          <w:lang w:val="es-DO"/>
        </w:rPr>
        <w:t xml:space="preserve">un estimado de dieciocho (18) proyectos de electrificación rural, micro hidroeléctrica e </w:t>
      </w:r>
      <w:r w:rsidR="007C7578" w:rsidRPr="0084731C">
        <w:rPr>
          <w:rFonts w:ascii="Times New Roman" w:eastAsia="Times New Roman" w:hAnsi="Times New Roman" w:cs="Times New Roman"/>
          <w:color w:val="767171"/>
          <w:spacing w:val="20"/>
          <w:sz w:val="24"/>
          <w:szCs w:val="24"/>
          <w:lang w:val="es-DO"/>
        </w:rPr>
        <w:t>instalaciones fotovoltaicas</w:t>
      </w:r>
      <w:r w:rsidR="00CE78B4" w:rsidRPr="0084731C">
        <w:rPr>
          <w:rFonts w:ascii="Times New Roman" w:eastAsia="Times New Roman" w:hAnsi="Times New Roman" w:cs="Times New Roman"/>
          <w:color w:val="767171"/>
          <w:spacing w:val="20"/>
          <w:sz w:val="24"/>
          <w:szCs w:val="24"/>
          <w:lang w:val="es-DO"/>
        </w:rPr>
        <w:t>.</w:t>
      </w:r>
    </w:p>
    <w:p w14:paraId="7E69B416" w14:textId="77777777" w:rsidR="00E31D35" w:rsidRPr="0084731C" w:rsidRDefault="00E31D35" w:rsidP="00E31D35">
      <w:pPr>
        <w:pStyle w:val="Prrafodelista"/>
        <w:rPr>
          <w:rFonts w:ascii="Times New Roman" w:eastAsia="Times New Roman" w:hAnsi="Times New Roman" w:cs="Times New Roman"/>
          <w:color w:val="767171"/>
          <w:spacing w:val="20"/>
          <w:sz w:val="24"/>
          <w:szCs w:val="24"/>
          <w:lang w:val="es-DO"/>
        </w:rPr>
      </w:pPr>
    </w:p>
    <w:p w14:paraId="0EB98681" w14:textId="49B2575A" w:rsidR="00E31D35" w:rsidRPr="0084731C" w:rsidRDefault="00E31D35" w:rsidP="00827659">
      <w:pPr>
        <w:numPr>
          <w:ilvl w:val="0"/>
          <w:numId w:val="51"/>
        </w:numPr>
        <w:tabs>
          <w:tab w:val="clear" w:pos="720"/>
          <w:tab w:val="num" w:pos="360"/>
        </w:tabs>
        <w:spacing w:after="120" w:line="360" w:lineRule="auto"/>
        <w:ind w:left="360"/>
        <w:contextualSpacing/>
        <w:jc w:val="both"/>
        <w:rPr>
          <w:rFonts w:ascii="Times New Roman" w:eastAsia="Times New Roman" w:hAnsi="Times New Roman" w:cs="Times New Roman"/>
          <w:color w:val="767171"/>
          <w:spacing w:val="20"/>
          <w:sz w:val="24"/>
          <w:szCs w:val="24"/>
          <w:lang w:val="es-DO"/>
        </w:rPr>
      </w:pPr>
      <w:r w:rsidRPr="0084731C">
        <w:rPr>
          <w:rFonts w:ascii="Times New Roman" w:eastAsia="Times New Roman" w:hAnsi="Times New Roman" w:cs="Times New Roman"/>
          <w:color w:val="767171"/>
          <w:spacing w:val="20"/>
          <w:sz w:val="24"/>
          <w:szCs w:val="24"/>
          <w:lang w:val="es-DO"/>
        </w:rPr>
        <w:t xml:space="preserve">Fase final de construcción de Laboratorio Secundario de </w:t>
      </w:r>
      <w:r w:rsidR="00B11EA4" w:rsidRPr="0084731C">
        <w:rPr>
          <w:rFonts w:ascii="Times New Roman" w:eastAsia="Times New Roman" w:hAnsi="Times New Roman" w:cs="Times New Roman"/>
          <w:color w:val="767171"/>
          <w:spacing w:val="20"/>
          <w:sz w:val="24"/>
          <w:szCs w:val="24"/>
          <w:lang w:val="es-DO"/>
        </w:rPr>
        <w:t>C</w:t>
      </w:r>
      <w:r w:rsidRPr="0084731C">
        <w:rPr>
          <w:rFonts w:ascii="Times New Roman" w:eastAsia="Times New Roman" w:hAnsi="Times New Roman" w:cs="Times New Roman"/>
          <w:color w:val="767171"/>
          <w:spacing w:val="20"/>
          <w:sz w:val="24"/>
          <w:szCs w:val="24"/>
          <w:lang w:val="es-DO"/>
        </w:rPr>
        <w:t>alibraciones Dosimétricas.</w:t>
      </w:r>
    </w:p>
    <w:p w14:paraId="67C096B1" w14:textId="77777777" w:rsidR="00B11EA4" w:rsidRPr="0084731C" w:rsidRDefault="00B11EA4" w:rsidP="00B11EA4">
      <w:pPr>
        <w:pStyle w:val="Prrafodelista"/>
        <w:rPr>
          <w:rFonts w:ascii="Times New Roman" w:eastAsia="Times New Roman" w:hAnsi="Times New Roman" w:cs="Times New Roman"/>
          <w:color w:val="767171"/>
          <w:spacing w:val="20"/>
          <w:sz w:val="24"/>
          <w:szCs w:val="24"/>
          <w:lang w:val="es-DO"/>
        </w:rPr>
      </w:pPr>
    </w:p>
    <w:p w14:paraId="2B8D5347" w14:textId="067D1F57" w:rsidR="00B11EA4" w:rsidRPr="0084731C" w:rsidRDefault="00B11EA4" w:rsidP="00827659">
      <w:pPr>
        <w:numPr>
          <w:ilvl w:val="0"/>
          <w:numId w:val="51"/>
        </w:numPr>
        <w:tabs>
          <w:tab w:val="clear" w:pos="720"/>
          <w:tab w:val="num" w:pos="360"/>
        </w:tabs>
        <w:spacing w:after="120" w:line="360" w:lineRule="auto"/>
        <w:ind w:left="360"/>
        <w:contextualSpacing/>
        <w:jc w:val="both"/>
        <w:rPr>
          <w:rFonts w:ascii="Times New Roman" w:eastAsia="Times New Roman" w:hAnsi="Times New Roman" w:cs="Times New Roman"/>
          <w:color w:val="767171"/>
          <w:spacing w:val="20"/>
          <w:sz w:val="24"/>
          <w:szCs w:val="24"/>
          <w:lang w:val="es-DO"/>
        </w:rPr>
      </w:pPr>
      <w:r w:rsidRPr="0084731C">
        <w:rPr>
          <w:rFonts w:ascii="Times New Roman" w:eastAsia="Times New Roman" w:hAnsi="Times New Roman" w:cs="Times New Roman"/>
          <w:color w:val="767171"/>
          <w:spacing w:val="20"/>
          <w:sz w:val="24"/>
          <w:szCs w:val="24"/>
          <w:lang w:val="es-DO"/>
        </w:rPr>
        <w:t>Desarrollo Fase I para el establecimiento de un Centro de Oncología en Barahona para el tratamiento de los pacientes de cáncer con radioterapia.</w:t>
      </w:r>
    </w:p>
    <w:p w14:paraId="606E9A75" w14:textId="77777777" w:rsidR="00A10273" w:rsidRPr="0084731C" w:rsidRDefault="00A10273" w:rsidP="00A10273">
      <w:pPr>
        <w:pStyle w:val="Prrafodelista"/>
        <w:rPr>
          <w:rFonts w:ascii="Times New Roman" w:eastAsia="Times New Roman" w:hAnsi="Times New Roman" w:cs="Times New Roman"/>
          <w:color w:val="767171"/>
          <w:spacing w:val="20"/>
          <w:sz w:val="24"/>
          <w:szCs w:val="24"/>
          <w:lang w:val="es-DO"/>
        </w:rPr>
      </w:pPr>
    </w:p>
    <w:p w14:paraId="6098C947" w14:textId="28B5B18D" w:rsidR="00A10273" w:rsidRPr="0084731C" w:rsidRDefault="00A10273" w:rsidP="00827659">
      <w:pPr>
        <w:numPr>
          <w:ilvl w:val="0"/>
          <w:numId w:val="51"/>
        </w:numPr>
        <w:tabs>
          <w:tab w:val="clear" w:pos="720"/>
          <w:tab w:val="num" w:pos="360"/>
        </w:tabs>
        <w:spacing w:after="120" w:line="360" w:lineRule="auto"/>
        <w:ind w:left="360"/>
        <w:contextualSpacing/>
        <w:jc w:val="both"/>
        <w:rPr>
          <w:rFonts w:ascii="Times New Roman" w:eastAsia="Times New Roman" w:hAnsi="Times New Roman" w:cs="Times New Roman"/>
          <w:color w:val="767171"/>
          <w:spacing w:val="20"/>
          <w:sz w:val="24"/>
          <w:szCs w:val="24"/>
          <w:lang w:val="es-DO"/>
        </w:rPr>
      </w:pPr>
      <w:r w:rsidRPr="0084731C">
        <w:rPr>
          <w:rFonts w:ascii="Times New Roman" w:eastAsia="Times New Roman" w:hAnsi="Times New Roman" w:cs="Times New Roman"/>
          <w:color w:val="767171"/>
          <w:spacing w:val="20"/>
          <w:sz w:val="24"/>
          <w:szCs w:val="24"/>
          <w:lang w:val="es-DO"/>
        </w:rPr>
        <w:t>Realizar cincuenta (50) visitas de inspección y/o seguimiento</w:t>
      </w:r>
      <w:r w:rsidR="00AB70CD" w:rsidRPr="0084731C">
        <w:rPr>
          <w:rFonts w:ascii="Times New Roman" w:eastAsia="Times New Roman" w:hAnsi="Times New Roman" w:cs="Times New Roman"/>
          <w:color w:val="767171"/>
          <w:spacing w:val="20"/>
          <w:sz w:val="24"/>
          <w:szCs w:val="24"/>
          <w:lang w:val="es-DO"/>
        </w:rPr>
        <w:t xml:space="preserve"> en cumplimiento al Plan de Mantenimiento Anual de las Infraestructuras Energéticas.</w:t>
      </w:r>
    </w:p>
    <w:p w14:paraId="4D784ADF" w14:textId="77777777" w:rsidR="00056CEF" w:rsidRPr="0084731C" w:rsidRDefault="00056CEF" w:rsidP="00056CEF">
      <w:pPr>
        <w:pStyle w:val="Prrafodelista"/>
        <w:rPr>
          <w:rFonts w:ascii="Times New Roman" w:eastAsia="Times New Roman" w:hAnsi="Times New Roman" w:cs="Times New Roman"/>
          <w:color w:val="767171"/>
          <w:spacing w:val="20"/>
          <w:sz w:val="24"/>
          <w:szCs w:val="24"/>
          <w:lang w:val="es-DO"/>
        </w:rPr>
      </w:pPr>
    </w:p>
    <w:p w14:paraId="0EFE510E" w14:textId="01C7208D" w:rsidR="00056CEF" w:rsidRPr="0084731C" w:rsidRDefault="00056CEF" w:rsidP="00827659">
      <w:pPr>
        <w:numPr>
          <w:ilvl w:val="0"/>
          <w:numId w:val="51"/>
        </w:numPr>
        <w:tabs>
          <w:tab w:val="clear" w:pos="720"/>
          <w:tab w:val="num" w:pos="360"/>
        </w:tabs>
        <w:spacing w:after="120" w:line="360" w:lineRule="auto"/>
        <w:ind w:left="360"/>
        <w:contextualSpacing/>
        <w:jc w:val="both"/>
        <w:rPr>
          <w:rFonts w:ascii="Times New Roman" w:eastAsia="Times New Roman" w:hAnsi="Times New Roman" w:cs="Times New Roman"/>
          <w:color w:val="767171"/>
          <w:spacing w:val="20"/>
          <w:sz w:val="24"/>
          <w:szCs w:val="24"/>
          <w:lang w:val="es-DO"/>
        </w:rPr>
      </w:pPr>
      <w:r w:rsidRPr="0084731C">
        <w:rPr>
          <w:rFonts w:ascii="Times New Roman" w:eastAsia="Times New Roman" w:hAnsi="Times New Roman" w:cs="Times New Roman"/>
          <w:color w:val="767171"/>
          <w:spacing w:val="20"/>
          <w:sz w:val="24"/>
          <w:szCs w:val="24"/>
          <w:lang w:val="es-DO"/>
        </w:rPr>
        <w:t>Implementación de plataforma digital que recoja y analice los datos estadísticos de la minería artesanal.</w:t>
      </w:r>
    </w:p>
    <w:p w14:paraId="1593092D" w14:textId="77777777" w:rsidR="00293D1F" w:rsidRPr="0084731C" w:rsidRDefault="00293D1F" w:rsidP="00293D1F">
      <w:pPr>
        <w:pStyle w:val="Prrafodelista"/>
        <w:rPr>
          <w:rFonts w:ascii="Times New Roman" w:eastAsia="Times New Roman" w:hAnsi="Times New Roman" w:cs="Times New Roman"/>
          <w:color w:val="767171"/>
          <w:spacing w:val="20"/>
          <w:sz w:val="24"/>
          <w:szCs w:val="24"/>
          <w:lang w:val="es-DO"/>
        </w:rPr>
      </w:pPr>
    </w:p>
    <w:p w14:paraId="39ABF998" w14:textId="126A8700" w:rsidR="00293D1F" w:rsidRPr="0084731C" w:rsidRDefault="001E21D1" w:rsidP="00827659">
      <w:pPr>
        <w:numPr>
          <w:ilvl w:val="0"/>
          <w:numId w:val="51"/>
        </w:numPr>
        <w:tabs>
          <w:tab w:val="clear" w:pos="720"/>
          <w:tab w:val="num" w:pos="360"/>
        </w:tabs>
        <w:spacing w:after="120" w:line="360" w:lineRule="auto"/>
        <w:ind w:left="360"/>
        <w:contextualSpacing/>
        <w:jc w:val="both"/>
        <w:rPr>
          <w:rFonts w:ascii="Times New Roman" w:eastAsia="Times New Roman" w:hAnsi="Times New Roman" w:cs="Times New Roman"/>
          <w:color w:val="767171"/>
          <w:spacing w:val="20"/>
          <w:sz w:val="24"/>
          <w:szCs w:val="24"/>
          <w:lang w:val="es-DO"/>
        </w:rPr>
      </w:pPr>
      <w:r w:rsidRPr="0084731C">
        <w:rPr>
          <w:rFonts w:ascii="Times New Roman" w:eastAsia="Times New Roman" w:hAnsi="Times New Roman" w:cs="Times New Roman"/>
          <w:color w:val="767171"/>
          <w:spacing w:val="20"/>
          <w:sz w:val="24"/>
          <w:szCs w:val="24"/>
          <w:lang w:val="es-DO"/>
        </w:rPr>
        <w:t>Seguimiento proyecto t</w:t>
      </w:r>
      <w:r w:rsidR="00293D1F" w:rsidRPr="0084731C">
        <w:rPr>
          <w:rFonts w:ascii="Times New Roman" w:eastAsia="Times New Roman" w:hAnsi="Times New Roman" w:cs="Times New Roman"/>
          <w:color w:val="767171"/>
          <w:spacing w:val="20"/>
          <w:sz w:val="24"/>
          <w:szCs w:val="24"/>
          <w:lang w:val="es-DO"/>
        </w:rPr>
        <w:t>ierras rara</w:t>
      </w:r>
      <w:r w:rsidRPr="0084731C">
        <w:rPr>
          <w:rFonts w:ascii="Times New Roman" w:eastAsia="Times New Roman" w:hAnsi="Times New Roman" w:cs="Times New Roman"/>
          <w:color w:val="767171"/>
          <w:spacing w:val="20"/>
          <w:sz w:val="24"/>
          <w:szCs w:val="24"/>
          <w:lang w:val="es-DO"/>
        </w:rPr>
        <w:t>s.</w:t>
      </w:r>
    </w:p>
    <w:p w14:paraId="7374818A" w14:textId="77777777" w:rsidR="00151CDA" w:rsidRPr="0084731C" w:rsidRDefault="00151CDA" w:rsidP="00151CDA">
      <w:pPr>
        <w:pStyle w:val="Prrafodelista"/>
        <w:rPr>
          <w:rFonts w:ascii="Times New Roman" w:eastAsia="Times New Roman" w:hAnsi="Times New Roman" w:cs="Times New Roman"/>
          <w:color w:val="767171"/>
          <w:spacing w:val="20"/>
          <w:sz w:val="24"/>
          <w:szCs w:val="24"/>
          <w:lang w:val="es-DO"/>
        </w:rPr>
      </w:pPr>
    </w:p>
    <w:p w14:paraId="596D4673" w14:textId="6A3D90C5" w:rsidR="00D334F1" w:rsidRDefault="00151CDA" w:rsidP="00827659">
      <w:pPr>
        <w:numPr>
          <w:ilvl w:val="0"/>
          <w:numId w:val="51"/>
        </w:numPr>
        <w:tabs>
          <w:tab w:val="clear" w:pos="720"/>
          <w:tab w:val="num" w:pos="360"/>
        </w:tabs>
        <w:spacing w:after="120" w:line="360" w:lineRule="auto"/>
        <w:ind w:left="360"/>
        <w:contextualSpacing/>
        <w:jc w:val="both"/>
        <w:rPr>
          <w:rFonts w:ascii="Times New Roman" w:eastAsia="Times New Roman" w:hAnsi="Times New Roman" w:cs="Times New Roman"/>
          <w:color w:val="767171"/>
          <w:spacing w:val="20"/>
          <w:sz w:val="24"/>
          <w:szCs w:val="24"/>
          <w:lang w:val="es-DO"/>
        </w:rPr>
      </w:pPr>
      <w:r w:rsidRPr="0084731C">
        <w:rPr>
          <w:rFonts w:ascii="Times New Roman" w:eastAsia="Times New Roman" w:hAnsi="Times New Roman" w:cs="Times New Roman"/>
          <w:color w:val="767171"/>
          <w:spacing w:val="20"/>
          <w:sz w:val="24"/>
          <w:szCs w:val="24"/>
          <w:lang w:val="es-DO"/>
        </w:rPr>
        <w:t>Reactivación gabinete minero</w:t>
      </w:r>
      <w:r w:rsidR="00D334F1" w:rsidRPr="0084731C">
        <w:rPr>
          <w:rFonts w:ascii="Times New Roman" w:eastAsia="Times New Roman" w:hAnsi="Times New Roman" w:cs="Times New Roman"/>
          <w:color w:val="767171"/>
          <w:spacing w:val="20"/>
          <w:sz w:val="24"/>
          <w:szCs w:val="24"/>
          <w:lang w:val="es-DO"/>
        </w:rPr>
        <w:t xml:space="preserve"> y mejora administración fondos mineros.</w:t>
      </w:r>
    </w:p>
    <w:p w14:paraId="43E42DC8" w14:textId="77777777" w:rsidR="00E544AB" w:rsidRDefault="00E544AB" w:rsidP="00E544AB">
      <w:pPr>
        <w:pStyle w:val="Prrafodelista"/>
        <w:rPr>
          <w:rFonts w:ascii="Times New Roman" w:eastAsia="Times New Roman" w:hAnsi="Times New Roman" w:cs="Times New Roman"/>
          <w:color w:val="767171"/>
          <w:spacing w:val="20"/>
          <w:sz w:val="24"/>
          <w:szCs w:val="24"/>
          <w:lang w:val="es-DO"/>
        </w:rPr>
      </w:pPr>
    </w:p>
    <w:p w14:paraId="45B6789C" w14:textId="77777777" w:rsidR="00E544AB" w:rsidRDefault="00E544AB" w:rsidP="00E544AB">
      <w:pPr>
        <w:spacing w:after="120" w:line="360" w:lineRule="auto"/>
        <w:contextualSpacing/>
        <w:jc w:val="both"/>
        <w:rPr>
          <w:rFonts w:ascii="Times New Roman" w:eastAsia="Times New Roman" w:hAnsi="Times New Roman" w:cs="Times New Roman"/>
          <w:color w:val="767171"/>
          <w:spacing w:val="20"/>
          <w:sz w:val="24"/>
          <w:szCs w:val="24"/>
          <w:lang w:val="es-DO"/>
        </w:rPr>
      </w:pPr>
    </w:p>
    <w:bookmarkEnd w:id="56"/>
    <w:bookmarkEnd w:id="57"/>
    <w:bookmarkEnd w:id="58"/>
    <w:p w14:paraId="2491F427" w14:textId="77777777" w:rsidR="00F91AF5" w:rsidRDefault="00F91AF5" w:rsidP="008A2447">
      <w:pPr>
        <w:spacing w:after="0" w:line="360" w:lineRule="auto"/>
        <w:jc w:val="both"/>
        <w:rPr>
          <w:rFonts w:ascii="Times New Roman" w:eastAsia="Calibri" w:hAnsi="Times New Roman" w:cs="Times New Roman"/>
          <w:noProof/>
          <w:color w:val="767171"/>
          <w:spacing w:val="20"/>
          <w:sz w:val="24"/>
          <w:szCs w:val="24"/>
          <w:lang w:val="es-DO"/>
        </w:rPr>
        <w:sectPr w:rsidR="00F91AF5" w:rsidSect="00C4149A">
          <w:footerReference w:type="default" r:id="rId21"/>
          <w:pgSz w:w="12240" w:h="15840"/>
          <w:pgMar w:top="1440" w:right="2160" w:bottom="1440" w:left="2160" w:header="720" w:footer="720" w:gutter="0"/>
          <w:pgNumType w:start="1"/>
          <w:cols w:space="720"/>
          <w:docGrid w:linePitch="360"/>
        </w:sectPr>
      </w:pPr>
    </w:p>
    <w:p w14:paraId="7F2F8879" w14:textId="33833B3A" w:rsidR="00DF3254" w:rsidRDefault="00DF3254" w:rsidP="00DF3254">
      <w:pPr>
        <w:pStyle w:val="Prrafodelista"/>
        <w:numPr>
          <w:ilvl w:val="0"/>
          <w:numId w:val="7"/>
        </w:numPr>
        <w:spacing w:after="0" w:line="360" w:lineRule="auto"/>
        <w:jc w:val="center"/>
        <w:outlineLvl w:val="0"/>
        <w:rPr>
          <w:rFonts w:ascii="Times New Roman" w:eastAsia="Calibri" w:hAnsi="Times New Roman" w:cs="Times New Roman"/>
          <w:b/>
          <w:color w:val="767171"/>
          <w:spacing w:val="20"/>
          <w:sz w:val="28"/>
          <w:szCs w:val="28"/>
          <w:lang w:val="es-DO"/>
        </w:rPr>
      </w:pPr>
      <w:bookmarkStart w:id="59" w:name="_Toc184910087"/>
      <w:r w:rsidRPr="00185F62">
        <w:rPr>
          <w:rFonts w:ascii="Times New Roman" w:eastAsia="Calibri" w:hAnsi="Times New Roman" w:cs="Times New Roman"/>
          <w:b/>
          <w:color w:val="767171"/>
          <w:spacing w:val="20"/>
          <w:sz w:val="28"/>
          <w:szCs w:val="28"/>
          <w:lang w:val="es-DO"/>
        </w:rPr>
        <w:t>ANEXOS</w:t>
      </w:r>
      <w:bookmarkEnd w:id="59"/>
    </w:p>
    <w:p w14:paraId="482D5E04" w14:textId="77777777" w:rsidR="00DF3254" w:rsidRPr="00615E99" w:rsidRDefault="0033261A" w:rsidP="004570AF">
      <w:pPr>
        <w:pStyle w:val="Prrafodelista"/>
        <w:numPr>
          <w:ilvl w:val="1"/>
          <w:numId w:val="34"/>
        </w:numPr>
        <w:spacing w:after="0" w:line="360" w:lineRule="auto"/>
        <w:jc w:val="both"/>
        <w:outlineLvl w:val="1"/>
        <w:rPr>
          <w:rFonts w:ascii="Times New Roman" w:eastAsia="Calibri" w:hAnsi="Times New Roman" w:cs="Times New Roman"/>
          <w:noProof/>
          <w:color w:val="767171"/>
          <w:spacing w:val="20"/>
          <w:sz w:val="24"/>
          <w:szCs w:val="24"/>
          <w:lang w:val="es-DO"/>
        </w:rPr>
      </w:pPr>
      <w:bookmarkStart w:id="60" w:name="_Toc184910088"/>
      <w:r w:rsidRPr="004F1984">
        <w:drawing>
          <wp:anchor distT="0" distB="0" distL="114300" distR="114300" simplePos="0" relativeHeight="251680785" behindDoc="0" locked="0" layoutInCell="1" allowOverlap="1" wp14:anchorId="3B78ACC0" wp14:editId="02B5D433">
            <wp:simplePos x="0" y="0"/>
            <wp:positionH relativeFrom="page">
              <wp:align>center</wp:align>
            </wp:positionH>
            <wp:positionV relativeFrom="paragraph">
              <wp:posOffset>308610</wp:posOffset>
            </wp:positionV>
            <wp:extent cx="9112250" cy="4191000"/>
            <wp:effectExtent l="0" t="0" r="0" b="0"/>
            <wp:wrapSquare wrapText="bothSides"/>
            <wp:docPr id="903167940"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12250" cy="4191000"/>
                    </a:xfrm>
                    <a:prstGeom prst="rect">
                      <a:avLst/>
                    </a:prstGeom>
                    <a:noFill/>
                    <a:ln>
                      <a:noFill/>
                    </a:ln>
                  </pic:spPr>
                </pic:pic>
              </a:graphicData>
            </a:graphic>
            <wp14:sizeRelV relativeFrom="margin">
              <wp14:pctHeight>0</wp14:pctHeight>
            </wp14:sizeRelV>
          </wp:anchor>
        </w:drawing>
      </w:r>
      <w:r w:rsidRPr="000134ED">
        <w:rPr>
          <w:rFonts w:ascii="Times New Roman" w:eastAsia="Calibri" w:hAnsi="Times New Roman" w:cs="Times New Roman"/>
          <w:b/>
          <w:color w:val="767171"/>
          <w:spacing w:val="20"/>
          <w:sz w:val="24"/>
          <w:szCs w:val="24"/>
          <w:lang w:val="es-DO"/>
        </w:rPr>
        <w:t>Matriz de logros relevantes</w:t>
      </w:r>
      <w:bookmarkEnd w:id="60"/>
    </w:p>
    <w:p w14:paraId="3054C58A" w14:textId="1A040662" w:rsidR="00615E99" w:rsidRPr="00615E99" w:rsidRDefault="00615E99" w:rsidP="00615E99">
      <w:pPr>
        <w:spacing w:after="0" w:line="360" w:lineRule="auto"/>
        <w:jc w:val="both"/>
        <w:outlineLvl w:val="1"/>
        <w:rPr>
          <w:rFonts w:ascii="Times New Roman" w:eastAsia="Calibri" w:hAnsi="Times New Roman" w:cs="Times New Roman"/>
          <w:noProof/>
          <w:color w:val="767171"/>
          <w:spacing w:val="20"/>
          <w:sz w:val="24"/>
          <w:szCs w:val="24"/>
          <w:lang w:val="es-DO"/>
        </w:rPr>
        <w:sectPr w:rsidR="00615E99" w:rsidRPr="00615E99" w:rsidSect="00AF6A9E">
          <w:footerReference w:type="default" r:id="rId23"/>
          <w:pgSz w:w="15840" w:h="12240" w:orient="landscape"/>
          <w:pgMar w:top="2160" w:right="1440" w:bottom="2160" w:left="1440" w:header="720" w:footer="720" w:gutter="0"/>
          <w:cols w:space="720"/>
          <w:docGrid w:linePitch="360"/>
        </w:sectPr>
      </w:pPr>
      <w:r>
        <w:rPr>
          <w:rFonts w:ascii="Times New Roman" w:eastAsia="Calibri" w:hAnsi="Times New Roman" w:cs="Times New Roman"/>
          <w:noProof/>
          <w:color w:val="767171"/>
          <w:spacing w:val="20"/>
          <w:sz w:val="24"/>
          <w:szCs w:val="24"/>
          <w:lang w:val="es-DO"/>
        </w:rPr>
        <w:t xml:space="preserve">Fuente: </w:t>
      </w:r>
      <w:r w:rsidRPr="00C73C29">
        <w:rPr>
          <w:rFonts w:ascii="Times New Roman" w:eastAsia="Calibri" w:hAnsi="Times New Roman" w:cs="Times New Roman"/>
          <w:b/>
          <w:color w:val="767171"/>
          <w:spacing w:val="20"/>
          <w:sz w:val="18"/>
          <w:szCs w:val="18"/>
          <w:lang w:val="es-DO"/>
        </w:rPr>
        <w:t>Dirección Financiera</w:t>
      </w:r>
      <w:r>
        <w:rPr>
          <w:rFonts w:ascii="Times New Roman" w:eastAsia="Calibri" w:hAnsi="Times New Roman" w:cs="Times New Roman"/>
          <w:b/>
          <w:color w:val="767171"/>
          <w:spacing w:val="20"/>
          <w:sz w:val="18"/>
          <w:szCs w:val="18"/>
          <w:lang w:val="es-DO"/>
        </w:rPr>
        <w:t xml:space="preserve">, </w:t>
      </w:r>
      <w:r w:rsidRPr="00C73C29">
        <w:rPr>
          <w:rFonts w:ascii="Times New Roman" w:eastAsia="Calibri" w:hAnsi="Times New Roman" w:cs="Times New Roman"/>
          <w:b/>
          <w:color w:val="767171"/>
          <w:spacing w:val="20"/>
          <w:sz w:val="18"/>
          <w:szCs w:val="18"/>
          <w:lang w:val="es-DO"/>
        </w:rPr>
        <w:t>Dirección</w:t>
      </w:r>
      <w:r>
        <w:rPr>
          <w:rFonts w:ascii="Times New Roman" w:eastAsia="Calibri" w:hAnsi="Times New Roman" w:cs="Times New Roman"/>
          <w:b/>
          <w:color w:val="767171"/>
          <w:spacing w:val="20"/>
          <w:sz w:val="18"/>
          <w:szCs w:val="18"/>
          <w:lang w:val="es-DO"/>
        </w:rPr>
        <w:t xml:space="preserve"> de Planificación y Desarrollo.</w:t>
      </w:r>
    </w:p>
    <w:p w14:paraId="080C545F" w14:textId="77777777" w:rsidR="00A2013C" w:rsidRDefault="00A2013C" w:rsidP="00A2013C">
      <w:pPr>
        <w:pStyle w:val="Prrafodelista"/>
        <w:spacing w:after="0" w:line="360" w:lineRule="auto"/>
        <w:jc w:val="both"/>
        <w:outlineLvl w:val="1"/>
        <w:rPr>
          <w:rFonts w:ascii="Times New Roman" w:eastAsia="Calibri" w:hAnsi="Times New Roman" w:cs="Times New Roman"/>
          <w:b/>
          <w:color w:val="767171"/>
          <w:spacing w:val="20"/>
          <w:sz w:val="24"/>
          <w:szCs w:val="24"/>
          <w:lang w:val="es-DO"/>
        </w:rPr>
      </w:pPr>
    </w:p>
    <w:p w14:paraId="7487B9DA" w14:textId="41F39C50" w:rsidR="00FB2FCF" w:rsidRDefault="00320640" w:rsidP="00041E02">
      <w:pPr>
        <w:pStyle w:val="Prrafodelista"/>
        <w:numPr>
          <w:ilvl w:val="1"/>
          <w:numId w:val="34"/>
        </w:numPr>
        <w:spacing w:after="0" w:line="360" w:lineRule="auto"/>
        <w:jc w:val="both"/>
        <w:outlineLvl w:val="1"/>
        <w:rPr>
          <w:rFonts w:ascii="Times New Roman" w:eastAsia="Calibri" w:hAnsi="Times New Roman" w:cs="Times New Roman"/>
          <w:b/>
          <w:color w:val="767171"/>
          <w:spacing w:val="20"/>
          <w:sz w:val="24"/>
          <w:szCs w:val="24"/>
          <w:lang w:val="es-DO"/>
        </w:rPr>
      </w:pPr>
      <w:bookmarkStart w:id="61" w:name="_Toc184910089"/>
      <w:r w:rsidRPr="00041E02">
        <w:rPr>
          <w:rFonts w:ascii="Times New Roman" w:eastAsia="Calibri" w:hAnsi="Times New Roman" w:cs="Times New Roman"/>
          <w:b/>
          <w:color w:val="767171"/>
          <w:spacing w:val="20"/>
          <w:sz w:val="24"/>
          <w:szCs w:val="24"/>
          <w:lang w:val="es-DO"/>
        </w:rPr>
        <w:t>Matriz de Gestión Presupuestaria Anual.</w:t>
      </w:r>
      <w:bookmarkEnd w:id="61"/>
    </w:p>
    <w:p w14:paraId="104AA130" w14:textId="77777777" w:rsidR="00C73C29" w:rsidRDefault="00C73C29" w:rsidP="00C73C29">
      <w:pPr>
        <w:pStyle w:val="Prrafodelista"/>
        <w:spacing w:after="0" w:line="360" w:lineRule="auto"/>
        <w:ind w:left="0"/>
        <w:outlineLvl w:val="1"/>
        <w:rPr>
          <w:rFonts w:ascii="Times New Roman" w:eastAsia="Calibri" w:hAnsi="Times New Roman" w:cs="Times New Roman"/>
          <w:b/>
          <w:color w:val="767171"/>
          <w:spacing w:val="20"/>
          <w:sz w:val="18"/>
          <w:szCs w:val="18"/>
          <w:lang w:val="es-DO"/>
        </w:rPr>
      </w:pPr>
    </w:p>
    <w:p w14:paraId="051A9384" w14:textId="7EF4CC32" w:rsidR="00FB2FCF" w:rsidRPr="00C73C29" w:rsidRDefault="00D9514B" w:rsidP="00C73C29">
      <w:pPr>
        <w:pStyle w:val="Prrafodelista"/>
        <w:spacing w:after="0" w:line="360" w:lineRule="auto"/>
        <w:ind w:left="0"/>
        <w:outlineLvl w:val="1"/>
        <w:rPr>
          <w:rFonts w:ascii="Times New Roman" w:eastAsia="Calibri" w:hAnsi="Times New Roman" w:cs="Times New Roman"/>
          <w:b/>
          <w:color w:val="767171"/>
          <w:spacing w:val="20"/>
          <w:sz w:val="18"/>
          <w:szCs w:val="18"/>
          <w:lang w:val="es-DO"/>
        </w:rPr>
      </w:pPr>
      <w:r w:rsidRPr="00C73C29">
        <w:rPr>
          <w:rFonts w:ascii="Times New Roman" w:eastAsia="Calibri" w:hAnsi="Times New Roman" w:cs="Times New Roman"/>
          <w:b/>
          <w:color w:val="767171"/>
          <w:spacing w:val="20"/>
          <w:sz w:val="18"/>
          <w:szCs w:val="18"/>
          <w:lang w:val="es-DO"/>
        </w:rPr>
        <w:t xml:space="preserve">Fuente: Dirección Financiera </w:t>
      </w:r>
    </w:p>
    <w:p w14:paraId="3529131A" w14:textId="4702FC54" w:rsidR="005E6B19" w:rsidRPr="00320640" w:rsidRDefault="005E6B19" w:rsidP="00320640">
      <w:pPr>
        <w:spacing w:after="0" w:line="360" w:lineRule="auto"/>
        <w:jc w:val="both"/>
        <w:outlineLvl w:val="1"/>
        <w:rPr>
          <w:rFonts w:ascii="Times New Roman" w:eastAsia="Calibri" w:hAnsi="Times New Roman" w:cs="Times New Roman"/>
          <w:b/>
          <w:color w:val="767171"/>
          <w:spacing w:val="20"/>
          <w:sz w:val="24"/>
          <w:szCs w:val="24"/>
          <w:lang w:val="es-DO"/>
        </w:rPr>
      </w:pPr>
    </w:p>
    <w:tbl>
      <w:tblPr>
        <w:tblpPr w:leftFromText="141" w:rightFromText="141" w:vertAnchor="page" w:horzAnchor="margin" w:tblpXSpec="center" w:tblpY="2478"/>
        <w:tblW w:w="10348" w:type="dxa"/>
        <w:tblCellMar>
          <w:left w:w="0" w:type="dxa"/>
          <w:right w:w="0" w:type="dxa"/>
        </w:tblCellMar>
        <w:tblLook w:val="04A0" w:firstRow="1" w:lastRow="0" w:firstColumn="1" w:lastColumn="0" w:noHBand="0" w:noVBand="1"/>
      </w:tblPr>
      <w:tblGrid>
        <w:gridCol w:w="1567"/>
        <w:gridCol w:w="1876"/>
        <w:gridCol w:w="1820"/>
        <w:gridCol w:w="1520"/>
        <w:gridCol w:w="1261"/>
        <w:gridCol w:w="1154"/>
        <w:gridCol w:w="1514"/>
      </w:tblGrid>
      <w:tr w:rsidR="00FB2FCF" w:rsidRPr="002346B8" w14:paraId="7565594A" w14:textId="77777777" w:rsidTr="002C1E2F">
        <w:trPr>
          <w:trHeight w:val="1175"/>
        </w:trPr>
        <w:tc>
          <w:tcPr>
            <w:tcW w:w="1456" w:type="dxa"/>
            <w:tcBorders>
              <w:top w:val="single" w:sz="8" w:space="0" w:color="auto"/>
              <w:left w:val="single" w:sz="8" w:space="0" w:color="auto"/>
              <w:bottom w:val="single" w:sz="8" w:space="0" w:color="auto"/>
              <w:right w:val="single" w:sz="8" w:space="0" w:color="auto"/>
            </w:tcBorders>
            <w:shd w:val="clear" w:color="auto" w:fill="142F62"/>
            <w:tcMar>
              <w:top w:w="0" w:type="dxa"/>
              <w:left w:w="70" w:type="dxa"/>
              <w:bottom w:w="0" w:type="dxa"/>
              <w:right w:w="70" w:type="dxa"/>
            </w:tcMar>
            <w:vAlign w:val="center"/>
            <w:hideMark/>
          </w:tcPr>
          <w:p w14:paraId="5144143D" w14:textId="77777777" w:rsidR="00FB2FCF" w:rsidRPr="00524A0D" w:rsidRDefault="00FB2FCF" w:rsidP="00FB2FCF">
            <w:pPr>
              <w:pStyle w:val="xxmsonormal"/>
              <w:jc w:val="center"/>
              <w:rPr>
                <w:rFonts w:ascii="Times New Roman" w:hAnsi="Times New Roman" w:cs="Times New Roman"/>
                <w:b/>
                <w:sz w:val="24"/>
              </w:rPr>
            </w:pPr>
            <w:r w:rsidRPr="00524A0D">
              <w:rPr>
                <w:rFonts w:ascii="Times New Roman" w:hAnsi="Times New Roman" w:cs="Times New Roman"/>
                <w:b/>
                <w:bCs/>
                <w:color w:val="FFFFFF"/>
                <w:sz w:val="24"/>
                <w:szCs w:val="18"/>
                <w:lang w:val="es-ES"/>
              </w:rPr>
              <w:t>Código Programa/ Subprograma</w:t>
            </w:r>
          </w:p>
        </w:tc>
        <w:tc>
          <w:tcPr>
            <w:tcW w:w="1876"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3BC9510F" w14:textId="77777777" w:rsidR="00FB2FCF" w:rsidRPr="00524A0D" w:rsidRDefault="00FB2FCF" w:rsidP="00FB2FCF">
            <w:pPr>
              <w:pStyle w:val="xxmsonormal"/>
              <w:jc w:val="center"/>
              <w:rPr>
                <w:rFonts w:ascii="Times New Roman" w:hAnsi="Times New Roman" w:cs="Times New Roman"/>
                <w:b/>
                <w:sz w:val="24"/>
              </w:rPr>
            </w:pPr>
            <w:r w:rsidRPr="00524A0D">
              <w:rPr>
                <w:rFonts w:ascii="Times New Roman" w:hAnsi="Times New Roman" w:cs="Times New Roman"/>
                <w:b/>
                <w:bCs/>
                <w:color w:val="FFFFFF"/>
                <w:sz w:val="24"/>
                <w:szCs w:val="18"/>
                <w:lang w:val="es-ES"/>
              </w:rPr>
              <w:t>Nombre del Programa</w:t>
            </w:r>
          </w:p>
        </w:tc>
        <w:tc>
          <w:tcPr>
            <w:tcW w:w="1764"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353791AE" w14:textId="77777777" w:rsidR="00FB2FCF" w:rsidRPr="00524A0D" w:rsidRDefault="00FB2FCF" w:rsidP="00FB2FCF">
            <w:pPr>
              <w:pStyle w:val="xxmsonormal"/>
              <w:jc w:val="center"/>
              <w:rPr>
                <w:rFonts w:ascii="Times New Roman" w:hAnsi="Times New Roman" w:cs="Times New Roman"/>
                <w:b/>
                <w:sz w:val="24"/>
              </w:rPr>
            </w:pPr>
            <w:r w:rsidRPr="00524A0D">
              <w:rPr>
                <w:rFonts w:ascii="Times New Roman" w:hAnsi="Times New Roman" w:cs="Times New Roman"/>
                <w:b/>
                <w:bCs/>
                <w:color w:val="FFFFFF"/>
                <w:sz w:val="24"/>
                <w:szCs w:val="18"/>
                <w:lang w:val="es-ES"/>
              </w:rPr>
              <w:t>Asignación presupuestaria 2024 (RD$)</w:t>
            </w:r>
          </w:p>
        </w:tc>
        <w:tc>
          <w:tcPr>
            <w:tcW w:w="1512"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2FDC82E6" w14:textId="77777777" w:rsidR="00FB2FCF" w:rsidRPr="00524A0D" w:rsidRDefault="00FB2FCF" w:rsidP="00FB2FCF">
            <w:pPr>
              <w:pStyle w:val="xxmsonormal"/>
              <w:jc w:val="center"/>
              <w:rPr>
                <w:rFonts w:ascii="Times New Roman" w:hAnsi="Times New Roman" w:cs="Times New Roman"/>
                <w:b/>
                <w:sz w:val="24"/>
              </w:rPr>
            </w:pPr>
            <w:r w:rsidRPr="00524A0D">
              <w:rPr>
                <w:rFonts w:ascii="Times New Roman" w:hAnsi="Times New Roman" w:cs="Times New Roman"/>
                <w:b/>
                <w:bCs/>
                <w:color w:val="FFFFFF"/>
                <w:sz w:val="24"/>
                <w:szCs w:val="18"/>
                <w:lang w:val="es-ES"/>
              </w:rPr>
              <w:t xml:space="preserve">Ejecución a </w:t>
            </w:r>
            <w:r>
              <w:rPr>
                <w:rFonts w:ascii="Times New Roman" w:hAnsi="Times New Roman" w:cs="Times New Roman"/>
                <w:b/>
                <w:bCs/>
                <w:color w:val="FFFFFF"/>
                <w:sz w:val="24"/>
                <w:szCs w:val="18"/>
                <w:lang w:val="es-ES"/>
              </w:rPr>
              <w:t xml:space="preserve">10 </w:t>
            </w:r>
            <w:proofErr w:type="gramStart"/>
            <w:r>
              <w:rPr>
                <w:rFonts w:ascii="Times New Roman" w:hAnsi="Times New Roman" w:cs="Times New Roman"/>
                <w:b/>
                <w:bCs/>
                <w:color w:val="FFFFFF"/>
                <w:sz w:val="24"/>
                <w:szCs w:val="18"/>
                <w:lang w:val="es-ES"/>
              </w:rPr>
              <w:t>Dic.</w:t>
            </w:r>
            <w:proofErr w:type="gramEnd"/>
            <w:r>
              <w:rPr>
                <w:rFonts w:ascii="Times New Roman" w:hAnsi="Times New Roman" w:cs="Times New Roman"/>
                <w:b/>
                <w:bCs/>
                <w:color w:val="FFFFFF"/>
                <w:sz w:val="24"/>
                <w:szCs w:val="18"/>
                <w:lang w:val="es-ES"/>
              </w:rPr>
              <w:br/>
            </w:r>
            <w:r w:rsidRPr="00524A0D">
              <w:rPr>
                <w:rFonts w:ascii="Times New Roman" w:hAnsi="Times New Roman" w:cs="Times New Roman"/>
                <w:b/>
                <w:bCs/>
                <w:color w:val="FFFFFF"/>
                <w:sz w:val="24"/>
                <w:szCs w:val="18"/>
                <w:lang w:val="es-ES"/>
              </w:rPr>
              <w:t xml:space="preserve">  (RD$)</w:t>
            </w:r>
          </w:p>
        </w:tc>
        <w:tc>
          <w:tcPr>
            <w:tcW w:w="1261"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39967E5B" w14:textId="77777777" w:rsidR="00FB2FCF" w:rsidRPr="00524A0D" w:rsidRDefault="00FB2FCF" w:rsidP="00FB2FCF">
            <w:pPr>
              <w:pStyle w:val="xxmsonormal"/>
              <w:jc w:val="center"/>
              <w:rPr>
                <w:rFonts w:ascii="Times New Roman" w:hAnsi="Times New Roman" w:cs="Times New Roman"/>
                <w:b/>
                <w:sz w:val="24"/>
              </w:rPr>
            </w:pPr>
            <w:r w:rsidRPr="00524A0D">
              <w:rPr>
                <w:rFonts w:ascii="Times New Roman" w:hAnsi="Times New Roman" w:cs="Times New Roman"/>
                <w:b/>
                <w:bCs/>
                <w:color w:val="FFFFFF"/>
                <w:sz w:val="24"/>
                <w:szCs w:val="18"/>
                <w:lang w:val="es-ES"/>
              </w:rPr>
              <w:t>Cantidad de Productos Generados por Progr</w:t>
            </w:r>
            <w:r>
              <w:rPr>
                <w:rFonts w:ascii="Times New Roman" w:hAnsi="Times New Roman" w:cs="Times New Roman"/>
                <w:b/>
                <w:bCs/>
                <w:color w:val="FFFFFF"/>
                <w:sz w:val="24"/>
                <w:szCs w:val="18"/>
                <w:lang w:val="es-ES"/>
              </w:rPr>
              <w:t>ama</w:t>
            </w:r>
          </w:p>
        </w:tc>
        <w:tc>
          <w:tcPr>
            <w:tcW w:w="1072"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5D7A49DD" w14:textId="77777777" w:rsidR="00FB2FCF" w:rsidRPr="00524A0D" w:rsidRDefault="00FB2FCF" w:rsidP="00FB2FCF">
            <w:pPr>
              <w:pStyle w:val="xxmsonormal"/>
              <w:jc w:val="center"/>
              <w:rPr>
                <w:rFonts w:ascii="Times New Roman" w:hAnsi="Times New Roman" w:cs="Times New Roman"/>
                <w:b/>
                <w:sz w:val="24"/>
              </w:rPr>
            </w:pPr>
            <w:r w:rsidRPr="00524A0D">
              <w:rPr>
                <w:rFonts w:ascii="Times New Roman" w:hAnsi="Times New Roman" w:cs="Times New Roman"/>
                <w:b/>
                <w:bCs/>
                <w:color w:val="FFFFFF"/>
                <w:sz w:val="24"/>
                <w:szCs w:val="18"/>
                <w:lang w:val="es-ES"/>
              </w:rPr>
              <w:t>Índice de Ejecución %</w:t>
            </w:r>
          </w:p>
        </w:tc>
        <w:tc>
          <w:tcPr>
            <w:tcW w:w="1407" w:type="dxa"/>
            <w:tcBorders>
              <w:top w:val="single" w:sz="8" w:space="0" w:color="auto"/>
              <w:left w:val="nil"/>
              <w:bottom w:val="single" w:sz="8" w:space="0" w:color="auto"/>
              <w:right w:val="single" w:sz="8" w:space="0" w:color="auto"/>
            </w:tcBorders>
            <w:shd w:val="clear" w:color="auto" w:fill="142F62"/>
            <w:tcMar>
              <w:top w:w="0" w:type="dxa"/>
              <w:left w:w="70" w:type="dxa"/>
              <w:bottom w:w="0" w:type="dxa"/>
              <w:right w:w="70" w:type="dxa"/>
            </w:tcMar>
            <w:vAlign w:val="center"/>
            <w:hideMark/>
          </w:tcPr>
          <w:p w14:paraId="37709733" w14:textId="77777777" w:rsidR="00FB2FCF" w:rsidRPr="00524A0D" w:rsidRDefault="00FB2FCF" w:rsidP="00FB2FCF">
            <w:pPr>
              <w:pStyle w:val="xxmsonormal"/>
              <w:jc w:val="center"/>
              <w:rPr>
                <w:rFonts w:ascii="Times New Roman" w:hAnsi="Times New Roman" w:cs="Times New Roman"/>
                <w:b/>
                <w:sz w:val="24"/>
              </w:rPr>
            </w:pPr>
            <w:r w:rsidRPr="00524A0D">
              <w:rPr>
                <w:rFonts w:ascii="Times New Roman" w:hAnsi="Times New Roman" w:cs="Times New Roman"/>
                <w:b/>
                <w:bCs/>
                <w:color w:val="FFFFFF"/>
                <w:sz w:val="24"/>
                <w:szCs w:val="18"/>
                <w:lang w:val="es-ES"/>
              </w:rPr>
              <w:t>Participación ejecución por programa</w:t>
            </w:r>
          </w:p>
        </w:tc>
      </w:tr>
      <w:tr w:rsidR="00FB2FCF" w:rsidRPr="002346B8" w14:paraId="1C9522E7" w14:textId="77777777" w:rsidTr="008A2447">
        <w:trPr>
          <w:trHeight w:val="378"/>
        </w:trPr>
        <w:tc>
          <w:tcPr>
            <w:tcW w:w="1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C1F5CF3" w14:textId="77777777" w:rsidR="00FB2FCF" w:rsidRPr="00341E81" w:rsidRDefault="00FB2FCF" w:rsidP="00FB2FC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01</w:t>
            </w:r>
          </w:p>
        </w:tc>
        <w:tc>
          <w:tcPr>
            <w:tcW w:w="1876" w:type="dxa"/>
            <w:tcBorders>
              <w:top w:val="nil"/>
              <w:left w:val="nil"/>
              <w:bottom w:val="single" w:sz="8" w:space="0" w:color="auto"/>
              <w:right w:val="single" w:sz="8" w:space="0" w:color="auto"/>
            </w:tcBorders>
            <w:tcMar>
              <w:top w:w="0" w:type="dxa"/>
              <w:left w:w="70" w:type="dxa"/>
              <w:bottom w:w="0" w:type="dxa"/>
              <w:right w:w="70" w:type="dxa"/>
            </w:tcMar>
            <w:vAlign w:val="center"/>
          </w:tcPr>
          <w:p w14:paraId="6A3DB3DC" w14:textId="77777777" w:rsidR="00FB2FCF" w:rsidRPr="00341E81" w:rsidRDefault="00FB2FCF" w:rsidP="00FB2FCF">
            <w:pPr>
              <w:pStyle w:val="xxmsonormal"/>
              <w:jc w:val="center"/>
              <w:rPr>
                <w:rFonts w:ascii="Times New Roman" w:hAnsi="Times New Roman" w:cs="Times New Roman"/>
                <w:color w:val="595959" w:themeColor="text1" w:themeTint="A6"/>
                <w:sz w:val="24"/>
                <w:szCs w:val="24"/>
              </w:rPr>
            </w:pPr>
            <w:r w:rsidRPr="00224E05">
              <w:rPr>
                <w:rFonts w:ascii="Times New Roman" w:hAnsi="Times New Roman" w:cs="Times New Roman"/>
                <w:color w:val="595959" w:themeColor="text1" w:themeTint="A6"/>
                <w:sz w:val="24"/>
                <w:szCs w:val="24"/>
              </w:rPr>
              <w:t>Actividades centrales</w:t>
            </w:r>
          </w:p>
        </w:tc>
        <w:tc>
          <w:tcPr>
            <w:tcW w:w="176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C29FA1A" w14:textId="77777777" w:rsidR="00FB2FCF" w:rsidRPr="00341E81" w:rsidRDefault="00FB2FCF" w:rsidP="00FB2FCF">
            <w:pPr>
              <w:pStyle w:val="xxmsonormal"/>
              <w:jc w:val="right"/>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 xml:space="preserve"> 1,620,594,564 </w:t>
            </w:r>
          </w:p>
        </w:tc>
        <w:tc>
          <w:tcPr>
            <w:tcW w:w="151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16CA8F6" w14:textId="77777777" w:rsidR="00FB2FCF" w:rsidRPr="00827604" w:rsidRDefault="00FB2FCF" w:rsidP="00FB2FCF">
            <w:pPr>
              <w:pStyle w:val="xxmsonormal"/>
              <w:jc w:val="right"/>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 xml:space="preserve"> 1,187,082,211 </w:t>
            </w: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09AC653" w14:textId="77777777" w:rsidR="00FB2FCF" w:rsidRPr="00341E81" w:rsidRDefault="00FB2FCF" w:rsidP="00FB2FC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75</w:t>
            </w:r>
          </w:p>
        </w:tc>
        <w:tc>
          <w:tcPr>
            <w:tcW w:w="107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CB739A3" w14:textId="77777777" w:rsidR="00FB2FCF" w:rsidRPr="00341E81" w:rsidRDefault="00FB2FCF" w:rsidP="00FB2FCF">
            <w:pPr>
              <w:pStyle w:val="xxmsonormal"/>
              <w:jc w:val="center"/>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73%</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C2B1A19" w14:textId="77777777" w:rsidR="00FB2FCF" w:rsidRPr="00341E81" w:rsidRDefault="00FB2FCF" w:rsidP="00FB2FCF">
            <w:pPr>
              <w:pStyle w:val="xxmsonormal"/>
              <w:jc w:val="center"/>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55.52%</w:t>
            </w:r>
          </w:p>
        </w:tc>
      </w:tr>
      <w:tr w:rsidR="00FB2FCF" w:rsidRPr="002346B8" w14:paraId="4838AF26" w14:textId="77777777" w:rsidTr="008A2447">
        <w:trPr>
          <w:trHeight w:val="1339"/>
        </w:trPr>
        <w:tc>
          <w:tcPr>
            <w:tcW w:w="1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2068A819"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11</w:t>
            </w:r>
          </w:p>
        </w:tc>
        <w:tc>
          <w:tcPr>
            <w:tcW w:w="1876" w:type="dxa"/>
            <w:tcBorders>
              <w:top w:val="nil"/>
              <w:left w:val="nil"/>
              <w:bottom w:val="single" w:sz="8" w:space="0" w:color="auto"/>
              <w:right w:val="single" w:sz="8" w:space="0" w:color="auto"/>
            </w:tcBorders>
            <w:tcMar>
              <w:top w:w="0" w:type="dxa"/>
              <w:left w:w="70" w:type="dxa"/>
              <w:bottom w:w="0" w:type="dxa"/>
              <w:right w:w="70" w:type="dxa"/>
            </w:tcMar>
            <w:vAlign w:val="center"/>
          </w:tcPr>
          <w:p w14:paraId="6A05990D"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224E05">
              <w:rPr>
                <w:rFonts w:ascii="Times New Roman" w:hAnsi="Times New Roman" w:cs="Times New Roman"/>
                <w:color w:val="595959" w:themeColor="text1" w:themeTint="A6"/>
                <w:sz w:val="24"/>
                <w:szCs w:val="24"/>
              </w:rPr>
              <w:t>Regulación, fiscalización y desarrollo de la minería metálica, no metálica y MAPE</w:t>
            </w:r>
          </w:p>
        </w:tc>
        <w:tc>
          <w:tcPr>
            <w:tcW w:w="176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3CD7CFC" w14:textId="77777777" w:rsidR="00FB2FCF" w:rsidRPr="00A81FE3" w:rsidRDefault="00FB2FCF" w:rsidP="00FB2FCF">
            <w:pPr>
              <w:pStyle w:val="xxmsonormal"/>
              <w:jc w:val="right"/>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 xml:space="preserve"> 299,004,990 </w:t>
            </w:r>
          </w:p>
        </w:tc>
        <w:tc>
          <w:tcPr>
            <w:tcW w:w="151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D40B3A7" w14:textId="77777777" w:rsidR="00FB2FCF" w:rsidRPr="00A81FE3" w:rsidRDefault="00FB2FCF" w:rsidP="00FB2FCF">
            <w:pPr>
              <w:pStyle w:val="xxmsonormal"/>
              <w:jc w:val="right"/>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 xml:space="preserve"> 121,097,972 </w:t>
            </w: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638DAEC"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23</w:t>
            </w:r>
          </w:p>
        </w:tc>
        <w:tc>
          <w:tcPr>
            <w:tcW w:w="107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E334D9F"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41%</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135CE50"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5.66%</w:t>
            </w:r>
          </w:p>
        </w:tc>
      </w:tr>
      <w:tr w:rsidR="00FB2FCF" w:rsidRPr="002346B8" w14:paraId="1BC46324" w14:textId="77777777" w:rsidTr="008A2447">
        <w:trPr>
          <w:trHeight w:val="596"/>
        </w:trPr>
        <w:tc>
          <w:tcPr>
            <w:tcW w:w="1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41A427B6"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12</w:t>
            </w:r>
          </w:p>
        </w:tc>
        <w:tc>
          <w:tcPr>
            <w:tcW w:w="1876" w:type="dxa"/>
            <w:tcBorders>
              <w:top w:val="nil"/>
              <w:left w:val="nil"/>
              <w:bottom w:val="single" w:sz="8" w:space="0" w:color="auto"/>
              <w:right w:val="single" w:sz="8" w:space="0" w:color="auto"/>
            </w:tcBorders>
            <w:tcMar>
              <w:top w:w="0" w:type="dxa"/>
              <w:left w:w="70" w:type="dxa"/>
              <w:bottom w:w="0" w:type="dxa"/>
              <w:right w:w="70" w:type="dxa"/>
            </w:tcMar>
            <w:vAlign w:val="center"/>
          </w:tcPr>
          <w:p w14:paraId="519441F7"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224E05">
              <w:rPr>
                <w:rFonts w:ascii="Times New Roman" w:hAnsi="Times New Roman" w:cs="Times New Roman"/>
                <w:color w:val="595959" w:themeColor="text1" w:themeTint="A6"/>
                <w:sz w:val="24"/>
                <w:szCs w:val="24"/>
              </w:rPr>
              <w:t>Regulación y desarrollo energético</w:t>
            </w:r>
          </w:p>
        </w:tc>
        <w:tc>
          <w:tcPr>
            <w:tcW w:w="176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FB37A32" w14:textId="77777777" w:rsidR="00FB2FCF" w:rsidRPr="00A81FE3" w:rsidRDefault="00FB2FCF" w:rsidP="00FB2FCF">
            <w:pPr>
              <w:pStyle w:val="xxmsonormal"/>
              <w:jc w:val="right"/>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 xml:space="preserve"> 1,073,019,199 </w:t>
            </w:r>
          </w:p>
        </w:tc>
        <w:tc>
          <w:tcPr>
            <w:tcW w:w="151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363A55B" w14:textId="77777777" w:rsidR="00FB2FCF" w:rsidRPr="00A81FE3" w:rsidRDefault="00FB2FCF" w:rsidP="00FB2FCF">
            <w:pPr>
              <w:pStyle w:val="xxmsonormal"/>
              <w:jc w:val="right"/>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 xml:space="preserve"> 307,906,097 </w:t>
            </w: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0CB820F"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47</w:t>
            </w:r>
          </w:p>
        </w:tc>
        <w:tc>
          <w:tcPr>
            <w:tcW w:w="107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A491F71"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29%</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247E90E"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14.40%</w:t>
            </w:r>
          </w:p>
        </w:tc>
      </w:tr>
      <w:tr w:rsidR="00FB2FCF" w:rsidRPr="002346B8" w14:paraId="36988213" w14:textId="77777777" w:rsidTr="008A2447">
        <w:trPr>
          <w:trHeight w:val="596"/>
        </w:trPr>
        <w:tc>
          <w:tcPr>
            <w:tcW w:w="1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581C1BE1"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13</w:t>
            </w:r>
          </w:p>
        </w:tc>
        <w:tc>
          <w:tcPr>
            <w:tcW w:w="1876" w:type="dxa"/>
            <w:tcBorders>
              <w:top w:val="nil"/>
              <w:left w:val="nil"/>
              <w:bottom w:val="single" w:sz="8" w:space="0" w:color="auto"/>
              <w:right w:val="single" w:sz="8" w:space="0" w:color="auto"/>
            </w:tcBorders>
            <w:tcMar>
              <w:top w:w="0" w:type="dxa"/>
              <w:left w:w="70" w:type="dxa"/>
              <w:bottom w:w="0" w:type="dxa"/>
              <w:right w:w="70" w:type="dxa"/>
            </w:tcMar>
            <w:vAlign w:val="center"/>
          </w:tcPr>
          <w:p w14:paraId="49667DFD"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224E05">
              <w:rPr>
                <w:rFonts w:ascii="Times New Roman" w:hAnsi="Times New Roman" w:cs="Times New Roman"/>
                <w:color w:val="595959" w:themeColor="text1" w:themeTint="A6"/>
                <w:sz w:val="24"/>
                <w:szCs w:val="24"/>
              </w:rPr>
              <w:t>Regulación y desarrollo de hidrocarburos</w:t>
            </w:r>
          </w:p>
        </w:tc>
        <w:tc>
          <w:tcPr>
            <w:tcW w:w="176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BFC1CA3" w14:textId="77777777" w:rsidR="00FB2FCF" w:rsidRPr="00A81FE3" w:rsidRDefault="00FB2FCF" w:rsidP="00FB2FCF">
            <w:pPr>
              <w:pStyle w:val="xxmsonormal"/>
              <w:jc w:val="right"/>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 xml:space="preserve"> 27,518,210 </w:t>
            </w:r>
          </w:p>
        </w:tc>
        <w:tc>
          <w:tcPr>
            <w:tcW w:w="151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1E38F3B" w14:textId="77777777" w:rsidR="00FB2FCF" w:rsidRPr="00A81FE3" w:rsidRDefault="00FB2FCF" w:rsidP="00FB2FCF">
            <w:pPr>
              <w:pStyle w:val="xxmsonormal"/>
              <w:jc w:val="right"/>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 xml:space="preserve"> 25,071,894 </w:t>
            </w: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1FA8134"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8</w:t>
            </w:r>
          </w:p>
        </w:tc>
        <w:tc>
          <w:tcPr>
            <w:tcW w:w="107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23B9FA0"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91%</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467A102"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1.17%</w:t>
            </w:r>
          </w:p>
        </w:tc>
      </w:tr>
      <w:tr w:rsidR="00FB2FCF" w:rsidRPr="002346B8" w14:paraId="58550442" w14:textId="77777777" w:rsidTr="008A2447">
        <w:trPr>
          <w:trHeight w:val="596"/>
        </w:trPr>
        <w:tc>
          <w:tcPr>
            <w:tcW w:w="145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3C2DD29"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98</w:t>
            </w:r>
          </w:p>
        </w:tc>
        <w:tc>
          <w:tcPr>
            <w:tcW w:w="1876" w:type="dxa"/>
            <w:tcBorders>
              <w:top w:val="nil"/>
              <w:left w:val="nil"/>
              <w:bottom w:val="single" w:sz="8" w:space="0" w:color="auto"/>
              <w:right w:val="single" w:sz="8" w:space="0" w:color="auto"/>
            </w:tcBorders>
            <w:tcMar>
              <w:top w:w="0" w:type="dxa"/>
              <w:left w:w="70" w:type="dxa"/>
              <w:bottom w:w="0" w:type="dxa"/>
              <w:right w:w="70" w:type="dxa"/>
            </w:tcMar>
            <w:vAlign w:val="center"/>
          </w:tcPr>
          <w:p w14:paraId="35AB2199"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224E05">
              <w:rPr>
                <w:rFonts w:ascii="Times New Roman" w:hAnsi="Times New Roman" w:cs="Times New Roman"/>
                <w:color w:val="595959" w:themeColor="text1" w:themeTint="A6"/>
                <w:sz w:val="24"/>
                <w:szCs w:val="24"/>
              </w:rPr>
              <w:t>Administración de contribuciones especiales</w:t>
            </w:r>
          </w:p>
        </w:tc>
        <w:tc>
          <w:tcPr>
            <w:tcW w:w="1764"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134AACD" w14:textId="77777777" w:rsidR="00FB2FCF" w:rsidRPr="00A81FE3" w:rsidRDefault="00FB2FCF" w:rsidP="00FB2FCF">
            <w:pPr>
              <w:pStyle w:val="xxmsonormal"/>
              <w:jc w:val="right"/>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 xml:space="preserve"> 475,030,009 </w:t>
            </w:r>
          </w:p>
        </w:tc>
        <w:tc>
          <w:tcPr>
            <w:tcW w:w="151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C892122" w14:textId="77777777" w:rsidR="00FB2FCF" w:rsidRPr="00A81FE3" w:rsidRDefault="00FB2FCF" w:rsidP="00FB2FCF">
            <w:pPr>
              <w:pStyle w:val="xxmsonormal"/>
              <w:jc w:val="right"/>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 xml:space="preserve"> 425,104,321 </w:t>
            </w: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3C90B11"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N/A</w:t>
            </w:r>
          </w:p>
        </w:tc>
        <w:tc>
          <w:tcPr>
            <w:tcW w:w="1072"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2BA57D4"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89%</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1C832E2"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19.88%</w:t>
            </w:r>
          </w:p>
        </w:tc>
      </w:tr>
      <w:tr w:rsidR="00FB2FCF" w:rsidRPr="002346B8" w14:paraId="794E0322" w14:textId="77777777" w:rsidTr="008A2447">
        <w:trPr>
          <w:trHeight w:val="577"/>
        </w:trPr>
        <w:tc>
          <w:tcPr>
            <w:tcW w:w="1456" w:type="dxa"/>
            <w:tcBorders>
              <w:top w:val="nil"/>
              <w:left w:val="single" w:sz="8" w:space="0" w:color="auto"/>
              <w:bottom w:val="nil"/>
              <w:right w:val="single" w:sz="8" w:space="0" w:color="auto"/>
            </w:tcBorders>
            <w:noWrap/>
            <w:tcMar>
              <w:top w:w="0" w:type="dxa"/>
              <w:left w:w="70" w:type="dxa"/>
              <w:bottom w:w="0" w:type="dxa"/>
              <w:right w:w="70" w:type="dxa"/>
            </w:tcMar>
            <w:vAlign w:val="center"/>
          </w:tcPr>
          <w:p w14:paraId="509130FE"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99</w:t>
            </w:r>
          </w:p>
        </w:tc>
        <w:tc>
          <w:tcPr>
            <w:tcW w:w="1876" w:type="dxa"/>
            <w:tcBorders>
              <w:top w:val="nil"/>
              <w:left w:val="nil"/>
              <w:bottom w:val="nil"/>
              <w:right w:val="single" w:sz="8" w:space="0" w:color="auto"/>
            </w:tcBorders>
            <w:tcMar>
              <w:top w:w="0" w:type="dxa"/>
              <w:left w:w="70" w:type="dxa"/>
              <w:bottom w:w="0" w:type="dxa"/>
              <w:right w:w="70" w:type="dxa"/>
            </w:tcMar>
            <w:vAlign w:val="center"/>
          </w:tcPr>
          <w:p w14:paraId="6D115205"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224E05">
              <w:rPr>
                <w:rFonts w:ascii="Times New Roman" w:hAnsi="Times New Roman" w:cs="Times New Roman"/>
                <w:color w:val="595959" w:themeColor="text1" w:themeTint="A6"/>
                <w:sz w:val="24"/>
                <w:szCs w:val="24"/>
              </w:rPr>
              <w:t>Administración de activos, pasivos y transferencias</w:t>
            </w:r>
          </w:p>
        </w:tc>
        <w:tc>
          <w:tcPr>
            <w:tcW w:w="1764" w:type="dxa"/>
            <w:tcBorders>
              <w:top w:val="nil"/>
              <w:left w:val="nil"/>
              <w:bottom w:val="nil"/>
              <w:right w:val="single" w:sz="8" w:space="0" w:color="auto"/>
            </w:tcBorders>
            <w:noWrap/>
            <w:tcMar>
              <w:top w:w="0" w:type="dxa"/>
              <w:left w:w="70" w:type="dxa"/>
              <w:bottom w:w="0" w:type="dxa"/>
              <w:right w:w="70" w:type="dxa"/>
            </w:tcMar>
            <w:vAlign w:val="center"/>
          </w:tcPr>
          <w:p w14:paraId="4C846A2C" w14:textId="77777777" w:rsidR="00FB2FCF" w:rsidRPr="00A81FE3" w:rsidRDefault="00FB2FCF" w:rsidP="00FB2FCF">
            <w:pPr>
              <w:pStyle w:val="xxmsonormal"/>
              <w:jc w:val="right"/>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 xml:space="preserve"> 72,017,200 </w:t>
            </w:r>
          </w:p>
        </w:tc>
        <w:tc>
          <w:tcPr>
            <w:tcW w:w="1512" w:type="dxa"/>
            <w:tcBorders>
              <w:top w:val="nil"/>
              <w:left w:val="nil"/>
              <w:bottom w:val="nil"/>
              <w:right w:val="single" w:sz="8" w:space="0" w:color="auto"/>
            </w:tcBorders>
            <w:noWrap/>
            <w:tcMar>
              <w:top w:w="0" w:type="dxa"/>
              <w:left w:w="70" w:type="dxa"/>
              <w:bottom w:w="0" w:type="dxa"/>
              <w:right w:w="70" w:type="dxa"/>
            </w:tcMar>
            <w:vAlign w:val="center"/>
          </w:tcPr>
          <w:p w14:paraId="0EEA0A9B" w14:textId="77777777" w:rsidR="00FB2FCF" w:rsidRPr="00A81FE3" w:rsidRDefault="00FB2FCF" w:rsidP="00FB2FCF">
            <w:pPr>
              <w:pStyle w:val="xxmsonormal"/>
              <w:jc w:val="right"/>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 xml:space="preserve"> 72,017,200 </w:t>
            </w: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3A59002"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N/A</w:t>
            </w:r>
          </w:p>
        </w:tc>
        <w:tc>
          <w:tcPr>
            <w:tcW w:w="1072" w:type="dxa"/>
            <w:tcBorders>
              <w:top w:val="nil"/>
              <w:left w:val="nil"/>
              <w:bottom w:val="nil"/>
              <w:right w:val="single" w:sz="8" w:space="0" w:color="auto"/>
            </w:tcBorders>
            <w:noWrap/>
            <w:tcMar>
              <w:top w:w="0" w:type="dxa"/>
              <w:left w:w="70" w:type="dxa"/>
              <w:bottom w:w="0" w:type="dxa"/>
              <w:right w:w="70" w:type="dxa"/>
            </w:tcMar>
            <w:vAlign w:val="center"/>
          </w:tcPr>
          <w:p w14:paraId="4192834E"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100%</w:t>
            </w:r>
          </w:p>
        </w:tc>
        <w:tc>
          <w:tcPr>
            <w:tcW w:w="140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CC4145D" w14:textId="77777777" w:rsidR="00FB2FCF" w:rsidRPr="00A81FE3" w:rsidRDefault="00FB2FCF" w:rsidP="00FB2FCF">
            <w:pPr>
              <w:pStyle w:val="xxmsonormal"/>
              <w:jc w:val="center"/>
              <w:rPr>
                <w:rFonts w:ascii="Times New Roman" w:hAnsi="Times New Roman" w:cs="Times New Roman"/>
                <w:color w:val="595959" w:themeColor="text1" w:themeTint="A6"/>
                <w:sz w:val="24"/>
                <w:szCs w:val="24"/>
              </w:rPr>
            </w:pPr>
            <w:r w:rsidRPr="00827604">
              <w:rPr>
                <w:rFonts w:ascii="Times New Roman" w:hAnsi="Times New Roman" w:cs="Times New Roman"/>
                <w:color w:val="595959" w:themeColor="text1" w:themeTint="A6"/>
                <w:sz w:val="24"/>
                <w:szCs w:val="24"/>
              </w:rPr>
              <w:t>3.37%</w:t>
            </w:r>
          </w:p>
        </w:tc>
      </w:tr>
      <w:tr w:rsidR="00FB2FCF" w:rsidRPr="002346B8" w14:paraId="539C2AA9" w14:textId="77777777" w:rsidTr="002C1E2F">
        <w:trPr>
          <w:trHeight w:val="378"/>
        </w:trPr>
        <w:tc>
          <w:tcPr>
            <w:tcW w:w="1456" w:type="dxa"/>
            <w:tcBorders>
              <w:top w:val="single" w:sz="8" w:space="0" w:color="auto"/>
              <w:left w:val="single" w:sz="8" w:space="0" w:color="auto"/>
              <w:bottom w:val="single" w:sz="8" w:space="0" w:color="auto"/>
              <w:right w:val="single" w:sz="8" w:space="0" w:color="auto"/>
            </w:tcBorders>
            <w:shd w:val="clear" w:color="auto" w:fill="142F62"/>
            <w:noWrap/>
            <w:tcMar>
              <w:top w:w="0" w:type="dxa"/>
              <w:left w:w="70" w:type="dxa"/>
              <w:bottom w:w="0" w:type="dxa"/>
              <w:right w:w="70" w:type="dxa"/>
            </w:tcMar>
            <w:vAlign w:val="center"/>
          </w:tcPr>
          <w:p w14:paraId="40DB16E7" w14:textId="77777777" w:rsidR="00FB2FCF" w:rsidRPr="00341E81" w:rsidRDefault="00FB2FCF" w:rsidP="00FB2FCF">
            <w:pPr>
              <w:pStyle w:val="xxmsonormal"/>
              <w:jc w:val="center"/>
              <w:rPr>
                <w:rFonts w:ascii="Times New Roman" w:hAnsi="Times New Roman" w:cs="Times New Roman"/>
                <w:b/>
                <w:sz w:val="24"/>
              </w:rPr>
            </w:pPr>
          </w:p>
        </w:tc>
        <w:tc>
          <w:tcPr>
            <w:tcW w:w="1876" w:type="dxa"/>
            <w:tcBorders>
              <w:top w:val="single" w:sz="8" w:space="0" w:color="auto"/>
              <w:left w:val="nil"/>
              <w:bottom w:val="single" w:sz="8" w:space="0" w:color="auto"/>
              <w:right w:val="single" w:sz="8" w:space="0" w:color="auto"/>
            </w:tcBorders>
            <w:shd w:val="clear" w:color="auto" w:fill="142F62"/>
            <w:noWrap/>
            <w:tcMar>
              <w:top w:w="0" w:type="dxa"/>
              <w:left w:w="70" w:type="dxa"/>
              <w:bottom w:w="0" w:type="dxa"/>
              <w:right w:w="70" w:type="dxa"/>
            </w:tcMar>
            <w:vAlign w:val="center"/>
          </w:tcPr>
          <w:p w14:paraId="300A76F5" w14:textId="77777777" w:rsidR="00FB2FCF" w:rsidRPr="00341E81" w:rsidRDefault="00FB2FCF" w:rsidP="00FB2FCF">
            <w:pPr>
              <w:pStyle w:val="xxmsonormal"/>
              <w:rPr>
                <w:rFonts w:ascii="Times New Roman" w:hAnsi="Times New Roman" w:cs="Times New Roman"/>
                <w:b/>
                <w:sz w:val="24"/>
              </w:rPr>
            </w:pPr>
            <w:r w:rsidRPr="00341E81">
              <w:rPr>
                <w:rFonts w:ascii="Times New Roman" w:hAnsi="Times New Roman" w:cs="Times New Roman"/>
                <w:b/>
                <w:sz w:val="24"/>
              </w:rPr>
              <w:t>T</w:t>
            </w:r>
            <w:r>
              <w:rPr>
                <w:rFonts w:ascii="Times New Roman" w:hAnsi="Times New Roman" w:cs="Times New Roman"/>
                <w:b/>
                <w:sz w:val="24"/>
              </w:rPr>
              <w:t>OTALES</w:t>
            </w:r>
          </w:p>
        </w:tc>
        <w:tc>
          <w:tcPr>
            <w:tcW w:w="1764" w:type="dxa"/>
            <w:tcBorders>
              <w:top w:val="single" w:sz="8" w:space="0" w:color="auto"/>
              <w:left w:val="nil"/>
              <w:bottom w:val="single" w:sz="8" w:space="0" w:color="auto"/>
              <w:right w:val="single" w:sz="8" w:space="0" w:color="auto"/>
            </w:tcBorders>
            <w:shd w:val="clear" w:color="auto" w:fill="142F62"/>
            <w:noWrap/>
            <w:tcMar>
              <w:top w:w="0" w:type="dxa"/>
              <w:left w:w="70" w:type="dxa"/>
              <w:bottom w:w="0" w:type="dxa"/>
              <w:right w:w="70" w:type="dxa"/>
            </w:tcMar>
            <w:vAlign w:val="center"/>
          </w:tcPr>
          <w:p w14:paraId="1C826315" w14:textId="77777777" w:rsidR="00FB2FCF" w:rsidRPr="00B04689" w:rsidRDefault="00FB2FCF" w:rsidP="00FB2FCF">
            <w:pPr>
              <w:pStyle w:val="xxmsonormal"/>
              <w:jc w:val="right"/>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3,567,184,172.56</w:t>
            </w:r>
          </w:p>
        </w:tc>
        <w:tc>
          <w:tcPr>
            <w:tcW w:w="1512" w:type="dxa"/>
            <w:tcBorders>
              <w:top w:val="single" w:sz="8" w:space="0" w:color="auto"/>
              <w:left w:val="nil"/>
              <w:bottom w:val="single" w:sz="8" w:space="0" w:color="auto"/>
              <w:right w:val="single" w:sz="8" w:space="0" w:color="auto"/>
            </w:tcBorders>
            <w:shd w:val="clear" w:color="auto" w:fill="142F62"/>
            <w:noWrap/>
            <w:tcMar>
              <w:top w:w="0" w:type="dxa"/>
              <w:left w:w="70" w:type="dxa"/>
              <w:bottom w:w="0" w:type="dxa"/>
              <w:right w:w="70" w:type="dxa"/>
            </w:tcMar>
            <w:vAlign w:val="center"/>
          </w:tcPr>
          <w:p w14:paraId="511FDA72" w14:textId="77777777" w:rsidR="00FB2FCF" w:rsidRPr="00B04689" w:rsidRDefault="00FB2FCF" w:rsidP="00FB2FCF">
            <w:pPr>
              <w:pStyle w:val="xxmsonormal"/>
              <w:jc w:val="right"/>
              <w:rPr>
                <w:rFonts w:ascii="Times New Roman" w:hAnsi="Times New Roman" w:cs="Times New Roman"/>
                <w:b/>
                <w:bCs/>
                <w:color w:val="FFFFFF" w:themeColor="background1"/>
              </w:rPr>
            </w:pPr>
            <w:r>
              <w:rPr>
                <w:rFonts w:ascii="Times New Roman" w:hAnsi="Times New Roman" w:cs="Times New Roman"/>
                <w:b/>
                <w:bCs/>
                <w:color w:val="FFFFFF" w:themeColor="background1"/>
                <w:sz w:val="24"/>
                <w:szCs w:val="24"/>
              </w:rPr>
              <w:t>2,138,279,696</w:t>
            </w:r>
          </w:p>
        </w:tc>
        <w:tc>
          <w:tcPr>
            <w:tcW w:w="1261" w:type="dxa"/>
            <w:tcBorders>
              <w:top w:val="nil"/>
              <w:left w:val="nil"/>
              <w:bottom w:val="single" w:sz="8" w:space="0" w:color="auto"/>
              <w:right w:val="single" w:sz="8" w:space="0" w:color="auto"/>
            </w:tcBorders>
            <w:shd w:val="clear" w:color="auto" w:fill="142F62"/>
            <w:noWrap/>
            <w:tcMar>
              <w:top w:w="0" w:type="dxa"/>
              <w:left w:w="70" w:type="dxa"/>
              <w:bottom w:w="0" w:type="dxa"/>
              <w:right w:w="70" w:type="dxa"/>
            </w:tcMar>
            <w:vAlign w:val="center"/>
          </w:tcPr>
          <w:p w14:paraId="4E0C1BA2" w14:textId="77777777" w:rsidR="00FB2FCF" w:rsidRPr="00B04689" w:rsidRDefault="00FB2FCF" w:rsidP="00FB2FCF">
            <w:pPr>
              <w:pStyle w:val="xxmsonormal"/>
              <w:jc w:val="right"/>
              <w:rPr>
                <w:rFonts w:ascii="Times New Roman" w:hAnsi="Times New Roman" w:cs="Times New Roman"/>
                <w:b/>
                <w:bCs/>
              </w:rPr>
            </w:pPr>
          </w:p>
        </w:tc>
        <w:tc>
          <w:tcPr>
            <w:tcW w:w="1072" w:type="dxa"/>
            <w:tcBorders>
              <w:top w:val="single" w:sz="8" w:space="0" w:color="auto"/>
              <w:left w:val="nil"/>
              <w:bottom w:val="single" w:sz="8" w:space="0" w:color="auto"/>
              <w:right w:val="single" w:sz="8" w:space="0" w:color="auto"/>
            </w:tcBorders>
            <w:shd w:val="clear" w:color="auto" w:fill="142F62"/>
            <w:noWrap/>
            <w:tcMar>
              <w:top w:w="0" w:type="dxa"/>
              <w:left w:w="70" w:type="dxa"/>
              <w:bottom w:w="0" w:type="dxa"/>
              <w:right w:w="70" w:type="dxa"/>
            </w:tcMar>
            <w:vAlign w:val="center"/>
          </w:tcPr>
          <w:p w14:paraId="418CF5FC" w14:textId="77777777" w:rsidR="00FB2FCF" w:rsidRPr="00B04689" w:rsidRDefault="00FB2FCF" w:rsidP="00FB2FCF">
            <w:pPr>
              <w:pStyle w:val="xxmsonormal"/>
              <w:jc w:val="center"/>
              <w:rPr>
                <w:rFonts w:ascii="Times New Roman" w:hAnsi="Times New Roman" w:cs="Times New Roman"/>
                <w:b/>
                <w:bCs/>
              </w:rPr>
            </w:pPr>
            <w:r>
              <w:rPr>
                <w:rFonts w:ascii="Times New Roman" w:hAnsi="Times New Roman" w:cs="Times New Roman"/>
                <w:b/>
                <w:bCs/>
              </w:rPr>
              <w:t>60</w:t>
            </w:r>
            <w:r w:rsidRPr="00B04689">
              <w:rPr>
                <w:rFonts w:ascii="Times New Roman" w:hAnsi="Times New Roman" w:cs="Times New Roman"/>
                <w:b/>
                <w:bCs/>
              </w:rPr>
              <w:t>%</w:t>
            </w:r>
          </w:p>
        </w:tc>
        <w:tc>
          <w:tcPr>
            <w:tcW w:w="1407" w:type="dxa"/>
            <w:tcBorders>
              <w:top w:val="nil"/>
              <w:left w:val="nil"/>
              <w:bottom w:val="single" w:sz="8" w:space="0" w:color="auto"/>
              <w:right w:val="single" w:sz="8" w:space="0" w:color="auto"/>
            </w:tcBorders>
            <w:shd w:val="clear" w:color="auto" w:fill="142F62"/>
            <w:noWrap/>
            <w:tcMar>
              <w:top w:w="0" w:type="dxa"/>
              <w:left w:w="70" w:type="dxa"/>
              <w:bottom w:w="0" w:type="dxa"/>
              <w:right w:w="70" w:type="dxa"/>
            </w:tcMar>
            <w:vAlign w:val="center"/>
          </w:tcPr>
          <w:p w14:paraId="57C5A01C" w14:textId="77777777" w:rsidR="00FB2FCF" w:rsidRPr="00B04689" w:rsidRDefault="00FB2FCF" w:rsidP="00FB2FCF">
            <w:pPr>
              <w:pStyle w:val="xxmsonormal"/>
              <w:jc w:val="center"/>
              <w:rPr>
                <w:rFonts w:ascii="Times New Roman" w:hAnsi="Times New Roman" w:cs="Times New Roman"/>
                <w:b/>
                <w:bCs/>
              </w:rPr>
            </w:pPr>
          </w:p>
        </w:tc>
      </w:tr>
    </w:tbl>
    <w:p w14:paraId="26AC8063" w14:textId="77777777" w:rsidR="00883B82" w:rsidRDefault="00883B82" w:rsidP="00883B82">
      <w:pPr>
        <w:spacing w:after="0" w:line="360" w:lineRule="auto"/>
        <w:jc w:val="both"/>
        <w:outlineLvl w:val="1"/>
        <w:rPr>
          <w:rFonts w:ascii="Times New Roman" w:eastAsia="Calibri" w:hAnsi="Times New Roman" w:cs="Times New Roman"/>
          <w:b/>
          <w:color w:val="767171"/>
          <w:spacing w:val="20"/>
          <w:sz w:val="24"/>
          <w:szCs w:val="24"/>
          <w:lang w:val="es-DO"/>
        </w:rPr>
      </w:pPr>
    </w:p>
    <w:p w14:paraId="1FBDC2AF" w14:textId="77777777" w:rsidR="00883B82" w:rsidRPr="00883B82" w:rsidRDefault="00883B82" w:rsidP="00883B82">
      <w:pPr>
        <w:spacing w:after="0" w:line="360" w:lineRule="auto"/>
        <w:jc w:val="both"/>
        <w:outlineLvl w:val="1"/>
        <w:rPr>
          <w:rFonts w:ascii="Times New Roman" w:eastAsia="Calibri" w:hAnsi="Times New Roman" w:cs="Times New Roman"/>
          <w:b/>
          <w:color w:val="767171"/>
          <w:spacing w:val="20"/>
          <w:sz w:val="24"/>
          <w:szCs w:val="24"/>
          <w:lang w:val="es-DO"/>
        </w:rPr>
      </w:pPr>
    </w:p>
    <w:p w14:paraId="2C997BDD" w14:textId="77777777" w:rsidR="00EF2A27" w:rsidRDefault="00EF2A27" w:rsidP="00EF2A27">
      <w:pPr>
        <w:spacing w:after="0" w:line="360" w:lineRule="auto"/>
        <w:jc w:val="both"/>
        <w:rPr>
          <w:rFonts w:ascii="Times New Roman" w:eastAsia="Calibri" w:hAnsi="Times New Roman" w:cs="Times New Roman"/>
          <w:b/>
          <w:color w:val="767171"/>
          <w:spacing w:val="20"/>
          <w:sz w:val="24"/>
          <w:szCs w:val="24"/>
          <w:lang w:val="es-DO"/>
        </w:rPr>
      </w:pPr>
    </w:p>
    <w:p w14:paraId="5D7B6BBE" w14:textId="77777777" w:rsidR="00FB2FCF" w:rsidRDefault="00FB2FCF" w:rsidP="00EF2A27">
      <w:pPr>
        <w:spacing w:after="0" w:line="360" w:lineRule="auto"/>
        <w:jc w:val="both"/>
        <w:rPr>
          <w:rFonts w:ascii="Times New Roman" w:eastAsia="Calibri" w:hAnsi="Times New Roman" w:cs="Times New Roman"/>
          <w:b/>
          <w:color w:val="767171"/>
          <w:spacing w:val="20"/>
          <w:sz w:val="24"/>
          <w:szCs w:val="24"/>
          <w:lang w:val="es-DO"/>
        </w:rPr>
      </w:pPr>
    </w:p>
    <w:p w14:paraId="7F004CD8" w14:textId="77777777" w:rsidR="003B0985" w:rsidRDefault="003B0985" w:rsidP="00EF2A27">
      <w:pPr>
        <w:spacing w:after="0" w:line="360" w:lineRule="auto"/>
        <w:jc w:val="both"/>
        <w:rPr>
          <w:rFonts w:ascii="Times New Roman" w:eastAsia="Calibri" w:hAnsi="Times New Roman" w:cs="Times New Roman"/>
          <w:b/>
          <w:color w:val="767171"/>
          <w:spacing w:val="20"/>
          <w:sz w:val="24"/>
          <w:szCs w:val="24"/>
          <w:lang w:val="es-DO"/>
        </w:rPr>
      </w:pPr>
    </w:p>
    <w:p w14:paraId="54E9D2E2" w14:textId="77777777" w:rsidR="003B0985" w:rsidRDefault="003B0985" w:rsidP="00EF2A27">
      <w:pPr>
        <w:spacing w:after="0" w:line="360" w:lineRule="auto"/>
        <w:jc w:val="both"/>
        <w:rPr>
          <w:rFonts w:ascii="Times New Roman" w:eastAsia="Calibri" w:hAnsi="Times New Roman" w:cs="Times New Roman"/>
          <w:b/>
          <w:color w:val="767171"/>
          <w:spacing w:val="20"/>
          <w:sz w:val="24"/>
          <w:szCs w:val="24"/>
          <w:lang w:val="es-DO"/>
        </w:rPr>
      </w:pPr>
    </w:p>
    <w:p w14:paraId="65BC57A8" w14:textId="77777777" w:rsidR="003B0985" w:rsidRDefault="003B0985" w:rsidP="00EF2A27">
      <w:pPr>
        <w:spacing w:after="0" w:line="360" w:lineRule="auto"/>
        <w:jc w:val="both"/>
        <w:rPr>
          <w:rFonts w:ascii="Times New Roman" w:eastAsia="Calibri" w:hAnsi="Times New Roman" w:cs="Times New Roman"/>
          <w:b/>
          <w:color w:val="767171"/>
          <w:spacing w:val="20"/>
          <w:sz w:val="24"/>
          <w:szCs w:val="24"/>
          <w:lang w:val="es-DO"/>
        </w:rPr>
      </w:pPr>
    </w:p>
    <w:p w14:paraId="358C26AE" w14:textId="64FF1A2D" w:rsidR="003B0985" w:rsidRPr="00041E02" w:rsidRDefault="005E6B19" w:rsidP="00041E02">
      <w:pPr>
        <w:pStyle w:val="Prrafodelista"/>
        <w:numPr>
          <w:ilvl w:val="1"/>
          <w:numId w:val="34"/>
        </w:numPr>
        <w:spacing w:after="0" w:line="360" w:lineRule="auto"/>
        <w:jc w:val="both"/>
        <w:outlineLvl w:val="1"/>
        <w:rPr>
          <w:rFonts w:ascii="Times New Roman" w:eastAsia="Calibri" w:hAnsi="Times New Roman" w:cs="Times New Roman"/>
          <w:b/>
          <w:color w:val="767171"/>
          <w:spacing w:val="20"/>
          <w:sz w:val="24"/>
          <w:szCs w:val="24"/>
          <w:lang w:val="es-DO"/>
        </w:rPr>
      </w:pPr>
      <w:bookmarkStart w:id="62" w:name="_Toc184910090"/>
      <w:r w:rsidRPr="00041E02">
        <w:rPr>
          <w:rFonts w:ascii="Times New Roman" w:eastAsia="Calibri" w:hAnsi="Times New Roman" w:cs="Times New Roman"/>
          <w:b/>
          <w:color w:val="767171"/>
          <w:spacing w:val="20"/>
          <w:sz w:val="24"/>
          <w:szCs w:val="24"/>
          <w:lang w:val="es-DO"/>
        </w:rPr>
        <w:lastRenderedPageBreak/>
        <w:t xml:space="preserve">Matriz de </w:t>
      </w:r>
      <w:r w:rsidR="007920CF" w:rsidRPr="00041E02">
        <w:rPr>
          <w:rFonts w:ascii="Times New Roman" w:eastAsia="Calibri" w:hAnsi="Times New Roman" w:cs="Times New Roman"/>
          <w:b/>
          <w:color w:val="767171"/>
          <w:spacing w:val="20"/>
          <w:sz w:val="24"/>
          <w:szCs w:val="24"/>
          <w:lang w:val="es-DO"/>
        </w:rPr>
        <w:t xml:space="preserve">principales indicadores del </w:t>
      </w:r>
      <w:r w:rsidRPr="00041E02">
        <w:rPr>
          <w:rFonts w:ascii="Times New Roman" w:eastAsia="Calibri" w:hAnsi="Times New Roman" w:cs="Times New Roman"/>
          <w:b/>
          <w:color w:val="767171"/>
          <w:spacing w:val="20"/>
          <w:sz w:val="24"/>
          <w:szCs w:val="24"/>
          <w:lang w:val="es-DO"/>
        </w:rPr>
        <w:t>POA</w:t>
      </w:r>
      <w:r w:rsidR="003B0985" w:rsidRPr="00041E02">
        <w:rPr>
          <w:rFonts w:ascii="Times New Roman" w:eastAsia="Calibri" w:hAnsi="Times New Roman" w:cs="Times New Roman"/>
          <w:b/>
          <w:color w:val="767171"/>
          <w:spacing w:val="20"/>
          <w:sz w:val="24"/>
          <w:szCs w:val="24"/>
          <w:lang w:val="es-DO"/>
        </w:rPr>
        <w:t>.</w:t>
      </w:r>
      <w:bookmarkEnd w:id="62"/>
    </w:p>
    <w:p w14:paraId="1183548B" w14:textId="5AF0144D" w:rsidR="00C4770F" w:rsidRDefault="007C7578" w:rsidP="00C4770F">
      <w:pPr>
        <w:spacing w:after="0" w:line="360" w:lineRule="auto"/>
        <w:jc w:val="both"/>
        <w:outlineLvl w:val="1"/>
        <w:rPr>
          <w:rFonts w:ascii="Times New Roman" w:eastAsia="Calibri" w:hAnsi="Times New Roman" w:cs="Times New Roman"/>
          <w:b/>
          <w:color w:val="767171"/>
          <w:spacing w:val="20"/>
          <w:sz w:val="24"/>
          <w:szCs w:val="24"/>
          <w:lang w:val="es-DO"/>
        </w:rPr>
      </w:pPr>
      <w:r w:rsidRPr="00C4770F">
        <w:rPr>
          <w:noProof/>
        </w:rPr>
        <w:drawing>
          <wp:anchor distT="0" distB="0" distL="114300" distR="114300" simplePos="0" relativeHeight="251678737" behindDoc="0" locked="0" layoutInCell="1" allowOverlap="1" wp14:anchorId="21D4567A" wp14:editId="4747C2F0">
            <wp:simplePos x="0" y="0"/>
            <wp:positionH relativeFrom="margin">
              <wp:align>center</wp:align>
            </wp:positionH>
            <wp:positionV relativeFrom="paragraph">
              <wp:posOffset>287655</wp:posOffset>
            </wp:positionV>
            <wp:extent cx="6969760" cy="6113145"/>
            <wp:effectExtent l="0" t="0" r="2540" b="1905"/>
            <wp:wrapSquare wrapText="bothSides"/>
            <wp:docPr id="152714969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69760" cy="611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988F14" w14:textId="04DD9B91" w:rsidR="00C06352" w:rsidRPr="00C73C29" w:rsidRDefault="00C06352" w:rsidP="00C06352">
      <w:pPr>
        <w:pStyle w:val="Prrafodelista"/>
        <w:spacing w:after="0" w:line="360" w:lineRule="auto"/>
        <w:ind w:left="0"/>
        <w:outlineLvl w:val="1"/>
        <w:rPr>
          <w:rFonts w:ascii="Times New Roman" w:eastAsia="Calibri" w:hAnsi="Times New Roman" w:cs="Times New Roman"/>
          <w:b/>
          <w:color w:val="767171"/>
          <w:spacing w:val="20"/>
          <w:sz w:val="18"/>
          <w:szCs w:val="18"/>
          <w:lang w:val="es-DO"/>
        </w:rPr>
      </w:pPr>
      <w:r w:rsidRPr="00C73C29">
        <w:rPr>
          <w:rFonts w:ascii="Times New Roman" w:eastAsia="Calibri" w:hAnsi="Times New Roman" w:cs="Times New Roman"/>
          <w:b/>
          <w:color w:val="767171"/>
          <w:spacing w:val="20"/>
          <w:sz w:val="18"/>
          <w:szCs w:val="18"/>
          <w:lang w:val="es-DO"/>
        </w:rPr>
        <w:t>Fuente: Dirección</w:t>
      </w:r>
      <w:r>
        <w:rPr>
          <w:rFonts w:ascii="Times New Roman" w:eastAsia="Calibri" w:hAnsi="Times New Roman" w:cs="Times New Roman"/>
          <w:b/>
          <w:color w:val="767171"/>
          <w:spacing w:val="20"/>
          <w:sz w:val="18"/>
          <w:szCs w:val="18"/>
          <w:lang w:val="es-DO"/>
        </w:rPr>
        <w:t xml:space="preserve"> de Planificación y Desarrollo.</w:t>
      </w:r>
    </w:p>
    <w:p w14:paraId="1E82CB6E" w14:textId="23CF189D" w:rsidR="00C4770F" w:rsidRDefault="00C4770F" w:rsidP="00C4770F">
      <w:pPr>
        <w:spacing w:after="0" w:line="360" w:lineRule="auto"/>
        <w:jc w:val="both"/>
        <w:outlineLvl w:val="1"/>
        <w:rPr>
          <w:rFonts w:ascii="Times New Roman" w:eastAsia="Calibri" w:hAnsi="Times New Roman" w:cs="Times New Roman"/>
          <w:b/>
          <w:color w:val="767171"/>
          <w:spacing w:val="20"/>
          <w:sz w:val="24"/>
          <w:szCs w:val="24"/>
          <w:lang w:val="es-DO"/>
        </w:rPr>
      </w:pPr>
    </w:p>
    <w:p w14:paraId="7E7CE88A" w14:textId="77777777" w:rsidR="00C4770F" w:rsidRDefault="00C4770F" w:rsidP="00C4770F">
      <w:pPr>
        <w:spacing w:after="0" w:line="360" w:lineRule="auto"/>
        <w:jc w:val="both"/>
        <w:outlineLvl w:val="1"/>
        <w:rPr>
          <w:rFonts w:ascii="Times New Roman" w:eastAsia="Calibri" w:hAnsi="Times New Roman" w:cs="Times New Roman"/>
          <w:b/>
          <w:color w:val="767171"/>
          <w:spacing w:val="20"/>
          <w:sz w:val="24"/>
          <w:szCs w:val="24"/>
          <w:lang w:val="es-DO"/>
        </w:rPr>
      </w:pPr>
    </w:p>
    <w:p w14:paraId="54DAE53F" w14:textId="77777777" w:rsidR="00975F55" w:rsidRDefault="00975F55" w:rsidP="00C4770F">
      <w:pPr>
        <w:spacing w:after="0" w:line="360" w:lineRule="auto"/>
        <w:jc w:val="both"/>
        <w:outlineLvl w:val="1"/>
        <w:rPr>
          <w:rFonts w:ascii="Times New Roman" w:eastAsia="Calibri" w:hAnsi="Times New Roman" w:cs="Times New Roman"/>
          <w:b/>
          <w:color w:val="767171"/>
          <w:spacing w:val="20"/>
          <w:sz w:val="24"/>
          <w:szCs w:val="24"/>
          <w:lang w:val="es-DO"/>
        </w:rPr>
      </w:pPr>
    </w:p>
    <w:p w14:paraId="56CD8482" w14:textId="77777777" w:rsidR="00975F55" w:rsidRDefault="00975F55" w:rsidP="00C4770F">
      <w:pPr>
        <w:spacing w:after="0" w:line="360" w:lineRule="auto"/>
        <w:jc w:val="both"/>
        <w:outlineLvl w:val="1"/>
        <w:rPr>
          <w:rFonts w:ascii="Times New Roman" w:eastAsia="Calibri" w:hAnsi="Times New Roman" w:cs="Times New Roman"/>
          <w:b/>
          <w:color w:val="767171"/>
          <w:spacing w:val="20"/>
          <w:sz w:val="24"/>
          <w:szCs w:val="24"/>
          <w:lang w:val="es-DO"/>
        </w:rPr>
      </w:pPr>
    </w:p>
    <w:p w14:paraId="6C46DEE3" w14:textId="77777777" w:rsidR="00C4770F" w:rsidRPr="00C4770F" w:rsidRDefault="00C4770F" w:rsidP="00C4770F">
      <w:pPr>
        <w:spacing w:after="0" w:line="360" w:lineRule="auto"/>
        <w:jc w:val="both"/>
        <w:outlineLvl w:val="1"/>
        <w:rPr>
          <w:rFonts w:ascii="Times New Roman" w:eastAsia="Calibri" w:hAnsi="Times New Roman" w:cs="Times New Roman"/>
          <w:b/>
          <w:color w:val="767171"/>
          <w:spacing w:val="20"/>
          <w:sz w:val="24"/>
          <w:szCs w:val="24"/>
          <w:lang w:val="es-DO"/>
        </w:rPr>
      </w:pPr>
    </w:p>
    <w:p w14:paraId="7965E241" w14:textId="7AA7C424" w:rsidR="005E6B19" w:rsidRPr="00041E02" w:rsidRDefault="005E6B19" w:rsidP="00041E02">
      <w:pPr>
        <w:pStyle w:val="Prrafodelista"/>
        <w:numPr>
          <w:ilvl w:val="1"/>
          <w:numId w:val="34"/>
        </w:numPr>
        <w:spacing w:after="0" w:line="360" w:lineRule="auto"/>
        <w:outlineLvl w:val="1"/>
        <w:rPr>
          <w:rFonts w:ascii="Times New Roman" w:eastAsia="Calibri" w:hAnsi="Times New Roman" w:cs="Times New Roman"/>
          <w:b/>
          <w:color w:val="767171"/>
          <w:spacing w:val="20"/>
          <w:sz w:val="24"/>
          <w:szCs w:val="24"/>
          <w:lang w:val="es-DO"/>
        </w:rPr>
      </w:pPr>
      <w:bookmarkStart w:id="63" w:name="_Toc184910091"/>
      <w:r w:rsidRPr="00041E02">
        <w:rPr>
          <w:rFonts w:ascii="Times New Roman" w:eastAsia="Calibri" w:hAnsi="Times New Roman" w:cs="Times New Roman"/>
          <w:b/>
          <w:color w:val="767171"/>
          <w:spacing w:val="20"/>
          <w:sz w:val="24"/>
          <w:szCs w:val="24"/>
          <w:lang w:val="es-DO"/>
        </w:rPr>
        <w:lastRenderedPageBreak/>
        <w:t xml:space="preserve">Resumen </w:t>
      </w:r>
      <w:r w:rsidR="007920CF" w:rsidRPr="00041E02">
        <w:rPr>
          <w:rFonts w:ascii="Times New Roman" w:eastAsia="Calibri" w:hAnsi="Times New Roman" w:cs="Times New Roman"/>
          <w:b/>
          <w:color w:val="767171"/>
          <w:spacing w:val="20"/>
          <w:sz w:val="24"/>
          <w:szCs w:val="24"/>
          <w:lang w:val="es-DO"/>
        </w:rPr>
        <w:t>del plan de compras</w:t>
      </w:r>
      <w:r w:rsidR="001B7828" w:rsidRPr="00041E02">
        <w:rPr>
          <w:rFonts w:ascii="Times New Roman" w:eastAsia="Calibri" w:hAnsi="Times New Roman" w:cs="Times New Roman"/>
          <w:b/>
          <w:color w:val="767171"/>
          <w:spacing w:val="20"/>
          <w:sz w:val="24"/>
          <w:szCs w:val="24"/>
          <w:lang w:val="es-DO"/>
        </w:rPr>
        <w:t>.</w:t>
      </w:r>
      <w:bookmarkEnd w:id="63"/>
    </w:p>
    <w:p w14:paraId="435C3237" w14:textId="00FFD0C4" w:rsidR="00920C17" w:rsidRDefault="0080153A" w:rsidP="00920C17">
      <w:pPr>
        <w:spacing w:after="0" w:line="360" w:lineRule="auto"/>
        <w:outlineLvl w:val="1"/>
        <w:rPr>
          <w:rFonts w:ascii="Times New Roman" w:eastAsia="Calibri" w:hAnsi="Times New Roman" w:cs="Times New Roman"/>
          <w:b/>
          <w:color w:val="767171"/>
          <w:spacing w:val="20"/>
          <w:sz w:val="24"/>
          <w:szCs w:val="24"/>
          <w:lang w:val="es-DO"/>
        </w:rPr>
      </w:pPr>
      <w:bookmarkStart w:id="64" w:name="_Toc184910092"/>
      <w:r w:rsidRPr="0080153A">
        <w:rPr>
          <w:noProof/>
        </w:rPr>
        <w:drawing>
          <wp:anchor distT="0" distB="0" distL="114300" distR="114300" simplePos="0" relativeHeight="251677713" behindDoc="0" locked="0" layoutInCell="1" allowOverlap="1" wp14:anchorId="1D806CDA" wp14:editId="7C9D6D70">
            <wp:simplePos x="0" y="0"/>
            <wp:positionH relativeFrom="margin">
              <wp:posOffset>-274320</wp:posOffset>
            </wp:positionH>
            <wp:positionV relativeFrom="paragraph">
              <wp:posOffset>366688</wp:posOffset>
            </wp:positionV>
            <wp:extent cx="5591810" cy="5331460"/>
            <wp:effectExtent l="0" t="0" r="8890" b="2540"/>
            <wp:wrapSquare wrapText="bothSides"/>
            <wp:docPr id="157347600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1810" cy="53314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64"/>
    </w:p>
    <w:p w14:paraId="4CD90C57" w14:textId="75118DC1" w:rsidR="00A41996" w:rsidRDefault="00F40280" w:rsidP="00486642">
      <w:pPr>
        <w:jc w:val="both"/>
        <w:rPr>
          <w:rFonts w:ascii="Times New Roman" w:eastAsia="Calibri" w:hAnsi="Times New Roman" w:cs="Times New Roman"/>
          <w:i/>
          <w:iCs/>
          <w:noProof/>
          <w:color w:val="767171"/>
          <w:spacing w:val="20"/>
          <w:sz w:val="18"/>
          <w:szCs w:val="18"/>
          <w:lang w:val="es-DO"/>
        </w:rPr>
      </w:pPr>
      <w:r w:rsidRPr="00F40280">
        <w:rPr>
          <w:rFonts w:ascii="Times New Roman" w:eastAsia="Times New Roman" w:hAnsi="Times New Roman" w:cs="Times New Roman"/>
          <w:b/>
          <w:bCs/>
          <w:color w:val="FFFFFF"/>
          <w:sz w:val="24"/>
          <w:szCs w:val="24"/>
          <w:lang w:val="es-DO" w:eastAsia="es-DO"/>
        </w:rPr>
        <w:t xml:space="preserve"> </w:t>
      </w:r>
      <w:r w:rsidR="00C26319" w:rsidRPr="002C5FA6">
        <w:rPr>
          <w:rFonts w:ascii="Times New Roman" w:eastAsia="Calibri" w:hAnsi="Times New Roman" w:cs="Times New Roman"/>
          <w:i/>
          <w:color w:val="767171"/>
          <w:spacing w:val="20"/>
          <w:sz w:val="18"/>
          <w:szCs w:val="18"/>
          <w:lang w:val="es-DO"/>
        </w:rPr>
        <w:t xml:space="preserve">Fuente:  </w:t>
      </w:r>
      <w:r w:rsidR="002C5FA6" w:rsidRPr="002C5FA6">
        <w:rPr>
          <w:rFonts w:ascii="Times New Roman" w:eastAsia="Calibri" w:hAnsi="Times New Roman" w:cs="Times New Roman"/>
          <w:i/>
          <w:iCs/>
          <w:noProof/>
          <w:color w:val="767171"/>
          <w:spacing w:val="20"/>
          <w:sz w:val="18"/>
          <w:szCs w:val="18"/>
          <w:lang w:val="es-DO"/>
        </w:rPr>
        <w:t>Direcci</w:t>
      </w:r>
      <w:r w:rsidR="002C5FA6">
        <w:rPr>
          <w:rFonts w:ascii="Times New Roman" w:eastAsia="Calibri" w:hAnsi="Times New Roman" w:cs="Times New Roman"/>
          <w:i/>
          <w:iCs/>
          <w:noProof/>
          <w:color w:val="767171"/>
          <w:spacing w:val="20"/>
          <w:sz w:val="18"/>
          <w:szCs w:val="18"/>
          <w:lang w:val="es-DO"/>
        </w:rPr>
        <w:t>ó</w:t>
      </w:r>
      <w:r w:rsidR="002C5FA6" w:rsidRPr="002C5FA6">
        <w:rPr>
          <w:rFonts w:ascii="Times New Roman" w:eastAsia="Calibri" w:hAnsi="Times New Roman" w:cs="Times New Roman"/>
          <w:i/>
          <w:iCs/>
          <w:noProof/>
          <w:color w:val="767171"/>
          <w:spacing w:val="20"/>
          <w:sz w:val="18"/>
          <w:szCs w:val="18"/>
          <w:lang w:val="es-DO"/>
        </w:rPr>
        <w:t>n Administrativa</w:t>
      </w:r>
      <w:bookmarkEnd w:id="1"/>
    </w:p>
    <w:p w14:paraId="53668939" w14:textId="77777777" w:rsidR="00F52BAA" w:rsidRDefault="00F52BAA" w:rsidP="00486642">
      <w:pPr>
        <w:jc w:val="both"/>
        <w:rPr>
          <w:rFonts w:ascii="Times New Roman" w:eastAsia="Calibri" w:hAnsi="Times New Roman" w:cs="Times New Roman"/>
          <w:i/>
          <w:iCs/>
          <w:noProof/>
          <w:color w:val="767171"/>
          <w:spacing w:val="20"/>
          <w:sz w:val="18"/>
          <w:szCs w:val="18"/>
          <w:lang w:val="es-DO"/>
        </w:rPr>
      </w:pPr>
    </w:p>
    <w:p w14:paraId="42776AD5" w14:textId="77777777" w:rsidR="00F52BAA" w:rsidRDefault="00F52BAA" w:rsidP="00486642">
      <w:pPr>
        <w:jc w:val="both"/>
        <w:rPr>
          <w:rFonts w:ascii="Times New Roman" w:eastAsia="Calibri" w:hAnsi="Times New Roman" w:cs="Times New Roman"/>
          <w:i/>
          <w:iCs/>
          <w:noProof/>
          <w:color w:val="767171"/>
          <w:spacing w:val="20"/>
          <w:sz w:val="18"/>
          <w:szCs w:val="18"/>
          <w:lang w:val="es-DO"/>
        </w:rPr>
      </w:pPr>
    </w:p>
    <w:p w14:paraId="10360E86" w14:textId="77777777" w:rsidR="00F52BAA" w:rsidRDefault="00F52BAA" w:rsidP="00486642">
      <w:pPr>
        <w:jc w:val="both"/>
        <w:rPr>
          <w:rFonts w:ascii="Times New Roman" w:eastAsia="Calibri" w:hAnsi="Times New Roman" w:cs="Times New Roman"/>
          <w:i/>
          <w:iCs/>
          <w:noProof/>
          <w:color w:val="767171"/>
          <w:spacing w:val="20"/>
          <w:sz w:val="18"/>
          <w:szCs w:val="18"/>
          <w:lang w:val="es-DO"/>
        </w:rPr>
      </w:pPr>
    </w:p>
    <w:p w14:paraId="34E8B3C0" w14:textId="77777777" w:rsidR="00F52BAA" w:rsidRPr="00486642" w:rsidRDefault="00F52BAA" w:rsidP="00486642">
      <w:pPr>
        <w:jc w:val="both"/>
        <w:rPr>
          <w:rFonts w:ascii="Times New Roman" w:eastAsia="Calibri" w:hAnsi="Times New Roman" w:cs="Times New Roman"/>
          <w:i/>
          <w:color w:val="767171"/>
          <w:spacing w:val="20"/>
          <w:sz w:val="24"/>
          <w:szCs w:val="24"/>
          <w:lang w:val="es-DO"/>
        </w:rPr>
      </w:pPr>
    </w:p>
    <w:sectPr w:rsidR="00F52BAA" w:rsidRPr="00486642" w:rsidSect="00E56E4E">
      <w:pgSz w:w="12240" w:h="15840"/>
      <w:pgMar w:top="1440" w:right="2160" w:bottom="1440" w:left="2160" w:header="720" w:footer="720" w:gutter="0"/>
      <w:pgNumType w:start="1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F399" w14:textId="77777777" w:rsidR="00F54E33" w:rsidRDefault="00F54E33" w:rsidP="00E84651">
      <w:pPr>
        <w:spacing w:after="0" w:line="240" w:lineRule="auto"/>
      </w:pPr>
      <w:r>
        <w:separator/>
      </w:r>
    </w:p>
  </w:endnote>
  <w:endnote w:type="continuationSeparator" w:id="0">
    <w:p w14:paraId="74570F7E" w14:textId="77777777" w:rsidR="00F54E33" w:rsidRDefault="00F54E33" w:rsidP="00E84651">
      <w:pPr>
        <w:spacing w:after="0" w:line="240" w:lineRule="auto"/>
      </w:pPr>
      <w:r>
        <w:continuationSeparator/>
      </w:r>
    </w:p>
  </w:endnote>
  <w:endnote w:type="continuationNotice" w:id="1">
    <w:p w14:paraId="004CD420" w14:textId="77777777" w:rsidR="00F54E33" w:rsidRDefault="00F54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864644"/>
      <w:docPartObj>
        <w:docPartGallery w:val="Page Numbers (Bottom of Page)"/>
        <w:docPartUnique/>
      </w:docPartObj>
    </w:sdtPr>
    <w:sdtEndPr>
      <w:rPr>
        <w:noProof/>
      </w:rPr>
    </w:sdtEndPr>
    <w:sdtContent>
      <w:p w14:paraId="1A9E6193" w14:textId="53F74689" w:rsidR="00425CF6" w:rsidRDefault="00425CF6">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425CF6"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965239"/>
      <w:docPartObj>
        <w:docPartGallery w:val="Page Numbers (Bottom of Page)"/>
        <w:docPartUnique/>
      </w:docPartObj>
    </w:sdtPr>
    <w:sdtEndPr>
      <w:rPr>
        <w:noProof/>
      </w:rPr>
    </w:sdtEndPr>
    <w:sdtContent>
      <w:p w14:paraId="51AFD4C3" w14:textId="26E27B27" w:rsidR="0021106F" w:rsidRDefault="007C6071" w:rsidP="0021106F">
        <w:pPr>
          <w:pStyle w:val="Piedepgina"/>
          <w:jc w:val="center"/>
        </w:pPr>
        <w:r>
          <w:rPr>
            <w:noProof/>
            <w:lang w:val="es-DO" w:eastAsia="es-DO"/>
          </w:rPr>
          <w:drawing>
            <wp:anchor distT="0" distB="0" distL="114300" distR="114300" simplePos="0" relativeHeight="251658240" behindDoc="0" locked="0" layoutInCell="1" allowOverlap="1" wp14:anchorId="18F5E77C" wp14:editId="353F256E">
              <wp:simplePos x="0" y="0"/>
              <wp:positionH relativeFrom="column">
                <wp:posOffset>1060792</wp:posOffset>
              </wp:positionH>
              <wp:positionV relativeFrom="paragraph">
                <wp:posOffset>-121920</wp:posOffset>
              </wp:positionV>
              <wp:extent cx="2995930" cy="408305"/>
              <wp:effectExtent l="0" t="0" r="0" b="0"/>
              <wp:wrapSquare wrapText="bothSides"/>
              <wp:docPr id="2079669405"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61822D6B" w14:textId="77777777" w:rsidR="007C6071" w:rsidRDefault="007C6071" w:rsidP="0021106F">
        <w:pPr>
          <w:pStyle w:val="Piedepgina"/>
          <w:jc w:val="center"/>
          <w:rPr>
            <w:rFonts w:ascii="Times New Roman" w:hAnsi="Times New Roman" w:cs="Times New Roman"/>
            <w:color w:val="7F7F7F" w:themeColor="text1" w:themeTint="80"/>
          </w:rPr>
        </w:pPr>
      </w:p>
      <w:p w14:paraId="5A154BAB" w14:textId="24275B47" w:rsidR="006E3F08" w:rsidRDefault="006E3F08" w:rsidP="00FB7EE3">
        <w:pPr>
          <w:pStyle w:val="Piedepgina"/>
          <w:jc w:val="center"/>
        </w:pPr>
        <w:r w:rsidRPr="00F74112">
          <w:rPr>
            <w:rFonts w:ascii="Times New Roman" w:hAnsi="Times New Roman" w:cs="Times New Roman"/>
            <w:color w:val="7F7F7F" w:themeColor="text1" w:themeTint="80"/>
          </w:rPr>
          <w:fldChar w:fldCharType="begin"/>
        </w:r>
        <w:r w:rsidRPr="00F74112">
          <w:rPr>
            <w:rFonts w:ascii="Times New Roman" w:hAnsi="Times New Roman" w:cs="Times New Roman"/>
            <w:color w:val="7F7F7F" w:themeColor="text1" w:themeTint="80"/>
          </w:rPr>
          <w:instrText xml:space="preserve"> PAGE   \* MERGEFORMAT </w:instrText>
        </w:r>
        <w:r w:rsidRPr="00F74112">
          <w:rPr>
            <w:rFonts w:ascii="Times New Roman" w:hAnsi="Times New Roman" w:cs="Times New Roman"/>
            <w:color w:val="7F7F7F" w:themeColor="text1" w:themeTint="80"/>
          </w:rPr>
          <w:fldChar w:fldCharType="separate"/>
        </w:r>
        <w:r w:rsidR="00703A55">
          <w:rPr>
            <w:rFonts w:ascii="Times New Roman" w:hAnsi="Times New Roman" w:cs="Times New Roman"/>
            <w:noProof/>
            <w:color w:val="7F7F7F" w:themeColor="text1" w:themeTint="80"/>
          </w:rPr>
          <w:t>12</w:t>
        </w:r>
        <w:r w:rsidRPr="00F74112">
          <w:rPr>
            <w:rFonts w:ascii="Times New Roman" w:hAnsi="Times New Roman" w:cs="Times New Roman"/>
            <w:noProof/>
            <w:color w:val="7F7F7F" w:themeColor="text1" w:themeTint="80"/>
          </w:rPr>
          <w:fldChar w:fldCharType="end"/>
        </w:r>
      </w:p>
    </w:sdtContent>
  </w:sdt>
  <w:p w14:paraId="18C1DDEF" w14:textId="77777777" w:rsidR="000829AF" w:rsidRDefault="000829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731972"/>
      <w:docPartObj>
        <w:docPartGallery w:val="Page Numbers (Bottom of Page)"/>
        <w:docPartUnique/>
      </w:docPartObj>
    </w:sdtPr>
    <w:sdtEndPr>
      <w:rPr>
        <w:noProof/>
      </w:rPr>
    </w:sdtEndPr>
    <w:sdtContent>
      <w:p w14:paraId="408528AF" w14:textId="292BB675" w:rsidR="001C43E5" w:rsidRDefault="001C43E5" w:rsidP="0021106F">
        <w:pPr>
          <w:pStyle w:val="Piedepgina"/>
          <w:jc w:val="center"/>
        </w:pPr>
        <w:r>
          <w:rPr>
            <w:noProof/>
            <w:lang w:val="es-DO" w:eastAsia="es-DO"/>
          </w:rPr>
          <w:drawing>
            <wp:anchor distT="0" distB="0" distL="114300" distR="114300" simplePos="0" relativeHeight="251660288" behindDoc="0" locked="0" layoutInCell="1" allowOverlap="1" wp14:anchorId="188F1BFE" wp14:editId="7946B9AB">
              <wp:simplePos x="0" y="0"/>
              <wp:positionH relativeFrom="margin">
                <wp:align>center</wp:align>
              </wp:positionH>
              <wp:positionV relativeFrom="paragraph">
                <wp:posOffset>-150495</wp:posOffset>
              </wp:positionV>
              <wp:extent cx="2995930" cy="408305"/>
              <wp:effectExtent l="0" t="0" r="0" b="0"/>
              <wp:wrapSquare wrapText="bothSides"/>
              <wp:docPr id="1901076578"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4F76A408" w14:textId="77777777" w:rsidR="001C43E5" w:rsidRDefault="001C43E5" w:rsidP="0021106F">
        <w:pPr>
          <w:pStyle w:val="Piedepgina"/>
          <w:jc w:val="center"/>
          <w:rPr>
            <w:rFonts w:ascii="Times New Roman" w:hAnsi="Times New Roman" w:cs="Times New Roman"/>
            <w:color w:val="7F7F7F" w:themeColor="text1" w:themeTint="80"/>
          </w:rPr>
        </w:pPr>
      </w:p>
      <w:p w14:paraId="157F944F" w14:textId="44C4FFF3" w:rsidR="001C43E5" w:rsidRDefault="001C43E5" w:rsidP="00FB7EE3">
        <w:pPr>
          <w:pStyle w:val="Piedepgina"/>
          <w:jc w:val="center"/>
        </w:pPr>
        <w:r w:rsidRPr="00F74112">
          <w:rPr>
            <w:rFonts w:ascii="Times New Roman" w:hAnsi="Times New Roman" w:cs="Times New Roman"/>
            <w:color w:val="7F7F7F" w:themeColor="text1" w:themeTint="80"/>
          </w:rPr>
          <w:fldChar w:fldCharType="begin"/>
        </w:r>
        <w:r w:rsidRPr="00F74112">
          <w:rPr>
            <w:rFonts w:ascii="Times New Roman" w:hAnsi="Times New Roman" w:cs="Times New Roman"/>
            <w:color w:val="7F7F7F" w:themeColor="text1" w:themeTint="80"/>
          </w:rPr>
          <w:instrText xml:space="preserve"> PAGE   \* MERGEFORMAT </w:instrText>
        </w:r>
        <w:r w:rsidRPr="00F74112">
          <w:rPr>
            <w:rFonts w:ascii="Times New Roman" w:hAnsi="Times New Roman" w:cs="Times New Roman"/>
            <w:color w:val="7F7F7F" w:themeColor="text1" w:themeTint="80"/>
          </w:rPr>
          <w:fldChar w:fldCharType="separate"/>
        </w:r>
        <w:r>
          <w:rPr>
            <w:rFonts w:ascii="Times New Roman" w:hAnsi="Times New Roman" w:cs="Times New Roman"/>
            <w:noProof/>
            <w:color w:val="7F7F7F" w:themeColor="text1" w:themeTint="80"/>
          </w:rPr>
          <w:t>12</w:t>
        </w:r>
        <w:r w:rsidRPr="00F74112">
          <w:rPr>
            <w:rFonts w:ascii="Times New Roman" w:hAnsi="Times New Roman" w:cs="Times New Roman"/>
            <w:noProof/>
            <w:color w:val="7F7F7F" w:themeColor="text1" w:themeTint="80"/>
          </w:rPr>
          <w:fldChar w:fldCharType="end"/>
        </w:r>
      </w:p>
    </w:sdtContent>
  </w:sdt>
  <w:p w14:paraId="5A696686" w14:textId="77777777" w:rsidR="001C43E5" w:rsidRDefault="001C43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A92C" w14:textId="77777777" w:rsidR="00F54E33" w:rsidRDefault="00F54E33" w:rsidP="00E84651">
      <w:pPr>
        <w:spacing w:after="0" w:line="240" w:lineRule="auto"/>
      </w:pPr>
      <w:r>
        <w:separator/>
      </w:r>
    </w:p>
  </w:footnote>
  <w:footnote w:type="continuationSeparator" w:id="0">
    <w:p w14:paraId="71376A63" w14:textId="77777777" w:rsidR="00F54E33" w:rsidRDefault="00F54E33" w:rsidP="00E84651">
      <w:pPr>
        <w:spacing w:after="0" w:line="240" w:lineRule="auto"/>
      </w:pPr>
      <w:r>
        <w:continuationSeparator/>
      </w:r>
    </w:p>
  </w:footnote>
  <w:footnote w:type="continuationNotice" w:id="1">
    <w:p w14:paraId="75B049B8" w14:textId="77777777" w:rsidR="00F54E33" w:rsidRDefault="00F54E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D85"/>
    <w:multiLevelType w:val="hybridMultilevel"/>
    <w:tmpl w:val="936287AA"/>
    <w:lvl w:ilvl="0" w:tplc="0EE26E2C">
      <w:start w:val="1"/>
      <w:numFmt w:val="bullet"/>
      <w:lvlText w:val=""/>
      <w:lvlJc w:val="left"/>
      <w:pPr>
        <w:ind w:left="1070" w:hanging="360"/>
      </w:pPr>
      <w:rPr>
        <w:rFonts w:ascii="Symbol" w:hAnsi="Symbol" w:hint="default"/>
        <w:color w:val="auto"/>
      </w:rPr>
    </w:lvl>
    <w:lvl w:ilvl="1" w:tplc="1C0A0003" w:tentative="1">
      <w:start w:val="1"/>
      <w:numFmt w:val="bullet"/>
      <w:lvlText w:val="o"/>
      <w:lvlJc w:val="left"/>
      <w:pPr>
        <w:ind w:left="1790" w:hanging="360"/>
      </w:pPr>
      <w:rPr>
        <w:rFonts w:ascii="Courier New" w:hAnsi="Courier New" w:cs="Courier New" w:hint="default"/>
      </w:rPr>
    </w:lvl>
    <w:lvl w:ilvl="2" w:tplc="1C0A0005" w:tentative="1">
      <w:start w:val="1"/>
      <w:numFmt w:val="bullet"/>
      <w:lvlText w:val=""/>
      <w:lvlJc w:val="left"/>
      <w:pPr>
        <w:ind w:left="2510" w:hanging="360"/>
      </w:pPr>
      <w:rPr>
        <w:rFonts w:ascii="Wingdings" w:hAnsi="Wingdings" w:hint="default"/>
      </w:rPr>
    </w:lvl>
    <w:lvl w:ilvl="3" w:tplc="1C0A0001" w:tentative="1">
      <w:start w:val="1"/>
      <w:numFmt w:val="bullet"/>
      <w:lvlText w:val=""/>
      <w:lvlJc w:val="left"/>
      <w:pPr>
        <w:ind w:left="3230" w:hanging="360"/>
      </w:pPr>
      <w:rPr>
        <w:rFonts w:ascii="Symbol" w:hAnsi="Symbol" w:hint="default"/>
      </w:rPr>
    </w:lvl>
    <w:lvl w:ilvl="4" w:tplc="1C0A0003" w:tentative="1">
      <w:start w:val="1"/>
      <w:numFmt w:val="bullet"/>
      <w:lvlText w:val="o"/>
      <w:lvlJc w:val="left"/>
      <w:pPr>
        <w:ind w:left="3950" w:hanging="360"/>
      </w:pPr>
      <w:rPr>
        <w:rFonts w:ascii="Courier New" w:hAnsi="Courier New" w:cs="Courier New" w:hint="default"/>
      </w:rPr>
    </w:lvl>
    <w:lvl w:ilvl="5" w:tplc="1C0A0005" w:tentative="1">
      <w:start w:val="1"/>
      <w:numFmt w:val="bullet"/>
      <w:lvlText w:val=""/>
      <w:lvlJc w:val="left"/>
      <w:pPr>
        <w:ind w:left="4670" w:hanging="360"/>
      </w:pPr>
      <w:rPr>
        <w:rFonts w:ascii="Wingdings" w:hAnsi="Wingdings" w:hint="default"/>
      </w:rPr>
    </w:lvl>
    <w:lvl w:ilvl="6" w:tplc="1C0A0001" w:tentative="1">
      <w:start w:val="1"/>
      <w:numFmt w:val="bullet"/>
      <w:lvlText w:val=""/>
      <w:lvlJc w:val="left"/>
      <w:pPr>
        <w:ind w:left="5390" w:hanging="360"/>
      </w:pPr>
      <w:rPr>
        <w:rFonts w:ascii="Symbol" w:hAnsi="Symbol" w:hint="default"/>
      </w:rPr>
    </w:lvl>
    <w:lvl w:ilvl="7" w:tplc="1C0A0003" w:tentative="1">
      <w:start w:val="1"/>
      <w:numFmt w:val="bullet"/>
      <w:lvlText w:val="o"/>
      <w:lvlJc w:val="left"/>
      <w:pPr>
        <w:ind w:left="6110" w:hanging="360"/>
      </w:pPr>
      <w:rPr>
        <w:rFonts w:ascii="Courier New" w:hAnsi="Courier New" w:cs="Courier New" w:hint="default"/>
      </w:rPr>
    </w:lvl>
    <w:lvl w:ilvl="8" w:tplc="1C0A0005" w:tentative="1">
      <w:start w:val="1"/>
      <w:numFmt w:val="bullet"/>
      <w:lvlText w:val=""/>
      <w:lvlJc w:val="left"/>
      <w:pPr>
        <w:ind w:left="6830" w:hanging="360"/>
      </w:pPr>
      <w:rPr>
        <w:rFonts w:ascii="Wingdings" w:hAnsi="Wingdings" w:hint="default"/>
      </w:rPr>
    </w:lvl>
  </w:abstractNum>
  <w:abstractNum w:abstractNumId="1" w15:restartNumberingAfterBreak="0">
    <w:nsid w:val="00EC1670"/>
    <w:multiLevelType w:val="multilevel"/>
    <w:tmpl w:val="B9BE42FC"/>
    <w:lvl w:ilvl="0">
      <w:start w:val="3"/>
      <w:numFmt w:val="decimal"/>
      <w:lvlText w:val="%1."/>
      <w:lvlJc w:val="left"/>
      <w:pPr>
        <w:ind w:left="440" w:hanging="44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1F96D19"/>
    <w:multiLevelType w:val="hybridMultilevel"/>
    <w:tmpl w:val="8556D4A4"/>
    <w:lvl w:ilvl="0" w:tplc="0E6ED2B8">
      <w:start w:val="1"/>
      <w:numFmt w:val="lowerLetter"/>
      <w:lvlText w:val="%1."/>
      <w:lvlJc w:val="left"/>
      <w:pPr>
        <w:ind w:left="720" w:hanging="360"/>
      </w:pPr>
      <w:rPr>
        <w:rFonts w:hint="default"/>
        <w:b/>
        <w:bCs/>
        <w:color w:val="767171"/>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021F15BD"/>
    <w:multiLevelType w:val="multilevel"/>
    <w:tmpl w:val="4BB033B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30F00A9"/>
    <w:multiLevelType w:val="hybridMultilevel"/>
    <w:tmpl w:val="709A5022"/>
    <w:lvl w:ilvl="0" w:tplc="2B9205C0">
      <w:start w:val="9"/>
      <w:numFmt w:val="lowerLetter"/>
      <w:lvlText w:val="%1."/>
      <w:lvlJc w:val="right"/>
      <w:pPr>
        <w:ind w:left="2160" w:hanging="180"/>
      </w:pPr>
      <w:rPr>
        <w:rFonts w:ascii="Times New Roman" w:eastAsia="Calibri" w:hAnsi="Times New Roman" w:cs="Times New Roman" w:hint="default"/>
        <w:b/>
        <w:bCs/>
        <w:color w:val="767171"/>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04AE35F5"/>
    <w:multiLevelType w:val="hybridMultilevel"/>
    <w:tmpl w:val="9D3CB50A"/>
    <w:lvl w:ilvl="0" w:tplc="FFFFFFFF">
      <w:start w:val="1"/>
      <w:numFmt w:val="lowerLetter"/>
      <w:lvlText w:val="%1."/>
      <w:lvlJc w:val="left"/>
      <w:pPr>
        <w:ind w:left="720" w:hanging="360"/>
      </w:pPr>
      <w:rPr>
        <w:rFonts w:hint="default"/>
        <w:b/>
        <w:bCs/>
      </w:rPr>
    </w:lvl>
    <w:lvl w:ilvl="1" w:tplc="1C0A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571510"/>
    <w:multiLevelType w:val="multilevel"/>
    <w:tmpl w:val="4BEC2BF6"/>
    <w:lvl w:ilvl="0">
      <w:start w:val="3"/>
      <w:numFmt w:val="decimal"/>
      <w:lvlText w:val="%1."/>
      <w:lvlJc w:val="left"/>
      <w:pPr>
        <w:ind w:left="440" w:hanging="44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88D336B"/>
    <w:multiLevelType w:val="hybridMultilevel"/>
    <w:tmpl w:val="D23ABBBE"/>
    <w:lvl w:ilvl="0" w:tplc="51A8EFD2">
      <w:numFmt w:val="bullet"/>
      <w:lvlText w:val="-"/>
      <w:lvlJc w:val="left"/>
      <w:pPr>
        <w:ind w:left="720" w:hanging="360"/>
      </w:pPr>
      <w:rPr>
        <w:rFonts w:ascii="Times New Roman" w:eastAsia="Calibri" w:hAnsi="Times New Roman" w:cs="Times New Roman" w:hint="default"/>
        <w:u w:val="none"/>
      </w:rPr>
    </w:lvl>
    <w:lvl w:ilvl="1" w:tplc="51A8EFD2">
      <w:numFmt w:val="bullet"/>
      <w:lvlText w:val="-"/>
      <w:lvlJc w:val="left"/>
      <w:pPr>
        <w:ind w:left="1440" w:hanging="360"/>
      </w:pPr>
      <w:rPr>
        <w:rFonts w:ascii="Times New Roman" w:eastAsia="Calibri" w:hAnsi="Times New Roman"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0D761D"/>
    <w:multiLevelType w:val="hybridMultilevel"/>
    <w:tmpl w:val="25BE3114"/>
    <w:lvl w:ilvl="0" w:tplc="51A8EFD2">
      <w:numFmt w:val="bullet"/>
      <w:lvlText w:val="-"/>
      <w:lvlJc w:val="left"/>
      <w:pPr>
        <w:ind w:left="1590" w:hanging="360"/>
      </w:pPr>
      <w:rPr>
        <w:rFonts w:ascii="Times New Roman" w:eastAsia="Calibri" w:hAnsi="Times New Roman" w:cs="Times New Roman" w:hint="default"/>
        <w:u w:val="none"/>
      </w:rPr>
    </w:lvl>
    <w:lvl w:ilvl="1" w:tplc="1C0A0003" w:tentative="1">
      <w:start w:val="1"/>
      <w:numFmt w:val="bullet"/>
      <w:lvlText w:val="o"/>
      <w:lvlJc w:val="left"/>
      <w:pPr>
        <w:ind w:left="2310" w:hanging="360"/>
      </w:pPr>
      <w:rPr>
        <w:rFonts w:ascii="Courier New" w:hAnsi="Courier New" w:cs="Courier New" w:hint="default"/>
      </w:rPr>
    </w:lvl>
    <w:lvl w:ilvl="2" w:tplc="1C0A0005" w:tentative="1">
      <w:start w:val="1"/>
      <w:numFmt w:val="bullet"/>
      <w:lvlText w:val=""/>
      <w:lvlJc w:val="left"/>
      <w:pPr>
        <w:ind w:left="3030" w:hanging="360"/>
      </w:pPr>
      <w:rPr>
        <w:rFonts w:ascii="Wingdings" w:hAnsi="Wingdings" w:hint="default"/>
      </w:rPr>
    </w:lvl>
    <w:lvl w:ilvl="3" w:tplc="1C0A0001" w:tentative="1">
      <w:start w:val="1"/>
      <w:numFmt w:val="bullet"/>
      <w:lvlText w:val=""/>
      <w:lvlJc w:val="left"/>
      <w:pPr>
        <w:ind w:left="3750" w:hanging="360"/>
      </w:pPr>
      <w:rPr>
        <w:rFonts w:ascii="Symbol" w:hAnsi="Symbol" w:hint="default"/>
      </w:rPr>
    </w:lvl>
    <w:lvl w:ilvl="4" w:tplc="1C0A0003" w:tentative="1">
      <w:start w:val="1"/>
      <w:numFmt w:val="bullet"/>
      <w:lvlText w:val="o"/>
      <w:lvlJc w:val="left"/>
      <w:pPr>
        <w:ind w:left="4470" w:hanging="360"/>
      </w:pPr>
      <w:rPr>
        <w:rFonts w:ascii="Courier New" w:hAnsi="Courier New" w:cs="Courier New" w:hint="default"/>
      </w:rPr>
    </w:lvl>
    <w:lvl w:ilvl="5" w:tplc="1C0A0005" w:tentative="1">
      <w:start w:val="1"/>
      <w:numFmt w:val="bullet"/>
      <w:lvlText w:val=""/>
      <w:lvlJc w:val="left"/>
      <w:pPr>
        <w:ind w:left="5190" w:hanging="360"/>
      </w:pPr>
      <w:rPr>
        <w:rFonts w:ascii="Wingdings" w:hAnsi="Wingdings" w:hint="default"/>
      </w:rPr>
    </w:lvl>
    <w:lvl w:ilvl="6" w:tplc="1C0A0001" w:tentative="1">
      <w:start w:val="1"/>
      <w:numFmt w:val="bullet"/>
      <w:lvlText w:val=""/>
      <w:lvlJc w:val="left"/>
      <w:pPr>
        <w:ind w:left="5910" w:hanging="360"/>
      </w:pPr>
      <w:rPr>
        <w:rFonts w:ascii="Symbol" w:hAnsi="Symbol" w:hint="default"/>
      </w:rPr>
    </w:lvl>
    <w:lvl w:ilvl="7" w:tplc="1C0A0003" w:tentative="1">
      <w:start w:val="1"/>
      <w:numFmt w:val="bullet"/>
      <w:lvlText w:val="o"/>
      <w:lvlJc w:val="left"/>
      <w:pPr>
        <w:ind w:left="6630" w:hanging="360"/>
      </w:pPr>
      <w:rPr>
        <w:rFonts w:ascii="Courier New" w:hAnsi="Courier New" w:cs="Courier New" w:hint="default"/>
      </w:rPr>
    </w:lvl>
    <w:lvl w:ilvl="8" w:tplc="1C0A0005" w:tentative="1">
      <w:start w:val="1"/>
      <w:numFmt w:val="bullet"/>
      <w:lvlText w:val=""/>
      <w:lvlJc w:val="left"/>
      <w:pPr>
        <w:ind w:left="7350" w:hanging="360"/>
      </w:pPr>
      <w:rPr>
        <w:rFonts w:ascii="Wingdings" w:hAnsi="Wingdings" w:hint="default"/>
      </w:rPr>
    </w:lvl>
  </w:abstractNum>
  <w:abstractNum w:abstractNumId="9" w15:restartNumberingAfterBreak="0">
    <w:nsid w:val="09843578"/>
    <w:multiLevelType w:val="hybridMultilevel"/>
    <w:tmpl w:val="CA74487C"/>
    <w:lvl w:ilvl="0" w:tplc="3144505E">
      <w:start w:val="7"/>
      <w:numFmt w:val="lowerLetter"/>
      <w:lvlText w:val="%1."/>
      <w:lvlJc w:val="right"/>
      <w:pPr>
        <w:ind w:left="2160" w:hanging="180"/>
      </w:pPr>
      <w:rPr>
        <w:rFonts w:ascii="Times New Roman" w:eastAsia="Calibri" w:hAnsi="Times New Roman" w:cs="Times New Roman" w:hint="default"/>
        <w:b/>
        <w:bCs/>
        <w:color w:val="767171"/>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0B057996"/>
    <w:multiLevelType w:val="hybridMultilevel"/>
    <w:tmpl w:val="92D0AB26"/>
    <w:lvl w:ilvl="0" w:tplc="310E45D0">
      <w:start w:val="7"/>
      <w:numFmt w:val="lowerLetter"/>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0CD315F"/>
    <w:multiLevelType w:val="hybridMultilevel"/>
    <w:tmpl w:val="F496BBBA"/>
    <w:lvl w:ilvl="0" w:tplc="1C0A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BC7D4B"/>
    <w:multiLevelType w:val="hybridMultilevel"/>
    <w:tmpl w:val="64A217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11D00072"/>
    <w:multiLevelType w:val="hybridMultilevel"/>
    <w:tmpl w:val="8384F05A"/>
    <w:lvl w:ilvl="0" w:tplc="4B021F3A">
      <w:start w:val="1"/>
      <w:numFmt w:val="bullet"/>
      <w:lvlText w:val="­"/>
      <w:lvlJc w:val="left"/>
      <w:pPr>
        <w:ind w:left="1080" w:hanging="360"/>
      </w:pPr>
      <w:rPr>
        <w:rFonts w:ascii="Courier New" w:hAnsi="Courier New"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4" w15:restartNumberingAfterBreak="0">
    <w:nsid w:val="15354BFB"/>
    <w:multiLevelType w:val="hybridMultilevel"/>
    <w:tmpl w:val="BCAA42F8"/>
    <w:lvl w:ilvl="0" w:tplc="4B021F3A">
      <w:start w:val="1"/>
      <w:numFmt w:val="bullet"/>
      <w:lvlText w:val="­"/>
      <w:lvlJc w:val="left"/>
      <w:pPr>
        <w:ind w:left="720" w:hanging="360"/>
      </w:pPr>
      <w:rPr>
        <w:rFonts w:ascii="Courier New" w:hAnsi="Courier New" w:hint="default"/>
      </w:rPr>
    </w:lvl>
    <w:lvl w:ilvl="1" w:tplc="1C0A0003">
      <w:start w:val="1"/>
      <w:numFmt w:val="bullet"/>
      <w:lvlText w:val="o"/>
      <w:lvlJc w:val="left"/>
      <w:pPr>
        <w:ind w:left="1440" w:hanging="360"/>
      </w:pPr>
      <w:rPr>
        <w:rFonts w:ascii="Courier New" w:hAnsi="Courier New" w:cs="Courier New" w:hint="default"/>
      </w:rPr>
    </w:lvl>
    <w:lvl w:ilvl="2" w:tplc="7DE09DDA">
      <w:start w:val="1"/>
      <w:numFmt w:val="bullet"/>
      <w:lvlText w:val=""/>
      <w:lvlJc w:val="left"/>
      <w:pPr>
        <w:ind w:left="360" w:hanging="360"/>
      </w:pPr>
      <w:rPr>
        <w:rFonts w:ascii="Symbol" w:hAnsi="Symbol" w:hint="default"/>
        <w:color w:val="767171"/>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15C30DF5"/>
    <w:multiLevelType w:val="hybridMultilevel"/>
    <w:tmpl w:val="2FCE477A"/>
    <w:lvl w:ilvl="0" w:tplc="1C0A0017">
      <w:start w:val="1"/>
      <w:numFmt w:val="lowerLetter"/>
      <w:lvlText w:val="%1)"/>
      <w:lvlJc w:val="left"/>
      <w:pPr>
        <w:ind w:left="1249" w:hanging="360"/>
      </w:pPr>
    </w:lvl>
    <w:lvl w:ilvl="1" w:tplc="1C0A0019" w:tentative="1">
      <w:start w:val="1"/>
      <w:numFmt w:val="lowerLetter"/>
      <w:lvlText w:val="%2."/>
      <w:lvlJc w:val="left"/>
      <w:pPr>
        <w:ind w:left="1969" w:hanging="360"/>
      </w:pPr>
    </w:lvl>
    <w:lvl w:ilvl="2" w:tplc="1C0A001B">
      <w:start w:val="1"/>
      <w:numFmt w:val="lowerRoman"/>
      <w:lvlText w:val="%3."/>
      <w:lvlJc w:val="right"/>
      <w:pPr>
        <w:ind w:left="2689" w:hanging="180"/>
      </w:pPr>
    </w:lvl>
    <w:lvl w:ilvl="3" w:tplc="1C0A000F">
      <w:start w:val="1"/>
      <w:numFmt w:val="decimal"/>
      <w:lvlText w:val="%4."/>
      <w:lvlJc w:val="left"/>
      <w:pPr>
        <w:ind w:left="3409" w:hanging="360"/>
      </w:pPr>
    </w:lvl>
    <w:lvl w:ilvl="4" w:tplc="1C0A0019" w:tentative="1">
      <w:start w:val="1"/>
      <w:numFmt w:val="lowerLetter"/>
      <w:lvlText w:val="%5."/>
      <w:lvlJc w:val="left"/>
      <w:pPr>
        <w:ind w:left="4129" w:hanging="360"/>
      </w:pPr>
    </w:lvl>
    <w:lvl w:ilvl="5" w:tplc="1C0A001B" w:tentative="1">
      <w:start w:val="1"/>
      <w:numFmt w:val="lowerRoman"/>
      <w:lvlText w:val="%6."/>
      <w:lvlJc w:val="right"/>
      <w:pPr>
        <w:ind w:left="4849" w:hanging="180"/>
      </w:pPr>
    </w:lvl>
    <w:lvl w:ilvl="6" w:tplc="1C0A000F" w:tentative="1">
      <w:start w:val="1"/>
      <w:numFmt w:val="decimal"/>
      <w:lvlText w:val="%7."/>
      <w:lvlJc w:val="left"/>
      <w:pPr>
        <w:ind w:left="5569" w:hanging="360"/>
      </w:pPr>
    </w:lvl>
    <w:lvl w:ilvl="7" w:tplc="1C0A0019" w:tentative="1">
      <w:start w:val="1"/>
      <w:numFmt w:val="lowerLetter"/>
      <w:lvlText w:val="%8."/>
      <w:lvlJc w:val="left"/>
      <w:pPr>
        <w:ind w:left="6289" w:hanging="360"/>
      </w:pPr>
    </w:lvl>
    <w:lvl w:ilvl="8" w:tplc="1C0A001B" w:tentative="1">
      <w:start w:val="1"/>
      <w:numFmt w:val="lowerRoman"/>
      <w:lvlText w:val="%9."/>
      <w:lvlJc w:val="right"/>
      <w:pPr>
        <w:ind w:left="7009" w:hanging="180"/>
      </w:pPr>
    </w:lvl>
  </w:abstractNum>
  <w:abstractNum w:abstractNumId="16" w15:restartNumberingAfterBreak="0">
    <w:nsid w:val="163D562F"/>
    <w:multiLevelType w:val="hybridMultilevel"/>
    <w:tmpl w:val="A6C66C18"/>
    <w:lvl w:ilvl="0" w:tplc="1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82170E"/>
    <w:multiLevelType w:val="hybridMultilevel"/>
    <w:tmpl w:val="4334B680"/>
    <w:lvl w:ilvl="0" w:tplc="04090001">
      <w:start w:val="1"/>
      <w:numFmt w:val="bullet"/>
      <w:lvlText w:val=""/>
      <w:lvlJc w:val="left"/>
      <w:pPr>
        <w:ind w:left="720" w:hanging="360"/>
      </w:pPr>
      <w:rPr>
        <w:rFonts w:ascii="Symbol" w:hAnsi="Symbol" w:hint="default"/>
      </w:rPr>
    </w:lvl>
    <w:lvl w:ilvl="1" w:tplc="D02A7174">
      <w:numFmt w:val="bullet"/>
      <w:lvlText w:val="•"/>
      <w:lvlJc w:val="left"/>
      <w:pPr>
        <w:ind w:left="1650" w:hanging="57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E434D1"/>
    <w:multiLevelType w:val="hybridMultilevel"/>
    <w:tmpl w:val="F5D20C7A"/>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7FF4130"/>
    <w:multiLevelType w:val="hybridMultilevel"/>
    <w:tmpl w:val="0B864EF2"/>
    <w:lvl w:ilvl="0" w:tplc="1C0A0001">
      <w:start w:val="1"/>
      <w:numFmt w:val="bullet"/>
      <w:lvlText w:val=""/>
      <w:lvlJc w:val="left"/>
      <w:pPr>
        <w:ind w:left="3240" w:hanging="360"/>
      </w:pPr>
      <w:rPr>
        <w:rFonts w:ascii="Symbol" w:hAnsi="Symbol" w:hint="default"/>
      </w:rPr>
    </w:lvl>
    <w:lvl w:ilvl="1" w:tplc="1C0A0003" w:tentative="1">
      <w:start w:val="1"/>
      <w:numFmt w:val="bullet"/>
      <w:lvlText w:val="o"/>
      <w:lvlJc w:val="left"/>
      <w:pPr>
        <w:ind w:left="3960" w:hanging="360"/>
      </w:pPr>
      <w:rPr>
        <w:rFonts w:ascii="Courier New" w:hAnsi="Courier New" w:cs="Courier New" w:hint="default"/>
      </w:rPr>
    </w:lvl>
    <w:lvl w:ilvl="2" w:tplc="1C0A0005" w:tentative="1">
      <w:start w:val="1"/>
      <w:numFmt w:val="bullet"/>
      <w:lvlText w:val=""/>
      <w:lvlJc w:val="left"/>
      <w:pPr>
        <w:ind w:left="4680" w:hanging="360"/>
      </w:pPr>
      <w:rPr>
        <w:rFonts w:ascii="Wingdings" w:hAnsi="Wingdings" w:hint="default"/>
      </w:rPr>
    </w:lvl>
    <w:lvl w:ilvl="3" w:tplc="1C0A0001" w:tentative="1">
      <w:start w:val="1"/>
      <w:numFmt w:val="bullet"/>
      <w:lvlText w:val=""/>
      <w:lvlJc w:val="left"/>
      <w:pPr>
        <w:ind w:left="5400" w:hanging="360"/>
      </w:pPr>
      <w:rPr>
        <w:rFonts w:ascii="Symbol" w:hAnsi="Symbol" w:hint="default"/>
      </w:rPr>
    </w:lvl>
    <w:lvl w:ilvl="4" w:tplc="1C0A0003" w:tentative="1">
      <w:start w:val="1"/>
      <w:numFmt w:val="bullet"/>
      <w:lvlText w:val="o"/>
      <w:lvlJc w:val="left"/>
      <w:pPr>
        <w:ind w:left="6120" w:hanging="360"/>
      </w:pPr>
      <w:rPr>
        <w:rFonts w:ascii="Courier New" w:hAnsi="Courier New" w:cs="Courier New" w:hint="default"/>
      </w:rPr>
    </w:lvl>
    <w:lvl w:ilvl="5" w:tplc="1C0A0005" w:tentative="1">
      <w:start w:val="1"/>
      <w:numFmt w:val="bullet"/>
      <w:lvlText w:val=""/>
      <w:lvlJc w:val="left"/>
      <w:pPr>
        <w:ind w:left="6840" w:hanging="360"/>
      </w:pPr>
      <w:rPr>
        <w:rFonts w:ascii="Wingdings" w:hAnsi="Wingdings" w:hint="default"/>
      </w:rPr>
    </w:lvl>
    <w:lvl w:ilvl="6" w:tplc="1C0A0001" w:tentative="1">
      <w:start w:val="1"/>
      <w:numFmt w:val="bullet"/>
      <w:lvlText w:val=""/>
      <w:lvlJc w:val="left"/>
      <w:pPr>
        <w:ind w:left="7560" w:hanging="360"/>
      </w:pPr>
      <w:rPr>
        <w:rFonts w:ascii="Symbol" w:hAnsi="Symbol" w:hint="default"/>
      </w:rPr>
    </w:lvl>
    <w:lvl w:ilvl="7" w:tplc="1C0A0003" w:tentative="1">
      <w:start w:val="1"/>
      <w:numFmt w:val="bullet"/>
      <w:lvlText w:val="o"/>
      <w:lvlJc w:val="left"/>
      <w:pPr>
        <w:ind w:left="8280" w:hanging="360"/>
      </w:pPr>
      <w:rPr>
        <w:rFonts w:ascii="Courier New" w:hAnsi="Courier New" w:cs="Courier New" w:hint="default"/>
      </w:rPr>
    </w:lvl>
    <w:lvl w:ilvl="8" w:tplc="1C0A0005" w:tentative="1">
      <w:start w:val="1"/>
      <w:numFmt w:val="bullet"/>
      <w:lvlText w:val=""/>
      <w:lvlJc w:val="left"/>
      <w:pPr>
        <w:ind w:left="9000" w:hanging="360"/>
      </w:pPr>
      <w:rPr>
        <w:rFonts w:ascii="Wingdings" w:hAnsi="Wingdings" w:hint="default"/>
      </w:rPr>
    </w:lvl>
  </w:abstractNum>
  <w:abstractNum w:abstractNumId="20" w15:restartNumberingAfterBreak="0">
    <w:nsid w:val="190502F3"/>
    <w:multiLevelType w:val="hybridMultilevel"/>
    <w:tmpl w:val="1EC0F4FE"/>
    <w:lvl w:ilvl="0" w:tplc="1C0A0001">
      <w:start w:val="1"/>
      <w:numFmt w:val="bullet"/>
      <w:lvlText w:val=""/>
      <w:lvlJc w:val="left"/>
      <w:pPr>
        <w:ind w:left="786" w:hanging="360"/>
      </w:pPr>
      <w:rPr>
        <w:rFonts w:ascii="Symbol" w:hAnsi="Symbol" w:hint="default"/>
        <w:b/>
      </w:rPr>
    </w:lvl>
    <w:lvl w:ilvl="1" w:tplc="1C0A0003">
      <w:start w:val="1"/>
      <w:numFmt w:val="bullet"/>
      <w:lvlText w:val="o"/>
      <w:lvlJc w:val="left"/>
      <w:pPr>
        <w:ind w:left="1506" w:hanging="360"/>
      </w:pPr>
      <w:rPr>
        <w:rFonts w:ascii="Courier New" w:hAnsi="Courier New" w:cs="Courier New" w:hint="default"/>
      </w:rPr>
    </w:lvl>
    <w:lvl w:ilvl="2" w:tplc="1C0A0005" w:tentative="1">
      <w:start w:val="1"/>
      <w:numFmt w:val="bullet"/>
      <w:lvlText w:val=""/>
      <w:lvlJc w:val="left"/>
      <w:pPr>
        <w:ind w:left="2226" w:hanging="360"/>
      </w:pPr>
      <w:rPr>
        <w:rFonts w:ascii="Wingdings" w:hAnsi="Wingdings" w:hint="default"/>
      </w:rPr>
    </w:lvl>
    <w:lvl w:ilvl="3" w:tplc="1C0A0001" w:tentative="1">
      <w:start w:val="1"/>
      <w:numFmt w:val="bullet"/>
      <w:lvlText w:val=""/>
      <w:lvlJc w:val="left"/>
      <w:pPr>
        <w:ind w:left="2946" w:hanging="360"/>
      </w:pPr>
      <w:rPr>
        <w:rFonts w:ascii="Symbol" w:hAnsi="Symbol" w:hint="default"/>
      </w:rPr>
    </w:lvl>
    <w:lvl w:ilvl="4" w:tplc="1C0A0003" w:tentative="1">
      <w:start w:val="1"/>
      <w:numFmt w:val="bullet"/>
      <w:lvlText w:val="o"/>
      <w:lvlJc w:val="left"/>
      <w:pPr>
        <w:ind w:left="3666" w:hanging="360"/>
      </w:pPr>
      <w:rPr>
        <w:rFonts w:ascii="Courier New" w:hAnsi="Courier New" w:cs="Courier New" w:hint="default"/>
      </w:rPr>
    </w:lvl>
    <w:lvl w:ilvl="5" w:tplc="1C0A0005" w:tentative="1">
      <w:start w:val="1"/>
      <w:numFmt w:val="bullet"/>
      <w:lvlText w:val=""/>
      <w:lvlJc w:val="left"/>
      <w:pPr>
        <w:ind w:left="4386" w:hanging="360"/>
      </w:pPr>
      <w:rPr>
        <w:rFonts w:ascii="Wingdings" w:hAnsi="Wingdings" w:hint="default"/>
      </w:rPr>
    </w:lvl>
    <w:lvl w:ilvl="6" w:tplc="1C0A0001" w:tentative="1">
      <w:start w:val="1"/>
      <w:numFmt w:val="bullet"/>
      <w:lvlText w:val=""/>
      <w:lvlJc w:val="left"/>
      <w:pPr>
        <w:ind w:left="5106" w:hanging="360"/>
      </w:pPr>
      <w:rPr>
        <w:rFonts w:ascii="Symbol" w:hAnsi="Symbol" w:hint="default"/>
      </w:rPr>
    </w:lvl>
    <w:lvl w:ilvl="7" w:tplc="1C0A0003" w:tentative="1">
      <w:start w:val="1"/>
      <w:numFmt w:val="bullet"/>
      <w:lvlText w:val="o"/>
      <w:lvlJc w:val="left"/>
      <w:pPr>
        <w:ind w:left="5826" w:hanging="360"/>
      </w:pPr>
      <w:rPr>
        <w:rFonts w:ascii="Courier New" w:hAnsi="Courier New" w:cs="Courier New" w:hint="default"/>
      </w:rPr>
    </w:lvl>
    <w:lvl w:ilvl="8" w:tplc="1C0A0005" w:tentative="1">
      <w:start w:val="1"/>
      <w:numFmt w:val="bullet"/>
      <w:lvlText w:val=""/>
      <w:lvlJc w:val="left"/>
      <w:pPr>
        <w:ind w:left="6546" w:hanging="360"/>
      </w:pPr>
      <w:rPr>
        <w:rFonts w:ascii="Wingdings" w:hAnsi="Wingdings" w:hint="default"/>
      </w:rPr>
    </w:lvl>
  </w:abstractNum>
  <w:abstractNum w:abstractNumId="21" w15:restartNumberingAfterBreak="0">
    <w:nsid w:val="19254B54"/>
    <w:multiLevelType w:val="hybridMultilevel"/>
    <w:tmpl w:val="1CCE6D5E"/>
    <w:lvl w:ilvl="0" w:tplc="8A404396">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1BAD6E13"/>
    <w:multiLevelType w:val="hybridMultilevel"/>
    <w:tmpl w:val="5EA68AEE"/>
    <w:lvl w:ilvl="0" w:tplc="1C0A0017">
      <w:start w:val="1"/>
      <w:numFmt w:val="lowerLetter"/>
      <w:lvlText w:val="%1)"/>
      <w:lvlJc w:val="left"/>
      <w:pPr>
        <w:ind w:left="720" w:hanging="360"/>
      </w:pPr>
    </w:lvl>
    <w:lvl w:ilvl="1" w:tplc="4B021F3A">
      <w:start w:val="1"/>
      <w:numFmt w:val="bullet"/>
      <w:lvlText w:val="­"/>
      <w:lvlJc w:val="left"/>
      <w:pPr>
        <w:ind w:left="720" w:hanging="360"/>
      </w:pPr>
      <w:rPr>
        <w:rFonts w:ascii="Courier New" w:hAnsi="Courier New" w:hint="default"/>
      </w:rPr>
    </w:lvl>
    <w:lvl w:ilvl="2" w:tplc="70141458">
      <w:start w:val="1"/>
      <w:numFmt w:val="lowerLetter"/>
      <w:lvlText w:val="%3."/>
      <w:lvlJc w:val="left"/>
      <w:pPr>
        <w:ind w:left="2340" w:hanging="360"/>
      </w:pPr>
      <w:rPr>
        <w:rFonts w:hint="default"/>
        <w:b/>
      </w:rPr>
    </w:lvl>
    <w:lvl w:ilvl="3" w:tplc="CAB05D08">
      <w:start w:val="1"/>
      <w:numFmt w:val="lowerLetter"/>
      <w:lvlText w:val="%4)"/>
      <w:lvlJc w:val="left"/>
      <w:pPr>
        <w:ind w:left="2880" w:hanging="360"/>
      </w:pPr>
      <w:rPr>
        <w:b/>
        <w:bCs/>
      </w:r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1CC13BD2"/>
    <w:multiLevelType w:val="hybridMultilevel"/>
    <w:tmpl w:val="4BBCD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F151D1"/>
    <w:multiLevelType w:val="hybridMultilevel"/>
    <w:tmpl w:val="FD64835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1EB11FD2"/>
    <w:multiLevelType w:val="hybridMultilevel"/>
    <w:tmpl w:val="FE1871AE"/>
    <w:lvl w:ilvl="0" w:tplc="1C0A0001">
      <w:start w:val="1"/>
      <w:numFmt w:val="bullet"/>
      <w:lvlText w:val=""/>
      <w:lvlJc w:val="left"/>
      <w:pPr>
        <w:ind w:left="720" w:hanging="360"/>
      </w:pPr>
      <w:rPr>
        <w:rFonts w:ascii="Symbol" w:hAnsi="Symbol" w:hint="default"/>
        <w:u w:val="none"/>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1EBC5A35"/>
    <w:multiLevelType w:val="hybridMultilevel"/>
    <w:tmpl w:val="F9DE734E"/>
    <w:lvl w:ilvl="0" w:tplc="1C0A0001">
      <w:start w:val="1"/>
      <w:numFmt w:val="bullet"/>
      <w:lvlText w:val=""/>
      <w:lvlJc w:val="left"/>
      <w:pPr>
        <w:ind w:left="360" w:hanging="360"/>
      </w:pPr>
      <w:rPr>
        <w:rFonts w:ascii="Symbol" w:hAnsi="Symbol" w:hint="default"/>
      </w:rPr>
    </w:lvl>
    <w:lvl w:ilvl="1" w:tplc="1C0A0003">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27" w15:restartNumberingAfterBreak="0">
    <w:nsid w:val="1F7865C9"/>
    <w:multiLevelType w:val="multilevel"/>
    <w:tmpl w:val="292A82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start w:val="1"/>
      <w:numFmt w:val="lowerLetter"/>
      <w:lvlText w:val="%3)"/>
      <w:lvlJc w:val="left"/>
      <w:pPr>
        <w:ind w:left="2160" w:hanging="360"/>
      </w:pPr>
      <w:rPr>
        <w:b/>
        <w:bCs/>
      </w:rPr>
    </w:lvl>
    <w:lvl w:ilvl="3">
      <w:start w:val="1"/>
      <w:numFmt w:val="lowerLetter"/>
      <w:lvlText w:val="%4."/>
      <w:lvlJc w:val="left"/>
      <w:pPr>
        <w:ind w:left="2880" w:hanging="360"/>
      </w:pPr>
      <w:rPr>
        <w:rFonts w:hint="default"/>
        <w:b/>
        <w:bCs/>
      </w:rPr>
    </w:lvl>
    <w:lvl w:ilvl="4">
      <w:start w:val="2"/>
      <w:numFmt w:val="decimal"/>
      <w:lvlText w:val="%5."/>
      <w:lvlJc w:val="left"/>
      <w:pPr>
        <w:ind w:left="3600" w:hanging="360"/>
      </w:pPr>
      <w:rPr>
        <w:rFonts w:hint="default"/>
      </w:rPr>
    </w:lvl>
    <w:lvl w:ilvl="5">
      <w:start w:val="1"/>
      <w:numFmt w:val="upp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A66D8B"/>
    <w:multiLevelType w:val="hybridMultilevel"/>
    <w:tmpl w:val="15E40D20"/>
    <w:lvl w:ilvl="0" w:tplc="C2745282">
      <w:start w:val="1"/>
      <w:numFmt w:val="lowerLetter"/>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214F1775"/>
    <w:multiLevelType w:val="hybridMultilevel"/>
    <w:tmpl w:val="0B4A7F1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25626643"/>
    <w:multiLevelType w:val="hybridMultilevel"/>
    <w:tmpl w:val="834A1F0C"/>
    <w:lvl w:ilvl="0" w:tplc="51A8EFD2">
      <w:numFmt w:val="bullet"/>
      <w:lvlText w:val="-"/>
      <w:lvlJc w:val="left"/>
      <w:pPr>
        <w:ind w:left="720" w:hanging="360"/>
      </w:pPr>
      <w:rPr>
        <w:rFonts w:ascii="Times New Roman" w:eastAsia="Calibri" w:hAnsi="Times New Roman" w:cs="Times New Roman" w:hint="default"/>
        <w:u w:val="no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25AC651B"/>
    <w:multiLevelType w:val="hybridMultilevel"/>
    <w:tmpl w:val="6E90E47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25C36687"/>
    <w:multiLevelType w:val="hybridMultilevel"/>
    <w:tmpl w:val="43521ED6"/>
    <w:lvl w:ilvl="0" w:tplc="1C0A0001">
      <w:start w:val="1"/>
      <w:numFmt w:val="bullet"/>
      <w:lvlText w:val=""/>
      <w:lvlJc w:val="left"/>
      <w:pPr>
        <w:ind w:left="720" w:hanging="360"/>
      </w:pPr>
      <w:rPr>
        <w:rFonts w:ascii="Symbol" w:hAnsi="Symbol" w:hint="default"/>
      </w:rPr>
    </w:lvl>
    <w:lvl w:ilvl="1" w:tplc="51A8EFD2">
      <w:numFmt w:val="bullet"/>
      <w:lvlText w:val="-"/>
      <w:lvlJc w:val="left"/>
      <w:pPr>
        <w:ind w:left="1440" w:hanging="360"/>
      </w:pPr>
      <w:rPr>
        <w:rFonts w:ascii="Times New Roman" w:eastAsia="Calibri" w:hAnsi="Times New Roman" w:cs="Times New Roman" w:hint="default"/>
        <w:u w:val="none"/>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267F04B6"/>
    <w:multiLevelType w:val="hybridMultilevel"/>
    <w:tmpl w:val="531CEC94"/>
    <w:lvl w:ilvl="0" w:tplc="4B021F3A">
      <w:start w:val="1"/>
      <w:numFmt w:val="bullet"/>
      <w:lvlText w:val="­"/>
      <w:lvlJc w:val="left"/>
      <w:pPr>
        <w:ind w:left="720" w:hanging="360"/>
      </w:pPr>
      <w:rPr>
        <w:rFonts w:ascii="Courier New" w:hAnsi="Courier New" w:hint="default"/>
        <w:u w:val="none"/>
      </w:rPr>
    </w:lvl>
    <w:lvl w:ilvl="1" w:tplc="FFFFFFFF">
      <w:numFmt w:val="bullet"/>
      <w:lvlText w:val="-"/>
      <w:lvlJc w:val="left"/>
      <w:pPr>
        <w:ind w:left="1440" w:hanging="360"/>
      </w:pPr>
      <w:rPr>
        <w:rFonts w:ascii="Times New Roman" w:eastAsia="Calibri" w:hAnsi="Times New Roman" w:cs="Times New Roman" w:hint="default"/>
        <w:u w:val="no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9071BAD"/>
    <w:multiLevelType w:val="hybridMultilevel"/>
    <w:tmpl w:val="FFA87F38"/>
    <w:lvl w:ilvl="0" w:tplc="1C0A0001">
      <w:start w:val="1"/>
      <w:numFmt w:val="bullet"/>
      <w:lvlText w:val=""/>
      <w:lvlJc w:val="left"/>
      <w:pPr>
        <w:ind w:left="1429" w:hanging="360"/>
      </w:pPr>
      <w:rPr>
        <w:rFonts w:ascii="Symbol" w:hAnsi="Symbol" w:hint="default"/>
      </w:rPr>
    </w:lvl>
    <w:lvl w:ilvl="1" w:tplc="1C0A0003" w:tentative="1">
      <w:start w:val="1"/>
      <w:numFmt w:val="bullet"/>
      <w:lvlText w:val="o"/>
      <w:lvlJc w:val="left"/>
      <w:pPr>
        <w:ind w:left="2149" w:hanging="360"/>
      </w:pPr>
      <w:rPr>
        <w:rFonts w:ascii="Courier New" w:hAnsi="Courier New" w:cs="Courier New" w:hint="default"/>
      </w:rPr>
    </w:lvl>
    <w:lvl w:ilvl="2" w:tplc="1C0A0005" w:tentative="1">
      <w:start w:val="1"/>
      <w:numFmt w:val="bullet"/>
      <w:lvlText w:val=""/>
      <w:lvlJc w:val="left"/>
      <w:pPr>
        <w:ind w:left="2869" w:hanging="360"/>
      </w:pPr>
      <w:rPr>
        <w:rFonts w:ascii="Wingdings" w:hAnsi="Wingdings" w:hint="default"/>
      </w:rPr>
    </w:lvl>
    <w:lvl w:ilvl="3" w:tplc="1C0A0001" w:tentative="1">
      <w:start w:val="1"/>
      <w:numFmt w:val="bullet"/>
      <w:lvlText w:val=""/>
      <w:lvlJc w:val="left"/>
      <w:pPr>
        <w:ind w:left="3589" w:hanging="360"/>
      </w:pPr>
      <w:rPr>
        <w:rFonts w:ascii="Symbol" w:hAnsi="Symbol" w:hint="default"/>
      </w:rPr>
    </w:lvl>
    <w:lvl w:ilvl="4" w:tplc="1C0A0003" w:tentative="1">
      <w:start w:val="1"/>
      <w:numFmt w:val="bullet"/>
      <w:lvlText w:val="o"/>
      <w:lvlJc w:val="left"/>
      <w:pPr>
        <w:ind w:left="4309" w:hanging="360"/>
      </w:pPr>
      <w:rPr>
        <w:rFonts w:ascii="Courier New" w:hAnsi="Courier New" w:cs="Courier New" w:hint="default"/>
      </w:rPr>
    </w:lvl>
    <w:lvl w:ilvl="5" w:tplc="1C0A0005" w:tentative="1">
      <w:start w:val="1"/>
      <w:numFmt w:val="bullet"/>
      <w:lvlText w:val=""/>
      <w:lvlJc w:val="left"/>
      <w:pPr>
        <w:ind w:left="5029" w:hanging="360"/>
      </w:pPr>
      <w:rPr>
        <w:rFonts w:ascii="Wingdings" w:hAnsi="Wingdings" w:hint="default"/>
      </w:rPr>
    </w:lvl>
    <w:lvl w:ilvl="6" w:tplc="1C0A0001" w:tentative="1">
      <w:start w:val="1"/>
      <w:numFmt w:val="bullet"/>
      <w:lvlText w:val=""/>
      <w:lvlJc w:val="left"/>
      <w:pPr>
        <w:ind w:left="5749" w:hanging="360"/>
      </w:pPr>
      <w:rPr>
        <w:rFonts w:ascii="Symbol" w:hAnsi="Symbol" w:hint="default"/>
      </w:rPr>
    </w:lvl>
    <w:lvl w:ilvl="7" w:tplc="1C0A0003" w:tentative="1">
      <w:start w:val="1"/>
      <w:numFmt w:val="bullet"/>
      <w:lvlText w:val="o"/>
      <w:lvlJc w:val="left"/>
      <w:pPr>
        <w:ind w:left="6469" w:hanging="360"/>
      </w:pPr>
      <w:rPr>
        <w:rFonts w:ascii="Courier New" w:hAnsi="Courier New" w:cs="Courier New" w:hint="default"/>
      </w:rPr>
    </w:lvl>
    <w:lvl w:ilvl="8" w:tplc="1C0A0005" w:tentative="1">
      <w:start w:val="1"/>
      <w:numFmt w:val="bullet"/>
      <w:lvlText w:val=""/>
      <w:lvlJc w:val="left"/>
      <w:pPr>
        <w:ind w:left="7189" w:hanging="360"/>
      </w:pPr>
      <w:rPr>
        <w:rFonts w:ascii="Wingdings" w:hAnsi="Wingdings" w:hint="default"/>
      </w:rPr>
    </w:lvl>
  </w:abstractNum>
  <w:abstractNum w:abstractNumId="35" w15:restartNumberingAfterBreak="0">
    <w:nsid w:val="2AD60769"/>
    <w:multiLevelType w:val="hybridMultilevel"/>
    <w:tmpl w:val="9F84FBDE"/>
    <w:lvl w:ilvl="0" w:tplc="C29ED8EE">
      <w:start w:val="4"/>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2B330C66"/>
    <w:multiLevelType w:val="hybridMultilevel"/>
    <w:tmpl w:val="BBD0CB2C"/>
    <w:lvl w:ilvl="0" w:tplc="E65E61EA">
      <w:start w:val="10"/>
      <w:numFmt w:val="lowerLetter"/>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2B3F4289"/>
    <w:multiLevelType w:val="hybridMultilevel"/>
    <w:tmpl w:val="5B6A5740"/>
    <w:lvl w:ilvl="0" w:tplc="0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8" w15:restartNumberingAfterBreak="0">
    <w:nsid w:val="2D526463"/>
    <w:multiLevelType w:val="hybridMultilevel"/>
    <w:tmpl w:val="D8CA4770"/>
    <w:lvl w:ilvl="0" w:tplc="F182CF7C">
      <w:start w:val="5"/>
      <w:numFmt w:val="lowerLetter"/>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2F9F21A3"/>
    <w:multiLevelType w:val="multilevel"/>
    <w:tmpl w:val="EC8434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start w:val="1"/>
      <w:numFmt w:val="bullet"/>
      <w:lvlText w:val=""/>
      <w:lvlJc w:val="left"/>
      <w:pPr>
        <w:ind w:left="720" w:hanging="360"/>
      </w:pPr>
      <w:rPr>
        <w:rFonts w:ascii="Symbol" w:hAnsi="Symbol" w:hint="default"/>
      </w:rPr>
    </w:lvl>
    <w:lvl w:ilvl="3">
      <w:start w:val="1"/>
      <w:numFmt w:val="lowerLetter"/>
      <w:lvlText w:val="%4."/>
      <w:lvlJc w:val="left"/>
      <w:pPr>
        <w:ind w:left="2880" w:hanging="360"/>
      </w:pPr>
      <w:rPr>
        <w:rFonts w:hint="default"/>
        <w:b/>
        <w:bCs/>
        <w:strike w:val="0"/>
        <w:color w:val="767171"/>
      </w:rPr>
    </w:lvl>
    <w:lvl w:ilvl="4">
      <w:start w:val="2"/>
      <w:numFmt w:val="decimal"/>
      <w:lvlText w:val="%5."/>
      <w:lvlJc w:val="left"/>
      <w:pPr>
        <w:ind w:left="3600" w:hanging="360"/>
      </w:pPr>
      <w:rPr>
        <w:rFonts w:hint="default"/>
      </w:rPr>
    </w:lvl>
    <w:lvl w:ilvl="5">
      <w:start w:val="1"/>
      <w:numFmt w:val="upp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1455EA5"/>
    <w:multiLevelType w:val="hybridMultilevel"/>
    <w:tmpl w:val="658E9218"/>
    <w:lvl w:ilvl="0" w:tplc="5CA6D764">
      <w:start w:val="2"/>
      <w:numFmt w:val="lowerLetter"/>
      <w:lvlText w:val="%1."/>
      <w:lvlJc w:val="right"/>
      <w:pPr>
        <w:ind w:left="360" w:hanging="360"/>
      </w:pPr>
      <w:rPr>
        <w:rFonts w:ascii="Times New Roman" w:eastAsia="Calibri" w:hAnsi="Times New Roman" w:cs="Times New Roman" w:hint="default"/>
        <w:b/>
        <w:bCs/>
        <w:color w:val="767171"/>
      </w:rPr>
    </w:lvl>
    <w:lvl w:ilvl="1" w:tplc="1C0A0001">
      <w:start w:val="1"/>
      <w:numFmt w:val="bullet"/>
      <w:lvlText w:val=""/>
      <w:lvlJc w:val="left"/>
      <w:pPr>
        <w:ind w:left="720" w:hanging="360"/>
      </w:pPr>
      <w:rPr>
        <w:rFonts w:ascii="Symbol" w:hAnsi="Symbol"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1" w15:restartNumberingAfterBreak="0">
    <w:nsid w:val="321F03FE"/>
    <w:multiLevelType w:val="hybridMultilevel"/>
    <w:tmpl w:val="BFD6FE5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2" w15:restartNumberingAfterBreak="0">
    <w:nsid w:val="32E65E4D"/>
    <w:multiLevelType w:val="hybridMultilevel"/>
    <w:tmpl w:val="05DAC39E"/>
    <w:lvl w:ilvl="0" w:tplc="1C0A0001">
      <w:start w:val="1"/>
      <w:numFmt w:val="bullet"/>
      <w:lvlText w:val=""/>
      <w:lvlJc w:val="left"/>
      <w:pPr>
        <w:ind w:left="720" w:hanging="360"/>
      </w:pPr>
      <w:rPr>
        <w:rFonts w:ascii="Symbol" w:hAnsi="Symbol" w:hint="default"/>
      </w:rPr>
    </w:lvl>
    <w:lvl w:ilvl="1" w:tplc="29EA5CCE">
      <w:start w:val="1"/>
      <w:numFmt w:val="bullet"/>
      <w:lvlText w:val="-"/>
      <w:lvlJc w:val="left"/>
      <w:pPr>
        <w:ind w:left="1440" w:hanging="360"/>
      </w:pPr>
      <w:rPr>
        <w:rFonts w:ascii="Times New Roman" w:eastAsia="Calibri" w:hAnsi="Times New Roman" w:cs="Times New Roman"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349903F2"/>
    <w:multiLevelType w:val="hybridMultilevel"/>
    <w:tmpl w:val="023E6A4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4" w15:restartNumberingAfterBreak="0">
    <w:nsid w:val="34F30C9E"/>
    <w:multiLevelType w:val="multilevel"/>
    <w:tmpl w:val="784C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E97AF4"/>
    <w:multiLevelType w:val="hybridMultilevel"/>
    <w:tmpl w:val="7EDE7D5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6" w15:restartNumberingAfterBreak="0">
    <w:nsid w:val="3A2A239A"/>
    <w:multiLevelType w:val="hybridMultilevel"/>
    <w:tmpl w:val="F04C1D56"/>
    <w:lvl w:ilvl="0" w:tplc="1C0A0019">
      <w:start w:val="1"/>
      <w:numFmt w:val="lowerLetter"/>
      <w:lvlText w:val="%1."/>
      <w:lvlJc w:val="left"/>
      <w:pPr>
        <w:ind w:left="862" w:hanging="360"/>
      </w:pPr>
    </w:lvl>
    <w:lvl w:ilvl="1" w:tplc="1C0A0019">
      <w:start w:val="1"/>
      <w:numFmt w:val="lowerLetter"/>
      <w:lvlText w:val="%2."/>
      <w:lvlJc w:val="left"/>
      <w:pPr>
        <w:ind w:left="1582" w:hanging="360"/>
      </w:pPr>
    </w:lvl>
    <w:lvl w:ilvl="2" w:tplc="1C0A001B" w:tentative="1">
      <w:start w:val="1"/>
      <w:numFmt w:val="lowerRoman"/>
      <w:lvlText w:val="%3."/>
      <w:lvlJc w:val="right"/>
      <w:pPr>
        <w:ind w:left="2302" w:hanging="180"/>
      </w:pPr>
    </w:lvl>
    <w:lvl w:ilvl="3" w:tplc="1C0A000F" w:tentative="1">
      <w:start w:val="1"/>
      <w:numFmt w:val="decimal"/>
      <w:lvlText w:val="%4."/>
      <w:lvlJc w:val="left"/>
      <w:pPr>
        <w:ind w:left="3022" w:hanging="360"/>
      </w:pPr>
    </w:lvl>
    <w:lvl w:ilvl="4" w:tplc="1C0A0019" w:tentative="1">
      <w:start w:val="1"/>
      <w:numFmt w:val="lowerLetter"/>
      <w:lvlText w:val="%5."/>
      <w:lvlJc w:val="left"/>
      <w:pPr>
        <w:ind w:left="3742" w:hanging="360"/>
      </w:pPr>
    </w:lvl>
    <w:lvl w:ilvl="5" w:tplc="1C0A001B" w:tentative="1">
      <w:start w:val="1"/>
      <w:numFmt w:val="lowerRoman"/>
      <w:lvlText w:val="%6."/>
      <w:lvlJc w:val="right"/>
      <w:pPr>
        <w:ind w:left="4462" w:hanging="180"/>
      </w:pPr>
    </w:lvl>
    <w:lvl w:ilvl="6" w:tplc="1C0A000F" w:tentative="1">
      <w:start w:val="1"/>
      <w:numFmt w:val="decimal"/>
      <w:lvlText w:val="%7."/>
      <w:lvlJc w:val="left"/>
      <w:pPr>
        <w:ind w:left="5182" w:hanging="360"/>
      </w:pPr>
    </w:lvl>
    <w:lvl w:ilvl="7" w:tplc="1C0A0019" w:tentative="1">
      <w:start w:val="1"/>
      <w:numFmt w:val="lowerLetter"/>
      <w:lvlText w:val="%8."/>
      <w:lvlJc w:val="left"/>
      <w:pPr>
        <w:ind w:left="5902" w:hanging="360"/>
      </w:pPr>
    </w:lvl>
    <w:lvl w:ilvl="8" w:tplc="1C0A001B" w:tentative="1">
      <w:start w:val="1"/>
      <w:numFmt w:val="lowerRoman"/>
      <w:lvlText w:val="%9."/>
      <w:lvlJc w:val="right"/>
      <w:pPr>
        <w:ind w:left="6622" w:hanging="180"/>
      </w:pPr>
    </w:lvl>
  </w:abstractNum>
  <w:abstractNum w:abstractNumId="47" w15:restartNumberingAfterBreak="0">
    <w:nsid w:val="3B695AFE"/>
    <w:multiLevelType w:val="hybridMultilevel"/>
    <w:tmpl w:val="3E302B26"/>
    <w:lvl w:ilvl="0" w:tplc="1C0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D617596"/>
    <w:multiLevelType w:val="hybridMultilevel"/>
    <w:tmpl w:val="368C29E2"/>
    <w:lvl w:ilvl="0" w:tplc="75E8CEC8">
      <w:start w:val="3"/>
      <w:numFmt w:val="lowerLetter"/>
      <w:lvlText w:val="%1)"/>
      <w:lvlJc w:val="left"/>
      <w:pPr>
        <w:ind w:left="862"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9" w15:restartNumberingAfterBreak="0">
    <w:nsid w:val="3DA34FB9"/>
    <w:multiLevelType w:val="hybridMultilevel"/>
    <w:tmpl w:val="B1E41C54"/>
    <w:lvl w:ilvl="0" w:tplc="1C0A0001">
      <w:start w:val="1"/>
      <w:numFmt w:val="bullet"/>
      <w:lvlText w:val=""/>
      <w:lvlJc w:val="left"/>
      <w:pPr>
        <w:ind w:left="720" w:hanging="360"/>
      </w:pPr>
      <w:rPr>
        <w:rFonts w:ascii="Symbol" w:hAnsi="Symbol" w:hint="default"/>
        <w:u w:val="none"/>
      </w:rPr>
    </w:lvl>
    <w:lvl w:ilvl="1" w:tplc="51A8EFD2">
      <w:numFmt w:val="bullet"/>
      <w:lvlText w:val="-"/>
      <w:lvlJc w:val="left"/>
      <w:pPr>
        <w:ind w:left="1440" w:hanging="360"/>
      </w:pPr>
      <w:rPr>
        <w:rFonts w:ascii="Times New Roman" w:eastAsia="Calibri" w:hAnsi="Times New Roman" w:cs="Times New Roman" w:hint="default"/>
        <w:u w:val="none"/>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0" w15:restartNumberingAfterBreak="0">
    <w:nsid w:val="3EE940AC"/>
    <w:multiLevelType w:val="hybridMultilevel"/>
    <w:tmpl w:val="8052615E"/>
    <w:lvl w:ilvl="0" w:tplc="4B021F3A">
      <w:start w:val="1"/>
      <w:numFmt w:val="bullet"/>
      <w:lvlText w:val="­"/>
      <w:lvlJc w:val="left"/>
      <w:pPr>
        <w:ind w:left="720" w:hanging="360"/>
      </w:pPr>
      <w:rPr>
        <w:rFonts w:ascii="Courier New" w:hAnsi="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1">
      <w:start w:val="1"/>
      <w:numFmt w:val="bullet"/>
      <w:lvlText w:val=""/>
      <w:lvlJc w:val="left"/>
      <w:pPr>
        <w:ind w:left="720" w:hanging="360"/>
      </w:pPr>
      <w:rPr>
        <w:rFonts w:ascii="Symbol" w:hAnsi="Symbol"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1" w15:restartNumberingAfterBreak="0">
    <w:nsid w:val="3FEC0E7C"/>
    <w:multiLevelType w:val="hybridMultilevel"/>
    <w:tmpl w:val="FBE2CDF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2" w15:restartNumberingAfterBreak="0">
    <w:nsid w:val="40472FC0"/>
    <w:multiLevelType w:val="hybridMultilevel"/>
    <w:tmpl w:val="8A1243F0"/>
    <w:lvl w:ilvl="0" w:tplc="6D3E8098">
      <w:start w:val="1"/>
      <w:numFmt w:val="lowerLetter"/>
      <w:lvlText w:val="%1."/>
      <w:lvlJc w:val="left"/>
      <w:pPr>
        <w:ind w:left="1440" w:hanging="360"/>
      </w:pPr>
      <w:rPr>
        <w:rFonts w:hint="default"/>
      </w:rPr>
    </w:lvl>
    <w:lvl w:ilvl="1" w:tplc="1C0A0019">
      <w:start w:val="1"/>
      <w:numFmt w:val="lowerLetter"/>
      <w:lvlText w:val="%2."/>
      <w:lvlJc w:val="left"/>
      <w:pPr>
        <w:ind w:left="2160" w:hanging="360"/>
      </w:pPr>
    </w:lvl>
    <w:lvl w:ilvl="2" w:tplc="3144505E">
      <w:start w:val="7"/>
      <w:numFmt w:val="lowerLetter"/>
      <w:lvlText w:val="%3."/>
      <w:lvlJc w:val="right"/>
      <w:pPr>
        <w:ind w:left="2340" w:hanging="360"/>
      </w:pPr>
      <w:rPr>
        <w:rFonts w:ascii="Times New Roman" w:eastAsia="Calibri" w:hAnsi="Times New Roman" w:cs="Times New Roman" w:hint="default"/>
        <w:b/>
        <w:bCs/>
        <w:color w:val="767171"/>
      </w:rPr>
    </w:lvl>
    <w:lvl w:ilvl="3" w:tplc="1C0A000F">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53" w15:restartNumberingAfterBreak="0">
    <w:nsid w:val="423773D7"/>
    <w:multiLevelType w:val="hybridMultilevel"/>
    <w:tmpl w:val="B8BECA2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4" w15:restartNumberingAfterBreak="0">
    <w:nsid w:val="43EA2A51"/>
    <w:multiLevelType w:val="hybridMultilevel"/>
    <w:tmpl w:val="2886ED38"/>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55" w15:restartNumberingAfterBreak="0">
    <w:nsid w:val="44861C66"/>
    <w:multiLevelType w:val="hybridMultilevel"/>
    <w:tmpl w:val="E822DF90"/>
    <w:lvl w:ilvl="0" w:tplc="4B021F3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5BF607D"/>
    <w:multiLevelType w:val="hybridMultilevel"/>
    <w:tmpl w:val="54686E48"/>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57" w15:restartNumberingAfterBreak="0">
    <w:nsid w:val="47EC5AA6"/>
    <w:multiLevelType w:val="hybridMultilevel"/>
    <w:tmpl w:val="889AF91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8" w15:restartNumberingAfterBreak="0">
    <w:nsid w:val="49A03614"/>
    <w:multiLevelType w:val="hybridMultilevel"/>
    <w:tmpl w:val="C7243B76"/>
    <w:lvl w:ilvl="0" w:tplc="92C29496">
      <w:start w:val="3"/>
      <w:numFmt w:val="lowerLetter"/>
      <w:lvlText w:val="%1)"/>
      <w:lvlJc w:val="left"/>
      <w:pPr>
        <w:ind w:left="720" w:hanging="360"/>
      </w:pPr>
      <w:rPr>
        <w:rFonts w:hint="default"/>
        <w:i w:val="0"/>
        <w:i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9" w15:restartNumberingAfterBreak="0">
    <w:nsid w:val="4C5B032B"/>
    <w:multiLevelType w:val="hybridMultilevel"/>
    <w:tmpl w:val="DCF6558E"/>
    <w:lvl w:ilvl="0" w:tplc="A768EE76">
      <w:start w:val="12"/>
      <w:numFmt w:val="lowerLetter"/>
      <w:lvlText w:val="%1."/>
      <w:lvlJc w:val="right"/>
      <w:pPr>
        <w:ind w:left="2160" w:hanging="180"/>
      </w:pPr>
      <w:rPr>
        <w:rFonts w:ascii="Times New Roman" w:eastAsia="Calibri" w:hAnsi="Times New Roman" w:cs="Times New Roman" w:hint="default"/>
        <w:b/>
        <w:bCs/>
        <w:color w:val="767171"/>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0" w15:restartNumberingAfterBreak="0">
    <w:nsid w:val="4CF93267"/>
    <w:multiLevelType w:val="hybridMultilevel"/>
    <w:tmpl w:val="5B02D0D8"/>
    <w:lvl w:ilvl="0" w:tplc="6A7800D6">
      <w:start w:val="1"/>
      <w:numFmt w:val="lowerLetter"/>
      <w:lvlText w:val="%1."/>
      <w:lvlJc w:val="left"/>
      <w:pPr>
        <w:ind w:left="720" w:hanging="360"/>
      </w:pPr>
      <w:rPr>
        <w:b/>
        <w:bCs/>
      </w:rPr>
    </w:lvl>
    <w:lvl w:ilvl="1" w:tplc="4B021F3A">
      <w:start w:val="1"/>
      <w:numFmt w:val="bullet"/>
      <w:lvlText w:val="­"/>
      <w:lvlJc w:val="left"/>
      <w:pPr>
        <w:ind w:left="1440" w:hanging="360"/>
      </w:pPr>
      <w:rPr>
        <w:rFonts w:ascii="Courier New" w:hAnsi="Courier New" w:hint="default"/>
      </w:rPr>
    </w:lvl>
    <w:lvl w:ilvl="2" w:tplc="313AD034">
      <w:start w:val="1"/>
      <w:numFmt w:val="lowerLetter"/>
      <w:lvlText w:val="%3."/>
      <w:lvlJc w:val="right"/>
      <w:pPr>
        <w:ind w:left="606" w:hanging="180"/>
      </w:pPr>
      <w:rPr>
        <w:rFonts w:ascii="Times New Roman" w:eastAsia="Calibri" w:hAnsi="Times New Roman" w:cs="Times New Roman"/>
        <w:b/>
        <w:bCs/>
      </w:rPr>
    </w:lvl>
    <w:lvl w:ilvl="3" w:tplc="1C0A0001">
      <w:start w:val="1"/>
      <w:numFmt w:val="bullet"/>
      <w:lvlText w:val=""/>
      <w:lvlJc w:val="left"/>
      <w:pPr>
        <w:ind w:left="1429" w:hanging="360"/>
      </w:pPr>
      <w:rPr>
        <w:rFonts w:ascii="Symbol" w:hAnsi="Symbol" w:hint="default"/>
      </w:rPr>
    </w:lvl>
    <w:lvl w:ilvl="4" w:tplc="70E8D682">
      <w:start w:val="3"/>
      <w:numFmt w:val="decimal"/>
      <w:lvlText w:val="%5."/>
      <w:lvlJc w:val="left"/>
      <w:pPr>
        <w:ind w:left="3600" w:hanging="360"/>
      </w:pPr>
      <w:rPr>
        <w:rFonts w:hint="default"/>
        <w:b/>
      </w:r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1" w15:restartNumberingAfterBreak="0">
    <w:nsid w:val="4FFD56D0"/>
    <w:multiLevelType w:val="hybridMultilevel"/>
    <w:tmpl w:val="4E92A7F8"/>
    <w:lvl w:ilvl="0" w:tplc="C0D4165E">
      <w:start w:val="2"/>
      <w:numFmt w:val="lowerLetter"/>
      <w:lvlText w:val="%1."/>
      <w:lvlJc w:val="left"/>
      <w:pPr>
        <w:ind w:left="360" w:hanging="360"/>
      </w:pPr>
      <w:rPr>
        <w:rFonts w:hint="default"/>
        <w:b/>
        <w:bCs/>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2" w15:restartNumberingAfterBreak="0">
    <w:nsid w:val="503F5475"/>
    <w:multiLevelType w:val="hybridMultilevel"/>
    <w:tmpl w:val="A3242272"/>
    <w:lvl w:ilvl="0" w:tplc="1C0A0019">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3" w15:restartNumberingAfterBreak="0">
    <w:nsid w:val="553A628A"/>
    <w:multiLevelType w:val="multilevel"/>
    <w:tmpl w:val="3EFA6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8656537"/>
    <w:multiLevelType w:val="multilevel"/>
    <w:tmpl w:val="3FB2EB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15:restartNumberingAfterBreak="0">
    <w:nsid w:val="5BF354D5"/>
    <w:multiLevelType w:val="hybridMultilevel"/>
    <w:tmpl w:val="7FF20FD6"/>
    <w:lvl w:ilvl="0" w:tplc="9002348C">
      <w:start w:val="1"/>
      <w:numFmt w:val="lowerLetter"/>
      <w:lvlText w:val="%1."/>
      <w:lvlJc w:val="right"/>
      <w:pPr>
        <w:ind w:left="360" w:hanging="360"/>
      </w:pPr>
      <w:rPr>
        <w:rFonts w:ascii="Times New Roman" w:eastAsia="Calibri" w:hAnsi="Times New Roman" w:cs="Times New Roman" w:hint="default"/>
        <w:b/>
        <w:bCs/>
        <w:color w:val="767171"/>
      </w:rPr>
    </w:lvl>
    <w:lvl w:ilvl="1" w:tplc="1C0A0019">
      <w:start w:val="1"/>
      <w:numFmt w:val="lowerLetter"/>
      <w:lvlText w:val="%2."/>
      <w:lvlJc w:val="left"/>
      <w:pPr>
        <w:ind w:left="-540" w:hanging="360"/>
      </w:pPr>
    </w:lvl>
    <w:lvl w:ilvl="2" w:tplc="1C0A001B">
      <w:start w:val="1"/>
      <w:numFmt w:val="lowerRoman"/>
      <w:lvlText w:val="%3."/>
      <w:lvlJc w:val="right"/>
      <w:pPr>
        <w:ind w:left="180" w:hanging="180"/>
      </w:pPr>
    </w:lvl>
    <w:lvl w:ilvl="3" w:tplc="1C0A0017">
      <w:start w:val="1"/>
      <w:numFmt w:val="lowerLetter"/>
      <w:lvlText w:val="%4)"/>
      <w:lvlJc w:val="left"/>
      <w:pPr>
        <w:ind w:left="720" w:hanging="360"/>
      </w:pPr>
    </w:lvl>
    <w:lvl w:ilvl="4" w:tplc="1C0A0019" w:tentative="1">
      <w:start w:val="1"/>
      <w:numFmt w:val="lowerLetter"/>
      <w:lvlText w:val="%5."/>
      <w:lvlJc w:val="left"/>
      <w:pPr>
        <w:ind w:left="1620" w:hanging="360"/>
      </w:pPr>
    </w:lvl>
    <w:lvl w:ilvl="5" w:tplc="1C0A001B" w:tentative="1">
      <w:start w:val="1"/>
      <w:numFmt w:val="lowerRoman"/>
      <w:lvlText w:val="%6."/>
      <w:lvlJc w:val="right"/>
      <w:pPr>
        <w:ind w:left="2340" w:hanging="180"/>
      </w:pPr>
    </w:lvl>
    <w:lvl w:ilvl="6" w:tplc="1C0A000F" w:tentative="1">
      <w:start w:val="1"/>
      <w:numFmt w:val="decimal"/>
      <w:lvlText w:val="%7."/>
      <w:lvlJc w:val="left"/>
      <w:pPr>
        <w:ind w:left="3060" w:hanging="360"/>
      </w:pPr>
    </w:lvl>
    <w:lvl w:ilvl="7" w:tplc="1C0A0019" w:tentative="1">
      <w:start w:val="1"/>
      <w:numFmt w:val="lowerLetter"/>
      <w:lvlText w:val="%8."/>
      <w:lvlJc w:val="left"/>
      <w:pPr>
        <w:ind w:left="3780" w:hanging="360"/>
      </w:pPr>
    </w:lvl>
    <w:lvl w:ilvl="8" w:tplc="1C0A001B" w:tentative="1">
      <w:start w:val="1"/>
      <w:numFmt w:val="lowerRoman"/>
      <w:lvlText w:val="%9."/>
      <w:lvlJc w:val="right"/>
      <w:pPr>
        <w:ind w:left="4500" w:hanging="180"/>
      </w:pPr>
    </w:lvl>
  </w:abstractNum>
  <w:abstractNum w:abstractNumId="66" w15:restartNumberingAfterBreak="0">
    <w:nsid w:val="5E3320D4"/>
    <w:multiLevelType w:val="hybridMultilevel"/>
    <w:tmpl w:val="6C06BEF4"/>
    <w:lvl w:ilvl="0" w:tplc="1C0A0001">
      <w:start w:val="1"/>
      <w:numFmt w:val="bullet"/>
      <w:lvlText w:val=""/>
      <w:lvlJc w:val="left"/>
      <w:pPr>
        <w:ind w:left="36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ECF751E"/>
    <w:multiLevelType w:val="hybridMultilevel"/>
    <w:tmpl w:val="8E4C7CF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8" w15:restartNumberingAfterBreak="0">
    <w:nsid w:val="5F11506B"/>
    <w:multiLevelType w:val="hybridMultilevel"/>
    <w:tmpl w:val="A57AADDA"/>
    <w:lvl w:ilvl="0" w:tplc="4B021F3A">
      <w:start w:val="1"/>
      <w:numFmt w:val="bullet"/>
      <w:lvlText w:val="­"/>
      <w:lvlJc w:val="left"/>
      <w:pPr>
        <w:ind w:left="720" w:hanging="360"/>
      </w:pPr>
      <w:rPr>
        <w:rFonts w:ascii="Courier New" w:hAnsi="Courier New" w:hint="default"/>
      </w:rPr>
    </w:lvl>
    <w:lvl w:ilvl="1" w:tplc="1C0A0003" w:tentative="1">
      <w:start w:val="1"/>
      <w:numFmt w:val="bullet"/>
      <w:lvlText w:val="o"/>
      <w:lvlJc w:val="left"/>
      <w:pPr>
        <w:ind w:left="1440" w:hanging="360"/>
      </w:pPr>
      <w:rPr>
        <w:rFonts w:ascii="Courier New" w:hAnsi="Courier New" w:cs="Courier New" w:hint="default"/>
      </w:rPr>
    </w:lvl>
    <w:lvl w:ilvl="2" w:tplc="4B021F3A">
      <w:start w:val="1"/>
      <w:numFmt w:val="bullet"/>
      <w:lvlText w:val="­"/>
      <w:lvlJc w:val="left"/>
      <w:pPr>
        <w:ind w:left="2160" w:hanging="360"/>
      </w:pPr>
      <w:rPr>
        <w:rFonts w:ascii="Courier New" w:hAnsi="Courier New"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9" w15:restartNumberingAfterBreak="0">
    <w:nsid w:val="607A6A90"/>
    <w:multiLevelType w:val="hybridMultilevel"/>
    <w:tmpl w:val="BBA2C826"/>
    <w:lvl w:ilvl="0" w:tplc="9642CC62">
      <w:start w:val="2"/>
      <w:numFmt w:val="lowerLetter"/>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0" w15:restartNumberingAfterBreak="0">
    <w:nsid w:val="65A94BFD"/>
    <w:multiLevelType w:val="hybridMultilevel"/>
    <w:tmpl w:val="10BC81E6"/>
    <w:lvl w:ilvl="0" w:tplc="4B021F3A">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849100F"/>
    <w:multiLevelType w:val="hybridMultilevel"/>
    <w:tmpl w:val="D17E8576"/>
    <w:lvl w:ilvl="0" w:tplc="1C0A0001">
      <w:start w:val="1"/>
      <w:numFmt w:val="bullet"/>
      <w:lvlText w:val=""/>
      <w:lvlJc w:val="left"/>
      <w:pPr>
        <w:ind w:left="360" w:hanging="360"/>
      </w:pPr>
      <w:rPr>
        <w:rFonts w:ascii="Symbol" w:hAnsi="Symbol" w:hint="default"/>
      </w:rPr>
    </w:lvl>
    <w:lvl w:ilvl="1" w:tplc="1C0A0001">
      <w:start w:val="1"/>
      <w:numFmt w:val="bullet"/>
      <w:lvlText w:val=""/>
      <w:lvlJc w:val="left"/>
      <w:pPr>
        <w:ind w:left="360" w:hanging="360"/>
      </w:pPr>
      <w:rPr>
        <w:rFonts w:ascii="Symbol" w:hAnsi="Symbol"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72" w15:restartNumberingAfterBreak="0">
    <w:nsid w:val="6A2B42DF"/>
    <w:multiLevelType w:val="hybridMultilevel"/>
    <w:tmpl w:val="CC2C6AF4"/>
    <w:lvl w:ilvl="0" w:tplc="E49A7CF2">
      <w:start w:val="1"/>
      <w:numFmt w:val="lowerLetter"/>
      <w:lvlText w:val="%1."/>
      <w:lvlJc w:val="left"/>
      <w:pPr>
        <w:ind w:left="720" w:hanging="360"/>
      </w:pPr>
      <w:rPr>
        <w:rFonts w:hint="default"/>
        <w:b/>
        <w:bCs/>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3" w15:restartNumberingAfterBreak="0">
    <w:nsid w:val="6B474B37"/>
    <w:multiLevelType w:val="hybridMultilevel"/>
    <w:tmpl w:val="053C0B44"/>
    <w:lvl w:ilvl="0" w:tplc="51A8EFD2">
      <w:numFmt w:val="bullet"/>
      <w:lvlText w:val="-"/>
      <w:lvlJc w:val="left"/>
      <w:pPr>
        <w:ind w:left="720" w:hanging="360"/>
      </w:pPr>
      <w:rPr>
        <w:rFonts w:ascii="Times New Roman" w:eastAsia="Calibri" w:hAnsi="Times New Roman" w:cs="Times New Roman" w:hint="default"/>
        <w:b w:val="0"/>
        <w:u w:val="none"/>
      </w:r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74" w15:restartNumberingAfterBreak="0">
    <w:nsid w:val="6C46140D"/>
    <w:multiLevelType w:val="hybridMultilevel"/>
    <w:tmpl w:val="C2944C00"/>
    <w:lvl w:ilvl="0" w:tplc="1C0A0019">
      <w:start w:val="1"/>
      <w:numFmt w:val="lowerLetter"/>
      <w:lvlText w:val="%1."/>
      <w:lvlJc w:val="left"/>
      <w:pPr>
        <w:ind w:left="720" w:hanging="360"/>
      </w:pPr>
      <w:rPr>
        <w:rFonts w:hint="default"/>
      </w:rPr>
    </w:lvl>
    <w:lvl w:ilvl="1" w:tplc="1C0A0001">
      <w:start w:val="1"/>
      <w:numFmt w:val="bullet"/>
      <w:lvlText w:val=""/>
      <w:lvlJc w:val="left"/>
      <w:pPr>
        <w:ind w:left="720" w:hanging="360"/>
      </w:pPr>
      <w:rPr>
        <w:rFonts w:ascii="Symbol" w:hAnsi="Symbol" w:hint="default"/>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5" w15:restartNumberingAfterBreak="0">
    <w:nsid w:val="6D6F0444"/>
    <w:multiLevelType w:val="hybridMultilevel"/>
    <w:tmpl w:val="9F18CDF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6" w15:restartNumberingAfterBreak="0">
    <w:nsid w:val="700D6012"/>
    <w:multiLevelType w:val="hybridMultilevel"/>
    <w:tmpl w:val="AB9054FE"/>
    <w:lvl w:ilvl="0" w:tplc="1C0A0001">
      <w:start w:val="1"/>
      <w:numFmt w:val="bullet"/>
      <w:lvlText w:val=""/>
      <w:lvlJc w:val="left"/>
      <w:pPr>
        <w:ind w:left="644" w:hanging="360"/>
      </w:pPr>
      <w:rPr>
        <w:rFonts w:ascii="Symbol" w:hAnsi="Symbol"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7" w15:restartNumberingAfterBreak="0">
    <w:nsid w:val="703F6DD9"/>
    <w:multiLevelType w:val="hybridMultilevel"/>
    <w:tmpl w:val="8E54A51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8" w15:restartNumberingAfterBreak="0">
    <w:nsid w:val="70EF4065"/>
    <w:multiLevelType w:val="hybridMultilevel"/>
    <w:tmpl w:val="6750064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9" w15:restartNumberingAfterBreak="0">
    <w:nsid w:val="712617E9"/>
    <w:multiLevelType w:val="multilevel"/>
    <w:tmpl w:val="621083A0"/>
    <w:lvl w:ilvl="0">
      <w:start w:val="4"/>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15:restartNumberingAfterBreak="0">
    <w:nsid w:val="74524793"/>
    <w:multiLevelType w:val="multilevel"/>
    <w:tmpl w:val="2C481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start w:val="1"/>
      <w:numFmt w:val="bullet"/>
      <w:lvlText w:val=""/>
      <w:lvlJc w:val="left"/>
      <w:pPr>
        <w:ind w:left="360" w:hanging="360"/>
      </w:pPr>
      <w:rPr>
        <w:rFonts w:ascii="Symbol" w:hAnsi="Symbol"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464764C"/>
    <w:multiLevelType w:val="hybridMultilevel"/>
    <w:tmpl w:val="454283E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2" w15:restartNumberingAfterBreak="0">
    <w:nsid w:val="76254291"/>
    <w:multiLevelType w:val="hybridMultilevel"/>
    <w:tmpl w:val="E81ADB5E"/>
    <w:lvl w:ilvl="0" w:tplc="20548B8A">
      <w:start w:val="2"/>
      <w:numFmt w:val="lowerLetter"/>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3" w15:restartNumberingAfterBreak="0">
    <w:nsid w:val="7B8E517C"/>
    <w:multiLevelType w:val="multilevel"/>
    <w:tmpl w:val="4B987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start w:val="4"/>
      <w:numFmt w:val="lowerLetter"/>
      <w:lvlText w:val="%3)"/>
      <w:lvlJc w:val="left"/>
      <w:pPr>
        <w:ind w:left="2160" w:hanging="360"/>
      </w:pPr>
      <w:rPr>
        <w:rFonts w:hint="default"/>
        <w:b/>
        <w:bCs/>
      </w:rPr>
    </w:lvl>
    <w:lvl w:ilvl="3">
      <w:start w:val="1"/>
      <w:numFmt w:val="lowerLetter"/>
      <w:lvlText w:val="%4."/>
      <w:lvlJc w:val="left"/>
      <w:pPr>
        <w:ind w:left="2880" w:hanging="360"/>
      </w:pPr>
      <w:rPr>
        <w:rFonts w:hint="default"/>
        <w:b/>
        <w:bCs/>
      </w:rPr>
    </w:lvl>
    <w:lvl w:ilvl="4">
      <w:start w:val="2"/>
      <w:numFmt w:val="decimal"/>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E666ED6"/>
    <w:multiLevelType w:val="hybridMultilevel"/>
    <w:tmpl w:val="A2BEF510"/>
    <w:lvl w:ilvl="0" w:tplc="FFFFFFFF">
      <w:start w:val="1"/>
      <w:numFmt w:val="bullet"/>
      <w:lvlText w:val=""/>
      <w:lvlJc w:val="left"/>
      <w:pPr>
        <w:ind w:left="720" w:hanging="360"/>
      </w:pPr>
      <w:rPr>
        <w:rFonts w:ascii="Symbol" w:hAnsi="Symbol" w:hint="default"/>
      </w:rPr>
    </w:lvl>
    <w:lvl w:ilvl="1" w:tplc="F176D0AC">
      <w:start w:val="1"/>
      <w:numFmt w:val="bullet"/>
      <w:lvlText w:val=""/>
      <w:lvlJc w:val="left"/>
      <w:pPr>
        <w:ind w:left="1429" w:hanging="360"/>
      </w:pPr>
      <w:rPr>
        <w:rFonts w:ascii="Symbol" w:hAnsi="Symbol" w:hint="default"/>
        <w:color w:val="76717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E6E278B"/>
    <w:multiLevelType w:val="hybridMultilevel"/>
    <w:tmpl w:val="9B08ED14"/>
    <w:lvl w:ilvl="0" w:tplc="CE540634">
      <w:start w:val="1"/>
      <w:numFmt w:val="bullet"/>
      <w:lvlText w:val=""/>
      <w:lvlJc w:val="left"/>
      <w:pPr>
        <w:ind w:left="720" w:hanging="360"/>
      </w:pPr>
      <w:rPr>
        <w:rFonts w:ascii="Symbol" w:hAnsi="Symbol" w:hint="default"/>
        <w:color w:val="auto"/>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6" w15:restartNumberingAfterBreak="0">
    <w:nsid w:val="7EBB1CB6"/>
    <w:multiLevelType w:val="hybridMultilevel"/>
    <w:tmpl w:val="6A04A66E"/>
    <w:lvl w:ilvl="0" w:tplc="1C0A0001">
      <w:start w:val="1"/>
      <w:numFmt w:val="bullet"/>
      <w:lvlText w:val=""/>
      <w:lvlJc w:val="left"/>
      <w:pPr>
        <w:ind w:left="786" w:hanging="360"/>
      </w:pPr>
      <w:rPr>
        <w:rFonts w:ascii="Symbol" w:hAnsi="Symbol" w:hint="default"/>
      </w:rPr>
    </w:lvl>
    <w:lvl w:ilvl="1" w:tplc="1C0A0003" w:tentative="1">
      <w:start w:val="1"/>
      <w:numFmt w:val="bullet"/>
      <w:lvlText w:val="o"/>
      <w:lvlJc w:val="left"/>
      <w:pPr>
        <w:ind w:left="1506" w:hanging="360"/>
      </w:pPr>
      <w:rPr>
        <w:rFonts w:ascii="Courier New" w:hAnsi="Courier New" w:cs="Courier New" w:hint="default"/>
      </w:rPr>
    </w:lvl>
    <w:lvl w:ilvl="2" w:tplc="1C0A0005" w:tentative="1">
      <w:start w:val="1"/>
      <w:numFmt w:val="bullet"/>
      <w:lvlText w:val=""/>
      <w:lvlJc w:val="left"/>
      <w:pPr>
        <w:ind w:left="2226" w:hanging="360"/>
      </w:pPr>
      <w:rPr>
        <w:rFonts w:ascii="Wingdings" w:hAnsi="Wingdings" w:hint="default"/>
      </w:rPr>
    </w:lvl>
    <w:lvl w:ilvl="3" w:tplc="1C0A0001" w:tentative="1">
      <w:start w:val="1"/>
      <w:numFmt w:val="bullet"/>
      <w:lvlText w:val=""/>
      <w:lvlJc w:val="left"/>
      <w:pPr>
        <w:ind w:left="2946" w:hanging="360"/>
      </w:pPr>
      <w:rPr>
        <w:rFonts w:ascii="Symbol" w:hAnsi="Symbol" w:hint="default"/>
      </w:rPr>
    </w:lvl>
    <w:lvl w:ilvl="4" w:tplc="1C0A0003" w:tentative="1">
      <w:start w:val="1"/>
      <w:numFmt w:val="bullet"/>
      <w:lvlText w:val="o"/>
      <w:lvlJc w:val="left"/>
      <w:pPr>
        <w:ind w:left="3666" w:hanging="360"/>
      </w:pPr>
      <w:rPr>
        <w:rFonts w:ascii="Courier New" w:hAnsi="Courier New" w:cs="Courier New" w:hint="default"/>
      </w:rPr>
    </w:lvl>
    <w:lvl w:ilvl="5" w:tplc="1C0A0005" w:tentative="1">
      <w:start w:val="1"/>
      <w:numFmt w:val="bullet"/>
      <w:lvlText w:val=""/>
      <w:lvlJc w:val="left"/>
      <w:pPr>
        <w:ind w:left="4386" w:hanging="360"/>
      </w:pPr>
      <w:rPr>
        <w:rFonts w:ascii="Wingdings" w:hAnsi="Wingdings" w:hint="default"/>
      </w:rPr>
    </w:lvl>
    <w:lvl w:ilvl="6" w:tplc="1C0A0001" w:tentative="1">
      <w:start w:val="1"/>
      <w:numFmt w:val="bullet"/>
      <w:lvlText w:val=""/>
      <w:lvlJc w:val="left"/>
      <w:pPr>
        <w:ind w:left="5106" w:hanging="360"/>
      </w:pPr>
      <w:rPr>
        <w:rFonts w:ascii="Symbol" w:hAnsi="Symbol" w:hint="default"/>
      </w:rPr>
    </w:lvl>
    <w:lvl w:ilvl="7" w:tplc="1C0A0003" w:tentative="1">
      <w:start w:val="1"/>
      <w:numFmt w:val="bullet"/>
      <w:lvlText w:val="o"/>
      <w:lvlJc w:val="left"/>
      <w:pPr>
        <w:ind w:left="5826" w:hanging="360"/>
      </w:pPr>
      <w:rPr>
        <w:rFonts w:ascii="Courier New" w:hAnsi="Courier New" w:cs="Courier New" w:hint="default"/>
      </w:rPr>
    </w:lvl>
    <w:lvl w:ilvl="8" w:tplc="1C0A0005" w:tentative="1">
      <w:start w:val="1"/>
      <w:numFmt w:val="bullet"/>
      <w:lvlText w:val=""/>
      <w:lvlJc w:val="left"/>
      <w:pPr>
        <w:ind w:left="6546" w:hanging="360"/>
      </w:pPr>
      <w:rPr>
        <w:rFonts w:ascii="Wingdings" w:hAnsi="Wingdings" w:hint="default"/>
      </w:rPr>
    </w:lvl>
  </w:abstractNum>
  <w:abstractNum w:abstractNumId="87" w15:restartNumberingAfterBreak="0">
    <w:nsid w:val="7EF54DE7"/>
    <w:multiLevelType w:val="multilevel"/>
    <w:tmpl w:val="89BC6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0724761">
    <w:abstractNumId w:val="21"/>
  </w:num>
  <w:num w:numId="2" w16cid:durableId="1301031335">
    <w:abstractNumId w:val="39"/>
  </w:num>
  <w:num w:numId="3" w16cid:durableId="364411129">
    <w:abstractNumId w:val="56"/>
  </w:num>
  <w:num w:numId="4" w16cid:durableId="1541281131">
    <w:abstractNumId w:val="87"/>
  </w:num>
  <w:num w:numId="5" w16cid:durableId="75253225">
    <w:abstractNumId w:val="42"/>
  </w:num>
  <w:num w:numId="6" w16cid:durableId="712313908">
    <w:abstractNumId w:val="57"/>
  </w:num>
  <w:num w:numId="7" w16cid:durableId="362943371">
    <w:abstractNumId w:val="79"/>
  </w:num>
  <w:num w:numId="8" w16cid:durableId="1729720729">
    <w:abstractNumId w:val="60"/>
  </w:num>
  <w:num w:numId="9" w16cid:durableId="77674401">
    <w:abstractNumId w:val="80"/>
  </w:num>
  <w:num w:numId="10" w16cid:durableId="1015379727">
    <w:abstractNumId w:val="46"/>
  </w:num>
  <w:num w:numId="11" w16cid:durableId="1679192994">
    <w:abstractNumId w:val="62"/>
  </w:num>
  <w:num w:numId="12" w16cid:durableId="743840487">
    <w:abstractNumId w:val="48"/>
  </w:num>
  <w:num w:numId="13" w16cid:durableId="745223281">
    <w:abstractNumId w:val="28"/>
  </w:num>
  <w:num w:numId="14" w16cid:durableId="170722207">
    <w:abstractNumId w:val="9"/>
  </w:num>
  <w:num w:numId="15" w16cid:durableId="2046716333">
    <w:abstractNumId w:val="18"/>
  </w:num>
  <w:num w:numId="16" w16cid:durableId="275059961">
    <w:abstractNumId w:val="72"/>
  </w:num>
  <w:num w:numId="17" w16cid:durableId="571429792">
    <w:abstractNumId w:val="66"/>
  </w:num>
  <w:num w:numId="18" w16cid:durableId="1680304659">
    <w:abstractNumId w:val="81"/>
  </w:num>
  <w:num w:numId="19" w16cid:durableId="1097677436">
    <w:abstractNumId w:val="69"/>
  </w:num>
  <w:num w:numId="20" w16cid:durableId="724449791">
    <w:abstractNumId w:val="27"/>
  </w:num>
  <w:num w:numId="21" w16cid:durableId="579947489">
    <w:abstractNumId w:val="58"/>
  </w:num>
  <w:num w:numId="22" w16cid:durableId="1377044118">
    <w:abstractNumId w:val="6"/>
  </w:num>
  <w:num w:numId="23" w16cid:durableId="80220415">
    <w:abstractNumId w:val="50"/>
  </w:num>
  <w:num w:numId="24" w16cid:durableId="591351968">
    <w:abstractNumId w:val="68"/>
  </w:num>
  <w:num w:numId="25" w16cid:durableId="222447117">
    <w:abstractNumId w:val="22"/>
  </w:num>
  <w:num w:numId="26" w16cid:durableId="1556428072">
    <w:abstractNumId w:val="82"/>
  </w:num>
  <w:num w:numId="27" w16cid:durableId="190842092">
    <w:abstractNumId w:val="13"/>
  </w:num>
  <w:num w:numId="28" w16cid:durableId="845898526">
    <w:abstractNumId w:val="74"/>
  </w:num>
  <w:num w:numId="29" w16cid:durableId="1529176100">
    <w:abstractNumId w:val="2"/>
  </w:num>
  <w:num w:numId="30" w16cid:durableId="1678119408">
    <w:abstractNumId w:val="3"/>
  </w:num>
  <w:num w:numId="31" w16cid:durableId="21516435">
    <w:abstractNumId w:val="1"/>
  </w:num>
  <w:num w:numId="32" w16cid:durableId="771319431">
    <w:abstractNumId w:val="14"/>
  </w:num>
  <w:num w:numId="33" w16cid:durableId="928349959">
    <w:abstractNumId w:val="20"/>
  </w:num>
  <w:num w:numId="34" w16cid:durableId="1114910547">
    <w:abstractNumId w:val="38"/>
  </w:num>
  <w:num w:numId="35" w16cid:durableId="1370030937">
    <w:abstractNumId w:val="10"/>
  </w:num>
  <w:num w:numId="36" w16cid:durableId="1014503049">
    <w:abstractNumId w:val="55"/>
  </w:num>
  <w:num w:numId="37" w16cid:durableId="392971255">
    <w:abstractNumId w:val="47"/>
  </w:num>
  <w:num w:numId="38" w16cid:durableId="450907247">
    <w:abstractNumId w:val="49"/>
  </w:num>
  <w:num w:numId="39" w16cid:durableId="1119034367">
    <w:abstractNumId w:val="11"/>
  </w:num>
  <w:num w:numId="40" w16cid:durableId="1071151061">
    <w:abstractNumId w:val="64"/>
  </w:num>
  <w:num w:numId="41" w16cid:durableId="1249269169">
    <w:abstractNumId w:val="52"/>
  </w:num>
  <w:num w:numId="42" w16cid:durableId="54360707">
    <w:abstractNumId w:val="17"/>
  </w:num>
  <w:num w:numId="43" w16cid:durableId="1515142885">
    <w:abstractNumId w:val="26"/>
  </w:num>
  <w:num w:numId="44" w16cid:durableId="810712157">
    <w:abstractNumId w:val="23"/>
  </w:num>
  <w:num w:numId="45" w16cid:durableId="322126257">
    <w:abstractNumId w:val="16"/>
  </w:num>
  <w:num w:numId="46" w16cid:durableId="1605186953">
    <w:abstractNumId w:val="84"/>
  </w:num>
  <w:num w:numId="47" w16cid:durableId="141116370">
    <w:abstractNumId w:val="29"/>
  </w:num>
  <w:num w:numId="48" w16cid:durableId="1630889710">
    <w:abstractNumId w:val="70"/>
  </w:num>
  <w:num w:numId="49" w16cid:durableId="1458182412">
    <w:abstractNumId w:val="8"/>
  </w:num>
  <w:num w:numId="50" w16cid:durableId="1227955361">
    <w:abstractNumId w:val="5"/>
  </w:num>
  <w:num w:numId="51" w16cid:durableId="536360512">
    <w:abstractNumId w:val="63"/>
  </w:num>
  <w:num w:numId="52" w16cid:durableId="82533249">
    <w:abstractNumId w:val="44"/>
  </w:num>
  <w:num w:numId="53" w16cid:durableId="1815684605">
    <w:abstractNumId w:val="32"/>
  </w:num>
  <w:num w:numId="54" w16cid:durableId="1476989852">
    <w:abstractNumId w:val="7"/>
  </w:num>
  <w:num w:numId="55" w16cid:durableId="1244530882">
    <w:abstractNumId w:val="73"/>
  </w:num>
  <w:num w:numId="56" w16cid:durableId="1718823296">
    <w:abstractNumId w:val="53"/>
  </w:num>
  <w:num w:numId="57" w16cid:durableId="1967737488">
    <w:abstractNumId w:val="30"/>
  </w:num>
  <w:num w:numId="58" w16cid:durableId="2033795987">
    <w:abstractNumId w:val="25"/>
  </w:num>
  <w:num w:numId="59" w16cid:durableId="1667900598">
    <w:abstractNumId w:val="12"/>
  </w:num>
  <w:num w:numId="60" w16cid:durableId="220020799">
    <w:abstractNumId w:val="0"/>
  </w:num>
  <w:num w:numId="61" w16cid:durableId="373311566">
    <w:abstractNumId w:val="31"/>
  </w:num>
  <w:num w:numId="62" w16cid:durableId="725107435">
    <w:abstractNumId w:val="75"/>
  </w:num>
  <w:num w:numId="63" w16cid:durableId="2057002869">
    <w:abstractNumId w:val="54"/>
  </w:num>
  <w:num w:numId="64" w16cid:durableId="876625251">
    <w:abstractNumId w:val="43"/>
  </w:num>
  <w:num w:numId="65" w16cid:durableId="544147598">
    <w:abstractNumId w:val="65"/>
  </w:num>
  <w:num w:numId="66" w16cid:durableId="522861783">
    <w:abstractNumId w:val="45"/>
  </w:num>
  <w:num w:numId="67" w16cid:durableId="985276754">
    <w:abstractNumId w:val="37"/>
  </w:num>
  <w:num w:numId="68" w16cid:durableId="844323140">
    <w:abstractNumId w:val="51"/>
  </w:num>
  <w:num w:numId="69" w16cid:durableId="2139298244">
    <w:abstractNumId w:val="34"/>
  </w:num>
  <w:num w:numId="70" w16cid:durableId="1528981019">
    <w:abstractNumId w:val="71"/>
  </w:num>
  <w:num w:numId="71" w16cid:durableId="1107121278">
    <w:abstractNumId w:val="41"/>
  </w:num>
  <w:num w:numId="72" w16cid:durableId="107244794">
    <w:abstractNumId w:val="4"/>
  </w:num>
  <w:num w:numId="73" w16cid:durableId="1715040321">
    <w:abstractNumId w:val="36"/>
  </w:num>
  <w:num w:numId="74" w16cid:durableId="1826362394">
    <w:abstractNumId w:val="59"/>
  </w:num>
  <w:num w:numId="75" w16cid:durableId="751971515">
    <w:abstractNumId w:val="61"/>
  </w:num>
  <w:num w:numId="76" w16cid:durableId="515846520">
    <w:abstractNumId w:val="85"/>
  </w:num>
  <w:num w:numId="77" w16cid:durableId="1234972899">
    <w:abstractNumId w:val="40"/>
  </w:num>
  <w:num w:numId="78" w16cid:durableId="1668315708">
    <w:abstractNumId w:val="33"/>
  </w:num>
  <w:num w:numId="79" w16cid:durableId="517694890">
    <w:abstractNumId w:val="83"/>
  </w:num>
  <w:num w:numId="80" w16cid:durableId="480732503">
    <w:abstractNumId w:val="19"/>
  </w:num>
  <w:num w:numId="81" w16cid:durableId="1700157903">
    <w:abstractNumId w:val="76"/>
  </w:num>
  <w:num w:numId="82" w16cid:durableId="301270721">
    <w:abstractNumId w:val="77"/>
  </w:num>
  <w:num w:numId="83" w16cid:durableId="1302273165">
    <w:abstractNumId w:val="15"/>
  </w:num>
  <w:num w:numId="84" w16cid:durableId="936714277">
    <w:abstractNumId w:val="78"/>
  </w:num>
  <w:num w:numId="85" w16cid:durableId="1534003172">
    <w:abstractNumId w:val="35"/>
  </w:num>
  <w:num w:numId="86" w16cid:durableId="2036342041">
    <w:abstractNumId w:val="86"/>
  </w:num>
  <w:num w:numId="87" w16cid:durableId="1283616489">
    <w:abstractNumId w:val="24"/>
  </w:num>
  <w:num w:numId="88" w16cid:durableId="1492982761">
    <w:abstractNumId w:val="6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03FF"/>
    <w:rsid w:val="00000830"/>
    <w:rsid w:val="00000978"/>
    <w:rsid w:val="00000BBB"/>
    <w:rsid w:val="00000C3D"/>
    <w:rsid w:val="00000D45"/>
    <w:rsid w:val="000011B0"/>
    <w:rsid w:val="0000140B"/>
    <w:rsid w:val="0000172F"/>
    <w:rsid w:val="000017C4"/>
    <w:rsid w:val="000020A5"/>
    <w:rsid w:val="00002269"/>
    <w:rsid w:val="00002E87"/>
    <w:rsid w:val="000034B8"/>
    <w:rsid w:val="000035EC"/>
    <w:rsid w:val="00003A8C"/>
    <w:rsid w:val="00003BFF"/>
    <w:rsid w:val="00003C1C"/>
    <w:rsid w:val="00003EB5"/>
    <w:rsid w:val="000042AD"/>
    <w:rsid w:val="0000447F"/>
    <w:rsid w:val="000045DD"/>
    <w:rsid w:val="00005421"/>
    <w:rsid w:val="00005C20"/>
    <w:rsid w:val="00005D3F"/>
    <w:rsid w:val="00005D7A"/>
    <w:rsid w:val="00006164"/>
    <w:rsid w:val="0000668D"/>
    <w:rsid w:val="00007301"/>
    <w:rsid w:val="00007591"/>
    <w:rsid w:val="00007A2B"/>
    <w:rsid w:val="00007C73"/>
    <w:rsid w:val="00007E8C"/>
    <w:rsid w:val="0001004B"/>
    <w:rsid w:val="0001038D"/>
    <w:rsid w:val="000107EE"/>
    <w:rsid w:val="000108D6"/>
    <w:rsid w:val="00010A62"/>
    <w:rsid w:val="00010EF4"/>
    <w:rsid w:val="0001110F"/>
    <w:rsid w:val="00011249"/>
    <w:rsid w:val="000116FA"/>
    <w:rsid w:val="000118C5"/>
    <w:rsid w:val="00011B79"/>
    <w:rsid w:val="00011C45"/>
    <w:rsid w:val="000122A9"/>
    <w:rsid w:val="000134ED"/>
    <w:rsid w:val="00013905"/>
    <w:rsid w:val="00013AC3"/>
    <w:rsid w:val="00013C8A"/>
    <w:rsid w:val="00014161"/>
    <w:rsid w:val="00014175"/>
    <w:rsid w:val="0001495E"/>
    <w:rsid w:val="00014D42"/>
    <w:rsid w:val="000150E5"/>
    <w:rsid w:val="00015336"/>
    <w:rsid w:val="000154B6"/>
    <w:rsid w:val="000158BD"/>
    <w:rsid w:val="00015BB4"/>
    <w:rsid w:val="00015E1D"/>
    <w:rsid w:val="0001629E"/>
    <w:rsid w:val="000162B5"/>
    <w:rsid w:val="000163C5"/>
    <w:rsid w:val="00016B98"/>
    <w:rsid w:val="00016E45"/>
    <w:rsid w:val="0001752E"/>
    <w:rsid w:val="00017805"/>
    <w:rsid w:val="00017AEA"/>
    <w:rsid w:val="0002061D"/>
    <w:rsid w:val="00020A48"/>
    <w:rsid w:val="00020D27"/>
    <w:rsid w:val="000215BF"/>
    <w:rsid w:val="00021D9C"/>
    <w:rsid w:val="00021EDC"/>
    <w:rsid w:val="00021F82"/>
    <w:rsid w:val="0002206E"/>
    <w:rsid w:val="0002251D"/>
    <w:rsid w:val="0002255A"/>
    <w:rsid w:val="0002295C"/>
    <w:rsid w:val="00022974"/>
    <w:rsid w:val="00022C40"/>
    <w:rsid w:val="00022FDB"/>
    <w:rsid w:val="000231D2"/>
    <w:rsid w:val="0002345E"/>
    <w:rsid w:val="0002356B"/>
    <w:rsid w:val="00025313"/>
    <w:rsid w:val="00025544"/>
    <w:rsid w:val="00026A93"/>
    <w:rsid w:val="00026BED"/>
    <w:rsid w:val="0002702D"/>
    <w:rsid w:val="00027DA2"/>
    <w:rsid w:val="0003071F"/>
    <w:rsid w:val="00030905"/>
    <w:rsid w:val="00030EC1"/>
    <w:rsid w:val="0003110E"/>
    <w:rsid w:val="000318FF"/>
    <w:rsid w:val="00031AEC"/>
    <w:rsid w:val="000321E0"/>
    <w:rsid w:val="0003237A"/>
    <w:rsid w:val="00032423"/>
    <w:rsid w:val="0003283B"/>
    <w:rsid w:val="00032B8B"/>
    <w:rsid w:val="00032F3F"/>
    <w:rsid w:val="000331F7"/>
    <w:rsid w:val="00033292"/>
    <w:rsid w:val="0003357D"/>
    <w:rsid w:val="0003380D"/>
    <w:rsid w:val="00033AB2"/>
    <w:rsid w:val="0003470E"/>
    <w:rsid w:val="00036585"/>
    <w:rsid w:val="000367F8"/>
    <w:rsid w:val="00036EA0"/>
    <w:rsid w:val="00037980"/>
    <w:rsid w:val="00037ED1"/>
    <w:rsid w:val="00040158"/>
    <w:rsid w:val="000403A3"/>
    <w:rsid w:val="00040995"/>
    <w:rsid w:val="00040A3F"/>
    <w:rsid w:val="00040A94"/>
    <w:rsid w:val="00040DF9"/>
    <w:rsid w:val="000414B6"/>
    <w:rsid w:val="00041534"/>
    <w:rsid w:val="000418A7"/>
    <w:rsid w:val="000418C8"/>
    <w:rsid w:val="00041BBF"/>
    <w:rsid w:val="00041E02"/>
    <w:rsid w:val="00042251"/>
    <w:rsid w:val="0004259A"/>
    <w:rsid w:val="000428ED"/>
    <w:rsid w:val="00042F53"/>
    <w:rsid w:val="000430B5"/>
    <w:rsid w:val="00043B42"/>
    <w:rsid w:val="00043E04"/>
    <w:rsid w:val="00043E97"/>
    <w:rsid w:val="000448DA"/>
    <w:rsid w:val="00044B25"/>
    <w:rsid w:val="00044B44"/>
    <w:rsid w:val="00044DB6"/>
    <w:rsid w:val="0004538D"/>
    <w:rsid w:val="0004557A"/>
    <w:rsid w:val="0004566B"/>
    <w:rsid w:val="0004567F"/>
    <w:rsid w:val="00045ADE"/>
    <w:rsid w:val="000460D0"/>
    <w:rsid w:val="00046ABC"/>
    <w:rsid w:val="00046B89"/>
    <w:rsid w:val="00047358"/>
    <w:rsid w:val="0004762D"/>
    <w:rsid w:val="00047889"/>
    <w:rsid w:val="00047B70"/>
    <w:rsid w:val="00047D23"/>
    <w:rsid w:val="00051236"/>
    <w:rsid w:val="000512C3"/>
    <w:rsid w:val="00051765"/>
    <w:rsid w:val="00051ABC"/>
    <w:rsid w:val="00052035"/>
    <w:rsid w:val="0005216E"/>
    <w:rsid w:val="0005266B"/>
    <w:rsid w:val="00052755"/>
    <w:rsid w:val="00052EFD"/>
    <w:rsid w:val="0005393C"/>
    <w:rsid w:val="00053F7D"/>
    <w:rsid w:val="00054213"/>
    <w:rsid w:val="00054C4E"/>
    <w:rsid w:val="000551AE"/>
    <w:rsid w:val="00055328"/>
    <w:rsid w:val="00055444"/>
    <w:rsid w:val="00055E41"/>
    <w:rsid w:val="000564E9"/>
    <w:rsid w:val="0005673D"/>
    <w:rsid w:val="00056960"/>
    <w:rsid w:val="00056CEF"/>
    <w:rsid w:val="00057339"/>
    <w:rsid w:val="000605C1"/>
    <w:rsid w:val="00060DAC"/>
    <w:rsid w:val="00060EC1"/>
    <w:rsid w:val="00061246"/>
    <w:rsid w:val="000612C0"/>
    <w:rsid w:val="0006152F"/>
    <w:rsid w:val="0006158E"/>
    <w:rsid w:val="0006181C"/>
    <w:rsid w:val="000618D8"/>
    <w:rsid w:val="00061EE3"/>
    <w:rsid w:val="000624D5"/>
    <w:rsid w:val="00062636"/>
    <w:rsid w:val="0006272F"/>
    <w:rsid w:val="00062936"/>
    <w:rsid w:val="00062988"/>
    <w:rsid w:val="00062F5E"/>
    <w:rsid w:val="00063433"/>
    <w:rsid w:val="0006371F"/>
    <w:rsid w:val="0006376C"/>
    <w:rsid w:val="00063A81"/>
    <w:rsid w:val="00063C71"/>
    <w:rsid w:val="00063CD4"/>
    <w:rsid w:val="00063FDC"/>
    <w:rsid w:val="00064383"/>
    <w:rsid w:val="000643C7"/>
    <w:rsid w:val="00064A99"/>
    <w:rsid w:val="00064AB9"/>
    <w:rsid w:val="00064D13"/>
    <w:rsid w:val="00064EF7"/>
    <w:rsid w:val="0006516D"/>
    <w:rsid w:val="000652F1"/>
    <w:rsid w:val="00065626"/>
    <w:rsid w:val="0006563F"/>
    <w:rsid w:val="000668B3"/>
    <w:rsid w:val="000668DF"/>
    <w:rsid w:val="000706CF"/>
    <w:rsid w:val="000707C7"/>
    <w:rsid w:val="00070A40"/>
    <w:rsid w:val="00070D76"/>
    <w:rsid w:val="00070EA0"/>
    <w:rsid w:val="00070ECA"/>
    <w:rsid w:val="000714DA"/>
    <w:rsid w:val="000717F9"/>
    <w:rsid w:val="00071B4E"/>
    <w:rsid w:val="000720D8"/>
    <w:rsid w:val="00072247"/>
    <w:rsid w:val="00073010"/>
    <w:rsid w:val="00073046"/>
    <w:rsid w:val="0007311B"/>
    <w:rsid w:val="00073215"/>
    <w:rsid w:val="00073AD5"/>
    <w:rsid w:val="00073D8F"/>
    <w:rsid w:val="000740D9"/>
    <w:rsid w:val="0007427A"/>
    <w:rsid w:val="000742B2"/>
    <w:rsid w:val="0007486D"/>
    <w:rsid w:val="00074C0C"/>
    <w:rsid w:val="00075005"/>
    <w:rsid w:val="0007546F"/>
    <w:rsid w:val="000755F3"/>
    <w:rsid w:val="000756AE"/>
    <w:rsid w:val="0007576D"/>
    <w:rsid w:val="00075839"/>
    <w:rsid w:val="00075DBC"/>
    <w:rsid w:val="00075FC9"/>
    <w:rsid w:val="00076400"/>
    <w:rsid w:val="0007655D"/>
    <w:rsid w:val="000765C0"/>
    <w:rsid w:val="00076A61"/>
    <w:rsid w:val="00076A74"/>
    <w:rsid w:val="00077017"/>
    <w:rsid w:val="000773B5"/>
    <w:rsid w:val="000805A2"/>
    <w:rsid w:val="00080840"/>
    <w:rsid w:val="00080C8A"/>
    <w:rsid w:val="00080CA1"/>
    <w:rsid w:val="00080E84"/>
    <w:rsid w:val="00081631"/>
    <w:rsid w:val="00081782"/>
    <w:rsid w:val="000829AF"/>
    <w:rsid w:val="00082C1F"/>
    <w:rsid w:val="00082FF5"/>
    <w:rsid w:val="00083242"/>
    <w:rsid w:val="000834FE"/>
    <w:rsid w:val="00083D9B"/>
    <w:rsid w:val="00083E2F"/>
    <w:rsid w:val="000841BC"/>
    <w:rsid w:val="000841CD"/>
    <w:rsid w:val="00084E9A"/>
    <w:rsid w:val="0008508B"/>
    <w:rsid w:val="00085504"/>
    <w:rsid w:val="0008554B"/>
    <w:rsid w:val="0008587F"/>
    <w:rsid w:val="00085D47"/>
    <w:rsid w:val="000865B6"/>
    <w:rsid w:val="00086876"/>
    <w:rsid w:val="00087041"/>
    <w:rsid w:val="00087BD9"/>
    <w:rsid w:val="00090555"/>
    <w:rsid w:val="00092630"/>
    <w:rsid w:val="00092AB4"/>
    <w:rsid w:val="00092F03"/>
    <w:rsid w:val="00092F7F"/>
    <w:rsid w:val="0009326A"/>
    <w:rsid w:val="00093610"/>
    <w:rsid w:val="00093737"/>
    <w:rsid w:val="000938A2"/>
    <w:rsid w:val="00093994"/>
    <w:rsid w:val="0009418E"/>
    <w:rsid w:val="00094250"/>
    <w:rsid w:val="0009439C"/>
    <w:rsid w:val="00094933"/>
    <w:rsid w:val="0009493A"/>
    <w:rsid w:val="00094999"/>
    <w:rsid w:val="00094C97"/>
    <w:rsid w:val="0009595E"/>
    <w:rsid w:val="00095A4C"/>
    <w:rsid w:val="00095D67"/>
    <w:rsid w:val="000960A5"/>
    <w:rsid w:val="000960E2"/>
    <w:rsid w:val="000963C0"/>
    <w:rsid w:val="00096883"/>
    <w:rsid w:val="000969AC"/>
    <w:rsid w:val="00096B65"/>
    <w:rsid w:val="00097525"/>
    <w:rsid w:val="00097807"/>
    <w:rsid w:val="0009785C"/>
    <w:rsid w:val="0009788A"/>
    <w:rsid w:val="00097E8B"/>
    <w:rsid w:val="00097FEB"/>
    <w:rsid w:val="000A1624"/>
    <w:rsid w:val="000A1896"/>
    <w:rsid w:val="000A1C78"/>
    <w:rsid w:val="000A1FB3"/>
    <w:rsid w:val="000A2A10"/>
    <w:rsid w:val="000A2B77"/>
    <w:rsid w:val="000A31FC"/>
    <w:rsid w:val="000A33DE"/>
    <w:rsid w:val="000A481D"/>
    <w:rsid w:val="000A49F1"/>
    <w:rsid w:val="000A4CC3"/>
    <w:rsid w:val="000A4D30"/>
    <w:rsid w:val="000A5BA6"/>
    <w:rsid w:val="000A5E1D"/>
    <w:rsid w:val="000A5FDA"/>
    <w:rsid w:val="000A63D6"/>
    <w:rsid w:val="000A6726"/>
    <w:rsid w:val="000A677F"/>
    <w:rsid w:val="000A6865"/>
    <w:rsid w:val="000A722E"/>
    <w:rsid w:val="000A7701"/>
    <w:rsid w:val="000A7901"/>
    <w:rsid w:val="000A79E2"/>
    <w:rsid w:val="000A7F36"/>
    <w:rsid w:val="000B0517"/>
    <w:rsid w:val="000B065E"/>
    <w:rsid w:val="000B0979"/>
    <w:rsid w:val="000B1649"/>
    <w:rsid w:val="000B1D2A"/>
    <w:rsid w:val="000B21B2"/>
    <w:rsid w:val="000B2772"/>
    <w:rsid w:val="000B2BD9"/>
    <w:rsid w:val="000B3078"/>
    <w:rsid w:val="000B32E7"/>
    <w:rsid w:val="000B38A9"/>
    <w:rsid w:val="000B3B0B"/>
    <w:rsid w:val="000B3BCC"/>
    <w:rsid w:val="000B3C11"/>
    <w:rsid w:val="000B3DA5"/>
    <w:rsid w:val="000B4BEE"/>
    <w:rsid w:val="000B51CD"/>
    <w:rsid w:val="000B6059"/>
    <w:rsid w:val="000B6B2C"/>
    <w:rsid w:val="000B701E"/>
    <w:rsid w:val="000B7384"/>
    <w:rsid w:val="000B78C3"/>
    <w:rsid w:val="000B78CC"/>
    <w:rsid w:val="000B7EEC"/>
    <w:rsid w:val="000C088A"/>
    <w:rsid w:val="000C0B9A"/>
    <w:rsid w:val="000C1BFE"/>
    <w:rsid w:val="000C1C27"/>
    <w:rsid w:val="000C24FD"/>
    <w:rsid w:val="000C25F9"/>
    <w:rsid w:val="000C2956"/>
    <w:rsid w:val="000C2B3F"/>
    <w:rsid w:val="000C31DC"/>
    <w:rsid w:val="000C34EC"/>
    <w:rsid w:val="000C36DC"/>
    <w:rsid w:val="000C3718"/>
    <w:rsid w:val="000C3DF7"/>
    <w:rsid w:val="000C3EB2"/>
    <w:rsid w:val="000C46A5"/>
    <w:rsid w:val="000C4761"/>
    <w:rsid w:val="000C583B"/>
    <w:rsid w:val="000C5E53"/>
    <w:rsid w:val="000C61A9"/>
    <w:rsid w:val="000C666F"/>
    <w:rsid w:val="000C692C"/>
    <w:rsid w:val="000C7A6B"/>
    <w:rsid w:val="000D012D"/>
    <w:rsid w:val="000D014C"/>
    <w:rsid w:val="000D085C"/>
    <w:rsid w:val="000D0946"/>
    <w:rsid w:val="000D1C69"/>
    <w:rsid w:val="000D1ED6"/>
    <w:rsid w:val="000D258A"/>
    <w:rsid w:val="000D29AE"/>
    <w:rsid w:val="000D2A20"/>
    <w:rsid w:val="000D2D9D"/>
    <w:rsid w:val="000D2E0F"/>
    <w:rsid w:val="000D30C6"/>
    <w:rsid w:val="000D3B27"/>
    <w:rsid w:val="000D3C32"/>
    <w:rsid w:val="000D4A14"/>
    <w:rsid w:val="000D5337"/>
    <w:rsid w:val="000D5339"/>
    <w:rsid w:val="000D5FD8"/>
    <w:rsid w:val="000D641E"/>
    <w:rsid w:val="000D6626"/>
    <w:rsid w:val="000D6A6F"/>
    <w:rsid w:val="000D6DD8"/>
    <w:rsid w:val="000D6E76"/>
    <w:rsid w:val="000D6FBF"/>
    <w:rsid w:val="000D7067"/>
    <w:rsid w:val="000D7610"/>
    <w:rsid w:val="000E0274"/>
    <w:rsid w:val="000E07CD"/>
    <w:rsid w:val="000E0C07"/>
    <w:rsid w:val="000E1492"/>
    <w:rsid w:val="000E18B3"/>
    <w:rsid w:val="000E207C"/>
    <w:rsid w:val="000E212F"/>
    <w:rsid w:val="000E309B"/>
    <w:rsid w:val="000E32FA"/>
    <w:rsid w:val="000E3631"/>
    <w:rsid w:val="000E3AF7"/>
    <w:rsid w:val="000E3B6D"/>
    <w:rsid w:val="000E417A"/>
    <w:rsid w:val="000E4193"/>
    <w:rsid w:val="000E4649"/>
    <w:rsid w:val="000E48AA"/>
    <w:rsid w:val="000E49B4"/>
    <w:rsid w:val="000E4C00"/>
    <w:rsid w:val="000E4D27"/>
    <w:rsid w:val="000E518A"/>
    <w:rsid w:val="000E56D9"/>
    <w:rsid w:val="000E581D"/>
    <w:rsid w:val="000E5DFE"/>
    <w:rsid w:val="000E616E"/>
    <w:rsid w:val="000E672C"/>
    <w:rsid w:val="000E7073"/>
    <w:rsid w:val="000E72D4"/>
    <w:rsid w:val="000E7471"/>
    <w:rsid w:val="000E76AF"/>
    <w:rsid w:val="000E788B"/>
    <w:rsid w:val="000E7CF3"/>
    <w:rsid w:val="000E7D3A"/>
    <w:rsid w:val="000E7EF8"/>
    <w:rsid w:val="000E7FDB"/>
    <w:rsid w:val="000F02F2"/>
    <w:rsid w:val="000F0CF1"/>
    <w:rsid w:val="000F10FD"/>
    <w:rsid w:val="000F1B53"/>
    <w:rsid w:val="000F1E83"/>
    <w:rsid w:val="000F210F"/>
    <w:rsid w:val="000F241F"/>
    <w:rsid w:val="000F24D8"/>
    <w:rsid w:val="000F2883"/>
    <w:rsid w:val="000F2FF3"/>
    <w:rsid w:val="000F372E"/>
    <w:rsid w:val="000F38E8"/>
    <w:rsid w:val="000F3921"/>
    <w:rsid w:val="000F3B92"/>
    <w:rsid w:val="000F3EA3"/>
    <w:rsid w:val="000F3F7B"/>
    <w:rsid w:val="000F4233"/>
    <w:rsid w:val="000F45C6"/>
    <w:rsid w:val="000F4CEB"/>
    <w:rsid w:val="000F4E66"/>
    <w:rsid w:val="000F50E9"/>
    <w:rsid w:val="000F55E6"/>
    <w:rsid w:val="000F55EB"/>
    <w:rsid w:val="000F5AB5"/>
    <w:rsid w:val="000F5C83"/>
    <w:rsid w:val="000F649C"/>
    <w:rsid w:val="000F64FD"/>
    <w:rsid w:val="000F67D2"/>
    <w:rsid w:val="000F6E81"/>
    <w:rsid w:val="000F70D6"/>
    <w:rsid w:val="000F7662"/>
    <w:rsid w:val="000F7AC3"/>
    <w:rsid w:val="00100699"/>
    <w:rsid w:val="001009B1"/>
    <w:rsid w:val="001009D6"/>
    <w:rsid w:val="00100E09"/>
    <w:rsid w:val="00100F91"/>
    <w:rsid w:val="001011BC"/>
    <w:rsid w:val="001011FA"/>
    <w:rsid w:val="0010190C"/>
    <w:rsid w:val="00101CC1"/>
    <w:rsid w:val="0010237A"/>
    <w:rsid w:val="001026AA"/>
    <w:rsid w:val="001028A2"/>
    <w:rsid w:val="001033DA"/>
    <w:rsid w:val="00103556"/>
    <w:rsid w:val="00103633"/>
    <w:rsid w:val="00103AE6"/>
    <w:rsid w:val="00103BAC"/>
    <w:rsid w:val="00104349"/>
    <w:rsid w:val="0010441E"/>
    <w:rsid w:val="001046D7"/>
    <w:rsid w:val="001054E5"/>
    <w:rsid w:val="00105501"/>
    <w:rsid w:val="001055B3"/>
    <w:rsid w:val="00105678"/>
    <w:rsid w:val="0010603D"/>
    <w:rsid w:val="0010632D"/>
    <w:rsid w:val="00106CE5"/>
    <w:rsid w:val="00106FD1"/>
    <w:rsid w:val="001072D6"/>
    <w:rsid w:val="001072FF"/>
    <w:rsid w:val="001074FC"/>
    <w:rsid w:val="00107531"/>
    <w:rsid w:val="001075A9"/>
    <w:rsid w:val="00107BD8"/>
    <w:rsid w:val="00107EA0"/>
    <w:rsid w:val="00110191"/>
    <w:rsid w:val="001103D1"/>
    <w:rsid w:val="0011041B"/>
    <w:rsid w:val="001104B0"/>
    <w:rsid w:val="00110536"/>
    <w:rsid w:val="001106C9"/>
    <w:rsid w:val="0011072E"/>
    <w:rsid w:val="00110FC2"/>
    <w:rsid w:val="0011114E"/>
    <w:rsid w:val="00111B9F"/>
    <w:rsid w:val="001121AD"/>
    <w:rsid w:val="00112DDB"/>
    <w:rsid w:val="00113693"/>
    <w:rsid w:val="00114604"/>
    <w:rsid w:val="00114F2A"/>
    <w:rsid w:val="00115272"/>
    <w:rsid w:val="00115435"/>
    <w:rsid w:val="0011550F"/>
    <w:rsid w:val="00115530"/>
    <w:rsid w:val="00115F78"/>
    <w:rsid w:val="00116279"/>
    <w:rsid w:val="001163E8"/>
    <w:rsid w:val="0011745E"/>
    <w:rsid w:val="00117680"/>
    <w:rsid w:val="00117A2F"/>
    <w:rsid w:val="00117AFD"/>
    <w:rsid w:val="00117D73"/>
    <w:rsid w:val="00120614"/>
    <w:rsid w:val="00120DD5"/>
    <w:rsid w:val="00121227"/>
    <w:rsid w:val="00121264"/>
    <w:rsid w:val="0012198B"/>
    <w:rsid w:val="0012308E"/>
    <w:rsid w:val="00123432"/>
    <w:rsid w:val="00123434"/>
    <w:rsid w:val="00123780"/>
    <w:rsid w:val="00123A52"/>
    <w:rsid w:val="00123BEF"/>
    <w:rsid w:val="00123E3C"/>
    <w:rsid w:val="00123FBD"/>
    <w:rsid w:val="001240D0"/>
    <w:rsid w:val="001246F6"/>
    <w:rsid w:val="00124A6B"/>
    <w:rsid w:val="00124AFA"/>
    <w:rsid w:val="001257D8"/>
    <w:rsid w:val="001259C7"/>
    <w:rsid w:val="00125C2B"/>
    <w:rsid w:val="00125D46"/>
    <w:rsid w:val="00125DC0"/>
    <w:rsid w:val="001266F5"/>
    <w:rsid w:val="001279BD"/>
    <w:rsid w:val="00127B32"/>
    <w:rsid w:val="00130117"/>
    <w:rsid w:val="00131459"/>
    <w:rsid w:val="00131FFE"/>
    <w:rsid w:val="00132958"/>
    <w:rsid w:val="001329AF"/>
    <w:rsid w:val="0013316A"/>
    <w:rsid w:val="001332C9"/>
    <w:rsid w:val="00133814"/>
    <w:rsid w:val="00133F0F"/>
    <w:rsid w:val="0013405C"/>
    <w:rsid w:val="001340AB"/>
    <w:rsid w:val="001348A8"/>
    <w:rsid w:val="00134B49"/>
    <w:rsid w:val="00135275"/>
    <w:rsid w:val="001353CE"/>
    <w:rsid w:val="00135892"/>
    <w:rsid w:val="0013590C"/>
    <w:rsid w:val="00135D76"/>
    <w:rsid w:val="00135E95"/>
    <w:rsid w:val="001364EF"/>
    <w:rsid w:val="00136AF2"/>
    <w:rsid w:val="00136D45"/>
    <w:rsid w:val="00136E8E"/>
    <w:rsid w:val="001373D4"/>
    <w:rsid w:val="00137585"/>
    <w:rsid w:val="00137778"/>
    <w:rsid w:val="00137C44"/>
    <w:rsid w:val="00137CED"/>
    <w:rsid w:val="00140288"/>
    <w:rsid w:val="0014111C"/>
    <w:rsid w:val="00141295"/>
    <w:rsid w:val="001414E3"/>
    <w:rsid w:val="0014163A"/>
    <w:rsid w:val="0014221F"/>
    <w:rsid w:val="00142326"/>
    <w:rsid w:val="00142E99"/>
    <w:rsid w:val="0014312F"/>
    <w:rsid w:val="00143213"/>
    <w:rsid w:val="001439CA"/>
    <w:rsid w:val="00143A36"/>
    <w:rsid w:val="00143AC3"/>
    <w:rsid w:val="00143AEC"/>
    <w:rsid w:val="0014432F"/>
    <w:rsid w:val="001443EE"/>
    <w:rsid w:val="00144420"/>
    <w:rsid w:val="001445FC"/>
    <w:rsid w:val="00144773"/>
    <w:rsid w:val="00144892"/>
    <w:rsid w:val="001448DB"/>
    <w:rsid w:val="00145374"/>
    <w:rsid w:val="001459C2"/>
    <w:rsid w:val="00145B04"/>
    <w:rsid w:val="00145D20"/>
    <w:rsid w:val="001465D1"/>
    <w:rsid w:val="00146B3B"/>
    <w:rsid w:val="00147298"/>
    <w:rsid w:val="00147656"/>
    <w:rsid w:val="00147D69"/>
    <w:rsid w:val="00147F93"/>
    <w:rsid w:val="00150EA6"/>
    <w:rsid w:val="00151B6E"/>
    <w:rsid w:val="00151CDA"/>
    <w:rsid w:val="00152139"/>
    <w:rsid w:val="0015216E"/>
    <w:rsid w:val="0015269F"/>
    <w:rsid w:val="0015280B"/>
    <w:rsid w:val="00152DDF"/>
    <w:rsid w:val="00153B31"/>
    <w:rsid w:val="00153D81"/>
    <w:rsid w:val="00153FE8"/>
    <w:rsid w:val="001545A2"/>
    <w:rsid w:val="001546DB"/>
    <w:rsid w:val="00154B70"/>
    <w:rsid w:val="001551FC"/>
    <w:rsid w:val="0015602C"/>
    <w:rsid w:val="001562E0"/>
    <w:rsid w:val="00156378"/>
    <w:rsid w:val="001563A5"/>
    <w:rsid w:val="001564FB"/>
    <w:rsid w:val="00156CBA"/>
    <w:rsid w:val="00156D74"/>
    <w:rsid w:val="00157605"/>
    <w:rsid w:val="0015770C"/>
    <w:rsid w:val="00157998"/>
    <w:rsid w:val="001601B9"/>
    <w:rsid w:val="00160468"/>
    <w:rsid w:val="0016053A"/>
    <w:rsid w:val="00160551"/>
    <w:rsid w:val="00160607"/>
    <w:rsid w:val="001608B2"/>
    <w:rsid w:val="00160B37"/>
    <w:rsid w:val="00160CFA"/>
    <w:rsid w:val="00160D6B"/>
    <w:rsid w:val="00161F09"/>
    <w:rsid w:val="0016215C"/>
    <w:rsid w:val="00162374"/>
    <w:rsid w:val="001623BF"/>
    <w:rsid w:val="00162671"/>
    <w:rsid w:val="00162996"/>
    <w:rsid w:val="001629B2"/>
    <w:rsid w:val="0016354F"/>
    <w:rsid w:val="00163671"/>
    <w:rsid w:val="00164088"/>
    <w:rsid w:val="001646C3"/>
    <w:rsid w:val="001649A7"/>
    <w:rsid w:val="00164E46"/>
    <w:rsid w:val="0016537E"/>
    <w:rsid w:val="001653BB"/>
    <w:rsid w:val="0016586F"/>
    <w:rsid w:val="001659C2"/>
    <w:rsid w:val="00166324"/>
    <w:rsid w:val="00166DB3"/>
    <w:rsid w:val="00167543"/>
    <w:rsid w:val="001706C0"/>
    <w:rsid w:val="00170852"/>
    <w:rsid w:val="00170EFB"/>
    <w:rsid w:val="00171113"/>
    <w:rsid w:val="00172577"/>
    <w:rsid w:val="001726FA"/>
    <w:rsid w:val="001728AC"/>
    <w:rsid w:val="00172AF8"/>
    <w:rsid w:val="00172CE8"/>
    <w:rsid w:val="00173A2B"/>
    <w:rsid w:val="00173B0F"/>
    <w:rsid w:val="00174CD8"/>
    <w:rsid w:val="00174EA9"/>
    <w:rsid w:val="00175318"/>
    <w:rsid w:val="00175771"/>
    <w:rsid w:val="00175AB0"/>
    <w:rsid w:val="00175D93"/>
    <w:rsid w:val="00176162"/>
    <w:rsid w:val="001768FA"/>
    <w:rsid w:val="00176957"/>
    <w:rsid w:val="00176AF8"/>
    <w:rsid w:val="00176B51"/>
    <w:rsid w:val="00176C2A"/>
    <w:rsid w:val="00176DA3"/>
    <w:rsid w:val="00176FD7"/>
    <w:rsid w:val="0017707E"/>
    <w:rsid w:val="001771E4"/>
    <w:rsid w:val="00177560"/>
    <w:rsid w:val="00177812"/>
    <w:rsid w:val="00177A6A"/>
    <w:rsid w:val="00177B4A"/>
    <w:rsid w:val="00177C0D"/>
    <w:rsid w:val="00177E42"/>
    <w:rsid w:val="00180078"/>
    <w:rsid w:val="001807D4"/>
    <w:rsid w:val="00180C78"/>
    <w:rsid w:val="00180D63"/>
    <w:rsid w:val="00180F11"/>
    <w:rsid w:val="00180FE2"/>
    <w:rsid w:val="00181079"/>
    <w:rsid w:val="001813CA"/>
    <w:rsid w:val="001814A4"/>
    <w:rsid w:val="00181A4D"/>
    <w:rsid w:val="00181BE4"/>
    <w:rsid w:val="00181FC3"/>
    <w:rsid w:val="001828DD"/>
    <w:rsid w:val="00182ABD"/>
    <w:rsid w:val="00182E32"/>
    <w:rsid w:val="001833BD"/>
    <w:rsid w:val="00183802"/>
    <w:rsid w:val="00183BE2"/>
    <w:rsid w:val="001843A6"/>
    <w:rsid w:val="001843BB"/>
    <w:rsid w:val="0018456D"/>
    <w:rsid w:val="001847A9"/>
    <w:rsid w:val="00184A75"/>
    <w:rsid w:val="00184D5B"/>
    <w:rsid w:val="00184F8A"/>
    <w:rsid w:val="00185315"/>
    <w:rsid w:val="001855C4"/>
    <w:rsid w:val="00185F62"/>
    <w:rsid w:val="00186605"/>
    <w:rsid w:val="00186AEF"/>
    <w:rsid w:val="0018713F"/>
    <w:rsid w:val="001876A7"/>
    <w:rsid w:val="00187B63"/>
    <w:rsid w:val="0019019E"/>
    <w:rsid w:val="001907D6"/>
    <w:rsid w:val="00190EE8"/>
    <w:rsid w:val="0019104A"/>
    <w:rsid w:val="00191155"/>
    <w:rsid w:val="0019146E"/>
    <w:rsid w:val="001914CE"/>
    <w:rsid w:val="0019150E"/>
    <w:rsid w:val="00191ABD"/>
    <w:rsid w:val="00191D6D"/>
    <w:rsid w:val="00192B52"/>
    <w:rsid w:val="00192D70"/>
    <w:rsid w:val="001936CE"/>
    <w:rsid w:val="00193B86"/>
    <w:rsid w:val="0019468B"/>
    <w:rsid w:val="00194741"/>
    <w:rsid w:val="00194779"/>
    <w:rsid w:val="00194A17"/>
    <w:rsid w:val="00195016"/>
    <w:rsid w:val="00195C6D"/>
    <w:rsid w:val="00195CEA"/>
    <w:rsid w:val="001960A9"/>
    <w:rsid w:val="0019652C"/>
    <w:rsid w:val="001967E1"/>
    <w:rsid w:val="00196B2A"/>
    <w:rsid w:val="001972EB"/>
    <w:rsid w:val="001973D0"/>
    <w:rsid w:val="00197A77"/>
    <w:rsid w:val="00197BF5"/>
    <w:rsid w:val="001A033E"/>
    <w:rsid w:val="001A0677"/>
    <w:rsid w:val="001A0E14"/>
    <w:rsid w:val="001A1464"/>
    <w:rsid w:val="001A1FEB"/>
    <w:rsid w:val="001A2090"/>
    <w:rsid w:val="001A2B9A"/>
    <w:rsid w:val="001A2F41"/>
    <w:rsid w:val="001A35FB"/>
    <w:rsid w:val="001A3DF0"/>
    <w:rsid w:val="001A432E"/>
    <w:rsid w:val="001A468F"/>
    <w:rsid w:val="001A480B"/>
    <w:rsid w:val="001A491D"/>
    <w:rsid w:val="001A49D1"/>
    <w:rsid w:val="001A4E58"/>
    <w:rsid w:val="001A52F5"/>
    <w:rsid w:val="001A5804"/>
    <w:rsid w:val="001A5AC0"/>
    <w:rsid w:val="001A5E43"/>
    <w:rsid w:val="001A64BB"/>
    <w:rsid w:val="001A67D6"/>
    <w:rsid w:val="001A6907"/>
    <w:rsid w:val="001A6936"/>
    <w:rsid w:val="001A69C9"/>
    <w:rsid w:val="001A6C12"/>
    <w:rsid w:val="001A6C84"/>
    <w:rsid w:val="001A6FC5"/>
    <w:rsid w:val="001A7282"/>
    <w:rsid w:val="001A72CF"/>
    <w:rsid w:val="001A7F19"/>
    <w:rsid w:val="001B0ADD"/>
    <w:rsid w:val="001B1078"/>
    <w:rsid w:val="001B107A"/>
    <w:rsid w:val="001B15C8"/>
    <w:rsid w:val="001B24A6"/>
    <w:rsid w:val="001B269B"/>
    <w:rsid w:val="001B2B76"/>
    <w:rsid w:val="001B2C5A"/>
    <w:rsid w:val="001B347C"/>
    <w:rsid w:val="001B34B1"/>
    <w:rsid w:val="001B373D"/>
    <w:rsid w:val="001B38E2"/>
    <w:rsid w:val="001B42D0"/>
    <w:rsid w:val="001B4650"/>
    <w:rsid w:val="001B48BE"/>
    <w:rsid w:val="001B4BA2"/>
    <w:rsid w:val="001B5326"/>
    <w:rsid w:val="001B54A6"/>
    <w:rsid w:val="001B5754"/>
    <w:rsid w:val="001B591E"/>
    <w:rsid w:val="001B6DBD"/>
    <w:rsid w:val="001B6F1A"/>
    <w:rsid w:val="001B6F60"/>
    <w:rsid w:val="001B70AC"/>
    <w:rsid w:val="001B72B8"/>
    <w:rsid w:val="001B73BA"/>
    <w:rsid w:val="001B73E1"/>
    <w:rsid w:val="001B7828"/>
    <w:rsid w:val="001B785E"/>
    <w:rsid w:val="001B7A6D"/>
    <w:rsid w:val="001B7C36"/>
    <w:rsid w:val="001C0234"/>
    <w:rsid w:val="001C0580"/>
    <w:rsid w:val="001C0A09"/>
    <w:rsid w:val="001C0B14"/>
    <w:rsid w:val="001C1190"/>
    <w:rsid w:val="001C1435"/>
    <w:rsid w:val="001C1C72"/>
    <w:rsid w:val="001C2D16"/>
    <w:rsid w:val="001C2DEF"/>
    <w:rsid w:val="001C3B68"/>
    <w:rsid w:val="001C3ED6"/>
    <w:rsid w:val="001C43E5"/>
    <w:rsid w:val="001C46FF"/>
    <w:rsid w:val="001C476D"/>
    <w:rsid w:val="001C4880"/>
    <w:rsid w:val="001C4B25"/>
    <w:rsid w:val="001C5617"/>
    <w:rsid w:val="001C5734"/>
    <w:rsid w:val="001C59EF"/>
    <w:rsid w:val="001C5B3D"/>
    <w:rsid w:val="001C5F52"/>
    <w:rsid w:val="001C5FD4"/>
    <w:rsid w:val="001C6275"/>
    <w:rsid w:val="001C6523"/>
    <w:rsid w:val="001C672F"/>
    <w:rsid w:val="001C686D"/>
    <w:rsid w:val="001C6B16"/>
    <w:rsid w:val="001C6C28"/>
    <w:rsid w:val="001C6E36"/>
    <w:rsid w:val="001C6F10"/>
    <w:rsid w:val="001C7407"/>
    <w:rsid w:val="001C7AA3"/>
    <w:rsid w:val="001C7E47"/>
    <w:rsid w:val="001C7EBC"/>
    <w:rsid w:val="001C7F83"/>
    <w:rsid w:val="001D0460"/>
    <w:rsid w:val="001D0883"/>
    <w:rsid w:val="001D0ED5"/>
    <w:rsid w:val="001D11AB"/>
    <w:rsid w:val="001D19E4"/>
    <w:rsid w:val="001D25E4"/>
    <w:rsid w:val="001D2923"/>
    <w:rsid w:val="001D2D1D"/>
    <w:rsid w:val="001D338B"/>
    <w:rsid w:val="001D34C7"/>
    <w:rsid w:val="001D3858"/>
    <w:rsid w:val="001D3BF6"/>
    <w:rsid w:val="001D4623"/>
    <w:rsid w:val="001D4AEB"/>
    <w:rsid w:val="001D4BFD"/>
    <w:rsid w:val="001D5886"/>
    <w:rsid w:val="001D5D1B"/>
    <w:rsid w:val="001D608D"/>
    <w:rsid w:val="001D60BD"/>
    <w:rsid w:val="001D6C36"/>
    <w:rsid w:val="001D6F37"/>
    <w:rsid w:val="001D75D6"/>
    <w:rsid w:val="001D762C"/>
    <w:rsid w:val="001D7B62"/>
    <w:rsid w:val="001E05FB"/>
    <w:rsid w:val="001E07B9"/>
    <w:rsid w:val="001E09EC"/>
    <w:rsid w:val="001E0CFA"/>
    <w:rsid w:val="001E1073"/>
    <w:rsid w:val="001E14D1"/>
    <w:rsid w:val="001E1929"/>
    <w:rsid w:val="001E2055"/>
    <w:rsid w:val="001E21D1"/>
    <w:rsid w:val="001E24C1"/>
    <w:rsid w:val="001E2E5E"/>
    <w:rsid w:val="001E33B6"/>
    <w:rsid w:val="001E38DB"/>
    <w:rsid w:val="001E4AB2"/>
    <w:rsid w:val="001E4B0D"/>
    <w:rsid w:val="001E4D04"/>
    <w:rsid w:val="001E4F01"/>
    <w:rsid w:val="001E4F1A"/>
    <w:rsid w:val="001E525E"/>
    <w:rsid w:val="001E58BE"/>
    <w:rsid w:val="001E5911"/>
    <w:rsid w:val="001E5BBD"/>
    <w:rsid w:val="001E5EC0"/>
    <w:rsid w:val="001E603B"/>
    <w:rsid w:val="001E6143"/>
    <w:rsid w:val="001E63F9"/>
    <w:rsid w:val="001E696B"/>
    <w:rsid w:val="001E7678"/>
    <w:rsid w:val="001E7CC4"/>
    <w:rsid w:val="001F0EF0"/>
    <w:rsid w:val="001F0FB6"/>
    <w:rsid w:val="001F12F6"/>
    <w:rsid w:val="001F152C"/>
    <w:rsid w:val="001F25B7"/>
    <w:rsid w:val="001F2772"/>
    <w:rsid w:val="001F2A50"/>
    <w:rsid w:val="001F2C53"/>
    <w:rsid w:val="001F2F06"/>
    <w:rsid w:val="001F390C"/>
    <w:rsid w:val="001F3A0E"/>
    <w:rsid w:val="001F3AF5"/>
    <w:rsid w:val="001F407B"/>
    <w:rsid w:val="001F4339"/>
    <w:rsid w:val="001F58AA"/>
    <w:rsid w:val="001F5D3A"/>
    <w:rsid w:val="001F6037"/>
    <w:rsid w:val="001F69E6"/>
    <w:rsid w:val="001F75BF"/>
    <w:rsid w:val="001F7A7B"/>
    <w:rsid w:val="001F7CA6"/>
    <w:rsid w:val="001F7DBC"/>
    <w:rsid w:val="002001EB"/>
    <w:rsid w:val="002002DA"/>
    <w:rsid w:val="00200783"/>
    <w:rsid w:val="00200B6E"/>
    <w:rsid w:val="00200C3E"/>
    <w:rsid w:val="00200CF0"/>
    <w:rsid w:val="00200D8E"/>
    <w:rsid w:val="00200F69"/>
    <w:rsid w:val="00202365"/>
    <w:rsid w:val="002029C4"/>
    <w:rsid w:val="00202E51"/>
    <w:rsid w:val="00202F9A"/>
    <w:rsid w:val="00203005"/>
    <w:rsid w:val="0020323C"/>
    <w:rsid w:val="002036A9"/>
    <w:rsid w:val="0020389E"/>
    <w:rsid w:val="0020408D"/>
    <w:rsid w:val="00204201"/>
    <w:rsid w:val="00206120"/>
    <w:rsid w:val="00206E23"/>
    <w:rsid w:val="00206F87"/>
    <w:rsid w:val="002073FE"/>
    <w:rsid w:val="0020792A"/>
    <w:rsid w:val="00210344"/>
    <w:rsid w:val="002104D6"/>
    <w:rsid w:val="0021054E"/>
    <w:rsid w:val="00210DBB"/>
    <w:rsid w:val="00210E8C"/>
    <w:rsid w:val="0021106F"/>
    <w:rsid w:val="0021211B"/>
    <w:rsid w:val="002122C5"/>
    <w:rsid w:val="00212726"/>
    <w:rsid w:val="002127AD"/>
    <w:rsid w:val="00212DDA"/>
    <w:rsid w:val="00212F32"/>
    <w:rsid w:val="0021331F"/>
    <w:rsid w:val="0021343F"/>
    <w:rsid w:val="00213594"/>
    <w:rsid w:val="00213AC4"/>
    <w:rsid w:val="00213E33"/>
    <w:rsid w:val="00213F6C"/>
    <w:rsid w:val="00214173"/>
    <w:rsid w:val="00214885"/>
    <w:rsid w:val="00214B2B"/>
    <w:rsid w:val="00214D12"/>
    <w:rsid w:val="002150BF"/>
    <w:rsid w:val="002156A7"/>
    <w:rsid w:val="00215827"/>
    <w:rsid w:val="00216205"/>
    <w:rsid w:val="0021667E"/>
    <w:rsid w:val="00216683"/>
    <w:rsid w:val="00216A8F"/>
    <w:rsid w:val="002173FA"/>
    <w:rsid w:val="00217888"/>
    <w:rsid w:val="00217BC9"/>
    <w:rsid w:val="0022003C"/>
    <w:rsid w:val="00220314"/>
    <w:rsid w:val="0022042F"/>
    <w:rsid w:val="00221DA0"/>
    <w:rsid w:val="00221FBC"/>
    <w:rsid w:val="002225E8"/>
    <w:rsid w:val="002226E1"/>
    <w:rsid w:val="0022277D"/>
    <w:rsid w:val="0022299B"/>
    <w:rsid w:val="00222B8A"/>
    <w:rsid w:val="002232C8"/>
    <w:rsid w:val="00223DB2"/>
    <w:rsid w:val="00223EC3"/>
    <w:rsid w:val="00223F8F"/>
    <w:rsid w:val="00223FC7"/>
    <w:rsid w:val="00224A63"/>
    <w:rsid w:val="00224A92"/>
    <w:rsid w:val="00225262"/>
    <w:rsid w:val="002259CF"/>
    <w:rsid w:val="00225B18"/>
    <w:rsid w:val="00225C1C"/>
    <w:rsid w:val="0022717F"/>
    <w:rsid w:val="00227C88"/>
    <w:rsid w:val="00230A47"/>
    <w:rsid w:val="0023103F"/>
    <w:rsid w:val="00231CA9"/>
    <w:rsid w:val="002329B0"/>
    <w:rsid w:val="00232CBC"/>
    <w:rsid w:val="00233203"/>
    <w:rsid w:val="0023357A"/>
    <w:rsid w:val="00233C28"/>
    <w:rsid w:val="00233DDC"/>
    <w:rsid w:val="002343EB"/>
    <w:rsid w:val="00234498"/>
    <w:rsid w:val="00235918"/>
    <w:rsid w:val="00235ABA"/>
    <w:rsid w:val="00235B91"/>
    <w:rsid w:val="00235D96"/>
    <w:rsid w:val="002362A4"/>
    <w:rsid w:val="00236636"/>
    <w:rsid w:val="002366EC"/>
    <w:rsid w:val="002372BE"/>
    <w:rsid w:val="00237681"/>
    <w:rsid w:val="00237DD4"/>
    <w:rsid w:val="0024000B"/>
    <w:rsid w:val="002408C3"/>
    <w:rsid w:val="002415E6"/>
    <w:rsid w:val="00242376"/>
    <w:rsid w:val="00242624"/>
    <w:rsid w:val="002426F0"/>
    <w:rsid w:val="00243663"/>
    <w:rsid w:val="00243D70"/>
    <w:rsid w:val="00243FED"/>
    <w:rsid w:val="0024436C"/>
    <w:rsid w:val="00244584"/>
    <w:rsid w:val="00244D8F"/>
    <w:rsid w:val="00244DA1"/>
    <w:rsid w:val="00244E1F"/>
    <w:rsid w:val="002452B9"/>
    <w:rsid w:val="00245D00"/>
    <w:rsid w:val="00245D73"/>
    <w:rsid w:val="00245F4D"/>
    <w:rsid w:val="00245FBB"/>
    <w:rsid w:val="0024622C"/>
    <w:rsid w:val="0024660F"/>
    <w:rsid w:val="002467A9"/>
    <w:rsid w:val="00247535"/>
    <w:rsid w:val="00247D86"/>
    <w:rsid w:val="00250101"/>
    <w:rsid w:val="00250152"/>
    <w:rsid w:val="00250A35"/>
    <w:rsid w:val="00250BD9"/>
    <w:rsid w:val="00251364"/>
    <w:rsid w:val="002514AD"/>
    <w:rsid w:val="002516D8"/>
    <w:rsid w:val="00251B12"/>
    <w:rsid w:val="00252133"/>
    <w:rsid w:val="002523A0"/>
    <w:rsid w:val="0025283B"/>
    <w:rsid w:val="00252A7B"/>
    <w:rsid w:val="00252AA7"/>
    <w:rsid w:val="00252B27"/>
    <w:rsid w:val="002533F5"/>
    <w:rsid w:val="00253575"/>
    <w:rsid w:val="0025359C"/>
    <w:rsid w:val="0025394F"/>
    <w:rsid w:val="00253E14"/>
    <w:rsid w:val="00253FB7"/>
    <w:rsid w:val="00254327"/>
    <w:rsid w:val="00254AEE"/>
    <w:rsid w:val="00254B6B"/>
    <w:rsid w:val="002551FD"/>
    <w:rsid w:val="0025530A"/>
    <w:rsid w:val="0025583F"/>
    <w:rsid w:val="00256593"/>
    <w:rsid w:val="002566C6"/>
    <w:rsid w:val="002567DA"/>
    <w:rsid w:val="0025680B"/>
    <w:rsid w:val="0025683C"/>
    <w:rsid w:val="002569B6"/>
    <w:rsid w:val="00256C68"/>
    <w:rsid w:val="00256F11"/>
    <w:rsid w:val="00256F98"/>
    <w:rsid w:val="00257838"/>
    <w:rsid w:val="00257D44"/>
    <w:rsid w:val="00260365"/>
    <w:rsid w:val="002608ED"/>
    <w:rsid w:val="00260CCF"/>
    <w:rsid w:val="00261155"/>
    <w:rsid w:val="00261204"/>
    <w:rsid w:val="002613F1"/>
    <w:rsid w:val="002614A9"/>
    <w:rsid w:val="00261651"/>
    <w:rsid w:val="00261E38"/>
    <w:rsid w:val="00261F20"/>
    <w:rsid w:val="0026253B"/>
    <w:rsid w:val="0026345E"/>
    <w:rsid w:val="002638D1"/>
    <w:rsid w:val="00263B72"/>
    <w:rsid w:val="002645BA"/>
    <w:rsid w:val="002645D1"/>
    <w:rsid w:val="00264DE6"/>
    <w:rsid w:val="0026563C"/>
    <w:rsid w:val="0026572E"/>
    <w:rsid w:val="00265BE6"/>
    <w:rsid w:val="00266818"/>
    <w:rsid w:val="00266C77"/>
    <w:rsid w:val="00266ED2"/>
    <w:rsid w:val="00267008"/>
    <w:rsid w:val="00267723"/>
    <w:rsid w:val="002679BF"/>
    <w:rsid w:val="002707B6"/>
    <w:rsid w:val="00270E44"/>
    <w:rsid w:val="00270F60"/>
    <w:rsid w:val="00271BD2"/>
    <w:rsid w:val="0027213E"/>
    <w:rsid w:val="0027279A"/>
    <w:rsid w:val="00272ACB"/>
    <w:rsid w:val="00272C8B"/>
    <w:rsid w:val="00272CE6"/>
    <w:rsid w:val="00273E14"/>
    <w:rsid w:val="00274015"/>
    <w:rsid w:val="00274556"/>
    <w:rsid w:val="00274597"/>
    <w:rsid w:val="00274ADD"/>
    <w:rsid w:val="00274E3D"/>
    <w:rsid w:val="0027517F"/>
    <w:rsid w:val="00276114"/>
    <w:rsid w:val="002764C2"/>
    <w:rsid w:val="00276516"/>
    <w:rsid w:val="00276777"/>
    <w:rsid w:val="00276FF6"/>
    <w:rsid w:val="002774DF"/>
    <w:rsid w:val="002778D6"/>
    <w:rsid w:val="00277E08"/>
    <w:rsid w:val="002805BA"/>
    <w:rsid w:val="00280672"/>
    <w:rsid w:val="00280EA8"/>
    <w:rsid w:val="002818D8"/>
    <w:rsid w:val="00281BC9"/>
    <w:rsid w:val="0028210D"/>
    <w:rsid w:val="002835BB"/>
    <w:rsid w:val="00283AC1"/>
    <w:rsid w:val="00283BB7"/>
    <w:rsid w:val="00283E02"/>
    <w:rsid w:val="00283F18"/>
    <w:rsid w:val="00283F79"/>
    <w:rsid w:val="0028493A"/>
    <w:rsid w:val="00284C8A"/>
    <w:rsid w:val="00285083"/>
    <w:rsid w:val="0028509E"/>
    <w:rsid w:val="00285CCD"/>
    <w:rsid w:val="00285CE1"/>
    <w:rsid w:val="00286596"/>
    <w:rsid w:val="0028676C"/>
    <w:rsid w:val="00286C28"/>
    <w:rsid w:val="00286E4A"/>
    <w:rsid w:val="0028763F"/>
    <w:rsid w:val="0028790C"/>
    <w:rsid w:val="00287B42"/>
    <w:rsid w:val="00287EFB"/>
    <w:rsid w:val="00290565"/>
    <w:rsid w:val="00290945"/>
    <w:rsid w:val="00290B4E"/>
    <w:rsid w:val="00290E8A"/>
    <w:rsid w:val="00291229"/>
    <w:rsid w:val="002915F7"/>
    <w:rsid w:val="0029160D"/>
    <w:rsid w:val="0029175F"/>
    <w:rsid w:val="00291B59"/>
    <w:rsid w:val="00292399"/>
    <w:rsid w:val="002927B0"/>
    <w:rsid w:val="00292929"/>
    <w:rsid w:val="00292B69"/>
    <w:rsid w:val="00293248"/>
    <w:rsid w:val="002933C2"/>
    <w:rsid w:val="00293893"/>
    <w:rsid w:val="00293A4F"/>
    <w:rsid w:val="00293B3A"/>
    <w:rsid w:val="00293D1F"/>
    <w:rsid w:val="002943F6"/>
    <w:rsid w:val="00294D3A"/>
    <w:rsid w:val="00295550"/>
    <w:rsid w:val="00296017"/>
    <w:rsid w:val="002960BD"/>
    <w:rsid w:val="00296542"/>
    <w:rsid w:val="00296795"/>
    <w:rsid w:val="002967F5"/>
    <w:rsid w:val="0029742A"/>
    <w:rsid w:val="0029756D"/>
    <w:rsid w:val="0029782F"/>
    <w:rsid w:val="00297E70"/>
    <w:rsid w:val="002A0060"/>
    <w:rsid w:val="002A02F6"/>
    <w:rsid w:val="002A0300"/>
    <w:rsid w:val="002A0F42"/>
    <w:rsid w:val="002A1359"/>
    <w:rsid w:val="002A169D"/>
    <w:rsid w:val="002A17A0"/>
    <w:rsid w:val="002A2348"/>
    <w:rsid w:val="002A25A0"/>
    <w:rsid w:val="002A2999"/>
    <w:rsid w:val="002A2F59"/>
    <w:rsid w:val="002A306D"/>
    <w:rsid w:val="002A3127"/>
    <w:rsid w:val="002A443C"/>
    <w:rsid w:val="002A4809"/>
    <w:rsid w:val="002A4E8D"/>
    <w:rsid w:val="002A5232"/>
    <w:rsid w:val="002A53D0"/>
    <w:rsid w:val="002A566F"/>
    <w:rsid w:val="002A6846"/>
    <w:rsid w:val="002A7159"/>
    <w:rsid w:val="002B050E"/>
    <w:rsid w:val="002B10D1"/>
    <w:rsid w:val="002B1150"/>
    <w:rsid w:val="002B140E"/>
    <w:rsid w:val="002B17DE"/>
    <w:rsid w:val="002B1E36"/>
    <w:rsid w:val="002B23D6"/>
    <w:rsid w:val="002B3FA9"/>
    <w:rsid w:val="002B431E"/>
    <w:rsid w:val="002B4451"/>
    <w:rsid w:val="002B5078"/>
    <w:rsid w:val="002B5171"/>
    <w:rsid w:val="002B5654"/>
    <w:rsid w:val="002B5867"/>
    <w:rsid w:val="002B58C4"/>
    <w:rsid w:val="002B66A9"/>
    <w:rsid w:val="002B699A"/>
    <w:rsid w:val="002B6BAF"/>
    <w:rsid w:val="002B6F05"/>
    <w:rsid w:val="002B7439"/>
    <w:rsid w:val="002B771C"/>
    <w:rsid w:val="002B7812"/>
    <w:rsid w:val="002B78BA"/>
    <w:rsid w:val="002B7AF7"/>
    <w:rsid w:val="002B7BC3"/>
    <w:rsid w:val="002C08B7"/>
    <w:rsid w:val="002C0B5D"/>
    <w:rsid w:val="002C1BD6"/>
    <w:rsid w:val="002C1C29"/>
    <w:rsid w:val="002C1DA8"/>
    <w:rsid w:val="002C1E2F"/>
    <w:rsid w:val="002C2524"/>
    <w:rsid w:val="002C34BF"/>
    <w:rsid w:val="002C3C84"/>
    <w:rsid w:val="002C3EAF"/>
    <w:rsid w:val="002C3FB8"/>
    <w:rsid w:val="002C43AB"/>
    <w:rsid w:val="002C4516"/>
    <w:rsid w:val="002C4975"/>
    <w:rsid w:val="002C58AC"/>
    <w:rsid w:val="002C5FA6"/>
    <w:rsid w:val="002C6000"/>
    <w:rsid w:val="002C6398"/>
    <w:rsid w:val="002C6FD8"/>
    <w:rsid w:val="002C7860"/>
    <w:rsid w:val="002C7AD3"/>
    <w:rsid w:val="002D03C9"/>
    <w:rsid w:val="002D0BB9"/>
    <w:rsid w:val="002D0F01"/>
    <w:rsid w:val="002D14A7"/>
    <w:rsid w:val="002D16CD"/>
    <w:rsid w:val="002D1B05"/>
    <w:rsid w:val="002D2059"/>
    <w:rsid w:val="002D21CF"/>
    <w:rsid w:val="002D30E2"/>
    <w:rsid w:val="002D3627"/>
    <w:rsid w:val="002D39E8"/>
    <w:rsid w:val="002D41F3"/>
    <w:rsid w:val="002D48FA"/>
    <w:rsid w:val="002D4B7F"/>
    <w:rsid w:val="002D51C2"/>
    <w:rsid w:val="002D527C"/>
    <w:rsid w:val="002D6713"/>
    <w:rsid w:val="002D7285"/>
    <w:rsid w:val="002D72B3"/>
    <w:rsid w:val="002E03B0"/>
    <w:rsid w:val="002E0640"/>
    <w:rsid w:val="002E0830"/>
    <w:rsid w:val="002E0ADF"/>
    <w:rsid w:val="002E0ECE"/>
    <w:rsid w:val="002E0FC7"/>
    <w:rsid w:val="002E1CAD"/>
    <w:rsid w:val="002E1DF0"/>
    <w:rsid w:val="002E2023"/>
    <w:rsid w:val="002E266A"/>
    <w:rsid w:val="002E30D8"/>
    <w:rsid w:val="002E315C"/>
    <w:rsid w:val="002E3266"/>
    <w:rsid w:val="002E338E"/>
    <w:rsid w:val="002E3BC6"/>
    <w:rsid w:val="002E4579"/>
    <w:rsid w:val="002E4AED"/>
    <w:rsid w:val="002E4F97"/>
    <w:rsid w:val="002E5401"/>
    <w:rsid w:val="002E5635"/>
    <w:rsid w:val="002E5B64"/>
    <w:rsid w:val="002E63ED"/>
    <w:rsid w:val="002E6626"/>
    <w:rsid w:val="002E6EF5"/>
    <w:rsid w:val="002E7081"/>
    <w:rsid w:val="002E70D1"/>
    <w:rsid w:val="002E7746"/>
    <w:rsid w:val="002E792D"/>
    <w:rsid w:val="002E7AA6"/>
    <w:rsid w:val="002F0A2A"/>
    <w:rsid w:val="002F0BFD"/>
    <w:rsid w:val="002F15C4"/>
    <w:rsid w:val="002F1816"/>
    <w:rsid w:val="002F189A"/>
    <w:rsid w:val="002F1AFB"/>
    <w:rsid w:val="002F2266"/>
    <w:rsid w:val="002F2DD9"/>
    <w:rsid w:val="002F2FD0"/>
    <w:rsid w:val="002F3072"/>
    <w:rsid w:val="002F36E2"/>
    <w:rsid w:val="002F3B96"/>
    <w:rsid w:val="002F4498"/>
    <w:rsid w:val="002F4687"/>
    <w:rsid w:val="002F47E9"/>
    <w:rsid w:val="002F5066"/>
    <w:rsid w:val="002F5287"/>
    <w:rsid w:val="002F60FB"/>
    <w:rsid w:val="002F64A6"/>
    <w:rsid w:val="002F67C2"/>
    <w:rsid w:val="002F6CE7"/>
    <w:rsid w:val="002F72A2"/>
    <w:rsid w:val="002F7B28"/>
    <w:rsid w:val="00300283"/>
    <w:rsid w:val="00300C49"/>
    <w:rsid w:val="0030118C"/>
    <w:rsid w:val="0030141C"/>
    <w:rsid w:val="0030196E"/>
    <w:rsid w:val="00301E38"/>
    <w:rsid w:val="00302078"/>
    <w:rsid w:val="00302C71"/>
    <w:rsid w:val="003033AE"/>
    <w:rsid w:val="00303953"/>
    <w:rsid w:val="003039C1"/>
    <w:rsid w:val="00303C28"/>
    <w:rsid w:val="00303FD4"/>
    <w:rsid w:val="003046DA"/>
    <w:rsid w:val="00304AB4"/>
    <w:rsid w:val="00304C7E"/>
    <w:rsid w:val="003051BD"/>
    <w:rsid w:val="00306095"/>
    <w:rsid w:val="00306234"/>
    <w:rsid w:val="00306635"/>
    <w:rsid w:val="003069C3"/>
    <w:rsid w:val="003069F1"/>
    <w:rsid w:val="00307E7B"/>
    <w:rsid w:val="00310413"/>
    <w:rsid w:val="00310540"/>
    <w:rsid w:val="00310EA7"/>
    <w:rsid w:val="003110F1"/>
    <w:rsid w:val="003112DC"/>
    <w:rsid w:val="00311306"/>
    <w:rsid w:val="00312467"/>
    <w:rsid w:val="003125C4"/>
    <w:rsid w:val="0031287C"/>
    <w:rsid w:val="00312A58"/>
    <w:rsid w:val="00312BA9"/>
    <w:rsid w:val="00312F49"/>
    <w:rsid w:val="00313191"/>
    <w:rsid w:val="00313938"/>
    <w:rsid w:val="00313B35"/>
    <w:rsid w:val="003140A0"/>
    <w:rsid w:val="0031538C"/>
    <w:rsid w:val="00315CD3"/>
    <w:rsid w:val="00316241"/>
    <w:rsid w:val="003163E8"/>
    <w:rsid w:val="00316662"/>
    <w:rsid w:val="00316933"/>
    <w:rsid w:val="00316A0D"/>
    <w:rsid w:val="003200C4"/>
    <w:rsid w:val="00320284"/>
    <w:rsid w:val="00320449"/>
    <w:rsid w:val="00320640"/>
    <w:rsid w:val="00321847"/>
    <w:rsid w:val="00322E71"/>
    <w:rsid w:val="00323C42"/>
    <w:rsid w:val="0032402D"/>
    <w:rsid w:val="00324239"/>
    <w:rsid w:val="00324487"/>
    <w:rsid w:val="003245C1"/>
    <w:rsid w:val="00324E87"/>
    <w:rsid w:val="0032602A"/>
    <w:rsid w:val="00326A19"/>
    <w:rsid w:val="00326D05"/>
    <w:rsid w:val="003273AE"/>
    <w:rsid w:val="0032747B"/>
    <w:rsid w:val="00327611"/>
    <w:rsid w:val="003277A6"/>
    <w:rsid w:val="003279A3"/>
    <w:rsid w:val="00327A46"/>
    <w:rsid w:val="00327EA3"/>
    <w:rsid w:val="0033017C"/>
    <w:rsid w:val="00330606"/>
    <w:rsid w:val="003309EC"/>
    <w:rsid w:val="00330BBF"/>
    <w:rsid w:val="00331619"/>
    <w:rsid w:val="0033199F"/>
    <w:rsid w:val="00331B9F"/>
    <w:rsid w:val="0033204F"/>
    <w:rsid w:val="0033261A"/>
    <w:rsid w:val="00332D82"/>
    <w:rsid w:val="00332E6A"/>
    <w:rsid w:val="00332F7A"/>
    <w:rsid w:val="0033327F"/>
    <w:rsid w:val="00333D12"/>
    <w:rsid w:val="00334367"/>
    <w:rsid w:val="003344AD"/>
    <w:rsid w:val="003344C1"/>
    <w:rsid w:val="003345A3"/>
    <w:rsid w:val="00334658"/>
    <w:rsid w:val="00334F6F"/>
    <w:rsid w:val="00335531"/>
    <w:rsid w:val="0033669D"/>
    <w:rsid w:val="00336869"/>
    <w:rsid w:val="00336D4F"/>
    <w:rsid w:val="00336FC8"/>
    <w:rsid w:val="003370BC"/>
    <w:rsid w:val="0033764A"/>
    <w:rsid w:val="003400B0"/>
    <w:rsid w:val="003406EC"/>
    <w:rsid w:val="00340C19"/>
    <w:rsid w:val="003417F6"/>
    <w:rsid w:val="00341A3C"/>
    <w:rsid w:val="0034224F"/>
    <w:rsid w:val="0034265E"/>
    <w:rsid w:val="00342F08"/>
    <w:rsid w:val="00342F44"/>
    <w:rsid w:val="00343B49"/>
    <w:rsid w:val="00344033"/>
    <w:rsid w:val="00344D7C"/>
    <w:rsid w:val="003459F4"/>
    <w:rsid w:val="00345BC0"/>
    <w:rsid w:val="00345BF8"/>
    <w:rsid w:val="00345D7F"/>
    <w:rsid w:val="00346689"/>
    <w:rsid w:val="00346C19"/>
    <w:rsid w:val="00346C74"/>
    <w:rsid w:val="00347AA0"/>
    <w:rsid w:val="00347ED4"/>
    <w:rsid w:val="0035018D"/>
    <w:rsid w:val="00350274"/>
    <w:rsid w:val="003502B6"/>
    <w:rsid w:val="00350916"/>
    <w:rsid w:val="003511DA"/>
    <w:rsid w:val="00351707"/>
    <w:rsid w:val="00351811"/>
    <w:rsid w:val="00351A9B"/>
    <w:rsid w:val="00351DD5"/>
    <w:rsid w:val="00351F02"/>
    <w:rsid w:val="0035203E"/>
    <w:rsid w:val="003522FD"/>
    <w:rsid w:val="00352526"/>
    <w:rsid w:val="003526B8"/>
    <w:rsid w:val="00352A77"/>
    <w:rsid w:val="0035314C"/>
    <w:rsid w:val="00353168"/>
    <w:rsid w:val="0035353D"/>
    <w:rsid w:val="00354775"/>
    <w:rsid w:val="00355252"/>
    <w:rsid w:val="0035550E"/>
    <w:rsid w:val="003556A6"/>
    <w:rsid w:val="003557A7"/>
    <w:rsid w:val="00355A2B"/>
    <w:rsid w:val="00355A65"/>
    <w:rsid w:val="00355FE2"/>
    <w:rsid w:val="003561BC"/>
    <w:rsid w:val="003561EF"/>
    <w:rsid w:val="0035634E"/>
    <w:rsid w:val="003568E8"/>
    <w:rsid w:val="00357696"/>
    <w:rsid w:val="003579C6"/>
    <w:rsid w:val="00360632"/>
    <w:rsid w:val="003607DE"/>
    <w:rsid w:val="003609EE"/>
    <w:rsid w:val="00360B4F"/>
    <w:rsid w:val="00361F1A"/>
    <w:rsid w:val="00362199"/>
    <w:rsid w:val="003621E2"/>
    <w:rsid w:val="003623CD"/>
    <w:rsid w:val="00362AA9"/>
    <w:rsid w:val="003631F2"/>
    <w:rsid w:val="003640A1"/>
    <w:rsid w:val="00364174"/>
    <w:rsid w:val="00364856"/>
    <w:rsid w:val="00364B9D"/>
    <w:rsid w:val="00364C60"/>
    <w:rsid w:val="00364DE6"/>
    <w:rsid w:val="00365001"/>
    <w:rsid w:val="003656B4"/>
    <w:rsid w:val="003656EB"/>
    <w:rsid w:val="00365A12"/>
    <w:rsid w:val="00365AE1"/>
    <w:rsid w:val="00365B18"/>
    <w:rsid w:val="00365D37"/>
    <w:rsid w:val="00365F17"/>
    <w:rsid w:val="00365F89"/>
    <w:rsid w:val="00365FF0"/>
    <w:rsid w:val="0036630D"/>
    <w:rsid w:val="003666B0"/>
    <w:rsid w:val="00366C2F"/>
    <w:rsid w:val="00367F0A"/>
    <w:rsid w:val="0037008E"/>
    <w:rsid w:val="00370967"/>
    <w:rsid w:val="00371422"/>
    <w:rsid w:val="00371842"/>
    <w:rsid w:val="00371876"/>
    <w:rsid w:val="00371AA7"/>
    <w:rsid w:val="0037219E"/>
    <w:rsid w:val="0037232D"/>
    <w:rsid w:val="0037284A"/>
    <w:rsid w:val="00372B77"/>
    <w:rsid w:val="00372DA4"/>
    <w:rsid w:val="00372DDC"/>
    <w:rsid w:val="00373061"/>
    <w:rsid w:val="003740F1"/>
    <w:rsid w:val="0037489D"/>
    <w:rsid w:val="003748CF"/>
    <w:rsid w:val="00374A82"/>
    <w:rsid w:val="003751DE"/>
    <w:rsid w:val="00375719"/>
    <w:rsid w:val="00375720"/>
    <w:rsid w:val="00375B21"/>
    <w:rsid w:val="00376065"/>
    <w:rsid w:val="0037667C"/>
    <w:rsid w:val="00376A53"/>
    <w:rsid w:val="00376D7D"/>
    <w:rsid w:val="00376E36"/>
    <w:rsid w:val="0037702A"/>
    <w:rsid w:val="00377D27"/>
    <w:rsid w:val="0038040F"/>
    <w:rsid w:val="0038077B"/>
    <w:rsid w:val="00380906"/>
    <w:rsid w:val="00380B18"/>
    <w:rsid w:val="00380C7A"/>
    <w:rsid w:val="00380DFD"/>
    <w:rsid w:val="00381347"/>
    <w:rsid w:val="0038195C"/>
    <w:rsid w:val="00381C0C"/>
    <w:rsid w:val="0038225C"/>
    <w:rsid w:val="00382ACD"/>
    <w:rsid w:val="00382E10"/>
    <w:rsid w:val="003830E0"/>
    <w:rsid w:val="003846AF"/>
    <w:rsid w:val="00384719"/>
    <w:rsid w:val="0038485F"/>
    <w:rsid w:val="003849EA"/>
    <w:rsid w:val="00384A27"/>
    <w:rsid w:val="00384B6F"/>
    <w:rsid w:val="003859FE"/>
    <w:rsid w:val="00385C98"/>
    <w:rsid w:val="00386838"/>
    <w:rsid w:val="00387509"/>
    <w:rsid w:val="00387646"/>
    <w:rsid w:val="00387693"/>
    <w:rsid w:val="003877CB"/>
    <w:rsid w:val="003879AE"/>
    <w:rsid w:val="00387D0E"/>
    <w:rsid w:val="0039028D"/>
    <w:rsid w:val="00390FEB"/>
    <w:rsid w:val="00391622"/>
    <w:rsid w:val="00391A2B"/>
    <w:rsid w:val="00391E3E"/>
    <w:rsid w:val="00391EF3"/>
    <w:rsid w:val="0039202F"/>
    <w:rsid w:val="00392058"/>
    <w:rsid w:val="0039217A"/>
    <w:rsid w:val="00393401"/>
    <w:rsid w:val="00393B35"/>
    <w:rsid w:val="00393B46"/>
    <w:rsid w:val="0039506D"/>
    <w:rsid w:val="00395759"/>
    <w:rsid w:val="003957B9"/>
    <w:rsid w:val="003959E6"/>
    <w:rsid w:val="00395B30"/>
    <w:rsid w:val="00395D40"/>
    <w:rsid w:val="0039642A"/>
    <w:rsid w:val="00396D2C"/>
    <w:rsid w:val="0039763F"/>
    <w:rsid w:val="00397665"/>
    <w:rsid w:val="00397846"/>
    <w:rsid w:val="003A0117"/>
    <w:rsid w:val="003A0ABF"/>
    <w:rsid w:val="003A0C07"/>
    <w:rsid w:val="003A0CCC"/>
    <w:rsid w:val="003A0DAD"/>
    <w:rsid w:val="003A12C7"/>
    <w:rsid w:val="003A171D"/>
    <w:rsid w:val="003A1E64"/>
    <w:rsid w:val="003A202B"/>
    <w:rsid w:val="003A22B4"/>
    <w:rsid w:val="003A241B"/>
    <w:rsid w:val="003A25C3"/>
    <w:rsid w:val="003A27DD"/>
    <w:rsid w:val="003A30A6"/>
    <w:rsid w:val="003A39D3"/>
    <w:rsid w:val="003A41F0"/>
    <w:rsid w:val="003A4A0E"/>
    <w:rsid w:val="003A4A9B"/>
    <w:rsid w:val="003A5143"/>
    <w:rsid w:val="003A5A46"/>
    <w:rsid w:val="003A5AEF"/>
    <w:rsid w:val="003A5BE4"/>
    <w:rsid w:val="003A5C59"/>
    <w:rsid w:val="003A60A1"/>
    <w:rsid w:val="003A60BF"/>
    <w:rsid w:val="003A64CF"/>
    <w:rsid w:val="003A6F8F"/>
    <w:rsid w:val="003A7125"/>
    <w:rsid w:val="003A7268"/>
    <w:rsid w:val="003A7E76"/>
    <w:rsid w:val="003B0123"/>
    <w:rsid w:val="003B014A"/>
    <w:rsid w:val="003B01C2"/>
    <w:rsid w:val="003B0985"/>
    <w:rsid w:val="003B117E"/>
    <w:rsid w:val="003B156F"/>
    <w:rsid w:val="003B15A3"/>
    <w:rsid w:val="003B16A5"/>
    <w:rsid w:val="003B1717"/>
    <w:rsid w:val="003B1734"/>
    <w:rsid w:val="003B1929"/>
    <w:rsid w:val="003B2142"/>
    <w:rsid w:val="003B2446"/>
    <w:rsid w:val="003B26A6"/>
    <w:rsid w:val="003B2780"/>
    <w:rsid w:val="003B2F36"/>
    <w:rsid w:val="003B2F68"/>
    <w:rsid w:val="003B311D"/>
    <w:rsid w:val="003B3A9D"/>
    <w:rsid w:val="003B425B"/>
    <w:rsid w:val="003B4B62"/>
    <w:rsid w:val="003B4C05"/>
    <w:rsid w:val="003B4F18"/>
    <w:rsid w:val="003B520F"/>
    <w:rsid w:val="003B52F5"/>
    <w:rsid w:val="003B55BF"/>
    <w:rsid w:val="003B5B06"/>
    <w:rsid w:val="003B5B17"/>
    <w:rsid w:val="003B5FF1"/>
    <w:rsid w:val="003B622E"/>
    <w:rsid w:val="003B639E"/>
    <w:rsid w:val="003B6AF1"/>
    <w:rsid w:val="003B714F"/>
    <w:rsid w:val="003B75E9"/>
    <w:rsid w:val="003B7791"/>
    <w:rsid w:val="003B7C3E"/>
    <w:rsid w:val="003B7E85"/>
    <w:rsid w:val="003B7EBD"/>
    <w:rsid w:val="003C0419"/>
    <w:rsid w:val="003C049F"/>
    <w:rsid w:val="003C05F6"/>
    <w:rsid w:val="003C0F7D"/>
    <w:rsid w:val="003C12A1"/>
    <w:rsid w:val="003C14CA"/>
    <w:rsid w:val="003C150F"/>
    <w:rsid w:val="003C1ECB"/>
    <w:rsid w:val="003C1F5C"/>
    <w:rsid w:val="003C233A"/>
    <w:rsid w:val="003C2553"/>
    <w:rsid w:val="003C2CF2"/>
    <w:rsid w:val="003C2E69"/>
    <w:rsid w:val="003C30EB"/>
    <w:rsid w:val="003C31B7"/>
    <w:rsid w:val="003C323C"/>
    <w:rsid w:val="003C3405"/>
    <w:rsid w:val="003C5230"/>
    <w:rsid w:val="003C55A7"/>
    <w:rsid w:val="003C5A1A"/>
    <w:rsid w:val="003C5BCC"/>
    <w:rsid w:val="003C5FEF"/>
    <w:rsid w:val="003C65AC"/>
    <w:rsid w:val="003C69FA"/>
    <w:rsid w:val="003C6E96"/>
    <w:rsid w:val="003C6FAD"/>
    <w:rsid w:val="003C7787"/>
    <w:rsid w:val="003C7820"/>
    <w:rsid w:val="003D0691"/>
    <w:rsid w:val="003D0C42"/>
    <w:rsid w:val="003D1497"/>
    <w:rsid w:val="003D1735"/>
    <w:rsid w:val="003D175A"/>
    <w:rsid w:val="003D186A"/>
    <w:rsid w:val="003D25A5"/>
    <w:rsid w:val="003D2716"/>
    <w:rsid w:val="003D27E9"/>
    <w:rsid w:val="003D2F28"/>
    <w:rsid w:val="003D3880"/>
    <w:rsid w:val="003D4243"/>
    <w:rsid w:val="003D46A9"/>
    <w:rsid w:val="003D4864"/>
    <w:rsid w:val="003D48B8"/>
    <w:rsid w:val="003D5295"/>
    <w:rsid w:val="003D559D"/>
    <w:rsid w:val="003D5901"/>
    <w:rsid w:val="003D5D50"/>
    <w:rsid w:val="003D5FD8"/>
    <w:rsid w:val="003D6659"/>
    <w:rsid w:val="003D67B2"/>
    <w:rsid w:val="003D6A1E"/>
    <w:rsid w:val="003D6AFB"/>
    <w:rsid w:val="003D6E9C"/>
    <w:rsid w:val="003D71B5"/>
    <w:rsid w:val="003D7882"/>
    <w:rsid w:val="003D7E1D"/>
    <w:rsid w:val="003D7F12"/>
    <w:rsid w:val="003E01E1"/>
    <w:rsid w:val="003E0630"/>
    <w:rsid w:val="003E0794"/>
    <w:rsid w:val="003E0B5A"/>
    <w:rsid w:val="003E0B98"/>
    <w:rsid w:val="003E1466"/>
    <w:rsid w:val="003E18AA"/>
    <w:rsid w:val="003E1CE3"/>
    <w:rsid w:val="003E2EAF"/>
    <w:rsid w:val="003E36D2"/>
    <w:rsid w:val="003E41CF"/>
    <w:rsid w:val="003E4A71"/>
    <w:rsid w:val="003E4F8B"/>
    <w:rsid w:val="003E5382"/>
    <w:rsid w:val="003E59D4"/>
    <w:rsid w:val="003E5CA5"/>
    <w:rsid w:val="003E5DBD"/>
    <w:rsid w:val="003E6023"/>
    <w:rsid w:val="003E6587"/>
    <w:rsid w:val="003E726D"/>
    <w:rsid w:val="003E73E5"/>
    <w:rsid w:val="003E769C"/>
    <w:rsid w:val="003E7761"/>
    <w:rsid w:val="003E77AA"/>
    <w:rsid w:val="003E7C79"/>
    <w:rsid w:val="003E7EAF"/>
    <w:rsid w:val="003F0404"/>
    <w:rsid w:val="003F05D1"/>
    <w:rsid w:val="003F076B"/>
    <w:rsid w:val="003F079C"/>
    <w:rsid w:val="003F083D"/>
    <w:rsid w:val="003F0C78"/>
    <w:rsid w:val="003F107C"/>
    <w:rsid w:val="003F1182"/>
    <w:rsid w:val="003F12AD"/>
    <w:rsid w:val="003F1642"/>
    <w:rsid w:val="003F16A6"/>
    <w:rsid w:val="003F1A72"/>
    <w:rsid w:val="003F1E1A"/>
    <w:rsid w:val="003F1F0A"/>
    <w:rsid w:val="003F2084"/>
    <w:rsid w:val="003F24B8"/>
    <w:rsid w:val="003F3750"/>
    <w:rsid w:val="003F3ACC"/>
    <w:rsid w:val="003F3E02"/>
    <w:rsid w:val="003F41F9"/>
    <w:rsid w:val="003F4847"/>
    <w:rsid w:val="003F5510"/>
    <w:rsid w:val="003F5680"/>
    <w:rsid w:val="003F5A29"/>
    <w:rsid w:val="003F5D74"/>
    <w:rsid w:val="003F6577"/>
    <w:rsid w:val="003F68FF"/>
    <w:rsid w:val="003F6A22"/>
    <w:rsid w:val="003F6CBF"/>
    <w:rsid w:val="003F6E4C"/>
    <w:rsid w:val="003F6FB0"/>
    <w:rsid w:val="003F73BF"/>
    <w:rsid w:val="003F7BD0"/>
    <w:rsid w:val="003F7FA8"/>
    <w:rsid w:val="00400107"/>
    <w:rsid w:val="00400E41"/>
    <w:rsid w:val="00400F7B"/>
    <w:rsid w:val="0040136C"/>
    <w:rsid w:val="004018FD"/>
    <w:rsid w:val="00401F5E"/>
    <w:rsid w:val="00402133"/>
    <w:rsid w:val="00402830"/>
    <w:rsid w:val="0040293E"/>
    <w:rsid w:val="00402BAB"/>
    <w:rsid w:val="0040329A"/>
    <w:rsid w:val="00404B6D"/>
    <w:rsid w:val="004050A7"/>
    <w:rsid w:val="00405545"/>
    <w:rsid w:val="00405DD4"/>
    <w:rsid w:val="00405E93"/>
    <w:rsid w:val="00406194"/>
    <w:rsid w:val="00406247"/>
    <w:rsid w:val="004064B1"/>
    <w:rsid w:val="00406753"/>
    <w:rsid w:val="00406C38"/>
    <w:rsid w:val="00406E05"/>
    <w:rsid w:val="00407100"/>
    <w:rsid w:val="00407388"/>
    <w:rsid w:val="00407395"/>
    <w:rsid w:val="004078EE"/>
    <w:rsid w:val="00407CB1"/>
    <w:rsid w:val="00407CCF"/>
    <w:rsid w:val="00407F97"/>
    <w:rsid w:val="0041001C"/>
    <w:rsid w:val="00410103"/>
    <w:rsid w:val="004106F0"/>
    <w:rsid w:val="00410C4F"/>
    <w:rsid w:val="00410DCE"/>
    <w:rsid w:val="004111C3"/>
    <w:rsid w:val="0041128B"/>
    <w:rsid w:val="0041146C"/>
    <w:rsid w:val="0041164E"/>
    <w:rsid w:val="004116C8"/>
    <w:rsid w:val="0041170D"/>
    <w:rsid w:val="0041196A"/>
    <w:rsid w:val="00411B7B"/>
    <w:rsid w:val="00412236"/>
    <w:rsid w:val="0041274C"/>
    <w:rsid w:val="00412772"/>
    <w:rsid w:val="0041297F"/>
    <w:rsid w:val="00412B5F"/>
    <w:rsid w:val="00412C67"/>
    <w:rsid w:val="00412E1E"/>
    <w:rsid w:val="00412EF2"/>
    <w:rsid w:val="00413338"/>
    <w:rsid w:val="00413911"/>
    <w:rsid w:val="00413B1D"/>
    <w:rsid w:val="00413C89"/>
    <w:rsid w:val="004143D6"/>
    <w:rsid w:val="004148C6"/>
    <w:rsid w:val="00414A39"/>
    <w:rsid w:val="0041501D"/>
    <w:rsid w:val="00415123"/>
    <w:rsid w:val="00415139"/>
    <w:rsid w:val="004156BC"/>
    <w:rsid w:val="004158B5"/>
    <w:rsid w:val="00415C3F"/>
    <w:rsid w:val="00415C52"/>
    <w:rsid w:val="00415E8B"/>
    <w:rsid w:val="00415F6B"/>
    <w:rsid w:val="00415FF1"/>
    <w:rsid w:val="0041627D"/>
    <w:rsid w:val="004166EC"/>
    <w:rsid w:val="00416E7B"/>
    <w:rsid w:val="00416F68"/>
    <w:rsid w:val="0041704F"/>
    <w:rsid w:val="004171B1"/>
    <w:rsid w:val="004174A4"/>
    <w:rsid w:val="00417E8C"/>
    <w:rsid w:val="00417EE7"/>
    <w:rsid w:val="00420921"/>
    <w:rsid w:val="0042096D"/>
    <w:rsid w:val="0042099F"/>
    <w:rsid w:val="00420C31"/>
    <w:rsid w:val="00420EAE"/>
    <w:rsid w:val="0042137A"/>
    <w:rsid w:val="00421406"/>
    <w:rsid w:val="004214A7"/>
    <w:rsid w:val="0042188C"/>
    <w:rsid w:val="00421BDB"/>
    <w:rsid w:val="00421FBA"/>
    <w:rsid w:val="00422D49"/>
    <w:rsid w:val="004233D4"/>
    <w:rsid w:val="0042363D"/>
    <w:rsid w:val="00423828"/>
    <w:rsid w:val="004239AE"/>
    <w:rsid w:val="00423A2B"/>
    <w:rsid w:val="00423B1D"/>
    <w:rsid w:val="00424843"/>
    <w:rsid w:val="00424B13"/>
    <w:rsid w:val="00424B39"/>
    <w:rsid w:val="00424C90"/>
    <w:rsid w:val="00425048"/>
    <w:rsid w:val="00425108"/>
    <w:rsid w:val="0042520B"/>
    <w:rsid w:val="004253F1"/>
    <w:rsid w:val="00425576"/>
    <w:rsid w:val="00425746"/>
    <w:rsid w:val="00425B56"/>
    <w:rsid w:val="00425CF6"/>
    <w:rsid w:val="00425D6B"/>
    <w:rsid w:val="00425D9A"/>
    <w:rsid w:val="00426091"/>
    <w:rsid w:val="00426980"/>
    <w:rsid w:val="00426EEA"/>
    <w:rsid w:val="0042737A"/>
    <w:rsid w:val="0042776C"/>
    <w:rsid w:val="00427BC4"/>
    <w:rsid w:val="00427F19"/>
    <w:rsid w:val="004301E8"/>
    <w:rsid w:val="00430325"/>
    <w:rsid w:val="0043043B"/>
    <w:rsid w:val="00430486"/>
    <w:rsid w:val="00430550"/>
    <w:rsid w:val="004308E6"/>
    <w:rsid w:val="0043100A"/>
    <w:rsid w:val="00431887"/>
    <w:rsid w:val="00431A6E"/>
    <w:rsid w:val="00431F27"/>
    <w:rsid w:val="00433278"/>
    <w:rsid w:val="004338A0"/>
    <w:rsid w:val="00433B6D"/>
    <w:rsid w:val="00434121"/>
    <w:rsid w:val="004345D2"/>
    <w:rsid w:val="0043469A"/>
    <w:rsid w:val="004346C8"/>
    <w:rsid w:val="00434BDD"/>
    <w:rsid w:val="004350C8"/>
    <w:rsid w:val="00435774"/>
    <w:rsid w:val="0043589E"/>
    <w:rsid w:val="00435AFC"/>
    <w:rsid w:val="004361C4"/>
    <w:rsid w:val="00436489"/>
    <w:rsid w:val="00436994"/>
    <w:rsid w:val="00436E82"/>
    <w:rsid w:val="00437056"/>
    <w:rsid w:val="0043751A"/>
    <w:rsid w:val="004375E4"/>
    <w:rsid w:val="0043779A"/>
    <w:rsid w:val="00437C19"/>
    <w:rsid w:val="00437C7B"/>
    <w:rsid w:val="004400AB"/>
    <w:rsid w:val="00440815"/>
    <w:rsid w:val="00440952"/>
    <w:rsid w:val="004409A1"/>
    <w:rsid w:val="00440C67"/>
    <w:rsid w:val="00440CCF"/>
    <w:rsid w:val="0044103D"/>
    <w:rsid w:val="004411F9"/>
    <w:rsid w:val="0044173E"/>
    <w:rsid w:val="00441A9E"/>
    <w:rsid w:val="004421DC"/>
    <w:rsid w:val="0044245F"/>
    <w:rsid w:val="00442D6A"/>
    <w:rsid w:val="00442F25"/>
    <w:rsid w:val="00442FB4"/>
    <w:rsid w:val="00443861"/>
    <w:rsid w:val="00443909"/>
    <w:rsid w:val="00443B30"/>
    <w:rsid w:val="00443BFC"/>
    <w:rsid w:val="00443F1A"/>
    <w:rsid w:val="00444944"/>
    <w:rsid w:val="0044559D"/>
    <w:rsid w:val="00445C64"/>
    <w:rsid w:val="00445CA7"/>
    <w:rsid w:val="004460EF"/>
    <w:rsid w:val="004466BA"/>
    <w:rsid w:val="004468B1"/>
    <w:rsid w:val="00446D66"/>
    <w:rsid w:val="0044758F"/>
    <w:rsid w:val="004476F6"/>
    <w:rsid w:val="00447D41"/>
    <w:rsid w:val="00447FF6"/>
    <w:rsid w:val="004502A2"/>
    <w:rsid w:val="004503AD"/>
    <w:rsid w:val="00450A37"/>
    <w:rsid w:val="004511D7"/>
    <w:rsid w:val="004511EB"/>
    <w:rsid w:val="00451555"/>
    <w:rsid w:val="004516AA"/>
    <w:rsid w:val="00451749"/>
    <w:rsid w:val="00451A05"/>
    <w:rsid w:val="00451DDA"/>
    <w:rsid w:val="00451E37"/>
    <w:rsid w:val="00452248"/>
    <w:rsid w:val="0045253A"/>
    <w:rsid w:val="004526B0"/>
    <w:rsid w:val="00452739"/>
    <w:rsid w:val="00452808"/>
    <w:rsid w:val="00452947"/>
    <w:rsid w:val="00452C95"/>
    <w:rsid w:val="00452DBA"/>
    <w:rsid w:val="00452FC9"/>
    <w:rsid w:val="004535AD"/>
    <w:rsid w:val="00453651"/>
    <w:rsid w:val="0045372C"/>
    <w:rsid w:val="004537D9"/>
    <w:rsid w:val="0045383C"/>
    <w:rsid w:val="004538C2"/>
    <w:rsid w:val="00453B7E"/>
    <w:rsid w:val="00453D2E"/>
    <w:rsid w:val="00453EFE"/>
    <w:rsid w:val="00454AFE"/>
    <w:rsid w:val="00454D60"/>
    <w:rsid w:val="00454F61"/>
    <w:rsid w:val="00455355"/>
    <w:rsid w:val="00455655"/>
    <w:rsid w:val="0045566D"/>
    <w:rsid w:val="00455A83"/>
    <w:rsid w:val="00456D05"/>
    <w:rsid w:val="00456F54"/>
    <w:rsid w:val="004575A1"/>
    <w:rsid w:val="00460B23"/>
    <w:rsid w:val="00460C19"/>
    <w:rsid w:val="00460CDF"/>
    <w:rsid w:val="00460DFA"/>
    <w:rsid w:val="00461196"/>
    <w:rsid w:val="00461B5D"/>
    <w:rsid w:val="00461C3C"/>
    <w:rsid w:val="00462112"/>
    <w:rsid w:val="004629DA"/>
    <w:rsid w:val="00463258"/>
    <w:rsid w:val="00463A18"/>
    <w:rsid w:val="00463B23"/>
    <w:rsid w:val="004641C8"/>
    <w:rsid w:val="004644FA"/>
    <w:rsid w:val="00464993"/>
    <w:rsid w:val="00464A81"/>
    <w:rsid w:val="004656BF"/>
    <w:rsid w:val="0046591D"/>
    <w:rsid w:val="00465BA4"/>
    <w:rsid w:val="00465C2A"/>
    <w:rsid w:val="00465E1E"/>
    <w:rsid w:val="004669EC"/>
    <w:rsid w:val="00466AD2"/>
    <w:rsid w:val="00466E74"/>
    <w:rsid w:val="00466FD7"/>
    <w:rsid w:val="004671B7"/>
    <w:rsid w:val="00467909"/>
    <w:rsid w:val="00467D1B"/>
    <w:rsid w:val="00467FFA"/>
    <w:rsid w:val="00470C73"/>
    <w:rsid w:val="00471264"/>
    <w:rsid w:val="00471806"/>
    <w:rsid w:val="00471E33"/>
    <w:rsid w:val="00472476"/>
    <w:rsid w:val="0047248B"/>
    <w:rsid w:val="0047255E"/>
    <w:rsid w:val="004731FC"/>
    <w:rsid w:val="00473681"/>
    <w:rsid w:val="0047388B"/>
    <w:rsid w:val="004741C0"/>
    <w:rsid w:val="004741D2"/>
    <w:rsid w:val="0047435D"/>
    <w:rsid w:val="00474454"/>
    <w:rsid w:val="00474739"/>
    <w:rsid w:val="0047679C"/>
    <w:rsid w:val="00476A05"/>
    <w:rsid w:val="00476D7E"/>
    <w:rsid w:val="00477FE5"/>
    <w:rsid w:val="00480275"/>
    <w:rsid w:val="00480409"/>
    <w:rsid w:val="00481531"/>
    <w:rsid w:val="0048153D"/>
    <w:rsid w:val="00481675"/>
    <w:rsid w:val="004821CC"/>
    <w:rsid w:val="00482B31"/>
    <w:rsid w:val="00483156"/>
    <w:rsid w:val="00483369"/>
    <w:rsid w:val="00483613"/>
    <w:rsid w:val="00483A86"/>
    <w:rsid w:val="004841A4"/>
    <w:rsid w:val="004844EB"/>
    <w:rsid w:val="00484E37"/>
    <w:rsid w:val="004859B4"/>
    <w:rsid w:val="00485E55"/>
    <w:rsid w:val="00485F09"/>
    <w:rsid w:val="00486292"/>
    <w:rsid w:val="0048647E"/>
    <w:rsid w:val="00486642"/>
    <w:rsid w:val="00486846"/>
    <w:rsid w:val="004869DC"/>
    <w:rsid w:val="004901E3"/>
    <w:rsid w:val="004902CE"/>
    <w:rsid w:val="00490300"/>
    <w:rsid w:val="00490305"/>
    <w:rsid w:val="004907E4"/>
    <w:rsid w:val="00490ED1"/>
    <w:rsid w:val="004917B6"/>
    <w:rsid w:val="00491AE0"/>
    <w:rsid w:val="004923EB"/>
    <w:rsid w:val="004926D2"/>
    <w:rsid w:val="004933CF"/>
    <w:rsid w:val="00493648"/>
    <w:rsid w:val="004937BF"/>
    <w:rsid w:val="00493ACF"/>
    <w:rsid w:val="00493B63"/>
    <w:rsid w:val="00494238"/>
    <w:rsid w:val="0049496A"/>
    <w:rsid w:val="00494CC4"/>
    <w:rsid w:val="00494E13"/>
    <w:rsid w:val="00494F9A"/>
    <w:rsid w:val="004953E7"/>
    <w:rsid w:val="00495422"/>
    <w:rsid w:val="004956F7"/>
    <w:rsid w:val="00495B40"/>
    <w:rsid w:val="00495B96"/>
    <w:rsid w:val="0049614B"/>
    <w:rsid w:val="004965A3"/>
    <w:rsid w:val="00496DAF"/>
    <w:rsid w:val="00497614"/>
    <w:rsid w:val="00497941"/>
    <w:rsid w:val="00497ACD"/>
    <w:rsid w:val="00497D93"/>
    <w:rsid w:val="00497F4D"/>
    <w:rsid w:val="004A0F9B"/>
    <w:rsid w:val="004A115F"/>
    <w:rsid w:val="004A25D8"/>
    <w:rsid w:val="004A35CE"/>
    <w:rsid w:val="004A388F"/>
    <w:rsid w:val="004A43CD"/>
    <w:rsid w:val="004A46B4"/>
    <w:rsid w:val="004A4C03"/>
    <w:rsid w:val="004A50F8"/>
    <w:rsid w:val="004A56AD"/>
    <w:rsid w:val="004A6B84"/>
    <w:rsid w:val="004A6C93"/>
    <w:rsid w:val="004A6D2E"/>
    <w:rsid w:val="004A6F18"/>
    <w:rsid w:val="004A6FF0"/>
    <w:rsid w:val="004A70C8"/>
    <w:rsid w:val="004A7280"/>
    <w:rsid w:val="004A7568"/>
    <w:rsid w:val="004A78D5"/>
    <w:rsid w:val="004A79D4"/>
    <w:rsid w:val="004A7BC4"/>
    <w:rsid w:val="004B0151"/>
    <w:rsid w:val="004B07D6"/>
    <w:rsid w:val="004B0821"/>
    <w:rsid w:val="004B0A8B"/>
    <w:rsid w:val="004B0B97"/>
    <w:rsid w:val="004B0C75"/>
    <w:rsid w:val="004B0D25"/>
    <w:rsid w:val="004B0F56"/>
    <w:rsid w:val="004B0F6C"/>
    <w:rsid w:val="004B14C4"/>
    <w:rsid w:val="004B2116"/>
    <w:rsid w:val="004B24DE"/>
    <w:rsid w:val="004B28B8"/>
    <w:rsid w:val="004B2F85"/>
    <w:rsid w:val="004B31BE"/>
    <w:rsid w:val="004B3523"/>
    <w:rsid w:val="004B3D56"/>
    <w:rsid w:val="004B3ECC"/>
    <w:rsid w:val="004B42F0"/>
    <w:rsid w:val="004B4307"/>
    <w:rsid w:val="004B49D6"/>
    <w:rsid w:val="004B4ED7"/>
    <w:rsid w:val="004B5054"/>
    <w:rsid w:val="004B5260"/>
    <w:rsid w:val="004B53E8"/>
    <w:rsid w:val="004B59FE"/>
    <w:rsid w:val="004B616A"/>
    <w:rsid w:val="004B630F"/>
    <w:rsid w:val="004B671D"/>
    <w:rsid w:val="004B6910"/>
    <w:rsid w:val="004B6A51"/>
    <w:rsid w:val="004B6B10"/>
    <w:rsid w:val="004B6C7C"/>
    <w:rsid w:val="004B71EF"/>
    <w:rsid w:val="004B7650"/>
    <w:rsid w:val="004C0260"/>
    <w:rsid w:val="004C0323"/>
    <w:rsid w:val="004C0474"/>
    <w:rsid w:val="004C18C1"/>
    <w:rsid w:val="004C1F09"/>
    <w:rsid w:val="004C21F8"/>
    <w:rsid w:val="004C238F"/>
    <w:rsid w:val="004C28C5"/>
    <w:rsid w:val="004C2A51"/>
    <w:rsid w:val="004C2AC9"/>
    <w:rsid w:val="004C3657"/>
    <w:rsid w:val="004C3C56"/>
    <w:rsid w:val="004C4743"/>
    <w:rsid w:val="004C4EAA"/>
    <w:rsid w:val="004C514C"/>
    <w:rsid w:val="004C5409"/>
    <w:rsid w:val="004C5505"/>
    <w:rsid w:val="004C571C"/>
    <w:rsid w:val="004C6217"/>
    <w:rsid w:val="004C65BC"/>
    <w:rsid w:val="004C66CF"/>
    <w:rsid w:val="004C70B6"/>
    <w:rsid w:val="004C7613"/>
    <w:rsid w:val="004C782F"/>
    <w:rsid w:val="004C799F"/>
    <w:rsid w:val="004C7CD0"/>
    <w:rsid w:val="004D026F"/>
    <w:rsid w:val="004D0274"/>
    <w:rsid w:val="004D0E20"/>
    <w:rsid w:val="004D0EB4"/>
    <w:rsid w:val="004D157F"/>
    <w:rsid w:val="004D1646"/>
    <w:rsid w:val="004D1A45"/>
    <w:rsid w:val="004D1A52"/>
    <w:rsid w:val="004D1A7C"/>
    <w:rsid w:val="004D2943"/>
    <w:rsid w:val="004D31D5"/>
    <w:rsid w:val="004D3B66"/>
    <w:rsid w:val="004D493D"/>
    <w:rsid w:val="004D4B37"/>
    <w:rsid w:val="004D559E"/>
    <w:rsid w:val="004D566C"/>
    <w:rsid w:val="004D5D8F"/>
    <w:rsid w:val="004D5E69"/>
    <w:rsid w:val="004D5E6A"/>
    <w:rsid w:val="004D6353"/>
    <w:rsid w:val="004D672E"/>
    <w:rsid w:val="004D69A7"/>
    <w:rsid w:val="004D7356"/>
    <w:rsid w:val="004D767E"/>
    <w:rsid w:val="004D7C2E"/>
    <w:rsid w:val="004D7E73"/>
    <w:rsid w:val="004E0076"/>
    <w:rsid w:val="004E081D"/>
    <w:rsid w:val="004E08EA"/>
    <w:rsid w:val="004E0A68"/>
    <w:rsid w:val="004E0E8F"/>
    <w:rsid w:val="004E11A8"/>
    <w:rsid w:val="004E13AB"/>
    <w:rsid w:val="004E2A41"/>
    <w:rsid w:val="004E2B84"/>
    <w:rsid w:val="004E2B97"/>
    <w:rsid w:val="004E3111"/>
    <w:rsid w:val="004E32D4"/>
    <w:rsid w:val="004E3CBD"/>
    <w:rsid w:val="004E40CA"/>
    <w:rsid w:val="004E471C"/>
    <w:rsid w:val="004E4D79"/>
    <w:rsid w:val="004E5494"/>
    <w:rsid w:val="004E5526"/>
    <w:rsid w:val="004E5B3A"/>
    <w:rsid w:val="004E5BFB"/>
    <w:rsid w:val="004E5DDF"/>
    <w:rsid w:val="004E6182"/>
    <w:rsid w:val="004E664D"/>
    <w:rsid w:val="004E6F8F"/>
    <w:rsid w:val="004E716B"/>
    <w:rsid w:val="004E76E0"/>
    <w:rsid w:val="004E780B"/>
    <w:rsid w:val="004E7959"/>
    <w:rsid w:val="004E7EB9"/>
    <w:rsid w:val="004F03F4"/>
    <w:rsid w:val="004F07D3"/>
    <w:rsid w:val="004F090C"/>
    <w:rsid w:val="004F0F88"/>
    <w:rsid w:val="004F188D"/>
    <w:rsid w:val="004F1984"/>
    <w:rsid w:val="004F1BEE"/>
    <w:rsid w:val="004F1C09"/>
    <w:rsid w:val="004F1DE0"/>
    <w:rsid w:val="004F1F8B"/>
    <w:rsid w:val="004F26D3"/>
    <w:rsid w:val="004F2BD1"/>
    <w:rsid w:val="004F2DD5"/>
    <w:rsid w:val="004F358A"/>
    <w:rsid w:val="004F45B8"/>
    <w:rsid w:val="004F470C"/>
    <w:rsid w:val="004F4A13"/>
    <w:rsid w:val="004F6450"/>
    <w:rsid w:val="004F73EA"/>
    <w:rsid w:val="004F77E2"/>
    <w:rsid w:val="004F7C89"/>
    <w:rsid w:val="005006DF"/>
    <w:rsid w:val="005007D3"/>
    <w:rsid w:val="00500855"/>
    <w:rsid w:val="005009EC"/>
    <w:rsid w:val="00500BCD"/>
    <w:rsid w:val="00500EAD"/>
    <w:rsid w:val="005019FB"/>
    <w:rsid w:val="00501F8C"/>
    <w:rsid w:val="00502695"/>
    <w:rsid w:val="00502949"/>
    <w:rsid w:val="005036E8"/>
    <w:rsid w:val="00503B8A"/>
    <w:rsid w:val="00504152"/>
    <w:rsid w:val="005048DF"/>
    <w:rsid w:val="00504F7C"/>
    <w:rsid w:val="0050552C"/>
    <w:rsid w:val="00505936"/>
    <w:rsid w:val="00505AE3"/>
    <w:rsid w:val="005061A4"/>
    <w:rsid w:val="00507252"/>
    <w:rsid w:val="005077B5"/>
    <w:rsid w:val="00510437"/>
    <w:rsid w:val="0051074E"/>
    <w:rsid w:val="00510AF6"/>
    <w:rsid w:val="00510DA4"/>
    <w:rsid w:val="005111C7"/>
    <w:rsid w:val="005112A7"/>
    <w:rsid w:val="00511C37"/>
    <w:rsid w:val="00511D5A"/>
    <w:rsid w:val="00511D9B"/>
    <w:rsid w:val="00512E51"/>
    <w:rsid w:val="00513451"/>
    <w:rsid w:val="005137AA"/>
    <w:rsid w:val="00513D72"/>
    <w:rsid w:val="00513FC1"/>
    <w:rsid w:val="005145F6"/>
    <w:rsid w:val="00514763"/>
    <w:rsid w:val="00514D95"/>
    <w:rsid w:val="0051523F"/>
    <w:rsid w:val="005156EF"/>
    <w:rsid w:val="005161B2"/>
    <w:rsid w:val="005163F0"/>
    <w:rsid w:val="0051685A"/>
    <w:rsid w:val="00516905"/>
    <w:rsid w:val="0051721A"/>
    <w:rsid w:val="0051725C"/>
    <w:rsid w:val="0051746A"/>
    <w:rsid w:val="005174DB"/>
    <w:rsid w:val="00520AAC"/>
    <w:rsid w:val="0052194F"/>
    <w:rsid w:val="00521C6B"/>
    <w:rsid w:val="00521FF8"/>
    <w:rsid w:val="00522345"/>
    <w:rsid w:val="005223C6"/>
    <w:rsid w:val="005228F1"/>
    <w:rsid w:val="005229ED"/>
    <w:rsid w:val="00523572"/>
    <w:rsid w:val="00524858"/>
    <w:rsid w:val="005249B7"/>
    <w:rsid w:val="00524ACF"/>
    <w:rsid w:val="00524C2D"/>
    <w:rsid w:val="00524F47"/>
    <w:rsid w:val="00524F84"/>
    <w:rsid w:val="0052534D"/>
    <w:rsid w:val="0052548A"/>
    <w:rsid w:val="00525572"/>
    <w:rsid w:val="00525CCF"/>
    <w:rsid w:val="005266B5"/>
    <w:rsid w:val="005267F5"/>
    <w:rsid w:val="00526C40"/>
    <w:rsid w:val="005273D1"/>
    <w:rsid w:val="0053023B"/>
    <w:rsid w:val="00530C4F"/>
    <w:rsid w:val="005312E4"/>
    <w:rsid w:val="00531442"/>
    <w:rsid w:val="00531E38"/>
    <w:rsid w:val="0053222C"/>
    <w:rsid w:val="0053226C"/>
    <w:rsid w:val="0053279F"/>
    <w:rsid w:val="00532991"/>
    <w:rsid w:val="00533C92"/>
    <w:rsid w:val="005340CF"/>
    <w:rsid w:val="005340E7"/>
    <w:rsid w:val="005341AD"/>
    <w:rsid w:val="005342A9"/>
    <w:rsid w:val="005342EB"/>
    <w:rsid w:val="00534644"/>
    <w:rsid w:val="00534669"/>
    <w:rsid w:val="00534C0A"/>
    <w:rsid w:val="005358B8"/>
    <w:rsid w:val="005361BD"/>
    <w:rsid w:val="00536A4C"/>
    <w:rsid w:val="005371F6"/>
    <w:rsid w:val="005375A7"/>
    <w:rsid w:val="005377BA"/>
    <w:rsid w:val="00537871"/>
    <w:rsid w:val="005400E5"/>
    <w:rsid w:val="00540213"/>
    <w:rsid w:val="005403C2"/>
    <w:rsid w:val="00540957"/>
    <w:rsid w:val="0054103E"/>
    <w:rsid w:val="0054104A"/>
    <w:rsid w:val="00541527"/>
    <w:rsid w:val="00541903"/>
    <w:rsid w:val="005419C9"/>
    <w:rsid w:val="00541A15"/>
    <w:rsid w:val="005420BD"/>
    <w:rsid w:val="005421D6"/>
    <w:rsid w:val="00542388"/>
    <w:rsid w:val="0054269D"/>
    <w:rsid w:val="00542EBA"/>
    <w:rsid w:val="005434D5"/>
    <w:rsid w:val="00543A51"/>
    <w:rsid w:val="005442AA"/>
    <w:rsid w:val="005444AD"/>
    <w:rsid w:val="00544621"/>
    <w:rsid w:val="00544CF4"/>
    <w:rsid w:val="00544CFD"/>
    <w:rsid w:val="00545155"/>
    <w:rsid w:val="005451BD"/>
    <w:rsid w:val="005453C3"/>
    <w:rsid w:val="00545797"/>
    <w:rsid w:val="005457A3"/>
    <w:rsid w:val="00545B86"/>
    <w:rsid w:val="00545FDB"/>
    <w:rsid w:val="00546452"/>
    <w:rsid w:val="0054651B"/>
    <w:rsid w:val="00546FA0"/>
    <w:rsid w:val="005475AE"/>
    <w:rsid w:val="005478B1"/>
    <w:rsid w:val="005479CC"/>
    <w:rsid w:val="00547F02"/>
    <w:rsid w:val="00550257"/>
    <w:rsid w:val="00550274"/>
    <w:rsid w:val="00550334"/>
    <w:rsid w:val="00550555"/>
    <w:rsid w:val="0055074C"/>
    <w:rsid w:val="005507CA"/>
    <w:rsid w:val="00550E8E"/>
    <w:rsid w:val="005510D9"/>
    <w:rsid w:val="00551959"/>
    <w:rsid w:val="00551B2C"/>
    <w:rsid w:val="00551CB4"/>
    <w:rsid w:val="00552173"/>
    <w:rsid w:val="00552389"/>
    <w:rsid w:val="00552665"/>
    <w:rsid w:val="00552C37"/>
    <w:rsid w:val="00552F7E"/>
    <w:rsid w:val="00553987"/>
    <w:rsid w:val="00553B0A"/>
    <w:rsid w:val="00553FF1"/>
    <w:rsid w:val="0055450F"/>
    <w:rsid w:val="005545EB"/>
    <w:rsid w:val="005547BD"/>
    <w:rsid w:val="005548B3"/>
    <w:rsid w:val="00554C91"/>
    <w:rsid w:val="005556FF"/>
    <w:rsid w:val="00555E9D"/>
    <w:rsid w:val="0055676B"/>
    <w:rsid w:val="00556C7D"/>
    <w:rsid w:val="00556E3A"/>
    <w:rsid w:val="005577A0"/>
    <w:rsid w:val="00557ED2"/>
    <w:rsid w:val="005606C6"/>
    <w:rsid w:val="00560DDB"/>
    <w:rsid w:val="00560FAD"/>
    <w:rsid w:val="0056179F"/>
    <w:rsid w:val="00561AB0"/>
    <w:rsid w:val="00561F27"/>
    <w:rsid w:val="0056210A"/>
    <w:rsid w:val="0056231E"/>
    <w:rsid w:val="0056233A"/>
    <w:rsid w:val="00562D71"/>
    <w:rsid w:val="00562F9A"/>
    <w:rsid w:val="00563002"/>
    <w:rsid w:val="00563588"/>
    <w:rsid w:val="00563594"/>
    <w:rsid w:val="00563E7C"/>
    <w:rsid w:val="00564554"/>
    <w:rsid w:val="00565281"/>
    <w:rsid w:val="005652FA"/>
    <w:rsid w:val="005654A4"/>
    <w:rsid w:val="00565939"/>
    <w:rsid w:val="00565B5D"/>
    <w:rsid w:val="00565D0D"/>
    <w:rsid w:val="00565DCC"/>
    <w:rsid w:val="00565F43"/>
    <w:rsid w:val="00565FEE"/>
    <w:rsid w:val="00567399"/>
    <w:rsid w:val="00567B77"/>
    <w:rsid w:val="00567BCB"/>
    <w:rsid w:val="005706C6"/>
    <w:rsid w:val="005706FE"/>
    <w:rsid w:val="00570916"/>
    <w:rsid w:val="00570ADC"/>
    <w:rsid w:val="00570DEB"/>
    <w:rsid w:val="005715C6"/>
    <w:rsid w:val="00571DB6"/>
    <w:rsid w:val="00571E3C"/>
    <w:rsid w:val="005720BE"/>
    <w:rsid w:val="005728AB"/>
    <w:rsid w:val="00572C38"/>
    <w:rsid w:val="005736D5"/>
    <w:rsid w:val="0057393B"/>
    <w:rsid w:val="00573A7B"/>
    <w:rsid w:val="00574032"/>
    <w:rsid w:val="0057410C"/>
    <w:rsid w:val="005744EB"/>
    <w:rsid w:val="0057462D"/>
    <w:rsid w:val="005748AB"/>
    <w:rsid w:val="00574DC0"/>
    <w:rsid w:val="00574DED"/>
    <w:rsid w:val="00575CDC"/>
    <w:rsid w:val="00575F48"/>
    <w:rsid w:val="005771C7"/>
    <w:rsid w:val="00577974"/>
    <w:rsid w:val="00577B33"/>
    <w:rsid w:val="00577B9E"/>
    <w:rsid w:val="00577DF7"/>
    <w:rsid w:val="0058059F"/>
    <w:rsid w:val="005805BA"/>
    <w:rsid w:val="00580FC4"/>
    <w:rsid w:val="00581131"/>
    <w:rsid w:val="00581217"/>
    <w:rsid w:val="0058135C"/>
    <w:rsid w:val="00581396"/>
    <w:rsid w:val="005813E5"/>
    <w:rsid w:val="00581670"/>
    <w:rsid w:val="00582A14"/>
    <w:rsid w:val="00583939"/>
    <w:rsid w:val="00583A30"/>
    <w:rsid w:val="0058428A"/>
    <w:rsid w:val="005844D0"/>
    <w:rsid w:val="0058475D"/>
    <w:rsid w:val="00584BA0"/>
    <w:rsid w:val="0058505D"/>
    <w:rsid w:val="0058587E"/>
    <w:rsid w:val="0058594D"/>
    <w:rsid w:val="00585D23"/>
    <w:rsid w:val="00585E2E"/>
    <w:rsid w:val="00585E96"/>
    <w:rsid w:val="00585ED8"/>
    <w:rsid w:val="00586601"/>
    <w:rsid w:val="00586988"/>
    <w:rsid w:val="005869BD"/>
    <w:rsid w:val="00586BF8"/>
    <w:rsid w:val="00587654"/>
    <w:rsid w:val="005877F8"/>
    <w:rsid w:val="00587B5E"/>
    <w:rsid w:val="00587E6A"/>
    <w:rsid w:val="00587F82"/>
    <w:rsid w:val="0059030F"/>
    <w:rsid w:val="00590334"/>
    <w:rsid w:val="0059034A"/>
    <w:rsid w:val="00590472"/>
    <w:rsid w:val="00590F68"/>
    <w:rsid w:val="005918EB"/>
    <w:rsid w:val="00591931"/>
    <w:rsid w:val="00591CE8"/>
    <w:rsid w:val="00592A1C"/>
    <w:rsid w:val="0059320D"/>
    <w:rsid w:val="0059339D"/>
    <w:rsid w:val="005934A3"/>
    <w:rsid w:val="005943D8"/>
    <w:rsid w:val="0059441F"/>
    <w:rsid w:val="00594631"/>
    <w:rsid w:val="00594AB4"/>
    <w:rsid w:val="00594C66"/>
    <w:rsid w:val="00595588"/>
    <w:rsid w:val="00595DA3"/>
    <w:rsid w:val="00595EED"/>
    <w:rsid w:val="00595FE7"/>
    <w:rsid w:val="00596047"/>
    <w:rsid w:val="005963A3"/>
    <w:rsid w:val="00596F61"/>
    <w:rsid w:val="005972D1"/>
    <w:rsid w:val="00597300"/>
    <w:rsid w:val="005975E5"/>
    <w:rsid w:val="0059772C"/>
    <w:rsid w:val="00597ECF"/>
    <w:rsid w:val="00597F6A"/>
    <w:rsid w:val="005A0AF1"/>
    <w:rsid w:val="005A0E6E"/>
    <w:rsid w:val="005A1768"/>
    <w:rsid w:val="005A1DBF"/>
    <w:rsid w:val="005A20AA"/>
    <w:rsid w:val="005A249A"/>
    <w:rsid w:val="005A2AFE"/>
    <w:rsid w:val="005A3448"/>
    <w:rsid w:val="005A3593"/>
    <w:rsid w:val="005A38CF"/>
    <w:rsid w:val="005A3E39"/>
    <w:rsid w:val="005A404C"/>
    <w:rsid w:val="005A4839"/>
    <w:rsid w:val="005A4B29"/>
    <w:rsid w:val="005A4C94"/>
    <w:rsid w:val="005A56F7"/>
    <w:rsid w:val="005A57AE"/>
    <w:rsid w:val="005A5AA0"/>
    <w:rsid w:val="005A5B6F"/>
    <w:rsid w:val="005A67D8"/>
    <w:rsid w:val="005A681D"/>
    <w:rsid w:val="005A69C8"/>
    <w:rsid w:val="005A72DC"/>
    <w:rsid w:val="005A73E3"/>
    <w:rsid w:val="005A7782"/>
    <w:rsid w:val="005A78C8"/>
    <w:rsid w:val="005A7CC9"/>
    <w:rsid w:val="005B0264"/>
    <w:rsid w:val="005B066C"/>
    <w:rsid w:val="005B0B60"/>
    <w:rsid w:val="005B0D83"/>
    <w:rsid w:val="005B0DE6"/>
    <w:rsid w:val="005B11B0"/>
    <w:rsid w:val="005B1348"/>
    <w:rsid w:val="005B184A"/>
    <w:rsid w:val="005B1AED"/>
    <w:rsid w:val="005B2577"/>
    <w:rsid w:val="005B299C"/>
    <w:rsid w:val="005B2ECD"/>
    <w:rsid w:val="005B313F"/>
    <w:rsid w:val="005B3447"/>
    <w:rsid w:val="005B3965"/>
    <w:rsid w:val="005B4428"/>
    <w:rsid w:val="005B45AA"/>
    <w:rsid w:val="005B470D"/>
    <w:rsid w:val="005B4BA9"/>
    <w:rsid w:val="005B4BBF"/>
    <w:rsid w:val="005B4D23"/>
    <w:rsid w:val="005B4F1D"/>
    <w:rsid w:val="005B526C"/>
    <w:rsid w:val="005B54BA"/>
    <w:rsid w:val="005B5533"/>
    <w:rsid w:val="005B5710"/>
    <w:rsid w:val="005B5DBA"/>
    <w:rsid w:val="005B6021"/>
    <w:rsid w:val="005B6719"/>
    <w:rsid w:val="005B6841"/>
    <w:rsid w:val="005B690B"/>
    <w:rsid w:val="005B6DA1"/>
    <w:rsid w:val="005B6FBC"/>
    <w:rsid w:val="005B7054"/>
    <w:rsid w:val="005B7666"/>
    <w:rsid w:val="005B7693"/>
    <w:rsid w:val="005C03F6"/>
    <w:rsid w:val="005C047F"/>
    <w:rsid w:val="005C07B5"/>
    <w:rsid w:val="005C0D12"/>
    <w:rsid w:val="005C0FEA"/>
    <w:rsid w:val="005C1784"/>
    <w:rsid w:val="005C1A63"/>
    <w:rsid w:val="005C1E67"/>
    <w:rsid w:val="005C228E"/>
    <w:rsid w:val="005C2579"/>
    <w:rsid w:val="005C2C61"/>
    <w:rsid w:val="005C3290"/>
    <w:rsid w:val="005C355D"/>
    <w:rsid w:val="005C3B91"/>
    <w:rsid w:val="005C40E6"/>
    <w:rsid w:val="005C4386"/>
    <w:rsid w:val="005C43C4"/>
    <w:rsid w:val="005C45E2"/>
    <w:rsid w:val="005C4B96"/>
    <w:rsid w:val="005C4CE8"/>
    <w:rsid w:val="005C4D5A"/>
    <w:rsid w:val="005C548C"/>
    <w:rsid w:val="005C561B"/>
    <w:rsid w:val="005C58C2"/>
    <w:rsid w:val="005C5AFF"/>
    <w:rsid w:val="005C5BC9"/>
    <w:rsid w:val="005C5DD6"/>
    <w:rsid w:val="005C649B"/>
    <w:rsid w:val="005C6746"/>
    <w:rsid w:val="005C6DEA"/>
    <w:rsid w:val="005C719D"/>
    <w:rsid w:val="005C79DF"/>
    <w:rsid w:val="005C7DFF"/>
    <w:rsid w:val="005C7E14"/>
    <w:rsid w:val="005D073A"/>
    <w:rsid w:val="005D08B8"/>
    <w:rsid w:val="005D0C58"/>
    <w:rsid w:val="005D0CC3"/>
    <w:rsid w:val="005D1020"/>
    <w:rsid w:val="005D19DE"/>
    <w:rsid w:val="005D1B11"/>
    <w:rsid w:val="005D1E8E"/>
    <w:rsid w:val="005D1EF6"/>
    <w:rsid w:val="005D2283"/>
    <w:rsid w:val="005D2632"/>
    <w:rsid w:val="005D28A6"/>
    <w:rsid w:val="005D2DBD"/>
    <w:rsid w:val="005D3309"/>
    <w:rsid w:val="005D3324"/>
    <w:rsid w:val="005D368D"/>
    <w:rsid w:val="005D38C8"/>
    <w:rsid w:val="005D5743"/>
    <w:rsid w:val="005D58A5"/>
    <w:rsid w:val="005D5D35"/>
    <w:rsid w:val="005D5D51"/>
    <w:rsid w:val="005D5E9C"/>
    <w:rsid w:val="005D6158"/>
    <w:rsid w:val="005D6301"/>
    <w:rsid w:val="005D63BF"/>
    <w:rsid w:val="005D68CE"/>
    <w:rsid w:val="005D6C54"/>
    <w:rsid w:val="005D7159"/>
    <w:rsid w:val="005D734E"/>
    <w:rsid w:val="005D7B20"/>
    <w:rsid w:val="005D7D70"/>
    <w:rsid w:val="005E01C5"/>
    <w:rsid w:val="005E02E4"/>
    <w:rsid w:val="005E1586"/>
    <w:rsid w:val="005E1861"/>
    <w:rsid w:val="005E1966"/>
    <w:rsid w:val="005E1AAD"/>
    <w:rsid w:val="005E1AC6"/>
    <w:rsid w:val="005E1E7C"/>
    <w:rsid w:val="005E1EC8"/>
    <w:rsid w:val="005E2242"/>
    <w:rsid w:val="005E25B9"/>
    <w:rsid w:val="005E26AA"/>
    <w:rsid w:val="005E28F6"/>
    <w:rsid w:val="005E2E43"/>
    <w:rsid w:val="005E2EF3"/>
    <w:rsid w:val="005E391F"/>
    <w:rsid w:val="005E3994"/>
    <w:rsid w:val="005E3AB1"/>
    <w:rsid w:val="005E3B0A"/>
    <w:rsid w:val="005E4056"/>
    <w:rsid w:val="005E4513"/>
    <w:rsid w:val="005E4527"/>
    <w:rsid w:val="005E452C"/>
    <w:rsid w:val="005E489F"/>
    <w:rsid w:val="005E4A3A"/>
    <w:rsid w:val="005E58C8"/>
    <w:rsid w:val="005E5969"/>
    <w:rsid w:val="005E59EF"/>
    <w:rsid w:val="005E5AE5"/>
    <w:rsid w:val="005E645A"/>
    <w:rsid w:val="005E66A0"/>
    <w:rsid w:val="005E67BD"/>
    <w:rsid w:val="005E6B19"/>
    <w:rsid w:val="005E6DE3"/>
    <w:rsid w:val="005E70BE"/>
    <w:rsid w:val="005E72EC"/>
    <w:rsid w:val="005F0155"/>
    <w:rsid w:val="005F08F0"/>
    <w:rsid w:val="005F0973"/>
    <w:rsid w:val="005F148E"/>
    <w:rsid w:val="005F1684"/>
    <w:rsid w:val="005F17FD"/>
    <w:rsid w:val="005F180F"/>
    <w:rsid w:val="005F1AFE"/>
    <w:rsid w:val="005F1B58"/>
    <w:rsid w:val="005F1E8B"/>
    <w:rsid w:val="005F2023"/>
    <w:rsid w:val="005F20D0"/>
    <w:rsid w:val="005F22B1"/>
    <w:rsid w:val="005F25BA"/>
    <w:rsid w:val="005F25ED"/>
    <w:rsid w:val="005F26D1"/>
    <w:rsid w:val="005F319C"/>
    <w:rsid w:val="005F35EF"/>
    <w:rsid w:val="005F37DE"/>
    <w:rsid w:val="005F3A6B"/>
    <w:rsid w:val="005F3ECF"/>
    <w:rsid w:val="005F3FAF"/>
    <w:rsid w:val="005F4355"/>
    <w:rsid w:val="005F46D7"/>
    <w:rsid w:val="005F57A3"/>
    <w:rsid w:val="005F6117"/>
    <w:rsid w:val="005F61AF"/>
    <w:rsid w:val="005F641C"/>
    <w:rsid w:val="005F6560"/>
    <w:rsid w:val="005F7024"/>
    <w:rsid w:val="005F72E4"/>
    <w:rsid w:val="005F7353"/>
    <w:rsid w:val="005F7BF9"/>
    <w:rsid w:val="006000B0"/>
    <w:rsid w:val="006007FD"/>
    <w:rsid w:val="00600917"/>
    <w:rsid w:val="00600C21"/>
    <w:rsid w:val="0060118B"/>
    <w:rsid w:val="00601A23"/>
    <w:rsid w:val="00601F14"/>
    <w:rsid w:val="006026D1"/>
    <w:rsid w:val="00602978"/>
    <w:rsid w:val="00603B7B"/>
    <w:rsid w:val="00603CA0"/>
    <w:rsid w:val="00603D1A"/>
    <w:rsid w:val="00603EEE"/>
    <w:rsid w:val="00603FD1"/>
    <w:rsid w:val="00603FE6"/>
    <w:rsid w:val="00604007"/>
    <w:rsid w:val="00604C8C"/>
    <w:rsid w:val="00605331"/>
    <w:rsid w:val="00605CE5"/>
    <w:rsid w:val="006062AF"/>
    <w:rsid w:val="00606AD5"/>
    <w:rsid w:val="00606EFF"/>
    <w:rsid w:val="00607900"/>
    <w:rsid w:val="00607B3B"/>
    <w:rsid w:val="00610601"/>
    <w:rsid w:val="00610925"/>
    <w:rsid w:val="0061095C"/>
    <w:rsid w:val="0061095E"/>
    <w:rsid w:val="00610F15"/>
    <w:rsid w:val="00610F20"/>
    <w:rsid w:val="0061141C"/>
    <w:rsid w:val="00611504"/>
    <w:rsid w:val="00611901"/>
    <w:rsid w:val="00611A2E"/>
    <w:rsid w:val="00611A6B"/>
    <w:rsid w:val="00611D1F"/>
    <w:rsid w:val="00611E62"/>
    <w:rsid w:val="00611EC2"/>
    <w:rsid w:val="006127F0"/>
    <w:rsid w:val="006128B8"/>
    <w:rsid w:val="006132E5"/>
    <w:rsid w:val="006136E0"/>
    <w:rsid w:val="00613930"/>
    <w:rsid w:val="0061398A"/>
    <w:rsid w:val="00613E11"/>
    <w:rsid w:val="00613E25"/>
    <w:rsid w:val="00613E3A"/>
    <w:rsid w:val="00613E84"/>
    <w:rsid w:val="00613F3E"/>
    <w:rsid w:val="0061456E"/>
    <w:rsid w:val="006145F5"/>
    <w:rsid w:val="00614F36"/>
    <w:rsid w:val="00615829"/>
    <w:rsid w:val="00615A15"/>
    <w:rsid w:val="00615E7E"/>
    <w:rsid w:val="00615E99"/>
    <w:rsid w:val="006160B6"/>
    <w:rsid w:val="006161B1"/>
    <w:rsid w:val="006169C8"/>
    <w:rsid w:val="00616A1F"/>
    <w:rsid w:val="00616A89"/>
    <w:rsid w:val="00616C7E"/>
    <w:rsid w:val="00616F42"/>
    <w:rsid w:val="0061767E"/>
    <w:rsid w:val="00617B56"/>
    <w:rsid w:val="006206CB"/>
    <w:rsid w:val="00621A68"/>
    <w:rsid w:val="00621DC0"/>
    <w:rsid w:val="00621EB6"/>
    <w:rsid w:val="00621FC2"/>
    <w:rsid w:val="00621FFC"/>
    <w:rsid w:val="00622423"/>
    <w:rsid w:val="00622E43"/>
    <w:rsid w:val="006232AB"/>
    <w:rsid w:val="006232CF"/>
    <w:rsid w:val="00623745"/>
    <w:rsid w:val="00623CA5"/>
    <w:rsid w:val="00623CD5"/>
    <w:rsid w:val="00623E9A"/>
    <w:rsid w:val="00624345"/>
    <w:rsid w:val="00624672"/>
    <w:rsid w:val="00624770"/>
    <w:rsid w:val="00624D64"/>
    <w:rsid w:val="00625141"/>
    <w:rsid w:val="00625676"/>
    <w:rsid w:val="00625684"/>
    <w:rsid w:val="00625AE1"/>
    <w:rsid w:val="00625B98"/>
    <w:rsid w:val="0062646F"/>
    <w:rsid w:val="00626D3E"/>
    <w:rsid w:val="00626F64"/>
    <w:rsid w:val="00627078"/>
    <w:rsid w:val="00627181"/>
    <w:rsid w:val="0062720A"/>
    <w:rsid w:val="0062732B"/>
    <w:rsid w:val="00627565"/>
    <w:rsid w:val="00630489"/>
    <w:rsid w:val="00630B8F"/>
    <w:rsid w:val="006313C8"/>
    <w:rsid w:val="006315D6"/>
    <w:rsid w:val="00631B65"/>
    <w:rsid w:val="00631B95"/>
    <w:rsid w:val="00631F6E"/>
    <w:rsid w:val="006323E9"/>
    <w:rsid w:val="00632E86"/>
    <w:rsid w:val="0063300F"/>
    <w:rsid w:val="0063322D"/>
    <w:rsid w:val="0063333F"/>
    <w:rsid w:val="0063350C"/>
    <w:rsid w:val="00633ABD"/>
    <w:rsid w:val="00633E6A"/>
    <w:rsid w:val="00633FFC"/>
    <w:rsid w:val="0063430B"/>
    <w:rsid w:val="00634597"/>
    <w:rsid w:val="006345C5"/>
    <w:rsid w:val="00634A4A"/>
    <w:rsid w:val="00634B4C"/>
    <w:rsid w:val="00635075"/>
    <w:rsid w:val="0063522C"/>
    <w:rsid w:val="00635EFB"/>
    <w:rsid w:val="006360A7"/>
    <w:rsid w:val="00636489"/>
    <w:rsid w:val="006365C4"/>
    <w:rsid w:val="00636679"/>
    <w:rsid w:val="006368C8"/>
    <w:rsid w:val="00637B0F"/>
    <w:rsid w:val="00637D04"/>
    <w:rsid w:val="00637E0D"/>
    <w:rsid w:val="00637E4A"/>
    <w:rsid w:val="00637FB5"/>
    <w:rsid w:val="00640101"/>
    <w:rsid w:val="0064079C"/>
    <w:rsid w:val="00640A96"/>
    <w:rsid w:val="00640B5F"/>
    <w:rsid w:val="00640CB5"/>
    <w:rsid w:val="00640DF7"/>
    <w:rsid w:val="00640FA7"/>
    <w:rsid w:val="006411E2"/>
    <w:rsid w:val="00641980"/>
    <w:rsid w:val="00641C15"/>
    <w:rsid w:val="00641E91"/>
    <w:rsid w:val="006420FC"/>
    <w:rsid w:val="0064225B"/>
    <w:rsid w:val="00642838"/>
    <w:rsid w:val="00642995"/>
    <w:rsid w:val="00642BCA"/>
    <w:rsid w:val="00643132"/>
    <w:rsid w:val="00643335"/>
    <w:rsid w:val="0064397E"/>
    <w:rsid w:val="006446E4"/>
    <w:rsid w:val="0064481A"/>
    <w:rsid w:val="006448D4"/>
    <w:rsid w:val="00644910"/>
    <w:rsid w:val="00644BA0"/>
    <w:rsid w:val="00644C8E"/>
    <w:rsid w:val="00645233"/>
    <w:rsid w:val="006455D6"/>
    <w:rsid w:val="00645624"/>
    <w:rsid w:val="00645654"/>
    <w:rsid w:val="0064574E"/>
    <w:rsid w:val="00645D7D"/>
    <w:rsid w:val="00645E94"/>
    <w:rsid w:val="0064610C"/>
    <w:rsid w:val="00646419"/>
    <w:rsid w:val="00646D3C"/>
    <w:rsid w:val="00647325"/>
    <w:rsid w:val="0064787B"/>
    <w:rsid w:val="00647EA4"/>
    <w:rsid w:val="00650305"/>
    <w:rsid w:val="00650665"/>
    <w:rsid w:val="00651067"/>
    <w:rsid w:val="006519A5"/>
    <w:rsid w:val="00651A67"/>
    <w:rsid w:val="00651A95"/>
    <w:rsid w:val="00652310"/>
    <w:rsid w:val="0065255B"/>
    <w:rsid w:val="00652718"/>
    <w:rsid w:val="00652A0D"/>
    <w:rsid w:val="00652B09"/>
    <w:rsid w:val="006537A2"/>
    <w:rsid w:val="00653EA3"/>
    <w:rsid w:val="006542A9"/>
    <w:rsid w:val="00654EC8"/>
    <w:rsid w:val="00654EFA"/>
    <w:rsid w:val="006551BB"/>
    <w:rsid w:val="00655C63"/>
    <w:rsid w:val="00655E69"/>
    <w:rsid w:val="006568A7"/>
    <w:rsid w:val="00656FCB"/>
    <w:rsid w:val="00657474"/>
    <w:rsid w:val="00657B86"/>
    <w:rsid w:val="00657FD4"/>
    <w:rsid w:val="006603ED"/>
    <w:rsid w:val="00660787"/>
    <w:rsid w:val="00660879"/>
    <w:rsid w:val="006608B3"/>
    <w:rsid w:val="00660D39"/>
    <w:rsid w:val="00661E02"/>
    <w:rsid w:val="0066212C"/>
    <w:rsid w:val="00662936"/>
    <w:rsid w:val="00662FD0"/>
    <w:rsid w:val="00663DEB"/>
    <w:rsid w:val="0066403A"/>
    <w:rsid w:val="006640DA"/>
    <w:rsid w:val="00664193"/>
    <w:rsid w:val="0066444D"/>
    <w:rsid w:val="006648C4"/>
    <w:rsid w:val="00664DA4"/>
    <w:rsid w:val="00664DB2"/>
    <w:rsid w:val="006657A2"/>
    <w:rsid w:val="00665E09"/>
    <w:rsid w:val="00666D86"/>
    <w:rsid w:val="006670EF"/>
    <w:rsid w:val="00667551"/>
    <w:rsid w:val="0066756D"/>
    <w:rsid w:val="006675AD"/>
    <w:rsid w:val="00667901"/>
    <w:rsid w:val="00667A1E"/>
    <w:rsid w:val="00670035"/>
    <w:rsid w:val="0067025B"/>
    <w:rsid w:val="006702E0"/>
    <w:rsid w:val="00670307"/>
    <w:rsid w:val="006709F3"/>
    <w:rsid w:val="00670A15"/>
    <w:rsid w:val="00671568"/>
    <w:rsid w:val="0067233A"/>
    <w:rsid w:val="006723F5"/>
    <w:rsid w:val="00673258"/>
    <w:rsid w:val="006733ED"/>
    <w:rsid w:val="0067422D"/>
    <w:rsid w:val="006743BD"/>
    <w:rsid w:val="006749F9"/>
    <w:rsid w:val="00674B28"/>
    <w:rsid w:val="00674C0E"/>
    <w:rsid w:val="00674ECD"/>
    <w:rsid w:val="00674EDF"/>
    <w:rsid w:val="0067573D"/>
    <w:rsid w:val="0067582E"/>
    <w:rsid w:val="00675942"/>
    <w:rsid w:val="00675C06"/>
    <w:rsid w:val="00675CA8"/>
    <w:rsid w:val="00676083"/>
    <w:rsid w:val="006768CF"/>
    <w:rsid w:val="00676BD9"/>
    <w:rsid w:val="006774BE"/>
    <w:rsid w:val="0067757D"/>
    <w:rsid w:val="00677ECD"/>
    <w:rsid w:val="00680957"/>
    <w:rsid w:val="00680B54"/>
    <w:rsid w:val="00680D0D"/>
    <w:rsid w:val="00680FF2"/>
    <w:rsid w:val="00681B65"/>
    <w:rsid w:val="00681E94"/>
    <w:rsid w:val="0068231A"/>
    <w:rsid w:val="00682E4D"/>
    <w:rsid w:val="0068413F"/>
    <w:rsid w:val="00684F51"/>
    <w:rsid w:val="00684FC4"/>
    <w:rsid w:val="0068543A"/>
    <w:rsid w:val="0068576F"/>
    <w:rsid w:val="006857DD"/>
    <w:rsid w:val="00685AEE"/>
    <w:rsid w:val="00685EB1"/>
    <w:rsid w:val="006865E9"/>
    <w:rsid w:val="0068663B"/>
    <w:rsid w:val="00687250"/>
    <w:rsid w:val="00687704"/>
    <w:rsid w:val="00687D32"/>
    <w:rsid w:val="00690A80"/>
    <w:rsid w:val="00690CB6"/>
    <w:rsid w:val="00690FE0"/>
    <w:rsid w:val="006911ED"/>
    <w:rsid w:val="0069123E"/>
    <w:rsid w:val="00691807"/>
    <w:rsid w:val="00691E6D"/>
    <w:rsid w:val="00691EC4"/>
    <w:rsid w:val="00692141"/>
    <w:rsid w:val="006926C5"/>
    <w:rsid w:val="00692ADD"/>
    <w:rsid w:val="0069315A"/>
    <w:rsid w:val="0069349C"/>
    <w:rsid w:val="006935E8"/>
    <w:rsid w:val="0069378F"/>
    <w:rsid w:val="00694142"/>
    <w:rsid w:val="00694BD6"/>
    <w:rsid w:val="006954CA"/>
    <w:rsid w:val="00695997"/>
    <w:rsid w:val="006959D0"/>
    <w:rsid w:val="00695E32"/>
    <w:rsid w:val="00695ED7"/>
    <w:rsid w:val="006960A7"/>
    <w:rsid w:val="00696958"/>
    <w:rsid w:val="00696EF9"/>
    <w:rsid w:val="00697356"/>
    <w:rsid w:val="006973CF"/>
    <w:rsid w:val="006A058F"/>
    <w:rsid w:val="006A13E9"/>
    <w:rsid w:val="006A21B5"/>
    <w:rsid w:val="006A2296"/>
    <w:rsid w:val="006A24D0"/>
    <w:rsid w:val="006A2D3F"/>
    <w:rsid w:val="006A3A9C"/>
    <w:rsid w:val="006A3ADB"/>
    <w:rsid w:val="006A46C4"/>
    <w:rsid w:val="006A473C"/>
    <w:rsid w:val="006A47A3"/>
    <w:rsid w:val="006A49B0"/>
    <w:rsid w:val="006A4CF6"/>
    <w:rsid w:val="006A5435"/>
    <w:rsid w:val="006A55A3"/>
    <w:rsid w:val="006A5953"/>
    <w:rsid w:val="006A59C8"/>
    <w:rsid w:val="006A6871"/>
    <w:rsid w:val="006A6B7E"/>
    <w:rsid w:val="006A7C5D"/>
    <w:rsid w:val="006B00B5"/>
    <w:rsid w:val="006B0109"/>
    <w:rsid w:val="006B045E"/>
    <w:rsid w:val="006B07A5"/>
    <w:rsid w:val="006B07F2"/>
    <w:rsid w:val="006B10A3"/>
    <w:rsid w:val="006B124C"/>
    <w:rsid w:val="006B13D5"/>
    <w:rsid w:val="006B174E"/>
    <w:rsid w:val="006B1934"/>
    <w:rsid w:val="006B1BDE"/>
    <w:rsid w:val="006B2735"/>
    <w:rsid w:val="006B278D"/>
    <w:rsid w:val="006B3273"/>
    <w:rsid w:val="006B33D1"/>
    <w:rsid w:val="006B42D5"/>
    <w:rsid w:val="006B468E"/>
    <w:rsid w:val="006B46D9"/>
    <w:rsid w:val="006B48D5"/>
    <w:rsid w:val="006B496F"/>
    <w:rsid w:val="006B4B7B"/>
    <w:rsid w:val="006B4BE6"/>
    <w:rsid w:val="006B53AC"/>
    <w:rsid w:val="006B5468"/>
    <w:rsid w:val="006B5984"/>
    <w:rsid w:val="006B5CAC"/>
    <w:rsid w:val="006B5E85"/>
    <w:rsid w:val="006B624B"/>
    <w:rsid w:val="006B6270"/>
    <w:rsid w:val="006B690E"/>
    <w:rsid w:val="006B705C"/>
    <w:rsid w:val="006B7F48"/>
    <w:rsid w:val="006C0563"/>
    <w:rsid w:val="006C0C93"/>
    <w:rsid w:val="006C132C"/>
    <w:rsid w:val="006C1797"/>
    <w:rsid w:val="006C2396"/>
    <w:rsid w:val="006C257A"/>
    <w:rsid w:val="006C2651"/>
    <w:rsid w:val="006C2C2C"/>
    <w:rsid w:val="006C327A"/>
    <w:rsid w:val="006C329F"/>
    <w:rsid w:val="006C3673"/>
    <w:rsid w:val="006C36C1"/>
    <w:rsid w:val="006C3E75"/>
    <w:rsid w:val="006C41A1"/>
    <w:rsid w:val="006C43D5"/>
    <w:rsid w:val="006C4719"/>
    <w:rsid w:val="006C4939"/>
    <w:rsid w:val="006C4AB6"/>
    <w:rsid w:val="006C5727"/>
    <w:rsid w:val="006C5862"/>
    <w:rsid w:val="006C5899"/>
    <w:rsid w:val="006C5D42"/>
    <w:rsid w:val="006C5DFC"/>
    <w:rsid w:val="006C5E8B"/>
    <w:rsid w:val="006C6320"/>
    <w:rsid w:val="006C649A"/>
    <w:rsid w:val="006C7102"/>
    <w:rsid w:val="006C776F"/>
    <w:rsid w:val="006C79DB"/>
    <w:rsid w:val="006D0A5F"/>
    <w:rsid w:val="006D0B00"/>
    <w:rsid w:val="006D171F"/>
    <w:rsid w:val="006D23AA"/>
    <w:rsid w:val="006D261C"/>
    <w:rsid w:val="006D2964"/>
    <w:rsid w:val="006D32A2"/>
    <w:rsid w:val="006D361D"/>
    <w:rsid w:val="006D3BF8"/>
    <w:rsid w:val="006D3C49"/>
    <w:rsid w:val="006D3E37"/>
    <w:rsid w:val="006D3E97"/>
    <w:rsid w:val="006D40E9"/>
    <w:rsid w:val="006D435A"/>
    <w:rsid w:val="006D43EA"/>
    <w:rsid w:val="006D4612"/>
    <w:rsid w:val="006D4BF1"/>
    <w:rsid w:val="006D5C8F"/>
    <w:rsid w:val="006D6220"/>
    <w:rsid w:val="006D647F"/>
    <w:rsid w:val="006D66A5"/>
    <w:rsid w:val="006D67C5"/>
    <w:rsid w:val="006D6CFF"/>
    <w:rsid w:val="006D6FDA"/>
    <w:rsid w:val="006D70E7"/>
    <w:rsid w:val="006D7263"/>
    <w:rsid w:val="006D72FB"/>
    <w:rsid w:val="006D743E"/>
    <w:rsid w:val="006D78A3"/>
    <w:rsid w:val="006E00C5"/>
    <w:rsid w:val="006E0147"/>
    <w:rsid w:val="006E02FD"/>
    <w:rsid w:val="006E03AE"/>
    <w:rsid w:val="006E0496"/>
    <w:rsid w:val="006E09D7"/>
    <w:rsid w:val="006E0B34"/>
    <w:rsid w:val="006E0B5A"/>
    <w:rsid w:val="006E115C"/>
    <w:rsid w:val="006E13DA"/>
    <w:rsid w:val="006E172B"/>
    <w:rsid w:val="006E172D"/>
    <w:rsid w:val="006E1D8E"/>
    <w:rsid w:val="006E29AD"/>
    <w:rsid w:val="006E2A36"/>
    <w:rsid w:val="006E2A84"/>
    <w:rsid w:val="006E3461"/>
    <w:rsid w:val="006E3642"/>
    <w:rsid w:val="006E3681"/>
    <w:rsid w:val="006E3D74"/>
    <w:rsid w:val="006E3F08"/>
    <w:rsid w:val="006E4209"/>
    <w:rsid w:val="006E4225"/>
    <w:rsid w:val="006E4775"/>
    <w:rsid w:val="006E4AE6"/>
    <w:rsid w:val="006E4B25"/>
    <w:rsid w:val="006E4C07"/>
    <w:rsid w:val="006E52D4"/>
    <w:rsid w:val="006E5B25"/>
    <w:rsid w:val="006E5E26"/>
    <w:rsid w:val="006E60CF"/>
    <w:rsid w:val="006E6104"/>
    <w:rsid w:val="006E61D2"/>
    <w:rsid w:val="006E6ADF"/>
    <w:rsid w:val="006E6C3F"/>
    <w:rsid w:val="006E6EF4"/>
    <w:rsid w:val="006E76F0"/>
    <w:rsid w:val="006E79EF"/>
    <w:rsid w:val="006E79FF"/>
    <w:rsid w:val="006E7B68"/>
    <w:rsid w:val="006F02AE"/>
    <w:rsid w:val="006F02F4"/>
    <w:rsid w:val="006F0333"/>
    <w:rsid w:val="006F113F"/>
    <w:rsid w:val="006F1857"/>
    <w:rsid w:val="006F1C82"/>
    <w:rsid w:val="006F1E3C"/>
    <w:rsid w:val="006F222E"/>
    <w:rsid w:val="006F2535"/>
    <w:rsid w:val="006F25DF"/>
    <w:rsid w:val="006F3388"/>
    <w:rsid w:val="006F3575"/>
    <w:rsid w:val="006F35F6"/>
    <w:rsid w:val="006F3B71"/>
    <w:rsid w:val="006F4071"/>
    <w:rsid w:val="006F43B8"/>
    <w:rsid w:val="006F4428"/>
    <w:rsid w:val="006F4A0E"/>
    <w:rsid w:val="006F52ED"/>
    <w:rsid w:val="006F5351"/>
    <w:rsid w:val="006F54A2"/>
    <w:rsid w:val="006F571D"/>
    <w:rsid w:val="006F5D8A"/>
    <w:rsid w:val="006F5FA1"/>
    <w:rsid w:val="006F6012"/>
    <w:rsid w:val="006F67DB"/>
    <w:rsid w:val="006F7C2B"/>
    <w:rsid w:val="006F7CE4"/>
    <w:rsid w:val="00700262"/>
    <w:rsid w:val="007002F8"/>
    <w:rsid w:val="0070068D"/>
    <w:rsid w:val="00700B44"/>
    <w:rsid w:val="00701321"/>
    <w:rsid w:val="0070180D"/>
    <w:rsid w:val="00701851"/>
    <w:rsid w:val="00701B75"/>
    <w:rsid w:val="00701D77"/>
    <w:rsid w:val="00701D94"/>
    <w:rsid w:val="0070273E"/>
    <w:rsid w:val="00702B7A"/>
    <w:rsid w:val="00702BA4"/>
    <w:rsid w:val="00703330"/>
    <w:rsid w:val="007033ED"/>
    <w:rsid w:val="00703A55"/>
    <w:rsid w:val="00703E16"/>
    <w:rsid w:val="00703F6F"/>
    <w:rsid w:val="007040DB"/>
    <w:rsid w:val="007044B0"/>
    <w:rsid w:val="0070497B"/>
    <w:rsid w:val="00704CA5"/>
    <w:rsid w:val="00704FF6"/>
    <w:rsid w:val="00705017"/>
    <w:rsid w:val="00705715"/>
    <w:rsid w:val="00705A66"/>
    <w:rsid w:val="00706797"/>
    <w:rsid w:val="00706B6B"/>
    <w:rsid w:val="00706BCE"/>
    <w:rsid w:val="0070702E"/>
    <w:rsid w:val="0070732E"/>
    <w:rsid w:val="00707FD5"/>
    <w:rsid w:val="00707FFC"/>
    <w:rsid w:val="00710B17"/>
    <w:rsid w:val="00711BF6"/>
    <w:rsid w:val="00711C6D"/>
    <w:rsid w:val="00712912"/>
    <w:rsid w:val="007132EB"/>
    <w:rsid w:val="0071339E"/>
    <w:rsid w:val="00713813"/>
    <w:rsid w:val="00713C58"/>
    <w:rsid w:val="00713C6C"/>
    <w:rsid w:val="0071433B"/>
    <w:rsid w:val="00714402"/>
    <w:rsid w:val="0071461C"/>
    <w:rsid w:val="00714873"/>
    <w:rsid w:val="007148D3"/>
    <w:rsid w:val="007149C2"/>
    <w:rsid w:val="00714CDB"/>
    <w:rsid w:val="00715815"/>
    <w:rsid w:val="00715882"/>
    <w:rsid w:val="0071603C"/>
    <w:rsid w:val="00716099"/>
    <w:rsid w:val="007169C1"/>
    <w:rsid w:val="00716D8A"/>
    <w:rsid w:val="007174CA"/>
    <w:rsid w:val="00717A7D"/>
    <w:rsid w:val="00717DCF"/>
    <w:rsid w:val="00720F10"/>
    <w:rsid w:val="0072151B"/>
    <w:rsid w:val="00721699"/>
    <w:rsid w:val="00722322"/>
    <w:rsid w:val="007225E8"/>
    <w:rsid w:val="00722EC4"/>
    <w:rsid w:val="0072309D"/>
    <w:rsid w:val="007230C0"/>
    <w:rsid w:val="007238BF"/>
    <w:rsid w:val="00723953"/>
    <w:rsid w:val="00723BDE"/>
    <w:rsid w:val="00723FA4"/>
    <w:rsid w:val="0072413E"/>
    <w:rsid w:val="00724209"/>
    <w:rsid w:val="00724D7A"/>
    <w:rsid w:val="00725A5E"/>
    <w:rsid w:val="00725A6C"/>
    <w:rsid w:val="00725ABA"/>
    <w:rsid w:val="00725B5A"/>
    <w:rsid w:val="00725C26"/>
    <w:rsid w:val="00726C2F"/>
    <w:rsid w:val="00726C37"/>
    <w:rsid w:val="00726DC1"/>
    <w:rsid w:val="00726E67"/>
    <w:rsid w:val="007274E5"/>
    <w:rsid w:val="00727654"/>
    <w:rsid w:val="0072778F"/>
    <w:rsid w:val="00727A07"/>
    <w:rsid w:val="00727E79"/>
    <w:rsid w:val="00727FC7"/>
    <w:rsid w:val="0073079C"/>
    <w:rsid w:val="007307E6"/>
    <w:rsid w:val="00730F3F"/>
    <w:rsid w:val="00730F61"/>
    <w:rsid w:val="007310E7"/>
    <w:rsid w:val="00731145"/>
    <w:rsid w:val="00731321"/>
    <w:rsid w:val="00731910"/>
    <w:rsid w:val="0073230F"/>
    <w:rsid w:val="00732398"/>
    <w:rsid w:val="00732A75"/>
    <w:rsid w:val="00732BB9"/>
    <w:rsid w:val="007331D1"/>
    <w:rsid w:val="00733290"/>
    <w:rsid w:val="00733569"/>
    <w:rsid w:val="007335EB"/>
    <w:rsid w:val="00733949"/>
    <w:rsid w:val="00733C39"/>
    <w:rsid w:val="0073433A"/>
    <w:rsid w:val="007345D0"/>
    <w:rsid w:val="00734BEB"/>
    <w:rsid w:val="00734E97"/>
    <w:rsid w:val="0073504E"/>
    <w:rsid w:val="007350EF"/>
    <w:rsid w:val="0073537A"/>
    <w:rsid w:val="00735393"/>
    <w:rsid w:val="0073581F"/>
    <w:rsid w:val="00735885"/>
    <w:rsid w:val="00735C56"/>
    <w:rsid w:val="0073653D"/>
    <w:rsid w:val="00736DEF"/>
    <w:rsid w:val="00737374"/>
    <w:rsid w:val="007374B1"/>
    <w:rsid w:val="00737E83"/>
    <w:rsid w:val="00740540"/>
    <w:rsid w:val="007406B3"/>
    <w:rsid w:val="00740937"/>
    <w:rsid w:val="0074142F"/>
    <w:rsid w:val="007418EB"/>
    <w:rsid w:val="00741A5D"/>
    <w:rsid w:val="00741B28"/>
    <w:rsid w:val="00742010"/>
    <w:rsid w:val="00742595"/>
    <w:rsid w:val="00743333"/>
    <w:rsid w:val="00743B9E"/>
    <w:rsid w:val="00743E81"/>
    <w:rsid w:val="007441F4"/>
    <w:rsid w:val="007449A1"/>
    <w:rsid w:val="00745F45"/>
    <w:rsid w:val="007468E3"/>
    <w:rsid w:val="00746AD9"/>
    <w:rsid w:val="00746F64"/>
    <w:rsid w:val="00747411"/>
    <w:rsid w:val="007474AF"/>
    <w:rsid w:val="00747906"/>
    <w:rsid w:val="0075024B"/>
    <w:rsid w:val="0075031A"/>
    <w:rsid w:val="00750ECD"/>
    <w:rsid w:val="00750F57"/>
    <w:rsid w:val="007512D3"/>
    <w:rsid w:val="007515D7"/>
    <w:rsid w:val="007516C8"/>
    <w:rsid w:val="00751B51"/>
    <w:rsid w:val="00751B7C"/>
    <w:rsid w:val="00751BE7"/>
    <w:rsid w:val="00752637"/>
    <w:rsid w:val="00752B5B"/>
    <w:rsid w:val="007530F1"/>
    <w:rsid w:val="00753345"/>
    <w:rsid w:val="00753BD0"/>
    <w:rsid w:val="00753E7B"/>
    <w:rsid w:val="00753E9E"/>
    <w:rsid w:val="007541D9"/>
    <w:rsid w:val="00754C3D"/>
    <w:rsid w:val="00754EB9"/>
    <w:rsid w:val="0075643D"/>
    <w:rsid w:val="007564B8"/>
    <w:rsid w:val="007567A5"/>
    <w:rsid w:val="00756E6C"/>
    <w:rsid w:val="0075799B"/>
    <w:rsid w:val="00757B27"/>
    <w:rsid w:val="007603A7"/>
    <w:rsid w:val="007609F5"/>
    <w:rsid w:val="00760BF0"/>
    <w:rsid w:val="00760D29"/>
    <w:rsid w:val="00760EB2"/>
    <w:rsid w:val="00761095"/>
    <w:rsid w:val="007617EB"/>
    <w:rsid w:val="00761B90"/>
    <w:rsid w:val="00761F1D"/>
    <w:rsid w:val="00762040"/>
    <w:rsid w:val="0076212D"/>
    <w:rsid w:val="00762502"/>
    <w:rsid w:val="00762D53"/>
    <w:rsid w:val="00763104"/>
    <w:rsid w:val="00763C8E"/>
    <w:rsid w:val="00763DDB"/>
    <w:rsid w:val="00763E38"/>
    <w:rsid w:val="007645C1"/>
    <w:rsid w:val="007657ED"/>
    <w:rsid w:val="007659DB"/>
    <w:rsid w:val="00765B5E"/>
    <w:rsid w:val="00765BFA"/>
    <w:rsid w:val="00766ABC"/>
    <w:rsid w:val="00766E31"/>
    <w:rsid w:val="00766E86"/>
    <w:rsid w:val="00767274"/>
    <w:rsid w:val="0076774D"/>
    <w:rsid w:val="0076797F"/>
    <w:rsid w:val="00767EF4"/>
    <w:rsid w:val="00770257"/>
    <w:rsid w:val="00770417"/>
    <w:rsid w:val="007706A5"/>
    <w:rsid w:val="00770712"/>
    <w:rsid w:val="007709E1"/>
    <w:rsid w:val="0077160B"/>
    <w:rsid w:val="00771909"/>
    <w:rsid w:val="0077194E"/>
    <w:rsid w:val="00771E46"/>
    <w:rsid w:val="00772B60"/>
    <w:rsid w:val="00772FF2"/>
    <w:rsid w:val="00773CE6"/>
    <w:rsid w:val="00773D71"/>
    <w:rsid w:val="00774259"/>
    <w:rsid w:val="00774AEA"/>
    <w:rsid w:val="00774B5C"/>
    <w:rsid w:val="007757F3"/>
    <w:rsid w:val="007764AA"/>
    <w:rsid w:val="00776615"/>
    <w:rsid w:val="007769ED"/>
    <w:rsid w:val="007770B4"/>
    <w:rsid w:val="00777448"/>
    <w:rsid w:val="007774AD"/>
    <w:rsid w:val="0077756F"/>
    <w:rsid w:val="00777811"/>
    <w:rsid w:val="00777A27"/>
    <w:rsid w:val="00780328"/>
    <w:rsid w:val="0078042C"/>
    <w:rsid w:val="00780C04"/>
    <w:rsid w:val="0078170A"/>
    <w:rsid w:val="0078190C"/>
    <w:rsid w:val="00781FAA"/>
    <w:rsid w:val="007823CD"/>
    <w:rsid w:val="007824B1"/>
    <w:rsid w:val="007829E0"/>
    <w:rsid w:val="007833B9"/>
    <w:rsid w:val="0078392A"/>
    <w:rsid w:val="007844E3"/>
    <w:rsid w:val="0078451E"/>
    <w:rsid w:val="0078513F"/>
    <w:rsid w:val="007853A0"/>
    <w:rsid w:val="00785948"/>
    <w:rsid w:val="0078605B"/>
    <w:rsid w:val="0078608C"/>
    <w:rsid w:val="007866E4"/>
    <w:rsid w:val="00786A76"/>
    <w:rsid w:val="00786C60"/>
    <w:rsid w:val="007875D5"/>
    <w:rsid w:val="00787CE0"/>
    <w:rsid w:val="0078FD62"/>
    <w:rsid w:val="007908F0"/>
    <w:rsid w:val="00790CE7"/>
    <w:rsid w:val="00790E64"/>
    <w:rsid w:val="00790EBA"/>
    <w:rsid w:val="007920CF"/>
    <w:rsid w:val="007921C3"/>
    <w:rsid w:val="0079293F"/>
    <w:rsid w:val="00792A68"/>
    <w:rsid w:val="00792BD8"/>
    <w:rsid w:val="007934C2"/>
    <w:rsid w:val="00793783"/>
    <w:rsid w:val="007937F4"/>
    <w:rsid w:val="00793A31"/>
    <w:rsid w:val="00793ECF"/>
    <w:rsid w:val="00794826"/>
    <w:rsid w:val="00794BE9"/>
    <w:rsid w:val="00794CA7"/>
    <w:rsid w:val="007956BD"/>
    <w:rsid w:val="007957A9"/>
    <w:rsid w:val="00795831"/>
    <w:rsid w:val="00795A16"/>
    <w:rsid w:val="00795A95"/>
    <w:rsid w:val="00795E79"/>
    <w:rsid w:val="007961FC"/>
    <w:rsid w:val="00796247"/>
    <w:rsid w:val="007967B4"/>
    <w:rsid w:val="00796905"/>
    <w:rsid w:val="00796C22"/>
    <w:rsid w:val="00796FA9"/>
    <w:rsid w:val="007A01AE"/>
    <w:rsid w:val="007A0603"/>
    <w:rsid w:val="007A08AD"/>
    <w:rsid w:val="007A0D58"/>
    <w:rsid w:val="007A10A1"/>
    <w:rsid w:val="007A127F"/>
    <w:rsid w:val="007A1343"/>
    <w:rsid w:val="007A1520"/>
    <w:rsid w:val="007A1883"/>
    <w:rsid w:val="007A193C"/>
    <w:rsid w:val="007A1C3A"/>
    <w:rsid w:val="007A1EBB"/>
    <w:rsid w:val="007A23A1"/>
    <w:rsid w:val="007A267B"/>
    <w:rsid w:val="007A2A20"/>
    <w:rsid w:val="007A2BBD"/>
    <w:rsid w:val="007A32F1"/>
    <w:rsid w:val="007A384E"/>
    <w:rsid w:val="007A4B54"/>
    <w:rsid w:val="007A4BFA"/>
    <w:rsid w:val="007A5264"/>
    <w:rsid w:val="007A585C"/>
    <w:rsid w:val="007A604A"/>
    <w:rsid w:val="007A65FA"/>
    <w:rsid w:val="007A6FA5"/>
    <w:rsid w:val="007A76E3"/>
    <w:rsid w:val="007B04B4"/>
    <w:rsid w:val="007B06D4"/>
    <w:rsid w:val="007B0893"/>
    <w:rsid w:val="007B094A"/>
    <w:rsid w:val="007B0D1D"/>
    <w:rsid w:val="007B0FE4"/>
    <w:rsid w:val="007B1007"/>
    <w:rsid w:val="007B1612"/>
    <w:rsid w:val="007B1635"/>
    <w:rsid w:val="007B1654"/>
    <w:rsid w:val="007B1997"/>
    <w:rsid w:val="007B19F2"/>
    <w:rsid w:val="007B1E03"/>
    <w:rsid w:val="007B1E44"/>
    <w:rsid w:val="007B1E77"/>
    <w:rsid w:val="007B20EF"/>
    <w:rsid w:val="007B2488"/>
    <w:rsid w:val="007B2883"/>
    <w:rsid w:val="007B31DA"/>
    <w:rsid w:val="007B38B5"/>
    <w:rsid w:val="007B39E2"/>
    <w:rsid w:val="007B46A7"/>
    <w:rsid w:val="007B48E1"/>
    <w:rsid w:val="007B53FB"/>
    <w:rsid w:val="007B569C"/>
    <w:rsid w:val="007B5736"/>
    <w:rsid w:val="007B5AFF"/>
    <w:rsid w:val="007B5DFE"/>
    <w:rsid w:val="007B60B8"/>
    <w:rsid w:val="007B65E8"/>
    <w:rsid w:val="007B6BE6"/>
    <w:rsid w:val="007B6E8F"/>
    <w:rsid w:val="007B6FD6"/>
    <w:rsid w:val="007B71BC"/>
    <w:rsid w:val="007B7B13"/>
    <w:rsid w:val="007B7CD0"/>
    <w:rsid w:val="007B7FD8"/>
    <w:rsid w:val="007C024E"/>
    <w:rsid w:val="007C0604"/>
    <w:rsid w:val="007C070A"/>
    <w:rsid w:val="007C0CC1"/>
    <w:rsid w:val="007C0FFB"/>
    <w:rsid w:val="007C1105"/>
    <w:rsid w:val="007C1529"/>
    <w:rsid w:val="007C18C7"/>
    <w:rsid w:val="007C26E1"/>
    <w:rsid w:val="007C2E1B"/>
    <w:rsid w:val="007C2E50"/>
    <w:rsid w:val="007C3228"/>
    <w:rsid w:val="007C3555"/>
    <w:rsid w:val="007C3BB4"/>
    <w:rsid w:val="007C4028"/>
    <w:rsid w:val="007C426F"/>
    <w:rsid w:val="007C52BE"/>
    <w:rsid w:val="007C5AFA"/>
    <w:rsid w:val="007C6071"/>
    <w:rsid w:val="007C644D"/>
    <w:rsid w:val="007C64DA"/>
    <w:rsid w:val="007C6644"/>
    <w:rsid w:val="007C67F0"/>
    <w:rsid w:val="007C6864"/>
    <w:rsid w:val="007C7181"/>
    <w:rsid w:val="007C73D9"/>
    <w:rsid w:val="007C7578"/>
    <w:rsid w:val="007C75FD"/>
    <w:rsid w:val="007C7F8C"/>
    <w:rsid w:val="007D024D"/>
    <w:rsid w:val="007D0846"/>
    <w:rsid w:val="007D0983"/>
    <w:rsid w:val="007D157C"/>
    <w:rsid w:val="007D2065"/>
    <w:rsid w:val="007D20B0"/>
    <w:rsid w:val="007D274E"/>
    <w:rsid w:val="007D2F05"/>
    <w:rsid w:val="007D3121"/>
    <w:rsid w:val="007D3144"/>
    <w:rsid w:val="007D3373"/>
    <w:rsid w:val="007D3469"/>
    <w:rsid w:val="007D34B8"/>
    <w:rsid w:val="007D3BB1"/>
    <w:rsid w:val="007D407F"/>
    <w:rsid w:val="007D417F"/>
    <w:rsid w:val="007D43C0"/>
    <w:rsid w:val="007D43EB"/>
    <w:rsid w:val="007D4650"/>
    <w:rsid w:val="007D4980"/>
    <w:rsid w:val="007D4AF6"/>
    <w:rsid w:val="007D4C03"/>
    <w:rsid w:val="007D4C05"/>
    <w:rsid w:val="007D4DC1"/>
    <w:rsid w:val="007D4DF8"/>
    <w:rsid w:val="007D5062"/>
    <w:rsid w:val="007D550C"/>
    <w:rsid w:val="007D5F87"/>
    <w:rsid w:val="007D6674"/>
    <w:rsid w:val="007D6C7E"/>
    <w:rsid w:val="007D790D"/>
    <w:rsid w:val="007D7C56"/>
    <w:rsid w:val="007E00BB"/>
    <w:rsid w:val="007E0633"/>
    <w:rsid w:val="007E08B2"/>
    <w:rsid w:val="007E10E4"/>
    <w:rsid w:val="007E1B30"/>
    <w:rsid w:val="007E22D1"/>
    <w:rsid w:val="007E2A15"/>
    <w:rsid w:val="007E37D8"/>
    <w:rsid w:val="007E3EBD"/>
    <w:rsid w:val="007E4089"/>
    <w:rsid w:val="007E4645"/>
    <w:rsid w:val="007E4F7E"/>
    <w:rsid w:val="007E4F8D"/>
    <w:rsid w:val="007E5881"/>
    <w:rsid w:val="007E591F"/>
    <w:rsid w:val="007E5BD9"/>
    <w:rsid w:val="007E5D4F"/>
    <w:rsid w:val="007E5F97"/>
    <w:rsid w:val="007E60B3"/>
    <w:rsid w:val="007E6927"/>
    <w:rsid w:val="007E6A6D"/>
    <w:rsid w:val="007E6A7F"/>
    <w:rsid w:val="007E6F3B"/>
    <w:rsid w:val="007E71CB"/>
    <w:rsid w:val="007E750E"/>
    <w:rsid w:val="007E7899"/>
    <w:rsid w:val="007E7DF0"/>
    <w:rsid w:val="007E7EA1"/>
    <w:rsid w:val="007F000C"/>
    <w:rsid w:val="007F0C87"/>
    <w:rsid w:val="007F0FE2"/>
    <w:rsid w:val="007F11E4"/>
    <w:rsid w:val="007F1607"/>
    <w:rsid w:val="007F19F2"/>
    <w:rsid w:val="007F1A93"/>
    <w:rsid w:val="007F2FB2"/>
    <w:rsid w:val="007F3449"/>
    <w:rsid w:val="007F34A0"/>
    <w:rsid w:val="007F4A9C"/>
    <w:rsid w:val="007F4BFD"/>
    <w:rsid w:val="007F4F02"/>
    <w:rsid w:val="007F5047"/>
    <w:rsid w:val="007F5078"/>
    <w:rsid w:val="007F5E4D"/>
    <w:rsid w:val="007F62A6"/>
    <w:rsid w:val="007F62EB"/>
    <w:rsid w:val="007F6698"/>
    <w:rsid w:val="007F6A72"/>
    <w:rsid w:val="007F6C3F"/>
    <w:rsid w:val="007F6C4E"/>
    <w:rsid w:val="007F6C6A"/>
    <w:rsid w:val="007F6CE9"/>
    <w:rsid w:val="007F71B7"/>
    <w:rsid w:val="007F72E4"/>
    <w:rsid w:val="007F78B0"/>
    <w:rsid w:val="007F7B72"/>
    <w:rsid w:val="007F7FA8"/>
    <w:rsid w:val="00800223"/>
    <w:rsid w:val="008007F0"/>
    <w:rsid w:val="0080153A"/>
    <w:rsid w:val="008015CE"/>
    <w:rsid w:val="00801B96"/>
    <w:rsid w:val="00801F0E"/>
    <w:rsid w:val="00802545"/>
    <w:rsid w:val="0080290F"/>
    <w:rsid w:val="00802E6E"/>
    <w:rsid w:val="00803C9C"/>
    <w:rsid w:val="00803CAB"/>
    <w:rsid w:val="00803F97"/>
    <w:rsid w:val="008043A4"/>
    <w:rsid w:val="008047B9"/>
    <w:rsid w:val="00804DF3"/>
    <w:rsid w:val="00805026"/>
    <w:rsid w:val="008052F2"/>
    <w:rsid w:val="00806BB5"/>
    <w:rsid w:val="00806C1D"/>
    <w:rsid w:val="00806C5C"/>
    <w:rsid w:val="00806DCA"/>
    <w:rsid w:val="0080704E"/>
    <w:rsid w:val="00807BDA"/>
    <w:rsid w:val="00810213"/>
    <w:rsid w:val="00810A88"/>
    <w:rsid w:val="00810FE4"/>
    <w:rsid w:val="00811055"/>
    <w:rsid w:val="00811274"/>
    <w:rsid w:val="00811368"/>
    <w:rsid w:val="00811C90"/>
    <w:rsid w:val="00811CD7"/>
    <w:rsid w:val="00811F08"/>
    <w:rsid w:val="00811FE4"/>
    <w:rsid w:val="00812B36"/>
    <w:rsid w:val="00812C15"/>
    <w:rsid w:val="00812C1A"/>
    <w:rsid w:val="00812D5E"/>
    <w:rsid w:val="00812F76"/>
    <w:rsid w:val="0081325D"/>
    <w:rsid w:val="00813A49"/>
    <w:rsid w:val="00813B83"/>
    <w:rsid w:val="00813BEF"/>
    <w:rsid w:val="00813C99"/>
    <w:rsid w:val="00813CB6"/>
    <w:rsid w:val="00814F95"/>
    <w:rsid w:val="00814FCE"/>
    <w:rsid w:val="00815BB3"/>
    <w:rsid w:val="00815C8D"/>
    <w:rsid w:val="00815D91"/>
    <w:rsid w:val="0081663C"/>
    <w:rsid w:val="00816B17"/>
    <w:rsid w:val="00816CF1"/>
    <w:rsid w:val="00816FE1"/>
    <w:rsid w:val="0081718E"/>
    <w:rsid w:val="0081761C"/>
    <w:rsid w:val="00817806"/>
    <w:rsid w:val="00817A81"/>
    <w:rsid w:val="008201DC"/>
    <w:rsid w:val="00820557"/>
    <w:rsid w:val="008211D4"/>
    <w:rsid w:val="0082152A"/>
    <w:rsid w:val="0082181B"/>
    <w:rsid w:val="008220F1"/>
    <w:rsid w:val="00822BF4"/>
    <w:rsid w:val="00822D7B"/>
    <w:rsid w:val="008235A3"/>
    <w:rsid w:val="0082383D"/>
    <w:rsid w:val="00823C55"/>
    <w:rsid w:val="00823EA1"/>
    <w:rsid w:val="00823EFD"/>
    <w:rsid w:val="0082474A"/>
    <w:rsid w:val="00824900"/>
    <w:rsid w:val="00824B95"/>
    <w:rsid w:val="00824C2C"/>
    <w:rsid w:val="00825111"/>
    <w:rsid w:val="00825587"/>
    <w:rsid w:val="00825912"/>
    <w:rsid w:val="0082592A"/>
    <w:rsid w:val="0082593C"/>
    <w:rsid w:val="008259B9"/>
    <w:rsid w:val="00825B40"/>
    <w:rsid w:val="00825BB2"/>
    <w:rsid w:val="00825D2C"/>
    <w:rsid w:val="008261BC"/>
    <w:rsid w:val="008261C2"/>
    <w:rsid w:val="00826E76"/>
    <w:rsid w:val="00826FF2"/>
    <w:rsid w:val="008270CF"/>
    <w:rsid w:val="00827187"/>
    <w:rsid w:val="008271C6"/>
    <w:rsid w:val="00827359"/>
    <w:rsid w:val="00827659"/>
    <w:rsid w:val="008304C0"/>
    <w:rsid w:val="00830650"/>
    <w:rsid w:val="008309FF"/>
    <w:rsid w:val="0083153E"/>
    <w:rsid w:val="00831892"/>
    <w:rsid w:val="00831934"/>
    <w:rsid w:val="00831A83"/>
    <w:rsid w:val="00831A89"/>
    <w:rsid w:val="00832417"/>
    <w:rsid w:val="0083270D"/>
    <w:rsid w:val="00832954"/>
    <w:rsid w:val="00832997"/>
    <w:rsid w:val="00832DDC"/>
    <w:rsid w:val="008330EA"/>
    <w:rsid w:val="00833192"/>
    <w:rsid w:val="0083376E"/>
    <w:rsid w:val="008339AC"/>
    <w:rsid w:val="00833A82"/>
    <w:rsid w:val="00833B8F"/>
    <w:rsid w:val="00833C23"/>
    <w:rsid w:val="00834122"/>
    <w:rsid w:val="0083455D"/>
    <w:rsid w:val="008353B6"/>
    <w:rsid w:val="0083541E"/>
    <w:rsid w:val="0083593E"/>
    <w:rsid w:val="00835979"/>
    <w:rsid w:val="00835C5B"/>
    <w:rsid w:val="0083646D"/>
    <w:rsid w:val="008366E6"/>
    <w:rsid w:val="00836CDB"/>
    <w:rsid w:val="00837191"/>
    <w:rsid w:val="00837813"/>
    <w:rsid w:val="00837F85"/>
    <w:rsid w:val="00840674"/>
    <w:rsid w:val="00840B3D"/>
    <w:rsid w:val="0084102C"/>
    <w:rsid w:val="00841844"/>
    <w:rsid w:val="008418D3"/>
    <w:rsid w:val="00841931"/>
    <w:rsid w:val="00841DBE"/>
    <w:rsid w:val="00842224"/>
    <w:rsid w:val="00842274"/>
    <w:rsid w:val="00842959"/>
    <w:rsid w:val="00842F7E"/>
    <w:rsid w:val="00843C41"/>
    <w:rsid w:val="00843DBD"/>
    <w:rsid w:val="0084422B"/>
    <w:rsid w:val="008442A1"/>
    <w:rsid w:val="00844732"/>
    <w:rsid w:val="00844992"/>
    <w:rsid w:val="00844A62"/>
    <w:rsid w:val="00844AF2"/>
    <w:rsid w:val="0084520F"/>
    <w:rsid w:val="00845691"/>
    <w:rsid w:val="00845B78"/>
    <w:rsid w:val="008466D3"/>
    <w:rsid w:val="008469BF"/>
    <w:rsid w:val="00846E07"/>
    <w:rsid w:val="00846F1F"/>
    <w:rsid w:val="00846F5F"/>
    <w:rsid w:val="00847314"/>
    <w:rsid w:val="0084731C"/>
    <w:rsid w:val="00847337"/>
    <w:rsid w:val="00847397"/>
    <w:rsid w:val="008473E5"/>
    <w:rsid w:val="0084789D"/>
    <w:rsid w:val="008479E7"/>
    <w:rsid w:val="00850876"/>
    <w:rsid w:val="00850BD2"/>
    <w:rsid w:val="00850C44"/>
    <w:rsid w:val="00850E87"/>
    <w:rsid w:val="008510D4"/>
    <w:rsid w:val="008510FE"/>
    <w:rsid w:val="008515BB"/>
    <w:rsid w:val="00851737"/>
    <w:rsid w:val="00851ADA"/>
    <w:rsid w:val="00851B4E"/>
    <w:rsid w:val="008525E8"/>
    <w:rsid w:val="00852EED"/>
    <w:rsid w:val="00853745"/>
    <w:rsid w:val="0085384C"/>
    <w:rsid w:val="00853B69"/>
    <w:rsid w:val="00853DE5"/>
    <w:rsid w:val="008544BC"/>
    <w:rsid w:val="008547B5"/>
    <w:rsid w:val="008549D8"/>
    <w:rsid w:val="00854A30"/>
    <w:rsid w:val="00854E25"/>
    <w:rsid w:val="00854E97"/>
    <w:rsid w:val="0085525E"/>
    <w:rsid w:val="00855A74"/>
    <w:rsid w:val="00855CAD"/>
    <w:rsid w:val="00856980"/>
    <w:rsid w:val="00856A19"/>
    <w:rsid w:val="00856A85"/>
    <w:rsid w:val="00856D99"/>
    <w:rsid w:val="0086030F"/>
    <w:rsid w:val="00860389"/>
    <w:rsid w:val="008605C2"/>
    <w:rsid w:val="00860979"/>
    <w:rsid w:val="00860C6D"/>
    <w:rsid w:val="00861173"/>
    <w:rsid w:val="008611CA"/>
    <w:rsid w:val="008612E2"/>
    <w:rsid w:val="00861F22"/>
    <w:rsid w:val="00862044"/>
    <w:rsid w:val="0086205A"/>
    <w:rsid w:val="008620F5"/>
    <w:rsid w:val="008624B9"/>
    <w:rsid w:val="00862D8C"/>
    <w:rsid w:val="00862EF2"/>
    <w:rsid w:val="008632F8"/>
    <w:rsid w:val="0086333C"/>
    <w:rsid w:val="00863705"/>
    <w:rsid w:val="008637F2"/>
    <w:rsid w:val="00863EA5"/>
    <w:rsid w:val="00864B76"/>
    <w:rsid w:val="00864E18"/>
    <w:rsid w:val="008657B7"/>
    <w:rsid w:val="00865D36"/>
    <w:rsid w:val="008661BF"/>
    <w:rsid w:val="00866631"/>
    <w:rsid w:val="008674DE"/>
    <w:rsid w:val="00867BCF"/>
    <w:rsid w:val="00867DD8"/>
    <w:rsid w:val="008704DD"/>
    <w:rsid w:val="0087056A"/>
    <w:rsid w:val="0087072F"/>
    <w:rsid w:val="0087073C"/>
    <w:rsid w:val="00870AD0"/>
    <w:rsid w:val="008711E3"/>
    <w:rsid w:val="00871EA8"/>
    <w:rsid w:val="0087248E"/>
    <w:rsid w:val="00872823"/>
    <w:rsid w:val="008734E0"/>
    <w:rsid w:val="0087373D"/>
    <w:rsid w:val="00873A09"/>
    <w:rsid w:val="008741CE"/>
    <w:rsid w:val="00874A12"/>
    <w:rsid w:val="00875BE4"/>
    <w:rsid w:val="00875DDF"/>
    <w:rsid w:val="00876BF0"/>
    <w:rsid w:val="00876EA1"/>
    <w:rsid w:val="00876F5D"/>
    <w:rsid w:val="0087733E"/>
    <w:rsid w:val="00877685"/>
    <w:rsid w:val="0087772C"/>
    <w:rsid w:val="00877860"/>
    <w:rsid w:val="00877F60"/>
    <w:rsid w:val="008808B4"/>
    <w:rsid w:val="00881215"/>
    <w:rsid w:val="00881650"/>
    <w:rsid w:val="00881874"/>
    <w:rsid w:val="00881B78"/>
    <w:rsid w:val="00881F89"/>
    <w:rsid w:val="0088218E"/>
    <w:rsid w:val="008831F7"/>
    <w:rsid w:val="00883831"/>
    <w:rsid w:val="00883B82"/>
    <w:rsid w:val="008840CC"/>
    <w:rsid w:val="008846C3"/>
    <w:rsid w:val="00884A9C"/>
    <w:rsid w:val="00884ECB"/>
    <w:rsid w:val="00885101"/>
    <w:rsid w:val="0088527C"/>
    <w:rsid w:val="0088558C"/>
    <w:rsid w:val="0088566B"/>
    <w:rsid w:val="008857FD"/>
    <w:rsid w:val="00885C2B"/>
    <w:rsid w:val="0088663D"/>
    <w:rsid w:val="00886711"/>
    <w:rsid w:val="00886812"/>
    <w:rsid w:val="0088715C"/>
    <w:rsid w:val="0088746F"/>
    <w:rsid w:val="00887932"/>
    <w:rsid w:val="00887D14"/>
    <w:rsid w:val="00887D4E"/>
    <w:rsid w:val="00887E20"/>
    <w:rsid w:val="0089015C"/>
    <w:rsid w:val="008908B3"/>
    <w:rsid w:val="00891226"/>
    <w:rsid w:val="00891829"/>
    <w:rsid w:val="00891926"/>
    <w:rsid w:val="00891C80"/>
    <w:rsid w:val="0089260D"/>
    <w:rsid w:val="008926D0"/>
    <w:rsid w:val="0089273D"/>
    <w:rsid w:val="00892E6E"/>
    <w:rsid w:val="00892F03"/>
    <w:rsid w:val="008932EF"/>
    <w:rsid w:val="008939D9"/>
    <w:rsid w:val="00893B2F"/>
    <w:rsid w:val="00893D7C"/>
    <w:rsid w:val="00894124"/>
    <w:rsid w:val="00894A10"/>
    <w:rsid w:val="00894BDA"/>
    <w:rsid w:val="00894C17"/>
    <w:rsid w:val="00894C8F"/>
    <w:rsid w:val="00894F65"/>
    <w:rsid w:val="0089514E"/>
    <w:rsid w:val="008952EC"/>
    <w:rsid w:val="00895370"/>
    <w:rsid w:val="00895430"/>
    <w:rsid w:val="008958DB"/>
    <w:rsid w:val="00895A8D"/>
    <w:rsid w:val="00896022"/>
    <w:rsid w:val="008962EC"/>
    <w:rsid w:val="00896D7A"/>
    <w:rsid w:val="00896FCA"/>
    <w:rsid w:val="008971D9"/>
    <w:rsid w:val="00897B12"/>
    <w:rsid w:val="00897E7E"/>
    <w:rsid w:val="008A0352"/>
    <w:rsid w:val="008A048F"/>
    <w:rsid w:val="008A0819"/>
    <w:rsid w:val="008A081A"/>
    <w:rsid w:val="008A15C5"/>
    <w:rsid w:val="008A1777"/>
    <w:rsid w:val="008A19DF"/>
    <w:rsid w:val="008A1C3D"/>
    <w:rsid w:val="008A1E86"/>
    <w:rsid w:val="008A21A9"/>
    <w:rsid w:val="008A2447"/>
    <w:rsid w:val="008A25CF"/>
    <w:rsid w:val="008A274B"/>
    <w:rsid w:val="008A2A28"/>
    <w:rsid w:val="008A2E6E"/>
    <w:rsid w:val="008A30D5"/>
    <w:rsid w:val="008A32DC"/>
    <w:rsid w:val="008A3CB8"/>
    <w:rsid w:val="008A3E44"/>
    <w:rsid w:val="008A40F2"/>
    <w:rsid w:val="008A4654"/>
    <w:rsid w:val="008A47AC"/>
    <w:rsid w:val="008A49A0"/>
    <w:rsid w:val="008A4A51"/>
    <w:rsid w:val="008A506B"/>
    <w:rsid w:val="008A5365"/>
    <w:rsid w:val="008A5414"/>
    <w:rsid w:val="008A590B"/>
    <w:rsid w:val="008A676F"/>
    <w:rsid w:val="008A6A92"/>
    <w:rsid w:val="008A6B7A"/>
    <w:rsid w:val="008A719A"/>
    <w:rsid w:val="008A7352"/>
    <w:rsid w:val="008A7F72"/>
    <w:rsid w:val="008B0556"/>
    <w:rsid w:val="008B0FDF"/>
    <w:rsid w:val="008B148B"/>
    <w:rsid w:val="008B1625"/>
    <w:rsid w:val="008B23A7"/>
    <w:rsid w:val="008B258C"/>
    <w:rsid w:val="008B2AE4"/>
    <w:rsid w:val="008B2C94"/>
    <w:rsid w:val="008B2CF2"/>
    <w:rsid w:val="008B2E89"/>
    <w:rsid w:val="008B3374"/>
    <w:rsid w:val="008B35EB"/>
    <w:rsid w:val="008B3917"/>
    <w:rsid w:val="008B3ADC"/>
    <w:rsid w:val="008B4083"/>
    <w:rsid w:val="008B43CD"/>
    <w:rsid w:val="008B443C"/>
    <w:rsid w:val="008B5AD6"/>
    <w:rsid w:val="008B5F34"/>
    <w:rsid w:val="008B6341"/>
    <w:rsid w:val="008B6657"/>
    <w:rsid w:val="008B6BAB"/>
    <w:rsid w:val="008B71D0"/>
    <w:rsid w:val="008B7300"/>
    <w:rsid w:val="008B76E1"/>
    <w:rsid w:val="008B7AE2"/>
    <w:rsid w:val="008C033F"/>
    <w:rsid w:val="008C1599"/>
    <w:rsid w:val="008C16DD"/>
    <w:rsid w:val="008C170C"/>
    <w:rsid w:val="008C1732"/>
    <w:rsid w:val="008C1C4B"/>
    <w:rsid w:val="008C1FD1"/>
    <w:rsid w:val="008C22C6"/>
    <w:rsid w:val="008C24D1"/>
    <w:rsid w:val="008C290B"/>
    <w:rsid w:val="008C30E4"/>
    <w:rsid w:val="008C40D4"/>
    <w:rsid w:val="008C4C9F"/>
    <w:rsid w:val="008C4CFD"/>
    <w:rsid w:val="008C53C9"/>
    <w:rsid w:val="008C55AA"/>
    <w:rsid w:val="008C597B"/>
    <w:rsid w:val="008C608B"/>
    <w:rsid w:val="008C7042"/>
    <w:rsid w:val="008C7BDA"/>
    <w:rsid w:val="008C7D5B"/>
    <w:rsid w:val="008C7F69"/>
    <w:rsid w:val="008D08E3"/>
    <w:rsid w:val="008D0998"/>
    <w:rsid w:val="008D0AA8"/>
    <w:rsid w:val="008D0AE3"/>
    <w:rsid w:val="008D0E07"/>
    <w:rsid w:val="008D1111"/>
    <w:rsid w:val="008D1695"/>
    <w:rsid w:val="008D20CA"/>
    <w:rsid w:val="008D229C"/>
    <w:rsid w:val="008D23D5"/>
    <w:rsid w:val="008D2464"/>
    <w:rsid w:val="008D24E2"/>
    <w:rsid w:val="008D25FC"/>
    <w:rsid w:val="008D2A82"/>
    <w:rsid w:val="008D2C31"/>
    <w:rsid w:val="008D2FC8"/>
    <w:rsid w:val="008D394A"/>
    <w:rsid w:val="008D3E2D"/>
    <w:rsid w:val="008D40DA"/>
    <w:rsid w:val="008D415D"/>
    <w:rsid w:val="008D463A"/>
    <w:rsid w:val="008D4DA0"/>
    <w:rsid w:val="008D5030"/>
    <w:rsid w:val="008D50A1"/>
    <w:rsid w:val="008D5236"/>
    <w:rsid w:val="008D5AC7"/>
    <w:rsid w:val="008D5ED2"/>
    <w:rsid w:val="008D678F"/>
    <w:rsid w:val="008D6C1F"/>
    <w:rsid w:val="008D7879"/>
    <w:rsid w:val="008D7CE2"/>
    <w:rsid w:val="008D7D76"/>
    <w:rsid w:val="008D7F4E"/>
    <w:rsid w:val="008E00AD"/>
    <w:rsid w:val="008E01E0"/>
    <w:rsid w:val="008E032A"/>
    <w:rsid w:val="008E1B02"/>
    <w:rsid w:val="008E1F3B"/>
    <w:rsid w:val="008E1F8C"/>
    <w:rsid w:val="008E241D"/>
    <w:rsid w:val="008E24E4"/>
    <w:rsid w:val="008E24F0"/>
    <w:rsid w:val="008E2894"/>
    <w:rsid w:val="008E296F"/>
    <w:rsid w:val="008E2AA2"/>
    <w:rsid w:val="008E2D1E"/>
    <w:rsid w:val="008E4103"/>
    <w:rsid w:val="008E419D"/>
    <w:rsid w:val="008E45D8"/>
    <w:rsid w:val="008E46F8"/>
    <w:rsid w:val="008E47FC"/>
    <w:rsid w:val="008E49D4"/>
    <w:rsid w:val="008E555D"/>
    <w:rsid w:val="008E570B"/>
    <w:rsid w:val="008E5C5C"/>
    <w:rsid w:val="008E60AF"/>
    <w:rsid w:val="008E6285"/>
    <w:rsid w:val="008E687B"/>
    <w:rsid w:val="008E6CEA"/>
    <w:rsid w:val="008E72DC"/>
    <w:rsid w:val="008E7817"/>
    <w:rsid w:val="008E7940"/>
    <w:rsid w:val="008E795C"/>
    <w:rsid w:val="008E7D9C"/>
    <w:rsid w:val="008F0604"/>
    <w:rsid w:val="008F1243"/>
    <w:rsid w:val="008F13C9"/>
    <w:rsid w:val="008F1A74"/>
    <w:rsid w:val="008F25C9"/>
    <w:rsid w:val="008F266D"/>
    <w:rsid w:val="008F2A79"/>
    <w:rsid w:val="008F3384"/>
    <w:rsid w:val="008F339A"/>
    <w:rsid w:val="008F36F0"/>
    <w:rsid w:val="008F4A33"/>
    <w:rsid w:val="008F4B43"/>
    <w:rsid w:val="008F4DCC"/>
    <w:rsid w:val="008F5A48"/>
    <w:rsid w:val="008F606A"/>
    <w:rsid w:val="008F6180"/>
    <w:rsid w:val="008F62A7"/>
    <w:rsid w:val="008F63BA"/>
    <w:rsid w:val="008F6520"/>
    <w:rsid w:val="008F6686"/>
    <w:rsid w:val="008F6785"/>
    <w:rsid w:val="008F6AC8"/>
    <w:rsid w:val="008F6C75"/>
    <w:rsid w:val="008F6DFC"/>
    <w:rsid w:val="008F6FD7"/>
    <w:rsid w:val="008F706A"/>
    <w:rsid w:val="008F7DD5"/>
    <w:rsid w:val="009000C6"/>
    <w:rsid w:val="0090054B"/>
    <w:rsid w:val="0090068F"/>
    <w:rsid w:val="00900926"/>
    <w:rsid w:val="0090161A"/>
    <w:rsid w:val="00902232"/>
    <w:rsid w:val="00903187"/>
    <w:rsid w:val="009031F3"/>
    <w:rsid w:val="00903843"/>
    <w:rsid w:val="00903985"/>
    <w:rsid w:val="00903F37"/>
    <w:rsid w:val="0090402B"/>
    <w:rsid w:val="00904232"/>
    <w:rsid w:val="00904724"/>
    <w:rsid w:val="00904AFB"/>
    <w:rsid w:val="009052FB"/>
    <w:rsid w:val="0090567F"/>
    <w:rsid w:val="00905A0D"/>
    <w:rsid w:val="0090602F"/>
    <w:rsid w:val="00906D53"/>
    <w:rsid w:val="009070CC"/>
    <w:rsid w:val="009075DC"/>
    <w:rsid w:val="009079C5"/>
    <w:rsid w:val="00907B04"/>
    <w:rsid w:val="00907C5D"/>
    <w:rsid w:val="00907DAD"/>
    <w:rsid w:val="00910394"/>
    <w:rsid w:val="0091069E"/>
    <w:rsid w:val="009109A0"/>
    <w:rsid w:val="00911D43"/>
    <w:rsid w:val="00912B91"/>
    <w:rsid w:val="00912BB1"/>
    <w:rsid w:val="00912CF4"/>
    <w:rsid w:val="00912F42"/>
    <w:rsid w:val="009139FA"/>
    <w:rsid w:val="00913E17"/>
    <w:rsid w:val="00914D5E"/>
    <w:rsid w:val="00914E40"/>
    <w:rsid w:val="00914F15"/>
    <w:rsid w:val="0091521A"/>
    <w:rsid w:val="00915615"/>
    <w:rsid w:val="009159FE"/>
    <w:rsid w:val="00916400"/>
    <w:rsid w:val="00916E43"/>
    <w:rsid w:val="009175B7"/>
    <w:rsid w:val="009177DE"/>
    <w:rsid w:val="00917A09"/>
    <w:rsid w:val="00917A1F"/>
    <w:rsid w:val="00917BE6"/>
    <w:rsid w:val="00917C0F"/>
    <w:rsid w:val="00917C9C"/>
    <w:rsid w:val="009200C1"/>
    <w:rsid w:val="0092040C"/>
    <w:rsid w:val="009204B4"/>
    <w:rsid w:val="00920C17"/>
    <w:rsid w:val="00920D1F"/>
    <w:rsid w:val="00920E3F"/>
    <w:rsid w:val="00921104"/>
    <w:rsid w:val="00921560"/>
    <w:rsid w:val="00921872"/>
    <w:rsid w:val="00921CB0"/>
    <w:rsid w:val="00922746"/>
    <w:rsid w:val="00923022"/>
    <w:rsid w:val="00923291"/>
    <w:rsid w:val="0092399D"/>
    <w:rsid w:val="00924019"/>
    <w:rsid w:val="009240B8"/>
    <w:rsid w:val="009242DB"/>
    <w:rsid w:val="00924B18"/>
    <w:rsid w:val="00925AD0"/>
    <w:rsid w:val="00926A05"/>
    <w:rsid w:val="00926B32"/>
    <w:rsid w:val="00926E79"/>
    <w:rsid w:val="0092716F"/>
    <w:rsid w:val="0092719E"/>
    <w:rsid w:val="00927A3E"/>
    <w:rsid w:val="00927BA1"/>
    <w:rsid w:val="00930690"/>
    <w:rsid w:val="00930706"/>
    <w:rsid w:val="009311A2"/>
    <w:rsid w:val="00931487"/>
    <w:rsid w:val="00931C1D"/>
    <w:rsid w:val="00931E1B"/>
    <w:rsid w:val="00931EB1"/>
    <w:rsid w:val="009320D7"/>
    <w:rsid w:val="00932167"/>
    <w:rsid w:val="00932489"/>
    <w:rsid w:val="00932545"/>
    <w:rsid w:val="00932E30"/>
    <w:rsid w:val="0093337D"/>
    <w:rsid w:val="0093381A"/>
    <w:rsid w:val="0093385D"/>
    <w:rsid w:val="00933935"/>
    <w:rsid w:val="009340A8"/>
    <w:rsid w:val="009346BB"/>
    <w:rsid w:val="00934F86"/>
    <w:rsid w:val="0093518A"/>
    <w:rsid w:val="009354ED"/>
    <w:rsid w:val="00935F8A"/>
    <w:rsid w:val="00936040"/>
    <w:rsid w:val="00936168"/>
    <w:rsid w:val="009364BE"/>
    <w:rsid w:val="0093692C"/>
    <w:rsid w:val="00936B9F"/>
    <w:rsid w:val="00937531"/>
    <w:rsid w:val="00940292"/>
    <w:rsid w:val="00940546"/>
    <w:rsid w:val="0094079D"/>
    <w:rsid w:val="00940B3B"/>
    <w:rsid w:val="009414B3"/>
    <w:rsid w:val="009417C9"/>
    <w:rsid w:val="009419BA"/>
    <w:rsid w:val="0094224B"/>
    <w:rsid w:val="009422FF"/>
    <w:rsid w:val="009425FF"/>
    <w:rsid w:val="00942892"/>
    <w:rsid w:val="00942D20"/>
    <w:rsid w:val="00942E2B"/>
    <w:rsid w:val="00943741"/>
    <w:rsid w:val="009437A6"/>
    <w:rsid w:val="00943DD0"/>
    <w:rsid w:val="00943FAF"/>
    <w:rsid w:val="00944E29"/>
    <w:rsid w:val="00944FA1"/>
    <w:rsid w:val="009456C5"/>
    <w:rsid w:val="00945752"/>
    <w:rsid w:val="00946919"/>
    <w:rsid w:val="00946989"/>
    <w:rsid w:val="00946B2D"/>
    <w:rsid w:val="0094712A"/>
    <w:rsid w:val="00947389"/>
    <w:rsid w:val="00947527"/>
    <w:rsid w:val="0094757E"/>
    <w:rsid w:val="00950070"/>
    <w:rsid w:val="009505F7"/>
    <w:rsid w:val="0095081E"/>
    <w:rsid w:val="009509C2"/>
    <w:rsid w:val="00950B05"/>
    <w:rsid w:val="00950CE7"/>
    <w:rsid w:val="00950EB2"/>
    <w:rsid w:val="00951377"/>
    <w:rsid w:val="009514A9"/>
    <w:rsid w:val="00951EA1"/>
    <w:rsid w:val="00952A7F"/>
    <w:rsid w:val="00952A98"/>
    <w:rsid w:val="00952DAF"/>
    <w:rsid w:val="00953012"/>
    <w:rsid w:val="00953296"/>
    <w:rsid w:val="0095362A"/>
    <w:rsid w:val="009536CF"/>
    <w:rsid w:val="0095431E"/>
    <w:rsid w:val="0095461E"/>
    <w:rsid w:val="0095462D"/>
    <w:rsid w:val="009552B7"/>
    <w:rsid w:val="009552CF"/>
    <w:rsid w:val="00955721"/>
    <w:rsid w:val="00955855"/>
    <w:rsid w:val="009558E4"/>
    <w:rsid w:val="00955AB5"/>
    <w:rsid w:val="00955BFE"/>
    <w:rsid w:val="00956091"/>
    <w:rsid w:val="009566CB"/>
    <w:rsid w:val="00956A52"/>
    <w:rsid w:val="00957084"/>
    <w:rsid w:val="00957335"/>
    <w:rsid w:val="00957417"/>
    <w:rsid w:val="00957B5C"/>
    <w:rsid w:val="00957BE6"/>
    <w:rsid w:val="00957C4C"/>
    <w:rsid w:val="009601A8"/>
    <w:rsid w:val="009602B7"/>
    <w:rsid w:val="00960402"/>
    <w:rsid w:val="009607E4"/>
    <w:rsid w:val="0096150E"/>
    <w:rsid w:val="00961B12"/>
    <w:rsid w:val="009625A1"/>
    <w:rsid w:val="009626D0"/>
    <w:rsid w:val="009626E8"/>
    <w:rsid w:val="0096282B"/>
    <w:rsid w:val="00962995"/>
    <w:rsid w:val="009629F6"/>
    <w:rsid w:val="00963129"/>
    <w:rsid w:val="009634F8"/>
    <w:rsid w:val="0096354F"/>
    <w:rsid w:val="009638A6"/>
    <w:rsid w:val="00963EA9"/>
    <w:rsid w:val="00964599"/>
    <w:rsid w:val="00964725"/>
    <w:rsid w:val="00964B04"/>
    <w:rsid w:val="00964BBD"/>
    <w:rsid w:val="00964EB2"/>
    <w:rsid w:val="00964F31"/>
    <w:rsid w:val="00965214"/>
    <w:rsid w:val="0096577B"/>
    <w:rsid w:val="00965804"/>
    <w:rsid w:val="00965CBF"/>
    <w:rsid w:val="00965E3F"/>
    <w:rsid w:val="00965F0D"/>
    <w:rsid w:val="009668E8"/>
    <w:rsid w:val="00966AB1"/>
    <w:rsid w:val="00967320"/>
    <w:rsid w:val="0096789E"/>
    <w:rsid w:val="00967C60"/>
    <w:rsid w:val="00967DCB"/>
    <w:rsid w:val="00970D4A"/>
    <w:rsid w:val="009712A1"/>
    <w:rsid w:val="00971B16"/>
    <w:rsid w:val="0097244A"/>
    <w:rsid w:val="009729F5"/>
    <w:rsid w:val="00972FCB"/>
    <w:rsid w:val="0097308B"/>
    <w:rsid w:val="0097329D"/>
    <w:rsid w:val="00973565"/>
    <w:rsid w:val="00973B85"/>
    <w:rsid w:val="00973E5F"/>
    <w:rsid w:val="00975353"/>
    <w:rsid w:val="00975388"/>
    <w:rsid w:val="0097580D"/>
    <w:rsid w:val="0097597A"/>
    <w:rsid w:val="00975CBE"/>
    <w:rsid w:val="00975CFF"/>
    <w:rsid w:val="00975F55"/>
    <w:rsid w:val="00976207"/>
    <w:rsid w:val="0097690E"/>
    <w:rsid w:val="00977C18"/>
    <w:rsid w:val="009803D2"/>
    <w:rsid w:val="0098071E"/>
    <w:rsid w:val="0098104A"/>
    <w:rsid w:val="00981178"/>
    <w:rsid w:val="00981301"/>
    <w:rsid w:val="00981357"/>
    <w:rsid w:val="00981CC3"/>
    <w:rsid w:val="009821C7"/>
    <w:rsid w:val="009822A2"/>
    <w:rsid w:val="0098267A"/>
    <w:rsid w:val="009828E7"/>
    <w:rsid w:val="00983221"/>
    <w:rsid w:val="00983270"/>
    <w:rsid w:val="0098368B"/>
    <w:rsid w:val="009838C9"/>
    <w:rsid w:val="009839F4"/>
    <w:rsid w:val="00983BB1"/>
    <w:rsid w:val="00983DE8"/>
    <w:rsid w:val="009849C3"/>
    <w:rsid w:val="00984B0C"/>
    <w:rsid w:val="00984D2E"/>
    <w:rsid w:val="00984DDF"/>
    <w:rsid w:val="00984F4E"/>
    <w:rsid w:val="0098578E"/>
    <w:rsid w:val="00985795"/>
    <w:rsid w:val="00985953"/>
    <w:rsid w:val="00985E9F"/>
    <w:rsid w:val="00986055"/>
    <w:rsid w:val="009862EE"/>
    <w:rsid w:val="009866D7"/>
    <w:rsid w:val="0098670C"/>
    <w:rsid w:val="009867A2"/>
    <w:rsid w:val="00986E60"/>
    <w:rsid w:val="009871E4"/>
    <w:rsid w:val="0098728F"/>
    <w:rsid w:val="009872B8"/>
    <w:rsid w:val="0098787D"/>
    <w:rsid w:val="009878E4"/>
    <w:rsid w:val="00990194"/>
    <w:rsid w:val="009904DB"/>
    <w:rsid w:val="00990967"/>
    <w:rsid w:val="00990FFD"/>
    <w:rsid w:val="0099146A"/>
    <w:rsid w:val="009914FF"/>
    <w:rsid w:val="0099176C"/>
    <w:rsid w:val="00991B3B"/>
    <w:rsid w:val="009921B1"/>
    <w:rsid w:val="00992239"/>
    <w:rsid w:val="00992250"/>
    <w:rsid w:val="00992354"/>
    <w:rsid w:val="0099237F"/>
    <w:rsid w:val="00992F1D"/>
    <w:rsid w:val="00993221"/>
    <w:rsid w:val="009939D4"/>
    <w:rsid w:val="00993BAA"/>
    <w:rsid w:val="00994575"/>
    <w:rsid w:val="00994623"/>
    <w:rsid w:val="009948FD"/>
    <w:rsid w:val="00994AAF"/>
    <w:rsid w:val="00994B7D"/>
    <w:rsid w:val="00994C6B"/>
    <w:rsid w:val="00994F72"/>
    <w:rsid w:val="0099513A"/>
    <w:rsid w:val="00995494"/>
    <w:rsid w:val="00995917"/>
    <w:rsid w:val="00995B24"/>
    <w:rsid w:val="0099601E"/>
    <w:rsid w:val="0099607A"/>
    <w:rsid w:val="0099615F"/>
    <w:rsid w:val="009967AC"/>
    <w:rsid w:val="00997E1C"/>
    <w:rsid w:val="009A056F"/>
    <w:rsid w:val="009A0660"/>
    <w:rsid w:val="009A071E"/>
    <w:rsid w:val="009A0D08"/>
    <w:rsid w:val="009A12D8"/>
    <w:rsid w:val="009A15A3"/>
    <w:rsid w:val="009A1895"/>
    <w:rsid w:val="009A1C0C"/>
    <w:rsid w:val="009A1FF7"/>
    <w:rsid w:val="009A20AD"/>
    <w:rsid w:val="009A2213"/>
    <w:rsid w:val="009A2227"/>
    <w:rsid w:val="009A23D7"/>
    <w:rsid w:val="009A27B3"/>
    <w:rsid w:val="009A2D95"/>
    <w:rsid w:val="009A3121"/>
    <w:rsid w:val="009A39A5"/>
    <w:rsid w:val="009A3A5E"/>
    <w:rsid w:val="009A3E25"/>
    <w:rsid w:val="009A44F8"/>
    <w:rsid w:val="009A4B0A"/>
    <w:rsid w:val="009A568A"/>
    <w:rsid w:val="009A5E31"/>
    <w:rsid w:val="009A608A"/>
    <w:rsid w:val="009A708C"/>
    <w:rsid w:val="009A78F7"/>
    <w:rsid w:val="009A7A4B"/>
    <w:rsid w:val="009B0105"/>
    <w:rsid w:val="009B0484"/>
    <w:rsid w:val="009B0528"/>
    <w:rsid w:val="009B05D9"/>
    <w:rsid w:val="009B0AE4"/>
    <w:rsid w:val="009B1217"/>
    <w:rsid w:val="009B1F6A"/>
    <w:rsid w:val="009B201D"/>
    <w:rsid w:val="009B239B"/>
    <w:rsid w:val="009B24E0"/>
    <w:rsid w:val="009B262E"/>
    <w:rsid w:val="009B32B4"/>
    <w:rsid w:val="009B3670"/>
    <w:rsid w:val="009B3B96"/>
    <w:rsid w:val="009B3D27"/>
    <w:rsid w:val="009B3EA0"/>
    <w:rsid w:val="009B41C3"/>
    <w:rsid w:val="009B47F9"/>
    <w:rsid w:val="009B48BC"/>
    <w:rsid w:val="009B4939"/>
    <w:rsid w:val="009B4980"/>
    <w:rsid w:val="009B49B9"/>
    <w:rsid w:val="009B4F11"/>
    <w:rsid w:val="009B4F72"/>
    <w:rsid w:val="009B5091"/>
    <w:rsid w:val="009B5409"/>
    <w:rsid w:val="009B5823"/>
    <w:rsid w:val="009B5850"/>
    <w:rsid w:val="009B5885"/>
    <w:rsid w:val="009B5C8B"/>
    <w:rsid w:val="009B5F0E"/>
    <w:rsid w:val="009B65FC"/>
    <w:rsid w:val="009B6B6E"/>
    <w:rsid w:val="009B6CE8"/>
    <w:rsid w:val="009B6D13"/>
    <w:rsid w:val="009B70E1"/>
    <w:rsid w:val="009B75DD"/>
    <w:rsid w:val="009B77AC"/>
    <w:rsid w:val="009B7922"/>
    <w:rsid w:val="009B7F27"/>
    <w:rsid w:val="009C0365"/>
    <w:rsid w:val="009C03EB"/>
    <w:rsid w:val="009C09F8"/>
    <w:rsid w:val="009C0EAB"/>
    <w:rsid w:val="009C1113"/>
    <w:rsid w:val="009C12FB"/>
    <w:rsid w:val="009C14AB"/>
    <w:rsid w:val="009C18C3"/>
    <w:rsid w:val="009C1B4E"/>
    <w:rsid w:val="009C1D61"/>
    <w:rsid w:val="009C260D"/>
    <w:rsid w:val="009C2D2A"/>
    <w:rsid w:val="009C3BF4"/>
    <w:rsid w:val="009C3D59"/>
    <w:rsid w:val="009C4322"/>
    <w:rsid w:val="009C4896"/>
    <w:rsid w:val="009C5416"/>
    <w:rsid w:val="009C5B41"/>
    <w:rsid w:val="009C6502"/>
    <w:rsid w:val="009C655C"/>
    <w:rsid w:val="009C692F"/>
    <w:rsid w:val="009C6A41"/>
    <w:rsid w:val="009C7583"/>
    <w:rsid w:val="009C7735"/>
    <w:rsid w:val="009C7D2A"/>
    <w:rsid w:val="009C7E32"/>
    <w:rsid w:val="009D03DE"/>
    <w:rsid w:val="009D095B"/>
    <w:rsid w:val="009D11FB"/>
    <w:rsid w:val="009D1697"/>
    <w:rsid w:val="009D1A46"/>
    <w:rsid w:val="009D1D3B"/>
    <w:rsid w:val="009D2CB4"/>
    <w:rsid w:val="009D2E5B"/>
    <w:rsid w:val="009D3ACA"/>
    <w:rsid w:val="009D3D7B"/>
    <w:rsid w:val="009D401B"/>
    <w:rsid w:val="009D483B"/>
    <w:rsid w:val="009D4A82"/>
    <w:rsid w:val="009D4DCF"/>
    <w:rsid w:val="009D4EC7"/>
    <w:rsid w:val="009D4FAE"/>
    <w:rsid w:val="009D5322"/>
    <w:rsid w:val="009D5418"/>
    <w:rsid w:val="009D5431"/>
    <w:rsid w:val="009D5837"/>
    <w:rsid w:val="009D58E1"/>
    <w:rsid w:val="009D5C21"/>
    <w:rsid w:val="009D5C52"/>
    <w:rsid w:val="009D6853"/>
    <w:rsid w:val="009D6B4E"/>
    <w:rsid w:val="009D6B60"/>
    <w:rsid w:val="009D6EF0"/>
    <w:rsid w:val="009D7032"/>
    <w:rsid w:val="009D71D8"/>
    <w:rsid w:val="009D7217"/>
    <w:rsid w:val="009D724C"/>
    <w:rsid w:val="009D752D"/>
    <w:rsid w:val="009D7906"/>
    <w:rsid w:val="009D7939"/>
    <w:rsid w:val="009D7DBF"/>
    <w:rsid w:val="009D7DFA"/>
    <w:rsid w:val="009D7E7A"/>
    <w:rsid w:val="009E00BF"/>
    <w:rsid w:val="009E07E7"/>
    <w:rsid w:val="009E08F7"/>
    <w:rsid w:val="009E16EC"/>
    <w:rsid w:val="009E3767"/>
    <w:rsid w:val="009E3D3F"/>
    <w:rsid w:val="009E3ED6"/>
    <w:rsid w:val="009E43D5"/>
    <w:rsid w:val="009E47A7"/>
    <w:rsid w:val="009E4F07"/>
    <w:rsid w:val="009E5093"/>
    <w:rsid w:val="009E50D9"/>
    <w:rsid w:val="009E5999"/>
    <w:rsid w:val="009E6354"/>
    <w:rsid w:val="009E69D8"/>
    <w:rsid w:val="009E6AD1"/>
    <w:rsid w:val="009E6B9D"/>
    <w:rsid w:val="009E6D97"/>
    <w:rsid w:val="009E7961"/>
    <w:rsid w:val="009E7D03"/>
    <w:rsid w:val="009F097B"/>
    <w:rsid w:val="009F0EC5"/>
    <w:rsid w:val="009F1601"/>
    <w:rsid w:val="009F1BD9"/>
    <w:rsid w:val="009F2F3D"/>
    <w:rsid w:val="009F340A"/>
    <w:rsid w:val="009F342C"/>
    <w:rsid w:val="009F36D6"/>
    <w:rsid w:val="009F3AFB"/>
    <w:rsid w:val="009F3CB5"/>
    <w:rsid w:val="009F3D50"/>
    <w:rsid w:val="009F3D54"/>
    <w:rsid w:val="009F4620"/>
    <w:rsid w:val="009F4686"/>
    <w:rsid w:val="009F4ECB"/>
    <w:rsid w:val="009F5A6D"/>
    <w:rsid w:val="009F5D68"/>
    <w:rsid w:val="009F60F3"/>
    <w:rsid w:val="009F66E5"/>
    <w:rsid w:val="009F7453"/>
    <w:rsid w:val="009F78A5"/>
    <w:rsid w:val="00A00342"/>
    <w:rsid w:val="00A00A88"/>
    <w:rsid w:val="00A00DF9"/>
    <w:rsid w:val="00A00E61"/>
    <w:rsid w:val="00A00F65"/>
    <w:rsid w:val="00A0113F"/>
    <w:rsid w:val="00A0149F"/>
    <w:rsid w:val="00A015BD"/>
    <w:rsid w:val="00A017E7"/>
    <w:rsid w:val="00A01B9D"/>
    <w:rsid w:val="00A0200F"/>
    <w:rsid w:val="00A024BF"/>
    <w:rsid w:val="00A02594"/>
    <w:rsid w:val="00A02623"/>
    <w:rsid w:val="00A03414"/>
    <w:rsid w:val="00A035F2"/>
    <w:rsid w:val="00A037FF"/>
    <w:rsid w:val="00A03C1B"/>
    <w:rsid w:val="00A04366"/>
    <w:rsid w:val="00A04B5B"/>
    <w:rsid w:val="00A055FE"/>
    <w:rsid w:val="00A05AD4"/>
    <w:rsid w:val="00A06039"/>
    <w:rsid w:val="00A061AB"/>
    <w:rsid w:val="00A0656D"/>
    <w:rsid w:val="00A0674F"/>
    <w:rsid w:val="00A069AB"/>
    <w:rsid w:val="00A0703C"/>
    <w:rsid w:val="00A07674"/>
    <w:rsid w:val="00A07A74"/>
    <w:rsid w:val="00A07DD1"/>
    <w:rsid w:val="00A10269"/>
    <w:rsid w:val="00A10273"/>
    <w:rsid w:val="00A10461"/>
    <w:rsid w:val="00A10514"/>
    <w:rsid w:val="00A10962"/>
    <w:rsid w:val="00A10A6B"/>
    <w:rsid w:val="00A11B65"/>
    <w:rsid w:val="00A11C3D"/>
    <w:rsid w:val="00A1215E"/>
    <w:rsid w:val="00A121E9"/>
    <w:rsid w:val="00A12EC4"/>
    <w:rsid w:val="00A136B3"/>
    <w:rsid w:val="00A13C3D"/>
    <w:rsid w:val="00A14152"/>
    <w:rsid w:val="00A141AF"/>
    <w:rsid w:val="00A147BE"/>
    <w:rsid w:val="00A14840"/>
    <w:rsid w:val="00A14AD7"/>
    <w:rsid w:val="00A154AA"/>
    <w:rsid w:val="00A15A60"/>
    <w:rsid w:val="00A16993"/>
    <w:rsid w:val="00A16F2C"/>
    <w:rsid w:val="00A174BB"/>
    <w:rsid w:val="00A177CB"/>
    <w:rsid w:val="00A179F6"/>
    <w:rsid w:val="00A17F83"/>
    <w:rsid w:val="00A2013C"/>
    <w:rsid w:val="00A20331"/>
    <w:rsid w:val="00A203C1"/>
    <w:rsid w:val="00A20591"/>
    <w:rsid w:val="00A20D82"/>
    <w:rsid w:val="00A21F8D"/>
    <w:rsid w:val="00A22B02"/>
    <w:rsid w:val="00A230B1"/>
    <w:rsid w:val="00A23193"/>
    <w:rsid w:val="00A23236"/>
    <w:rsid w:val="00A233DA"/>
    <w:rsid w:val="00A2346E"/>
    <w:rsid w:val="00A23513"/>
    <w:rsid w:val="00A23569"/>
    <w:rsid w:val="00A235C6"/>
    <w:rsid w:val="00A2365A"/>
    <w:rsid w:val="00A23853"/>
    <w:rsid w:val="00A24237"/>
    <w:rsid w:val="00A2448C"/>
    <w:rsid w:val="00A24F8B"/>
    <w:rsid w:val="00A2546C"/>
    <w:rsid w:val="00A26423"/>
    <w:rsid w:val="00A271C8"/>
    <w:rsid w:val="00A2763A"/>
    <w:rsid w:val="00A27AA1"/>
    <w:rsid w:val="00A27FCD"/>
    <w:rsid w:val="00A30456"/>
    <w:rsid w:val="00A30A3D"/>
    <w:rsid w:val="00A31286"/>
    <w:rsid w:val="00A3278A"/>
    <w:rsid w:val="00A33418"/>
    <w:rsid w:val="00A3344B"/>
    <w:rsid w:val="00A335F0"/>
    <w:rsid w:val="00A33728"/>
    <w:rsid w:val="00A33906"/>
    <w:rsid w:val="00A33A6C"/>
    <w:rsid w:val="00A33FBD"/>
    <w:rsid w:val="00A34D18"/>
    <w:rsid w:val="00A34E60"/>
    <w:rsid w:val="00A3505B"/>
    <w:rsid w:val="00A351D9"/>
    <w:rsid w:val="00A3565A"/>
    <w:rsid w:val="00A358EE"/>
    <w:rsid w:val="00A35C70"/>
    <w:rsid w:val="00A36086"/>
    <w:rsid w:val="00A362C5"/>
    <w:rsid w:val="00A36421"/>
    <w:rsid w:val="00A368BE"/>
    <w:rsid w:val="00A3707E"/>
    <w:rsid w:val="00A371B2"/>
    <w:rsid w:val="00A37486"/>
    <w:rsid w:val="00A37885"/>
    <w:rsid w:val="00A37C51"/>
    <w:rsid w:val="00A37C7C"/>
    <w:rsid w:val="00A37DBD"/>
    <w:rsid w:val="00A37EE3"/>
    <w:rsid w:val="00A37F4A"/>
    <w:rsid w:val="00A407C5"/>
    <w:rsid w:val="00A40F5E"/>
    <w:rsid w:val="00A41059"/>
    <w:rsid w:val="00A41732"/>
    <w:rsid w:val="00A41852"/>
    <w:rsid w:val="00A41996"/>
    <w:rsid w:val="00A41C11"/>
    <w:rsid w:val="00A42241"/>
    <w:rsid w:val="00A42620"/>
    <w:rsid w:val="00A4272B"/>
    <w:rsid w:val="00A42DC3"/>
    <w:rsid w:val="00A43019"/>
    <w:rsid w:val="00A43559"/>
    <w:rsid w:val="00A43FDB"/>
    <w:rsid w:val="00A44089"/>
    <w:rsid w:val="00A4408F"/>
    <w:rsid w:val="00A44D94"/>
    <w:rsid w:val="00A457B2"/>
    <w:rsid w:val="00A45F05"/>
    <w:rsid w:val="00A46CB2"/>
    <w:rsid w:val="00A46DCE"/>
    <w:rsid w:val="00A47623"/>
    <w:rsid w:val="00A5020E"/>
    <w:rsid w:val="00A5022D"/>
    <w:rsid w:val="00A50650"/>
    <w:rsid w:val="00A50C28"/>
    <w:rsid w:val="00A50FD2"/>
    <w:rsid w:val="00A51402"/>
    <w:rsid w:val="00A515A9"/>
    <w:rsid w:val="00A5170B"/>
    <w:rsid w:val="00A51745"/>
    <w:rsid w:val="00A518AE"/>
    <w:rsid w:val="00A5264E"/>
    <w:rsid w:val="00A52F47"/>
    <w:rsid w:val="00A530F0"/>
    <w:rsid w:val="00A53660"/>
    <w:rsid w:val="00A53B40"/>
    <w:rsid w:val="00A53C31"/>
    <w:rsid w:val="00A53FBB"/>
    <w:rsid w:val="00A540BA"/>
    <w:rsid w:val="00A5457D"/>
    <w:rsid w:val="00A547E0"/>
    <w:rsid w:val="00A5493D"/>
    <w:rsid w:val="00A549B7"/>
    <w:rsid w:val="00A54B0C"/>
    <w:rsid w:val="00A55275"/>
    <w:rsid w:val="00A55448"/>
    <w:rsid w:val="00A55531"/>
    <w:rsid w:val="00A5595B"/>
    <w:rsid w:val="00A55BBC"/>
    <w:rsid w:val="00A55CF5"/>
    <w:rsid w:val="00A56671"/>
    <w:rsid w:val="00A566E3"/>
    <w:rsid w:val="00A5680F"/>
    <w:rsid w:val="00A56D1C"/>
    <w:rsid w:val="00A56E53"/>
    <w:rsid w:val="00A571F4"/>
    <w:rsid w:val="00A572BE"/>
    <w:rsid w:val="00A57757"/>
    <w:rsid w:val="00A57C23"/>
    <w:rsid w:val="00A60489"/>
    <w:rsid w:val="00A60C4C"/>
    <w:rsid w:val="00A60DEE"/>
    <w:rsid w:val="00A60F36"/>
    <w:rsid w:val="00A6120A"/>
    <w:rsid w:val="00A6165C"/>
    <w:rsid w:val="00A6174D"/>
    <w:rsid w:val="00A62236"/>
    <w:rsid w:val="00A62C53"/>
    <w:rsid w:val="00A62D55"/>
    <w:rsid w:val="00A63348"/>
    <w:rsid w:val="00A63853"/>
    <w:rsid w:val="00A63A00"/>
    <w:rsid w:val="00A6412E"/>
    <w:rsid w:val="00A64A78"/>
    <w:rsid w:val="00A6531B"/>
    <w:rsid w:val="00A656D5"/>
    <w:rsid w:val="00A65A26"/>
    <w:rsid w:val="00A65B36"/>
    <w:rsid w:val="00A66093"/>
    <w:rsid w:val="00A663EA"/>
    <w:rsid w:val="00A66498"/>
    <w:rsid w:val="00A6697A"/>
    <w:rsid w:val="00A66A8A"/>
    <w:rsid w:val="00A6740E"/>
    <w:rsid w:val="00A6781E"/>
    <w:rsid w:val="00A7024F"/>
    <w:rsid w:val="00A703D3"/>
    <w:rsid w:val="00A7056E"/>
    <w:rsid w:val="00A70CD7"/>
    <w:rsid w:val="00A713D8"/>
    <w:rsid w:val="00A71676"/>
    <w:rsid w:val="00A71E99"/>
    <w:rsid w:val="00A71F58"/>
    <w:rsid w:val="00A72048"/>
    <w:rsid w:val="00A725B1"/>
    <w:rsid w:val="00A72631"/>
    <w:rsid w:val="00A72F23"/>
    <w:rsid w:val="00A732F9"/>
    <w:rsid w:val="00A735A5"/>
    <w:rsid w:val="00A7393D"/>
    <w:rsid w:val="00A7411C"/>
    <w:rsid w:val="00A7421E"/>
    <w:rsid w:val="00A7437F"/>
    <w:rsid w:val="00A747D2"/>
    <w:rsid w:val="00A74DF9"/>
    <w:rsid w:val="00A751E7"/>
    <w:rsid w:val="00A758E1"/>
    <w:rsid w:val="00A7624E"/>
    <w:rsid w:val="00A76474"/>
    <w:rsid w:val="00A76FA9"/>
    <w:rsid w:val="00A76FB1"/>
    <w:rsid w:val="00A77758"/>
    <w:rsid w:val="00A77A64"/>
    <w:rsid w:val="00A77B81"/>
    <w:rsid w:val="00A80518"/>
    <w:rsid w:val="00A8114F"/>
    <w:rsid w:val="00A816C9"/>
    <w:rsid w:val="00A817CB"/>
    <w:rsid w:val="00A81F3F"/>
    <w:rsid w:val="00A82402"/>
    <w:rsid w:val="00A82422"/>
    <w:rsid w:val="00A82463"/>
    <w:rsid w:val="00A82D4A"/>
    <w:rsid w:val="00A833E1"/>
    <w:rsid w:val="00A83D88"/>
    <w:rsid w:val="00A83E43"/>
    <w:rsid w:val="00A847A1"/>
    <w:rsid w:val="00A848F0"/>
    <w:rsid w:val="00A84909"/>
    <w:rsid w:val="00A849FE"/>
    <w:rsid w:val="00A84BC8"/>
    <w:rsid w:val="00A84DBB"/>
    <w:rsid w:val="00A852EF"/>
    <w:rsid w:val="00A8616C"/>
    <w:rsid w:val="00A86CBA"/>
    <w:rsid w:val="00A870DA"/>
    <w:rsid w:val="00A87433"/>
    <w:rsid w:val="00A877FC"/>
    <w:rsid w:val="00A87DB6"/>
    <w:rsid w:val="00A902D3"/>
    <w:rsid w:val="00A903FC"/>
    <w:rsid w:val="00A90778"/>
    <w:rsid w:val="00A9083F"/>
    <w:rsid w:val="00A90AE3"/>
    <w:rsid w:val="00A90D0A"/>
    <w:rsid w:val="00A9113F"/>
    <w:rsid w:val="00A91882"/>
    <w:rsid w:val="00A91C4A"/>
    <w:rsid w:val="00A924EB"/>
    <w:rsid w:val="00A92789"/>
    <w:rsid w:val="00A93035"/>
    <w:rsid w:val="00A9355C"/>
    <w:rsid w:val="00A9419E"/>
    <w:rsid w:val="00A94A66"/>
    <w:rsid w:val="00A95170"/>
    <w:rsid w:val="00A956DD"/>
    <w:rsid w:val="00A95C27"/>
    <w:rsid w:val="00A95D8E"/>
    <w:rsid w:val="00A95DB2"/>
    <w:rsid w:val="00A95DE3"/>
    <w:rsid w:val="00A95E14"/>
    <w:rsid w:val="00A9614C"/>
    <w:rsid w:val="00A961F2"/>
    <w:rsid w:val="00A962D3"/>
    <w:rsid w:val="00A962DC"/>
    <w:rsid w:val="00A96429"/>
    <w:rsid w:val="00A9657B"/>
    <w:rsid w:val="00A97331"/>
    <w:rsid w:val="00AA02CA"/>
    <w:rsid w:val="00AA0804"/>
    <w:rsid w:val="00AA0F39"/>
    <w:rsid w:val="00AA117B"/>
    <w:rsid w:val="00AA1321"/>
    <w:rsid w:val="00AA1ECC"/>
    <w:rsid w:val="00AA2425"/>
    <w:rsid w:val="00AA2DDA"/>
    <w:rsid w:val="00AA2EDD"/>
    <w:rsid w:val="00AA301F"/>
    <w:rsid w:val="00AA4053"/>
    <w:rsid w:val="00AA4089"/>
    <w:rsid w:val="00AA4247"/>
    <w:rsid w:val="00AA42A9"/>
    <w:rsid w:val="00AA479F"/>
    <w:rsid w:val="00AA53A6"/>
    <w:rsid w:val="00AA5789"/>
    <w:rsid w:val="00AA57D7"/>
    <w:rsid w:val="00AA5B7C"/>
    <w:rsid w:val="00AA633A"/>
    <w:rsid w:val="00AA65F5"/>
    <w:rsid w:val="00AA6C4E"/>
    <w:rsid w:val="00AA6F96"/>
    <w:rsid w:val="00AA7551"/>
    <w:rsid w:val="00AB084D"/>
    <w:rsid w:val="00AB097F"/>
    <w:rsid w:val="00AB1179"/>
    <w:rsid w:val="00AB11ED"/>
    <w:rsid w:val="00AB14B9"/>
    <w:rsid w:val="00AB1B0C"/>
    <w:rsid w:val="00AB2009"/>
    <w:rsid w:val="00AB2E51"/>
    <w:rsid w:val="00AB2EB5"/>
    <w:rsid w:val="00AB30F9"/>
    <w:rsid w:val="00AB4A08"/>
    <w:rsid w:val="00AB4C0C"/>
    <w:rsid w:val="00AB4C44"/>
    <w:rsid w:val="00AB54FF"/>
    <w:rsid w:val="00AB57C5"/>
    <w:rsid w:val="00AB592B"/>
    <w:rsid w:val="00AB6220"/>
    <w:rsid w:val="00AB66AB"/>
    <w:rsid w:val="00AB6C3C"/>
    <w:rsid w:val="00AB70A4"/>
    <w:rsid w:val="00AB70CD"/>
    <w:rsid w:val="00AB729C"/>
    <w:rsid w:val="00AB7722"/>
    <w:rsid w:val="00AC0510"/>
    <w:rsid w:val="00AC05F9"/>
    <w:rsid w:val="00AC0847"/>
    <w:rsid w:val="00AC0B7F"/>
    <w:rsid w:val="00AC0CA5"/>
    <w:rsid w:val="00AC1170"/>
    <w:rsid w:val="00AC128F"/>
    <w:rsid w:val="00AC15FA"/>
    <w:rsid w:val="00AC1893"/>
    <w:rsid w:val="00AC18A8"/>
    <w:rsid w:val="00AC1966"/>
    <w:rsid w:val="00AC1C9D"/>
    <w:rsid w:val="00AC1CED"/>
    <w:rsid w:val="00AC2174"/>
    <w:rsid w:val="00AC21D6"/>
    <w:rsid w:val="00AC2284"/>
    <w:rsid w:val="00AC2651"/>
    <w:rsid w:val="00AC294A"/>
    <w:rsid w:val="00AC2BCD"/>
    <w:rsid w:val="00AC2D06"/>
    <w:rsid w:val="00AC2EBF"/>
    <w:rsid w:val="00AC3768"/>
    <w:rsid w:val="00AC385A"/>
    <w:rsid w:val="00AC41D9"/>
    <w:rsid w:val="00AC4B34"/>
    <w:rsid w:val="00AC4D85"/>
    <w:rsid w:val="00AC528B"/>
    <w:rsid w:val="00AC5316"/>
    <w:rsid w:val="00AC57FF"/>
    <w:rsid w:val="00AC673B"/>
    <w:rsid w:val="00AC713E"/>
    <w:rsid w:val="00AC723F"/>
    <w:rsid w:val="00AC735B"/>
    <w:rsid w:val="00AD027D"/>
    <w:rsid w:val="00AD0357"/>
    <w:rsid w:val="00AD06A2"/>
    <w:rsid w:val="00AD0F7A"/>
    <w:rsid w:val="00AD103C"/>
    <w:rsid w:val="00AD1643"/>
    <w:rsid w:val="00AD1D8F"/>
    <w:rsid w:val="00AD1F52"/>
    <w:rsid w:val="00AD2E11"/>
    <w:rsid w:val="00AD2E31"/>
    <w:rsid w:val="00AD3013"/>
    <w:rsid w:val="00AD30FF"/>
    <w:rsid w:val="00AD339B"/>
    <w:rsid w:val="00AD3846"/>
    <w:rsid w:val="00AD38D2"/>
    <w:rsid w:val="00AD45BB"/>
    <w:rsid w:val="00AD478F"/>
    <w:rsid w:val="00AD49BE"/>
    <w:rsid w:val="00AD4A04"/>
    <w:rsid w:val="00AD4D48"/>
    <w:rsid w:val="00AD4DAA"/>
    <w:rsid w:val="00AD4DD1"/>
    <w:rsid w:val="00AD534E"/>
    <w:rsid w:val="00AD5399"/>
    <w:rsid w:val="00AD55AE"/>
    <w:rsid w:val="00AD590B"/>
    <w:rsid w:val="00AD5D07"/>
    <w:rsid w:val="00AD60E9"/>
    <w:rsid w:val="00AD6728"/>
    <w:rsid w:val="00AD6905"/>
    <w:rsid w:val="00AD7277"/>
    <w:rsid w:val="00AD754C"/>
    <w:rsid w:val="00AD7F6D"/>
    <w:rsid w:val="00AE0092"/>
    <w:rsid w:val="00AE0A5F"/>
    <w:rsid w:val="00AE0D37"/>
    <w:rsid w:val="00AE0D4E"/>
    <w:rsid w:val="00AE2397"/>
    <w:rsid w:val="00AE2707"/>
    <w:rsid w:val="00AE2FC6"/>
    <w:rsid w:val="00AE4CC1"/>
    <w:rsid w:val="00AE5037"/>
    <w:rsid w:val="00AE59C5"/>
    <w:rsid w:val="00AE5B27"/>
    <w:rsid w:val="00AE6BD5"/>
    <w:rsid w:val="00AE6CE6"/>
    <w:rsid w:val="00AE6F5D"/>
    <w:rsid w:val="00AE7392"/>
    <w:rsid w:val="00AE76F7"/>
    <w:rsid w:val="00AE7F15"/>
    <w:rsid w:val="00AF0241"/>
    <w:rsid w:val="00AF0562"/>
    <w:rsid w:val="00AF0AA7"/>
    <w:rsid w:val="00AF1135"/>
    <w:rsid w:val="00AF1404"/>
    <w:rsid w:val="00AF18A9"/>
    <w:rsid w:val="00AF1CFF"/>
    <w:rsid w:val="00AF232F"/>
    <w:rsid w:val="00AF298F"/>
    <w:rsid w:val="00AF344A"/>
    <w:rsid w:val="00AF35F4"/>
    <w:rsid w:val="00AF3C5C"/>
    <w:rsid w:val="00AF3DFC"/>
    <w:rsid w:val="00AF4474"/>
    <w:rsid w:val="00AF4B57"/>
    <w:rsid w:val="00AF4DF0"/>
    <w:rsid w:val="00AF57D0"/>
    <w:rsid w:val="00AF5BBC"/>
    <w:rsid w:val="00AF5D87"/>
    <w:rsid w:val="00AF6011"/>
    <w:rsid w:val="00AF679A"/>
    <w:rsid w:val="00AF6A9E"/>
    <w:rsid w:val="00AF6C38"/>
    <w:rsid w:val="00AF7107"/>
    <w:rsid w:val="00AF7337"/>
    <w:rsid w:val="00AF735F"/>
    <w:rsid w:val="00AF74AF"/>
    <w:rsid w:val="00AF76FF"/>
    <w:rsid w:val="00AF7853"/>
    <w:rsid w:val="00AF7B4F"/>
    <w:rsid w:val="00AF7E71"/>
    <w:rsid w:val="00AF7F55"/>
    <w:rsid w:val="00B00023"/>
    <w:rsid w:val="00B0058E"/>
    <w:rsid w:val="00B00779"/>
    <w:rsid w:val="00B00D5F"/>
    <w:rsid w:val="00B00DCA"/>
    <w:rsid w:val="00B016E3"/>
    <w:rsid w:val="00B017E2"/>
    <w:rsid w:val="00B02AFF"/>
    <w:rsid w:val="00B033B2"/>
    <w:rsid w:val="00B0340A"/>
    <w:rsid w:val="00B03823"/>
    <w:rsid w:val="00B03F22"/>
    <w:rsid w:val="00B0405D"/>
    <w:rsid w:val="00B045D6"/>
    <w:rsid w:val="00B046A4"/>
    <w:rsid w:val="00B04AD7"/>
    <w:rsid w:val="00B04C5D"/>
    <w:rsid w:val="00B04CAD"/>
    <w:rsid w:val="00B04CD2"/>
    <w:rsid w:val="00B05098"/>
    <w:rsid w:val="00B056AE"/>
    <w:rsid w:val="00B05847"/>
    <w:rsid w:val="00B05A89"/>
    <w:rsid w:val="00B0603B"/>
    <w:rsid w:val="00B06350"/>
    <w:rsid w:val="00B0643D"/>
    <w:rsid w:val="00B065F3"/>
    <w:rsid w:val="00B06753"/>
    <w:rsid w:val="00B06D42"/>
    <w:rsid w:val="00B06D64"/>
    <w:rsid w:val="00B1033B"/>
    <w:rsid w:val="00B106D5"/>
    <w:rsid w:val="00B113CF"/>
    <w:rsid w:val="00B11728"/>
    <w:rsid w:val="00B11776"/>
    <w:rsid w:val="00B11EA4"/>
    <w:rsid w:val="00B121EE"/>
    <w:rsid w:val="00B122D5"/>
    <w:rsid w:val="00B123B2"/>
    <w:rsid w:val="00B12B33"/>
    <w:rsid w:val="00B13267"/>
    <w:rsid w:val="00B1336B"/>
    <w:rsid w:val="00B13432"/>
    <w:rsid w:val="00B135A8"/>
    <w:rsid w:val="00B1365F"/>
    <w:rsid w:val="00B13C9A"/>
    <w:rsid w:val="00B13CE7"/>
    <w:rsid w:val="00B13D45"/>
    <w:rsid w:val="00B13DE1"/>
    <w:rsid w:val="00B14302"/>
    <w:rsid w:val="00B144A8"/>
    <w:rsid w:val="00B14648"/>
    <w:rsid w:val="00B15228"/>
    <w:rsid w:val="00B159FA"/>
    <w:rsid w:val="00B15F03"/>
    <w:rsid w:val="00B16EF5"/>
    <w:rsid w:val="00B17B61"/>
    <w:rsid w:val="00B17D55"/>
    <w:rsid w:val="00B17E51"/>
    <w:rsid w:val="00B17FD2"/>
    <w:rsid w:val="00B2029B"/>
    <w:rsid w:val="00B207B7"/>
    <w:rsid w:val="00B21733"/>
    <w:rsid w:val="00B21848"/>
    <w:rsid w:val="00B218AD"/>
    <w:rsid w:val="00B21CA3"/>
    <w:rsid w:val="00B22151"/>
    <w:rsid w:val="00B22FC1"/>
    <w:rsid w:val="00B23169"/>
    <w:rsid w:val="00B233DF"/>
    <w:rsid w:val="00B2344C"/>
    <w:rsid w:val="00B23890"/>
    <w:rsid w:val="00B2390F"/>
    <w:rsid w:val="00B23B98"/>
    <w:rsid w:val="00B23DCF"/>
    <w:rsid w:val="00B23E0F"/>
    <w:rsid w:val="00B23F3A"/>
    <w:rsid w:val="00B24495"/>
    <w:rsid w:val="00B24943"/>
    <w:rsid w:val="00B252D9"/>
    <w:rsid w:val="00B256C7"/>
    <w:rsid w:val="00B25C90"/>
    <w:rsid w:val="00B2640E"/>
    <w:rsid w:val="00B26BCE"/>
    <w:rsid w:val="00B26C0A"/>
    <w:rsid w:val="00B26E4D"/>
    <w:rsid w:val="00B26ECA"/>
    <w:rsid w:val="00B27132"/>
    <w:rsid w:val="00B27695"/>
    <w:rsid w:val="00B27B7F"/>
    <w:rsid w:val="00B27E44"/>
    <w:rsid w:val="00B306B5"/>
    <w:rsid w:val="00B30B34"/>
    <w:rsid w:val="00B30E19"/>
    <w:rsid w:val="00B3112E"/>
    <w:rsid w:val="00B321BA"/>
    <w:rsid w:val="00B32482"/>
    <w:rsid w:val="00B3277D"/>
    <w:rsid w:val="00B33308"/>
    <w:rsid w:val="00B333D9"/>
    <w:rsid w:val="00B33442"/>
    <w:rsid w:val="00B33AA4"/>
    <w:rsid w:val="00B34271"/>
    <w:rsid w:val="00B34B1B"/>
    <w:rsid w:val="00B35648"/>
    <w:rsid w:val="00B358A3"/>
    <w:rsid w:val="00B35AB2"/>
    <w:rsid w:val="00B35BBF"/>
    <w:rsid w:val="00B3640A"/>
    <w:rsid w:val="00B370BE"/>
    <w:rsid w:val="00B3729F"/>
    <w:rsid w:val="00B37313"/>
    <w:rsid w:val="00B37747"/>
    <w:rsid w:val="00B37891"/>
    <w:rsid w:val="00B37D76"/>
    <w:rsid w:val="00B4060B"/>
    <w:rsid w:val="00B40619"/>
    <w:rsid w:val="00B408A0"/>
    <w:rsid w:val="00B40B30"/>
    <w:rsid w:val="00B40CFE"/>
    <w:rsid w:val="00B4118B"/>
    <w:rsid w:val="00B4127C"/>
    <w:rsid w:val="00B41587"/>
    <w:rsid w:val="00B41A60"/>
    <w:rsid w:val="00B41B73"/>
    <w:rsid w:val="00B41C50"/>
    <w:rsid w:val="00B4208D"/>
    <w:rsid w:val="00B422BB"/>
    <w:rsid w:val="00B42641"/>
    <w:rsid w:val="00B42D5C"/>
    <w:rsid w:val="00B430C2"/>
    <w:rsid w:val="00B430CF"/>
    <w:rsid w:val="00B432A9"/>
    <w:rsid w:val="00B43750"/>
    <w:rsid w:val="00B43942"/>
    <w:rsid w:val="00B43EED"/>
    <w:rsid w:val="00B4427A"/>
    <w:rsid w:val="00B443AA"/>
    <w:rsid w:val="00B4451E"/>
    <w:rsid w:val="00B44D7F"/>
    <w:rsid w:val="00B44ED9"/>
    <w:rsid w:val="00B450B2"/>
    <w:rsid w:val="00B4546A"/>
    <w:rsid w:val="00B4546B"/>
    <w:rsid w:val="00B4582A"/>
    <w:rsid w:val="00B45B38"/>
    <w:rsid w:val="00B45C1C"/>
    <w:rsid w:val="00B469C9"/>
    <w:rsid w:val="00B46D54"/>
    <w:rsid w:val="00B46F43"/>
    <w:rsid w:val="00B47523"/>
    <w:rsid w:val="00B505D1"/>
    <w:rsid w:val="00B51723"/>
    <w:rsid w:val="00B51978"/>
    <w:rsid w:val="00B519C6"/>
    <w:rsid w:val="00B51D9E"/>
    <w:rsid w:val="00B51DA8"/>
    <w:rsid w:val="00B524F6"/>
    <w:rsid w:val="00B52E44"/>
    <w:rsid w:val="00B52E59"/>
    <w:rsid w:val="00B53C40"/>
    <w:rsid w:val="00B5425F"/>
    <w:rsid w:val="00B55285"/>
    <w:rsid w:val="00B555FA"/>
    <w:rsid w:val="00B55B3D"/>
    <w:rsid w:val="00B55B6E"/>
    <w:rsid w:val="00B55C43"/>
    <w:rsid w:val="00B55D27"/>
    <w:rsid w:val="00B56834"/>
    <w:rsid w:val="00B56A44"/>
    <w:rsid w:val="00B56CA4"/>
    <w:rsid w:val="00B57F94"/>
    <w:rsid w:val="00B60C86"/>
    <w:rsid w:val="00B61595"/>
    <w:rsid w:val="00B617E5"/>
    <w:rsid w:val="00B61901"/>
    <w:rsid w:val="00B61E37"/>
    <w:rsid w:val="00B6206F"/>
    <w:rsid w:val="00B63198"/>
    <w:rsid w:val="00B63324"/>
    <w:rsid w:val="00B640FA"/>
    <w:rsid w:val="00B64C78"/>
    <w:rsid w:val="00B651EB"/>
    <w:rsid w:val="00B6527F"/>
    <w:rsid w:val="00B6596E"/>
    <w:rsid w:val="00B65C40"/>
    <w:rsid w:val="00B65D66"/>
    <w:rsid w:val="00B66C00"/>
    <w:rsid w:val="00B66D71"/>
    <w:rsid w:val="00B66DA5"/>
    <w:rsid w:val="00B6711D"/>
    <w:rsid w:val="00B67873"/>
    <w:rsid w:val="00B67ABB"/>
    <w:rsid w:val="00B67EC9"/>
    <w:rsid w:val="00B67F13"/>
    <w:rsid w:val="00B7030B"/>
    <w:rsid w:val="00B706AF"/>
    <w:rsid w:val="00B70CE5"/>
    <w:rsid w:val="00B71082"/>
    <w:rsid w:val="00B711D1"/>
    <w:rsid w:val="00B7190A"/>
    <w:rsid w:val="00B71930"/>
    <w:rsid w:val="00B723BB"/>
    <w:rsid w:val="00B72591"/>
    <w:rsid w:val="00B7272F"/>
    <w:rsid w:val="00B72737"/>
    <w:rsid w:val="00B730D6"/>
    <w:rsid w:val="00B7315D"/>
    <w:rsid w:val="00B73761"/>
    <w:rsid w:val="00B73939"/>
    <w:rsid w:val="00B73BBD"/>
    <w:rsid w:val="00B73D1D"/>
    <w:rsid w:val="00B7430E"/>
    <w:rsid w:val="00B744D1"/>
    <w:rsid w:val="00B74502"/>
    <w:rsid w:val="00B74509"/>
    <w:rsid w:val="00B74E12"/>
    <w:rsid w:val="00B74E7B"/>
    <w:rsid w:val="00B7518C"/>
    <w:rsid w:val="00B75877"/>
    <w:rsid w:val="00B758DE"/>
    <w:rsid w:val="00B76243"/>
    <w:rsid w:val="00B763A3"/>
    <w:rsid w:val="00B767EF"/>
    <w:rsid w:val="00B76C72"/>
    <w:rsid w:val="00B76D55"/>
    <w:rsid w:val="00B77BB3"/>
    <w:rsid w:val="00B808AB"/>
    <w:rsid w:val="00B80EE3"/>
    <w:rsid w:val="00B8143E"/>
    <w:rsid w:val="00B8154D"/>
    <w:rsid w:val="00B815A1"/>
    <w:rsid w:val="00B81DD3"/>
    <w:rsid w:val="00B820F1"/>
    <w:rsid w:val="00B822B3"/>
    <w:rsid w:val="00B8230F"/>
    <w:rsid w:val="00B82758"/>
    <w:rsid w:val="00B834B7"/>
    <w:rsid w:val="00B844F0"/>
    <w:rsid w:val="00B84758"/>
    <w:rsid w:val="00B84A0F"/>
    <w:rsid w:val="00B84C08"/>
    <w:rsid w:val="00B84CDF"/>
    <w:rsid w:val="00B85360"/>
    <w:rsid w:val="00B85BD9"/>
    <w:rsid w:val="00B85D2F"/>
    <w:rsid w:val="00B86082"/>
    <w:rsid w:val="00B864AD"/>
    <w:rsid w:val="00B864D1"/>
    <w:rsid w:val="00B86853"/>
    <w:rsid w:val="00B869BC"/>
    <w:rsid w:val="00B86B7A"/>
    <w:rsid w:val="00B87864"/>
    <w:rsid w:val="00B87DF7"/>
    <w:rsid w:val="00B90060"/>
    <w:rsid w:val="00B90415"/>
    <w:rsid w:val="00B90445"/>
    <w:rsid w:val="00B9170E"/>
    <w:rsid w:val="00B91975"/>
    <w:rsid w:val="00B922BB"/>
    <w:rsid w:val="00B92721"/>
    <w:rsid w:val="00B92E03"/>
    <w:rsid w:val="00B930D1"/>
    <w:rsid w:val="00B9326A"/>
    <w:rsid w:val="00B93535"/>
    <w:rsid w:val="00B936DB"/>
    <w:rsid w:val="00B93AC7"/>
    <w:rsid w:val="00B947B2"/>
    <w:rsid w:val="00B94B76"/>
    <w:rsid w:val="00B94C29"/>
    <w:rsid w:val="00B94D61"/>
    <w:rsid w:val="00B9506C"/>
    <w:rsid w:val="00B952CE"/>
    <w:rsid w:val="00B956EF"/>
    <w:rsid w:val="00B959DA"/>
    <w:rsid w:val="00B95BE3"/>
    <w:rsid w:val="00B95EFB"/>
    <w:rsid w:val="00B95FD9"/>
    <w:rsid w:val="00B96442"/>
    <w:rsid w:val="00B9705B"/>
    <w:rsid w:val="00B970FF"/>
    <w:rsid w:val="00B978F9"/>
    <w:rsid w:val="00B97F03"/>
    <w:rsid w:val="00BA03F9"/>
    <w:rsid w:val="00BA0740"/>
    <w:rsid w:val="00BA0A28"/>
    <w:rsid w:val="00BA0A7C"/>
    <w:rsid w:val="00BA0DFE"/>
    <w:rsid w:val="00BA0F89"/>
    <w:rsid w:val="00BA1F84"/>
    <w:rsid w:val="00BA23B8"/>
    <w:rsid w:val="00BA2B6B"/>
    <w:rsid w:val="00BA2BA0"/>
    <w:rsid w:val="00BA2CDA"/>
    <w:rsid w:val="00BA2EF9"/>
    <w:rsid w:val="00BA3171"/>
    <w:rsid w:val="00BA32C6"/>
    <w:rsid w:val="00BA34AE"/>
    <w:rsid w:val="00BA3603"/>
    <w:rsid w:val="00BA3751"/>
    <w:rsid w:val="00BA3845"/>
    <w:rsid w:val="00BA38D4"/>
    <w:rsid w:val="00BA3921"/>
    <w:rsid w:val="00BA41F6"/>
    <w:rsid w:val="00BA4B32"/>
    <w:rsid w:val="00BA4B89"/>
    <w:rsid w:val="00BA4DE8"/>
    <w:rsid w:val="00BA4E80"/>
    <w:rsid w:val="00BA4E86"/>
    <w:rsid w:val="00BA5275"/>
    <w:rsid w:val="00BA52E3"/>
    <w:rsid w:val="00BA534A"/>
    <w:rsid w:val="00BA56DF"/>
    <w:rsid w:val="00BA576D"/>
    <w:rsid w:val="00BA58C8"/>
    <w:rsid w:val="00BA5D82"/>
    <w:rsid w:val="00BA6433"/>
    <w:rsid w:val="00BA65D2"/>
    <w:rsid w:val="00BA6C1B"/>
    <w:rsid w:val="00BA6EE1"/>
    <w:rsid w:val="00BA6F6E"/>
    <w:rsid w:val="00BA75BB"/>
    <w:rsid w:val="00BA771F"/>
    <w:rsid w:val="00BA7907"/>
    <w:rsid w:val="00BA7D8B"/>
    <w:rsid w:val="00BA7E51"/>
    <w:rsid w:val="00BA7F64"/>
    <w:rsid w:val="00BB09DC"/>
    <w:rsid w:val="00BB0EA5"/>
    <w:rsid w:val="00BB1892"/>
    <w:rsid w:val="00BB1E37"/>
    <w:rsid w:val="00BB28EF"/>
    <w:rsid w:val="00BB2DAA"/>
    <w:rsid w:val="00BB3156"/>
    <w:rsid w:val="00BB4071"/>
    <w:rsid w:val="00BB499A"/>
    <w:rsid w:val="00BB59E1"/>
    <w:rsid w:val="00BB5AD5"/>
    <w:rsid w:val="00BB5BE3"/>
    <w:rsid w:val="00BB5D74"/>
    <w:rsid w:val="00BB6200"/>
    <w:rsid w:val="00BB652C"/>
    <w:rsid w:val="00BB66E2"/>
    <w:rsid w:val="00BB6753"/>
    <w:rsid w:val="00BB7662"/>
    <w:rsid w:val="00BB771D"/>
    <w:rsid w:val="00BB7762"/>
    <w:rsid w:val="00BB79DC"/>
    <w:rsid w:val="00BB7F57"/>
    <w:rsid w:val="00BB7FFD"/>
    <w:rsid w:val="00BC0E8F"/>
    <w:rsid w:val="00BC1689"/>
    <w:rsid w:val="00BC17BD"/>
    <w:rsid w:val="00BC2695"/>
    <w:rsid w:val="00BC282B"/>
    <w:rsid w:val="00BC2ED0"/>
    <w:rsid w:val="00BC2FD0"/>
    <w:rsid w:val="00BC307D"/>
    <w:rsid w:val="00BC44B1"/>
    <w:rsid w:val="00BC47D4"/>
    <w:rsid w:val="00BC4956"/>
    <w:rsid w:val="00BC49ED"/>
    <w:rsid w:val="00BC4A7C"/>
    <w:rsid w:val="00BC4AF1"/>
    <w:rsid w:val="00BC4FC3"/>
    <w:rsid w:val="00BC51CB"/>
    <w:rsid w:val="00BC52E5"/>
    <w:rsid w:val="00BC57DF"/>
    <w:rsid w:val="00BC5893"/>
    <w:rsid w:val="00BC59F0"/>
    <w:rsid w:val="00BC5B68"/>
    <w:rsid w:val="00BC5C0B"/>
    <w:rsid w:val="00BC694C"/>
    <w:rsid w:val="00BC7326"/>
    <w:rsid w:val="00BC7D5D"/>
    <w:rsid w:val="00BC7E55"/>
    <w:rsid w:val="00BD08AE"/>
    <w:rsid w:val="00BD121E"/>
    <w:rsid w:val="00BD14FE"/>
    <w:rsid w:val="00BD1F73"/>
    <w:rsid w:val="00BD21E3"/>
    <w:rsid w:val="00BD2B89"/>
    <w:rsid w:val="00BD3914"/>
    <w:rsid w:val="00BD452E"/>
    <w:rsid w:val="00BD4AC3"/>
    <w:rsid w:val="00BD4B2D"/>
    <w:rsid w:val="00BD4D1F"/>
    <w:rsid w:val="00BD5060"/>
    <w:rsid w:val="00BD5ADC"/>
    <w:rsid w:val="00BD5B36"/>
    <w:rsid w:val="00BD5C2A"/>
    <w:rsid w:val="00BD5F8C"/>
    <w:rsid w:val="00BD6178"/>
    <w:rsid w:val="00BD617C"/>
    <w:rsid w:val="00BD648A"/>
    <w:rsid w:val="00BD697F"/>
    <w:rsid w:val="00BD6A88"/>
    <w:rsid w:val="00BD6A9D"/>
    <w:rsid w:val="00BD790E"/>
    <w:rsid w:val="00BD7BB6"/>
    <w:rsid w:val="00BD7C57"/>
    <w:rsid w:val="00BE03C5"/>
    <w:rsid w:val="00BE0CB0"/>
    <w:rsid w:val="00BE0E2C"/>
    <w:rsid w:val="00BE1035"/>
    <w:rsid w:val="00BE1228"/>
    <w:rsid w:val="00BE158F"/>
    <w:rsid w:val="00BE1DCC"/>
    <w:rsid w:val="00BE1EAB"/>
    <w:rsid w:val="00BE1ED8"/>
    <w:rsid w:val="00BE2AB6"/>
    <w:rsid w:val="00BE2F59"/>
    <w:rsid w:val="00BE316E"/>
    <w:rsid w:val="00BE3515"/>
    <w:rsid w:val="00BE3668"/>
    <w:rsid w:val="00BE3A6E"/>
    <w:rsid w:val="00BE3AAB"/>
    <w:rsid w:val="00BE3B4B"/>
    <w:rsid w:val="00BE3EAF"/>
    <w:rsid w:val="00BE43D8"/>
    <w:rsid w:val="00BE46A6"/>
    <w:rsid w:val="00BE4B53"/>
    <w:rsid w:val="00BE56C6"/>
    <w:rsid w:val="00BE570C"/>
    <w:rsid w:val="00BE5AC9"/>
    <w:rsid w:val="00BE5E43"/>
    <w:rsid w:val="00BE61AA"/>
    <w:rsid w:val="00BE6FCE"/>
    <w:rsid w:val="00BE73EB"/>
    <w:rsid w:val="00BE79EB"/>
    <w:rsid w:val="00BE7EEA"/>
    <w:rsid w:val="00BF01A1"/>
    <w:rsid w:val="00BF0582"/>
    <w:rsid w:val="00BF0EE6"/>
    <w:rsid w:val="00BF118F"/>
    <w:rsid w:val="00BF1604"/>
    <w:rsid w:val="00BF163E"/>
    <w:rsid w:val="00BF16A5"/>
    <w:rsid w:val="00BF17AB"/>
    <w:rsid w:val="00BF1B42"/>
    <w:rsid w:val="00BF1BDF"/>
    <w:rsid w:val="00BF2366"/>
    <w:rsid w:val="00BF2688"/>
    <w:rsid w:val="00BF26E5"/>
    <w:rsid w:val="00BF2A94"/>
    <w:rsid w:val="00BF2CDB"/>
    <w:rsid w:val="00BF2D03"/>
    <w:rsid w:val="00BF2DD3"/>
    <w:rsid w:val="00BF386D"/>
    <w:rsid w:val="00BF3892"/>
    <w:rsid w:val="00BF4504"/>
    <w:rsid w:val="00BF4505"/>
    <w:rsid w:val="00BF48A3"/>
    <w:rsid w:val="00BF5125"/>
    <w:rsid w:val="00BF5430"/>
    <w:rsid w:val="00BF545D"/>
    <w:rsid w:val="00BF5A57"/>
    <w:rsid w:val="00BF5C64"/>
    <w:rsid w:val="00BF6178"/>
    <w:rsid w:val="00BF67B8"/>
    <w:rsid w:val="00BF6D14"/>
    <w:rsid w:val="00BF717E"/>
    <w:rsid w:val="00BF732C"/>
    <w:rsid w:val="00BF737B"/>
    <w:rsid w:val="00BF7C00"/>
    <w:rsid w:val="00C00006"/>
    <w:rsid w:val="00C003A4"/>
    <w:rsid w:val="00C004AD"/>
    <w:rsid w:val="00C008EC"/>
    <w:rsid w:val="00C00D72"/>
    <w:rsid w:val="00C00DCA"/>
    <w:rsid w:val="00C00ED3"/>
    <w:rsid w:val="00C01273"/>
    <w:rsid w:val="00C016E6"/>
    <w:rsid w:val="00C01CB5"/>
    <w:rsid w:val="00C01E49"/>
    <w:rsid w:val="00C02322"/>
    <w:rsid w:val="00C024BA"/>
    <w:rsid w:val="00C02545"/>
    <w:rsid w:val="00C02AAF"/>
    <w:rsid w:val="00C02DBF"/>
    <w:rsid w:val="00C03081"/>
    <w:rsid w:val="00C031FB"/>
    <w:rsid w:val="00C033B2"/>
    <w:rsid w:val="00C03516"/>
    <w:rsid w:val="00C03981"/>
    <w:rsid w:val="00C03B1D"/>
    <w:rsid w:val="00C04EA9"/>
    <w:rsid w:val="00C0512D"/>
    <w:rsid w:val="00C057F3"/>
    <w:rsid w:val="00C05DF5"/>
    <w:rsid w:val="00C06028"/>
    <w:rsid w:val="00C06352"/>
    <w:rsid w:val="00C06415"/>
    <w:rsid w:val="00C06AD7"/>
    <w:rsid w:val="00C06BFB"/>
    <w:rsid w:val="00C10543"/>
    <w:rsid w:val="00C10F7D"/>
    <w:rsid w:val="00C11096"/>
    <w:rsid w:val="00C111FD"/>
    <w:rsid w:val="00C11217"/>
    <w:rsid w:val="00C1150A"/>
    <w:rsid w:val="00C11DD8"/>
    <w:rsid w:val="00C1216C"/>
    <w:rsid w:val="00C12FCD"/>
    <w:rsid w:val="00C134DF"/>
    <w:rsid w:val="00C1374E"/>
    <w:rsid w:val="00C1386E"/>
    <w:rsid w:val="00C13960"/>
    <w:rsid w:val="00C13F2D"/>
    <w:rsid w:val="00C144E9"/>
    <w:rsid w:val="00C147AC"/>
    <w:rsid w:val="00C149A8"/>
    <w:rsid w:val="00C14C21"/>
    <w:rsid w:val="00C153E0"/>
    <w:rsid w:val="00C1544E"/>
    <w:rsid w:val="00C157ED"/>
    <w:rsid w:val="00C15F33"/>
    <w:rsid w:val="00C1648D"/>
    <w:rsid w:val="00C166EE"/>
    <w:rsid w:val="00C16A70"/>
    <w:rsid w:val="00C16C11"/>
    <w:rsid w:val="00C1700A"/>
    <w:rsid w:val="00C17405"/>
    <w:rsid w:val="00C17521"/>
    <w:rsid w:val="00C176B5"/>
    <w:rsid w:val="00C178A1"/>
    <w:rsid w:val="00C17B5D"/>
    <w:rsid w:val="00C17BEF"/>
    <w:rsid w:val="00C17DA0"/>
    <w:rsid w:val="00C17ED0"/>
    <w:rsid w:val="00C2006B"/>
    <w:rsid w:val="00C20089"/>
    <w:rsid w:val="00C20644"/>
    <w:rsid w:val="00C20730"/>
    <w:rsid w:val="00C20B34"/>
    <w:rsid w:val="00C213D3"/>
    <w:rsid w:val="00C21697"/>
    <w:rsid w:val="00C2265C"/>
    <w:rsid w:val="00C228BE"/>
    <w:rsid w:val="00C22A27"/>
    <w:rsid w:val="00C22AB5"/>
    <w:rsid w:val="00C22F56"/>
    <w:rsid w:val="00C230FB"/>
    <w:rsid w:val="00C23583"/>
    <w:rsid w:val="00C24018"/>
    <w:rsid w:val="00C26319"/>
    <w:rsid w:val="00C26723"/>
    <w:rsid w:val="00C2704F"/>
    <w:rsid w:val="00C27119"/>
    <w:rsid w:val="00C27816"/>
    <w:rsid w:val="00C27B21"/>
    <w:rsid w:val="00C308BC"/>
    <w:rsid w:val="00C30C9A"/>
    <w:rsid w:val="00C310FC"/>
    <w:rsid w:val="00C31253"/>
    <w:rsid w:val="00C315BF"/>
    <w:rsid w:val="00C322BD"/>
    <w:rsid w:val="00C334C2"/>
    <w:rsid w:val="00C336B6"/>
    <w:rsid w:val="00C34179"/>
    <w:rsid w:val="00C3465D"/>
    <w:rsid w:val="00C3470E"/>
    <w:rsid w:val="00C352A2"/>
    <w:rsid w:val="00C3539D"/>
    <w:rsid w:val="00C3586E"/>
    <w:rsid w:val="00C35B8C"/>
    <w:rsid w:val="00C35CCE"/>
    <w:rsid w:val="00C35DF7"/>
    <w:rsid w:val="00C35E8F"/>
    <w:rsid w:val="00C35F03"/>
    <w:rsid w:val="00C360B9"/>
    <w:rsid w:val="00C3642E"/>
    <w:rsid w:val="00C364E7"/>
    <w:rsid w:val="00C36551"/>
    <w:rsid w:val="00C365FB"/>
    <w:rsid w:val="00C3674D"/>
    <w:rsid w:val="00C36ACA"/>
    <w:rsid w:val="00C36E34"/>
    <w:rsid w:val="00C36FF3"/>
    <w:rsid w:val="00C372B8"/>
    <w:rsid w:val="00C37363"/>
    <w:rsid w:val="00C37700"/>
    <w:rsid w:val="00C37982"/>
    <w:rsid w:val="00C37BAC"/>
    <w:rsid w:val="00C40694"/>
    <w:rsid w:val="00C40715"/>
    <w:rsid w:val="00C40A70"/>
    <w:rsid w:val="00C4149A"/>
    <w:rsid w:val="00C417E4"/>
    <w:rsid w:val="00C41A1A"/>
    <w:rsid w:val="00C41A6C"/>
    <w:rsid w:val="00C41E8B"/>
    <w:rsid w:val="00C42F01"/>
    <w:rsid w:val="00C4335C"/>
    <w:rsid w:val="00C43482"/>
    <w:rsid w:val="00C43737"/>
    <w:rsid w:val="00C43AD4"/>
    <w:rsid w:val="00C44058"/>
    <w:rsid w:val="00C44131"/>
    <w:rsid w:val="00C44515"/>
    <w:rsid w:val="00C44521"/>
    <w:rsid w:val="00C45552"/>
    <w:rsid w:val="00C458AA"/>
    <w:rsid w:val="00C45E4B"/>
    <w:rsid w:val="00C45E53"/>
    <w:rsid w:val="00C45E8B"/>
    <w:rsid w:val="00C46A05"/>
    <w:rsid w:val="00C46BD8"/>
    <w:rsid w:val="00C46C5F"/>
    <w:rsid w:val="00C46EF8"/>
    <w:rsid w:val="00C470CE"/>
    <w:rsid w:val="00C475EC"/>
    <w:rsid w:val="00C4770F"/>
    <w:rsid w:val="00C47A92"/>
    <w:rsid w:val="00C47E33"/>
    <w:rsid w:val="00C502DC"/>
    <w:rsid w:val="00C503DF"/>
    <w:rsid w:val="00C507F8"/>
    <w:rsid w:val="00C50D78"/>
    <w:rsid w:val="00C50EAE"/>
    <w:rsid w:val="00C5140D"/>
    <w:rsid w:val="00C51C39"/>
    <w:rsid w:val="00C51FE0"/>
    <w:rsid w:val="00C520A4"/>
    <w:rsid w:val="00C52416"/>
    <w:rsid w:val="00C527EA"/>
    <w:rsid w:val="00C52819"/>
    <w:rsid w:val="00C52E41"/>
    <w:rsid w:val="00C53257"/>
    <w:rsid w:val="00C5332B"/>
    <w:rsid w:val="00C53BBA"/>
    <w:rsid w:val="00C54082"/>
    <w:rsid w:val="00C5419D"/>
    <w:rsid w:val="00C543A3"/>
    <w:rsid w:val="00C54B5C"/>
    <w:rsid w:val="00C562AD"/>
    <w:rsid w:val="00C566CC"/>
    <w:rsid w:val="00C56914"/>
    <w:rsid w:val="00C56A40"/>
    <w:rsid w:val="00C56B04"/>
    <w:rsid w:val="00C56DDB"/>
    <w:rsid w:val="00C56E03"/>
    <w:rsid w:val="00C57195"/>
    <w:rsid w:val="00C57643"/>
    <w:rsid w:val="00C57C8C"/>
    <w:rsid w:val="00C57FA0"/>
    <w:rsid w:val="00C6000C"/>
    <w:rsid w:val="00C6063F"/>
    <w:rsid w:val="00C6078A"/>
    <w:rsid w:val="00C60DB8"/>
    <w:rsid w:val="00C60E7A"/>
    <w:rsid w:val="00C612BE"/>
    <w:rsid w:val="00C614A9"/>
    <w:rsid w:val="00C61721"/>
    <w:rsid w:val="00C61E76"/>
    <w:rsid w:val="00C62009"/>
    <w:rsid w:val="00C6253D"/>
    <w:rsid w:val="00C626C5"/>
    <w:rsid w:val="00C62722"/>
    <w:rsid w:val="00C62827"/>
    <w:rsid w:val="00C628DA"/>
    <w:rsid w:val="00C629FE"/>
    <w:rsid w:val="00C62AE1"/>
    <w:rsid w:val="00C62EDF"/>
    <w:rsid w:val="00C630A4"/>
    <w:rsid w:val="00C636AB"/>
    <w:rsid w:val="00C6370F"/>
    <w:rsid w:val="00C63B02"/>
    <w:rsid w:val="00C63FAE"/>
    <w:rsid w:val="00C640C1"/>
    <w:rsid w:val="00C64CA5"/>
    <w:rsid w:val="00C64CEF"/>
    <w:rsid w:val="00C65B66"/>
    <w:rsid w:val="00C65E39"/>
    <w:rsid w:val="00C65FFB"/>
    <w:rsid w:val="00C66665"/>
    <w:rsid w:val="00C66AC1"/>
    <w:rsid w:val="00C67222"/>
    <w:rsid w:val="00C675EE"/>
    <w:rsid w:val="00C700F9"/>
    <w:rsid w:val="00C7074D"/>
    <w:rsid w:val="00C70783"/>
    <w:rsid w:val="00C70883"/>
    <w:rsid w:val="00C7089B"/>
    <w:rsid w:val="00C708C7"/>
    <w:rsid w:val="00C71282"/>
    <w:rsid w:val="00C7140D"/>
    <w:rsid w:val="00C71DAC"/>
    <w:rsid w:val="00C71EDD"/>
    <w:rsid w:val="00C71FAF"/>
    <w:rsid w:val="00C72555"/>
    <w:rsid w:val="00C72567"/>
    <w:rsid w:val="00C72638"/>
    <w:rsid w:val="00C72846"/>
    <w:rsid w:val="00C733AC"/>
    <w:rsid w:val="00C7342D"/>
    <w:rsid w:val="00C738B8"/>
    <w:rsid w:val="00C73A42"/>
    <w:rsid w:val="00C73A9B"/>
    <w:rsid w:val="00C73C29"/>
    <w:rsid w:val="00C73C41"/>
    <w:rsid w:val="00C73D26"/>
    <w:rsid w:val="00C73D32"/>
    <w:rsid w:val="00C74335"/>
    <w:rsid w:val="00C7433D"/>
    <w:rsid w:val="00C7446E"/>
    <w:rsid w:val="00C74707"/>
    <w:rsid w:val="00C74724"/>
    <w:rsid w:val="00C74950"/>
    <w:rsid w:val="00C75196"/>
    <w:rsid w:val="00C755F2"/>
    <w:rsid w:val="00C75D68"/>
    <w:rsid w:val="00C7677C"/>
    <w:rsid w:val="00C76A0E"/>
    <w:rsid w:val="00C772F5"/>
    <w:rsid w:val="00C775F9"/>
    <w:rsid w:val="00C77726"/>
    <w:rsid w:val="00C77953"/>
    <w:rsid w:val="00C779A8"/>
    <w:rsid w:val="00C77EEE"/>
    <w:rsid w:val="00C801E2"/>
    <w:rsid w:val="00C80474"/>
    <w:rsid w:val="00C809B5"/>
    <w:rsid w:val="00C80D63"/>
    <w:rsid w:val="00C80E1B"/>
    <w:rsid w:val="00C8143D"/>
    <w:rsid w:val="00C81817"/>
    <w:rsid w:val="00C826BA"/>
    <w:rsid w:val="00C82872"/>
    <w:rsid w:val="00C83167"/>
    <w:rsid w:val="00C833B4"/>
    <w:rsid w:val="00C836A2"/>
    <w:rsid w:val="00C83723"/>
    <w:rsid w:val="00C83CFF"/>
    <w:rsid w:val="00C8462E"/>
    <w:rsid w:val="00C84688"/>
    <w:rsid w:val="00C84808"/>
    <w:rsid w:val="00C8494B"/>
    <w:rsid w:val="00C8538C"/>
    <w:rsid w:val="00C86A0D"/>
    <w:rsid w:val="00C87003"/>
    <w:rsid w:val="00C872A7"/>
    <w:rsid w:val="00C87A6A"/>
    <w:rsid w:val="00C902C6"/>
    <w:rsid w:val="00C9089F"/>
    <w:rsid w:val="00C9091B"/>
    <w:rsid w:val="00C90C40"/>
    <w:rsid w:val="00C90FD9"/>
    <w:rsid w:val="00C9181E"/>
    <w:rsid w:val="00C91AA5"/>
    <w:rsid w:val="00C926FC"/>
    <w:rsid w:val="00C92A1F"/>
    <w:rsid w:val="00C92FF1"/>
    <w:rsid w:val="00C93BBC"/>
    <w:rsid w:val="00C941F8"/>
    <w:rsid w:val="00C9451E"/>
    <w:rsid w:val="00C94DBC"/>
    <w:rsid w:val="00C94EEC"/>
    <w:rsid w:val="00C95299"/>
    <w:rsid w:val="00C952CE"/>
    <w:rsid w:val="00C95A69"/>
    <w:rsid w:val="00C95A75"/>
    <w:rsid w:val="00C95FDC"/>
    <w:rsid w:val="00C963A0"/>
    <w:rsid w:val="00C9683F"/>
    <w:rsid w:val="00C97B09"/>
    <w:rsid w:val="00CA011A"/>
    <w:rsid w:val="00CA0369"/>
    <w:rsid w:val="00CA0BB8"/>
    <w:rsid w:val="00CA0DAD"/>
    <w:rsid w:val="00CA16D6"/>
    <w:rsid w:val="00CA29B2"/>
    <w:rsid w:val="00CA2E76"/>
    <w:rsid w:val="00CA4827"/>
    <w:rsid w:val="00CA498F"/>
    <w:rsid w:val="00CA49F1"/>
    <w:rsid w:val="00CA4C3A"/>
    <w:rsid w:val="00CA4E27"/>
    <w:rsid w:val="00CA5F01"/>
    <w:rsid w:val="00CA5FB6"/>
    <w:rsid w:val="00CA604C"/>
    <w:rsid w:val="00CA6AD3"/>
    <w:rsid w:val="00CA7384"/>
    <w:rsid w:val="00CA74CB"/>
    <w:rsid w:val="00CA79F1"/>
    <w:rsid w:val="00CA7A5E"/>
    <w:rsid w:val="00CB09A7"/>
    <w:rsid w:val="00CB0A91"/>
    <w:rsid w:val="00CB0CA9"/>
    <w:rsid w:val="00CB0D57"/>
    <w:rsid w:val="00CB19A0"/>
    <w:rsid w:val="00CB1AF2"/>
    <w:rsid w:val="00CB1B90"/>
    <w:rsid w:val="00CB3639"/>
    <w:rsid w:val="00CB3AF3"/>
    <w:rsid w:val="00CB3DF8"/>
    <w:rsid w:val="00CB4343"/>
    <w:rsid w:val="00CB45BA"/>
    <w:rsid w:val="00CB4EE6"/>
    <w:rsid w:val="00CB5E4B"/>
    <w:rsid w:val="00CB5F8A"/>
    <w:rsid w:val="00CB6172"/>
    <w:rsid w:val="00CB676F"/>
    <w:rsid w:val="00CB67BC"/>
    <w:rsid w:val="00CB6ED9"/>
    <w:rsid w:val="00CB6FC0"/>
    <w:rsid w:val="00CB740D"/>
    <w:rsid w:val="00CC01A2"/>
    <w:rsid w:val="00CC0335"/>
    <w:rsid w:val="00CC04C8"/>
    <w:rsid w:val="00CC08AC"/>
    <w:rsid w:val="00CC224C"/>
    <w:rsid w:val="00CC2298"/>
    <w:rsid w:val="00CC22DC"/>
    <w:rsid w:val="00CC2313"/>
    <w:rsid w:val="00CC23F4"/>
    <w:rsid w:val="00CC26BA"/>
    <w:rsid w:val="00CC29E5"/>
    <w:rsid w:val="00CC2E1B"/>
    <w:rsid w:val="00CC314A"/>
    <w:rsid w:val="00CC3750"/>
    <w:rsid w:val="00CC3E5F"/>
    <w:rsid w:val="00CC40B2"/>
    <w:rsid w:val="00CC44AB"/>
    <w:rsid w:val="00CC44BB"/>
    <w:rsid w:val="00CC5315"/>
    <w:rsid w:val="00CC5B70"/>
    <w:rsid w:val="00CC5CBA"/>
    <w:rsid w:val="00CC5E2B"/>
    <w:rsid w:val="00CC634C"/>
    <w:rsid w:val="00CC65DD"/>
    <w:rsid w:val="00CC6736"/>
    <w:rsid w:val="00CC7011"/>
    <w:rsid w:val="00CC72A8"/>
    <w:rsid w:val="00CC74D2"/>
    <w:rsid w:val="00CC7FA2"/>
    <w:rsid w:val="00CD004C"/>
    <w:rsid w:val="00CD0911"/>
    <w:rsid w:val="00CD0CBD"/>
    <w:rsid w:val="00CD0DB2"/>
    <w:rsid w:val="00CD0F37"/>
    <w:rsid w:val="00CD0F92"/>
    <w:rsid w:val="00CD13C3"/>
    <w:rsid w:val="00CD163C"/>
    <w:rsid w:val="00CD1A1B"/>
    <w:rsid w:val="00CD1EBA"/>
    <w:rsid w:val="00CD2215"/>
    <w:rsid w:val="00CD26A2"/>
    <w:rsid w:val="00CD26D4"/>
    <w:rsid w:val="00CD332D"/>
    <w:rsid w:val="00CD353A"/>
    <w:rsid w:val="00CD38DE"/>
    <w:rsid w:val="00CD40B5"/>
    <w:rsid w:val="00CD425F"/>
    <w:rsid w:val="00CD437D"/>
    <w:rsid w:val="00CD443B"/>
    <w:rsid w:val="00CD458D"/>
    <w:rsid w:val="00CD4BD5"/>
    <w:rsid w:val="00CD52F0"/>
    <w:rsid w:val="00CD5642"/>
    <w:rsid w:val="00CD5BD0"/>
    <w:rsid w:val="00CD605C"/>
    <w:rsid w:val="00CD6325"/>
    <w:rsid w:val="00CD7570"/>
    <w:rsid w:val="00CD7634"/>
    <w:rsid w:val="00CD787F"/>
    <w:rsid w:val="00CE0FBF"/>
    <w:rsid w:val="00CE1141"/>
    <w:rsid w:val="00CE11AE"/>
    <w:rsid w:val="00CE14F9"/>
    <w:rsid w:val="00CE155C"/>
    <w:rsid w:val="00CE185C"/>
    <w:rsid w:val="00CE2063"/>
    <w:rsid w:val="00CE2429"/>
    <w:rsid w:val="00CE24C1"/>
    <w:rsid w:val="00CE314D"/>
    <w:rsid w:val="00CE408D"/>
    <w:rsid w:val="00CE4644"/>
    <w:rsid w:val="00CE59C6"/>
    <w:rsid w:val="00CE5AAE"/>
    <w:rsid w:val="00CE5E02"/>
    <w:rsid w:val="00CE61D1"/>
    <w:rsid w:val="00CE6B83"/>
    <w:rsid w:val="00CE78B4"/>
    <w:rsid w:val="00CE7AA2"/>
    <w:rsid w:val="00CE7F35"/>
    <w:rsid w:val="00CF0183"/>
    <w:rsid w:val="00CF04D5"/>
    <w:rsid w:val="00CF05AA"/>
    <w:rsid w:val="00CF0FB8"/>
    <w:rsid w:val="00CF128C"/>
    <w:rsid w:val="00CF1F7C"/>
    <w:rsid w:val="00CF2084"/>
    <w:rsid w:val="00CF261B"/>
    <w:rsid w:val="00CF33B4"/>
    <w:rsid w:val="00CF35FD"/>
    <w:rsid w:val="00CF374A"/>
    <w:rsid w:val="00CF374F"/>
    <w:rsid w:val="00CF3891"/>
    <w:rsid w:val="00CF38E7"/>
    <w:rsid w:val="00CF397E"/>
    <w:rsid w:val="00CF3A07"/>
    <w:rsid w:val="00CF47E0"/>
    <w:rsid w:val="00CF4AA9"/>
    <w:rsid w:val="00CF4D58"/>
    <w:rsid w:val="00CF52E8"/>
    <w:rsid w:val="00CF560A"/>
    <w:rsid w:val="00CF5BE5"/>
    <w:rsid w:val="00CF5DC3"/>
    <w:rsid w:val="00CF5E13"/>
    <w:rsid w:val="00CF5EAE"/>
    <w:rsid w:val="00CF6CBF"/>
    <w:rsid w:val="00CF6D4B"/>
    <w:rsid w:val="00CF702A"/>
    <w:rsid w:val="00CF71B1"/>
    <w:rsid w:val="00CF78D1"/>
    <w:rsid w:val="00CF7D93"/>
    <w:rsid w:val="00D00051"/>
    <w:rsid w:val="00D0077C"/>
    <w:rsid w:val="00D00EED"/>
    <w:rsid w:val="00D01030"/>
    <w:rsid w:val="00D01728"/>
    <w:rsid w:val="00D018E4"/>
    <w:rsid w:val="00D01FC0"/>
    <w:rsid w:val="00D02066"/>
    <w:rsid w:val="00D0211E"/>
    <w:rsid w:val="00D027D7"/>
    <w:rsid w:val="00D02BC6"/>
    <w:rsid w:val="00D02CC6"/>
    <w:rsid w:val="00D0363A"/>
    <w:rsid w:val="00D03D8F"/>
    <w:rsid w:val="00D03E14"/>
    <w:rsid w:val="00D0413A"/>
    <w:rsid w:val="00D047F6"/>
    <w:rsid w:val="00D04B40"/>
    <w:rsid w:val="00D05030"/>
    <w:rsid w:val="00D0516F"/>
    <w:rsid w:val="00D0588C"/>
    <w:rsid w:val="00D058CB"/>
    <w:rsid w:val="00D068A9"/>
    <w:rsid w:val="00D06C75"/>
    <w:rsid w:val="00D06CC4"/>
    <w:rsid w:val="00D06CE8"/>
    <w:rsid w:val="00D06D5B"/>
    <w:rsid w:val="00D075BF"/>
    <w:rsid w:val="00D07A69"/>
    <w:rsid w:val="00D07F16"/>
    <w:rsid w:val="00D07F64"/>
    <w:rsid w:val="00D1016B"/>
    <w:rsid w:val="00D1017E"/>
    <w:rsid w:val="00D10342"/>
    <w:rsid w:val="00D105D5"/>
    <w:rsid w:val="00D1083C"/>
    <w:rsid w:val="00D11012"/>
    <w:rsid w:val="00D118B8"/>
    <w:rsid w:val="00D119FB"/>
    <w:rsid w:val="00D11A65"/>
    <w:rsid w:val="00D11C4B"/>
    <w:rsid w:val="00D11F80"/>
    <w:rsid w:val="00D12221"/>
    <w:rsid w:val="00D1228D"/>
    <w:rsid w:val="00D123D3"/>
    <w:rsid w:val="00D12892"/>
    <w:rsid w:val="00D12BAF"/>
    <w:rsid w:val="00D12F1A"/>
    <w:rsid w:val="00D12F2F"/>
    <w:rsid w:val="00D1337B"/>
    <w:rsid w:val="00D13EC7"/>
    <w:rsid w:val="00D147B2"/>
    <w:rsid w:val="00D148F9"/>
    <w:rsid w:val="00D14C68"/>
    <w:rsid w:val="00D14FEA"/>
    <w:rsid w:val="00D152AC"/>
    <w:rsid w:val="00D1553B"/>
    <w:rsid w:val="00D15DF0"/>
    <w:rsid w:val="00D160C9"/>
    <w:rsid w:val="00D160F6"/>
    <w:rsid w:val="00D16166"/>
    <w:rsid w:val="00D1636F"/>
    <w:rsid w:val="00D16741"/>
    <w:rsid w:val="00D16C9B"/>
    <w:rsid w:val="00D171FD"/>
    <w:rsid w:val="00D17336"/>
    <w:rsid w:val="00D17965"/>
    <w:rsid w:val="00D17A98"/>
    <w:rsid w:val="00D17B3B"/>
    <w:rsid w:val="00D17BBD"/>
    <w:rsid w:val="00D17E94"/>
    <w:rsid w:val="00D2018B"/>
    <w:rsid w:val="00D201E8"/>
    <w:rsid w:val="00D21674"/>
    <w:rsid w:val="00D2169D"/>
    <w:rsid w:val="00D21753"/>
    <w:rsid w:val="00D21A33"/>
    <w:rsid w:val="00D221B9"/>
    <w:rsid w:val="00D223FD"/>
    <w:rsid w:val="00D22567"/>
    <w:rsid w:val="00D226E2"/>
    <w:rsid w:val="00D22B36"/>
    <w:rsid w:val="00D22C84"/>
    <w:rsid w:val="00D22FFD"/>
    <w:rsid w:val="00D232E1"/>
    <w:rsid w:val="00D23481"/>
    <w:rsid w:val="00D23592"/>
    <w:rsid w:val="00D23C99"/>
    <w:rsid w:val="00D24323"/>
    <w:rsid w:val="00D24396"/>
    <w:rsid w:val="00D24667"/>
    <w:rsid w:val="00D2497C"/>
    <w:rsid w:val="00D24E35"/>
    <w:rsid w:val="00D251AB"/>
    <w:rsid w:val="00D2551D"/>
    <w:rsid w:val="00D25E65"/>
    <w:rsid w:val="00D2610A"/>
    <w:rsid w:val="00D26193"/>
    <w:rsid w:val="00D26262"/>
    <w:rsid w:val="00D26B09"/>
    <w:rsid w:val="00D26C79"/>
    <w:rsid w:val="00D26E03"/>
    <w:rsid w:val="00D270D3"/>
    <w:rsid w:val="00D27386"/>
    <w:rsid w:val="00D300B3"/>
    <w:rsid w:val="00D30583"/>
    <w:rsid w:val="00D30961"/>
    <w:rsid w:val="00D30EBB"/>
    <w:rsid w:val="00D31098"/>
    <w:rsid w:val="00D31610"/>
    <w:rsid w:val="00D31AC9"/>
    <w:rsid w:val="00D31B59"/>
    <w:rsid w:val="00D321C3"/>
    <w:rsid w:val="00D324F9"/>
    <w:rsid w:val="00D32FE8"/>
    <w:rsid w:val="00D33194"/>
    <w:rsid w:val="00D33299"/>
    <w:rsid w:val="00D334F1"/>
    <w:rsid w:val="00D3369E"/>
    <w:rsid w:val="00D33F0B"/>
    <w:rsid w:val="00D34535"/>
    <w:rsid w:val="00D347AE"/>
    <w:rsid w:val="00D3570C"/>
    <w:rsid w:val="00D3573C"/>
    <w:rsid w:val="00D35745"/>
    <w:rsid w:val="00D35797"/>
    <w:rsid w:val="00D36711"/>
    <w:rsid w:val="00D368B7"/>
    <w:rsid w:val="00D36B6B"/>
    <w:rsid w:val="00D36BF6"/>
    <w:rsid w:val="00D37224"/>
    <w:rsid w:val="00D3728E"/>
    <w:rsid w:val="00D37932"/>
    <w:rsid w:val="00D37965"/>
    <w:rsid w:val="00D37B10"/>
    <w:rsid w:val="00D37BAD"/>
    <w:rsid w:val="00D40189"/>
    <w:rsid w:val="00D401C5"/>
    <w:rsid w:val="00D40259"/>
    <w:rsid w:val="00D40608"/>
    <w:rsid w:val="00D406A7"/>
    <w:rsid w:val="00D41035"/>
    <w:rsid w:val="00D419BB"/>
    <w:rsid w:val="00D41EC5"/>
    <w:rsid w:val="00D41F1E"/>
    <w:rsid w:val="00D42217"/>
    <w:rsid w:val="00D42638"/>
    <w:rsid w:val="00D42EFC"/>
    <w:rsid w:val="00D4307E"/>
    <w:rsid w:val="00D43407"/>
    <w:rsid w:val="00D434D4"/>
    <w:rsid w:val="00D43EA6"/>
    <w:rsid w:val="00D43EB6"/>
    <w:rsid w:val="00D43F60"/>
    <w:rsid w:val="00D44027"/>
    <w:rsid w:val="00D440BB"/>
    <w:rsid w:val="00D44504"/>
    <w:rsid w:val="00D4478C"/>
    <w:rsid w:val="00D450B9"/>
    <w:rsid w:val="00D4510E"/>
    <w:rsid w:val="00D45772"/>
    <w:rsid w:val="00D457F2"/>
    <w:rsid w:val="00D45801"/>
    <w:rsid w:val="00D46333"/>
    <w:rsid w:val="00D46659"/>
    <w:rsid w:val="00D46C8A"/>
    <w:rsid w:val="00D46D05"/>
    <w:rsid w:val="00D47215"/>
    <w:rsid w:val="00D47530"/>
    <w:rsid w:val="00D47C53"/>
    <w:rsid w:val="00D47D96"/>
    <w:rsid w:val="00D509DC"/>
    <w:rsid w:val="00D50F45"/>
    <w:rsid w:val="00D51071"/>
    <w:rsid w:val="00D51080"/>
    <w:rsid w:val="00D5112B"/>
    <w:rsid w:val="00D51466"/>
    <w:rsid w:val="00D5151D"/>
    <w:rsid w:val="00D515F2"/>
    <w:rsid w:val="00D517F1"/>
    <w:rsid w:val="00D528F6"/>
    <w:rsid w:val="00D52D6B"/>
    <w:rsid w:val="00D52F94"/>
    <w:rsid w:val="00D53E82"/>
    <w:rsid w:val="00D53E8E"/>
    <w:rsid w:val="00D54250"/>
    <w:rsid w:val="00D5453A"/>
    <w:rsid w:val="00D54D05"/>
    <w:rsid w:val="00D54EAF"/>
    <w:rsid w:val="00D560C9"/>
    <w:rsid w:val="00D56929"/>
    <w:rsid w:val="00D56B68"/>
    <w:rsid w:val="00D57147"/>
    <w:rsid w:val="00D57556"/>
    <w:rsid w:val="00D5757D"/>
    <w:rsid w:val="00D578D3"/>
    <w:rsid w:val="00D602D7"/>
    <w:rsid w:val="00D605FE"/>
    <w:rsid w:val="00D6155F"/>
    <w:rsid w:val="00D617A7"/>
    <w:rsid w:val="00D61D57"/>
    <w:rsid w:val="00D62281"/>
    <w:rsid w:val="00D625F0"/>
    <w:rsid w:val="00D628D6"/>
    <w:rsid w:val="00D62BD0"/>
    <w:rsid w:val="00D62F52"/>
    <w:rsid w:val="00D63227"/>
    <w:rsid w:val="00D633BA"/>
    <w:rsid w:val="00D63965"/>
    <w:rsid w:val="00D63A53"/>
    <w:rsid w:val="00D64A15"/>
    <w:rsid w:val="00D64C0C"/>
    <w:rsid w:val="00D654AF"/>
    <w:rsid w:val="00D65E99"/>
    <w:rsid w:val="00D6663A"/>
    <w:rsid w:val="00D66792"/>
    <w:rsid w:val="00D66B0C"/>
    <w:rsid w:val="00D66BF9"/>
    <w:rsid w:val="00D66C4A"/>
    <w:rsid w:val="00D66F07"/>
    <w:rsid w:val="00D6725A"/>
    <w:rsid w:val="00D675B3"/>
    <w:rsid w:val="00D67AE6"/>
    <w:rsid w:val="00D7029E"/>
    <w:rsid w:val="00D70AD8"/>
    <w:rsid w:val="00D70C6D"/>
    <w:rsid w:val="00D70E23"/>
    <w:rsid w:val="00D711F9"/>
    <w:rsid w:val="00D714BE"/>
    <w:rsid w:val="00D71506"/>
    <w:rsid w:val="00D717BC"/>
    <w:rsid w:val="00D7202D"/>
    <w:rsid w:val="00D725B5"/>
    <w:rsid w:val="00D72792"/>
    <w:rsid w:val="00D727BE"/>
    <w:rsid w:val="00D72826"/>
    <w:rsid w:val="00D72B0E"/>
    <w:rsid w:val="00D72F0E"/>
    <w:rsid w:val="00D72F25"/>
    <w:rsid w:val="00D7331F"/>
    <w:rsid w:val="00D73676"/>
    <w:rsid w:val="00D743AB"/>
    <w:rsid w:val="00D744FA"/>
    <w:rsid w:val="00D745DB"/>
    <w:rsid w:val="00D74873"/>
    <w:rsid w:val="00D74CA7"/>
    <w:rsid w:val="00D75115"/>
    <w:rsid w:val="00D75892"/>
    <w:rsid w:val="00D761F7"/>
    <w:rsid w:val="00D7630B"/>
    <w:rsid w:val="00D76397"/>
    <w:rsid w:val="00D763D2"/>
    <w:rsid w:val="00D763F5"/>
    <w:rsid w:val="00D76410"/>
    <w:rsid w:val="00D77560"/>
    <w:rsid w:val="00D7768E"/>
    <w:rsid w:val="00D77C25"/>
    <w:rsid w:val="00D803E8"/>
    <w:rsid w:val="00D80604"/>
    <w:rsid w:val="00D80873"/>
    <w:rsid w:val="00D80A33"/>
    <w:rsid w:val="00D80C3B"/>
    <w:rsid w:val="00D80ECD"/>
    <w:rsid w:val="00D81095"/>
    <w:rsid w:val="00D810EE"/>
    <w:rsid w:val="00D81280"/>
    <w:rsid w:val="00D81B6F"/>
    <w:rsid w:val="00D81F92"/>
    <w:rsid w:val="00D82C67"/>
    <w:rsid w:val="00D83306"/>
    <w:rsid w:val="00D835BD"/>
    <w:rsid w:val="00D837F1"/>
    <w:rsid w:val="00D84D55"/>
    <w:rsid w:val="00D85F30"/>
    <w:rsid w:val="00D8676F"/>
    <w:rsid w:val="00D867AF"/>
    <w:rsid w:val="00D87715"/>
    <w:rsid w:val="00D878F3"/>
    <w:rsid w:val="00D87C1A"/>
    <w:rsid w:val="00D900C2"/>
    <w:rsid w:val="00D90875"/>
    <w:rsid w:val="00D91020"/>
    <w:rsid w:val="00D91C5B"/>
    <w:rsid w:val="00D91D76"/>
    <w:rsid w:val="00D91E75"/>
    <w:rsid w:val="00D928B4"/>
    <w:rsid w:val="00D92B69"/>
    <w:rsid w:val="00D92CAA"/>
    <w:rsid w:val="00D934DC"/>
    <w:rsid w:val="00D94100"/>
    <w:rsid w:val="00D9498A"/>
    <w:rsid w:val="00D94D06"/>
    <w:rsid w:val="00D9514B"/>
    <w:rsid w:val="00D95825"/>
    <w:rsid w:val="00D95C38"/>
    <w:rsid w:val="00D95DB5"/>
    <w:rsid w:val="00D95FE5"/>
    <w:rsid w:val="00D963CE"/>
    <w:rsid w:val="00D96A64"/>
    <w:rsid w:val="00D96EB1"/>
    <w:rsid w:val="00D970C3"/>
    <w:rsid w:val="00D9725A"/>
    <w:rsid w:val="00D973DA"/>
    <w:rsid w:val="00D975FB"/>
    <w:rsid w:val="00D97693"/>
    <w:rsid w:val="00D97729"/>
    <w:rsid w:val="00D97AAB"/>
    <w:rsid w:val="00D97F22"/>
    <w:rsid w:val="00DA06D1"/>
    <w:rsid w:val="00DA06FC"/>
    <w:rsid w:val="00DA084B"/>
    <w:rsid w:val="00DA0BD4"/>
    <w:rsid w:val="00DA1022"/>
    <w:rsid w:val="00DA10A4"/>
    <w:rsid w:val="00DA1167"/>
    <w:rsid w:val="00DA12FC"/>
    <w:rsid w:val="00DA1D85"/>
    <w:rsid w:val="00DA20F7"/>
    <w:rsid w:val="00DA298D"/>
    <w:rsid w:val="00DA2DF3"/>
    <w:rsid w:val="00DA2F11"/>
    <w:rsid w:val="00DA2FC3"/>
    <w:rsid w:val="00DA3488"/>
    <w:rsid w:val="00DA35B6"/>
    <w:rsid w:val="00DA35C4"/>
    <w:rsid w:val="00DA3CEA"/>
    <w:rsid w:val="00DA4754"/>
    <w:rsid w:val="00DA4C87"/>
    <w:rsid w:val="00DA4ED7"/>
    <w:rsid w:val="00DA50C6"/>
    <w:rsid w:val="00DA5531"/>
    <w:rsid w:val="00DA55AC"/>
    <w:rsid w:val="00DA5645"/>
    <w:rsid w:val="00DA5786"/>
    <w:rsid w:val="00DA5CE0"/>
    <w:rsid w:val="00DA5DCD"/>
    <w:rsid w:val="00DA5E34"/>
    <w:rsid w:val="00DA5E67"/>
    <w:rsid w:val="00DA5F88"/>
    <w:rsid w:val="00DA6AC1"/>
    <w:rsid w:val="00DA6D57"/>
    <w:rsid w:val="00DA7001"/>
    <w:rsid w:val="00DA71B1"/>
    <w:rsid w:val="00DB00CC"/>
    <w:rsid w:val="00DB0290"/>
    <w:rsid w:val="00DB0B5D"/>
    <w:rsid w:val="00DB126D"/>
    <w:rsid w:val="00DB12AA"/>
    <w:rsid w:val="00DB130B"/>
    <w:rsid w:val="00DB140F"/>
    <w:rsid w:val="00DB1BAB"/>
    <w:rsid w:val="00DB1C19"/>
    <w:rsid w:val="00DB27D9"/>
    <w:rsid w:val="00DB2F5F"/>
    <w:rsid w:val="00DB3DBB"/>
    <w:rsid w:val="00DB4018"/>
    <w:rsid w:val="00DB4999"/>
    <w:rsid w:val="00DB4BE1"/>
    <w:rsid w:val="00DB4E0C"/>
    <w:rsid w:val="00DB5A5C"/>
    <w:rsid w:val="00DB5B50"/>
    <w:rsid w:val="00DB60C6"/>
    <w:rsid w:val="00DB628D"/>
    <w:rsid w:val="00DB6C5C"/>
    <w:rsid w:val="00DC0477"/>
    <w:rsid w:val="00DC0534"/>
    <w:rsid w:val="00DC0BFB"/>
    <w:rsid w:val="00DC0E01"/>
    <w:rsid w:val="00DC1498"/>
    <w:rsid w:val="00DC2312"/>
    <w:rsid w:val="00DC23C5"/>
    <w:rsid w:val="00DC269D"/>
    <w:rsid w:val="00DC2826"/>
    <w:rsid w:val="00DC2B05"/>
    <w:rsid w:val="00DC2D25"/>
    <w:rsid w:val="00DC2E35"/>
    <w:rsid w:val="00DC307B"/>
    <w:rsid w:val="00DC3332"/>
    <w:rsid w:val="00DC407B"/>
    <w:rsid w:val="00DC4BC2"/>
    <w:rsid w:val="00DC4C39"/>
    <w:rsid w:val="00DC4CC1"/>
    <w:rsid w:val="00DC524D"/>
    <w:rsid w:val="00DC59B2"/>
    <w:rsid w:val="00DC59E8"/>
    <w:rsid w:val="00DC606C"/>
    <w:rsid w:val="00DC66A8"/>
    <w:rsid w:val="00DC693E"/>
    <w:rsid w:val="00DC71CA"/>
    <w:rsid w:val="00DC7BA6"/>
    <w:rsid w:val="00DC7BBB"/>
    <w:rsid w:val="00DD0842"/>
    <w:rsid w:val="00DD0EA2"/>
    <w:rsid w:val="00DD0F54"/>
    <w:rsid w:val="00DD0FCE"/>
    <w:rsid w:val="00DD1101"/>
    <w:rsid w:val="00DD1948"/>
    <w:rsid w:val="00DD1D8F"/>
    <w:rsid w:val="00DD1EF4"/>
    <w:rsid w:val="00DD1F9D"/>
    <w:rsid w:val="00DD2B75"/>
    <w:rsid w:val="00DD3007"/>
    <w:rsid w:val="00DD358C"/>
    <w:rsid w:val="00DD3B8A"/>
    <w:rsid w:val="00DD46B4"/>
    <w:rsid w:val="00DD4F0C"/>
    <w:rsid w:val="00DD57BF"/>
    <w:rsid w:val="00DD5B31"/>
    <w:rsid w:val="00DD5DDF"/>
    <w:rsid w:val="00DD5E1D"/>
    <w:rsid w:val="00DD60BC"/>
    <w:rsid w:val="00DD66D5"/>
    <w:rsid w:val="00DD6E0D"/>
    <w:rsid w:val="00DD731C"/>
    <w:rsid w:val="00DD734D"/>
    <w:rsid w:val="00DD78DE"/>
    <w:rsid w:val="00DD7AA7"/>
    <w:rsid w:val="00DD7EC8"/>
    <w:rsid w:val="00DE02CD"/>
    <w:rsid w:val="00DE04E5"/>
    <w:rsid w:val="00DE05E6"/>
    <w:rsid w:val="00DE077D"/>
    <w:rsid w:val="00DE0900"/>
    <w:rsid w:val="00DE0ACF"/>
    <w:rsid w:val="00DE1A95"/>
    <w:rsid w:val="00DE2C60"/>
    <w:rsid w:val="00DE32EF"/>
    <w:rsid w:val="00DE34E4"/>
    <w:rsid w:val="00DE388C"/>
    <w:rsid w:val="00DE3B12"/>
    <w:rsid w:val="00DE3BED"/>
    <w:rsid w:val="00DE3CC3"/>
    <w:rsid w:val="00DE4BC2"/>
    <w:rsid w:val="00DE5777"/>
    <w:rsid w:val="00DE5BDC"/>
    <w:rsid w:val="00DE5D33"/>
    <w:rsid w:val="00DE65CF"/>
    <w:rsid w:val="00DE764A"/>
    <w:rsid w:val="00DE768F"/>
    <w:rsid w:val="00DF06C7"/>
    <w:rsid w:val="00DF0A01"/>
    <w:rsid w:val="00DF0B54"/>
    <w:rsid w:val="00DF0E9E"/>
    <w:rsid w:val="00DF0F2B"/>
    <w:rsid w:val="00DF1323"/>
    <w:rsid w:val="00DF1426"/>
    <w:rsid w:val="00DF18CE"/>
    <w:rsid w:val="00DF2056"/>
    <w:rsid w:val="00DF21A4"/>
    <w:rsid w:val="00DF2424"/>
    <w:rsid w:val="00DF2FE3"/>
    <w:rsid w:val="00DF3254"/>
    <w:rsid w:val="00DF34A3"/>
    <w:rsid w:val="00DF34AA"/>
    <w:rsid w:val="00DF36F2"/>
    <w:rsid w:val="00DF392E"/>
    <w:rsid w:val="00DF484A"/>
    <w:rsid w:val="00DF57CF"/>
    <w:rsid w:val="00DF61A3"/>
    <w:rsid w:val="00DF61C1"/>
    <w:rsid w:val="00DF63B6"/>
    <w:rsid w:val="00DF65D0"/>
    <w:rsid w:val="00DF69C6"/>
    <w:rsid w:val="00DF6B5E"/>
    <w:rsid w:val="00DF6D70"/>
    <w:rsid w:val="00DF7033"/>
    <w:rsid w:val="00DF73C0"/>
    <w:rsid w:val="00DF754D"/>
    <w:rsid w:val="00DF7561"/>
    <w:rsid w:val="00E00427"/>
    <w:rsid w:val="00E0061C"/>
    <w:rsid w:val="00E0101A"/>
    <w:rsid w:val="00E01B7B"/>
    <w:rsid w:val="00E01D7C"/>
    <w:rsid w:val="00E03F6B"/>
    <w:rsid w:val="00E045B2"/>
    <w:rsid w:val="00E04612"/>
    <w:rsid w:val="00E04EC6"/>
    <w:rsid w:val="00E05A76"/>
    <w:rsid w:val="00E05C61"/>
    <w:rsid w:val="00E06111"/>
    <w:rsid w:val="00E064D4"/>
    <w:rsid w:val="00E06647"/>
    <w:rsid w:val="00E0684F"/>
    <w:rsid w:val="00E069D5"/>
    <w:rsid w:val="00E06A42"/>
    <w:rsid w:val="00E079DE"/>
    <w:rsid w:val="00E07DF4"/>
    <w:rsid w:val="00E102EC"/>
    <w:rsid w:val="00E10343"/>
    <w:rsid w:val="00E10A04"/>
    <w:rsid w:val="00E12100"/>
    <w:rsid w:val="00E124B3"/>
    <w:rsid w:val="00E12790"/>
    <w:rsid w:val="00E1295D"/>
    <w:rsid w:val="00E12DA4"/>
    <w:rsid w:val="00E12DDE"/>
    <w:rsid w:val="00E12E12"/>
    <w:rsid w:val="00E130A0"/>
    <w:rsid w:val="00E13304"/>
    <w:rsid w:val="00E1361A"/>
    <w:rsid w:val="00E137CE"/>
    <w:rsid w:val="00E13E56"/>
    <w:rsid w:val="00E13EFF"/>
    <w:rsid w:val="00E13F54"/>
    <w:rsid w:val="00E14734"/>
    <w:rsid w:val="00E1484F"/>
    <w:rsid w:val="00E154CF"/>
    <w:rsid w:val="00E15713"/>
    <w:rsid w:val="00E17734"/>
    <w:rsid w:val="00E17E76"/>
    <w:rsid w:val="00E20481"/>
    <w:rsid w:val="00E20633"/>
    <w:rsid w:val="00E206FC"/>
    <w:rsid w:val="00E20C4D"/>
    <w:rsid w:val="00E20CB9"/>
    <w:rsid w:val="00E211DF"/>
    <w:rsid w:val="00E21BCF"/>
    <w:rsid w:val="00E22592"/>
    <w:rsid w:val="00E22FD7"/>
    <w:rsid w:val="00E233DB"/>
    <w:rsid w:val="00E236D0"/>
    <w:rsid w:val="00E242F4"/>
    <w:rsid w:val="00E24386"/>
    <w:rsid w:val="00E24C82"/>
    <w:rsid w:val="00E24D51"/>
    <w:rsid w:val="00E25855"/>
    <w:rsid w:val="00E25981"/>
    <w:rsid w:val="00E25C03"/>
    <w:rsid w:val="00E268A1"/>
    <w:rsid w:val="00E27ACC"/>
    <w:rsid w:val="00E304EC"/>
    <w:rsid w:val="00E31B40"/>
    <w:rsid w:val="00E31B96"/>
    <w:rsid w:val="00E31D35"/>
    <w:rsid w:val="00E321AC"/>
    <w:rsid w:val="00E3247F"/>
    <w:rsid w:val="00E325A3"/>
    <w:rsid w:val="00E32E24"/>
    <w:rsid w:val="00E33028"/>
    <w:rsid w:val="00E33085"/>
    <w:rsid w:val="00E332DE"/>
    <w:rsid w:val="00E333A1"/>
    <w:rsid w:val="00E3344C"/>
    <w:rsid w:val="00E33ACC"/>
    <w:rsid w:val="00E33C42"/>
    <w:rsid w:val="00E33E93"/>
    <w:rsid w:val="00E3431F"/>
    <w:rsid w:val="00E34E66"/>
    <w:rsid w:val="00E3511F"/>
    <w:rsid w:val="00E353D3"/>
    <w:rsid w:val="00E3562A"/>
    <w:rsid w:val="00E35C08"/>
    <w:rsid w:val="00E35C3D"/>
    <w:rsid w:val="00E35D25"/>
    <w:rsid w:val="00E36133"/>
    <w:rsid w:val="00E36317"/>
    <w:rsid w:val="00E36D02"/>
    <w:rsid w:val="00E3720F"/>
    <w:rsid w:val="00E372E5"/>
    <w:rsid w:val="00E37448"/>
    <w:rsid w:val="00E3751E"/>
    <w:rsid w:val="00E37EFC"/>
    <w:rsid w:val="00E40433"/>
    <w:rsid w:val="00E40A88"/>
    <w:rsid w:val="00E40F0A"/>
    <w:rsid w:val="00E415CC"/>
    <w:rsid w:val="00E41C1E"/>
    <w:rsid w:val="00E421E8"/>
    <w:rsid w:val="00E42A6E"/>
    <w:rsid w:val="00E42C1A"/>
    <w:rsid w:val="00E42CEA"/>
    <w:rsid w:val="00E42DF7"/>
    <w:rsid w:val="00E442AF"/>
    <w:rsid w:val="00E44A78"/>
    <w:rsid w:val="00E44B6F"/>
    <w:rsid w:val="00E45D14"/>
    <w:rsid w:val="00E46435"/>
    <w:rsid w:val="00E46749"/>
    <w:rsid w:val="00E46887"/>
    <w:rsid w:val="00E469E3"/>
    <w:rsid w:val="00E46D65"/>
    <w:rsid w:val="00E47147"/>
    <w:rsid w:val="00E4728B"/>
    <w:rsid w:val="00E47C61"/>
    <w:rsid w:val="00E5001E"/>
    <w:rsid w:val="00E501F4"/>
    <w:rsid w:val="00E50A59"/>
    <w:rsid w:val="00E51104"/>
    <w:rsid w:val="00E514A3"/>
    <w:rsid w:val="00E51682"/>
    <w:rsid w:val="00E52160"/>
    <w:rsid w:val="00E52837"/>
    <w:rsid w:val="00E52B98"/>
    <w:rsid w:val="00E52F6E"/>
    <w:rsid w:val="00E53461"/>
    <w:rsid w:val="00E53C91"/>
    <w:rsid w:val="00E53F8C"/>
    <w:rsid w:val="00E5416B"/>
    <w:rsid w:val="00E5423E"/>
    <w:rsid w:val="00E543F6"/>
    <w:rsid w:val="00E54438"/>
    <w:rsid w:val="00E544AB"/>
    <w:rsid w:val="00E548E3"/>
    <w:rsid w:val="00E54994"/>
    <w:rsid w:val="00E54F29"/>
    <w:rsid w:val="00E55055"/>
    <w:rsid w:val="00E55D13"/>
    <w:rsid w:val="00E55D55"/>
    <w:rsid w:val="00E56E4E"/>
    <w:rsid w:val="00E57461"/>
    <w:rsid w:val="00E57579"/>
    <w:rsid w:val="00E57701"/>
    <w:rsid w:val="00E6009C"/>
    <w:rsid w:val="00E60206"/>
    <w:rsid w:val="00E60A88"/>
    <w:rsid w:val="00E60F5F"/>
    <w:rsid w:val="00E615F1"/>
    <w:rsid w:val="00E620AC"/>
    <w:rsid w:val="00E62289"/>
    <w:rsid w:val="00E6228F"/>
    <w:rsid w:val="00E622A7"/>
    <w:rsid w:val="00E62ABE"/>
    <w:rsid w:val="00E62AD9"/>
    <w:rsid w:val="00E62F46"/>
    <w:rsid w:val="00E63320"/>
    <w:rsid w:val="00E633A3"/>
    <w:rsid w:val="00E633E4"/>
    <w:rsid w:val="00E636BB"/>
    <w:rsid w:val="00E636FD"/>
    <w:rsid w:val="00E64712"/>
    <w:rsid w:val="00E64718"/>
    <w:rsid w:val="00E647C7"/>
    <w:rsid w:val="00E64D60"/>
    <w:rsid w:val="00E64E9D"/>
    <w:rsid w:val="00E65812"/>
    <w:rsid w:val="00E66516"/>
    <w:rsid w:val="00E6659B"/>
    <w:rsid w:val="00E679C7"/>
    <w:rsid w:val="00E67F30"/>
    <w:rsid w:val="00E70F88"/>
    <w:rsid w:val="00E71241"/>
    <w:rsid w:val="00E71601"/>
    <w:rsid w:val="00E719A5"/>
    <w:rsid w:val="00E71C24"/>
    <w:rsid w:val="00E7231F"/>
    <w:rsid w:val="00E725F0"/>
    <w:rsid w:val="00E72A7F"/>
    <w:rsid w:val="00E7308C"/>
    <w:rsid w:val="00E73164"/>
    <w:rsid w:val="00E733A2"/>
    <w:rsid w:val="00E735E3"/>
    <w:rsid w:val="00E73887"/>
    <w:rsid w:val="00E738A4"/>
    <w:rsid w:val="00E739F8"/>
    <w:rsid w:val="00E73AB1"/>
    <w:rsid w:val="00E73C77"/>
    <w:rsid w:val="00E73E0F"/>
    <w:rsid w:val="00E74368"/>
    <w:rsid w:val="00E74AB7"/>
    <w:rsid w:val="00E74DD2"/>
    <w:rsid w:val="00E76719"/>
    <w:rsid w:val="00E76F52"/>
    <w:rsid w:val="00E77CF3"/>
    <w:rsid w:val="00E77E39"/>
    <w:rsid w:val="00E80064"/>
    <w:rsid w:val="00E806A8"/>
    <w:rsid w:val="00E80BF2"/>
    <w:rsid w:val="00E81544"/>
    <w:rsid w:val="00E81796"/>
    <w:rsid w:val="00E81840"/>
    <w:rsid w:val="00E82703"/>
    <w:rsid w:val="00E827DC"/>
    <w:rsid w:val="00E830C6"/>
    <w:rsid w:val="00E835E3"/>
    <w:rsid w:val="00E838A0"/>
    <w:rsid w:val="00E8420A"/>
    <w:rsid w:val="00E84511"/>
    <w:rsid w:val="00E84651"/>
    <w:rsid w:val="00E85395"/>
    <w:rsid w:val="00E85918"/>
    <w:rsid w:val="00E859E3"/>
    <w:rsid w:val="00E85A8F"/>
    <w:rsid w:val="00E85F23"/>
    <w:rsid w:val="00E86427"/>
    <w:rsid w:val="00E86820"/>
    <w:rsid w:val="00E872FC"/>
    <w:rsid w:val="00E8765B"/>
    <w:rsid w:val="00E9094F"/>
    <w:rsid w:val="00E90CD8"/>
    <w:rsid w:val="00E90E1B"/>
    <w:rsid w:val="00E9110B"/>
    <w:rsid w:val="00E9126B"/>
    <w:rsid w:val="00E91D86"/>
    <w:rsid w:val="00E91EC5"/>
    <w:rsid w:val="00E91FBB"/>
    <w:rsid w:val="00E920CE"/>
    <w:rsid w:val="00E92417"/>
    <w:rsid w:val="00E92673"/>
    <w:rsid w:val="00E92BA2"/>
    <w:rsid w:val="00E92D5D"/>
    <w:rsid w:val="00E931E4"/>
    <w:rsid w:val="00E9357A"/>
    <w:rsid w:val="00E9358F"/>
    <w:rsid w:val="00E9394F"/>
    <w:rsid w:val="00E942A0"/>
    <w:rsid w:val="00E94589"/>
    <w:rsid w:val="00E94830"/>
    <w:rsid w:val="00E94838"/>
    <w:rsid w:val="00E94DB9"/>
    <w:rsid w:val="00E951B2"/>
    <w:rsid w:val="00E95334"/>
    <w:rsid w:val="00E95987"/>
    <w:rsid w:val="00E95AB9"/>
    <w:rsid w:val="00E96944"/>
    <w:rsid w:val="00E96A64"/>
    <w:rsid w:val="00E9722B"/>
    <w:rsid w:val="00E97D08"/>
    <w:rsid w:val="00E97F9F"/>
    <w:rsid w:val="00EA000D"/>
    <w:rsid w:val="00EA0256"/>
    <w:rsid w:val="00EA0619"/>
    <w:rsid w:val="00EA0A1D"/>
    <w:rsid w:val="00EA0EBF"/>
    <w:rsid w:val="00EA1266"/>
    <w:rsid w:val="00EA190E"/>
    <w:rsid w:val="00EA2511"/>
    <w:rsid w:val="00EA267F"/>
    <w:rsid w:val="00EA2BEA"/>
    <w:rsid w:val="00EA2CDB"/>
    <w:rsid w:val="00EA2EF4"/>
    <w:rsid w:val="00EA2F37"/>
    <w:rsid w:val="00EA3229"/>
    <w:rsid w:val="00EA35BF"/>
    <w:rsid w:val="00EA3D86"/>
    <w:rsid w:val="00EA42AA"/>
    <w:rsid w:val="00EA4382"/>
    <w:rsid w:val="00EA4A90"/>
    <w:rsid w:val="00EA516A"/>
    <w:rsid w:val="00EA5F34"/>
    <w:rsid w:val="00EA625B"/>
    <w:rsid w:val="00EA65C1"/>
    <w:rsid w:val="00EA7844"/>
    <w:rsid w:val="00EB02F7"/>
    <w:rsid w:val="00EB072F"/>
    <w:rsid w:val="00EB0987"/>
    <w:rsid w:val="00EB11FA"/>
    <w:rsid w:val="00EB1347"/>
    <w:rsid w:val="00EB1498"/>
    <w:rsid w:val="00EB198F"/>
    <w:rsid w:val="00EB20AC"/>
    <w:rsid w:val="00EB2333"/>
    <w:rsid w:val="00EB2925"/>
    <w:rsid w:val="00EB3436"/>
    <w:rsid w:val="00EB3856"/>
    <w:rsid w:val="00EB5196"/>
    <w:rsid w:val="00EB534E"/>
    <w:rsid w:val="00EB55DD"/>
    <w:rsid w:val="00EB561F"/>
    <w:rsid w:val="00EB5BB2"/>
    <w:rsid w:val="00EB5DB1"/>
    <w:rsid w:val="00EB5F2A"/>
    <w:rsid w:val="00EB6248"/>
    <w:rsid w:val="00EB6364"/>
    <w:rsid w:val="00EB6E79"/>
    <w:rsid w:val="00EB74BE"/>
    <w:rsid w:val="00EB7603"/>
    <w:rsid w:val="00EB76FD"/>
    <w:rsid w:val="00EB7D02"/>
    <w:rsid w:val="00EC0126"/>
    <w:rsid w:val="00EC0423"/>
    <w:rsid w:val="00EC05B0"/>
    <w:rsid w:val="00EC07B3"/>
    <w:rsid w:val="00EC0832"/>
    <w:rsid w:val="00EC0FD7"/>
    <w:rsid w:val="00EC123F"/>
    <w:rsid w:val="00EC13F0"/>
    <w:rsid w:val="00EC1538"/>
    <w:rsid w:val="00EC1777"/>
    <w:rsid w:val="00EC1E25"/>
    <w:rsid w:val="00EC21AB"/>
    <w:rsid w:val="00EC21DB"/>
    <w:rsid w:val="00EC23A7"/>
    <w:rsid w:val="00EC252E"/>
    <w:rsid w:val="00EC28CB"/>
    <w:rsid w:val="00EC3081"/>
    <w:rsid w:val="00EC3417"/>
    <w:rsid w:val="00EC3859"/>
    <w:rsid w:val="00EC44CE"/>
    <w:rsid w:val="00EC45CB"/>
    <w:rsid w:val="00EC46B8"/>
    <w:rsid w:val="00EC46DF"/>
    <w:rsid w:val="00EC5298"/>
    <w:rsid w:val="00EC55D1"/>
    <w:rsid w:val="00EC5AF5"/>
    <w:rsid w:val="00EC5D68"/>
    <w:rsid w:val="00EC6150"/>
    <w:rsid w:val="00EC6F17"/>
    <w:rsid w:val="00EC7368"/>
    <w:rsid w:val="00EC740C"/>
    <w:rsid w:val="00EC7A79"/>
    <w:rsid w:val="00EC7BC0"/>
    <w:rsid w:val="00ED0339"/>
    <w:rsid w:val="00ED03B5"/>
    <w:rsid w:val="00ED06E7"/>
    <w:rsid w:val="00ED0771"/>
    <w:rsid w:val="00ED078B"/>
    <w:rsid w:val="00ED0D89"/>
    <w:rsid w:val="00ED1355"/>
    <w:rsid w:val="00ED158C"/>
    <w:rsid w:val="00ED1B43"/>
    <w:rsid w:val="00ED1F48"/>
    <w:rsid w:val="00ED2251"/>
    <w:rsid w:val="00ED2563"/>
    <w:rsid w:val="00ED2B64"/>
    <w:rsid w:val="00ED35AE"/>
    <w:rsid w:val="00ED3865"/>
    <w:rsid w:val="00ED39BC"/>
    <w:rsid w:val="00ED39CF"/>
    <w:rsid w:val="00ED4F7C"/>
    <w:rsid w:val="00ED53CE"/>
    <w:rsid w:val="00ED5612"/>
    <w:rsid w:val="00ED5D96"/>
    <w:rsid w:val="00ED6C91"/>
    <w:rsid w:val="00ED6CD4"/>
    <w:rsid w:val="00ED7292"/>
    <w:rsid w:val="00ED76A9"/>
    <w:rsid w:val="00ED78AB"/>
    <w:rsid w:val="00ED7C5F"/>
    <w:rsid w:val="00ED7D7B"/>
    <w:rsid w:val="00EE0A8B"/>
    <w:rsid w:val="00EE0E5F"/>
    <w:rsid w:val="00EE1069"/>
    <w:rsid w:val="00EE171F"/>
    <w:rsid w:val="00EE1777"/>
    <w:rsid w:val="00EE1937"/>
    <w:rsid w:val="00EE23B7"/>
    <w:rsid w:val="00EE2EAE"/>
    <w:rsid w:val="00EE2F01"/>
    <w:rsid w:val="00EE399D"/>
    <w:rsid w:val="00EE3D44"/>
    <w:rsid w:val="00EE4218"/>
    <w:rsid w:val="00EE431D"/>
    <w:rsid w:val="00EE4753"/>
    <w:rsid w:val="00EE495C"/>
    <w:rsid w:val="00EE4E4C"/>
    <w:rsid w:val="00EE5227"/>
    <w:rsid w:val="00EE55DB"/>
    <w:rsid w:val="00EE576D"/>
    <w:rsid w:val="00EE5FA6"/>
    <w:rsid w:val="00EE6007"/>
    <w:rsid w:val="00EE656C"/>
    <w:rsid w:val="00EE68BB"/>
    <w:rsid w:val="00EE6ED6"/>
    <w:rsid w:val="00EE7732"/>
    <w:rsid w:val="00EF017F"/>
    <w:rsid w:val="00EF0B8E"/>
    <w:rsid w:val="00EF0EC9"/>
    <w:rsid w:val="00EF0FE2"/>
    <w:rsid w:val="00EF1AFD"/>
    <w:rsid w:val="00EF2108"/>
    <w:rsid w:val="00EF2A27"/>
    <w:rsid w:val="00EF31A8"/>
    <w:rsid w:val="00EF3474"/>
    <w:rsid w:val="00EF3547"/>
    <w:rsid w:val="00EF3585"/>
    <w:rsid w:val="00EF37DE"/>
    <w:rsid w:val="00EF3B37"/>
    <w:rsid w:val="00EF3DA0"/>
    <w:rsid w:val="00EF3E24"/>
    <w:rsid w:val="00EF414D"/>
    <w:rsid w:val="00EF45F7"/>
    <w:rsid w:val="00EF4AF8"/>
    <w:rsid w:val="00EF5364"/>
    <w:rsid w:val="00EF545A"/>
    <w:rsid w:val="00EF5871"/>
    <w:rsid w:val="00EF626F"/>
    <w:rsid w:val="00EF62B9"/>
    <w:rsid w:val="00EF6E7D"/>
    <w:rsid w:val="00EF7032"/>
    <w:rsid w:val="00EF703D"/>
    <w:rsid w:val="00EF7258"/>
    <w:rsid w:val="00EF73A4"/>
    <w:rsid w:val="00EF79E4"/>
    <w:rsid w:val="00EF7EFA"/>
    <w:rsid w:val="00F002A5"/>
    <w:rsid w:val="00F00881"/>
    <w:rsid w:val="00F009F0"/>
    <w:rsid w:val="00F00BED"/>
    <w:rsid w:val="00F0132E"/>
    <w:rsid w:val="00F01499"/>
    <w:rsid w:val="00F015C2"/>
    <w:rsid w:val="00F0170C"/>
    <w:rsid w:val="00F01817"/>
    <w:rsid w:val="00F018E5"/>
    <w:rsid w:val="00F01D30"/>
    <w:rsid w:val="00F01F7C"/>
    <w:rsid w:val="00F02322"/>
    <w:rsid w:val="00F028C2"/>
    <w:rsid w:val="00F02BC1"/>
    <w:rsid w:val="00F0327B"/>
    <w:rsid w:val="00F033FB"/>
    <w:rsid w:val="00F0343A"/>
    <w:rsid w:val="00F03514"/>
    <w:rsid w:val="00F03934"/>
    <w:rsid w:val="00F03B22"/>
    <w:rsid w:val="00F03C79"/>
    <w:rsid w:val="00F03CD6"/>
    <w:rsid w:val="00F042CC"/>
    <w:rsid w:val="00F047F4"/>
    <w:rsid w:val="00F04B83"/>
    <w:rsid w:val="00F04C6E"/>
    <w:rsid w:val="00F04FF4"/>
    <w:rsid w:val="00F051A1"/>
    <w:rsid w:val="00F0568A"/>
    <w:rsid w:val="00F0589F"/>
    <w:rsid w:val="00F05F0B"/>
    <w:rsid w:val="00F06689"/>
    <w:rsid w:val="00F067FC"/>
    <w:rsid w:val="00F06A64"/>
    <w:rsid w:val="00F06C87"/>
    <w:rsid w:val="00F07215"/>
    <w:rsid w:val="00F07894"/>
    <w:rsid w:val="00F1030C"/>
    <w:rsid w:val="00F105EB"/>
    <w:rsid w:val="00F106D7"/>
    <w:rsid w:val="00F10A3C"/>
    <w:rsid w:val="00F10D1A"/>
    <w:rsid w:val="00F113C8"/>
    <w:rsid w:val="00F1182A"/>
    <w:rsid w:val="00F11C23"/>
    <w:rsid w:val="00F12697"/>
    <w:rsid w:val="00F126F6"/>
    <w:rsid w:val="00F13697"/>
    <w:rsid w:val="00F137FF"/>
    <w:rsid w:val="00F13813"/>
    <w:rsid w:val="00F13A58"/>
    <w:rsid w:val="00F13D87"/>
    <w:rsid w:val="00F14041"/>
    <w:rsid w:val="00F141D3"/>
    <w:rsid w:val="00F1448B"/>
    <w:rsid w:val="00F14576"/>
    <w:rsid w:val="00F14A81"/>
    <w:rsid w:val="00F14E6E"/>
    <w:rsid w:val="00F15155"/>
    <w:rsid w:val="00F15175"/>
    <w:rsid w:val="00F15184"/>
    <w:rsid w:val="00F15408"/>
    <w:rsid w:val="00F156A4"/>
    <w:rsid w:val="00F16022"/>
    <w:rsid w:val="00F1615C"/>
    <w:rsid w:val="00F16675"/>
    <w:rsid w:val="00F16872"/>
    <w:rsid w:val="00F16BBD"/>
    <w:rsid w:val="00F16E66"/>
    <w:rsid w:val="00F172DE"/>
    <w:rsid w:val="00F177DE"/>
    <w:rsid w:val="00F17E27"/>
    <w:rsid w:val="00F2018A"/>
    <w:rsid w:val="00F21C6D"/>
    <w:rsid w:val="00F21CB8"/>
    <w:rsid w:val="00F21DBA"/>
    <w:rsid w:val="00F22531"/>
    <w:rsid w:val="00F22CC6"/>
    <w:rsid w:val="00F23165"/>
    <w:rsid w:val="00F23405"/>
    <w:rsid w:val="00F236D0"/>
    <w:rsid w:val="00F23DCD"/>
    <w:rsid w:val="00F2423E"/>
    <w:rsid w:val="00F24C4B"/>
    <w:rsid w:val="00F2516F"/>
    <w:rsid w:val="00F25591"/>
    <w:rsid w:val="00F25B3D"/>
    <w:rsid w:val="00F25C52"/>
    <w:rsid w:val="00F25DB7"/>
    <w:rsid w:val="00F26039"/>
    <w:rsid w:val="00F261A0"/>
    <w:rsid w:val="00F27353"/>
    <w:rsid w:val="00F275D4"/>
    <w:rsid w:val="00F27DEE"/>
    <w:rsid w:val="00F27EA5"/>
    <w:rsid w:val="00F30C70"/>
    <w:rsid w:val="00F30D9F"/>
    <w:rsid w:val="00F31EE1"/>
    <w:rsid w:val="00F31F6B"/>
    <w:rsid w:val="00F329A0"/>
    <w:rsid w:val="00F34538"/>
    <w:rsid w:val="00F347BC"/>
    <w:rsid w:val="00F353EA"/>
    <w:rsid w:val="00F35D39"/>
    <w:rsid w:val="00F35F67"/>
    <w:rsid w:val="00F36012"/>
    <w:rsid w:val="00F3626C"/>
    <w:rsid w:val="00F36590"/>
    <w:rsid w:val="00F368F5"/>
    <w:rsid w:val="00F37486"/>
    <w:rsid w:val="00F374E9"/>
    <w:rsid w:val="00F37557"/>
    <w:rsid w:val="00F37BA8"/>
    <w:rsid w:val="00F40280"/>
    <w:rsid w:val="00F40410"/>
    <w:rsid w:val="00F40506"/>
    <w:rsid w:val="00F41034"/>
    <w:rsid w:val="00F41184"/>
    <w:rsid w:val="00F41612"/>
    <w:rsid w:val="00F4179C"/>
    <w:rsid w:val="00F41BCF"/>
    <w:rsid w:val="00F41C16"/>
    <w:rsid w:val="00F41F5E"/>
    <w:rsid w:val="00F42294"/>
    <w:rsid w:val="00F42350"/>
    <w:rsid w:val="00F42511"/>
    <w:rsid w:val="00F4296B"/>
    <w:rsid w:val="00F429C2"/>
    <w:rsid w:val="00F431BA"/>
    <w:rsid w:val="00F43BB8"/>
    <w:rsid w:val="00F444D1"/>
    <w:rsid w:val="00F44510"/>
    <w:rsid w:val="00F445F7"/>
    <w:rsid w:val="00F44F73"/>
    <w:rsid w:val="00F45650"/>
    <w:rsid w:val="00F456AD"/>
    <w:rsid w:val="00F45700"/>
    <w:rsid w:val="00F45DFF"/>
    <w:rsid w:val="00F460C7"/>
    <w:rsid w:val="00F46365"/>
    <w:rsid w:val="00F465A9"/>
    <w:rsid w:val="00F472E9"/>
    <w:rsid w:val="00F474CE"/>
    <w:rsid w:val="00F4797C"/>
    <w:rsid w:val="00F505E4"/>
    <w:rsid w:val="00F50B46"/>
    <w:rsid w:val="00F50E19"/>
    <w:rsid w:val="00F512C5"/>
    <w:rsid w:val="00F5152A"/>
    <w:rsid w:val="00F51B7C"/>
    <w:rsid w:val="00F523D8"/>
    <w:rsid w:val="00F524AA"/>
    <w:rsid w:val="00F52BAA"/>
    <w:rsid w:val="00F52DD4"/>
    <w:rsid w:val="00F5351F"/>
    <w:rsid w:val="00F539BC"/>
    <w:rsid w:val="00F539E0"/>
    <w:rsid w:val="00F54435"/>
    <w:rsid w:val="00F54691"/>
    <w:rsid w:val="00F54980"/>
    <w:rsid w:val="00F54C3B"/>
    <w:rsid w:val="00F54E33"/>
    <w:rsid w:val="00F54FEE"/>
    <w:rsid w:val="00F55726"/>
    <w:rsid w:val="00F55972"/>
    <w:rsid w:val="00F56299"/>
    <w:rsid w:val="00F564B2"/>
    <w:rsid w:val="00F566C2"/>
    <w:rsid w:val="00F5712E"/>
    <w:rsid w:val="00F577B4"/>
    <w:rsid w:val="00F57F6D"/>
    <w:rsid w:val="00F6065C"/>
    <w:rsid w:val="00F608ED"/>
    <w:rsid w:val="00F60948"/>
    <w:rsid w:val="00F60C1E"/>
    <w:rsid w:val="00F60C38"/>
    <w:rsid w:val="00F60E77"/>
    <w:rsid w:val="00F61CFB"/>
    <w:rsid w:val="00F6299E"/>
    <w:rsid w:val="00F62A29"/>
    <w:rsid w:val="00F630A3"/>
    <w:rsid w:val="00F6348C"/>
    <w:rsid w:val="00F63C50"/>
    <w:rsid w:val="00F63DFA"/>
    <w:rsid w:val="00F64060"/>
    <w:rsid w:val="00F641C3"/>
    <w:rsid w:val="00F64786"/>
    <w:rsid w:val="00F647F2"/>
    <w:rsid w:val="00F64BA1"/>
    <w:rsid w:val="00F64C3E"/>
    <w:rsid w:val="00F64F0E"/>
    <w:rsid w:val="00F64FC4"/>
    <w:rsid w:val="00F65437"/>
    <w:rsid w:val="00F65DCD"/>
    <w:rsid w:val="00F65DF5"/>
    <w:rsid w:val="00F66391"/>
    <w:rsid w:val="00F66A13"/>
    <w:rsid w:val="00F66EC2"/>
    <w:rsid w:val="00F679B0"/>
    <w:rsid w:val="00F7014A"/>
    <w:rsid w:val="00F70347"/>
    <w:rsid w:val="00F717EB"/>
    <w:rsid w:val="00F71902"/>
    <w:rsid w:val="00F71C5F"/>
    <w:rsid w:val="00F72A98"/>
    <w:rsid w:val="00F730BC"/>
    <w:rsid w:val="00F73354"/>
    <w:rsid w:val="00F73434"/>
    <w:rsid w:val="00F73D49"/>
    <w:rsid w:val="00F73E0A"/>
    <w:rsid w:val="00F74112"/>
    <w:rsid w:val="00F743BF"/>
    <w:rsid w:val="00F74459"/>
    <w:rsid w:val="00F747C7"/>
    <w:rsid w:val="00F74826"/>
    <w:rsid w:val="00F7497A"/>
    <w:rsid w:val="00F74D2B"/>
    <w:rsid w:val="00F74D44"/>
    <w:rsid w:val="00F754AE"/>
    <w:rsid w:val="00F75B82"/>
    <w:rsid w:val="00F75D11"/>
    <w:rsid w:val="00F77681"/>
    <w:rsid w:val="00F77909"/>
    <w:rsid w:val="00F8001B"/>
    <w:rsid w:val="00F8001C"/>
    <w:rsid w:val="00F80721"/>
    <w:rsid w:val="00F80A64"/>
    <w:rsid w:val="00F80BE2"/>
    <w:rsid w:val="00F80E26"/>
    <w:rsid w:val="00F8189A"/>
    <w:rsid w:val="00F81DC5"/>
    <w:rsid w:val="00F82A57"/>
    <w:rsid w:val="00F83547"/>
    <w:rsid w:val="00F8368D"/>
    <w:rsid w:val="00F8370F"/>
    <w:rsid w:val="00F83AD1"/>
    <w:rsid w:val="00F83BE3"/>
    <w:rsid w:val="00F8464F"/>
    <w:rsid w:val="00F84F64"/>
    <w:rsid w:val="00F8528B"/>
    <w:rsid w:val="00F85DF0"/>
    <w:rsid w:val="00F864B8"/>
    <w:rsid w:val="00F867F9"/>
    <w:rsid w:val="00F86AB4"/>
    <w:rsid w:val="00F8770B"/>
    <w:rsid w:val="00F87714"/>
    <w:rsid w:val="00F90EB1"/>
    <w:rsid w:val="00F91051"/>
    <w:rsid w:val="00F910F7"/>
    <w:rsid w:val="00F918ED"/>
    <w:rsid w:val="00F91AF5"/>
    <w:rsid w:val="00F91F1B"/>
    <w:rsid w:val="00F92AE4"/>
    <w:rsid w:val="00F938F0"/>
    <w:rsid w:val="00F940B5"/>
    <w:rsid w:val="00F943F1"/>
    <w:rsid w:val="00F94808"/>
    <w:rsid w:val="00F9487E"/>
    <w:rsid w:val="00F94A89"/>
    <w:rsid w:val="00F94ABD"/>
    <w:rsid w:val="00F95261"/>
    <w:rsid w:val="00F954BF"/>
    <w:rsid w:val="00F96C80"/>
    <w:rsid w:val="00F97301"/>
    <w:rsid w:val="00F97985"/>
    <w:rsid w:val="00F97A5E"/>
    <w:rsid w:val="00F97AC1"/>
    <w:rsid w:val="00F97D14"/>
    <w:rsid w:val="00FA054D"/>
    <w:rsid w:val="00FA0B4C"/>
    <w:rsid w:val="00FA0C6E"/>
    <w:rsid w:val="00FA10C6"/>
    <w:rsid w:val="00FA139A"/>
    <w:rsid w:val="00FA1B3C"/>
    <w:rsid w:val="00FA1C64"/>
    <w:rsid w:val="00FA2042"/>
    <w:rsid w:val="00FA217B"/>
    <w:rsid w:val="00FA2AD3"/>
    <w:rsid w:val="00FA2F2C"/>
    <w:rsid w:val="00FA313E"/>
    <w:rsid w:val="00FA3447"/>
    <w:rsid w:val="00FA3818"/>
    <w:rsid w:val="00FA384E"/>
    <w:rsid w:val="00FA4584"/>
    <w:rsid w:val="00FA4591"/>
    <w:rsid w:val="00FA47DE"/>
    <w:rsid w:val="00FA4A57"/>
    <w:rsid w:val="00FA4B09"/>
    <w:rsid w:val="00FA53B4"/>
    <w:rsid w:val="00FA569F"/>
    <w:rsid w:val="00FA5A10"/>
    <w:rsid w:val="00FA5F55"/>
    <w:rsid w:val="00FA61ED"/>
    <w:rsid w:val="00FA654F"/>
    <w:rsid w:val="00FA70DB"/>
    <w:rsid w:val="00FA7469"/>
    <w:rsid w:val="00FA78AA"/>
    <w:rsid w:val="00FA7C4C"/>
    <w:rsid w:val="00FA7CD3"/>
    <w:rsid w:val="00FA7F47"/>
    <w:rsid w:val="00FB02AE"/>
    <w:rsid w:val="00FB07D3"/>
    <w:rsid w:val="00FB08F7"/>
    <w:rsid w:val="00FB0EA4"/>
    <w:rsid w:val="00FB0ED0"/>
    <w:rsid w:val="00FB12B7"/>
    <w:rsid w:val="00FB1B3C"/>
    <w:rsid w:val="00FB1BE1"/>
    <w:rsid w:val="00FB234B"/>
    <w:rsid w:val="00FB25AB"/>
    <w:rsid w:val="00FB2892"/>
    <w:rsid w:val="00FB2938"/>
    <w:rsid w:val="00FB2B27"/>
    <w:rsid w:val="00FB2F81"/>
    <w:rsid w:val="00FB2FCF"/>
    <w:rsid w:val="00FB316B"/>
    <w:rsid w:val="00FB358F"/>
    <w:rsid w:val="00FB3A64"/>
    <w:rsid w:val="00FB3F1B"/>
    <w:rsid w:val="00FB475B"/>
    <w:rsid w:val="00FB62B8"/>
    <w:rsid w:val="00FB68AF"/>
    <w:rsid w:val="00FB6A8B"/>
    <w:rsid w:val="00FB6B1B"/>
    <w:rsid w:val="00FB6C12"/>
    <w:rsid w:val="00FB733C"/>
    <w:rsid w:val="00FB76F2"/>
    <w:rsid w:val="00FB7C47"/>
    <w:rsid w:val="00FB7EE2"/>
    <w:rsid w:val="00FB7EE3"/>
    <w:rsid w:val="00FC08AD"/>
    <w:rsid w:val="00FC0E00"/>
    <w:rsid w:val="00FC1DD7"/>
    <w:rsid w:val="00FC28DA"/>
    <w:rsid w:val="00FC2D49"/>
    <w:rsid w:val="00FC2E75"/>
    <w:rsid w:val="00FC302D"/>
    <w:rsid w:val="00FC3800"/>
    <w:rsid w:val="00FC3C1F"/>
    <w:rsid w:val="00FC427E"/>
    <w:rsid w:val="00FC498F"/>
    <w:rsid w:val="00FC4D9A"/>
    <w:rsid w:val="00FC555E"/>
    <w:rsid w:val="00FC62A7"/>
    <w:rsid w:val="00FC6908"/>
    <w:rsid w:val="00FC7325"/>
    <w:rsid w:val="00FC7B42"/>
    <w:rsid w:val="00FD046A"/>
    <w:rsid w:val="00FD0780"/>
    <w:rsid w:val="00FD099B"/>
    <w:rsid w:val="00FD09F0"/>
    <w:rsid w:val="00FD0B14"/>
    <w:rsid w:val="00FD0DB0"/>
    <w:rsid w:val="00FD12B9"/>
    <w:rsid w:val="00FD130E"/>
    <w:rsid w:val="00FD15DB"/>
    <w:rsid w:val="00FD171B"/>
    <w:rsid w:val="00FD1EF7"/>
    <w:rsid w:val="00FD2AAE"/>
    <w:rsid w:val="00FD2B98"/>
    <w:rsid w:val="00FD2EDD"/>
    <w:rsid w:val="00FD3FA5"/>
    <w:rsid w:val="00FD4BCE"/>
    <w:rsid w:val="00FD4D43"/>
    <w:rsid w:val="00FD5208"/>
    <w:rsid w:val="00FD52F1"/>
    <w:rsid w:val="00FD712F"/>
    <w:rsid w:val="00FD74B2"/>
    <w:rsid w:val="00FD74E7"/>
    <w:rsid w:val="00FD7755"/>
    <w:rsid w:val="00FD7C8F"/>
    <w:rsid w:val="00FD7D10"/>
    <w:rsid w:val="00FD7ECA"/>
    <w:rsid w:val="00FD7ECD"/>
    <w:rsid w:val="00FE0C34"/>
    <w:rsid w:val="00FE0E8B"/>
    <w:rsid w:val="00FE170B"/>
    <w:rsid w:val="00FE1D30"/>
    <w:rsid w:val="00FE28E0"/>
    <w:rsid w:val="00FE2A72"/>
    <w:rsid w:val="00FE2CB0"/>
    <w:rsid w:val="00FE3641"/>
    <w:rsid w:val="00FE43F2"/>
    <w:rsid w:val="00FE46E7"/>
    <w:rsid w:val="00FE4789"/>
    <w:rsid w:val="00FE4E8F"/>
    <w:rsid w:val="00FE5500"/>
    <w:rsid w:val="00FE5BFB"/>
    <w:rsid w:val="00FE6C09"/>
    <w:rsid w:val="00FE6F06"/>
    <w:rsid w:val="00FE7094"/>
    <w:rsid w:val="00FE7261"/>
    <w:rsid w:val="00FE7342"/>
    <w:rsid w:val="00FE7A6B"/>
    <w:rsid w:val="00FF053A"/>
    <w:rsid w:val="00FF0563"/>
    <w:rsid w:val="00FF05D8"/>
    <w:rsid w:val="00FF11D9"/>
    <w:rsid w:val="00FF130D"/>
    <w:rsid w:val="00FF152B"/>
    <w:rsid w:val="00FF155A"/>
    <w:rsid w:val="00FF1AE7"/>
    <w:rsid w:val="00FF2157"/>
    <w:rsid w:val="00FF25F3"/>
    <w:rsid w:val="00FF265E"/>
    <w:rsid w:val="00FF26A0"/>
    <w:rsid w:val="00FF26F0"/>
    <w:rsid w:val="00FF27FA"/>
    <w:rsid w:val="00FF28B2"/>
    <w:rsid w:val="00FF3266"/>
    <w:rsid w:val="00FF3E0C"/>
    <w:rsid w:val="00FF4202"/>
    <w:rsid w:val="00FF43CC"/>
    <w:rsid w:val="00FF4DF4"/>
    <w:rsid w:val="00FF4E4A"/>
    <w:rsid w:val="00FF505D"/>
    <w:rsid w:val="00FF50A9"/>
    <w:rsid w:val="00FF513A"/>
    <w:rsid w:val="00FF5196"/>
    <w:rsid w:val="00FF5389"/>
    <w:rsid w:val="00FF55F0"/>
    <w:rsid w:val="00FF58B5"/>
    <w:rsid w:val="00FF5D4D"/>
    <w:rsid w:val="00FF6D4E"/>
    <w:rsid w:val="00FF70C8"/>
    <w:rsid w:val="00FF73B8"/>
    <w:rsid w:val="00FF768D"/>
    <w:rsid w:val="00FF7AF3"/>
    <w:rsid w:val="010572F2"/>
    <w:rsid w:val="020F04C1"/>
    <w:rsid w:val="04D6CB42"/>
    <w:rsid w:val="04F92E4C"/>
    <w:rsid w:val="04F98021"/>
    <w:rsid w:val="067E18F8"/>
    <w:rsid w:val="068AEDD2"/>
    <w:rsid w:val="07393269"/>
    <w:rsid w:val="0832EFA5"/>
    <w:rsid w:val="084896E8"/>
    <w:rsid w:val="089AA22C"/>
    <w:rsid w:val="08B578E3"/>
    <w:rsid w:val="0925A711"/>
    <w:rsid w:val="099ABD61"/>
    <w:rsid w:val="09C835AC"/>
    <w:rsid w:val="0A920C82"/>
    <w:rsid w:val="0AE6E4B9"/>
    <w:rsid w:val="0B097F04"/>
    <w:rsid w:val="0B2C7695"/>
    <w:rsid w:val="0B327F5D"/>
    <w:rsid w:val="0B885D8D"/>
    <w:rsid w:val="0B8E08DD"/>
    <w:rsid w:val="0BF6152D"/>
    <w:rsid w:val="0C4F77A8"/>
    <w:rsid w:val="0D687C9E"/>
    <w:rsid w:val="0D6AAD5E"/>
    <w:rsid w:val="0E2ACCD3"/>
    <w:rsid w:val="0E354640"/>
    <w:rsid w:val="0E37F03E"/>
    <w:rsid w:val="0E426F7B"/>
    <w:rsid w:val="0E98E7D4"/>
    <w:rsid w:val="0ED10011"/>
    <w:rsid w:val="0F4D62B0"/>
    <w:rsid w:val="0F89C2A0"/>
    <w:rsid w:val="0FABA77F"/>
    <w:rsid w:val="0FBC1F61"/>
    <w:rsid w:val="10037077"/>
    <w:rsid w:val="10063FE5"/>
    <w:rsid w:val="101FEAB4"/>
    <w:rsid w:val="10AEABB0"/>
    <w:rsid w:val="1149CBF6"/>
    <w:rsid w:val="1207EED3"/>
    <w:rsid w:val="1277B16C"/>
    <w:rsid w:val="1286CF03"/>
    <w:rsid w:val="12BEB35D"/>
    <w:rsid w:val="12CEBD5B"/>
    <w:rsid w:val="12E6C3D5"/>
    <w:rsid w:val="13C76483"/>
    <w:rsid w:val="13CF7AF3"/>
    <w:rsid w:val="13CF934A"/>
    <w:rsid w:val="1402A472"/>
    <w:rsid w:val="144FE7AD"/>
    <w:rsid w:val="14A733E4"/>
    <w:rsid w:val="14BAA52D"/>
    <w:rsid w:val="14F72025"/>
    <w:rsid w:val="153CA33C"/>
    <w:rsid w:val="15A14C1C"/>
    <w:rsid w:val="15C3A3E8"/>
    <w:rsid w:val="17121C29"/>
    <w:rsid w:val="173C1726"/>
    <w:rsid w:val="175E25A4"/>
    <w:rsid w:val="1762CFA3"/>
    <w:rsid w:val="17D45640"/>
    <w:rsid w:val="17ECD1C5"/>
    <w:rsid w:val="183F0BEA"/>
    <w:rsid w:val="18B66F40"/>
    <w:rsid w:val="19BC2A8F"/>
    <w:rsid w:val="19BD533F"/>
    <w:rsid w:val="19D956B2"/>
    <w:rsid w:val="19F2C9BE"/>
    <w:rsid w:val="1A215938"/>
    <w:rsid w:val="1AC8348C"/>
    <w:rsid w:val="1AF1849C"/>
    <w:rsid w:val="1BEDB6EB"/>
    <w:rsid w:val="1C8C56C1"/>
    <w:rsid w:val="1CA4024C"/>
    <w:rsid w:val="1CE1F527"/>
    <w:rsid w:val="1D307351"/>
    <w:rsid w:val="1E64D22B"/>
    <w:rsid w:val="1EEC1048"/>
    <w:rsid w:val="1FEA5600"/>
    <w:rsid w:val="202CADBB"/>
    <w:rsid w:val="202D5642"/>
    <w:rsid w:val="203961AB"/>
    <w:rsid w:val="20A7D0FA"/>
    <w:rsid w:val="20D712CC"/>
    <w:rsid w:val="21CD1B50"/>
    <w:rsid w:val="2270B0A1"/>
    <w:rsid w:val="22EB2820"/>
    <w:rsid w:val="23F5A341"/>
    <w:rsid w:val="249A5154"/>
    <w:rsid w:val="250139D4"/>
    <w:rsid w:val="25BE05D6"/>
    <w:rsid w:val="25FF01BC"/>
    <w:rsid w:val="263D796C"/>
    <w:rsid w:val="26CFA929"/>
    <w:rsid w:val="26F28D52"/>
    <w:rsid w:val="2754F836"/>
    <w:rsid w:val="28BB273A"/>
    <w:rsid w:val="297CAECA"/>
    <w:rsid w:val="29B11D86"/>
    <w:rsid w:val="2A4CB578"/>
    <w:rsid w:val="2A6F3674"/>
    <w:rsid w:val="2AE74982"/>
    <w:rsid w:val="2B3738E9"/>
    <w:rsid w:val="2C44ED92"/>
    <w:rsid w:val="2C96612C"/>
    <w:rsid w:val="2CB46EEF"/>
    <w:rsid w:val="2D217F22"/>
    <w:rsid w:val="2D37793F"/>
    <w:rsid w:val="2D65B437"/>
    <w:rsid w:val="2DA1CCF7"/>
    <w:rsid w:val="2DAEF03F"/>
    <w:rsid w:val="2E26CAFD"/>
    <w:rsid w:val="2E53E6F2"/>
    <w:rsid w:val="2E5D1CF4"/>
    <w:rsid w:val="2E7AEDCD"/>
    <w:rsid w:val="3002628F"/>
    <w:rsid w:val="308383D6"/>
    <w:rsid w:val="3127980D"/>
    <w:rsid w:val="31D73E80"/>
    <w:rsid w:val="320C870E"/>
    <w:rsid w:val="321EA5CF"/>
    <w:rsid w:val="3297FA61"/>
    <w:rsid w:val="32B70F43"/>
    <w:rsid w:val="32D16C8E"/>
    <w:rsid w:val="32DCC80C"/>
    <w:rsid w:val="3344A4EB"/>
    <w:rsid w:val="3390F0D6"/>
    <w:rsid w:val="339A9FA9"/>
    <w:rsid w:val="33CDBD3D"/>
    <w:rsid w:val="341C20C7"/>
    <w:rsid w:val="34603EF5"/>
    <w:rsid w:val="34887577"/>
    <w:rsid w:val="349A797D"/>
    <w:rsid w:val="34D4CCF1"/>
    <w:rsid w:val="34D62DF4"/>
    <w:rsid w:val="34FEEB0F"/>
    <w:rsid w:val="35A7D801"/>
    <w:rsid w:val="36106BEA"/>
    <w:rsid w:val="36EAE101"/>
    <w:rsid w:val="371FF303"/>
    <w:rsid w:val="37418CDA"/>
    <w:rsid w:val="37FFF071"/>
    <w:rsid w:val="3814DAD9"/>
    <w:rsid w:val="38714EA2"/>
    <w:rsid w:val="38779E46"/>
    <w:rsid w:val="38CD6A5C"/>
    <w:rsid w:val="38EB9910"/>
    <w:rsid w:val="390C45D0"/>
    <w:rsid w:val="393284B1"/>
    <w:rsid w:val="39D0FC0F"/>
    <w:rsid w:val="39FD7537"/>
    <w:rsid w:val="3A22BE5D"/>
    <w:rsid w:val="3ACF094A"/>
    <w:rsid w:val="3AE68F8F"/>
    <w:rsid w:val="3BE14B73"/>
    <w:rsid w:val="3C18C4FF"/>
    <w:rsid w:val="3DCDAAE4"/>
    <w:rsid w:val="3DF7A879"/>
    <w:rsid w:val="3E262D32"/>
    <w:rsid w:val="3E3D9F3F"/>
    <w:rsid w:val="3E6F766C"/>
    <w:rsid w:val="3E8B35B5"/>
    <w:rsid w:val="3F310C9A"/>
    <w:rsid w:val="3F3A3090"/>
    <w:rsid w:val="3FD1FD3A"/>
    <w:rsid w:val="402F4F1E"/>
    <w:rsid w:val="41AEB62D"/>
    <w:rsid w:val="43433889"/>
    <w:rsid w:val="434CE4B1"/>
    <w:rsid w:val="4382B807"/>
    <w:rsid w:val="43C71848"/>
    <w:rsid w:val="43FDFE6D"/>
    <w:rsid w:val="4442B98D"/>
    <w:rsid w:val="44D0E818"/>
    <w:rsid w:val="45AA8F43"/>
    <w:rsid w:val="464069C8"/>
    <w:rsid w:val="466FC8A3"/>
    <w:rsid w:val="469F8EA4"/>
    <w:rsid w:val="46EC1CF9"/>
    <w:rsid w:val="47124D38"/>
    <w:rsid w:val="477B2FA7"/>
    <w:rsid w:val="4828F37A"/>
    <w:rsid w:val="48BD20B1"/>
    <w:rsid w:val="491D35EA"/>
    <w:rsid w:val="4927998E"/>
    <w:rsid w:val="49289522"/>
    <w:rsid w:val="4949569E"/>
    <w:rsid w:val="4980CFF3"/>
    <w:rsid w:val="4994A614"/>
    <w:rsid w:val="49A90961"/>
    <w:rsid w:val="4AE5A54D"/>
    <w:rsid w:val="4AEECBD0"/>
    <w:rsid w:val="4B60585D"/>
    <w:rsid w:val="4B71FAB4"/>
    <w:rsid w:val="4BDFD8B4"/>
    <w:rsid w:val="4BF4954F"/>
    <w:rsid w:val="4C4A1540"/>
    <w:rsid w:val="4C5FCA6D"/>
    <w:rsid w:val="4CB69315"/>
    <w:rsid w:val="4D676010"/>
    <w:rsid w:val="4E67C3A1"/>
    <w:rsid w:val="4F02A640"/>
    <w:rsid w:val="4F400C0E"/>
    <w:rsid w:val="4F461AA3"/>
    <w:rsid w:val="4F73F773"/>
    <w:rsid w:val="4F88E7AF"/>
    <w:rsid w:val="4F8AF8DA"/>
    <w:rsid w:val="50082006"/>
    <w:rsid w:val="507C160F"/>
    <w:rsid w:val="514928E3"/>
    <w:rsid w:val="52D1B550"/>
    <w:rsid w:val="531B3EB8"/>
    <w:rsid w:val="537FF7AE"/>
    <w:rsid w:val="53C0334D"/>
    <w:rsid w:val="5477C152"/>
    <w:rsid w:val="552202A5"/>
    <w:rsid w:val="562D0B64"/>
    <w:rsid w:val="5630CE39"/>
    <w:rsid w:val="56CB3345"/>
    <w:rsid w:val="56FDB447"/>
    <w:rsid w:val="5710EECC"/>
    <w:rsid w:val="58172472"/>
    <w:rsid w:val="5839BEE8"/>
    <w:rsid w:val="589EB5E8"/>
    <w:rsid w:val="58F7F4DE"/>
    <w:rsid w:val="58FBA9CC"/>
    <w:rsid w:val="59116D07"/>
    <w:rsid w:val="5943436F"/>
    <w:rsid w:val="59452324"/>
    <w:rsid w:val="5950346D"/>
    <w:rsid w:val="5A4628C2"/>
    <w:rsid w:val="5AB6B45F"/>
    <w:rsid w:val="5B773356"/>
    <w:rsid w:val="5C204394"/>
    <w:rsid w:val="5C45DFBE"/>
    <w:rsid w:val="5CDB7880"/>
    <w:rsid w:val="5E1A8E8A"/>
    <w:rsid w:val="5E2217DA"/>
    <w:rsid w:val="5E28D1F6"/>
    <w:rsid w:val="5E925A25"/>
    <w:rsid w:val="5EB9D328"/>
    <w:rsid w:val="5F1FEB3D"/>
    <w:rsid w:val="5F2A70D2"/>
    <w:rsid w:val="5F30E22B"/>
    <w:rsid w:val="5F52E663"/>
    <w:rsid w:val="5F6D271B"/>
    <w:rsid w:val="600A33A4"/>
    <w:rsid w:val="60696E79"/>
    <w:rsid w:val="60DC6D66"/>
    <w:rsid w:val="60E54E31"/>
    <w:rsid w:val="613F7949"/>
    <w:rsid w:val="6150E622"/>
    <w:rsid w:val="6174B4CB"/>
    <w:rsid w:val="61CAB046"/>
    <w:rsid w:val="626BFA15"/>
    <w:rsid w:val="627D74F5"/>
    <w:rsid w:val="6297CA32"/>
    <w:rsid w:val="63236DA6"/>
    <w:rsid w:val="63627CA3"/>
    <w:rsid w:val="641E9D4E"/>
    <w:rsid w:val="646BBBD6"/>
    <w:rsid w:val="653F6F9A"/>
    <w:rsid w:val="657DCF0D"/>
    <w:rsid w:val="657FCA73"/>
    <w:rsid w:val="6590ACA9"/>
    <w:rsid w:val="65D715E8"/>
    <w:rsid w:val="6727705A"/>
    <w:rsid w:val="6813A0B5"/>
    <w:rsid w:val="6836A7E4"/>
    <w:rsid w:val="690939B4"/>
    <w:rsid w:val="690E19D0"/>
    <w:rsid w:val="6917F507"/>
    <w:rsid w:val="6927ADA8"/>
    <w:rsid w:val="693DAFB0"/>
    <w:rsid w:val="697B02C0"/>
    <w:rsid w:val="698F313D"/>
    <w:rsid w:val="6A0C8907"/>
    <w:rsid w:val="6A2EA157"/>
    <w:rsid w:val="6A6B6F10"/>
    <w:rsid w:val="6B58E075"/>
    <w:rsid w:val="6B8F1FFC"/>
    <w:rsid w:val="6C03FA7C"/>
    <w:rsid w:val="6D28A584"/>
    <w:rsid w:val="6E513854"/>
    <w:rsid w:val="6F054F43"/>
    <w:rsid w:val="6F116A64"/>
    <w:rsid w:val="6F247F8B"/>
    <w:rsid w:val="6F531A0E"/>
    <w:rsid w:val="7049B6B2"/>
    <w:rsid w:val="708ACF69"/>
    <w:rsid w:val="71DD9F92"/>
    <w:rsid w:val="7257C195"/>
    <w:rsid w:val="7270DF54"/>
    <w:rsid w:val="733A41AA"/>
    <w:rsid w:val="73C3B9CF"/>
    <w:rsid w:val="73CF9133"/>
    <w:rsid w:val="748C1F58"/>
    <w:rsid w:val="74AD8845"/>
    <w:rsid w:val="752ACBD7"/>
    <w:rsid w:val="753E97CD"/>
    <w:rsid w:val="757D5012"/>
    <w:rsid w:val="75ADA87B"/>
    <w:rsid w:val="75FD0EE3"/>
    <w:rsid w:val="766AD51E"/>
    <w:rsid w:val="7685E506"/>
    <w:rsid w:val="768E7785"/>
    <w:rsid w:val="76B2FD93"/>
    <w:rsid w:val="76C8CC8E"/>
    <w:rsid w:val="76D2E0A6"/>
    <w:rsid w:val="771A90D5"/>
    <w:rsid w:val="77257776"/>
    <w:rsid w:val="7725D88B"/>
    <w:rsid w:val="780037E5"/>
    <w:rsid w:val="7818B4C9"/>
    <w:rsid w:val="78D1E52C"/>
    <w:rsid w:val="7A179B44"/>
    <w:rsid w:val="7AA0DF26"/>
    <w:rsid w:val="7ABD7026"/>
    <w:rsid w:val="7AF19797"/>
    <w:rsid w:val="7B0F27F3"/>
    <w:rsid w:val="7BD3A210"/>
    <w:rsid w:val="7BFB9B96"/>
    <w:rsid w:val="7C92EE71"/>
    <w:rsid w:val="7D9E43A4"/>
    <w:rsid w:val="7DB06C80"/>
    <w:rsid w:val="7E41DCA3"/>
    <w:rsid w:val="7ED9B9A7"/>
    <w:rsid w:val="7EEEB85D"/>
    <w:rsid w:val="7EFEFD31"/>
    <w:rsid w:val="7F1BBE9C"/>
    <w:rsid w:val="7FBA3B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1535BF2B-C8F9-411C-8770-9A17ADAB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55"/>
  </w:style>
  <w:style w:type="paragraph" w:styleId="Ttulo1">
    <w:name w:val="heading 1"/>
    <w:basedOn w:val="Normal"/>
    <w:next w:val="Normal"/>
    <w:link w:val="Ttulo1Car"/>
    <w:uiPriority w:val="9"/>
    <w:qFormat/>
    <w:rsid w:val="005273D1"/>
    <w:pPr>
      <w:keepNext/>
      <w:keepLines/>
      <w:spacing w:before="240" w:after="0"/>
      <w:outlineLvl w:val="0"/>
    </w:pPr>
    <w:rPr>
      <w:rFonts w:ascii="Times New Roman" w:eastAsiaTheme="majorEastAsia" w:hAnsi="Times New Roman" w:cstheme="majorBidi"/>
      <w:color w:val="595959" w:themeColor="text1" w:themeTint="A6"/>
      <w:sz w:val="28"/>
      <w:szCs w:val="32"/>
    </w:rPr>
  </w:style>
  <w:style w:type="paragraph" w:styleId="Ttulo2">
    <w:name w:val="heading 2"/>
    <w:basedOn w:val="Normal"/>
    <w:next w:val="Normal"/>
    <w:link w:val="Ttulo2Car"/>
    <w:uiPriority w:val="9"/>
    <w:unhideWhenUsed/>
    <w:qFormat/>
    <w:rsid w:val="00446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466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4466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ascii="Times New Roman" w:eastAsia="Calibri" w:hAnsi="Times New Roman" w:cs="Times New Roman"/>
      <w:color w:val="595959" w:themeColor="text1" w:themeTint="A6"/>
      <w:sz w:val="24"/>
    </w:rPr>
  </w:style>
  <w:style w:type="character" w:customStyle="1" w:styleId="Ttulo1Car">
    <w:name w:val="Título 1 Car"/>
    <w:basedOn w:val="Fuentedeprrafopredeter"/>
    <w:link w:val="Ttulo1"/>
    <w:uiPriority w:val="9"/>
    <w:rsid w:val="005273D1"/>
    <w:rPr>
      <w:rFonts w:ascii="Times New Roman" w:eastAsiaTheme="majorEastAsia" w:hAnsi="Times New Roman" w:cstheme="majorBidi"/>
      <w:color w:val="595959" w:themeColor="text1" w:themeTint="A6"/>
      <w:sz w:val="28"/>
      <w:szCs w:val="32"/>
    </w:rPr>
  </w:style>
  <w:style w:type="paragraph" w:styleId="TtuloTDC">
    <w:name w:val="TOC Heading"/>
    <w:basedOn w:val="Ttulo1"/>
    <w:next w:val="Normal"/>
    <w:uiPriority w:val="39"/>
    <w:unhideWhenUsed/>
    <w:qFormat/>
    <w:rsid w:val="00D743AB"/>
    <w:pPr>
      <w:outlineLvl w:val="9"/>
    </w:pPr>
    <w:rPr>
      <w:rFonts w:asciiTheme="majorHAnsi" w:hAnsiTheme="majorHAnsi"/>
      <w:color w:val="2F5496" w:themeColor="accent1" w:themeShade="BF"/>
      <w:sz w:val="32"/>
    </w:rPr>
  </w:style>
  <w:style w:type="paragraph" w:styleId="TDC1">
    <w:name w:val="toc 1"/>
    <w:basedOn w:val="Normal"/>
    <w:next w:val="Normal"/>
    <w:autoRedefine/>
    <w:uiPriority w:val="39"/>
    <w:unhideWhenUsed/>
    <w:rsid w:val="00D743AB"/>
    <w:pPr>
      <w:spacing w:after="100"/>
    </w:pPr>
  </w:style>
  <w:style w:type="character" w:styleId="Hipervnculo">
    <w:name w:val="Hyperlink"/>
    <w:basedOn w:val="Fuentedeprrafopredeter"/>
    <w:uiPriority w:val="99"/>
    <w:unhideWhenUsed/>
    <w:rsid w:val="00D743AB"/>
    <w:rPr>
      <w:color w:val="0563C1" w:themeColor="hyperlink"/>
      <w:u w:val="single"/>
    </w:rPr>
  </w:style>
  <w:style w:type="paragraph" w:styleId="Prrafodelista">
    <w:name w:val="List Paragraph"/>
    <w:aliases w:val="Compomente,Aufzählung,Aufzählung 2,Citation List,Graphic,List Paragraph1,Bullets1,Resume Title,Report Para,Heading 2_sj,WinDForce-Letter,List Bullets,Numbered List,Ha,Liste 1"/>
    <w:basedOn w:val="Normal"/>
    <w:link w:val="PrrafodelistaCar"/>
    <w:uiPriority w:val="34"/>
    <w:qFormat/>
    <w:rsid w:val="00362AA9"/>
    <w:pPr>
      <w:ind w:left="720"/>
      <w:contextualSpacing/>
    </w:pPr>
  </w:style>
  <w:style w:type="paragraph" w:customStyle="1" w:styleId="paragraph">
    <w:name w:val="paragraph"/>
    <w:basedOn w:val="Normal"/>
    <w:rsid w:val="0092719E"/>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character" w:customStyle="1" w:styleId="normaltextrun">
    <w:name w:val="normaltextrun"/>
    <w:basedOn w:val="Fuentedeprrafopredeter"/>
    <w:rsid w:val="0092719E"/>
  </w:style>
  <w:style w:type="character" w:customStyle="1" w:styleId="eop">
    <w:name w:val="eop"/>
    <w:basedOn w:val="Fuentedeprrafopredeter"/>
    <w:rsid w:val="0092719E"/>
  </w:style>
  <w:style w:type="character" w:customStyle="1" w:styleId="tabchar">
    <w:name w:val="tabchar"/>
    <w:basedOn w:val="Fuentedeprrafopredeter"/>
    <w:rsid w:val="00B67873"/>
  </w:style>
  <w:style w:type="character" w:customStyle="1" w:styleId="Ttulo2Car">
    <w:name w:val="Título 2 Car"/>
    <w:basedOn w:val="Fuentedeprrafopredeter"/>
    <w:link w:val="Ttulo2"/>
    <w:uiPriority w:val="9"/>
    <w:rsid w:val="004466B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4466B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4466BA"/>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61095E"/>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character" w:customStyle="1" w:styleId="scxw265533152">
    <w:name w:val="scxw265533152"/>
    <w:basedOn w:val="Fuentedeprrafopredeter"/>
    <w:rsid w:val="00A41732"/>
  </w:style>
  <w:style w:type="character" w:customStyle="1" w:styleId="wacimagecontainer">
    <w:name w:val="wacimagecontainer"/>
    <w:basedOn w:val="Fuentedeprrafopredeter"/>
    <w:rsid w:val="00B65D66"/>
  </w:style>
  <w:style w:type="character" w:customStyle="1" w:styleId="PrrafodelistaCar">
    <w:name w:val="Párrafo de lista Car"/>
    <w:aliases w:val="Compomente Car,Aufzählung Car,Aufzählung 2 Car,Citation List Car,Graphic Car,List Paragraph1 Car,Bullets1 Car,Resume Title Car,Report Para Car,Heading 2_sj Car,WinDForce-Letter Car,List Bullets Car,Numbered List Car,Ha Car"/>
    <w:link w:val="Prrafodelista"/>
    <w:uiPriority w:val="34"/>
    <w:rsid w:val="00CE5E02"/>
  </w:style>
  <w:style w:type="paragraph" w:styleId="TDC2">
    <w:name w:val="toc 2"/>
    <w:basedOn w:val="Normal"/>
    <w:next w:val="Normal"/>
    <w:autoRedefine/>
    <w:uiPriority w:val="39"/>
    <w:unhideWhenUsed/>
    <w:rsid w:val="00486642"/>
    <w:pPr>
      <w:spacing w:after="100"/>
      <w:ind w:left="220"/>
    </w:pPr>
  </w:style>
  <w:style w:type="paragraph" w:styleId="Lista2">
    <w:name w:val="List 2"/>
    <w:basedOn w:val="Normal"/>
    <w:uiPriority w:val="99"/>
    <w:unhideWhenUsed/>
    <w:rsid w:val="00E20633"/>
    <w:pPr>
      <w:ind w:left="566" w:hanging="283"/>
      <w:contextualSpacing/>
    </w:pPr>
    <w:rPr>
      <w:lang w:val="es-DO"/>
    </w:rPr>
  </w:style>
  <w:style w:type="table" w:styleId="Tablanormal3">
    <w:name w:val="Plain Table 3"/>
    <w:basedOn w:val="Tablanormal"/>
    <w:uiPriority w:val="43"/>
    <w:rsid w:val="000B21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xmsonormal">
    <w:name w:val="x_x_msonormal"/>
    <w:basedOn w:val="Normal"/>
    <w:rsid w:val="00FB2FCF"/>
    <w:pPr>
      <w:spacing w:after="0" w:line="240" w:lineRule="auto"/>
    </w:pPr>
    <w:rPr>
      <w:rFonts w:ascii="Calibri" w:hAnsi="Calibri" w:cs="Calibri"/>
      <w:lang w:val="es-DO" w:eastAsia="es-DO"/>
    </w:rPr>
  </w:style>
  <w:style w:type="paragraph" w:styleId="TDC3">
    <w:name w:val="toc 3"/>
    <w:basedOn w:val="Normal"/>
    <w:next w:val="Normal"/>
    <w:autoRedefine/>
    <w:uiPriority w:val="39"/>
    <w:unhideWhenUsed/>
    <w:rsid w:val="006E3642"/>
    <w:pPr>
      <w:spacing w:after="100"/>
      <w:ind w:left="440"/>
    </w:pPr>
  </w:style>
  <w:style w:type="paragraph" w:styleId="Revisin">
    <w:name w:val="Revision"/>
    <w:hidden/>
    <w:uiPriority w:val="99"/>
    <w:semiHidden/>
    <w:rsid w:val="00ED1F48"/>
    <w:pPr>
      <w:spacing w:after="0" w:line="240" w:lineRule="auto"/>
    </w:pPr>
  </w:style>
  <w:style w:type="character" w:styleId="Refdecomentario">
    <w:name w:val="annotation reference"/>
    <w:basedOn w:val="Fuentedeprrafopredeter"/>
    <w:uiPriority w:val="99"/>
    <w:semiHidden/>
    <w:unhideWhenUsed/>
    <w:rsid w:val="00986E60"/>
    <w:rPr>
      <w:sz w:val="16"/>
      <w:szCs w:val="16"/>
    </w:rPr>
  </w:style>
  <w:style w:type="paragraph" w:styleId="Textocomentario">
    <w:name w:val="annotation text"/>
    <w:basedOn w:val="Normal"/>
    <w:link w:val="TextocomentarioCar"/>
    <w:uiPriority w:val="99"/>
    <w:unhideWhenUsed/>
    <w:rsid w:val="00986E60"/>
    <w:pPr>
      <w:spacing w:line="240" w:lineRule="auto"/>
    </w:pPr>
    <w:rPr>
      <w:sz w:val="20"/>
      <w:szCs w:val="20"/>
    </w:rPr>
  </w:style>
  <w:style w:type="character" w:customStyle="1" w:styleId="TextocomentarioCar">
    <w:name w:val="Texto comentario Car"/>
    <w:basedOn w:val="Fuentedeprrafopredeter"/>
    <w:link w:val="Textocomentario"/>
    <w:uiPriority w:val="99"/>
    <w:rsid w:val="00986E60"/>
    <w:rPr>
      <w:sz w:val="20"/>
      <w:szCs w:val="20"/>
    </w:rPr>
  </w:style>
  <w:style w:type="paragraph" w:styleId="Asuntodelcomentario">
    <w:name w:val="annotation subject"/>
    <w:basedOn w:val="Textocomentario"/>
    <w:next w:val="Textocomentario"/>
    <w:link w:val="AsuntodelcomentarioCar"/>
    <w:uiPriority w:val="99"/>
    <w:semiHidden/>
    <w:unhideWhenUsed/>
    <w:rsid w:val="00986E60"/>
    <w:rPr>
      <w:b/>
      <w:bCs/>
    </w:rPr>
  </w:style>
  <w:style w:type="character" w:customStyle="1" w:styleId="AsuntodelcomentarioCar">
    <w:name w:val="Asunto del comentario Car"/>
    <w:basedOn w:val="TextocomentarioCar"/>
    <w:link w:val="Asuntodelcomentario"/>
    <w:uiPriority w:val="99"/>
    <w:semiHidden/>
    <w:rsid w:val="00986E60"/>
    <w:rPr>
      <w:b/>
      <w:bCs/>
      <w:sz w:val="20"/>
      <w:szCs w:val="20"/>
    </w:rPr>
  </w:style>
  <w:style w:type="paragraph" w:styleId="Ttulo">
    <w:name w:val="Title"/>
    <w:basedOn w:val="Normal"/>
    <w:next w:val="Normal"/>
    <w:link w:val="TtuloCar"/>
    <w:uiPriority w:val="10"/>
    <w:qFormat/>
    <w:rsid w:val="007160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603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56">
      <w:bodyDiv w:val="1"/>
      <w:marLeft w:val="0"/>
      <w:marRight w:val="0"/>
      <w:marTop w:val="0"/>
      <w:marBottom w:val="0"/>
      <w:divBdr>
        <w:top w:val="none" w:sz="0" w:space="0" w:color="auto"/>
        <w:left w:val="none" w:sz="0" w:space="0" w:color="auto"/>
        <w:bottom w:val="none" w:sz="0" w:space="0" w:color="auto"/>
        <w:right w:val="none" w:sz="0" w:space="0" w:color="auto"/>
      </w:divBdr>
    </w:div>
    <w:div w:id="21126861">
      <w:bodyDiv w:val="1"/>
      <w:marLeft w:val="0"/>
      <w:marRight w:val="0"/>
      <w:marTop w:val="0"/>
      <w:marBottom w:val="0"/>
      <w:divBdr>
        <w:top w:val="none" w:sz="0" w:space="0" w:color="auto"/>
        <w:left w:val="none" w:sz="0" w:space="0" w:color="auto"/>
        <w:bottom w:val="none" w:sz="0" w:space="0" w:color="auto"/>
        <w:right w:val="none" w:sz="0" w:space="0" w:color="auto"/>
      </w:divBdr>
    </w:div>
    <w:div w:id="80108742">
      <w:bodyDiv w:val="1"/>
      <w:marLeft w:val="0"/>
      <w:marRight w:val="0"/>
      <w:marTop w:val="0"/>
      <w:marBottom w:val="0"/>
      <w:divBdr>
        <w:top w:val="none" w:sz="0" w:space="0" w:color="auto"/>
        <w:left w:val="none" w:sz="0" w:space="0" w:color="auto"/>
        <w:bottom w:val="none" w:sz="0" w:space="0" w:color="auto"/>
        <w:right w:val="none" w:sz="0" w:space="0" w:color="auto"/>
      </w:divBdr>
    </w:div>
    <w:div w:id="110101575">
      <w:bodyDiv w:val="1"/>
      <w:marLeft w:val="0"/>
      <w:marRight w:val="0"/>
      <w:marTop w:val="0"/>
      <w:marBottom w:val="0"/>
      <w:divBdr>
        <w:top w:val="none" w:sz="0" w:space="0" w:color="auto"/>
        <w:left w:val="none" w:sz="0" w:space="0" w:color="auto"/>
        <w:bottom w:val="none" w:sz="0" w:space="0" w:color="auto"/>
        <w:right w:val="none" w:sz="0" w:space="0" w:color="auto"/>
      </w:divBdr>
      <w:divsChild>
        <w:div w:id="551582355">
          <w:marLeft w:val="0"/>
          <w:marRight w:val="0"/>
          <w:marTop w:val="0"/>
          <w:marBottom w:val="0"/>
          <w:divBdr>
            <w:top w:val="none" w:sz="0" w:space="0" w:color="auto"/>
            <w:left w:val="none" w:sz="0" w:space="0" w:color="auto"/>
            <w:bottom w:val="none" w:sz="0" w:space="0" w:color="auto"/>
            <w:right w:val="none" w:sz="0" w:space="0" w:color="auto"/>
          </w:divBdr>
        </w:div>
        <w:div w:id="951783655">
          <w:marLeft w:val="0"/>
          <w:marRight w:val="0"/>
          <w:marTop w:val="0"/>
          <w:marBottom w:val="0"/>
          <w:divBdr>
            <w:top w:val="none" w:sz="0" w:space="0" w:color="auto"/>
            <w:left w:val="none" w:sz="0" w:space="0" w:color="auto"/>
            <w:bottom w:val="none" w:sz="0" w:space="0" w:color="auto"/>
            <w:right w:val="none" w:sz="0" w:space="0" w:color="auto"/>
          </w:divBdr>
        </w:div>
        <w:div w:id="1782991219">
          <w:marLeft w:val="0"/>
          <w:marRight w:val="0"/>
          <w:marTop w:val="0"/>
          <w:marBottom w:val="0"/>
          <w:divBdr>
            <w:top w:val="none" w:sz="0" w:space="0" w:color="auto"/>
            <w:left w:val="none" w:sz="0" w:space="0" w:color="auto"/>
            <w:bottom w:val="none" w:sz="0" w:space="0" w:color="auto"/>
            <w:right w:val="none" w:sz="0" w:space="0" w:color="auto"/>
          </w:divBdr>
        </w:div>
        <w:div w:id="1859661418">
          <w:marLeft w:val="0"/>
          <w:marRight w:val="0"/>
          <w:marTop w:val="0"/>
          <w:marBottom w:val="0"/>
          <w:divBdr>
            <w:top w:val="none" w:sz="0" w:space="0" w:color="auto"/>
            <w:left w:val="none" w:sz="0" w:space="0" w:color="auto"/>
            <w:bottom w:val="none" w:sz="0" w:space="0" w:color="auto"/>
            <w:right w:val="none" w:sz="0" w:space="0" w:color="auto"/>
          </w:divBdr>
        </w:div>
      </w:divsChild>
    </w:div>
    <w:div w:id="113867334">
      <w:bodyDiv w:val="1"/>
      <w:marLeft w:val="0"/>
      <w:marRight w:val="0"/>
      <w:marTop w:val="0"/>
      <w:marBottom w:val="0"/>
      <w:divBdr>
        <w:top w:val="none" w:sz="0" w:space="0" w:color="auto"/>
        <w:left w:val="none" w:sz="0" w:space="0" w:color="auto"/>
        <w:bottom w:val="none" w:sz="0" w:space="0" w:color="auto"/>
        <w:right w:val="none" w:sz="0" w:space="0" w:color="auto"/>
      </w:divBdr>
      <w:divsChild>
        <w:div w:id="461197238">
          <w:marLeft w:val="0"/>
          <w:marRight w:val="0"/>
          <w:marTop w:val="0"/>
          <w:marBottom w:val="0"/>
          <w:divBdr>
            <w:top w:val="none" w:sz="0" w:space="0" w:color="auto"/>
            <w:left w:val="none" w:sz="0" w:space="0" w:color="auto"/>
            <w:bottom w:val="none" w:sz="0" w:space="0" w:color="auto"/>
            <w:right w:val="none" w:sz="0" w:space="0" w:color="auto"/>
          </w:divBdr>
        </w:div>
        <w:div w:id="869951208">
          <w:marLeft w:val="0"/>
          <w:marRight w:val="0"/>
          <w:marTop w:val="0"/>
          <w:marBottom w:val="0"/>
          <w:divBdr>
            <w:top w:val="none" w:sz="0" w:space="0" w:color="auto"/>
            <w:left w:val="none" w:sz="0" w:space="0" w:color="auto"/>
            <w:bottom w:val="none" w:sz="0" w:space="0" w:color="auto"/>
            <w:right w:val="none" w:sz="0" w:space="0" w:color="auto"/>
          </w:divBdr>
        </w:div>
        <w:div w:id="2082867485">
          <w:marLeft w:val="0"/>
          <w:marRight w:val="0"/>
          <w:marTop w:val="0"/>
          <w:marBottom w:val="0"/>
          <w:divBdr>
            <w:top w:val="none" w:sz="0" w:space="0" w:color="auto"/>
            <w:left w:val="none" w:sz="0" w:space="0" w:color="auto"/>
            <w:bottom w:val="none" w:sz="0" w:space="0" w:color="auto"/>
            <w:right w:val="none" w:sz="0" w:space="0" w:color="auto"/>
          </w:divBdr>
        </w:div>
      </w:divsChild>
    </w:div>
    <w:div w:id="140121936">
      <w:bodyDiv w:val="1"/>
      <w:marLeft w:val="0"/>
      <w:marRight w:val="0"/>
      <w:marTop w:val="0"/>
      <w:marBottom w:val="0"/>
      <w:divBdr>
        <w:top w:val="none" w:sz="0" w:space="0" w:color="auto"/>
        <w:left w:val="none" w:sz="0" w:space="0" w:color="auto"/>
        <w:bottom w:val="none" w:sz="0" w:space="0" w:color="auto"/>
        <w:right w:val="none" w:sz="0" w:space="0" w:color="auto"/>
      </w:divBdr>
    </w:div>
    <w:div w:id="189345540">
      <w:bodyDiv w:val="1"/>
      <w:marLeft w:val="0"/>
      <w:marRight w:val="0"/>
      <w:marTop w:val="0"/>
      <w:marBottom w:val="0"/>
      <w:divBdr>
        <w:top w:val="none" w:sz="0" w:space="0" w:color="auto"/>
        <w:left w:val="none" w:sz="0" w:space="0" w:color="auto"/>
        <w:bottom w:val="none" w:sz="0" w:space="0" w:color="auto"/>
        <w:right w:val="none" w:sz="0" w:space="0" w:color="auto"/>
      </w:divBdr>
      <w:divsChild>
        <w:div w:id="161705097">
          <w:marLeft w:val="0"/>
          <w:marRight w:val="0"/>
          <w:marTop w:val="0"/>
          <w:marBottom w:val="0"/>
          <w:divBdr>
            <w:top w:val="none" w:sz="0" w:space="0" w:color="auto"/>
            <w:left w:val="none" w:sz="0" w:space="0" w:color="auto"/>
            <w:bottom w:val="none" w:sz="0" w:space="0" w:color="auto"/>
            <w:right w:val="none" w:sz="0" w:space="0" w:color="auto"/>
          </w:divBdr>
        </w:div>
        <w:div w:id="392390100">
          <w:marLeft w:val="0"/>
          <w:marRight w:val="0"/>
          <w:marTop w:val="0"/>
          <w:marBottom w:val="0"/>
          <w:divBdr>
            <w:top w:val="none" w:sz="0" w:space="0" w:color="auto"/>
            <w:left w:val="none" w:sz="0" w:space="0" w:color="auto"/>
            <w:bottom w:val="none" w:sz="0" w:space="0" w:color="auto"/>
            <w:right w:val="none" w:sz="0" w:space="0" w:color="auto"/>
          </w:divBdr>
        </w:div>
        <w:div w:id="621152457">
          <w:marLeft w:val="0"/>
          <w:marRight w:val="0"/>
          <w:marTop w:val="0"/>
          <w:marBottom w:val="0"/>
          <w:divBdr>
            <w:top w:val="none" w:sz="0" w:space="0" w:color="auto"/>
            <w:left w:val="none" w:sz="0" w:space="0" w:color="auto"/>
            <w:bottom w:val="none" w:sz="0" w:space="0" w:color="auto"/>
            <w:right w:val="none" w:sz="0" w:space="0" w:color="auto"/>
          </w:divBdr>
        </w:div>
        <w:div w:id="1546866086">
          <w:marLeft w:val="0"/>
          <w:marRight w:val="0"/>
          <w:marTop w:val="0"/>
          <w:marBottom w:val="0"/>
          <w:divBdr>
            <w:top w:val="none" w:sz="0" w:space="0" w:color="auto"/>
            <w:left w:val="none" w:sz="0" w:space="0" w:color="auto"/>
            <w:bottom w:val="none" w:sz="0" w:space="0" w:color="auto"/>
            <w:right w:val="none" w:sz="0" w:space="0" w:color="auto"/>
          </w:divBdr>
        </w:div>
      </w:divsChild>
    </w:div>
    <w:div w:id="191111134">
      <w:bodyDiv w:val="1"/>
      <w:marLeft w:val="0"/>
      <w:marRight w:val="0"/>
      <w:marTop w:val="0"/>
      <w:marBottom w:val="0"/>
      <w:divBdr>
        <w:top w:val="none" w:sz="0" w:space="0" w:color="auto"/>
        <w:left w:val="none" w:sz="0" w:space="0" w:color="auto"/>
        <w:bottom w:val="none" w:sz="0" w:space="0" w:color="auto"/>
        <w:right w:val="none" w:sz="0" w:space="0" w:color="auto"/>
      </w:divBdr>
    </w:div>
    <w:div w:id="228425161">
      <w:bodyDiv w:val="1"/>
      <w:marLeft w:val="0"/>
      <w:marRight w:val="0"/>
      <w:marTop w:val="0"/>
      <w:marBottom w:val="0"/>
      <w:divBdr>
        <w:top w:val="none" w:sz="0" w:space="0" w:color="auto"/>
        <w:left w:val="none" w:sz="0" w:space="0" w:color="auto"/>
        <w:bottom w:val="none" w:sz="0" w:space="0" w:color="auto"/>
        <w:right w:val="none" w:sz="0" w:space="0" w:color="auto"/>
      </w:divBdr>
    </w:div>
    <w:div w:id="240870923">
      <w:bodyDiv w:val="1"/>
      <w:marLeft w:val="0"/>
      <w:marRight w:val="0"/>
      <w:marTop w:val="0"/>
      <w:marBottom w:val="0"/>
      <w:divBdr>
        <w:top w:val="none" w:sz="0" w:space="0" w:color="auto"/>
        <w:left w:val="none" w:sz="0" w:space="0" w:color="auto"/>
        <w:bottom w:val="none" w:sz="0" w:space="0" w:color="auto"/>
        <w:right w:val="none" w:sz="0" w:space="0" w:color="auto"/>
      </w:divBdr>
    </w:div>
    <w:div w:id="250284867">
      <w:bodyDiv w:val="1"/>
      <w:marLeft w:val="0"/>
      <w:marRight w:val="0"/>
      <w:marTop w:val="0"/>
      <w:marBottom w:val="0"/>
      <w:divBdr>
        <w:top w:val="none" w:sz="0" w:space="0" w:color="auto"/>
        <w:left w:val="none" w:sz="0" w:space="0" w:color="auto"/>
        <w:bottom w:val="none" w:sz="0" w:space="0" w:color="auto"/>
        <w:right w:val="none" w:sz="0" w:space="0" w:color="auto"/>
      </w:divBdr>
    </w:div>
    <w:div w:id="275214172">
      <w:bodyDiv w:val="1"/>
      <w:marLeft w:val="0"/>
      <w:marRight w:val="0"/>
      <w:marTop w:val="0"/>
      <w:marBottom w:val="0"/>
      <w:divBdr>
        <w:top w:val="none" w:sz="0" w:space="0" w:color="auto"/>
        <w:left w:val="none" w:sz="0" w:space="0" w:color="auto"/>
        <w:bottom w:val="none" w:sz="0" w:space="0" w:color="auto"/>
        <w:right w:val="none" w:sz="0" w:space="0" w:color="auto"/>
      </w:divBdr>
    </w:div>
    <w:div w:id="300230939">
      <w:bodyDiv w:val="1"/>
      <w:marLeft w:val="0"/>
      <w:marRight w:val="0"/>
      <w:marTop w:val="0"/>
      <w:marBottom w:val="0"/>
      <w:divBdr>
        <w:top w:val="none" w:sz="0" w:space="0" w:color="auto"/>
        <w:left w:val="none" w:sz="0" w:space="0" w:color="auto"/>
        <w:bottom w:val="none" w:sz="0" w:space="0" w:color="auto"/>
        <w:right w:val="none" w:sz="0" w:space="0" w:color="auto"/>
      </w:divBdr>
      <w:divsChild>
        <w:div w:id="37631372">
          <w:marLeft w:val="0"/>
          <w:marRight w:val="0"/>
          <w:marTop w:val="0"/>
          <w:marBottom w:val="0"/>
          <w:divBdr>
            <w:top w:val="none" w:sz="0" w:space="0" w:color="auto"/>
            <w:left w:val="none" w:sz="0" w:space="0" w:color="auto"/>
            <w:bottom w:val="none" w:sz="0" w:space="0" w:color="auto"/>
            <w:right w:val="none" w:sz="0" w:space="0" w:color="auto"/>
          </w:divBdr>
        </w:div>
        <w:div w:id="823013469">
          <w:marLeft w:val="0"/>
          <w:marRight w:val="0"/>
          <w:marTop w:val="0"/>
          <w:marBottom w:val="0"/>
          <w:divBdr>
            <w:top w:val="none" w:sz="0" w:space="0" w:color="auto"/>
            <w:left w:val="none" w:sz="0" w:space="0" w:color="auto"/>
            <w:bottom w:val="none" w:sz="0" w:space="0" w:color="auto"/>
            <w:right w:val="none" w:sz="0" w:space="0" w:color="auto"/>
          </w:divBdr>
        </w:div>
        <w:div w:id="1292051036">
          <w:marLeft w:val="0"/>
          <w:marRight w:val="0"/>
          <w:marTop w:val="0"/>
          <w:marBottom w:val="0"/>
          <w:divBdr>
            <w:top w:val="none" w:sz="0" w:space="0" w:color="auto"/>
            <w:left w:val="none" w:sz="0" w:space="0" w:color="auto"/>
            <w:bottom w:val="none" w:sz="0" w:space="0" w:color="auto"/>
            <w:right w:val="none" w:sz="0" w:space="0" w:color="auto"/>
          </w:divBdr>
        </w:div>
        <w:div w:id="1840076653">
          <w:marLeft w:val="0"/>
          <w:marRight w:val="0"/>
          <w:marTop w:val="0"/>
          <w:marBottom w:val="0"/>
          <w:divBdr>
            <w:top w:val="none" w:sz="0" w:space="0" w:color="auto"/>
            <w:left w:val="none" w:sz="0" w:space="0" w:color="auto"/>
            <w:bottom w:val="none" w:sz="0" w:space="0" w:color="auto"/>
            <w:right w:val="none" w:sz="0" w:space="0" w:color="auto"/>
          </w:divBdr>
        </w:div>
      </w:divsChild>
    </w:div>
    <w:div w:id="312417293">
      <w:bodyDiv w:val="1"/>
      <w:marLeft w:val="0"/>
      <w:marRight w:val="0"/>
      <w:marTop w:val="0"/>
      <w:marBottom w:val="0"/>
      <w:divBdr>
        <w:top w:val="none" w:sz="0" w:space="0" w:color="auto"/>
        <w:left w:val="none" w:sz="0" w:space="0" w:color="auto"/>
        <w:bottom w:val="none" w:sz="0" w:space="0" w:color="auto"/>
        <w:right w:val="none" w:sz="0" w:space="0" w:color="auto"/>
      </w:divBdr>
    </w:div>
    <w:div w:id="323897608">
      <w:bodyDiv w:val="1"/>
      <w:marLeft w:val="0"/>
      <w:marRight w:val="0"/>
      <w:marTop w:val="0"/>
      <w:marBottom w:val="0"/>
      <w:divBdr>
        <w:top w:val="none" w:sz="0" w:space="0" w:color="auto"/>
        <w:left w:val="none" w:sz="0" w:space="0" w:color="auto"/>
        <w:bottom w:val="none" w:sz="0" w:space="0" w:color="auto"/>
        <w:right w:val="none" w:sz="0" w:space="0" w:color="auto"/>
      </w:divBdr>
      <w:divsChild>
        <w:div w:id="20857984">
          <w:marLeft w:val="0"/>
          <w:marRight w:val="0"/>
          <w:marTop w:val="0"/>
          <w:marBottom w:val="0"/>
          <w:divBdr>
            <w:top w:val="none" w:sz="0" w:space="0" w:color="auto"/>
            <w:left w:val="none" w:sz="0" w:space="0" w:color="auto"/>
            <w:bottom w:val="none" w:sz="0" w:space="0" w:color="auto"/>
            <w:right w:val="none" w:sz="0" w:space="0" w:color="auto"/>
          </w:divBdr>
        </w:div>
        <w:div w:id="88935757">
          <w:marLeft w:val="0"/>
          <w:marRight w:val="0"/>
          <w:marTop w:val="0"/>
          <w:marBottom w:val="0"/>
          <w:divBdr>
            <w:top w:val="none" w:sz="0" w:space="0" w:color="auto"/>
            <w:left w:val="none" w:sz="0" w:space="0" w:color="auto"/>
            <w:bottom w:val="none" w:sz="0" w:space="0" w:color="auto"/>
            <w:right w:val="none" w:sz="0" w:space="0" w:color="auto"/>
          </w:divBdr>
        </w:div>
        <w:div w:id="119152901">
          <w:marLeft w:val="0"/>
          <w:marRight w:val="0"/>
          <w:marTop w:val="0"/>
          <w:marBottom w:val="0"/>
          <w:divBdr>
            <w:top w:val="none" w:sz="0" w:space="0" w:color="auto"/>
            <w:left w:val="none" w:sz="0" w:space="0" w:color="auto"/>
            <w:bottom w:val="none" w:sz="0" w:space="0" w:color="auto"/>
            <w:right w:val="none" w:sz="0" w:space="0" w:color="auto"/>
          </w:divBdr>
        </w:div>
        <w:div w:id="132993602">
          <w:marLeft w:val="0"/>
          <w:marRight w:val="0"/>
          <w:marTop w:val="0"/>
          <w:marBottom w:val="0"/>
          <w:divBdr>
            <w:top w:val="none" w:sz="0" w:space="0" w:color="auto"/>
            <w:left w:val="none" w:sz="0" w:space="0" w:color="auto"/>
            <w:bottom w:val="none" w:sz="0" w:space="0" w:color="auto"/>
            <w:right w:val="none" w:sz="0" w:space="0" w:color="auto"/>
          </w:divBdr>
        </w:div>
        <w:div w:id="231743695">
          <w:marLeft w:val="0"/>
          <w:marRight w:val="0"/>
          <w:marTop w:val="0"/>
          <w:marBottom w:val="0"/>
          <w:divBdr>
            <w:top w:val="none" w:sz="0" w:space="0" w:color="auto"/>
            <w:left w:val="none" w:sz="0" w:space="0" w:color="auto"/>
            <w:bottom w:val="none" w:sz="0" w:space="0" w:color="auto"/>
            <w:right w:val="none" w:sz="0" w:space="0" w:color="auto"/>
          </w:divBdr>
        </w:div>
        <w:div w:id="248659860">
          <w:marLeft w:val="0"/>
          <w:marRight w:val="0"/>
          <w:marTop w:val="0"/>
          <w:marBottom w:val="0"/>
          <w:divBdr>
            <w:top w:val="none" w:sz="0" w:space="0" w:color="auto"/>
            <w:left w:val="none" w:sz="0" w:space="0" w:color="auto"/>
            <w:bottom w:val="none" w:sz="0" w:space="0" w:color="auto"/>
            <w:right w:val="none" w:sz="0" w:space="0" w:color="auto"/>
          </w:divBdr>
        </w:div>
        <w:div w:id="466044712">
          <w:marLeft w:val="0"/>
          <w:marRight w:val="0"/>
          <w:marTop w:val="0"/>
          <w:marBottom w:val="0"/>
          <w:divBdr>
            <w:top w:val="none" w:sz="0" w:space="0" w:color="auto"/>
            <w:left w:val="none" w:sz="0" w:space="0" w:color="auto"/>
            <w:bottom w:val="none" w:sz="0" w:space="0" w:color="auto"/>
            <w:right w:val="none" w:sz="0" w:space="0" w:color="auto"/>
          </w:divBdr>
        </w:div>
        <w:div w:id="559902186">
          <w:marLeft w:val="0"/>
          <w:marRight w:val="0"/>
          <w:marTop w:val="0"/>
          <w:marBottom w:val="0"/>
          <w:divBdr>
            <w:top w:val="none" w:sz="0" w:space="0" w:color="auto"/>
            <w:left w:val="none" w:sz="0" w:space="0" w:color="auto"/>
            <w:bottom w:val="none" w:sz="0" w:space="0" w:color="auto"/>
            <w:right w:val="none" w:sz="0" w:space="0" w:color="auto"/>
          </w:divBdr>
        </w:div>
        <w:div w:id="695472489">
          <w:marLeft w:val="0"/>
          <w:marRight w:val="0"/>
          <w:marTop w:val="0"/>
          <w:marBottom w:val="0"/>
          <w:divBdr>
            <w:top w:val="none" w:sz="0" w:space="0" w:color="auto"/>
            <w:left w:val="none" w:sz="0" w:space="0" w:color="auto"/>
            <w:bottom w:val="none" w:sz="0" w:space="0" w:color="auto"/>
            <w:right w:val="none" w:sz="0" w:space="0" w:color="auto"/>
          </w:divBdr>
        </w:div>
        <w:div w:id="726149239">
          <w:marLeft w:val="0"/>
          <w:marRight w:val="0"/>
          <w:marTop w:val="0"/>
          <w:marBottom w:val="0"/>
          <w:divBdr>
            <w:top w:val="none" w:sz="0" w:space="0" w:color="auto"/>
            <w:left w:val="none" w:sz="0" w:space="0" w:color="auto"/>
            <w:bottom w:val="none" w:sz="0" w:space="0" w:color="auto"/>
            <w:right w:val="none" w:sz="0" w:space="0" w:color="auto"/>
          </w:divBdr>
        </w:div>
        <w:div w:id="892423298">
          <w:marLeft w:val="0"/>
          <w:marRight w:val="0"/>
          <w:marTop w:val="0"/>
          <w:marBottom w:val="0"/>
          <w:divBdr>
            <w:top w:val="none" w:sz="0" w:space="0" w:color="auto"/>
            <w:left w:val="none" w:sz="0" w:space="0" w:color="auto"/>
            <w:bottom w:val="none" w:sz="0" w:space="0" w:color="auto"/>
            <w:right w:val="none" w:sz="0" w:space="0" w:color="auto"/>
          </w:divBdr>
        </w:div>
        <w:div w:id="899902456">
          <w:marLeft w:val="0"/>
          <w:marRight w:val="0"/>
          <w:marTop w:val="0"/>
          <w:marBottom w:val="0"/>
          <w:divBdr>
            <w:top w:val="none" w:sz="0" w:space="0" w:color="auto"/>
            <w:left w:val="none" w:sz="0" w:space="0" w:color="auto"/>
            <w:bottom w:val="none" w:sz="0" w:space="0" w:color="auto"/>
            <w:right w:val="none" w:sz="0" w:space="0" w:color="auto"/>
          </w:divBdr>
        </w:div>
        <w:div w:id="933515823">
          <w:marLeft w:val="0"/>
          <w:marRight w:val="0"/>
          <w:marTop w:val="0"/>
          <w:marBottom w:val="0"/>
          <w:divBdr>
            <w:top w:val="none" w:sz="0" w:space="0" w:color="auto"/>
            <w:left w:val="none" w:sz="0" w:space="0" w:color="auto"/>
            <w:bottom w:val="none" w:sz="0" w:space="0" w:color="auto"/>
            <w:right w:val="none" w:sz="0" w:space="0" w:color="auto"/>
          </w:divBdr>
        </w:div>
        <w:div w:id="999503235">
          <w:marLeft w:val="0"/>
          <w:marRight w:val="0"/>
          <w:marTop w:val="0"/>
          <w:marBottom w:val="0"/>
          <w:divBdr>
            <w:top w:val="none" w:sz="0" w:space="0" w:color="auto"/>
            <w:left w:val="none" w:sz="0" w:space="0" w:color="auto"/>
            <w:bottom w:val="none" w:sz="0" w:space="0" w:color="auto"/>
            <w:right w:val="none" w:sz="0" w:space="0" w:color="auto"/>
          </w:divBdr>
        </w:div>
        <w:div w:id="1004043869">
          <w:marLeft w:val="0"/>
          <w:marRight w:val="0"/>
          <w:marTop w:val="0"/>
          <w:marBottom w:val="0"/>
          <w:divBdr>
            <w:top w:val="none" w:sz="0" w:space="0" w:color="auto"/>
            <w:left w:val="none" w:sz="0" w:space="0" w:color="auto"/>
            <w:bottom w:val="none" w:sz="0" w:space="0" w:color="auto"/>
            <w:right w:val="none" w:sz="0" w:space="0" w:color="auto"/>
          </w:divBdr>
        </w:div>
        <w:div w:id="1105611155">
          <w:marLeft w:val="0"/>
          <w:marRight w:val="0"/>
          <w:marTop w:val="0"/>
          <w:marBottom w:val="0"/>
          <w:divBdr>
            <w:top w:val="none" w:sz="0" w:space="0" w:color="auto"/>
            <w:left w:val="none" w:sz="0" w:space="0" w:color="auto"/>
            <w:bottom w:val="none" w:sz="0" w:space="0" w:color="auto"/>
            <w:right w:val="none" w:sz="0" w:space="0" w:color="auto"/>
          </w:divBdr>
        </w:div>
        <w:div w:id="1162546583">
          <w:marLeft w:val="0"/>
          <w:marRight w:val="0"/>
          <w:marTop w:val="0"/>
          <w:marBottom w:val="0"/>
          <w:divBdr>
            <w:top w:val="none" w:sz="0" w:space="0" w:color="auto"/>
            <w:left w:val="none" w:sz="0" w:space="0" w:color="auto"/>
            <w:bottom w:val="none" w:sz="0" w:space="0" w:color="auto"/>
            <w:right w:val="none" w:sz="0" w:space="0" w:color="auto"/>
          </w:divBdr>
          <w:divsChild>
            <w:div w:id="1320039659">
              <w:marLeft w:val="0"/>
              <w:marRight w:val="0"/>
              <w:marTop w:val="30"/>
              <w:marBottom w:val="30"/>
              <w:divBdr>
                <w:top w:val="none" w:sz="0" w:space="0" w:color="auto"/>
                <w:left w:val="none" w:sz="0" w:space="0" w:color="auto"/>
                <w:bottom w:val="none" w:sz="0" w:space="0" w:color="auto"/>
                <w:right w:val="none" w:sz="0" w:space="0" w:color="auto"/>
              </w:divBdr>
              <w:divsChild>
                <w:div w:id="328873918">
                  <w:marLeft w:val="0"/>
                  <w:marRight w:val="0"/>
                  <w:marTop w:val="0"/>
                  <w:marBottom w:val="0"/>
                  <w:divBdr>
                    <w:top w:val="none" w:sz="0" w:space="0" w:color="auto"/>
                    <w:left w:val="none" w:sz="0" w:space="0" w:color="auto"/>
                    <w:bottom w:val="none" w:sz="0" w:space="0" w:color="auto"/>
                    <w:right w:val="none" w:sz="0" w:space="0" w:color="auto"/>
                  </w:divBdr>
                  <w:divsChild>
                    <w:div w:id="2092700644">
                      <w:marLeft w:val="0"/>
                      <w:marRight w:val="0"/>
                      <w:marTop w:val="0"/>
                      <w:marBottom w:val="0"/>
                      <w:divBdr>
                        <w:top w:val="none" w:sz="0" w:space="0" w:color="auto"/>
                        <w:left w:val="none" w:sz="0" w:space="0" w:color="auto"/>
                        <w:bottom w:val="none" w:sz="0" w:space="0" w:color="auto"/>
                        <w:right w:val="none" w:sz="0" w:space="0" w:color="auto"/>
                      </w:divBdr>
                    </w:div>
                  </w:divsChild>
                </w:div>
                <w:div w:id="406222543">
                  <w:marLeft w:val="0"/>
                  <w:marRight w:val="0"/>
                  <w:marTop w:val="0"/>
                  <w:marBottom w:val="0"/>
                  <w:divBdr>
                    <w:top w:val="none" w:sz="0" w:space="0" w:color="auto"/>
                    <w:left w:val="none" w:sz="0" w:space="0" w:color="auto"/>
                    <w:bottom w:val="none" w:sz="0" w:space="0" w:color="auto"/>
                    <w:right w:val="none" w:sz="0" w:space="0" w:color="auto"/>
                  </w:divBdr>
                  <w:divsChild>
                    <w:div w:id="1565484433">
                      <w:marLeft w:val="0"/>
                      <w:marRight w:val="0"/>
                      <w:marTop w:val="0"/>
                      <w:marBottom w:val="0"/>
                      <w:divBdr>
                        <w:top w:val="none" w:sz="0" w:space="0" w:color="auto"/>
                        <w:left w:val="none" w:sz="0" w:space="0" w:color="auto"/>
                        <w:bottom w:val="none" w:sz="0" w:space="0" w:color="auto"/>
                        <w:right w:val="none" w:sz="0" w:space="0" w:color="auto"/>
                      </w:divBdr>
                    </w:div>
                  </w:divsChild>
                </w:div>
                <w:div w:id="437144520">
                  <w:marLeft w:val="0"/>
                  <w:marRight w:val="0"/>
                  <w:marTop w:val="0"/>
                  <w:marBottom w:val="0"/>
                  <w:divBdr>
                    <w:top w:val="none" w:sz="0" w:space="0" w:color="auto"/>
                    <w:left w:val="none" w:sz="0" w:space="0" w:color="auto"/>
                    <w:bottom w:val="none" w:sz="0" w:space="0" w:color="auto"/>
                    <w:right w:val="none" w:sz="0" w:space="0" w:color="auto"/>
                  </w:divBdr>
                  <w:divsChild>
                    <w:div w:id="537201605">
                      <w:marLeft w:val="0"/>
                      <w:marRight w:val="0"/>
                      <w:marTop w:val="0"/>
                      <w:marBottom w:val="0"/>
                      <w:divBdr>
                        <w:top w:val="none" w:sz="0" w:space="0" w:color="auto"/>
                        <w:left w:val="none" w:sz="0" w:space="0" w:color="auto"/>
                        <w:bottom w:val="none" w:sz="0" w:space="0" w:color="auto"/>
                        <w:right w:val="none" w:sz="0" w:space="0" w:color="auto"/>
                      </w:divBdr>
                    </w:div>
                  </w:divsChild>
                </w:div>
                <w:div w:id="522481889">
                  <w:marLeft w:val="0"/>
                  <w:marRight w:val="0"/>
                  <w:marTop w:val="0"/>
                  <w:marBottom w:val="0"/>
                  <w:divBdr>
                    <w:top w:val="none" w:sz="0" w:space="0" w:color="auto"/>
                    <w:left w:val="none" w:sz="0" w:space="0" w:color="auto"/>
                    <w:bottom w:val="none" w:sz="0" w:space="0" w:color="auto"/>
                    <w:right w:val="none" w:sz="0" w:space="0" w:color="auto"/>
                  </w:divBdr>
                  <w:divsChild>
                    <w:div w:id="673261611">
                      <w:marLeft w:val="0"/>
                      <w:marRight w:val="0"/>
                      <w:marTop w:val="0"/>
                      <w:marBottom w:val="0"/>
                      <w:divBdr>
                        <w:top w:val="none" w:sz="0" w:space="0" w:color="auto"/>
                        <w:left w:val="none" w:sz="0" w:space="0" w:color="auto"/>
                        <w:bottom w:val="none" w:sz="0" w:space="0" w:color="auto"/>
                        <w:right w:val="none" w:sz="0" w:space="0" w:color="auto"/>
                      </w:divBdr>
                    </w:div>
                  </w:divsChild>
                </w:div>
                <w:div w:id="524364383">
                  <w:marLeft w:val="0"/>
                  <w:marRight w:val="0"/>
                  <w:marTop w:val="0"/>
                  <w:marBottom w:val="0"/>
                  <w:divBdr>
                    <w:top w:val="none" w:sz="0" w:space="0" w:color="auto"/>
                    <w:left w:val="none" w:sz="0" w:space="0" w:color="auto"/>
                    <w:bottom w:val="none" w:sz="0" w:space="0" w:color="auto"/>
                    <w:right w:val="none" w:sz="0" w:space="0" w:color="auto"/>
                  </w:divBdr>
                  <w:divsChild>
                    <w:div w:id="2026053141">
                      <w:marLeft w:val="0"/>
                      <w:marRight w:val="0"/>
                      <w:marTop w:val="0"/>
                      <w:marBottom w:val="0"/>
                      <w:divBdr>
                        <w:top w:val="none" w:sz="0" w:space="0" w:color="auto"/>
                        <w:left w:val="none" w:sz="0" w:space="0" w:color="auto"/>
                        <w:bottom w:val="none" w:sz="0" w:space="0" w:color="auto"/>
                        <w:right w:val="none" w:sz="0" w:space="0" w:color="auto"/>
                      </w:divBdr>
                    </w:div>
                  </w:divsChild>
                </w:div>
                <w:div w:id="525757701">
                  <w:marLeft w:val="0"/>
                  <w:marRight w:val="0"/>
                  <w:marTop w:val="0"/>
                  <w:marBottom w:val="0"/>
                  <w:divBdr>
                    <w:top w:val="none" w:sz="0" w:space="0" w:color="auto"/>
                    <w:left w:val="none" w:sz="0" w:space="0" w:color="auto"/>
                    <w:bottom w:val="none" w:sz="0" w:space="0" w:color="auto"/>
                    <w:right w:val="none" w:sz="0" w:space="0" w:color="auto"/>
                  </w:divBdr>
                  <w:divsChild>
                    <w:div w:id="775684364">
                      <w:marLeft w:val="0"/>
                      <w:marRight w:val="0"/>
                      <w:marTop w:val="0"/>
                      <w:marBottom w:val="0"/>
                      <w:divBdr>
                        <w:top w:val="none" w:sz="0" w:space="0" w:color="auto"/>
                        <w:left w:val="none" w:sz="0" w:space="0" w:color="auto"/>
                        <w:bottom w:val="none" w:sz="0" w:space="0" w:color="auto"/>
                        <w:right w:val="none" w:sz="0" w:space="0" w:color="auto"/>
                      </w:divBdr>
                    </w:div>
                  </w:divsChild>
                </w:div>
                <w:div w:id="545407130">
                  <w:marLeft w:val="0"/>
                  <w:marRight w:val="0"/>
                  <w:marTop w:val="0"/>
                  <w:marBottom w:val="0"/>
                  <w:divBdr>
                    <w:top w:val="none" w:sz="0" w:space="0" w:color="auto"/>
                    <w:left w:val="none" w:sz="0" w:space="0" w:color="auto"/>
                    <w:bottom w:val="none" w:sz="0" w:space="0" w:color="auto"/>
                    <w:right w:val="none" w:sz="0" w:space="0" w:color="auto"/>
                  </w:divBdr>
                  <w:divsChild>
                    <w:div w:id="700590614">
                      <w:marLeft w:val="0"/>
                      <w:marRight w:val="0"/>
                      <w:marTop w:val="0"/>
                      <w:marBottom w:val="0"/>
                      <w:divBdr>
                        <w:top w:val="none" w:sz="0" w:space="0" w:color="auto"/>
                        <w:left w:val="none" w:sz="0" w:space="0" w:color="auto"/>
                        <w:bottom w:val="none" w:sz="0" w:space="0" w:color="auto"/>
                        <w:right w:val="none" w:sz="0" w:space="0" w:color="auto"/>
                      </w:divBdr>
                    </w:div>
                  </w:divsChild>
                </w:div>
                <w:div w:id="564730423">
                  <w:marLeft w:val="0"/>
                  <w:marRight w:val="0"/>
                  <w:marTop w:val="0"/>
                  <w:marBottom w:val="0"/>
                  <w:divBdr>
                    <w:top w:val="none" w:sz="0" w:space="0" w:color="auto"/>
                    <w:left w:val="none" w:sz="0" w:space="0" w:color="auto"/>
                    <w:bottom w:val="none" w:sz="0" w:space="0" w:color="auto"/>
                    <w:right w:val="none" w:sz="0" w:space="0" w:color="auto"/>
                  </w:divBdr>
                  <w:divsChild>
                    <w:div w:id="420378069">
                      <w:marLeft w:val="0"/>
                      <w:marRight w:val="0"/>
                      <w:marTop w:val="0"/>
                      <w:marBottom w:val="0"/>
                      <w:divBdr>
                        <w:top w:val="none" w:sz="0" w:space="0" w:color="auto"/>
                        <w:left w:val="none" w:sz="0" w:space="0" w:color="auto"/>
                        <w:bottom w:val="none" w:sz="0" w:space="0" w:color="auto"/>
                        <w:right w:val="none" w:sz="0" w:space="0" w:color="auto"/>
                      </w:divBdr>
                    </w:div>
                  </w:divsChild>
                </w:div>
                <w:div w:id="570774319">
                  <w:marLeft w:val="0"/>
                  <w:marRight w:val="0"/>
                  <w:marTop w:val="0"/>
                  <w:marBottom w:val="0"/>
                  <w:divBdr>
                    <w:top w:val="none" w:sz="0" w:space="0" w:color="auto"/>
                    <w:left w:val="none" w:sz="0" w:space="0" w:color="auto"/>
                    <w:bottom w:val="none" w:sz="0" w:space="0" w:color="auto"/>
                    <w:right w:val="none" w:sz="0" w:space="0" w:color="auto"/>
                  </w:divBdr>
                  <w:divsChild>
                    <w:div w:id="460732120">
                      <w:marLeft w:val="0"/>
                      <w:marRight w:val="0"/>
                      <w:marTop w:val="0"/>
                      <w:marBottom w:val="0"/>
                      <w:divBdr>
                        <w:top w:val="none" w:sz="0" w:space="0" w:color="auto"/>
                        <w:left w:val="none" w:sz="0" w:space="0" w:color="auto"/>
                        <w:bottom w:val="none" w:sz="0" w:space="0" w:color="auto"/>
                        <w:right w:val="none" w:sz="0" w:space="0" w:color="auto"/>
                      </w:divBdr>
                    </w:div>
                  </w:divsChild>
                </w:div>
                <w:div w:id="590701686">
                  <w:marLeft w:val="0"/>
                  <w:marRight w:val="0"/>
                  <w:marTop w:val="0"/>
                  <w:marBottom w:val="0"/>
                  <w:divBdr>
                    <w:top w:val="none" w:sz="0" w:space="0" w:color="auto"/>
                    <w:left w:val="none" w:sz="0" w:space="0" w:color="auto"/>
                    <w:bottom w:val="none" w:sz="0" w:space="0" w:color="auto"/>
                    <w:right w:val="none" w:sz="0" w:space="0" w:color="auto"/>
                  </w:divBdr>
                  <w:divsChild>
                    <w:div w:id="499927676">
                      <w:marLeft w:val="0"/>
                      <w:marRight w:val="0"/>
                      <w:marTop w:val="0"/>
                      <w:marBottom w:val="0"/>
                      <w:divBdr>
                        <w:top w:val="none" w:sz="0" w:space="0" w:color="auto"/>
                        <w:left w:val="none" w:sz="0" w:space="0" w:color="auto"/>
                        <w:bottom w:val="none" w:sz="0" w:space="0" w:color="auto"/>
                        <w:right w:val="none" w:sz="0" w:space="0" w:color="auto"/>
                      </w:divBdr>
                    </w:div>
                  </w:divsChild>
                </w:div>
                <w:div w:id="603735335">
                  <w:marLeft w:val="0"/>
                  <w:marRight w:val="0"/>
                  <w:marTop w:val="0"/>
                  <w:marBottom w:val="0"/>
                  <w:divBdr>
                    <w:top w:val="none" w:sz="0" w:space="0" w:color="auto"/>
                    <w:left w:val="none" w:sz="0" w:space="0" w:color="auto"/>
                    <w:bottom w:val="none" w:sz="0" w:space="0" w:color="auto"/>
                    <w:right w:val="none" w:sz="0" w:space="0" w:color="auto"/>
                  </w:divBdr>
                  <w:divsChild>
                    <w:div w:id="1639528449">
                      <w:marLeft w:val="0"/>
                      <w:marRight w:val="0"/>
                      <w:marTop w:val="0"/>
                      <w:marBottom w:val="0"/>
                      <w:divBdr>
                        <w:top w:val="none" w:sz="0" w:space="0" w:color="auto"/>
                        <w:left w:val="none" w:sz="0" w:space="0" w:color="auto"/>
                        <w:bottom w:val="none" w:sz="0" w:space="0" w:color="auto"/>
                        <w:right w:val="none" w:sz="0" w:space="0" w:color="auto"/>
                      </w:divBdr>
                    </w:div>
                  </w:divsChild>
                </w:div>
                <w:div w:id="620696519">
                  <w:marLeft w:val="0"/>
                  <w:marRight w:val="0"/>
                  <w:marTop w:val="0"/>
                  <w:marBottom w:val="0"/>
                  <w:divBdr>
                    <w:top w:val="none" w:sz="0" w:space="0" w:color="auto"/>
                    <w:left w:val="none" w:sz="0" w:space="0" w:color="auto"/>
                    <w:bottom w:val="none" w:sz="0" w:space="0" w:color="auto"/>
                    <w:right w:val="none" w:sz="0" w:space="0" w:color="auto"/>
                  </w:divBdr>
                  <w:divsChild>
                    <w:div w:id="602614321">
                      <w:marLeft w:val="0"/>
                      <w:marRight w:val="0"/>
                      <w:marTop w:val="0"/>
                      <w:marBottom w:val="0"/>
                      <w:divBdr>
                        <w:top w:val="none" w:sz="0" w:space="0" w:color="auto"/>
                        <w:left w:val="none" w:sz="0" w:space="0" w:color="auto"/>
                        <w:bottom w:val="none" w:sz="0" w:space="0" w:color="auto"/>
                        <w:right w:val="none" w:sz="0" w:space="0" w:color="auto"/>
                      </w:divBdr>
                    </w:div>
                  </w:divsChild>
                </w:div>
                <w:div w:id="627322162">
                  <w:marLeft w:val="0"/>
                  <w:marRight w:val="0"/>
                  <w:marTop w:val="0"/>
                  <w:marBottom w:val="0"/>
                  <w:divBdr>
                    <w:top w:val="none" w:sz="0" w:space="0" w:color="auto"/>
                    <w:left w:val="none" w:sz="0" w:space="0" w:color="auto"/>
                    <w:bottom w:val="none" w:sz="0" w:space="0" w:color="auto"/>
                    <w:right w:val="none" w:sz="0" w:space="0" w:color="auto"/>
                  </w:divBdr>
                  <w:divsChild>
                    <w:div w:id="135605782">
                      <w:marLeft w:val="0"/>
                      <w:marRight w:val="0"/>
                      <w:marTop w:val="0"/>
                      <w:marBottom w:val="0"/>
                      <w:divBdr>
                        <w:top w:val="none" w:sz="0" w:space="0" w:color="auto"/>
                        <w:left w:val="none" w:sz="0" w:space="0" w:color="auto"/>
                        <w:bottom w:val="none" w:sz="0" w:space="0" w:color="auto"/>
                        <w:right w:val="none" w:sz="0" w:space="0" w:color="auto"/>
                      </w:divBdr>
                    </w:div>
                  </w:divsChild>
                </w:div>
                <w:div w:id="881599862">
                  <w:marLeft w:val="0"/>
                  <w:marRight w:val="0"/>
                  <w:marTop w:val="0"/>
                  <w:marBottom w:val="0"/>
                  <w:divBdr>
                    <w:top w:val="none" w:sz="0" w:space="0" w:color="auto"/>
                    <w:left w:val="none" w:sz="0" w:space="0" w:color="auto"/>
                    <w:bottom w:val="none" w:sz="0" w:space="0" w:color="auto"/>
                    <w:right w:val="none" w:sz="0" w:space="0" w:color="auto"/>
                  </w:divBdr>
                  <w:divsChild>
                    <w:div w:id="1276252336">
                      <w:marLeft w:val="0"/>
                      <w:marRight w:val="0"/>
                      <w:marTop w:val="0"/>
                      <w:marBottom w:val="0"/>
                      <w:divBdr>
                        <w:top w:val="none" w:sz="0" w:space="0" w:color="auto"/>
                        <w:left w:val="none" w:sz="0" w:space="0" w:color="auto"/>
                        <w:bottom w:val="none" w:sz="0" w:space="0" w:color="auto"/>
                        <w:right w:val="none" w:sz="0" w:space="0" w:color="auto"/>
                      </w:divBdr>
                    </w:div>
                  </w:divsChild>
                </w:div>
                <w:div w:id="959266242">
                  <w:marLeft w:val="0"/>
                  <w:marRight w:val="0"/>
                  <w:marTop w:val="0"/>
                  <w:marBottom w:val="0"/>
                  <w:divBdr>
                    <w:top w:val="none" w:sz="0" w:space="0" w:color="auto"/>
                    <w:left w:val="none" w:sz="0" w:space="0" w:color="auto"/>
                    <w:bottom w:val="none" w:sz="0" w:space="0" w:color="auto"/>
                    <w:right w:val="none" w:sz="0" w:space="0" w:color="auto"/>
                  </w:divBdr>
                  <w:divsChild>
                    <w:div w:id="957838773">
                      <w:marLeft w:val="0"/>
                      <w:marRight w:val="0"/>
                      <w:marTop w:val="0"/>
                      <w:marBottom w:val="0"/>
                      <w:divBdr>
                        <w:top w:val="none" w:sz="0" w:space="0" w:color="auto"/>
                        <w:left w:val="none" w:sz="0" w:space="0" w:color="auto"/>
                        <w:bottom w:val="none" w:sz="0" w:space="0" w:color="auto"/>
                        <w:right w:val="none" w:sz="0" w:space="0" w:color="auto"/>
                      </w:divBdr>
                    </w:div>
                  </w:divsChild>
                </w:div>
                <w:div w:id="964653034">
                  <w:marLeft w:val="0"/>
                  <w:marRight w:val="0"/>
                  <w:marTop w:val="0"/>
                  <w:marBottom w:val="0"/>
                  <w:divBdr>
                    <w:top w:val="none" w:sz="0" w:space="0" w:color="auto"/>
                    <w:left w:val="none" w:sz="0" w:space="0" w:color="auto"/>
                    <w:bottom w:val="none" w:sz="0" w:space="0" w:color="auto"/>
                    <w:right w:val="none" w:sz="0" w:space="0" w:color="auto"/>
                  </w:divBdr>
                  <w:divsChild>
                    <w:div w:id="1377388103">
                      <w:marLeft w:val="0"/>
                      <w:marRight w:val="0"/>
                      <w:marTop w:val="0"/>
                      <w:marBottom w:val="0"/>
                      <w:divBdr>
                        <w:top w:val="none" w:sz="0" w:space="0" w:color="auto"/>
                        <w:left w:val="none" w:sz="0" w:space="0" w:color="auto"/>
                        <w:bottom w:val="none" w:sz="0" w:space="0" w:color="auto"/>
                        <w:right w:val="none" w:sz="0" w:space="0" w:color="auto"/>
                      </w:divBdr>
                    </w:div>
                    <w:div w:id="1387757212">
                      <w:marLeft w:val="0"/>
                      <w:marRight w:val="0"/>
                      <w:marTop w:val="0"/>
                      <w:marBottom w:val="0"/>
                      <w:divBdr>
                        <w:top w:val="none" w:sz="0" w:space="0" w:color="auto"/>
                        <w:left w:val="none" w:sz="0" w:space="0" w:color="auto"/>
                        <w:bottom w:val="none" w:sz="0" w:space="0" w:color="auto"/>
                        <w:right w:val="none" w:sz="0" w:space="0" w:color="auto"/>
                      </w:divBdr>
                    </w:div>
                  </w:divsChild>
                </w:div>
                <w:div w:id="986402732">
                  <w:marLeft w:val="0"/>
                  <w:marRight w:val="0"/>
                  <w:marTop w:val="0"/>
                  <w:marBottom w:val="0"/>
                  <w:divBdr>
                    <w:top w:val="none" w:sz="0" w:space="0" w:color="auto"/>
                    <w:left w:val="none" w:sz="0" w:space="0" w:color="auto"/>
                    <w:bottom w:val="none" w:sz="0" w:space="0" w:color="auto"/>
                    <w:right w:val="none" w:sz="0" w:space="0" w:color="auto"/>
                  </w:divBdr>
                  <w:divsChild>
                    <w:div w:id="1298485509">
                      <w:marLeft w:val="0"/>
                      <w:marRight w:val="0"/>
                      <w:marTop w:val="0"/>
                      <w:marBottom w:val="0"/>
                      <w:divBdr>
                        <w:top w:val="none" w:sz="0" w:space="0" w:color="auto"/>
                        <w:left w:val="none" w:sz="0" w:space="0" w:color="auto"/>
                        <w:bottom w:val="none" w:sz="0" w:space="0" w:color="auto"/>
                        <w:right w:val="none" w:sz="0" w:space="0" w:color="auto"/>
                      </w:divBdr>
                    </w:div>
                  </w:divsChild>
                </w:div>
                <w:div w:id="1004018384">
                  <w:marLeft w:val="0"/>
                  <w:marRight w:val="0"/>
                  <w:marTop w:val="0"/>
                  <w:marBottom w:val="0"/>
                  <w:divBdr>
                    <w:top w:val="none" w:sz="0" w:space="0" w:color="auto"/>
                    <w:left w:val="none" w:sz="0" w:space="0" w:color="auto"/>
                    <w:bottom w:val="none" w:sz="0" w:space="0" w:color="auto"/>
                    <w:right w:val="none" w:sz="0" w:space="0" w:color="auto"/>
                  </w:divBdr>
                  <w:divsChild>
                    <w:div w:id="1048380895">
                      <w:marLeft w:val="0"/>
                      <w:marRight w:val="0"/>
                      <w:marTop w:val="0"/>
                      <w:marBottom w:val="0"/>
                      <w:divBdr>
                        <w:top w:val="none" w:sz="0" w:space="0" w:color="auto"/>
                        <w:left w:val="none" w:sz="0" w:space="0" w:color="auto"/>
                        <w:bottom w:val="none" w:sz="0" w:space="0" w:color="auto"/>
                        <w:right w:val="none" w:sz="0" w:space="0" w:color="auto"/>
                      </w:divBdr>
                    </w:div>
                  </w:divsChild>
                </w:div>
                <w:div w:id="1026447594">
                  <w:marLeft w:val="0"/>
                  <w:marRight w:val="0"/>
                  <w:marTop w:val="0"/>
                  <w:marBottom w:val="0"/>
                  <w:divBdr>
                    <w:top w:val="none" w:sz="0" w:space="0" w:color="auto"/>
                    <w:left w:val="none" w:sz="0" w:space="0" w:color="auto"/>
                    <w:bottom w:val="none" w:sz="0" w:space="0" w:color="auto"/>
                    <w:right w:val="none" w:sz="0" w:space="0" w:color="auto"/>
                  </w:divBdr>
                  <w:divsChild>
                    <w:div w:id="1504932136">
                      <w:marLeft w:val="0"/>
                      <w:marRight w:val="0"/>
                      <w:marTop w:val="0"/>
                      <w:marBottom w:val="0"/>
                      <w:divBdr>
                        <w:top w:val="none" w:sz="0" w:space="0" w:color="auto"/>
                        <w:left w:val="none" w:sz="0" w:space="0" w:color="auto"/>
                        <w:bottom w:val="none" w:sz="0" w:space="0" w:color="auto"/>
                        <w:right w:val="none" w:sz="0" w:space="0" w:color="auto"/>
                      </w:divBdr>
                    </w:div>
                  </w:divsChild>
                </w:div>
                <w:div w:id="1057893389">
                  <w:marLeft w:val="0"/>
                  <w:marRight w:val="0"/>
                  <w:marTop w:val="0"/>
                  <w:marBottom w:val="0"/>
                  <w:divBdr>
                    <w:top w:val="none" w:sz="0" w:space="0" w:color="auto"/>
                    <w:left w:val="none" w:sz="0" w:space="0" w:color="auto"/>
                    <w:bottom w:val="none" w:sz="0" w:space="0" w:color="auto"/>
                    <w:right w:val="none" w:sz="0" w:space="0" w:color="auto"/>
                  </w:divBdr>
                  <w:divsChild>
                    <w:div w:id="1260286522">
                      <w:marLeft w:val="0"/>
                      <w:marRight w:val="0"/>
                      <w:marTop w:val="0"/>
                      <w:marBottom w:val="0"/>
                      <w:divBdr>
                        <w:top w:val="none" w:sz="0" w:space="0" w:color="auto"/>
                        <w:left w:val="none" w:sz="0" w:space="0" w:color="auto"/>
                        <w:bottom w:val="none" w:sz="0" w:space="0" w:color="auto"/>
                        <w:right w:val="none" w:sz="0" w:space="0" w:color="auto"/>
                      </w:divBdr>
                    </w:div>
                  </w:divsChild>
                </w:div>
                <w:div w:id="1076782309">
                  <w:marLeft w:val="0"/>
                  <w:marRight w:val="0"/>
                  <w:marTop w:val="0"/>
                  <w:marBottom w:val="0"/>
                  <w:divBdr>
                    <w:top w:val="none" w:sz="0" w:space="0" w:color="auto"/>
                    <w:left w:val="none" w:sz="0" w:space="0" w:color="auto"/>
                    <w:bottom w:val="none" w:sz="0" w:space="0" w:color="auto"/>
                    <w:right w:val="none" w:sz="0" w:space="0" w:color="auto"/>
                  </w:divBdr>
                  <w:divsChild>
                    <w:div w:id="322245425">
                      <w:marLeft w:val="0"/>
                      <w:marRight w:val="0"/>
                      <w:marTop w:val="0"/>
                      <w:marBottom w:val="0"/>
                      <w:divBdr>
                        <w:top w:val="none" w:sz="0" w:space="0" w:color="auto"/>
                        <w:left w:val="none" w:sz="0" w:space="0" w:color="auto"/>
                        <w:bottom w:val="none" w:sz="0" w:space="0" w:color="auto"/>
                        <w:right w:val="none" w:sz="0" w:space="0" w:color="auto"/>
                      </w:divBdr>
                    </w:div>
                  </w:divsChild>
                </w:div>
                <w:div w:id="1156998996">
                  <w:marLeft w:val="0"/>
                  <w:marRight w:val="0"/>
                  <w:marTop w:val="0"/>
                  <w:marBottom w:val="0"/>
                  <w:divBdr>
                    <w:top w:val="none" w:sz="0" w:space="0" w:color="auto"/>
                    <w:left w:val="none" w:sz="0" w:space="0" w:color="auto"/>
                    <w:bottom w:val="none" w:sz="0" w:space="0" w:color="auto"/>
                    <w:right w:val="none" w:sz="0" w:space="0" w:color="auto"/>
                  </w:divBdr>
                  <w:divsChild>
                    <w:div w:id="225802827">
                      <w:marLeft w:val="0"/>
                      <w:marRight w:val="0"/>
                      <w:marTop w:val="0"/>
                      <w:marBottom w:val="0"/>
                      <w:divBdr>
                        <w:top w:val="none" w:sz="0" w:space="0" w:color="auto"/>
                        <w:left w:val="none" w:sz="0" w:space="0" w:color="auto"/>
                        <w:bottom w:val="none" w:sz="0" w:space="0" w:color="auto"/>
                        <w:right w:val="none" w:sz="0" w:space="0" w:color="auto"/>
                      </w:divBdr>
                    </w:div>
                  </w:divsChild>
                </w:div>
                <w:div w:id="1167556526">
                  <w:marLeft w:val="0"/>
                  <w:marRight w:val="0"/>
                  <w:marTop w:val="0"/>
                  <w:marBottom w:val="0"/>
                  <w:divBdr>
                    <w:top w:val="none" w:sz="0" w:space="0" w:color="auto"/>
                    <w:left w:val="none" w:sz="0" w:space="0" w:color="auto"/>
                    <w:bottom w:val="none" w:sz="0" w:space="0" w:color="auto"/>
                    <w:right w:val="none" w:sz="0" w:space="0" w:color="auto"/>
                  </w:divBdr>
                  <w:divsChild>
                    <w:div w:id="992028960">
                      <w:marLeft w:val="0"/>
                      <w:marRight w:val="0"/>
                      <w:marTop w:val="0"/>
                      <w:marBottom w:val="0"/>
                      <w:divBdr>
                        <w:top w:val="none" w:sz="0" w:space="0" w:color="auto"/>
                        <w:left w:val="none" w:sz="0" w:space="0" w:color="auto"/>
                        <w:bottom w:val="none" w:sz="0" w:space="0" w:color="auto"/>
                        <w:right w:val="none" w:sz="0" w:space="0" w:color="auto"/>
                      </w:divBdr>
                    </w:div>
                  </w:divsChild>
                </w:div>
                <w:div w:id="1252011963">
                  <w:marLeft w:val="0"/>
                  <w:marRight w:val="0"/>
                  <w:marTop w:val="0"/>
                  <w:marBottom w:val="0"/>
                  <w:divBdr>
                    <w:top w:val="none" w:sz="0" w:space="0" w:color="auto"/>
                    <w:left w:val="none" w:sz="0" w:space="0" w:color="auto"/>
                    <w:bottom w:val="none" w:sz="0" w:space="0" w:color="auto"/>
                    <w:right w:val="none" w:sz="0" w:space="0" w:color="auto"/>
                  </w:divBdr>
                  <w:divsChild>
                    <w:div w:id="9766704">
                      <w:marLeft w:val="0"/>
                      <w:marRight w:val="0"/>
                      <w:marTop w:val="0"/>
                      <w:marBottom w:val="0"/>
                      <w:divBdr>
                        <w:top w:val="none" w:sz="0" w:space="0" w:color="auto"/>
                        <w:left w:val="none" w:sz="0" w:space="0" w:color="auto"/>
                        <w:bottom w:val="none" w:sz="0" w:space="0" w:color="auto"/>
                        <w:right w:val="none" w:sz="0" w:space="0" w:color="auto"/>
                      </w:divBdr>
                    </w:div>
                  </w:divsChild>
                </w:div>
                <w:div w:id="1272128724">
                  <w:marLeft w:val="0"/>
                  <w:marRight w:val="0"/>
                  <w:marTop w:val="0"/>
                  <w:marBottom w:val="0"/>
                  <w:divBdr>
                    <w:top w:val="none" w:sz="0" w:space="0" w:color="auto"/>
                    <w:left w:val="none" w:sz="0" w:space="0" w:color="auto"/>
                    <w:bottom w:val="none" w:sz="0" w:space="0" w:color="auto"/>
                    <w:right w:val="none" w:sz="0" w:space="0" w:color="auto"/>
                  </w:divBdr>
                  <w:divsChild>
                    <w:div w:id="633677655">
                      <w:marLeft w:val="0"/>
                      <w:marRight w:val="0"/>
                      <w:marTop w:val="0"/>
                      <w:marBottom w:val="0"/>
                      <w:divBdr>
                        <w:top w:val="none" w:sz="0" w:space="0" w:color="auto"/>
                        <w:left w:val="none" w:sz="0" w:space="0" w:color="auto"/>
                        <w:bottom w:val="none" w:sz="0" w:space="0" w:color="auto"/>
                        <w:right w:val="none" w:sz="0" w:space="0" w:color="auto"/>
                      </w:divBdr>
                    </w:div>
                  </w:divsChild>
                </w:div>
                <w:div w:id="1324549192">
                  <w:marLeft w:val="0"/>
                  <w:marRight w:val="0"/>
                  <w:marTop w:val="0"/>
                  <w:marBottom w:val="0"/>
                  <w:divBdr>
                    <w:top w:val="none" w:sz="0" w:space="0" w:color="auto"/>
                    <w:left w:val="none" w:sz="0" w:space="0" w:color="auto"/>
                    <w:bottom w:val="none" w:sz="0" w:space="0" w:color="auto"/>
                    <w:right w:val="none" w:sz="0" w:space="0" w:color="auto"/>
                  </w:divBdr>
                  <w:divsChild>
                    <w:div w:id="1066685281">
                      <w:marLeft w:val="0"/>
                      <w:marRight w:val="0"/>
                      <w:marTop w:val="0"/>
                      <w:marBottom w:val="0"/>
                      <w:divBdr>
                        <w:top w:val="none" w:sz="0" w:space="0" w:color="auto"/>
                        <w:left w:val="none" w:sz="0" w:space="0" w:color="auto"/>
                        <w:bottom w:val="none" w:sz="0" w:space="0" w:color="auto"/>
                        <w:right w:val="none" w:sz="0" w:space="0" w:color="auto"/>
                      </w:divBdr>
                    </w:div>
                  </w:divsChild>
                </w:div>
                <w:div w:id="1330210026">
                  <w:marLeft w:val="0"/>
                  <w:marRight w:val="0"/>
                  <w:marTop w:val="0"/>
                  <w:marBottom w:val="0"/>
                  <w:divBdr>
                    <w:top w:val="none" w:sz="0" w:space="0" w:color="auto"/>
                    <w:left w:val="none" w:sz="0" w:space="0" w:color="auto"/>
                    <w:bottom w:val="none" w:sz="0" w:space="0" w:color="auto"/>
                    <w:right w:val="none" w:sz="0" w:space="0" w:color="auto"/>
                  </w:divBdr>
                  <w:divsChild>
                    <w:div w:id="1695374845">
                      <w:marLeft w:val="0"/>
                      <w:marRight w:val="0"/>
                      <w:marTop w:val="0"/>
                      <w:marBottom w:val="0"/>
                      <w:divBdr>
                        <w:top w:val="none" w:sz="0" w:space="0" w:color="auto"/>
                        <w:left w:val="none" w:sz="0" w:space="0" w:color="auto"/>
                        <w:bottom w:val="none" w:sz="0" w:space="0" w:color="auto"/>
                        <w:right w:val="none" w:sz="0" w:space="0" w:color="auto"/>
                      </w:divBdr>
                    </w:div>
                  </w:divsChild>
                </w:div>
                <w:div w:id="1347052360">
                  <w:marLeft w:val="0"/>
                  <w:marRight w:val="0"/>
                  <w:marTop w:val="0"/>
                  <w:marBottom w:val="0"/>
                  <w:divBdr>
                    <w:top w:val="none" w:sz="0" w:space="0" w:color="auto"/>
                    <w:left w:val="none" w:sz="0" w:space="0" w:color="auto"/>
                    <w:bottom w:val="none" w:sz="0" w:space="0" w:color="auto"/>
                    <w:right w:val="none" w:sz="0" w:space="0" w:color="auto"/>
                  </w:divBdr>
                  <w:divsChild>
                    <w:div w:id="2001691704">
                      <w:marLeft w:val="0"/>
                      <w:marRight w:val="0"/>
                      <w:marTop w:val="0"/>
                      <w:marBottom w:val="0"/>
                      <w:divBdr>
                        <w:top w:val="none" w:sz="0" w:space="0" w:color="auto"/>
                        <w:left w:val="none" w:sz="0" w:space="0" w:color="auto"/>
                        <w:bottom w:val="none" w:sz="0" w:space="0" w:color="auto"/>
                        <w:right w:val="none" w:sz="0" w:space="0" w:color="auto"/>
                      </w:divBdr>
                    </w:div>
                  </w:divsChild>
                </w:div>
                <w:div w:id="1430200132">
                  <w:marLeft w:val="0"/>
                  <w:marRight w:val="0"/>
                  <w:marTop w:val="0"/>
                  <w:marBottom w:val="0"/>
                  <w:divBdr>
                    <w:top w:val="none" w:sz="0" w:space="0" w:color="auto"/>
                    <w:left w:val="none" w:sz="0" w:space="0" w:color="auto"/>
                    <w:bottom w:val="none" w:sz="0" w:space="0" w:color="auto"/>
                    <w:right w:val="none" w:sz="0" w:space="0" w:color="auto"/>
                  </w:divBdr>
                  <w:divsChild>
                    <w:div w:id="1228606991">
                      <w:marLeft w:val="0"/>
                      <w:marRight w:val="0"/>
                      <w:marTop w:val="0"/>
                      <w:marBottom w:val="0"/>
                      <w:divBdr>
                        <w:top w:val="none" w:sz="0" w:space="0" w:color="auto"/>
                        <w:left w:val="none" w:sz="0" w:space="0" w:color="auto"/>
                        <w:bottom w:val="none" w:sz="0" w:space="0" w:color="auto"/>
                        <w:right w:val="none" w:sz="0" w:space="0" w:color="auto"/>
                      </w:divBdr>
                    </w:div>
                  </w:divsChild>
                </w:div>
                <w:div w:id="1482115395">
                  <w:marLeft w:val="0"/>
                  <w:marRight w:val="0"/>
                  <w:marTop w:val="0"/>
                  <w:marBottom w:val="0"/>
                  <w:divBdr>
                    <w:top w:val="none" w:sz="0" w:space="0" w:color="auto"/>
                    <w:left w:val="none" w:sz="0" w:space="0" w:color="auto"/>
                    <w:bottom w:val="none" w:sz="0" w:space="0" w:color="auto"/>
                    <w:right w:val="none" w:sz="0" w:space="0" w:color="auto"/>
                  </w:divBdr>
                  <w:divsChild>
                    <w:div w:id="1770350061">
                      <w:marLeft w:val="0"/>
                      <w:marRight w:val="0"/>
                      <w:marTop w:val="0"/>
                      <w:marBottom w:val="0"/>
                      <w:divBdr>
                        <w:top w:val="none" w:sz="0" w:space="0" w:color="auto"/>
                        <w:left w:val="none" w:sz="0" w:space="0" w:color="auto"/>
                        <w:bottom w:val="none" w:sz="0" w:space="0" w:color="auto"/>
                        <w:right w:val="none" w:sz="0" w:space="0" w:color="auto"/>
                      </w:divBdr>
                    </w:div>
                  </w:divsChild>
                </w:div>
                <w:div w:id="1484272600">
                  <w:marLeft w:val="0"/>
                  <w:marRight w:val="0"/>
                  <w:marTop w:val="0"/>
                  <w:marBottom w:val="0"/>
                  <w:divBdr>
                    <w:top w:val="none" w:sz="0" w:space="0" w:color="auto"/>
                    <w:left w:val="none" w:sz="0" w:space="0" w:color="auto"/>
                    <w:bottom w:val="none" w:sz="0" w:space="0" w:color="auto"/>
                    <w:right w:val="none" w:sz="0" w:space="0" w:color="auto"/>
                  </w:divBdr>
                  <w:divsChild>
                    <w:div w:id="1509519790">
                      <w:marLeft w:val="0"/>
                      <w:marRight w:val="0"/>
                      <w:marTop w:val="0"/>
                      <w:marBottom w:val="0"/>
                      <w:divBdr>
                        <w:top w:val="none" w:sz="0" w:space="0" w:color="auto"/>
                        <w:left w:val="none" w:sz="0" w:space="0" w:color="auto"/>
                        <w:bottom w:val="none" w:sz="0" w:space="0" w:color="auto"/>
                        <w:right w:val="none" w:sz="0" w:space="0" w:color="auto"/>
                      </w:divBdr>
                    </w:div>
                  </w:divsChild>
                </w:div>
                <w:div w:id="1538271596">
                  <w:marLeft w:val="0"/>
                  <w:marRight w:val="0"/>
                  <w:marTop w:val="0"/>
                  <w:marBottom w:val="0"/>
                  <w:divBdr>
                    <w:top w:val="none" w:sz="0" w:space="0" w:color="auto"/>
                    <w:left w:val="none" w:sz="0" w:space="0" w:color="auto"/>
                    <w:bottom w:val="none" w:sz="0" w:space="0" w:color="auto"/>
                    <w:right w:val="none" w:sz="0" w:space="0" w:color="auto"/>
                  </w:divBdr>
                  <w:divsChild>
                    <w:div w:id="845244179">
                      <w:marLeft w:val="0"/>
                      <w:marRight w:val="0"/>
                      <w:marTop w:val="0"/>
                      <w:marBottom w:val="0"/>
                      <w:divBdr>
                        <w:top w:val="none" w:sz="0" w:space="0" w:color="auto"/>
                        <w:left w:val="none" w:sz="0" w:space="0" w:color="auto"/>
                        <w:bottom w:val="none" w:sz="0" w:space="0" w:color="auto"/>
                        <w:right w:val="none" w:sz="0" w:space="0" w:color="auto"/>
                      </w:divBdr>
                    </w:div>
                  </w:divsChild>
                </w:div>
                <w:div w:id="1554195932">
                  <w:marLeft w:val="0"/>
                  <w:marRight w:val="0"/>
                  <w:marTop w:val="0"/>
                  <w:marBottom w:val="0"/>
                  <w:divBdr>
                    <w:top w:val="none" w:sz="0" w:space="0" w:color="auto"/>
                    <w:left w:val="none" w:sz="0" w:space="0" w:color="auto"/>
                    <w:bottom w:val="none" w:sz="0" w:space="0" w:color="auto"/>
                    <w:right w:val="none" w:sz="0" w:space="0" w:color="auto"/>
                  </w:divBdr>
                  <w:divsChild>
                    <w:div w:id="94599856">
                      <w:marLeft w:val="0"/>
                      <w:marRight w:val="0"/>
                      <w:marTop w:val="0"/>
                      <w:marBottom w:val="0"/>
                      <w:divBdr>
                        <w:top w:val="none" w:sz="0" w:space="0" w:color="auto"/>
                        <w:left w:val="none" w:sz="0" w:space="0" w:color="auto"/>
                        <w:bottom w:val="none" w:sz="0" w:space="0" w:color="auto"/>
                        <w:right w:val="none" w:sz="0" w:space="0" w:color="auto"/>
                      </w:divBdr>
                    </w:div>
                  </w:divsChild>
                </w:div>
                <w:div w:id="1594706993">
                  <w:marLeft w:val="0"/>
                  <w:marRight w:val="0"/>
                  <w:marTop w:val="0"/>
                  <w:marBottom w:val="0"/>
                  <w:divBdr>
                    <w:top w:val="none" w:sz="0" w:space="0" w:color="auto"/>
                    <w:left w:val="none" w:sz="0" w:space="0" w:color="auto"/>
                    <w:bottom w:val="none" w:sz="0" w:space="0" w:color="auto"/>
                    <w:right w:val="none" w:sz="0" w:space="0" w:color="auto"/>
                  </w:divBdr>
                  <w:divsChild>
                    <w:div w:id="290674753">
                      <w:marLeft w:val="0"/>
                      <w:marRight w:val="0"/>
                      <w:marTop w:val="0"/>
                      <w:marBottom w:val="0"/>
                      <w:divBdr>
                        <w:top w:val="none" w:sz="0" w:space="0" w:color="auto"/>
                        <w:left w:val="none" w:sz="0" w:space="0" w:color="auto"/>
                        <w:bottom w:val="none" w:sz="0" w:space="0" w:color="auto"/>
                        <w:right w:val="none" w:sz="0" w:space="0" w:color="auto"/>
                      </w:divBdr>
                    </w:div>
                  </w:divsChild>
                </w:div>
                <w:div w:id="1630552107">
                  <w:marLeft w:val="0"/>
                  <w:marRight w:val="0"/>
                  <w:marTop w:val="0"/>
                  <w:marBottom w:val="0"/>
                  <w:divBdr>
                    <w:top w:val="none" w:sz="0" w:space="0" w:color="auto"/>
                    <w:left w:val="none" w:sz="0" w:space="0" w:color="auto"/>
                    <w:bottom w:val="none" w:sz="0" w:space="0" w:color="auto"/>
                    <w:right w:val="none" w:sz="0" w:space="0" w:color="auto"/>
                  </w:divBdr>
                  <w:divsChild>
                    <w:div w:id="1263492348">
                      <w:marLeft w:val="0"/>
                      <w:marRight w:val="0"/>
                      <w:marTop w:val="0"/>
                      <w:marBottom w:val="0"/>
                      <w:divBdr>
                        <w:top w:val="none" w:sz="0" w:space="0" w:color="auto"/>
                        <w:left w:val="none" w:sz="0" w:space="0" w:color="auto"/>
                        <w:bottom w:val="none" w:sz="0" w:space="0" w:color="auto"/>
                        <w:right w:val="none" w:sz="0" w:space="0" w:color="auto"/>
                      </w:divBdr>
                    </w:div>
                  </w:divsChild>
                </w:div>
                <w:div w:id="1631667301">
                  <w:marLeft w:val="0"/>
                  <w:marRight w:val="0"/>
                  <w:marTop w:val="0"/>
                  <w:marBottom w:val="0"/>
                  <w:divBdr>
                    <w:top w:val="none" w:sz="0" w:space="0" w:color="auto"/>
                    <w:left w:val="none" w:sz="0" w:space="0" w:color="auto"/>
                    <w:bottom w:val="none" w:sz="0" w:space="0" w:color="auto"/>
                    <w:right w:val="none" w:sz="0" w:space="0" w:color="auto"/>
                  </w:divBdr>
                  <w:divsChild>
                    <w:div w:id="33428167">
                      <w:marLeft w:val="0"/>
                      <w:marRight w:val="0"/>
                      <w:marTop w:val="0"/>
                      <w:marBottom w:val="0"/>
                      <w:divBdr>
                        <w:top w:val="none" w:sz="0" w:space="0" w:color="auto"/>
                        <w:left w:val="none" w:sz="0" w:space="0" w:color="auto"/>
                        <w:bottom w:val="none" w:sz="0" w:space="0" w:color="auto"/>
                        <w:right w:val="none" w:sz="0" w:space="0" w:color="auto"/>
                      </w:divBdr>
                    </w:div>
                  </w:divsChild>
                </w:div>
                <w:div w:id="1713384614">
                  <w:marLeft w:val="0"/>
                  <w:marRight w:val="0"/>
                  <w:marTop w:val="0"/>
                  <w:marBottom w:val="0"/>
                  <w:divBdr>
                    <w:top w:val="none" w:sz="0" w:space="0" w:color="auto"/>
                    <w:left w:val="none" w:sz="0" w:space="0" w:color="auto"/>
                    <w:bottom w:val="none" w:sz="0" w:space="0" w:color="auto"/>
                    <w:right w:val="none" w:sz="0" w:space="0" w:color="auto"/>
                  </w:divBdr>
                  <w:divsChild>
                    <w:div w:id="1748308522">
                      <w:marLeft w:val="0"/>
                      <w:marRight w:val="0"/>
                      <w:marTop w:val="0"/>
                      <w:marBottom w:val="0"/>
                      <w:divBdr>
                        <w:top w:val="none" w:sz="0" w:space="0" w:color="auto"/>
                        <w:left w:val="none" w:sz="0" w:space="0" w:color="auto"/>
                        <w:bottom w:val="none" w:sz="0" w:space="0" w:color="auto"/>
                        <w:right w:val="none" w:sz="0" w:space="0" w:color="auto"/>
                      </w:divBdr>
                    </w:div>
                  </w:divsChild>
                </w:div>
                <w:div w:id="1741976467">
                  <w:marLeft w:val="0"/>
                  <w:marRight w:val="0"/>
                  <w:marTop w:val="0"/>
                  <w:marBottom w:val="0"/>
                  <w:divBdr>
                    <w:top w:val="none" w:sz="0" w:space="0" w:color="auto"/>
                    <w:left w:val="none" w:sz="0" w:space="0" w:color="auto"/>
                    <w:bottom w:val="none" w:sz="0" w:space="0" w:color="auto"/>
                    <w:right w:val="none" w:sz="0" w:space="0" w:color="auto"/>
                  </w:divBdr>
                  <w:divsChild>
                    <w:div w:id="2138447713">
                      <w:marLeft w:val="0"/>
                      <w:marRight w:val="0"/>
                      <w:marTop w:val="0"/>
                      <w:marBottom w:val="0"/>
                      <w:divBdr>
                        <w:top w:val="none" w:sz="0" w:space="0" w:color="auto"/>
                        <w:left w:val="none" w:sz="0" w:space="0" w:color="auto"/>
                        <w:bottom w:val="none" w:sz="0" w:space="0" w:color="auto"/>
                        <w:right w:val="none" w:sz="0" w:space="0" w:color="auto"/>
                      </w:divBdr>
                    </w:div>
                  </w:divsChild>
                </w:div>
                <w:div w:id="1747261111">
                  <w:marLeft w:val="0"/>
                  <w:marRight w:val="0"/>
                  <w:marTop w:val="0"/>
                  <w:marBottom w:val="0"/>
                  <w:divBdr>
                    <w:top w:val="none" w:sz="0" w:space="0" w:color="auto"/>
                    <w:left w:val="none" w:sz="0" w:space="0" w:color="auto"/>
                    <w:bottom w:val="none" w:sz="0" w:space="0" w:color="auto"/>
                    <w:right w:val="none" w:sz="0" w:space="0" w:color="auto"/>
                  </w:divBdr>
                  <w:divsChild>
                    <w:div w:id="403836424">
                      <w:marLeft w:val="0"/>
                      <w:marRight w:val="0"/>
                      <w:marTop w:val="0"/>
                      <w:marBottom w:val="0"/>
                      <w:divBdr>
                        <w:top w:val="none" w:sz="0" w:space="0" w:color="auto"/>
                        <w:left w:val="none" w:sz="0" w:space="0" w:color="auto"/>
                        <w:bottom w:val="none" w:sz="0" w:space="0" w:color="auto"/>
                        <w:right w:val="none" w:sz="0" w:space="0" w:color="auto"/>
                      </w:divBdr>
                    </w:div>
                  </w:divsChild>
                </w:div>
                <w:div w:id="1760785922">
                  <w:marLeft w:val="0"/>
                  <w:marRight w:val="0"/>
                  <w:marTop w:val="0"/>
                  <w:marBottom w:val="0"/>
                  <w:divBdr>
                    <w:top w:val="none" w:sz="0" w:space="0" w:color="auto"/>
                    <w:left w:val="none" w:sz="0" w:space="0" w:color="auto"/>
                    <w:bottom w:val="none" w:sz="0" w:space="0" w:color="auto"/>
                    <w:right w:val="none" w:sz="0" w:space="0" w:color="auto"/>
                  </w:divBdr>
                  <w:divsChild>
                    <w:div w:id="1077244495">
                      <w:marLeft w:val="0"/>
                      <w:marRight w:val="0"/>
                      <w:marTop w:val="0"/>
                      <w:marBottom w:val="0"/>
                      <w:divBdr>
                        <w:top w:val="none" w:sz="0" w:space="0" w:color="auto"/>
                        <w:left w:val="none" w:sz="0" w:space="0" w:color="auto"/>
                        <w:bottom w:val="none" w:sz="0" w:space="0" w:color="auto"/>
                        <w:right w:val="none" w:sz="0" w:space="0" w:color="auto"/>
                      </w:divBdr>
                    </w:div>
                  </w:divsChild>
                </w:div>
                <w:div w:id="1897430194">
                  <w:marLeft w:val="0"/>
                  <w:marRight w:val="0"/>
                  <w:marTop w:val="0"/>
                  <w:marBottom w:val="0"/>
                  <w:divBdr>
                    <w:top w:val="none" w:sz="0" w:space="0" w:color="auto"/>
                    <w:left w:val="none" w:sz="0" w:space="0" w:color="auto"/>
                    <w:bottom w:val="none" w:sz="0" w:space="0" w:color="auto"/>
                    <w:right w:val="none" w:sz="0" w:space="0" w:color="auto"/>
                  </w:divBdr>
                  <w:divsChild>
                    <w:div w:id="289896246">
                      <w:marLeft w:val="0"/>
                      <w:marRight w:val="0"/>
                      <w:marTop w:val="0"/>
                      <w:marBottom w:val="0"/>
                      <w:divBdr>
                        <w:top w:val="none" w:sz="0" w:space="0" w:color="auto"/>
                        <w:left w:val="none" w:sz="0" w:space="0" w:color="auto"/>
                        <w:bottom w:val="none" w:sz="0" w:space="0" w:color="auto"/>
                        <w:right w:val="none" w:sz="0" w:space="0" w:color="auto"/>
                      </w:divBdr>
                    </w:div>
                  </w:divsChild>
                </w:div>
                <w:div w:id="1967928640">
                  <w:marLeft w:val="0"/>
                  <w:marRight w:val="0"/>
                  <w:marTop w:val="0"/>
                  <w:marBottom w:val="0"/>
                  <w:divBdr>
                    <w:top w:val="none" w:sz="0" w:space="0" w:color="auto"/>
                    <w:left w:val="none" w:sz="0" w:space="0" w:color="auto"/>
                    <w:bottom w:val="none" w:sz="0" w:space="0" w:color="auto"/>
                    <w:right w:val="none" w:sz="0" w:space="0" w:color="auto"/>
                  </w:divBdr>
                  <w:divsChild>
                    <w:div w:id="1786582431">
                      <w:marLeft w:val="0"/>
                      <w:marRight w:val="0"/>
                      <w:marTop w:val="0"/>
                      <w:marBottom w:val="0"/>
                      <w:divBdr>
                        <w:top w:val="none" w:sz="0" w:space="0" w:color="auto"/>
                        <w:left w:val="none" w:sz="0" w:space="0" w:color="auto"/>
                        <w:bottom w:val="none" w:sz="0" w:space="0" w:color="auto"/>
                        <w:right w:val="none" w:sz="0" w:space="0" w:color="auto"/>
                      </w:divBdr>
                    </w:div>
                  </w:divsChild>
                </w:div>
                <w:div w:id="1991055691">
                  <w:marLeft w:val="0"/>
                  <w:marRight w:val="0"/>
                  <w:marTop w:val="0"/>
                  <w:marBottom w:val="0"/>
                  <w:divBdr>
                    <w:top w:val="none" w:sz="0" w:space="0" w:color="auto"/>
                    <w:left w:val="none" w:sz="0" w:space="0" w:color="auto"/>
                    <w:bottom w:val="none" w:sz="0" w:space="0" w:color="auto"/>
                    <w:right w:val="none" w:sz="0" w:space="0" w:color="auto"/>
                  </w:divBdr>
                  <w:divsChild>
                    <w:div w:id="1676372696">
                      <w:marLeft w:val="0"/>
                      <w:marRight w:val="0"/>
                      <w:marTop w:val="0"/>
                      <w:marBottom w:val="0"/>
                      <w:divBdr>
                        <w:top w:val="none" w:sz="0" w:space="0" w:color="auto"/>
                        <w:left w:val="none" w:sz="0" w:space="0" w:color="auto"/>
                        <w:bottom w:val="none" w:sz="0" w:space="0" w:color="auto"/>
                        <w:right w:val="none" w:sz="0" w:space="0" w:color="auto"/>
                      </w:divBdr>
                    </w:div>
                  </w:divsChild>
                </w:div>
                <w:div w:id="2019034912">
                  <w:marLeft w:val="0"/>
                  <w:marRight w:val="0"/>
                  <w:marTop w:val="0"/>
                  <w:marBottom w:val="0"/>
                  <w:divBdr>
                    <w:top w:val="none" w:sz="0" w:space="0" w:color="auto"/>
                    <w:left w:val="none" w:sz="0" w:space="0" w:color="auto"/>
                    <w:bottom w:val="none" w:sz="0" w:space="0" w:color="auto"/>
                    <w:right w:val="none" w:sz="0" w:space="0" w:color="auto"/>
                  </w:divBdr>
                  <w:divsChild>
                    <w:div w:id="2022202454">
                      <w:marLeft w:val="0"/>
                      <w:marRight w:val="0"/>
                      <w:marTop w:val="0"/>
                      <w:marBottom w:val="0"/>
                      <w:divBdr>
                        <w:top w:val="none" w:sz="0" w:space="0" w:color="auto"/>
                        <w:left w:val="none" w:sz="0" w:space="0" w:color="auto"/>
                        <w:bottom w:val="none" w:sz="0" w:space="0" w:color="auto"/>
                        <w:right w:val="none" w:sz="0" w:space="0" w:color="auto"/>
                      </w:divBdr>
                    </w:div>
                  </w:divsChild>
                </w:div>
                <w:div w:id="2027053957">
                  <w:marLeft w:val="0"/>
                  <w:marRight w:val="0"/>
                  <w:marTop w:val="0"/>
                  <w:marBottom w:val="0"/>
                  <w:divBdr>
                    <w:top w:val="none" w:sz="0" w:space="0" w:color="auto"/>
                    <w:left w:val="none" w:sz="0" w:space="0" w:color="auto"/>
                    <w:bottom w:val="none" w:sz="0" w:space="0" w:color="auto"/>
                    <w:right w:val="none" w:sz="0" w:space="0" w:color="auto"/>
                  </w:divBdr>
                  <w:divsChild>
                    <w:div w:id="1653288589">
                      <w:marLeft w:val="0"/>
                      <w:marRight w:val="0"/>
                      <w:marTop w:val="0"/>
                      <w:marBottom w:val="0"/>
                      <w:divBdr>
                        <w:top w:val="none" w:sz="0" w:space="0" w:color="auto"/>
                        <w:left w:val="none" w:sz="0" w:space="0" w:color="auto"/>
                        <w:bottom w:val="none" w:sz="0" w:space="0" w:color="auto"/>
                        <w:right w:val="none" w:sz="0" w:space="0" w:color="auto"/>
                      </w:divBdr>
                    </w:div>
                  </w:divsChild>
                </w:div>
                <w:div w:id="2114930584">
                  <w:marLeft w:val="0"/>
                  <w:marRight w:val="0"/>
                  <w:marTop w:val="0"/>
                  <w:marBottom w:val="0"/>
                  <w:divBdr>
                    <w:top w:val="none" w:sz="0" w:space="0" w:color="auto"/>
                    <w:left w:val="none" w:sz="0" w:space="0" w:color="auto"/>
                    <w:bottom w:val="none" w:sz="0" w:space="0" w:color="auto"/>
                    <w:right w:val="none" w:sz="0" w:space="0" w:color="auto"/>
                  </w:divBdr>
                  <w:divsChild>
                    <w:div w:id="919023309">
                      <w:marLeft w:val="0"/>
                      <w:marRight w:val="0"/>
                      <w:marTop w:val="0"/>
                      <w:marBottom w:val="0"/>
                      <w:divBdr>
                        <w:top w:val="none" w:sz="0" w:space="0" w:color="auto"/>
                        <w:left w:val="none" w:sz="0" w:space="0" w:color="auto"/>
                        <w:bottom w:val="none" w:sz="0" w:space="0" w:color="auto"/>
                        <w:right w:val="none" w:sz="0" w:space="0" w:color="auto"/>
                      </w:divBdr>
                    </w:div>
                  </w:divsChild>
                </w:div>
                <w:div w:id="2137405154">
                  <w:marLeft w:val="0"/>
                  <w:marRight w:val="0"/>
                  <w:marTop w:val="0"/>
                  <w:marBottom w:val="0"/>
                  <w:divBdr>
                    <w:top w:val="none" w:sz="0" w:space="0" w:color="auto"/>
                    <w:left w:val="none" w:sz="0" w:space="0" w:color="auto"/>
                    <w:bottom w:val="none" w:sz="0" w:space="0" w:color="auto"/>
                    <w:right w:val="none" w:sz="0" w:space="0" w:color="auto"/>
                  </w:divBdr>
                  <w:divsChild>
                    <w:div w:id="13172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2337">
          <w:marLeft w:val="0"/>
          <w:marRight w:val="0"/>
          <w:marTop w:val="0"/>
          <w:marBottom w:val="0"/>
          <w:divBdr>
            <w:top w:val="none" w:sz="0" w:space="0" w:color="auto"/>
            <w:left w:val="none" w:sz="0" w:space="0" w:color="auto"/>
            <w:bottom w:val="none" w:sz="0" w:space="0" w:color="auto"/>
            <w:right w:val="none" w:sz="0" w:space="0" w:color="auto"/>
          </w:divBdr>
        </w:div>
        <w:div w:id="1191457202">
          <w:marLeft w:val="0"/>
          <w:marRight w:val="0"/>
          <w:marTop w:val="0"/>
          <w:marBottom w:val="0"/>
          <w:divBdr>
            <w:top w:val="none" w:sz="0" w:space="0" w:color="auto"/>
            <w:left w:val="none" w:sz="0" w:space="0" w:color="auto"/>
            <w:bottom w:val="none" w:sz="0" w:space="0" w:color="auto"/>
            <w:right w:val="none" w:sz="0" w:space="0" w:color="auto"/>
          </w:divBdr>
        </w:div>
        <w:div w:id="1275014331">
          <w:marLeft w:val="0"/>
          <w:marRight w:val="0"/>
          <w:marTop w:val="0"/>
          <w:marBottom w:val="0"/>
          <w:divBdr>
            <w:top w:val="none" w:sz="0" w:space="0" w:color="auto"/>
            <w:left w:val="none" w:sz="0" w:space="0" w:color="auto"/>
            <w:bottom w:val="none" w:sz="0" w:space="0" w:color="auto"/>
            <w:right w:val="none" w:sz="0" w:space="0" w:color="auto"/>
          </w:divBdr>
        </w:div>
        <w:div w:id="1287353059">
          <w:marLeft w:val="0"/>
          <w:marRight w:val="0"/>
          <w:marTop w:val="0"/>
          <w:marBottom w:val="0"/>
          <w:divBdr>
            <w:top w:val="none" w:sz="0" w:space="0" w:color="auto"/>
            <w:left w:val="none" w:sz="0" w:space="0" w:color="auto"/>
            <w:bottom w:val="none" w:sz="0" w:space="0" w:color="auto"/>
            <w:right w:val="none" w:sz="0" w:space="0" w:color="auto"/>
          </w:divBdr>
        </w:div>
        <w:div w:id="1439568611">
          <w:marLeft w:val="0"/>
          <w:marRight w:val="0"/>
          <w:marTop w:val="0"/>
          <w:marBottom w:val="0"/>
          <w:divBdr>
            <w:top w:val="none" w:sz="0" w:space="0" w:color="auto"/>
            <w:left w:val="none" w:sz="0" w:space="0" w:color="auto"/>
            <w:bottom w:val="none" w:sz="0" w:space="0" w:color="auto"/>
            <w:right w:val="none" w:sz="0" w:space="0" w:color="auto"/>
          </w:divBdr>
        </w:div>
        <w:div w:id="1510557911">
          <w:marLeft w:val="0"/>
          <w:marRight w:val="0"/>
          <w:marTop w:val="0"/>
          <w:marBottom w:val="0"/>
          <w:divBdr>
            <w:top w:val="none" w:sz="0" w:space="0" w:color="auto"/>
            <w:left w:val="none" w:sz="0" w:space="0" w:color="auto"/>
            <w:bottom w:val="none" w:sz="0" w:space="0" w:color="auto"/>
            <w:right w:val="none" w:sz="0" w:space="0" w:color="auto"/>
          </w:divBdr>
        </w:div>
        <w:div w:id="1528327498">
          <w:marLeft w:val="0"/>
          <w:marRight w:val="0"/>
          <w:marTop w:val="0"/>
          <w:marBottom w:val="0"/>
          <w:divBdr>
            <w:top w:val="none" w:sz="0" w:space="0" w:color="auto"/>
            <w:left w:val="none" w:sz="0" w:space="0" w:color="auto"/>
            <w:bottom w:val="none" w:sz="0" w:space="0" w:color="auto"/>
            <w:right w:val="none" w:sz="0" w:space="0" w:color="auto"/>
          </w:divBdr>
        </w:div>
        <w:div w:id="1608808872">
          <w:marLeft w:val="0"/>
          <w:marRight w:val="0"/>
          <w:marTop w:val="0"/>
          <w:marBottom w:val="0"/>
          <w:divBdr>
            <w:top w:val="none" w:sz="0" w:space="0" w:color="auto"/>
            <w:left w:val="none" w:sz="0" w:space="0" w:color="auto"/>
            <w:bottom w:val="none" w:sz="0" w:space="0" w:color="auto"/>
            <w:right w:val="none" w:sz="0" w:space="0" w:color="auto"/>
          </w:divBdr>
        </w:div>
        <w:div w:id="1665165658">
          <w:marLeft w:val="0"/>
          <w:marRight w:val="0"/>
          <w:marTop w:val="0"/>
          <w:marBottom w:val="0"/>
          <w:divBdr>
            <w:top w:val="none" w:sz="0" w:space="0" w:color="auto"/>
            <w:left w:val="none" w:sz="0" w:space="0" w:color="auto"/>
            <w:bottom w:val="none" w:sz="0" w:space="0" w:color="auto"/>
            <w:right w:val="none" w:sz="0" w:space="0" w:color="auto"/>
          </w:divBdr>
        </w:div>
        <w:div w:id="1704204435">
          <w:marLeft w:val="0"/>
          <w:marRight w:val="0"/>
          <w:marTop w:val="0"/>
          <w:marBottom w:val="0"/>
          <w:divBdr>
            <w:top w:val="none" w:sz="0" w:space="0" w:color="auto"/>
            <w:left w:val="none" w:sz="0" w:space="0" w:color="auto"/>
            <w:bottom w:val="none" w:sz="0" w:space="0" w:color="auto"/>
            <w:right w:val="none" w:sz="0" w:space="0" w:color="auto"/>
          </w:divBdr>
        </w:div>
        <w:div w:id="1794520915">
          <w:marLeft w:val="0"/>
          <w:marRight w:val="0"/>
          <w:marTop w:val="0"/>
          <w:marBottom w:val="0"/>
          <w:divBdr>
            <w:top w:val="none" w:sz="0" w:space="0" w:color="auto"/>
            <w:left w:val="none" w:sz="0" w:space="0" w:color="auto"/>
            <w:bottom w:val="none" w:sz="0" w:space="0" w:color="auto"/>
            <w:right w:val="none" w:sz="0" w:space="0" w:color="auto"/>
          </w:divBdr>
        </w:div>
        <w:div w:id="1831485294">
          <w:marLeft w:val="0"/>
          <w:marRight w:val="0"/>
          <w:marTop w:val="0"/>
          <w:marBottom w:val="0"/>
          <w:divBdr>
            <w:top w:val="none" w:sz="0" w:space="0" w:color="auto"/>
            <w:left w:val="none" w:sz="0" w:space="0" w:color="auto"/>
            <w:bottom w:val="none" w:sz="0" w:space="0" w:color="auto"/>
            <w:right w:val="none" w:sz="0" w:space="0" w:color="auto"/>
          </w:divBdr>
        </w:div>
        <w:div w:id="1857227281">
          <w:marLeft w:val="0"/>
          <w:marRight w:val="0"/>
          <w:marTop w:val="0"/>
          <w:marBottom w:val="0"/>
          <w:divBdr>
            <w:top w:val="none" w:sz="0" w:space="0" w:color="auto"/>
            <w:left w:val="none" w:sz="0" w:space="0" w:color="auto"/>
            <w:bottom w:val="none" w:sz="0" w:space="0" w:color="auto"/>
            <w:right w:val="none" w:sz="0" w:space="0" w:color="auto"/>
          </w:divBdr>
        </w:div>
        <w:div w:id="1887063897">
          <w:marLeft w:val="0"/>
          <w:marRight w:val="0"/>
          <w:marTop w:val="0"/>
          <w:marBottom w:val="0"/>
          <w:divBdr>
            <w:top w:val="none" w:sz="0" w:space="0" w:color="auto"/>
            <w:left w:val="none" w:sz="0" w:space="0" w:color="auto"/>
            <w:bottom w:val="none" w:sz="0" w:space="0" w:color="auto"/>
            <w:right w:val="none" w:sz="0" w:space="0" w:color="auto"/>
          </w:divBdr>
        </w:div>
        <w:div w:id="1896088976">
          <w:marLeft w:val="0"/>
          <w:marRight w:val="0"/>
          <w:marTop w:val="0"/>
          <w:marBottom w:val="0"/>
          <w:divBdr>
            <w:top w:val="none" w:sz="0" w:space="0" w:color="auto"/>
            <w:left w:val="none" w:sz="0" w:space="0" w:color="auto"/>
            <w:bottom w:val="none" w:sz="0" w:space="0" w:color="auto"/>
            <w:right w:val="none" w:sz="0" w:space="0" w:color="auto"/>
          </w:divBdr>
        </w:div>
        <w:div w:id="1951432457">
          <w:marLeft w:val="0"/>
          <w:marRight w:val="0"/>
          <w:marTop w:val="0"/>
          <w:marBottom w:val="0"/>
          <w:divBdr>
            <w:top w:val="none" w:sz="0" w:space="0" w:color="auto"/>
            <w:left w:val="none" w:sz="0" w:space="0" w:color="auto"/>
            <w:bottom w:val="none" w:sz="0" w:space="0" w:color="auto"/>
            <w:right w:val="none" w:sz="0" w:space="0" w:color="auto"/>
          </w:divBdr>
        </w:div>
        <w:div w:id="2014524277">
          <w:marLeft w:val="0"/>
          <w:marRight w:val="0"/>
          <w:marTop w:val="0"/>
          <w:marBottom w:val="0"/>
          <w:divBdr>
            <w:top w:val="none" w:sz="0" w:space="0" w:color="auto"/>
            <w:left w:val="none" w:sz="0" w:space="0" w:color="auto"/>
            <w:bottom w:val="none" w:sz="0" w:space="0" w:color="auto"/>
            <w:right w:val="none" w:sz="0" w:space="0" w:color="auto"/>
          </w:divBdr>
        </w:div>
        <w:div w:id="2015916031">
          <w:marLeft w:val="0"/>
          <w:marRight w:val="0"/>
          <w:marTop w:val="0"/>
          <w:marBottom w:val="0"/>
          <w:divBdr>
            <w:top w:val="none" w:sz="0" w:space="0" w:color="auto"/>
            <w:left w:val="none" w:sz="0" w:space="0" w:color="auto"/>
            <w:bottom w:val="none" w:sz="0" w:space="0" w:color="auto"/>
            <w:right w:val="none" w:sz="0" w:space="0" w:color="auto"/>
          </w:divBdr>
        </w:div>
        <w:div w:id="2077513521">
          <w:marLeft w:val="0"/>
          <w:marRight w:val="0"/>
          <w:marTop w:val="0"/>
          <w:marBottom w:val="0"/>
          <w:divBdr>
            <w:top w:val="none" w:sz="0" w:space="0" w:color="auto"/>
            <w:left w:val="none" w:sz="0" w:space="0" w:color="auto"/>
            <w:bottom w:val="none" w:sz="0" w:space="0" w:color="auto"/>
            <w:right w:val="none" w:sz="0" w:space="0" w:color="auto"/>
          </w:divBdr>
          <w:divsChild>
            <w:div w:id="1433865540">
              <w:marLeft w:val="0"/>
              <w:marRight w:val="0"/>
              <w:marTop w:val="30"/>
              <w:marBottom w:val="30"/>
              <w:divBdr>
                <w:top w:val="none" w:sz="0" w:space="0" w:color="auto"/>
                <w:left w:val="none" w:sz="0" w:space="0" w:color="auto"/>
                <w:bottom w:val="none" w:sz="0" w:space="0" w:color="auto"/>
                <w:right w:val="none" w:sz="0" w:space="0" w:color="auto"/>
              </w:divBdr>
              <w:divsChild>
                <w:div w:id="87849831">
                  <w:marLeft w:val="0"/>
                  <w:marRight w:val="0"/>
                  <w:marTop w:val="0"/>
                  <w:marBottom w:val="0"/>
                  <w:divBdr>
                    <w:top w:val="none" w:sz="0" w:space="0" w:color="auto"/>
                    <w:left w:val="none" w:sz="0" w:space="0" w:color="auto"/>
                    <w:bottom w:val="none" w:sz="0" w:space="0" w:color="auto"/>
                    <w:right w:val="none" w:sz="0" w:space="0" w:color="auto"/>
                  </w:divBdr>
                  <w:divsChild>
                    <w:div w:id="581305197">
                      <w:marLeft w:val="0"/>
                      <w:marRight w:val="0"/>
                      <w:marTop w:val="0"/>
                      <w:marBottom w:val="0"/>
                      <w:divBdr>
                        <w:top w:val="none" w:sz="0" w:space="0" w:color="auto"/>
                        <w:left w:val="none" w:sz="0" w:space="0" w:color="auto"/>
                        <w:bottom w:val="none" w:sz="0" w:space="0" w:color="auto"/>
                        <w:right w:val="none" w:sz="0" w:space="0" w:color="auto"/>
                      </w:divBdr>
                    </w:div>
                  </w:divsChild>
                </w:div>
                <w:div w:id="439571859">
                  <w:marLeft w:val="0"/>
                  <w:marRight w:val="0"/>
                  <w:marTop w:val="0"/>
                  <w:marBottom w:val="0"/>
                  <w:divBdr>
                    <w:top w:val="none" w:sz="0" w:space="0" w:color="auto"/>
                    <w:left w:val="none" w:sz="0" w:space="0" w:color="auto"/>
                    <w:bottom w:val="none" w:sz="0" w:space="0" w:color="auto"/>
                    <w:right w:val="none" w:sz="0" w:space="0" w:color="auto"/>
                  </w:divBdr>
                  <w:divsChild>
                    <w:div w:id="1013414728">
                      <w:marLeft w:val="0"/>
                      <w:marRight w:val="0"/>
                      <w:marTop w:val="0"/>
                      <w:marBottom w:val="0"/>
                      <w:divBdr>
                        <w:top w:val="none" w:sz="0" w:space="0" w:color="auto"/>
                        <w:left w:val="none" w:sz="0" w:space="0" w:color="auto"/>
                        <w:bottom w:val="none" w:sz="0" w:space="0" w:color="auto"/>
                        <w:right w:val="none" w:sz="0" w:space="0" w:color="auto"/>
                      </w:divBdr>
                    </w:div>
                  </w:divsChild>
                </w:div>
                <w:div w:id="453669719">
                  <w:marLeft w:val="0"/>
                  <w:marRight w:val="0"/>
                  <w:marTop w:val="0"/>
                  <w:marBottom w:val="0"/>
                  <w:divBdr>
                    <w:top w:val="none" w:sz="0" w:space="0" w:color="auto"/>
                    <w:left w:val="none" w:sz="0" w:space="0" w:color="auto"/>
                    <w:bottom w:val="none" w:sz="0" w:space="0" w:color="auto"/>
                    <w:right w:val="none" w:sz="0" w:space="0" w:color="auto"/>
                  </w:divBdr>
                  <w:divsChild>
                    <w:div w:id="1320110146">
                      <w:marLeft w:val="0"/>
                      <w:marRight w:val="0"/>
                      <w:marTop w:val="0"/>
                      <w:marBottom w:val="0"/>
                      <w:divBdr>
                        <w:top w:val="none" w:sz="0" w:space="0" w:color="auto"/>
                        <w:left w:val="none" w:sz="0" w:space="0" w:color="auto"/>
                        <w:bottom w:val="none" w:sz="0" w:space="0" w:color="auto"/>
                        <w:right w:val="none" w:sz="0" w:space="0" w:color="auto"/>
                      </w:divBdr>
                    </w:div>
                  </w:divsChild>
                </w:div>
                <w:div w:id="665325500">
                  <w:marLeft w:val="0"/>
                  <w:marRight w:val="0"/>
                  <w:marTop w:val="0"/>
                  <w:marBottom w:val="0"/>
                  <w:divBdr>
                    <w:top w:val="none" w:sz="0" w:space="0" w:color="auto"/>
                    <w:left w:val="none" w:sz="0" w:space="0" w:color="auto"/>
                    <w:bottom w:val="none" w:sz="0" w:space="0" w:color="auto"/>
                    <w:right w:val="none" w:sz="0" w:space="0" w:color="auto"/>
                  </w:divBdr>
                  <w:divsChild>
                    <w:div w:id="1477726898">
                      <w:marLeft w:val="0"/>
                      <w:marRight w:val="0"/>
                      <w:marTop w:val="0"/>
                      <w:marBottom w:val="0"/>
                      <w:divBdr>
                        <w:top w:val="none" w:sz="0" w:space="0" w:color="auto"/>
                        <w:left w:val="none" w:sz="0" w:space="0" w:color="auto"/>
                        <w:bottom w:val="none" w:sz="0" w:space="0" w:color="auto"/>
                        <w:right w:val="none" w:sz="0" w:space="0" w:color="auto"/>
                      </w:divBdr>
                    </w:div>
                  </w:divsChild>
                </w:div>
                <w:div w:id="873418630">
                  <w:marLeft w:val="0"/>
                  <w:marRight w:val="0"/>
                  <w:marTop w:val="0"/>
                  <w:marBottom w:val="0"/>
                  <w:divBdr>
                    <w:top w:val="none" w:sz="0" w:space="0" w:color="auto"/>
                    <w:left w:val="none" w:sz="0" w:space="0" w:color="auto"/>
                    <w:bottom w:val="none" w:sz="0" w:space="0" w:color="auto"/>
                    <w:right w:val="none" w:sz="0" w:space="0" w:color="auto"/>
                  </w:divBdr>
                  <w:divsChild>
                    <w:div w:id="2087460477">
                      <w:marLeft w:val="0"/>
                      <w:marRight w:val="0"/>
                      <w:marTop w:val="0"/>
                      <w:marBottom w:val="0"/>
                      <w:divBdr>
                        <w:top w:val="none" w:sz="0" w:space="0" w:color="auto"/>
                        <w:left w:val="none" w:sz="0" w:space="0" w:color="auto"/>
                        <w:bottom w:val="none" w:sz="0" w:space="0" w:color="auto"/>
                        <w:right w:val="none" w:sz="0" w:space="0" w:color="auto"/>
                      </w:divBdr>
                    </w:div>
                  </w:divsChild>
                </w:div>
                <w:div w:id="922448065">
                  <w:marLeft w:val="0"/>
                  <w:marRight w:val="0"/>
                  <w:marTop w:val="0"/>
                  <w:marBottom w:val="0"/>
                  <w:divBdr>
                    <w:top w:val="none" w:sz="0" w:space="0" w:color="auto"/>
                    <w:left w:val="none" w:sz="0" w:space="0" w:color="auto"/>
                    <w:bottom w:val="none" w:sz="0" w:space="0" w:color="auto"/>
                    <w:right w:val="none" w:sz="0" w:space="0" w:color="auto"/>
                  </w:divBdr>
                  <w:divsChild>
                    <w:div w:id="80415940">
                      <w:marLeft w:val="0"/>
                      <w:marRight w:val="0"/>
                      <w:marTop w:val="0"/>
                      <w:marBottom w:val="0"/>
                      <w:divBdr>
                        <w:top w:val="none" w:sz="0" w:space="0" w:color="auto"/>
                        <w:left w:val="none" w:sz="0" w:space="0" w:color="auto"/>
                        <w:bottom w:val="none" w:sz="0" w:space="0" w:color="auto"/>
                        <w:right w:val="none" w:sz="0" w:space="0" w:color="auto"/>
                      </w:divBdr>
                    </w:div>
                  </w:divsChild>
                </w:div>
                <w:div w:id="957755341">
                  <w:marLeft w:val="0"/>
                  <w:marRight w:val="0"/>
                  <w:marTop w:val="0"/>
                  <w:marBottom w:val="0"/>
                  <w:divBdr>
                    <w:top w:val="none" w:sz="0" w:space="0" w:color="auto"/>
                    <w:left w:val="none" w:sz="0" w:space="0" w:color="auto"/>
                    <w:bottom w:val="none" w:sz="0" w:space="0" w:color="auto"/>
                    <w:right w:val="none" w:sz="0" w:space="0" w:color="auto"/>
                  </w:divBdr>
                  <w:divsChild>
                    <w:div w:id="1140683148">
                      <w:marLeft w:val="0"/>
                      <w:marRight w:val="0"/>
                      <w:marTop w:val="0"/>
                      <w:marBottom w:val="0"/>
                      <w:divBdr>
                        <w:top w:val="none" w:sz="0" w:space="0" w:color="auto"/>
                        <w:left w:val="none" w:sz="0" w:space="0" w:color="auto"/>
                        <w:bottom w:val="none" w:sz="0" w:space="0" w:color="auto"/>
                        <w:right w:val="none" w:sz="0" w:space="0" w:color="auto"/>
                      </w:divBdr>
                    </w:div>
                  </w:divsChild>
                </w:div>
                <w:div w:id="960841171">
                  <w:marLeft w:val="0"/>
                  <w:marRight w:val="0"/>
                  <w:marTop w:val="0"/>
                  <w:marBottom w:val="0"/>
                  <w:divBdr>
                    <w:top w:val="none" w:sz="0" w:space="0" w:color="auto"/>
                    <w:left w:val="none" w:sz="0" w:space="0" w:color="auto"/>
                    <w:bottom w:val="none" w:sz="0" w:space="0" w:color="auto"/>
                    <w:right w:val="none" w:sz="0" w:space="0" w:color="auto"/>
                  </w:divBdr>
                  <w:divsChild>
                    <w:div w:id="1030377789">
                      <w:marLeft w:val="0"/>
                      <w:marRight w:val="0"/>
                      <w:marTop w:val="0"/>
                      <w:marBottom w:val="0"/>
                      <w:divBdr>
                        <w:top w:val="none" w:sz="0" w:space="0" w:color="auto"/>
                        <w:left w:val="none" w:sz="0" w:space="0" w:color="auto"/>
                        <w:bottom w:val="none" w:sz="0" w:space="0" w:color="auto"/>
                        <w:right w:val="none" w:sz="0" w:space="0" w:color="auto"/>
                      </w:divBdr>
                    </w:div>
                  </w:divsChild>
                </w:div>
                <w:div w:id="964628302">
                  <w:marLeft w:val="0"/>
                  <w:marRight w:val="0"/>
                  <w:marTop w:val="0"/>
                  <w:marBottom w:val="0"/>
                  <w:divBdr>
                    <w:top w:val="none" w:sz="0" w:space="0" w:color="auto"/>
                    <w:left w:val="none" w:sz="0" w:space="0" w:color="auto"/>
                    <w:bottom w:val="none" w:sz="0" w:space="0" w:color="auto"/>
                    <w:right w:val="none" w:sz="0" w:space="0" w:color="auto"/>
                  </w:divBdr>
                  <w:divsChild>
                    <w:div w:id="1439107938">
                      <w:marLeft w:val="0"/>
                      <w:marRight w:val="0"/>
                      <w:marTop w:val="0"/>
                      <w:marBottom w:val="0"/>
                      <w:divBdr>
                        <w:top w:val="none" w:sz="0" w:space="0" w:color="auto"/>
                        <w:left w:val="none" w:sz="0" w:space="0" w:color="auto"/>
                        <w:bottom w:val="none" w:sz="0" w:space="0" w:color="auto"/>
                        <w:right w:val="none" w:sz="0" w:space="0" w:color="auto"/>
                      </w:divBdr>
                    </w:div>
                  </w:divsChild>
                </w:div>
                <w:div w:id="1028684156">
                  <w:marLeft w:val="0"/>
                  <w:marRight w:val="0"/>
                  <w:marTop w:val="0"/>
                  <w:marBottom w:val="0"/>
                  <w:divBdr>
                    <w:top w:val="none" w:sz="0" w:space="0" w:color="auto"/>
                    <w:left w:val="none" w:sz="0" w:space="0" w:color="auto"/>
                    <w:bottom w:val="none" w:sz="0" w:space="0" w:color="auto"/>
                    <w:right w:val="none" w:sz="0" w:space="0" w:color="auto"/>
                  </w:divBdr>
                  <w:divsChild>
                    <w:div w:id="1758473788">
                      <w:marLeft w:val="0"/>
                      <w:marRight w:val="0"/>
                      <w:marTop w:val="0"/>
                      <w:marBottom w:val="0"/>
                      <w:divBdr>
                        <w:top w:val="none" w:sz="0" w:space="0" w:color="auto"/>
                        <w:left w:val="none" w:sz="0" w:space="0" w:color="auto"/>
                        <w:bottom w:val="none" w:sz="0" w:space="0" w:color="auto"/>
                        <w:right w:val="none" w:sz="0" w:space="0" w:color="auto"/>
                      </w:divBdr>
                    </w:div>
                  </w:divsChild>
                </w:div>
                <w:div w:id="1112213971">
                  <w:marLeft w:val="0"/>
                  <w:marRight w:val="0"/>
                  <w:marTop w:val="0"/>
                  <w:marBottom w:val="0"/>
                  <w:divBdr>
                    <w:top w:val="none" w:sz="0" w:space="0" w:color="auto"/>
                    <w:left w:val="none" w:sz="0" w:space="0" w:color="auto"/>
                    <w:bottom w:val="none" w:sz="0" w:space="0" w:color="auto"/>
                    <w:right w:val="none" w:sz="0" w:space="0" w:color="auto"/>
                  </w:divBdr>
                  <w:divsChild>
                    <w:div w:id="750397234">
                      <w:marLeft w:val="0"/>
                      <w:marRight w:val="0"/>
                      <w:marTop w:val="0"/>
                      <w:marBottom w:val="0"/>
                      <w:divBdr>
                        <w:top w:val="none" w:sz="0" w:space="0" w:color="auto"/>
                        <w:left w:val="none" w:sz="0" w:space="0" w:color="auto"/>
                        <w:bottom w:val="none" w:sz="0" w:space="0" w:color="auto"/>
                        <w:right w:val="none" w:sz="0" w:space="0" w:color="auto"/>
                      </w:divBdr>
                    </w:div>
                  </w:divsChild>
                </w:div>
                <w:div w:id="1201627726">
                  <w:marLeft w:val="0"/>
                  <w:marRight w:val="0"/>
                  <w:marTop w:val="0"/>
                  <w:marBottom w:val="0"/>
                  <w:divBdr>
                    <w:top w:val="none" w:sz="0" w:space="0" w:color="auto"/>
                    <w:left w:val="none" w:sz="0" w:space="0" w:color="auto"/>
                    <w:bottom w:val="none" w:sz="0" w:space="0" w:color="auto"/>
                    <w:right w:val="none" w:sz="0" w:space="0" w:color="auto"/>
                  </w:divBdr>
                  <w:divsChild>
                    <w:div w:id="1159341874">
                      <w:marLeft w:val="0"/>
                      <w:marRight w:val="0"/>
                      <w:marTop w:val="0"/>
                      <w:marBottom w:val="0"/>
                      <w:divBdr>
                        <w:top w:val="none" w:sz="0" w:space="0" w:color="auto"/>
                        <w:left w:val="none" w:sz="0" w:space="0" w:color="auto"/>
                        <w:bottom w:val="none" w:sz="0" w:space="0" w:color="auto"/>
                        <w:right w:val="none" w:sz="0" w:space="0" w:color="auto"/>
                      </w:divBdr>
                    </w:div>
                  </w:divsChild>
                </w:div>
                <w:div w:id="1296329072">
                  <w:marLeft w:val="0"/>
                  <w:marRight w:val="0"/>
                  <w:marTop w:val="0"/>
                  <w:marBottom w:val="0"/>
                  <w:divBdr>
                    <w:top w:val="none" w:sz="0" w:space="0" w:color="auto"/>
                    <w:left w:val="none" w:sz="0" w:space="0" w:color="auto"/>
                    <w:bottom w:val="none" w:sz="0" w:space="0" w:color="auto"/>
                    <w:right w:val="none" w:sz="0" w:space="0" w:color="auto"/>
                  </w:divBdr>
                  <w:divsChild>
                    <w:div w:id="517545921">
                      <w:marLeft w:val="0"/>
                      <w:marRight w:val="0"/>
                      <w:marTop w:val="0"/>
                      <w:marBottom w:val="0"/>
                      <w:divBdr>
                        <w:top w:val="none" w:sz="0" w:space="0" w:color="auto"/>
                        <w:left w:val="none" w:sz="0" w:space="0" w:color="auto"/>
                        <w:bottom w:val="none" w:sz="0" w:space="0" w:color="auto"/>
                        <w:right w:val="none" w:sz="0" w:space="0" w:color="auto"/>
                      </w:divBdr>
                    </w:div>
                  </w:divsChild>
                </w:div>
                <w:div w:id="1559705705">
                  <w:marLeft w:val="0"/>
                  <w:marRight w:val="0"/>
                  <w:marTop w:val="0"/>
                  <w:marBottom w:val="0"/>
                  <w:divBdr>
                    <w:top w:val="none" w:sz="0" w:space="0" w:color="auto"/>
                    <w:left w:val="none" w:sz="0" w:space="0" w:color="auto"/>
                    <w:bottom w:val="none" w:sz="0" w:space="0" w:color="auto"/>
                    <w:right w:val="none" w:sz="0" w:space="0" w:color="auto"/>
                  </w:divBdr>
                  <w:divsChild>
                    <w:div w:id="306980689">
                      <w:marLeft w:val="0"/>
                      <w:marRight w:val="0"/>
                      <w:marTop w:val="0"/>
                      <w:marBottom w:val="0"/>
                      <w:divBdr>
                        <w:top w:val="none" w:sz="0" w:space="0" w:color="auto"/>
                        <w:left w:val="none" w:sz="0" w:space="0" w:color="auto"/>
                        <w:bottom w:val="none" w:sz="0" w:space="0" w:color="auto"/>
                        <w:right w:val="none" w:sz="0" w:space="0" w:color="auto"/>
                      </w:divBdr>
                    </w:div>
                  </w:divsChild>
                </w:div>
                <w:div w:id="1656448992">
                  <w:marLeft w:val="0"/>
                  <w:marRight w:val="0"/>
                  <w:marTop w:val="0"/>
                  <w:marBottom w:val="0"/>
                  <w:divBdr>
                    <w:top w:val="none" w:sz="0" w:space="0" w:color="auto"/>
                    <w:left w:val="none" w:sz="0" w:space="0" w:color="auto"/>
                    <w:bottom w:val="none" w:sz="0" w:space="0" w:color="auto"/>
                    <w:right w:val="none" w:sz="0" w:space="0" w:color="auto"/>
                  </w:divBdr>
                  <w:divsChild>
                    <w:div w:id="1603224553">
                      <w:marLeft w:val="0"/>
                      <w:marRight w:val="0"/>
                      <w:marTop w:val="0"/>
                      <w:marBottom w:val="0"/>
                      <w:divBdr>
                        <w:top w:val="none" w:sz="0" w:space="0" w:color="auto"/>
                        <w:left w:val="none" w:sz="0" w:space="0" w:color="auto"/>
                        <w:bottom w:val="none" w:sz="0" w:space="0" w:color="auto"/>
                        <w:right w:val="none" w:sz="0" w:space="0" w:color="auto"/>
                      </w:divBdr>
                    </w:div>
                  </w:divsChild>
                </w:div>
                <w:div w:id="1853492515">
                  <w:marLeft w:val="0"/>
                  <w:marRight w:val="0"/>
                  <w:marTop w:val="0"/>
                  <w:marBottom w:val="0"/>
                  <w:divBdr>
                    <w:top w:val="none" w:sz="0" w:space="0" w:color="auto"/>
                    <w:left w:val="none" w:sz="0" w:space="0" w:color="auto"/>
                    <w:bottom w:val="none" w:sz="0" w:space="0" w:color="auto"/>
                    <w:right w:val="none" w:sz="0" w:space="0" w:color="auto"/>
                  </w:divBdr>
                  <w:divsChild>
                    <w:div w:id="2052610087">
                      <w:marLeft w:val="0"/>
                      <w:marRight w:val="0"/>
                      <w:marTop w:val="0"/>
                      <w:marBottom w:val="0"/>
                      <w:divBdr>
                        <w:top w:val="none" w:sz="0" w:space="0" w:color="auto"/>
                        <w:left w:val="none" w:sz="0" w:space="0" w:color="auto"/>
                        <w:bottom w:val="none" w:sz="0" w:space="0" w:color="auto"/>
                        <w:right w:val="none" w:sz="0" w:space="0" w:color="auto"/>
                      </w:divBdr>
                    </w:div>
                  </w:divsChild>
                </w:div>
                <w:div w:id="1876699493">
                  <w:marLeft w:val="0"/>
                  <w:marRight w:val="0"/>
                  <w:marTop w:val="0"/>
                  <w:marBottom w:val="0"/>
                  <w:divBdr>
                    <w:top w:val="none" w:sz="0" w:space="0" w:color="auto"/>
                    <w:left w:val="none" w:sz="0" w:space="0" w:color="auto"/>
                    <w:bottom w:val="none" w:sz="0" w:space="0" w:color="auto"/>
                    <w:right w:val="none" w:sz="0" w:space="0" w:color="auto"/>
                  </w:divBdr>
                  <w:divsChild>
                    <w:div w:id="2014255816">
                      <w:marLeft w:val="0"/>
                      <w:marRight w:val="0"/>
                      <w:marTop w:val="0"/>
                      <w:marBottom w:val="0"/>
                      <w:divBdr>
                        <w:top w:val="none" w:sz="0" w:space="0" w:color="auto"/>
                        <w:left w:val="none" w:sz="0" w:space="0" w:color="auto"/>
                        <w:bottom w:val="none" w:sz="0" w:space="0" w:color="auto"/>
                        <w:right w:val="none" w:sz="0" w:space="0" w:color="auto"/>
                      </w:divBdr>
                    </w:div>
                  </w:divsChild>
                </w:div>
                <w:div w:id="1926263774">
                  <w:marLeft w:val="0"/>
                  <w:marRight w:val="0"/>
                  <w:marTop w:val="0"/>
                  <w:marBottom w:val="0"/>
                  <w:divBdr>
                    <w:top w:val="none" w:sz="0" w:space="0" w:color="auto"/>
                    <w:left w:val="none" w:sz="0" w:space="0" w:color="auto"/>
                    <w:bottom w:val="none" w:sz="0" w:space="0" w:color="auto"/>
                    <w:right w:val="none" w:sz="0" w:space="0" w:color="auto"/>
                  </w:divBdr>
                  <w:divsChild>
                    <w:div w:id="1471630481">
                      <w:marLeft w:val="0"/>
                      <w:marRight w:val="0"/>
                      <w:marTop w:val="0"/>
                      <w:marBottom w:val="0"/>
                      <w:divBdr>
                        <w:top w:val="none" w:sz="0" w:space="0" w:color="auto"/>
                        <w:left w:val="none" w:sz="0" w:space="0" w:color="auto"/>
                        <w:bottom w:val="none" w:sz="0" w:space="0" w:color="auto"/>
                        <w:right w:val="none" w:sz="0" w:space="0" w:color="auto"/>
                      </w:divBdr>
                    </w:div>
                  </w:divsChild>
                </w:div>
                <w:div w:id="2089037579">
                  <w:marLeft w:val="0"/>
                  <w:marRight w:val="0"/>
                  <w:marTop w:val="0"/>
                  <w:marBottom w:val="0"/>
                  <w:divBdr>
                    <w:top w:val="none" w:sz="0" w:space="0" w:color="auto"/>
                    <w:left w:val="none" w:sz="0" w:space="0" w:color="auto"/>
                    <w:bottom w:val="none" w:sz="0" w:space="0" w:color="auto"/>
                    <w:right w:val="none" w:sz="0" w:space="0" w:color="auto"/>
                  </w:divBdr>
                  <w:divsChild>
                    <w:div w:id="10693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2813">
      <w:bodyDiv w:val="1"/>
      <w:marLeft w:val="0"/>
      <w:marRight w:val="0"/>
      <w:marTop w:val="0"/>
      <w:marBottom w:val="0"/>
      <w:divBdr>
        <w:top w:val="none" w:sz="0" w:space="0" w:color="auto"/>
        <w:left w:val="none" w:sz="0" w:space="0" w:color="auto"/>
        <w:bottom w:val="none" w:sz="0" w:space="0" w:color="auto"/>
        <w:right w:val="none" w:sz="0" w:space="0" w:color="auto"/>
      </w:divBdr>
      <w:divsChild>
        <w:div w:id="48579121">
          <w:marLeft w:val="0"/>
          <w:marRight w:val="0"/>
          <w:marTop w:val="0"/>
          <w:marBottom w:val="0"/>
          <w:divBdr>
            <w:top w:val="none" w:sz="0" w:space="0" w:color="auto"/>
            <w:left w:val="none" w:sz="0" w:space="0" w:color="auto"/>
            <w:bottom w:val="none" w:sz="0" w:space="0" w:color="auto"/>
            <w:right w:val="none" w:sz="0" w:space="0" w:color="auto"/>
          </w:divBdr>
        </w:div>
        <w:div w:id="203100437">
          <w:marLeft w:val="0"/>
          <w:marRight w:val="0"/>
          <w:marTop w:val="0"/>
          <w:marBottom w:val="0"/>
          <w:divBdr>
            <w:top w:val="none" w:sz="0" w:space="0" w:color="auto"/>
            <w:left w:val="none" w:sz="0" w:space="0" w:color="auto"/>
            <w:bottom w:val="none" w:sz="0" w:space="0" w:color="auto"/>
            <w:right w:val="none" w:sz="0" w:space="0" w:color="auto"/>
          </w:divBdr>
        </w:div>
        <w:div w:id="627592155">
          <w:marLeft w:val="0"/>
          <w:marRight w:val="0"/>
          <w:marTop w:val="0"/>
          <w:marBottom w:val="0"/>
          <w:divBdr>
            <w:top w:val="none" w:sz="0" w:space="0" w:color="auto"/>
            <w:left w:val="none" w:sz="0" w:space="0" w:color="auto"/>
            <w:bottom w:val="none" w:sz="0" w:space="0" w:color="auto"/>
            <w:right w:val="none" w:sz="0" w:space="0" w:color="auto"/>
          </w:divBdr>
        </w:div>
        <w:div w:id="917791932">
          <w:marLeft w:val="0"/>
          <w:marRight w:val="0"/>
          <w:marTop w:val="0"/>
          <w:marBottom w:val="0"/>
          <w:divBdr>
            <w:top w:val="none" w:sz="0" w:space="0" w:color="auto"/>
            <w:left w:val="none" w:sz="0" w:space="0" w:color="auto"/>
            <w:bottom w:val="none" w:sz="0" w:space="0" w:color="auto"/>
            <w:right w:val="none" w:sz="0" w:space="0" w:color="auto"/>
          </w:divBdr>
        </w:div>
        <w:div w:id="944464065">
          <w:marLeft w:val="0"/>
          <w:marRight w:val="0"/>
          <w:marTop w:val="0"/>
          <w:marBottom w:val="0"/>
          <w:divBdr>
            <w:top w:val="none" w:sz="0" w:space="0" w:color="auto"/>
            <w:left w:val="none" w:sz="0" w:space="0" w:color="auto"/>
            <w:bottom w:val="none" w:sz="0" w:space="0" w:color="auto"/>
            <w:right w:val="none" w:sz="0" w:space="0" w:color="auto"/>
          </w:divBdr>
        </w:div>
        <w:div w:id="1075399762">
          <w:marLeft w:val="0"/>
          <w:marRight w:val="0"/>
          <w:marTop w:val="0"/>
          <w:marBottom w:val="0"/>
          <w:divBdr>
            <w:top w:val="none" w:sz="0" w:space="0" w:color="auto"/>
            <w:left w:val="none" w:sz="0" w:space="0" w:color="auto"/>
            <w:bottom w:val="none" w:sz="0" w:space="0" w:color="auto"/>
            <w:right w:val="none" w:sz="0" w:space="0" w:color="auto"/>
          </w:divBdr>
        </w:div>
        <w:div w:id="1714764522">
          <w:marLeft w:val="0"/>
          <w:marRight w:val="0"/>
          <w:marTop w:val="0"/>
          <w:marBottom w:val="0"/>
          <w:divBdr>
            <w:top w:val="none" w:sz="0" w:space="0" w:color="auto"/>
            <w:left w:val="none" w:sz="0" w:space="0" w:color="auto"/>
            <w:bottom w:val="none" w:sz="0" w:space="0" w:color="auto"/>
            <w:right w:val="none" w:sz="0" w:space="0" w:color="auto"/>
          </w:divBdr>
        </w:div>
        <w:div w:id="1820073152">
          <w:marLeft w:val="0"/>
          <w:marRight w:val="0"/>
          <w:marTop w:val="0"/>
          <w:marBottom w:val="0"/>
          <w:divBdr>
            <w:top w:val="none" w:sz="0" w:space="0" w:color="auto"/>
            <w:left w:val="none" w:sz="0" w:space="0" w:color="auto"/>
            <w:bottom w:val="none" w:sz="0" w:space="0" w:color="auto"/>
            <w:right w:val="none" w:sz="0" w:space="0" w:color="auto"/>
          </w:divBdr>
        </w:div>
        <w:div w:id="1852915751">
          <w:marLeft w:val="0"/>
          <w:marRight w:val="0"/>
          <w:marTop w:val="0"/>
          <w:marBottom w:val="0"/>
          <w:divBdr>
            <w:top w:val="none" w:sz="0" w:space="0" w:color="auto"/>
            <w:left w:val="none" w:sz="0" w:space="0" w:color="auto"/>
            <w:bottom w:val="none" w:sz="0" w:space="0" w:color="auto"/>
            <w:right w:val="none" w:sz="0" w:space="0" w:color="auto"/>
          </w:divBdr>
        </w:div>
        <w:div w:id="1917664123">
          <w:marLeft w:val="0"/>
          <w:marRight w:val="0"/>
          <w:marTop w:val="0"/>
          <w:marBottom w:val="0"/>
          <w:divBdr>
            <w:top w:val="none" w:sz="0" w:space="0" w:color="auto"/>
            <w:left w:val="none" w:sz="0" w:space="0" w:color="auto"/>
            <w:bottom w:val="none" w:sz="0" w:space="0" w:color="auto"/>
            <w:right w:val="none" w:sz="0" w:space="0" w:color="auto"/>
          </w:divBdr>
        </w:div>
        <w:div w:id="2023503852">
          <w:marLeft w:val="0"/>
          <w:marRight w:val="0"/>
          <w:marTop w:val="0"/>
          <w:marBottom w:val="0"/>
          <w:divBdr>
            <w:top w:val="none" w:sz="0" w:space="0" w:color="auto"/>
            <w:left w:val="none" w:sz="0" w:space="0" w:color="auto"/>
            <w:bottom w:val="none" w:sz="0" w:space="0" w:color="auto"/>
            <w:right w:val="none" w:sz="0" w:space="0" w:color="auto"/>
          </w:divBdr>
        </w:div>
        <w:div w:id="2044551678">
          <w:marLeft w:val="0"/>
          <w:marRight w:val="0"/>
          <w:marTop w:val="0"/>
          <w:marBottom w:val="0"/>
          <w:divBdr>
            <w:top w:val="none" w:sz="0" w:space="0" w:color="auto"/>
            <w:left w:val="none" w:sz="0" w:space="0" w:color="auto"/>
            <w:bottom w:val="none" w:sz="0" w:space="0" w:color="auto"/>
            <w:right w:val="none" w:sz="0" w:space="0" w:color="auto"/>
          </w:divBdr>
        </w:div>
        <w:div w:id="2134129451">
          <w:marLeft w:val="0"/>
          <w:marRight w:val="0"/>
          <w:marTop w:val="0"/>
          <w:marBottom w:val="0"/>
          <w:divBdr>
            <w:top w:val="none" w:sz="0" w:space="0" w:color="auto"/>
            <w:left w:val="none" w:sz="0" w:space="0" w:color="auto"/>
            <w:bottom w:val="none" w:sz="0" w:space="0" w:color="auto"/>
            <w:right w:val="none" w:sz="0" w:space="0" w:color="auto"/>
          </w:divBdr>
        </w:div>
      </w:divsChild>
    </w:div>
    <w:div w:id="363556387">
      <w:bodyDiv w:val="1"/>
      <w:marLeft w:val="0"/>
      <w:marRight w:val="0"/>
      <w:marTop w:val="0"/>
      <w:marBottom w:val="0"/>
      <w:divBdr>
        <w:top w:val="none" w:sz="0" w:space="0" w:color="auto"/>
        <w:left w:val="none" w:sz="0" w:space="0" w:color="auto"/>
        <w:bottom w:val="none" w:sz="0" w:space="0" w:color="auto"/>
        <w:right w:val="none" w:sz="0" w:space="0" w:color="auto"/>
      </w:divBdr>
    </w:div>
    <w:div w:id="403650056">
      <w:bodyDiv w:val="1"/>
      <w:marLeft w:val="0"/>
      <w:marRight w:val="0"/>
      <w:marTop w:val="0"/>
      <w:marBottom w:val="0"/>
      <w:divBdr>
        <w:top w:val="none" w:sz="0" w:space="0" w:color="auto"/>
        <w:left w:val="none" w:sz="0" w:space="0" w:color="auto"/>
        <w:bottom w:val="none" w:sz="0" w:space="0" w:color="auto"/>
        <w:right w:val="none" w:sz="0" w:space="0" w:color="auto"/>
      </w:divBdr>
    </w:div>
    <w:div w:id="450056913">
      <w:bodyDiv w:val="1"/>
      <w:marLeft w:val="0"/>
      <w:marRight w:val="0"/>
      <w:marTop w:val="0"/>
      <w:marBottom w:val="0"/>
      <w:divBdr>
        <w:top w:val="none" w:sz="0" w:space="0" w:color="auto"/>
        <w:left w:val="none" w:sz="0" w:space="0" w:color="auto"/>
        <w:bottom w:val="none" w:sz="0" w:space="0" w:color="auto"/>
        <w:right w:val="none" w:sz="0" w:space="0" w:color="auto"/>
      </w:divBdr>
    </w:div>
    <w:div w:id="454249302">
      <w:bodyDiv w:val="1"/>
      <w:marLeft w:val="0"/>
      <w:marRight w:val="0"/>
      <w:marTop w:val="0"/>
      <w:marBottom w:val="0"/>
      <w:divBdr>
        <w:top w:val="none" w:sz="0" w:space="0" w:color="auto"/>
        <w:left w:val="none" w:sz="0" w:space="0" w:color="auto"/>
        <w:bottom w:val="none" w:sz="0" w:space="0" w:color="auto"/>
        <w:right w:val="none" w:sz="0" w:space="0" w:color="auto"/>
      </w:divBdr>
    </w:div>
    <w:div w:id="460073216">
      <w:bodyDiv w:val="1"/>
      <w:marLeft w:val="0"/>
      <w:marRight w:val="0"/>
      <w:marTop w:val="0"/>
      <w:marBottom w:val="0"/>
      <w:divBdr>
        <w:top w:val="none" w:sz="0" w:space="0" w:color="auto"/>
        <w:left w:val="none" w:sz="0" w:space="0" w:color="auto"/>
        <w:bottom w:val="none" w:sz="0" w:space="0" w:color="auto"/>
        <w:right w:val="none" w:sz="0" w:space="0" w:color="auto"/>
      </w:divBdr>
    </w:div>
    <w:div w:id="480772482">
      <w:bodyDiv w:val="1"/>
      <w:marLeft w:val="0"/>
      <w:marRight w:val="0"/>
      <w:marTop w:val="0"/>
      <w:marBottom w:val="0"/>
      <w:divBdr>
        <w:top w:val="none" w:sz="0" w:space="0" w:color="auto"/>
        <w:left w:val="none" w:sz="0" w:space="0" w:color="auto"/>
        <w:bottom w:val="none" w:sz="0" w:space="0" w:color="auto"/>
        <w:right w:val="none" w:sz="0" w:space="0" w:color="auto"/>
      </w:divBdr>
    </w:div>
    <w:div w:id="481242280">
      <w:bodyDiv w:val="1"/>
      <w:marLeft w:val="0"/>
      <w:marRight w:val="0"/>
      <w:marTop w:val="0"/>
      <w:marBottom w:val="0"/>
      <w:divBdr>
        <w:top w:val="none" w:sz="0" w:space="0" w:color="auto"/>
        <w:left w:val="none" w:sz="0" w:space="0" w:color="auto"/>
        <w:bottom w:val="none" w:sz="0" w:space="0" w:color="auto"/>
        <w:right w:val="none" w:sz="0" w:space="0" w:color="auto"/>
      </w:divBdr>
    </w:div>
    <w:div w:id="496113418">
      <w:bodyDiv w:val="1"/>
      <w:marLeft w:val="0"/>
      <w:marRight w:val="0"/>
      <w:marTop w:val="0"/>
      <w:marBottom w:val="0"/>
      <w:divBdr>
        <w:top w:val="none" w:sz="0" w:space="0" w:color="auto"/>
        <w:left w:val="none" w:sz="0" w:space="0" w:color="auto"/>
        <w:bottom w:val="none" w:sz="0" w:space="0" w:color="auto"/>
        <w:right w:val="none" w:sz="0" w:space="0" w:color="auto"/>
      </w:divBdr>
    </w:div>
    <w:div w:id="538472675">
      <w:bodyDiv w:val="1"/>
      <w:marLeft w:val="0"/>
      <w:marRight w:val="0"/>
      <w:marTop w:val="0"/>
      <w:marBottom w:val="0"/>
      <w:divBdr>
        <w:top w:val="none" w:sz="0" w:space="0" w:color="auto"/>
        <w:left w:val="none" w:sz="0" w:space="0" w:color="auto"/>
        <w:bottom w:val="none" w:sz="0" w:space="0" w:color="auto"/>
        <w:right w:val="none" w:sz="0" w:space="0" w:color="auto"/>
      </w:divBdr>
    </w:div>
    <w:div w:id="573587189">
      <w:bodyDiv w:val="1"/>
      <w:marLeft w:val="0"/>
      <w:marRight w:val="0"/>
      <w:marTop w:val="0"/>
      <w:marBottom w:val="0"/>
      <w:divBdr>
        <w:top w:val="none" w:sz="0" w:space="0" w:color="auto"/>
        <w:left w:val="none" w:sz="0" w:space="0" w:color="auto"/>
        <w:bottom w:val="none" w:sz="0" w:space="0" w:color="auto"/>
        <w:right w:val="none" w:sz="0" w:space="0" w:color="auto"/>
      </w:divBdr>
      <w:divsChild>
        <w:div w:id="24018506">
          <w:marLeft w:val="0"/>
          <w:marRight w:val="0"/>
          <w:marTop w:val="0"/>
          <w:marBottom w:val="0"/>
          <w:divBdr>
            <w:top w:val="none" w:sz="0" w:space="0" w:color="auto"/>
            <w:left w:val="none" w:sz="0" w:space="0" w:color="auto"/>
            <w:bottom w:val="none" w:sz="0" w:space="0" w:color="auto"/>
            <w:right w:val="none" w:sz="0" w:space="0" w:color="auto"/>
          </w:divBdr>
        </w:div>
        <w:div w:id="140267476">
          <w:marLeft w:val="0"/>
          <w:marRight w:val="0"/>
          <w:marTop w:val="0"/>
          <w:marBottom w:val="0"/>
          <w:divBdr>
            <w:top w:val="none" w:sz="0" w:space="0" w:color="auto"/>
            <w:left w:val="none" w:sz="0" w:space="0" w:color="auto"/>
            <w:bottom w:val="none" w:sz="0" w:space="0" w:color="auto"/>
            <w:right w:val="none" w:sz="0" w:space="0" w:color="auto"/>
          </w:divBdr>
        </w:div>
        <w:div w:id="189805936">
          <w:marLeft w:val="0"/>
          <w:marRight w:val="0"/>
          <w:marTop w:val="0"/>
          <w:marBottom w:val="0"/>
          <w:divBdr>
            <w:top w:val="none" w:sz="0" w:space="0" w:color="auto"/>
            <w:left w:val="none" w:sz="0" w:space="0" w:color="auto"/>
            <w:bottom w:val="none" w:sz="0" w:space="0" w:color="auto"/>
            <w:right w:val="none" w:sz="0" w:space="0" w:color="auto"/>
          </w:divBdr>
        </w:div>
        <w:div w:id="289165809">
          <w:marLeft w:val="0"/>
          <w:marRight w:val="0"/>
          <w:marTop w:val="0"/>
          <w:marBottom w:val="0"/>
          <w:divBdr>
            <w:top w:val="none" w:sz="0" w:space="0" w:color="auto"/>
            <w:left w:val="none" w:sz="0" w:space="0" w:color="auto"/>
            <w:bottom w:val="none" w:sz="0" w:space="0" w:color="auto"/>
            <w:right w:val="none" w:sz="0" w:space="0" w:color="auto"/>
          </w:divBdr>
        </w:div>
        <w:div w:id="297613827">
          <w:marLeft w:val="0"/>
          <w:marRight w:val="0"/>
          <w:marTop w:val="0"/>
          <w:marBottom w:val="0"/>
          <w:divBdr>
            <w:top w:val="none" w:sz="0" w:space="0" w:color="auto"/>
            <w:left w:val="none" w:sz="0" w:space="0" w:color="auto"/>
            <w:bottom w:val="none" w:sz="0" w:space="0" w:color="auto"/>
            <w:right w:val="none" w:sz="0" w:space="0" w:color="auto"/>
          </w:divBdr>
        </w:div>
        <w:div w:id="365983721">
          <w:marLeft w:val="0"/>
          <w:marRight w:val="0"/>
          <w:marTop w:val="0"/>
          <w:marBottom w:val="0"/>
          <w:divBdr>
            <w:top w:val="none" w:sz="0" w:space="0" w:color="auto"/>
            <w:left w:val="none" w:sz="0" w:space="0" w:color="auto"/>
            <w:bottom w:val="none" w:sz="0" w:space="0" w:color="auto"/>
            <w:right w:val="none" w:sz="0" w:space="0" w:color="auto"/>
          </w:divBdr>
        </w:div>
        <w:div w:id="429089324">
          <w:marLeft w:val="0"/>
          <w:marRight w:val="0"/>
          <w:marTop w:val="0"/>
          <w:marBottom w:val="0"/>
          <w:divBdr>
            <w:top w:val="none" w:sz="0" w:space="0" w:color="auto"/>
            <w:left w:val="none" w:sz="0" w:space="0" w:color="auto"/>
            <w:bottom w:val="none" w:sz="0" w:space="0" w:color="auto"/>
            <w:right w:val="none" w:sz="0" w:space="0" w:color="auto"/>
          </w:divBdr>
        </w:div>
        <w:div w:id="602224760">
          <w:marLeft w:val="0"/>
          <w:marRight w:val="0"/>
          <w:marTop w:val="0"/>
          <w:marBottom w:val="0"/>
          <w:divBdr>
            <w:top w:val="none" w:sz="0" w:space="0" w:color="auto"/>
            <w:left w:val="none" w:sz="0" w:space="0" w:color="auto"/>
            <w:bottom w:val="none" w:sz="0" w:space="0" w:color="auto"/>
            <w:right w:val="none" w:sz="0" w:space="0" w:color="auto"/>
          </w:divBdr>
        </w:div>
        <w:div w:id="661196771">
          <w:marLeft w:val="0"/>
          <w:marRight w:val="0"/>
          <w:marTop w:val="0"/>
          <w:marBottom w:val="0"/>
          <w:divBdr>
            <w:top w:val="none" w:sz="0" w:space="0" w:color="auto"/>
            <w:left w:val="none" w:sz="0" w:space="0" w:color="auto"/>
            <w:bottom w:val="none" w:sz="0" w:space="0" w:color="auto"/>
            <w:right w:val="none" w:sz="0" w:space="0" w:color="auto"/>
          </w:divBdr>
        </w:div>
        <w:div w:id="703823778">
          <w:marLeft w:val="0"/>
          <w:marRight w:val="0"/>
          <w:marTop w:val="0"/>
          <w:marBottom w:val="0"/>
          <w:divBdr>
            <w:top w:val="none" w:sz="0" w:space="0" w:color="auto"/>
            <w:left w:val="none" w:sz="0" w:space="0" w:color="auto"/>
            <w:bottom w:val="none" w:sz="0" w:space="0" w:color="auto"/>
            <w:right w:val="none" w:sz="0" w:space="0" w:color="auto"/>
          </w:divBdr>
        </w:div>
        <w:div w:id="745686460">
          <w:marLeft w:val="0"/>
          <w:marRight w:val="0"/>
          <w:marTop w:val="0"/>
          <w:marBottom w:val="0"/>
          <w:divBdr>
            <w:top w:val="none" w:sz="0" w:space="0" w:color="auto"/>
            <w:left w:val="none" w:sz="0" w:space="0" w:color="auto"/>
            <w:bottom w:val="none" w:sz="0" w:space="0" w:color="auto"/>
            <w:right w:val="none" w:sz="0" w:space="0" w:color="auto"/>
          </w:divBdr>
        </w:div>
        <w:div w:id="911087269">
          <w:marLeft w:val="0"/>
          <w:marRight w:val="0"/>
          <w:marTop w:val="0"/>
          <w:marBottom w:val="0"/>
          <w:divBdr>
            <w:top w:val="none" w:sz="0" w:space="0" w:color="auto"/>
            <w:left w:val="none" w:sz="0" w:space="0" w:color="auto"/>
            <w:bottom w:val="none" w:sz="0" w:space="0" w:color="auto"/>
            <w:right w:val="none" w:sz="0" w:space="0" w:color="auto"/>
          </w:divBdr>
        </w:div>
        <w:div w:id="916086393">
          <w:marLeft w:val="0"/>
          <w:marRight w:val="0"/>
          <w:marTop w:val="0"/>
          <w:marBottom w:val="0"/>
          <w:divBdr>
            <w:top w:val="none" w:sz="0" w:space="0" w:color="auto"/>
            <w:left w:val="none" w:sz="0" w:space="0" w:color="auto"/>
            <w:bottom w:val="none" w:sz="0" w:space="0" w:color="auto"/>
            <w:right w:val="none" w:sz="0" w:space="0" w:color="auto"/>
          </w:divBdr>
        </w:div>
        <w:div w:id="947354815">
          <w:marLeft w:val="0"/>
          <w:marRight w:val="0"/>
          <w:marTop w:val="0"/>
          <w:marBottom w:val="0"/>
          <w:divBdr>
            <w:top w:val="none" w:sz="0" w:space="0" w:color="auto"/>
            <w:left w:val="none" w:sz="0" w:space="0" w:color="auto"/>
            <w:bottom w:val="none" w:sz="0" w:space="0" w:color="auto"/>
            <w:right w:val="none" w:sz="0" w:space="0" w:color="auto"/>
          </w:divBdr>
        </w:div>
        <w:div w:id="1040668343">
          <w:marLeft w:val="0"/>
          <w:marRight w:val="0"/>
          <w:marTop w:val="0"/>
          <w:marBottom w:val="0"/>
          <w:divBdr>
            <w:top w:val="none" w:sz="0" w:space="0" w:color="auto"/>
            <w:left w:val="none" w:sz="0" w:space="0" w:color="auto"/>
            <w:bottom w:val="none" w:sz="0" w:space="0" w:color="auto"/>
            <w:right w:val="none" w:sz="0" w:space="0" w:color="auto"/>
          </w:divBdr>
        </w:div>
        <w:div w:id="1056049821">
          <w:marLeft w:val="0"/>
          <w:marRight w:val="0"/>
          <w:marTop w:val="0"/>
          <w:marBottom w:val="0"/>
          <w:divBdr>
            <w:top w:val="none" w:sz="0" w:space="0" w:color="auto"/>
            <w:left w:val="none" w:sz="0" w:space="0" w:color="auto"/>
            <w:bottom w:val="none" w:sz="0" w:space="0" w:color="auto"/>
            <w:right w:val="none" w:sz="0" w:space="0" w:color="auto"/>
          </w:divBdr>
        </w:div>
        <w:div w:id="1293055601">
          <w:marLeft w:val="0"/>
          <w:marRight w:val="0"/>
          <w:marTop w:val="0"/>
          <w:marBottom w:val="0"/>
          <w:divBdr>
            <w:top w:val="none" w:sz="0" w:space="0" w:color="auto"/>
            <w:left w:val="none" w:sz="0" w:space="0" w:color="auto"/>
            <w:bottom w:val="none" w:sz="0" w:space="0" w:color="auto"/>
            <w:right w:val="none" w:sz="0" w:space="0" w:color="auto"/>
          </w:divBdr>
        </w:div>
        <w:div w:id="1322197884">
          <w:marLeft w:val="0"/>
          <w:marRight w:val="0"/>
          <w:marTop w:val="0"/>
          <w:marBottom w:val="0"/>
          <w:divBdr>
            <w:top w:val="none" w:sz="0" w:space="0" w:color="auto"/>
            <w:left w:val="none" w:sz="0" w:space="0" w:color="auto"/>
            <w:bottom w:val="none" w:sz="0" w:space="0" w:color="auto"/>
            <w:right w:val="none" w:sz="0" w:space="0" w:color="auto"/>
          </w:divBdr>
        </w:div>
        <w:div w:id="1474710317">
          <w:marLeft w:val="0"/>
          <w:marRight w:val="0"/>
          <w:marTop w:val="0"/>
          <w:marBottom w:val="0"/>
          <w:divBdr>
            <w:top w:val="none" w:sz="0" w:space="0" w:color="auto"/>
            <w:left w:val="none" w:sz="0" w:space="0" w:color="auto"/>
            <w:bottom w:val="none" w:sz="0" w:space="0" w:color="auto"/>
            <w:right w:val="none" w:sz="0" w:space="0" w:color="auto"/>
          </w:divBdr>
        </w:div>
        <w:div w:id="1508524307">
          <w:marLeft w:val="0"/>
          <w:marRight w:val="0"/>
          <w:marTop w:val="0"/>
          <w:marBottom w:val="0"/>
          <w:divBdr>
            <w:top w:val="none" w:sz="0" w:space="0" w:color="auto"/>
            <w:left w:val="none" w:sz="0" w:space="0" w:color="auto"/>
            <w:bottom w:val="none" w:sz="0" w:space="0" w:color="auto"/>
            <w:right w:val="none" w:sz="0" w:space="0" w:color="auto"/>
          </w:divBdr>
        </w:div>
        <w:div w:id="1511067069">
          <w:marLeft w:val="0"/>
          <w:marRight w:val="0"/>
          <w:marTop w:val="0"/>
          <w:marBottom w:val="0"/>
          <w:divBdr>
            <w:top w:val="none" w:sz="0" w:space="0" w:color="auto"/>
            <w:left w:val="none" w:sz="0" w:space="0" w:color="auto"/>
            <w:bottom w:val="none" w:sz="0" w:space="0" w:color="auto"/>
            <w:right w:val="none" w:sz="0" w:space="0" w:color="auto"/>
          </w:divBdr>
        </w:div>
        <w:div w:id="1542938278">
          <w:marLeft w:val="0"/>
          <w:marRight w:val="0"/>
          <w:marTop w:val="0"/>
          <w:marBottom w:val="0"/>
          <w:divBdr>
            <w:top w:val="none" w:sz="0" w:space="0" w:color="auto"/>
            <w:left w:val="none" w:sz="0" w:space="0" w:color="auto"/>
            <w:bottom w:val="none" w:sz="0" w:space="0" w:color="auto"/>
            <w:right w:val="none" w:sz="0" w:space="0" w:color="auto"/>
          </w:divBdr>
        </w:div>
        <w:div w:id="1560433281">
          <w:marLeft w:val="0"/>
          <w:marRight w:val="0"/>
          <w:marTop w:val="0"/>
          <w:marBottom w:val="0"/>
          <w:divBdr>
            <w:top w:val="none" w:sz="0" w:space="0" w:color="auto"/>
            <w:left w:val="none" w:sz="0" w:space="0" w:color="auto"/>
            <w:bottom w:val="none" w:sz="0" w:space="0" w:color="auto"/>
            <w:right w:val="none" w:sz="0" w:space="0" w:color="auto"/>
          </w:divBdr>
        </w:div>
        <w:div w:id="1620992774">
          <w:marLeft w:val="0"/>
          <w:marRight w:val="0"/>
          <w:marTop w:val="0"/>
          <w:marBottom w:val="0"/>
          <w:divBdr>
            <w:top w:val="none" w:sz="0" w:space="0" w:color="auto"/>
            <w:left w:val="none" w:sz="0" w:space="0" w:color="auto"/>
            <w:bottom w:val="none" w:sz="0" w:space="0" w:color="auto"/>
            <w:right w:val="none" w:sz="0" w:space="0" w:color="auto"/>
          </w:divBdr>
        </w:div>
        <w:div w:id="1642615688">
          <w:marLeft w:val="0"/>
          <w:marRight w:val="0"/>
          <w:marTop w:val="0"/>
          <w:marBottom w:val="0"/>
          <w:divBdr>
            <w:top w:val="none" w:sz="0" w:space="0" w:color="auto"/>
            <w:left w:val="none" w:sz="0" w:space="0" w:color="auto"/>
            <w:bottom w:val="none" w:sz="0" w:space="0" w:color="auto"/>
            <w:right w:val="none" w:sz="0" w:space="0" w:color="auto"/>
          </w:divBdr>
        </w:div>
        <w:div w:id="1837841530">
          <w:marLeft w:val="0"/>
          <w:marRight w:val="0"/>
          <w:marTop w:val="0"/>
          <w:marBottom w:val="0"/>
          <w:divBdr>
            <w:top w:val="none" w:sz="0" w:space="0" w:color="auto"/>
            <w:left w:val="none" w:sz="0" w:space="0" w:color="auto"/>
            <w:bottom w:val="none" w:sz="0" w:space="0" w:color="auto"/>
            <w:right w:val="none" w:sz="0" w:space="0" w:color="auto"/>
          </w:divBdr>
        </w:div>
        <w:div w:id="2032107101">
          <w:marLeft w:val="0"/>
          <w:marRight w:val="0"/>
          <w:marTop w:val="0"/>
          <w:marBottom w:val="0"/>
          <w:divBdr>
            <w:top w:val="none" w:sz="0" w:space="0" w:color="auto"/>
            <w:left w:val="none" w:sz="0" w:space="0" w:color="auto"/>
            <w:bottom w:val="none" w:sz="0" w:space="0" w:color="auto"/>
            <w:right w:val="none" w:sz="0" w:space="0" w:color="auto"/>
          </w:divBdr>
        </w:div>
      </w:divsChild>
    </w:div>
    <w:div w:id="594902961">
      <w:bodyDiv w:val="1"/>
      <w:marLeft w:val="0"/>
      <w:marRight w:val="0"/>
      <w:marTop w:val="0"/>
      <w:marBottom w:val="0"/>
      <w:divBdr>
        <w:top w:val="none" w:sz="0" w:space="0" w:color="auto"/>
        <w:left w:val="none" w:sz="0" w:space="0" w:color="auto"/>
        <w:bottom w:val="none" w:sz="0" w:space="0" w:color="auto"/>
        <w:right w:val="none" w:sz="0" w:space="0" w:color="auto"/>
      </w:divBdr>
    </w:div>
    <w:div w:id="617834229">
      <w:bodyDiv w:val="1"/>
      <w:marLeft w:val="0"/>
      <w:marRight w:val="0"/>
      <w:marTop w:val="0"/>
      <w:marBottom w:val="0"/>
      <w:divBdr>
        <w:top w:val="none" w:sz="0" w:space="0" w:color="auto"/>
        <w:left w:val="none" w:sz="0" w:space="0" w:color="auto"/>
        <w:bottom w:val="none" w:sz="0" w:space="0" w:color="auto"/>
        <w:right w:val="none" w:sz="0" w:space="0" w:color="auto"/>
      </w:divBdr>
    </w:div>
    <w:div w:id="636223546">
      <w:bodyDiv w:val="1"/>
      <w:marLeft w:val="0"/>
      <w:marRight w:val="0"/>
      <w:marTop w:val="0"/>
      <w:marBottom w:val="0"/>
      <w:divBdr>
        <w:top w:val="none" w:sz="0" w:space="0" w:color="auto"/>
        <w:left w:val="none" w:sz="0" w:space="0" w:color="auto"/>
        <w:bottom w:val="none" w:sz="0" w:space="0" w:color="auto"/>
        <w:right w:val="none" w:sz="0" w:space="0" w:color="auto"/>
      </w:divBdr>
      <w:divsChild>
        <w:div w:id="109400629">
          <w:marLeft w:val="0"/>
          <w:marRight w:val="0"/>
          <w:marTop w:val="0"/>
          <w:marBottom w:val="0"/>
          <w:divBdr>
            <w:top w:val="none" w:sz="0" w:space="0" w:color="auto"/>
            <w:left w:val="none" w:sz="0" w:space="0" w:color="auto"/>
            <w:bottom w:val="none" w:sz="0" w:space="0" w:color="auto"/>
            <w:right w:val="none" w:sz="0" w:space="0" w:color="auto"/>
          </w:divBdr>
        </w:div>
        <w:div w:id="211616275">
          <w:marLeft w:val="0"/>
          <w:marRight w:val="0"/>
          <w:marTop w:val="0"/>
          <w:marBottom w:val="0"/>
          <w:divBdr>
            <w:top w:val="none" w:sz="0" w:space="0" w:color="auto"/>
            <w:left w:val="none" w:sz="0" w:space="0" w:color="auto"/>
            <w:bottom w:val="none" w:sz="0" w:space="0" w:color="auto"/>
            <w:right w:val="none" w:sz="0" w:space="0" w:color="auto"/>
          </w:divBdr>
        </w:div>
        <w:div w:id="435947775">
          <w:marLeft w:val="0"/>
          <w:marRight w:val="0"/>
          <w:marTop w:val="0"/>
          <w:marBottom w:val="0"/>
          <w:divBdr>
            <w:top w:val="none" w:sz="0" w:space="0" w:color="auto"/>
            <w:left w:val="none" w:sz="0" w:space="0" w:color="auto"/>
            <w:bottom w:val="none" w:sz="0" w:space="0" w:color="auto"/>
            <w:right w:val="none" w:sz="0" w:space="0" w:color="auto"/>
          </w:divBdr>
        </w:div>
        <w:div w:id="521633051">
          <w:marLeft w:val="0"/>
          <w:marRight w:val="0"/>
          <w:marTop w:val="0"/>
          <w:marBottom w:val="0"/>
          <w:divBdr>
            <w:top w:val="none" w:sz="0" w:space="0" w:color="auto"/>
            <w:left w:val="none" w:sz="0" w:space="0" w:color="auto"/>
            <w:bottom w:val="none" w:sz="0" w:space="0" w:color="auto"/>
            <w:right w:val="none" w:sz="0" w:space="0" w:color="auto"/>
          </w:divBdr>
        </w:div>
        <w:div w:id="583564254">
          <w:marLeft w:val="0"/>
          <w:marRight w:val="0"/>
          <w:marTop w:val="0"/>
          <w:marBottom w:val="0"/>
          <w:divBdr>
            <w:top w:val="none" w:sz="0" w:space="0" w:color="auto"/>
            <w:left w:val="none" w:sz="0" w:space="0" w:color="auto"/>
            <w:bottom w:val="none" w:sz="0" w:space="0" w:color="auto"/>
            <w:right w:val="none" w:sz="0" w:space="0" w:color="auto"/>
          </w:divBdr>
        </w:div>
        <w:div w:id="643392767">
          <w:marLeft w:val="0"/>
          <w:marRight w:val="0"/>
          <w:marTop w:val="0"/>
          <w:marBottom w:val="0"/>
          <w:divBdr>
            <w:top w:val="none" w:sz="0" w:space="0" w:color="auto"/>
            <w:left w:val="none" w:sz="0" w:space="0" w:color="auto"/>
            <w:bottom w:val="none" w:sz="0" w:space="0" w:color="auto"/>
            <w:right w:val="none" w:sz="0" w:space="0" w:color="auto"/>
          </w:divBdr>
        </w:div>
        <w:div w:id="730613435">
          <w:marLeft w:val="0"/>
          <w:marRight w:val="0"/>
          <w:marTop w:val="0"/>
          <w:marBottom w:val="0"/>
          <w:divBdr>
            <w:top w:val="none" w:sz="0" w:space="0" w:color="auto"/>
            <w:left w:val="none" w:sz="0" w:space="0" w:color="auto"/>
            <w:bottom w:val="none" w:sz="0" w:space="0" w:color="auto"/>
            <w:right w:val="none" w:sz="0" w:space="0" w:color="auto"/>
          </w:divBdr>
        </w:div>
        <w:div w:id="920866799">
          <w:marLeft w:val="0"/>
          <w:marRight w:val="0"/>
          <w:marTop w:val="0"/>
          <w:marBottom w:val="0"/>
          <w:divBdr>
            <w:top w:val="none" w:sz="0" w:space="0" w:color="auto"/>
            <w:left w:val="none" w:sz="0" w:space="0" w:color="auto"/>
            <w:bottom w:val="none" w:sz="0" w:space="0" w:color="auto"/>
            <w:right w:val="none" w:sz="0" w:space="0" w:color="auto"/>
          </w:divBdr>
        </w:div>
        <w:div w:id="1313295657">
          <w:marLeft w:val="0"/>
          <w:marRight w:val="0"/>
          <w:marTop w:val="0"/>
          <w:marBottom w:val="0"/>
          <w:divBdr>
            <w:top w:val="none" w:sz="0" w:space="0" w:color="auto"/>
            <w:left w:val="none" w:sz="0" w:space="0" w:color="auto"/>
            <w:bottom w:val="none" w:sz="0" w:space="0" w:color="auto"/>
            <w:right w:val="none" w:sz="0" w:space="0" w:color="auto"/>
          </w:divBdr>
          <w:divsChild>
            <w:div w:id="62917286">
              <w:marLeft w:val="0"/>
              <w:marRight w:val="0"/>
              <w:marTop w:val="0"/>
              <w:marBottom w:val="0"/>
              <w:divBdr>
                <w:top w:val="none" w:sz="0" w:space="0" w:color="auto"/>
                <w:left w:val="none" w:sz="0" w:space="0" w:color="auto"/>
                <w:bottom w:val="none" w:sz="0" w:space="0" w:color="auto"/>
                <w:right w:val="none" w:sz="0" w:space="0" w:color="auto"/>
              </w:divBdr>
            </w:div>
            <w:div w:id="156963888">
              <w:marLeft w:val="0"/>
              <w:marRight w:val="0"/>
              <w:marTop w:val="0"/>
              <w:marBottom w:val="0"/>
              <w:divBdr>
                <w:top w:val="none" w:sz="0" w:space="0" w:color="auto"/>
                <w:left w:val="none" w:sz="0" w:space="0" w:color="auto"/>
                <w:bottom w:val="none" w:sz="0" w:space="0" w:color="auto"/>
                <w:right w:val="none" w:sz="0" w:space="0" w:color="auto"/>
              </w:divBdr>
            </w:div>
            <w:div w:id="176963052">
              <w:marLeft w:val="0"/>
              <w:marRight w:val="0"/>
              <w:marTop w:val="0"/>
              <w:marBottom w:val="0"/>
              <w:divBdr>
                <w:top w:val="none" w:sz="0" w:space="0" w:color="auto"/>
                <w:left w:val="none" w:sz="0" w:space="0" w:color="auto"/>
                <w:bottom w:val="none" w:sz="0" w:space="0" w:color="auto"/>
                <w:right w:val="none" w:sz="0" w:space="0" w:color="auto"/>
              </w:divBdr>
            </w:div>
            <w:div w:id="307058591">
              <w:marLeft w:val="0"/>
              <w:marRight w:val="0"/>
              <w:marTop w:val="0"/>
              <w:marBottom w:val="0"/>
              <w:divBdr>
                <w:top w:val="none" w:sz="0" w:space="0" w:color="auto"/>
                <w:left w:val="none" w:sz="0" w:space="0" w:color="auto"/>
                <w:bottom w:val="none" w:sz="0" w:space="0" w:color="auto"/>
                <w:right w:val="none" w:sz="0" w:space="0" w:color="auto"/>
              </w:divBdr>
            </w:div>
            <w:div w:id="412245534">
              <w:marLeft w:val="0"/>
              <w:marRight w:val="0"/>
              <w:marTop w:val="0"/>
              <w:marBottom w:val="0"/>
              <w:divBdr>
                <w:top w:val="none" w:sz="0" w:space="0" w:color="auto"/>
                <w:left w:val="none" w:sz="0" w:space="0" w:color="auto"/>
                <w:bottom w:val="none" w:sz="0" w:space="0" w:color="auto"/>
                <w:right w:val="none" w:sz="0" w:space="0" w:color="auto"/>
              </w:divBdr>
            </w:div>
            <w:div w:id="532109009">
              <w:marLeft w:val="0"/>
              <w:marRight w:val="0"/>
              <w:marTop w:val="0"/>
              <w:marBottom w:val="0"/>
              <w:divBdr>
                <w:top w:val="none" w:sz="0" w:space="0" w:color="auto"/>
                <w:left w:val="none" w:sz="0" w:space="0" w:color="auto"/>
                <w:bottom w:val="none" w:sz="0" w:space="0" w:color="auto"/>
                <w:right w:val="none" w:sz="0" w:space="0" w:color="auto"/>
              </w:divBdr>
            </w:div>
            <w:div w:id="735931718">
              <w:marLeft w:val="0"/>
              <w:marRight w:val="0"/>
              <w:marTop w:val="0"/>
              <w:marBottom w:val="0"/>
              <w:divBdr>
                <w:top w:val="none" w:sz="0" w:space="0" w:color="auto"/>
                <w:left w:val="none" w:sz="0" w:space="0" w:color="auto"/>
                <w:bottom w:val="none" w:sz="0" w:space="0" w:color="auto"/>
                <w:right w:val="none" w:sz="0" w:space="0" w:color="auto"/>
              </w:divBdr>
            </w:div>
            <w:div w:id="775977724">
              <w:marLeft w:val="0"/>
              <w:marRight w:val="0"/>
              <w:marTop w:val="0"/>
              <w:marBottom w:val="0"/>
              <w:divBdr>
                <w:top w:val="none" w:sz="0" w:space="0" w:color="auto"/>
                <w:left w:val="none" w:sz="0" w:space="0" w:color="auto"/>
                <w:bottom w:val="none" w:sz="0" w:space="0" w:color="auto"/>
                <w:right w:val="none" w:sz="0" w:space="0" w:color="auto"/>
              </w:divBdr>
            </w:div>
            <w:div w:id="780803770">
              <w:marLeft w:val="0"/>
              <w:marRight w:val="0"/>
              <w:marTop w:val="0"/>
              <w:marBottom w:val="0"/>
              <w:divBdr>
                <w:top w:val="none" w:sz="0" w:space="0" w:color="auto"/>
                <w:left w:val="none" w:sz="0" w:space="0" w:color="auto"/>
                <w:bottom w:val="none" w:sz="0" w:space="0" w:color="auto"/>
                <w:right w:val="none" w:sz="0" w:space="0" w:color="auto"/>
              </w:divBdr>
            </w:div>
            <w:div w:id="846598010">
              <w:marLeft w:val="0"/>
              <w:marRight w:val="0"/>
              <w:marTop w:val="0"/>
              <w:marBottom w:val="0"/>
              <w:divBdr>
                <w:top w:val="none" w:sz="0" w:space="0" w:color="auto"/>
                <w:left w:val="none" w:sz="0" w:space="0" w:color="auto"/>
                <w:bottom w:val="none" w:sz="0" w:space="0" w:color="auto"/>
                <w:right w:val="none" w:sz="0" w:space="0" w:color="auto"/>
              </w:divBdr>
            </w:div>
            <w:div w:id="973100096">
              <w:marLeft w:val="0"/>
              <w:marRight w:val="0"/>
              <w:marTop w:val="0"/>
              <w:marBottom w:val="0"/>
              <w:divBdr>
                <w:top w:val="none" w:sz="0" w:space="0" w:color="auto"/>
                <w:left w:val="none" w:sz="0" w:space="0" w:color="auto"/>
                <w:bottom w:val="none" w:sz="0" w:space="0" w:color="auto"/>
                <w:right w:val="none" w:sz="0" w:space="0" w:color="auto"/>
              </w:divBdr>
            </w:div>
            <w:div w:id="1001128702">
              <w:marLeft w:val="0"/>
              <w:marRight w:val="0"/>
              <w:marTop w:val="0"/>
              <w:marBottom w:val="0"/>
              <w:divBdr>
                <w:top w:val="none" w:sz="0" w:space="0" w:color="auto"/>
                <w:left w:val="none" w:sz="0" w:space="0" w:color="auto"/>
                <w:bottom w:val="none" w:sz="0" w:space="0" w:color="auto"/>
                <w:right w:val="none" w:sz="0" w:space="0" w:color="auto"/>
              </w:divBdr>
            </w:div>
            <w:div w:id="1369600918">
              <w:marLeft w:val="0"/>
              <w:marRight w:val="0"/>
              <w:marTop w:val="0"/>
              <w:marBottom w:val="0"/>
              <w:divBdr>
                <w:top w:val="none" w:sz="0" w:space="0" w:color="auto"/>
                <w:left w:val="none" w:sz="0" w:space="0" w:color="auto"/>
                <w:bottom w:val="none" w:sz="0" w:space="0" w:color="auto"/>
                <w:right w:val="none" w:sz="0" w:space="0" w:color="auto"/>
              </w:divBdr>
            </w:div>
            <w:div w:id="1381856429">
              <w:marLeft w:val="0"/>
              <w:marRight w:val="0"/>
              <w:marTop w:val="0"/>
              <w:marBottom w:val="0"/>
              <w:divBdr>
                <w:top w:val="none" w:sz="0" w:space="0" w:color="auto"/>
                <w:left w:val="none" w:sz="0" w:space="0" w:color="auto"/>
                <w:bottom w:val="none" w:sz="0" w:space="0" w:color="auto"/>
                <w:right w:val="none" w:sz="0" w:space="0" w:color="auto"/>
              </w:divBdr>
            </w:div>
            <w:div w:id="1515455619">
              <w:marLeft w:val="0"/>
              <w:marRight w:val="0"/>
              <w:marTop w:val="0"/>
              <w:marBottom w:val="0"/>
              <w:divBdr>
                <w:top w:val="none" w:sz="0" w:space="0" w:color="auto"/>
                <w:left w:val="none" w:sz="0" w:space="0" w:color="auto"/>
                <w:bottom w:val="none" w:sz="0" w:space="0" w:color="auto"/>
                <w:right w:val="none" w:sz="0" w:space="0" w:color="auto"/>
              </w:divBdr>
            </w:div>
            <w:div w:id="1903445905">
              <w:marLeft w:val="0"/>
              <w:marRight w:val="0"/>
              <w:marTop w:val="0"/>
              <w:marBottom w:val="0"/>
              <w:divBdr>
                <w:top w:val="none" w:sz="0" w:space="0" w:color="auto"/>
                <w:left w:val="none" w:sz="0" w:space="0" w:color="auto"/>
                <w:bottom w:val="none" w:sz="0" w:space="0" w:color="auto"/>
                <w:right w:val="none" w:sz="0" w:space="0" w:color="auto"/>
              </w:divBdr>
            </w:div>
            <w:div w:id="2043093636">
              <w:marLeft w:val="0"/>
              <w:marRight w:val="0"/>
              <w:marTop w:val="0"/>
              <w:marBottom w:val="0"/>
              <w:divBdr>
                <w:top w:val="none" w:sz="0" w:space="0" w:color="auto"/>
                <w:left w:val="none" w:sz="0" w:space="0" w:color="auto"/>
                <w:bottom w:val="none" w:sz="0" w:space="0" w:color="auto"/>
                <w:right w:val="none" w:sz="0" w:space="0" w:color="auto"/>
              </w:divBdr>
            </w:div>
          </w:divsChild>
        </w:div>
        <w:div w:id="1326323807">
          <w:marLeft w:val="0"/>
          <w:marRight w:val="0"/>
          <w:marTop w:val="0"/>
          <w:marBottom w:val="0"/>
          <w:divBdr>
            <w:top w:val="none" w:sz="0" w:space="0" w:color="auto"/>
            <w:left w:val="none" w:sz="0" w:space="0" w:color="auto"/>
            <w:bottom w:val="none" w:sz="0" w:space="0" w:color="auto"/>
            <w:right w:val="none" w:sz="0" w:space="0" w:color="auto"/>
          </w:divBdr>
        </w:div>
        <w:div w:id="1663123788">
          <w:marLeft w:val="0"/>
          <w:marRight w:val="0"/>
          <w:marTop w:val="0"/>
          <w:marBottom w:val="0"/>
          <w:divBdr>
            <w:top w:val="none" w:sz="0" w:space="0" w:color="auto"/>
            <w:left w:val="none" w:sz="0" w:space="0" w:color="auto"/>
            <w:bottom w:val="none" w:sz="0" w:space="0" w:color="auto"/>
            <w:right w:val="none" w:sz="0" w:space="0" w:color="auto"/>
          </w:divBdr>
        </w:div>
      </w:divsChild>
    </w:div>
    <w:div w:id="644891720">
      <w:bodyDiv w:val="1"/>
      <w:marLeft w:val="0"/>
      <w:marRight w:val="0"/>
      <w:marTop w:val="0"/>
      <w:marBottom w:val="0"/>
      <w:divBdr>
        <w:top w:val="none" w:sz="0" w:space="0" w:color="auto"/>
        <w:left w:val="none" w:sz="0" w:space="0" w:color="auto"/>
        <w:bottom w:val="none" w:sz="0" w:space="0" w:color="auto"/>
        <w:right w:val="none" w:sz="0" w:space="0" w:color="auto"/>
      </w:divBdr>
    </w:div>
    <w:div w:id="648170222">
      <w:bodyDiv w:val="1"/>
      <w:marLeft w:val="0"/>
      <w:marRight w:val="0"/>
      <w:marTop w:val="0"/>
      <w:marBottom w:val="0"/>
      <w:divBdr>
        <w:top w:val="none" w:sz="0" w:space="0" w:color="auto"/>
        <w:left w:val="none" w:sz="0" w:space="0" w:color="auto"/>
        <w:bottom w:val="none" w:sz="0" w:space="0" w:color="auto"/>
        <w:right w:val="none" w:sz="0" w:space="0" w:color="auto"/>
      </w:divBdr>
    </w:div>
    <w:div w:id="651518966">
      <w:bodyDiv w:val="1"/>
      <w:marLeft w:val="0"/>
      <w:marRight w:val="0"/>
      <w:marTop w:val="0"/>
      <w:marBottom w:val="0"/>
      <w:divBdr>
        <w:top w:val="none" w:sz="0" w:space="0" w:color="auto"/>
        <w:left w:val="none" w:sz="0" w:space="0" w:color="auto"/>
        <w:bottom w:val="none" w:sz="0" w:space="0" w:color="auto"/>
        <w:right w:val="none" w:sz="0" w:space="0" w:color="auto"/>
      </w:divBdr>
    </w:div>
    <w:div w:id="655456123">
      <w:bodyDiv w:val="1"/>
      <w:marLeft w:val="0"/>
      <w:marRight w:val="0"/>
      <w:marTop w:val="0"/>
      <w:marBottom w:val="0"/>
      <w:divBdr>
        <w:top w:val="none" w:sz="0" w:space="0" w:color="auto"/>
        <w:left w:val="none" w:sz="0" w:space="0" w:color="auto"/>
        <w:bottom w:val="none" w:sz="0" w:space="0" w:color="auto"/>
        <w:right w:val="none" w:sz="0" w:space="0" w:color="auto"/>
      </w:divBdr>
      <w:divsChild>
        <w:div w:id="1180507673">
          <w:marLeft w:val="0"/>
          <w:marRight w:val="0"/>
          <w:marTop w:val="0"/>
          <w:marBottom w:val="0"/>
          <w:divBdr>
            <w:top w:val="none" w:sz="0" w:space="0" w:color="auto"/>
            <w:left w:val="none" w:sz="0" w:space="0" w:color="auto"/>
            <w:bottom w:val="none" w:sz="0" w:space="0" w:color="auto"/>
            <w:right w:val="none" w:sz="0" w:space="0" w:color="auto"/>
          </w:divBdr>
        </w:div>
        <w:div w:id="1864858995">
          <w:marLeft w:val="0"/>
          <w:marRight w:val="0"/>
          <w:marTop w:val="0"/>
          <w:marBottom w:val="0"/>
          <w:divBdr>
            <w:top w:val="none" w:sz="0" w:space="0" w:color="auto"/>
            <w:left w:val="none" w:sz="0" w:space="0" w:color="auto"/>
            <w:bottom w:val="none" w:sz="0" w:space="0" w:color="auto"/>
            <w:right w:val="none" w:sz="0" w:space="0" w:color="auto"/>
          </w:divBdr>
          <w:divsChild>
            <w:div w:id="682784119">
              <w:marLeft w:val="-75"/>
              <w:marRight w:val="0"/>
              <w:marTop w:val="30"/>
              <w:marBottom w:val="30"/>
              <w:divBdr>
                <w:top w:val="none" w:sz="0" w:space="0" w:color="auto"/>
                <w:left w:val="none" w:sz="0" w:space="0" w:color="auto"/>
                <w:bottom w:val="none" w:sz="0" w:space="0" w:color="auto"/>
                <w:right w:val="none" w:sz="0" w:space="0" w:color="auto"/>
              </w:divBdr>
              <w:divsChild>
                <w:div w:id="85611625">
                  <w:marLeft w:val="0"/>
                  <w:marRight w:val="0"/>
                  <w:marTop w:val="0"/>
                  <w:marBottom w:val="0"/>
                  <w:divBdr>
                    <w:top w:val="none" w:sz="0" w:space="0" w:color="auto"/>
                    <w:left w:val="none" w:sz="0" w:space="0" w:color="auto"/>
                    <w:bottom w:val="none" w:sz="0" w:space="0" w:color="auto"/>
                    <w:right w:val="none" w:sz="0" w:space="0" w:color="auto"/>
                  </w:divBdr>
                  <w:divsChild>
                    <w:div w:id="1509904900">
                      <w:marLeft w:val="0"/>
                      <w:marRight w:val="0"/>
                      <w:marTop w:val="0"/>
                      <w:marBottom w:val="0"/>
                      <w:divBdr>
                        <w:top w:val="none" w:sz="0" w:space="0" w:color="auto"/>
                        <w:left w:val="none" w:sz="0" w:space="0" w:color="auto"/>
                        <w:bottom w:val="none" w:sz="0" w:space="0" w:color="auto"/>
                        <w:right w:val="none" w:sz="0" w:space="0" w:color="auto"/>
                      </w:divBdr>
                    </w:div>
                  </w:divsChild>
                </w:div>
                <w:div w:id="497691969">
                  <w:marLeft w:val="0"/>
                  <w:marRight w:val="0"/>
                  <w:marTop w:val="0"/>
                  <w:marBottom w:val="0"/>
                  <w:divBdr>
                    <w:top w:val="none" w:sz="0" w:space="0" w:color="auto"/>
                    <w:left w:val="none" w:sz="0" w:space="0" w:color="auto"/>
                    <w:bottom w:val="none" w:sz="0" w:space="0" w:color="auto"/>
                    <w:right w:val="none" w:sz="0" w:space="0" w:color="auto"/>
                  </w:divBdr>
                  <w:divsChild>
                    <w:div w:id="513880425">
                      <w:marLeft w:val="0"/>
                      <w:marRight w:val="0"/>
                      <w:marTop w:val="0"/>
                      <w:marBottom w:val="0"/>
                      <w:divBdr>
                        <w:top w:val="none" w:sz="0" w:space="0" w:color="auto"/>
                        <w:left w:val="none" w:sz="0" w:space="0" w:color="auto"/>
                        <w:bottom w:val="none" w:sz="0" w:space="0" w:color="auto"/>
                        <w:right w:val="none" w:sz="0" w:space="0" w:color="auto"/>
                      </w:divBdr>
                    </w:div>
                  </w:divsChild>
                </w:div>
                <w:div w:id="497843967">
                  <w:marLeft w:val="0"/>
                  <w:marRight w:val="0"/>
                  <w:marTop w:val="0"/>
                  <w:marBottom w:val="0"/>
                  <w:divBdr>
                    <w:top w:val="none" w:sz="0" w:space="0" w:color="auto"/>
                    <w:left w:val="none" w:sz="0" w:space="0" w:color="auto"/>
                    <w:bottom w:val="none" w:sz="0" w:space="0" w:color="auto"/>
                    <w:right w:val="none" w:sz="0" w:space="0" w:color="auto"/>
                  </w:divBdr>
                  <w:divsChild>
                    <w:div w:id="362629860">
                      <w:marLeft w:val="0"/>
                      <w:marRight w:val="0"/>
                      <w:marTop w:val="0"/>
                      <w:marBottom w:val="0"/>
                      <w:divBdr>
                        <w:top w:val="none" w:sz="0" w:space="0" w:color="auto"/>
                        <w:left w:val="none" w:sz="0" w:space="0" w:color="auto"/>
                        <w:bottom w:val="none" w:sz="0" w:space="0" w:color="auto"/>
                        <w:right w:val="none" w:sz="0" w:space="0" w:color="auto"/>
                      </w:divBdr>
                    </w:div>
                  </w:divsChild>
                </w:div>
                <w:div w:id="508372290">
                  <w:marLeft w:val="0"/>
                  <w:marRight w:val="0"/>
                  <w:marTop w:val="0"/>
                  <w:marBottom w:val="0"/>
                  <w:divBdr>
                    <w:top w:val="none" w:sz="0" w:space="0" w:color="auto"/>
                    <w:left w:val="none" w:sz="0" w:space="0" w:color="auto"/>
                    <w:bottom w:val="none" w:sz="0" w:space="0" w:color="auto"/>
                    <w:right w:val="none" w:sz="0" w:space="0" w:color="auto"/>
                  </w:divBdr>
                  <w:divsChild>
                    <w:div w:id="1282304195">
                      <w:marLeft w:val="0"/>
                      <w:marRight w:val="0"/>
                      <w:marTop w:val="0"/>
                      <w:marBottom w:val="0"/>
                      <w:divBdr>
                        <w:top w:val="none" w:sz="0" w:space="0" w:color="auto"/>
                        <w:left w:val="none" w:sz="0" w:space="0" w:color="auto"/>
                        <w:bottom w:val="none" w:sz="0" w:space="0" w:color="auto"/>
                        <w:right w:val="none" w:sz="0" w:space="0" w:color="auto"/>
                      </w:divBdr>
                    </w:div>
                  </w:divsChild>
                </w:div>
                <w:div w:id="570769198">
                  <w:marLeft w:val="0"/>
                  <w:marRight w:val="0"/>
                  <w:marTop w:val="0"/>
                  <w:marBottom w:val="0"/>
                  <w:divBdr>
                    <w:top w:val="none" w:sz="0" w:space="0" w:color="auto"/>
                    <w:left w:val="none" w:sz="0" w:space="0" w:color="auto"/>
                    <w:bottom w:val="none" w:sz="0" w:space="0" w:color="auto"/>
                    <w:right w:val="none" w:sz="0" w:space="0" w:color="auto"/>
                  </w:divBdr>
                  <w:divsChild>
                    <w:div w:id="1581062487">
                      <w:marLeft w:val="0"/>
                      <w:marRight w:val="0"/>
                      <w:marTop w:val="0"/>
                      <w:marBottom w:val="0"/>
                      <w:divBdr>
                        <w:top w:val="none" w:sz="0" w:space="0" w:color="auto"/>
                        <w:left w:val="none" w:sz="0" w:space="0" w:color="auto"/>
                        <w:bottom w:val="none" w:sz="0" w:space="0" w:color="auto"/>
                        <w:right w:val="none" w:sz="0" w:space="0" w:color="auto"/>
                      </w:divBdr>
                    </w:div>
                  </w:divsChild>
                </w:div>
                <w:div w:id="826630754">
                  <w:marLeft w:val="0"/>
                  <w:marRight w:val="0"/>
                  <w:marTop w:val="0"/>
                  <w:marBottom w:val="0"/>
                  <w:divBdr>
                    <w:top w:val="none" w:sz="0" w:space="0" w:color="auto"/>
                    <w:left w:val="none" w:sz="0" w:space="0" w:color="auto"/>
                    <w:bottom w:val="none" w:sz="0" w:space="0" w:color="auto"/>
                    <w:right w:val="none" w:sz="0" w:space="0" w:color="auto"/>
                  </w:divBdr>
                  <w:divsChild>
                    <w:div w:id="1971203176">
                      <w:marLeft w:val="0"/>
                      <w:marRight w:val="0"/>
                      <w:marTop w:val="0"/>
                      <w:marBottom w:val="0"/>
                      <w:divBdr>
                        <w:top w:val="none" w:sz="0" w:space="0" w:color="auto"/>
                        <w:left w:val="none" w:sz="0" w:space="0" w:color="auto"/>
                        <w:bottom w:val="none" w:sz="0" w:space="0" w:color="auto"/>
                        <w:right w:val="none" w:sz="0" w:space="0" w:color="auto"/>
                      </w:divBdr>
                    </w:div>
                  </w:divsChild>
                </w:div>
                <w:div w:id="896628005">
                  <w:marLeft w:val="0"/>
                  <w:marRight w:val="0"/>
                  <w:marTop w:val="0"/>
                  <w:marBottom w:val="0"/>
                  <w:divBdr>
                    <w:top w:val="none" w:sz="0" w:space="0" w:color="auto"/>
                    <w:left w:val="none" w:sz="0" w:space="0" w:color="auto"/>
                    <w:bottom w:val="none" w:sz="0" w:space="0" w:color="auto"/>
                    <w:right w:val="none" w:sz="0" w:space="0" w:color="auto"/>
                  </w:divBdr>
                  <w:divsChild>
                    <w:div w:id="390495222">
                      <w:marLeft w:val="0"/>
                      <w:marRight w:val="0"/>
                      <w:marTop w:val="0"/>
                      <w:marBottom w:val="0"/>
                      <w:divBdr>
                        <w:top w:val="none" w:sz="0" w:space="0" w:color="auto"/>
                        <w:left w:val="none" w:sz="0" w:space="0" w:color="auto"/>
                        <w:bottom w:val="none" w:sz="0" w:space="0" w:color="auto"/>
                        <w:right w:val="none" w:sz="0" w:space="0" w:color="auto"/>
                      </w:divBdr>
                    </w:div>
                  </w:divsChild>
                </w:div>
                <w:div w:id="1162888934">
                  <w:marLeft w:val="0"/>
                  <w:marRight w:val="0"/>
                  <w:marTop w:val="0"/>
                  <w:marBottom w:val="0"/>
                  <w:divBdr>
                    <w:top w:val="none" w:sz="0" w:space="0" w:color="auto"/>
                    <w:left w:val="none" w:sz="0" w:space="0" w:color="auto"/>
                    <w:bottom w:val="none" w:sz="0" w:space="0" w:color="auto"/>
                    <w:right w:val="none" w:sz="0" w:space="0" w:color="auto"/>
                  </w:divBdr>
                  <w:divsChild>
                    <w:div w:id="488402613">
                      <w:marLeft w:val="0"/>
                      <w:marRight w:val="0"/>
                      <w:marTop w:val="0"/>
                      <w:marBottom w:val="0"/>
                      <w:divBdr>
                        <w:top w:val="none" w:sz="0" w:space="0" w:color="auto"/>
                        <w:left w:val="none" w:sz="0" w:space="0" w:color="auto"/>
                        <w:bottom w:val="none" w:sz="0" w:space="0" w:color="auto"/>
                        <w:right w:val="none" w:sz="0" w:space="0" w:color="auto"/>
                      </w:divBdr>
                    </w:div>
                  </w:divsChild>
                </w:div>
                <w:div w:id="1309087602">
                  <w:marLeft w:val="0"/>
                  <w:marRight w:val="0"/>
                  <w:marTop w:val="0"/>
                  <w:marBottom w:val="0"/>
                  <w:divBdr>
                    <w:top w:val="none" w:sz="0" w:space="0" w:color="auto"/>
                    <w:left w:val="none" w:sz="0" w:space="0" w:color="auto"/>
                    <w:bottom w:val="none" w:sz="0" w:space="0" w:color="auto"/>
                    <w:right w:val="none" w:sz="0" w:space="0" w:color="auto"/>
                  </w:divBdr>
                  <w:divsChild>
                    <w:div w:id="618148906">
                      <w:marLeft w:val="0"/>
                      <w:marRight w:val="0"/>
                      <w:marTop w:val="0"/>
                      <w:marBottom w:val="0"/>
                      <w:divBdr>
                        <w:top w:val="none" w:sz="0" w:space="0" w:color="auto"/>
                        <w:left w:val="none" w:sz="0" w:space="0" w:color="auto"/>
                        <w:bottom w:val="none" w:sz="0" w:space="0" w:color="auto"/>
                        <w:right w:val="none" w:sz="0" w:space="0" w:color="auto"/>
                      </w:divBdr>
                    </w:div>
                  </w:divsChild>
                </w:div>
                <w:div w:id="1339888398">
                  <w:marLeft w:val="0"/>
                  <w:marRight w:val="0"/>
                  <w:marTop w:val="0"/>
                  <w:marBottom w:val="0"/>
                  <w:divBdr>
                    <w:top w:val="none" w:sz="0" w:space="0" w:color="auto"/>
                    <w:left w:val="none" w:sz="0" w:space="0" w:color="auto"/>
                    <w:bottom w:val="none" w:sz="0" w:space="0" w:color="auto"/>
                    <w:right w:val="none" w:sz="0" w:space="0" w:color="auto"/>
                  </w:divBdr>
                  <w:divsChild>
                    <w:div w:id="612591715">
                      <w:marLeft w:val="0"/>
                      <w:marRight w:val="0"/>
                      <w:marTop w:val="0"/>
                      <w:marBottom w:val="0"/>
                      <w:divBdr>
                        <w:top w:val="none" w:sz="0" w:space="0" w:color="auto"/>
                        <w:left w:val="none" w:sz="0" w:space="0" w:color="auto"/>
                        <w:bottom w:val="none" w:sz="0" w:space="0" w:color="auto"/>
                        <w:right w:val="none" w:sz="0" w:space="0" w:color="auto"/>
                      </w:divBdr>
                    </w:div>
                  </w:divsChild>
                </w:div>
                <w:div w:id="1464932052">
                  <w:marLeft w:val="0"/>
                  <w:marRight w:val="0"/>
                  <w:marTop w:val="0"/>
                  <w:marBottom w:val="0"/>
                  <w:divBdr>
                    <w:top w:val="none" w:sz="0" w:space="0" w:color="auto"/>
                    <w:left w:val="none" w:sz="0" w:space="0" w:color="auto"/>
                    <w:bottom w:val="none" w:sz="0" w:space="0" w:color="auto"/>
                    <w:right w:val="none" w:sz="0" w:space="0" w:color="auto"/>
                  </w:divBdr>
                  <w:divsChild>
                    <w:div w:id="1787774866">
                      <w:marLeft w:val="0"/>
                      <w:marRight w:val="0"/>
                      <w:marTop w:val="0"/>
                      <w:marBottom w:val="0"/>
                      <w:divBdr>
                        <w:top w:val="none" w:sz="0" w:space="0" w:color="auto"/>
                        <w:left w:val="none" w:sz="0" w:space="0" w:color="auto"/>
                        <w:bottom w:val="none" w:sz="0" w:space="0" w:color="auto"/>
                        <w:right w:val="none" w:sz="0" w:space="0" w:color="auto"/>
                      </w:divBdr>
                    </w:div>
                  </w:divsChild>
                </w:div>
                <w:div w:id="1645616962">
                  <w:marLeft w:val="0"/>
                  <w:marRight w:val="0"/>
                  <w:marTop w:val="0"/>
                  <w:marBottom w:val="0"/>
                  <w:divBdr>
                    <w:top w:val="none" w:sz="0" w:space="0" w:color="auto"/>
                    <w:left w:val="none" w:sz="0" w:space="0" w:color="auto"/>
                    <w:bottom w:val="none" w:sz="0" w:space="0" w:color="auto"/>
                    <w:right w:val="none" w:sz="0" w:space="0" w:color="auto"/>
                  </w:divBdr>
                  <w:divsChild>
                    <w:div w:id="1380594184">
                      <w:marLeft w:val="0"/>
                      <w:marRight w:val="0"/>
                      <w:marTop w:val="0"/>
                      <w:marBottom w:val="0"/>
                      <w:divBdr>
                        <w:top w:val="none" w:sz="0" w:space="0" w:color="auto"/>
                        <w:left w:val="none" w:sz="0" w:space="0" w:color="auto"/>
                        <w:bottom w:val="none" w:sz="0" w:space="0" w:color="auto"/>
                        <w:right w:val="none" w:sz="0" w:space="0" w:color="auto"/>
                      </w:divBdr>
                    </w:div>
                  </w:divsChild>
                </w:div>
                <w:div w:id="1648627028">
                  <w:marLeft w:val="0"/>
                  <w:marRight w:val="0"/>
                  <w:marTop w:val="0"/>
                  <w:marBottom w:val="0"/>
                  <w:divBdr>
                    <w:top w:val="none" w:sz="0" w:space="0" w:color="auto"/>
                    <w:left w:val="none" w:sz="0" w:space="0" w:color="auto"/>
                    <w:bottom w:val="none" w:sz="0" w:space="0" w:color="auto"/>
                    <w:right w:val="none" w:sz="0" w:space="0" w:color="auto"/>
                  </w:divBdr>
                  <w:divsChild>
                    <w:div w:id="838278115">
                      <w:marLeft w:val="0"/>
                      <w:marRight w:val="0"/>
                      <w:marTop w:val="0"/>
                      <w:marBottom w:val="0"/>
                      <w:divBdr>
                        <w:top w:val="none" w:sz="0" w:space="0" w:color="auto"/>
                        <w:left w:val="none" w:sz="0" w:space="0" w:color="auto"/>
                        <w:bottom w:val="none" w:sz="0" w:space="0" w:color="auto"/>
                        <w:right w:val="none" w:sz="0" w:space="0" w:color="auto"/>
                      </w:divBdr>
                    </w:div>
                  </w:divsChild>
                </w:div>
                <w:div w:id="1917859424">
                  <w:marLeft w:val="0"/>
                  <w:marRight w:val="0"/>
                  <w:marTop w:val="0"/>
                  <w:marBottom w:val="0"/>
                  <w:divBdr>
                    <w:top w:val="none" w:sz="0" w:space="0" w:color="auto"/>
                    <w:left w:val="none" w:sz="0" w:space="0" w:color="auto"/>
                    <w:bottom w:val="none" w:sz="0" w:space="0" w:color="auto"/>
                    <w:right w:val="none" w:sz="0" w:space="0" w:color="auto"/>
                  </w:divBdr>
                  <w:divsChild>
                    <w:div w:id="1553465650">
                      <w:marLeft w:val="0"/>
                      <w:marRight w:val="0"/>
                      <w:marTop w:val="0"/>
                      <w:marBottom w:val="0"/>
                      <w:divBdr>
                        <w:top w:val="none" w:sz="0" w:space="0" w:color="auto"/>
                        <w:left w:val="none" w:sz="0" w:space="0" w:color="auto"/>
                        <w:bottom w:val="none" w:sz="0" w:space="0" w:color="auto"/>
                        <w:right w:val="none" w:sz="0" w:space="0" w:color="auto"/>
                      </w:divBdr>
                    </w:div>
                  </w:divsChild>
                </w:div>
                <w:div w:id="2001233602">
                  <w:marLeft w:val="0"/>
                  <w:marRight w:val="0"/>
                  <w:marTop w:val="0"/>
                  <w:marBottom w:val="0"/>
                  <w:divBdr>
                    <w:top w:val="none" w:sz="0" w:space="0" w:color="auto"/>
                    <w:left w:val="none" w:sz="0" w:space="0" w:color="auto"/>
                    <w:bottom w:val="none" w:sz="0" w:space="0" w:color="auto"/>
                    <w:right w:val="none" w:sz="0" w:space="0" w:color="auto"/>
                  </w:divBdr>
                  <w:divsChild>
                    <w:div w:id="12533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612959">
      <w:bodyDiv w:val="1"/>
      <w:marLeft w:val="0"/>
      <w:marRight w:val="0"/>
      <w:marTop w:val="0"/>
      <w:marBottom w:val="0"/>
      <w:divBdr>
        <w:top w:val="none" w:sz="0" w:space="0" w:color="auto"/>
        <w:left w:val="none" w:sz="0" w:space="0" w:color="auto"/>
        <w:bottom w:val="none" w:sz="0" w:space="0" w:color="auto"/>
        <w:right w:val="none" w:sz="0" w:space="0" w:color="auto"/>
      </w:divBdr>
    </w:div>
    <w:div w:id="677318759">
      <w:bodyDiv w:val="1"/>
      <w:marLeft w:val="0"/>
      <w:marRight w:val="0"/>
      <w:marTop w:val="0"/>
      <w:marBottom w:val="0"/>
      <w:divBdr>
        <w:top w:val="none" w:sz="0" w:space="0" w:color="auto"/>
        <w:left w:val="none" w:sz="0" w:space="0" w:color="auto"/>
        <w:bottom w:val="none" w:sz="0" w:space="0" w:color="auto"/>
        <w:right w:val="none" w:sz="0" w:space="0" w:color="auto"/>
      </w:divBdr>
    </w:div>
    <w:div w:id="706488647">
      <w:bodyDiv w:val="1"/>
      <w:marLeft w:val="0"/>
      <w:marRight w:val="0"/>
      <w:marTop w:val="0"/>
      <w:marBottom w:val="0"/>
      <w:divBdr>
        <w:top w:val="none" w:sz="0" w:space="0" w:color="auto"/>
        <w:left w:val="none" w:sz="0" w:space="0" w:color="auto"/>
        <w:bottom w:val="none" w:sz="0" w:space="0" w:color="auto"/>
        <w:right w:val="none" w:sz="0" w:space="0" w:color="auto"/>
      </w:divBdr>
      <w:divsChild>
        <w:div w:id="40790195">
          <w:marLeft w:val="0"/>
          <w:marRight w:val="0"/>
          <w:marTop w:val="0"/>
          <w:marBottom w:val="0"/>
          <w:divBdr>
            <w:top w:val="none" w:sz="0" w:space="0" w:color="auto"/>
            <w:left w:val="none" w:sz="0" w:space="0" w:color="auto"/>
            <w:bottom w:val="none" w:sz="0" w:space="0" w:color="auto"/>
            <w:right w:val="none" w:sz="0" w:space="0" w:color="auto"/>
          </w:divBdr>
        </w:div>
        <w:div w:id="152719731">
          <w:marLeft w:val="0"/>
          <w:marRight w:val="0"/>
          <w:marTop w:val="0"/>
          <w:marBottom w:val="0"/>
          <w:divBdr>
            <w:top w:val="none" w:sz="0" w:space="0" w:color="auto"/>
            <w:left w:val="none" w:sz="0" w:space="0" w:color="auto"/>
            <w:bottom w:val="none" w:sz="0" w:space="0" w:color="auto"/>
            <w:right w:val="none" w:sz="0" w:space="0" w:color="auto"/>
          </w:divBdr>
        </w:div>
        <w:div w:id="209536613">
          <w:marLeft w:val="0"/>
          <w:marRight w:val="0"/>
          <w:marTop w:val="0"/>
          <w:marBottom w:val="0"/>
          <w:divBdr>
            <w:top w:val="none" w:sz="0" w:space="0" w:color="auto"/>
            <w:left w:val="none" w:sz="0" w:space="0" w:color="auto"/>
            <w:bottom w:val="none" w:sz="0" w:space="0" w:color="auto"/>
            <w:right w:val="none" w:sz="0" w:space="0" w:color="auto"/>
          </w:divBdr>
        </w:div>
        <w:div w:id="240918113">
          <w:marLeft w:val="0"/>
          <w:marRight w:val="0"/>
          <w:marTop w:val="0"/>
          <w:marBottom w:val="0"/>
          <w:divBdr>
            <w:top w:val="none" w:sz="0" w:space="0" w:color="auto"/>
            <w:left w:val="none" w:sz="0" w:space="0" w:color="auto"/>
            <w:bottom w:val="none" w:sz="0" w:space="0" w:color="auto"/>
            <w:right w:val="none" w:sz="0" w:space="0" w:color="auto"/>
          </w:divBdr>
        </w:div>
        <w:div w:id="365452790">
          <w:marLeft w:val="0"/>
          <w:marRight w:val="0"/>
          <w:marTop w:val="0"/>
          <w:marBottom w:val="0"/>
          <w:divBdr>
            <w:top w:val="none" w:sz="0" w:space="0" w:color="auto"/>
            <w:left w:val="none" w:sz="0" w:space="0" w:color="auto"/>
            <w:bottom w:val="none" w:sz="0" w:space="0" w:color="auto"/>
            <w:right w:val="none" w:sz="0" w:space="0" w:color="auto"/>
          </w:divBdr>
        </w:div>
        <w:div w:id="399015185">
          <w:marLeft w:val="0"/>
          <w:marRight w:val="0"/>
          <w:marTop w:val="0"/>
          <w:marBottom w:val="0"/>
          <w:divBdr>
            <w:top w:val="none" w:sz="0" w:space="0" w:color="auto"/>
            <w:left w:val="none" w:sz="0" w:space="0" w:color="auto"/>
            <w:bottom w:val="none" w:sz="0" w:space="0" w:color="auto"/>
            <w:right w:val="none" w:sz="0" w:space="0" w:color="auto"/>
          </w:divBdr>
        </w:div>
        <w:div w:id="412747521">
          <w:marLeft w:val="0"/>
          <w:marRight w:val="0"/>
          <w:marTop w:val="0"/>
          <w:marBottom w:val="0"/>
          <w:divBdr>
            <w:top w:val="none" w:sz="0" w:space="0" w:color="auto"/>
            <w:left w:val="none" w:sz="0" w:space="0" w:color="auto"/>
            <w:bottom w:val="none" w:sz="0" w:space="0" w:color="auto"/>
            <w:right w:val="none" w:sz="0" w:space="0" w:color="auto"/>
          </w:divBdr>
        </w:div>
        <w:div w:id="432437792">
          <w:marLeft w:val="0"/>
          <w:marRight w:val="0"/>
          <w:marTop w:val="0"/>
          <w:marBottom w:val="0"/>
          <w:divBdr>
            <w:top w:val="none" w:sz="0" w:space="0" w:color="auto"/>
            <w:left w:val="none" w:sz="0" w:space="0" w:color="auto"/>
            <w:bottom w:val="none" w:sz="0" w:space="0" w:color="auto"/>
            <w:right w:val="none" w:sz="0" w:space="0" w:color="auto"/>
          </w:divBdr>
        </w:div>
        <w:div w:id="513111331">
          <w:marLeft w:val="0"/>
          <w:marRight w:val="0"/>
          <w:marTop w:val="0"/>
          <w:marBottom w:val="0"/>
          <w:divBdr>
            <w:top w:val="none" w:sz="0" w:space="0" w:color="auto"/>
            <w:left w:val="none" w:sz="0" w:space="0" w:color="auto"/>
            <w:bottom w:val="none" w:sz="0" w:space="0" w:color="auto"/>
            <w:right w:val="none" w:sz="0" w:space="0" w:color="auto"/>
          </w:divBdr>
        </w:div>
        <w:div w:id="591666528">
          <w:marLeft w:val="0"/>
          <w:marRight w:val="0"/>
          <w:marTop w:val="0"/>
          <w:marBottom w:val="0"/>
          <w:divBdr>
            <w:top w:val="none" w:sz="0" w:space="0" w:color="auto"/>
            <w:left w:val="none" w:sz="0" w:space="0" w:color="auto"/>
            <w:bottom w:val="none" w:sz="0" w:space="0" w:color="auto"/>
            <w:right w:val="none" w:sz="0" w:space="0" w:color="auto"/>
          </w:divBdr>
        </w:div>
        <w:div w:id="629752230">
          <w:marLeft w:val="0"/>
          <w:marRight w:val="0"/>
          <w:marTop w:val="0"/>
          <w:marBottom w:val="0"/>
          <w:divBdr>
            <w:top w:val="none" w:sz="0" w:space="0" w:color="auto"/>
            <w:left w:val="none" w:sz="0" w:space="0" w:color="auto"/>
            <w:bottom w:val="none" w:sz="0" w:space="0" w:color="auto"/>
            <w:right w:val="none" w:sz="0" w:space="0" w:color="auto"/>
          </w:divBdr>
        </w:div>
        <w:div w:id="693264832">
          <w:marLeft w:val="0"/>
          <w:marRight w:val="0"/>
          <w:marTop w:val="0"/>
          <w:marBottom w:val="0"/>
          <w:divBdr>
            <w:top w:val="none" w:sz="0" w:space="0" w:color="auto"/>
            <w:left w:val="none" w:sz="0" w:space="0" w:color="auto"/>
            <w:bottom w:val="none" w:sz="0" w:space="0" w:color="auto"/>
            <w:right w:val="none" w:sz="0" w:space="0" w:color="auto"/>
          </w:divBdr>
          <w:divsChild>
            <w:div w:id="22022444">
              <w:marLeft w:val="0"/>
              <w:marRight w:val="0"/>
              <w:marTop w:val="0"/>
              <w:marBottom w:val="0"/>
              <w:divBdr>
                <w:top w:val="none" w:sz="0" w:space="0" w:color="auto"/>
                <w:left w:val="none" w:sz="0" w:space="0" w:color="auto"/>
                <w:bottom w:val="none" w:sz="0" w:space="0" w:color="auto"/>
                <w:right w:val="none" w:sz="0" w:space="0" w:color="auto"/>
              </w:divBdr>
            </w:div>
            <w:div w:id="26414065">
              <w:marLeft w:val="0"/>
              <w:marRight w:val="0"/>
              <w:marTop w:val="0"/>
              <w:marBottom w:val="0"/>
              <w:divBdr>
                <w:top w:val="none" w:sz="0" w:space="0" w:color="auto"/>
                <w:left w:val="none" w:sz="0" w:space="0" w:color="auto"/>
                <w:bottom w:val="none" w:sz="0" w:space="0" w:color="auto"/>
                <w:right w:val="none" w:sz="0" w:space="0" w:color="auto"/>
              </w:divBdr>
            </w:div>
            <w:div w:id="214509511">
              <w:marLeft w:val="0"/>
              <w:marRight w:val="0"/>
              <w:marTop w:val="0"/>
              <w:marBottom w:val="0"/>
              <w:divBdr>
                <w:top w:val="none" w:sz="0" w:space="0" w:color="auto"/>
                <w:left w:val="none" w:sz="0" w:space="0" w:color="auto"/>
                <w:bottom w:val="none" w:sz="0" w:space="0" w:color="auto"/>
                <w:right w:val="none" w:sz="0" w:space="0" w:color="auto"/>
              </w:divBdr>
            </w:div>
            <w:div w:id="310982030">
              <w:marLeft w:val="0"/>
              <w:marRight w:val="0"/>
              <w:marTop w:val="0"/>
              <w:marBottom w:val="0"/>
              <w:divBdr>
                <w:top w:val="none" w:sz="0" w:space="0" w:color="auto"/>
                <w:left w:val="none" w:sz="0" w:space="0" w:color="auto"/>
                <w:bottom w:val="none" w:sz="0" w:space="0" w:color="auto"/>
                <w:right w:val="none" w:sz="0" w:space="0" w:color="auto"/>
              </w:divBdr>
            </w:div>
            <w:div w:id="538511417">
              <w:marLeft w:val="0"/>
              <w:marRight w:val="0"/>
              <w:marTop w:val="0"/>
              <w:marBottom w:val="0"/>
              <w:divBdr>
                <w:top w:val="none" w:sz="0" w:space="0" w:color="auto"/>
                <w:left w:val="none" w:sz="0" w:space="0" w:color="auto"/>
                <w:bottom w:val="none" w:sz="0" w:space="0" w:color="auto"/>
                <w:right w:val="none" w:sz="0" w:space="0" w:color="auto"/>
              </w:divBdr>
            </w:div>
            <w:div w:id="579221564">
              <w:marLeft w:val="0"/>
              <w:marRight w:val="0"/>
              <w:marTop w:val="0"/>
              <w:marBottom w:val="0"/>
              <w:divBdr>
                <w:top w:val="none" w:sz="0" w:space="0" w:color="auto"/>
                <w:left w:val="none" w:sz="0" w:space="0" w:color="auto"/>
                <w:bottom w:val="none" w:sz="0" w:space="0" w:color="auto"/>
                <w:right w:val="none" w:sz="0" w:space="0" w:color="auto"/>
              </w:divBdr>
            </w:div>
            <w:div w:id="1562012340">
              <w:marLeft w:val="0"/>
              <w:marRight w:val="0"/>
              <w:marTop w:val="0"/>
              <w:marBottom w:val="0"/>
              <w:divBdr>
                <w:top w:val="none" w:sz="0" w:space="0" w:color="auto"/>
                <w:left w:val="none" w:sz="0" w:space="0" w:color="auto"/>
                <w:bottom w:val="none" w:sz="0" w:space="0" w:color="auto"/>
                <w:right w:val="none" w:sz="0" w:space="0" w:color="auto"/>
              </w:divBdr>
            </w:div>
          </w:divsChild>
        </w:div>
        <w:div w:id="734934300">
          <w:marLeft w:val="0"/>
          <w:marRight w:val="0"/>
          <w:marTop w:val="0"/>
          <w:marBottom w:val="0"/>
          <w:divBdr>
            <w:top w:val="none" w:sz="0" w:space="0" w:color="auto"/>
            <w:left w:val="none" w:sz="0" w:space="0" w:color="auto"/>
            <w:bottom w:val="none" w:sz="0" w:space="0" w:color="auto"/>
            <w:right w:val="none" w:sz="0" w:space="0" w:color="auto"/>
          </w:divBdr>
        </w:div>
        <w:div w:id="735128140">
          <w:marLeft w:val="0"/>
          <w:marRight w:val="0"/>
          <w:marTop w:val="0"/>
          <w:marBottom w:val="0"/>
          <w:divBdr>
            <w:top w:val="none" w:sz="0" w:space="0" w:color="auto"/>
            <w:left w:val="none" w:sz="0" w:space="0" w:color="auto"/>
            <w:bottom w:val="none" w:sz="0" w:space="0" w:color="auto"/>
            <w:right w:val="none" w:sz="0" w:space="0" w:color="auto"/>
          </w:divBdr>
        </w:div>
        <w:div w:id="805049977">
          <w:marLeft w:val="0"/>
          <w:marRight w:val="0"/>
          <w:marTop w:val="0"/>
          <w:marBottom w:val="0"/>
          <w:divBdr>
            <w:top w:val="none" w:sz="0" w:space="0" w:color="auto"/>
            <w:left w:val="none" w:sz="0" w:space="0" w:color="auto"/>
            <w:bottom w:val="none" w:sz="0" w:space="0" w:color="auto"/>
            <w:right w:val="none" w:sz="0" w:space="0" w:color="auto"/>
          </w:divBdr>
        </w:div>
        <w:div w:id="826632955">
          <w:marLeft w:val="0"/>
          <w:marRight w:val="0"/>
          <w:marTop w:val="0"/>
          <w:marBottom w:val="0"/>
          <w:divBdr>
            <w:top w:val="none" w:sz="0" w:space="0" w:color="auto"/>
            <w:left w:val="none" w:sz="0" w:space="0" w:color="auto"/>
            <w:bottom w:val="none" w:sz="0" w:space="0" w:color="auto"/>
            <w:right w:val="none" w:sz="0" w:space="0" w:color="auto"/>
          </w:divBdr>
        </w:div>
        <w:div w:id="827600786">
          <w:marLeft w:val="0"/>
          <w:marRight w:val="0"/>
          <w:marTop w:val="0"/>
          <w:marBottom w:val="0"/>
          <w:divBdr>
            <w:top w:val="none" w:sz="0" w:space="0" w:color="auto"/>
            <w:left w:val="none" w:sz="0" w:space="0" w:color="auto"/>
            <w:bottom w:val="none" w:sz="0" w:space="0" w:color="auto"/>
            <w:right w:val="none" w:sz="0" w:space="0" w:color="auto"/>
          </w:divBdr>
        </w:div>
        <w:div w:id="848789459">
          <w:marLeft w:val="0"/>
          <w:marRight w:val="0"/>
          <w:marTop w:val="0"/>
          <w:marBottom w:val="0"/>
          <w:divBdr>
            <w:top w:val="none" w:sz="0" w:space="0" w:color="auto"/>
            <w:left w:val="none" w:sz="0" w:space="0" w:color="auto"/>
            <w:bottom w:val="none" w:sz="0" w:space="0" w:color="auto"/>
            <w:right w:val="none" w:sz="0" w:space="0" w:color="auto"/>
          </w:divBdr>
        </w:div>
        <w:div w:id="857232082">
          <w:marLeft w:val="0"/>
          <w:marRight w:val="0"/>
          <w:marTop w:val="0"/>
          <w:marBottom w:val="0"/>
          <w:divBdr>
            <w:top w:val="none" w:sz="0" w:space="0" w:color="auto"/>
            <w:left w:val="none" w:sz="0" w:space="0" w:color="auto"/>
            <w:bottom w:val="none" w:sz="0" w:space="0" w:color="auto"/>
            <w:right w:val="none" w:sz="0" w:space="0" w:color="auto"/>
          </w:divBdr>
        </w:div>
        <w:div w:id="966281379">
          <w:marLeft w:val="0"/>
          <w:marRight w:val="0"/>
          <w:marTop w:val="0"/>
          <w:marBottom w:val="0"/>
          <w:divBdr>
            <w:top w:val="none" w:sz="0" w:space="0" w:color="auto"/>
            <w:left w:val="none" w:sz="0" w:space="0" w:color="auto"/>
            <w:bottom w:val="none" w:sz="0" w:space="0" w:color="auto"/>
            <w:right w:val="none" w:sz="0" w:space="0" w:color="auto"/>
          </w:divBdr>
        </w:div>
        <w:div w:id="1005212452">
          <w:marLeft w:val="0"/>
          <w:marRight w:val="0"/>
          <w:marTop w:val="0"/>
          <w:marBottom w:val="0"/>
          <w:divBdr>
            <w:top w:val="none" w:sz="0" w:space="0" w:color="auto"/>
            <w:left w:val="none" w:sz="0" w:space="0" w:color="auto"/>
            <w:bottom w:val="none" w:sz="0" w:space="0" w:color="auto"/>
            <w:right w:val="none" w:sz="0" w:space="0" w:color="auto"/>
          </w:divBdr>
        </w:div>
        <w:div w:id="1049955189">
          <w:marLeft w:val="0"/>
          <w:marRight w:val="0"/>
          <w:marTop w:val="0"/>
          <w:marBottom w:val="0"/>
          <w:divBdr>
            <w:top w:val="none" w:sz="0" w:space="0" w:color="auto"/>
            <w:left w:val="none" w:sz="0" w:space="0" w:color="auto"/>
            <w:bottom w:val="none" w:sz="0" w:space="0" w:color="auto"/>
            <w:right w:val="none" w:sz="0" w:space="0" w:color="auto"/>
          </w:divBdr>
        </w:div>
        <w:div w:id="1115057753">
          <w:marLeft w:val="0"/>
          <w:marRight w:val="0"/>
          <w:marTop w:val="0"/>
          <w:marBottom w:val="0"/>
          <w:divBdr>
            <w:top w:val="none" w:sz="0" w:space="0" w:color="auto"/>
            <w:left w:val="none" w:sz="0" w:space="0" w:color="auto"/>
            <w:bottom w:val="none" w:sz="0" w:space="0" w:color="auto"/>
            <w:right w:val="none" w:sz="0" w:space="0" w:color="auto"/>
          </w:divBdr>
        </w:div>
        <w:div w:id="1469585596">
          <w:marLeft w:val="0"/>
          <w:marRight w:val="0"/>
          <w:marTop w:val="0"/>
          <w:marBottom w:val="0"/>
          <w:divBdr>
            <w:top w:val="none" w:sz="0" w:space="0" w:color="auto"/>
            <w:left w:val="none" w:sz="0" w:space="0" w:color="auto"/>
            <w:bottom w:val="none" w:sz="0" w:space="0" w:color="auto"/>
            <w:right w:val="none" w:sz="0" w:space="0" w:color="auto"/>
          </w:divBdr>
        </w:div>
        <w:div w:id="1494683252">
          <w:marLeft w:val="0"/>
          <w:marRight w:val="0"/>
          <w:marTop w:val="0"/>
          <w:marBottom w:val="0"/>
          <w:divBdr>
            <w:top w:val="none" w:sz="0" w:space="0" w:color="auto"/>
            <w:left w:val="none" w:sz="0" w:space="0" w:color="auto"/>
            <w:bottom w:val="none" w:sz="0" w:space="0" w:color="auto"/>
            <w:right w:val="none" w:sz="0" w:space="0" w:color="auto"/>
          </w:divBdr>
        </w:div>
        <w:div w:id="1499727892">
          <w:marLeft w:val="0"/>
          <w:marRight w:val="0"/>
          <w:marTop w:val="0"/>
          <w:marBottom w:val="0"/>
          <w:divBdr>
            <w:top w:val="none" w:sz="0" w:space="0" w:color="auto"/>
            <w:left w:val="none" w:sz="0" w:space="0" w:color="auto"/>
            <w:bottom w:val="none" w:sz="0" w:space="0" w:color="auto"/>
            <w:right w:val="none" w:sz="0" w:space="0" w:color="auto"/>
          </w:divBdr>
        </w:div>
        <w:div w:id="1500851972">
          <w:marLeft w:val="0"/>
          <w:marRight w:val="0"/>
          <w:marTop w:val="0"/>
          <w:marBottom w:val="0"/>
          <w:divBdr>
            <w:top w:val="none" w:sz="0" w:space="0" w:color="auto"/>
            <w:left w:val="none" w:sz="0" w:space="0" w:color="auto"/>
            <w:bottom w:val="none" w:sz="0" w:space="0" w:color="auto"/>
            <w:right w:val="none" w:sz="0" w:space="0" w:color="auto"/>
          </w:divBdr>
        </w:div>
        <w:div w:id="1572620402">
          <w:marLeft w:val="0"/>
          <w:marRight w:val="0"/>
          <w:marTop w:val="0"/>
          <w:marBottom w:val="0"/>
          <w:divBdr>
            <w:top w:val="none" w:sz="0" w:space="0" w:color="auto"/>
            <w:left w:val="none" w:sz="0" w:space="0" w:color="auto"/>
            <w:bottom w:val="none" w:sz="0" w:space="0" w:color="auto"/>
            <w:right w:val="none" w:sz="0" w:space="0" w:color="auto"/>
          </w:divBdr>
        </w:div>
        <w:div w:id="1663773573">
          <w:marLeft w:val="0"/>
          <w:marRight w:val="0"/>
          <w:marTop w:val="0"/>
          <w:marBottom w:val="0"/>
          <w:divBdr>
            <w:top w:val="none" w:sz="0" w:space="0" w:color="auto"/>
            <w:left w:val="none" w:sz="0" w:space="0" w:color="auto"/>
            <w:bottom w:val="none" w:sz="0" w:space="0" w:color="auto"/>
            <w:right w:val="none" w:sz="0" w:space="0" w:color="auto"/>
          </w:divBdr>
        </w:div>
        <w:div w:id="1714380759">
          <w:marLeft w:val="0"/>
          <w:marRight w:val="0"/>
          <w:marTop w:val="0"/>
          <w:marBottom w:val="0"/>
          <w:divBdr>
            <w:top w:val="none" w:sz="0" w:space="0" w:color="auto"/>
            <w:left w:val="none" w:sz="0" w:space="0" w:color="auto"/>
            <w:bottom w:val="none" w:sz="0" w:space="0" w:color="auto"/>
            <w:right w:val="none" w:sz="0" w:space="0" w:color="auto"/>
          </w:divBdr>
        </w:div>
        <w:div w:id="1758596977">
          <w:marLeft w:val="0"/>
          <w:marRight w:val="0"/>
          <w:marTop w:val="0"/>
          <w:marBottom w:val="0"/>
          <w:divBdr>
            <w:top w:val="none" w:sz="0" w:space="0" w:color="auto"/>
            <w:left w:val="none" w:sz="0" w:space="0" w:color="auto"/>
            <w:bottom w:val="none" w:sz="0" w:space="0" w:color="auto"/>
            <w:right w:val="none" w:sz="0" w:space="0" w:color="auto"/>
          </w:divBdr>
        </w:div>
        <w:div w:id="1798721061">
          <w:marLeft w:val="0"/>
          <w:marRight w:val="0"/>
          <w:marTop w:val="0"/>
          <w:marBottom w:val="0"/>
          <w:divBdr>
            <w:top w:val="none" w:sz="0" w:space="0" w:color="auto"/>
            <w:left w:val="none" w:sz="0" w:space="0" w:color="auto"/>
            <w:bottom w:val="none" w:sz="0" w:space="0" w:color="auto"/>
            <w:right w:val="none" w:sz="0" w:space="0" w:color="auto"/>
          </w:divBdr>
        </w:div>
        <w:div w:id="1854026523">
          <w:marLeft w:val="0"/>
          <w:marRight w:val="0"/>
          <w:marTop w:val="0"/>
          <w:marBottom w:val="0"/>
          <w:divBdr>
            <w:top w:val="none" w:sz="0" w:space="0" w:color="auto"/>
            <w:left w:val="none" w:sz="0" w:space="0" w:color="auto"/>
            <w:bottom w:val="none" w:sz="0" w:space="0" w:color="auto"/>
            <w:right w:val="none" w:sz="0" w:space="0" w:color="auto"/>
          </w:divBdr>
        </w:div>
        <w:div w:id="1874491728">
          <w:marLeft w:val="0"/>
          <w:marRight w:val="0"/>
          <w:marTop w:val="0"/>
          <w:marBottom w:val="0"/>
          <w:divBdr>
            <w:top w:val="none" w:sz="0" w:space="0" w:color="auto"/>
            <w:left w:val="none" w:sz="0" w:space="0" w:color="auto"/>
            <w:bottom w:val="none" w:sz="0" w:space="0" w:color="auto"/>
            <w:right w:val="none" w:sz="0" w:space="0" w:color="auto"/>
          </w:divBdr>
        </w:div>
        <w:div w:id="1943341840">
          <w:marLeft w:val="0"/>
          <w:marRight w:val="0"/>
          <w:marTop w:val="0"/>
          <w:marBottom w:val="0"/>
          <w:divBdr>
            <w:top w:val="none" w:sz="0" w:space="0" w:color="auto"/>
            <w:left w:val="none" w:sz="0" w:space="0" w:color="auto"/>
            <w:bottom w:val="none" w:sz="0" w:space="0" w:color="auto"/>
            <w:right w:val="none" w:sz="0" w:space="0" w:color="auto"/>
          </w:divBdr>
        </w:div>
        <w:div w:id="1950315802">
          <w:marLeft w:val="0"/>
          <w:marRight w:val="0"/>
          <w:marTop w:val="0"/>
          <w:marBottom w:val="0"/>
          <w:divBdr>
            <w:top w:val="none" w:sz="0" w:space="0" w:color="auto"/>
            <w:left w:val="none" w:sz="0" w:space="0" w:color="auto"/>
            <w:bottom w:val="none" w:sz="0" w:space="0" w:color="auto"/>
            <w:right w:val="none" w:sz="0" w:space="0" w:color="auto"/>
          </w:divBdr>
        </w:div>
        <w:div w:id="1975519976">
          <w:marLeft w:val="0"/>
          <w:marRight w:val="0"/>
          <w:marTop w:val="0"/>
          <w:marBottom w:val="0"/>
          <w:divBdr>
            <w:top w:val="none" w:sz="0" w:space="0" w:color="auto"/>
            <w:left w:val="none" w:sz="0" w:space="0" w:color="auto"/>
            <w:bottom w:val="none" w:sz="0" w:space="0" w:color="auto"/>
            <w:right w:val="none" w:sz="0" w:space="0" w:color="auto"/>
          </w:divBdr>
        </w:div>
        <w:div w:id="1983192537">
          <w:marLeft w:val="0"/>
          <w:marRight w:val="0"/>
          <w:marTop w:val="0"/>
          <w:marBottom w:val="0"/>
          <w:divBdr>
            <w:top w:val="none" w:sz="0" w:space="0" w:color="auto"/>
            <w:left w:val="none" w:sz="0" w:space="0" w:color="auto"/>
            <w:bottom w:val="none" w:sz="0" w:space="0" w:color="auto"/>
            <w:right w:val="none" w:sz="0" w:space="0" w:color="auto"/>
          </w:divBdr>
        </w:div>
        <w:div w:id="1988631174">
          <w:marLeft w:val="0"/>
          <w:marRight w:val="0"/>
          <w:marTop w:val="0"/>
          <w:marBottom w:val="0"/>
          <w:divBdr>
            <w:top w:val="none" w:sz="0" w:space="0" w:color="auto"/>
            <w:left w:val="none" w:sz="0" w:space="0" w:color="auto"/>
            <w:bottom w:val="none" w:sz="0" w:space="0" w:color="auto"/>
            <w:right w:val="none" w:sz="0" w:space="0" w:color="auto"/>
          </w:divBdr>
        </w:div>
        <w:div w:id="2097096878">
          <w:marLeft w:val="0"/>
          <w:marRight w:val="0"/>
          <w:marTop w:val="0"/>
          <w:marBottom w:val="0"/>
          <w:divBdr>
            <w:top w:val="none" w:sz="0" w:space="0" w:color="auto"/>
            <w:left w:val="none" w:sz="0" w:space="0" w:color="auto"/>
            <w:bottom w:val="none" w:sz="0" w:space="0" w:color="auto"/>
            <w:right w:val="none" w:sz="0" w:space="0" w:color="auto"/>
          </w:divBdr>
        </w:div>
      </w:divsChild>
    </w:div>
    <w:div w:id="761805178">
      <w:bodyDiv w:val="1"/>
      <w:marLeft w:val="0"/>
      <w:marRight w:val="0"/>
      <w:marTop w:val="0"/>
      <w:marBottom w:val="0"/>
      <w:divBdr>
        <w:top w:val="none" w:sz="0" w:space="0" w:color="auto"/>
        <w:left w:val="none" w:sz="0" w:space="0" w:color="auto"/>
        <w:bottom w:val="none" w:sz="0" w:space="0" w:color="auto"/>
        <w:right w:val="none" w:sz="0" w:space="0" w:color="auto"/>
      </w:divBdr>
      <w:divsChild>
        <w:div w:id="171654113">
          <w:marLeft w:val="0"/>
          <w:marRight w:val="0"/>
          <w:marTop w:val="0"/>
          <w:marBottom w:val="0"/>
          <w:divBdr>
            <w:top w:val="none" w:sz="0" w:space="0" w:color="auto"/>
            <w:left w:val="none" w:sz="0" w:space="0" w:color="auto"/>
            <w:bottom w:val="none" w:sz="0" w:space="0" w:color="auto"/>
            <w:right w:val="none" w:sz="0" w:space="0" w:color="auto"/>
          </w:divBdr>
          <w:divsChild>
            <w:div w:id="15039322">
              <w:marLeft w:val="0"/>
              <w:marRight w:val="0"/>
              <w:marTop w:val="0"/>
              <w:marBottom w:val="0"/>
              <w:divBdr>
                <w:top w:val="none" w:sz="0" w:space="0" w:color="auto"/>
                <w:left w:val="none" w:sz="0" w:space="0" w:color="auto"/>
                <w:bottom w:val="none" w:sz="0" w:space="0" w:color="auto"/>
                <w:right w:val="none" w:sz="0" w:space="0" w:color="auto"/>
              </w:divBdr>
            </w:div>
            <w:div w:id="140540828">
              <w:marLeft w:val="0"/>
              <w:marRight w:val="0"/>
              <w:marTop w:val="0"/>
              <w:marBottom w:val="0"/>
              <w:divBdr>
                <w:top w:val="none" w:sz="0" w:space="0" w:color="auto"/>
                <w:left w:val="none" w:sz="0" w:space="0" w:color="auto"/>
                <w:bottom w:val="none" w:sz="0" w:space="0" w:color="auto"/>
                <w:right w:val="none" w:sz="0" w:space="0" w:color="auto"/>
              </w:divBdr>
            </w:div>
            <w:div w:id="298802331">
              <w:marLeft w:val="0"/>
              <w:marRight w:val="0"/>
              <w:marTop w:val="0"/>
              <w:marBottom w:val="0"/>
              <w:divBdr>
                <w:top w:val="none" w:sz="0" w:space="0" w:color="auto"/>
                <w:left w:val="none" w:sz="0" w:space="0" w:color="auto"/>
                <w:bottom w:val="none" w:sz="0" w:space="0" w:color="auto"/>
                <w:right w:val="none" w:sz="0" w:space="0" w:color="auto"/>
              </w:divBdr>
            </w:div>
            <w:div w:id="312760333">
              <w:marLeft w:val="0"/>
              <w:marRight w:val="0"/>
              <w:marTop w:val="0"/>
              <w:marBottom w:val="0"/>
              <w:divBdr>
                <w:top w:val="none" w:sz="0" w:space="0" w:color="auto"/>
                <w:left w:val="none" w:sz="0" w:space="0" w:color="auto"/>
                <w:bottom w:val="none" w:sz="0" w:space="0" w:color="auto"/>
                <w:right w:val="none" w:sz="0" w:space="0" w:color="auto"/>
              </w:divBdr>
            </w:div>
            <w:div w:id="492912952">
              <w:marLeft w:val="0"/>
              <w:marRight w:val="0"/>
              <w:marTop w:val="0"/>
              <w:marBottom w:val="0"/>
              <w:divBdr>
                <w:top w:val="none" w:sz="0" w:space="0" w:color="auto"/>
                <w:left w:val="none" w:sz="0" w:space="0" w:color="auto"/>
                <w:bottom w:val="none" w:sz="0" w:space="0" w:color="auto"/>
                <w:right w:val="none" w:sz="0" w:space="0" w:color="auto"/>
              </w:divBdr>
            </w:div>
            <w:div w:id="603344777">
              <w:marLeft w:val="0"/>
              <w:marRight w:val="0"/>
              <w:marTop w:val="0"/>
              <w:marBottom w:val="0"/>
              <w:divBdr>
                <w:top w:val="none" w:sz="0" w:space="0" w:color="auto"/>
                <w:left w:val="none" w:sz="0" w:space="0" w:color="auto"/>
                <w:bottom w:val="none" w:sz="0" w:space="0" w:color="auto"/>
                <w:right w:val="none" w:sz="0" w:space="0" w:color="auto"/>
              </w:divBdr>
            </w:div>
            <w:div w:id="646669156">
              <w:marLeft w:val="0"/>
              <w:marRight w:val="0"/>
              <w:marTop w:val="0"/>
              <w:marBottom w:val="0"/>
              <w:divBdr>
                <w:top w:val="none" w:sz="0" w:space="0" w:color="auto"/>
                <w:left w:val="none" w:sz="0" w:space="0" w:color="auto"/>
                <w:bottom w:val="none" w:sz="0" w:space="0" w:color="auto"/>
                <w:right w:val="none" w:sz="0" w:space="0" w:color="auto"/>
              </w:divBdr>
            </w:div>
            <w:div w:id="779032473">
              <w:marLeft w:val="0"/>
              <w:marRight w:val="0"/>
              <w:marTop w:val="0"/>
              <w:marBottom w:val="0"/>
              <w:divBdr>
                <w:top w:val="none" w:sz="0" w:space="0" w:color="auto"/>
                <w:left w:val="none" w:sz="0" w:space="0" w:color="auto"/>
                <w:bottom w:val="none" w:sz="0" w:space="0" w:color="auto"/>
                <w:right w:val="none" w:sz="0" w:space="0" w:color="auto"/>
              </w:divBdr>
            </w:div>
            <w:div w:id="799344040">
              <w:marLeft w:val="0"/>
              <w:marRight w:val="0"/>
              <w:marTop w:val="0"/>
              <w:marBottom w:val="0"/>
              <w:divBdr>
                <w:top w:val="none" w:sz="0" w:space="0" w:color="auto"/>
                <w:left w:val="none" w:sz="0" w:space="0" w:color="auto"/>
                <w:bottom w:val="none" w:sz="0" w:space="0" w:color="auto"/>
                <w:right w:val="none" w:sz="0" w:space="0" w:color="auto"/>
              </w:divBdr>
            </w:div>
            <w:div w:id="907223791">
              <w:marLeft w:val="0"/>
              <w:marRight w:val="0"/>
              <w:marTop w:val="0"/>
              <w:marBottom w:val="0"/>
              <w:divBdr>
                <w:top w:val="none" w:sz="0" w:space="0" w:color="auto"/>
                <w:left w:val="none" w:sz="0" w:space="0" w:color="auto"/>
                <w:bottom w:val="none" w:sz="0" w:space="0" w:color="auto"/>
                <w:right w:val="none" w:sz="0" w:space="0" w:color="auto"/>
              </w:divBdr>
            </w:div>
            <w:div w:id="1186820679">
              <w:marLeft w:val="0"/>
              <w:marRight w:val="0"/>
              <w:marTop w:val="0"/>
              <w:marBottom w:val="0"/>
              <w:divBdr>
                <w:top w:val="none" w:sz="0" w:space="0" w:color="auto"/>
                <w:left w:val="none" w:sz="0" w:space="0" w:color="auto"/>
                <w:bottom w:val="none" w:sz="0" w:space="0" w:color="auto"/>
                <w:right w:val="none" w:sz="0" w:space="0" w:color="auto"/>
              </w:divBdr>
            </w:div>
            <w:div w:id="1190559699">
              <w:marLeft w:val="0"/>
              <w:marRight w:val="0"/>
              <w:marTop w:val="0"/>
              <w:marBottom w:val="0"/>
              <w:divBdr>
                <w:top w:val="none" w:sz="0" w:space="0" w:color="auto"/>
                <w:left w:val="none" w:sz="0" w:space="0" w:color="auto"/>
                <w:bottom w:val="none" w:sz="0" w:space="0" w:color="auto"/>
                <w:right w:val="none" w:sz="0" w:space="0" w:color="auto"/>
              </w:divBdr>
            </w:div>
            <w:div w:id="1194270576">
              <w:marLeft w:val="0"/>
              <w:marRight w:val="0"/>
              <w:marTop w:val="0"/>
              <w:marBottom w:val="0"/>
              <w:divBdr>
                <w:top w:val="none" w:sz="0" w:space="0" w:color="auto"/>
                <w:left w:val="none" w:sz="0" w:space="0" w:color="auto"/>
                <w:bottom w:val="none" w:sz="0" w:space="0" w:color="auto"/>
                <w:right w:val="none" w:sz="0" w:space="0" w:color="auto"/>
              </w:divBdr>
            </w:div>
            <w:div w:id="1195578922">
              <w:marLeft w:val="0"/>
              <w:marRight w:val="0"/>
              <w:marTop w:val="0"/>
              <w:marBottom w:val="0"/>
              <w:divBdr>
                <w:top w:val="none" w:sz="0" w:space="0" w:color="auto"/>
                <w:left w:val="none" w:sz="0" w:space="0" w:color="auto"/>
                <w:bottom w:val="none" w:sz="0" w:space="0" w:color="auto"/>
                <w:right w:val="none" w:sz="0" w:space="0" w:color="auto"/>
              </w:divBdr>
            </w:div>
            <w:div w:id="1484925895">
              <w:marLeft w:val="0"/>
              <w:marRight w:val="0"/>
              <w:marTop w:val="0"/>
              <w:marBottom w:val="0"/>
              <w:divBdr>
                <w:top w:val="none" w:sz="0" w:space="0" w:color="auto"/>
                <w:left w:val="none" w:sz="0" w:space="0" w:color="auto"/>
                <w:bottom w:val="none" w:sz="0" w:space="0" w:color="auto"/>
                <w:right w:val="none" w:sz="0" w:space="0" w:color="auto"/>
              </w:divBdr>
            </w:div>
            <w:div w:id="1501655194">
              <w:marLeft w:val="0"/>
              <w:marRight w:val="0"/>
              <w:marTop w:val="0"/>
              <w:marBottom w:val="0"/>
              <w:divBdr>
                <w:top w:val="none" w:sz="0" w:space="0" w:color="auto"/>
                <w:left w:val="none" w:sz="0" w:space="0" w:color="auto"/>
                <w:bottom w:val="none" w:sz="0" w:space="0" w:color="auto"/>
                <w:right w:val="none" w:sz="0" w:space="0" w:color="auto"/>
              </w:divBdr>
            </w:div>
            <w:div w:id="1727796220">
              <w:marLeft w:val="0"/>
              <w:marRight w:val="0"/>
              <w:marTop w:val="0"/>
              <w:marBottom w:val="0"/>
              <w:divBdr>
                <w:top w:val="none" w:sz="0" w:space="0" w:color="auto"/>
                <w:left w:val="none" w:sz="0" w:space="0" w:color="auto"/>
                <w:bottom w:val="none" w:sz="0" w:space="0" w:color="auto"/>
                <w:right w:val="none" w:sz="0" w:space="0" w:color="auto"/>
              </w:divBdr>
            </w:div>
            <w:div w:id="1745831260">
              <w:marLeft w:val="0"/>
              <w:marRight w:val="0"/>
              <w:marTop w:val="0"/>
              <w:marBottom w:val="0"/>
              <w:divBdr>
                <w:top w:val="none" w:sz="0" w:space="0" w:color="auto"/>
                <w:left w:val="none" w:sz="0" w:space="0" w:color="auto"/>
                <w:bottom w:val="none" w:sz="0" w:space="0" w:color="auto"/>
                <w:right w:val="none" w:sz="0" w:space="0" w:color="auto"/>
              </w:divBdr>
            </w:div>
            <w:div w:id="1831213598">
              <w:marLeft w:val="0"/>
              <w:marRight w:val="0"/>
              <w:marTop w:val="0"/>
              <w:marBottom w:val="0"/>
              <w:divBdr>
                <w:top w:val="none" w:sz="0" w:space="0" w:color="auto"/>
                <w:left w:val="none" w:sz="0" w:space="0" w:color="auto"/>
                <w:bottom w:val="none" w:sz="0" w:space="0" w:color="auto"/>
                <w:right w:val="none" w:sz="0" w:space="0" w:color="auto"/>
              </w:divBdr>
            </w:div>
            <w:div w:id="1848060028">
              <w:marLeft w:val="0"/>
              <w:marRight w:val="0"/>
              <w:marTop w:val="0"/>
              <w:marBottom w:val="0"/>
              <w:divBdr>
                <w:top w:val="none" w:sz="0" w:space="0" w:color="auto"/>
                <w:left w:val="none" w:sz="0" w:space="0" w:color="auto"/>
                <w:bottom w:val="none" w:sz="0" w:space="0" w:color="auto"/>
                <w:right w:val="none" w:sz="0" w:space="0" w:color="auto"/>
              </w:divBdr>
            </w:div>
          </w:divsChild>
        </w:div>
        <w:div w:id="259797818">
          <w:marLeft w:val="0"/>
          <w:marRight w:val="0"/>
          <w:marTop w:val="0"/>
          <w:marBottom w:val="0"/>
          <w:divBdr>
            <w:top w:val="none" w:sz="0" w:space="0" w:color="auto"/>
            <w:left w:val="none" w:sz="0" w:space="0" w:color="auto"/>
            <w:bottom w:val="none" w:sz="0" w:space="0" w:color="auto"/>
            <w:right w:val="none" w:sz="0" w:space="0" w:color="auto"/>
          </w:divBdr>
          <w:divsChild>
            <w:div w:id="31271881">
              <w:marLeft w:val="0"/>
              <w:marRight w:val="0"/>
              <w:marTop w:val="0"/>
              <w:marBottom w:val="0"/>
              <w:divBdr>
                <w:top w:val="none" w:sz="0" w:space="0" w:color="auto"/>
                <w:left w:val="none" w:sz="0" w:space="0" w:color="auto"/>
                <w:bottom w:val="none" w:sz="0" w:space="0" w:color="auto"/>
                <w:right w:val="none" w:sz="0" w:space="0" w:color="auto"/>
              </w:divBdr>
            </w:div>
            <w:div w:id="43870681">
              <w:marLeft w:val="0"/>
              <w:marRight w:val="0"/>
              <w:marTop w:val="0"/>
              <w:marBottom w:val="0"/>
              <w:divBdr>
                <w:top w:val="none" w:sz="0" w:space="0" w:color="auto"/>
                <w:left w:val="none" w:sz="0" w:space="0" w:color="auto"/>
                <w:bottom w:val="none" w:sz="0" w:space="0" w:color="auto"/>
                <w:right w:val="none" w:sz="0" w:space="0" w:color="auto"/>
              </w:divBdr>
            </w:div>
            <w:div w:id="81267764">
              <w:marLeft w:val="0"/>
              <w:marRight w:val="0"/>
              <w:marTop w:val="0"/>
              <w:marBottom w:val="0"/>
              <w:divBdr>
                <w:top w:val="none" w:sz="0" w:space="0" w:color="auto"/>
                <w:left w:val="none" w:sz="0" w:space="0" w:color="auto"/>
                <w:bottom w:val="none" w:sz="0" w:space="0" w:color="auto"/>
                <w:right w:val="none" w:sz="0" w:space="0" w:color="auto"/>
              </w:divBdr>
            </w:div>
            <w:div w:id="388381836">
              <w:marLeft w:val="0"/>
              <w:marRight w:val="0"/>
              <w:marTop w:val="0"/>
              <w:marBottom w:val="0"/>
              <w:divBdr>
                <w:top w:val="none" w:sz="0" w:space="0" w:color="auto"/>
                <w:left w:val="none" w:sz="0" w:space="0" w:color="auto"/>
                <w:bottom w:val="none" w:sz="0" w:space="0" w:color="auto"/>
                <w:right w:val="none" w:sz="0" w:space="0" w:color="auto"/>
              </w:divBdr>
            </w:div>
            <w:div w:id="652956274">
              <w:marLeft w:val="0"/>
              <w:marRight w:val="0"/>
              <w:marTop w:val="0"/>
              <w:marBottom w:val="0"/>
              <w:divBdr>
                <w:top w:val="none" w:sz="0" w:space="0" w:color="auto"/>
                <w:left w:val="none" w:sz="0" w:space="0" w:color="auto"/>
                <w:bottom w:val="none" w:sz="0" w:space="0" w:color="auto"/>
                <w:right w:val="none" w:sz="0" w:space="0" w:color="auto"/>
              </w:divBdr>
            </w:div>
            <w:div w:id="679744755">
              <w:marLeft w:val="0"/>
              <w:marRight w:val="0"/>
              <w:marTop w:val="0"/>
              <w:marBottom w:val="0"/>
              <w:divBdr>
                <w:top w:val="none" w:sz="0" w:space="0" w:color="auto"/>
                <w:left w:val="none" w:sz="0" w:space="0" w:color="auto"/>
                <w:bottom w:val="none" w:sz="0" w:space="0" w:color="auto"/>
                <w:right w:val="none" w:sz="0" w:space="0" w:color="auto"/>
              </w:divBdr>
            </w:div>
            <w:div w:id="873231228">
              <w:marLeft w:val="0"/>
              <w:marRight w:val="0"/>
              <w:marTop w:val="0"/>
              <w:marBottom w:val="0"/>
              <w:divBdr>
                <w:top w:val="none" w:sz="0" w:space="0" w:color="auto"/>
                <w:left w:val="none" w:sz="0" w:space="0" w:color="auto"/>
                <w:bottom w:val="none" w:sz="0" w:space="0" w:color="auto"/>
                <w:right w:val="none" w:sz="0" w:space="0" w:color="auto"/>
              </w:divBdr>
            </w:div>
            <w:div w:id="1096483449">
              <w:marLeft w:val="0"/>
              <w:marRight w:val="0"/>
              <w:marTop w:val="0"/>
              <w:marBottom w:val="0"/>
              <w:divBdr>
                <w:top w:val="none" w:sz="0" w:space="0" w:color="auto"/>
                <w:left w:val="none" w:sz="0" w:space="0" w:color="auto"/>
                <w:bottom w:val="none" w:sz="0" w:space="0" w:color="auto"/>
                <w:right w:val="none" w:sz="0" w:space="0" w:color="auto"/>
              </w:divBdr>
            </w:div>
            <w:div w:id="1329483106">
              <w:marLeft w:val="0"/>
              <w:marRight w:val="0"/>
              <w:marTop w:val="0"/>
              <w:marBottom w:val="0"/>
              <w:divBdr>
                <w:top w:val="none" w:sz="0" w:space="0" w:color="auto"/>
                <w:left w:val="none" w:sz="0" w:space="0" w:color="auto"/>
                <w:bottom w:val="none" w:sz="0" w:space="0" w:color="auto"/>
                <w:right w:val="none" w:sz="0" w:space="0" w:color="auto"/>
              </w:divBdr>
            </w:div>
            <w:div w:id="1401059494">
              <w:marLeft w:val="0"/>
              <w:marRight w:val="0"/>
              <w:marTop w:val="0"/>
              <w:marBottom w:val="0"/>
              <w:divBdr>
                <w:top w:val="none" w:sz="0" w:space="0" w:color="auto"/>
                <w:left w:val="none" w:sz="0" w:space="0" w:color="auto"/>
                <w:bottom w:val="none" w:sz="0" w:space="0" w:color="auto"/>
                <w:right w:val="none" w:sz="0" w:space="0" w:color="auto"/>
              </w:divBdr>
            </w:div>
            <w:div w:id="1556429939">
              <w:marLeft w:val="0"/>
              <w:marRight w:val="0"/>
              <w:marTop w:val="0"/>
              <w:marBottom w:val="0"/>
              <w:divBdr>
                <w:top w:val="none" w:sz="0" w:space="0" w:color="auto"/>
                <w:left w:val="none" w:sz="0" w:space="0" w:color="auto"/>
                <w:bottom w:val="none" w:sz="0" w:space="0" w:color="auto"/>
                <w:right w:val="none" w:sz="0" w:space="0" w:color="auto"/>
              </w:divBdr>
            </w:div>
          </w:divsChild>
        </w:div>
        <w:div w:id="411244369">
          <w:marLeft w:val="0"/>
          <w:marRight w:val="0"/>
          <w:marTop w:val="0"/>
          <w:marBottom w:val="0"/>
          <w:divBdr>
            <w:top w:val="none" w:sz="0" w:space="0" w:color="auto"/>
            <w:left w:val="none" w:sz="0" w:space="0" w:color="auto"/>
            <w:bottom w:val="none" w:sz="0" w:space="0" w:color="auto"/>
            <w:right w:val="none" w:sz="0" w:space="0" w:color="auto"/>
          </w:divBdr>
          <w:divsChild>
            <w:div w:id="1430541899">
              <w:marLeft w:val="-75"/>
              <w:marRight w:val="0"/>
              <w:marTop w:val="30"/>
              <w:marBottom w:val="30"/>
              <w:divBdr>
                <w:top w:val="none" w:sz="0" w:space="0" w:color="auto"/>
                <w:left w:val="none" w:sz="0" w:space="0" w:color="auto"/>
                <w:bottom w:val="none" w:sz="0" w:space="0" w:color="auto"/>
                <w:right w:val="none" w:sz="0" w:space="0" w:color="auto"/>
              </w:divBdr>
              <w:divsChild>
                <w:div w:id="1786016">
                  <w:marLeft w:val="0"/>
                  <w:marRight w:val="0"/>
                  <w:marTop w:val="0"/>
                  <w:marBottom w:val="0"/>
                  <w:divBdr>
                    <w:top w:val="none" w:sz="0" w:space="0" w:color="auto"/>
                    <w:left w:val="none" w:sz="0" w:space="0" w:color="auto"/>
                    <w:bottom w:val="none" w:sz="0" w:space="0" w:color="auto"/>
                    <w:right w:val="none" w:sz="0" w:space="0" w:color="auto"/>
                  </w:divBdr>
                  <w:divsChild>
                    <w:div w:id="1231892834">
                      <w:marLeft w:val="0"/>
                      <w:marRight w:val="0"/>
                      <w:marTop w:val="0"/>
                      <w:marBottom w:val="0"/>
                      <w:divBdr>
                        <w:top w:val="none" w:sz="0" w:space="0" w:color="auto"/>
                        <w:left w:val="none" w:sz="0" w:space="0" w:color="auto"/>
                        <w:bottom w:val="none" w:sz="0" w:space="0" w:color="auto"/>
                        <w:right w:val="none" w:sz="0" w:space="0" w:color="auto"/>
                      </w:divBdr>
                    </w:div>
                  </w:divsChild>
                </w:div>
                <w:div w:id="79834288">
                  <w:marLeft w:val="0"/>
                  <w:marRight w:val="0"/>
                  <w:marTop w:val="0"/>
                  <w:marBottom w:val="0"/>
                  <w:divBdr>
                    <w:top w:val="none" w:sz="0" w:space="0" w:color="auto"/>
                    <w:left w:val="none" w:sz="0" w:space="0" w:color="auto"/>
                    <w:bottom w:val="none" w:sz="0" w:space="0" w:color="auto"/>
                    <w:right w:val="none" w:sz="0" w:space="0" w:color="auto"/>
                  </w:divBdr>
                  <w:divsChild>
                    <w:div w:id="342323154">
                      <w:marLeft w:val="0"/>
                      <w:marRight w:val="0"/>
                      <w:marTop w:val="0"/>
                      <w:marBottom w:val="0"/>
                      <w:divBdr>
                        <w:top w:val="none" w:sz="0" w:space="0" w:color="auto"/>
                        <w:left w:val="none" w:sz="0" w:space="0" w:color="auto"/>
                        <w:bottom w:val="none" w:sz="0" w:space="0" w:color="auto"/>
                        <w:right w:val="none" w:sz="0" w:space="0" w:color="auto"/>
                      </w:divBdr>
                    </w:div>
                    <w:div w:id="2037150298">
                      <w:marLeft w:val="0"/>
                      <w:marRight w:val="0"/>
                      <w:marTop w:val="0"/>
                      <w:marBottom w:val="0"/>
                      <w:divBdr>
                        <w:top w:val="none" w:sz="0" w:space="0" w:color="auto"/>
                        <w:left w:val="none" w:sz="0" w:space="0" w:color="auto"/>
                        <w:bottom w:val="none" w:sz="0" w:space="0" w:color="auto"/>
                        <w:right w:val="none" w:sz="0" w:space="0" w:color="auto"/>
                      </w:divBdr>
                    </w:div>
                  </w:divsChild>
                </w:div>
                <w:div w:id="332805662">
                  <w:marLeft w:val="0"/>
                  <w:marRight w:val="0"/>
                  <w:marTop w:val="0"/>
                  <w:marBottom w:val="0"/>
                  <w:divBdr>
                    <w:top w:val="none" w:sz="0" w:space="0" w:color="auto"/>
                    <w:left w:val="none" w:sz="0" w:space="0" w:color="auto"/>
                    <w:bottom w:val="none" w:sz="0" w:space="0" w:color="auto"/>
                    <w:right w:val="none" w:sz="0" w:space="0" w:color="auto"/>
                  </w:divBdr>
                  <w:divsChild>
                    <w:div w:id="1750879531">
                      <w:marLeft w:val="0"/>
                      <w:marRight w:val="0"/>
                      <w:marTop w:val="0"/>
                      <w:marBottom w:val="0"/>
                      <w:divBdr>
                        <w:top w:val="none" w:sz="0" w:space="0" w:color="auto"/>
                        <w:left w:val="none" w:sz="0" w:space="0" w:color="auto"/>
                        <w:bottom w:val="none" w:sz="0" w:space="0" w:color="auto"/>
                        <w:right w:val="none" w:sz="0" w:space="0" w:color="auto"/>
                      </w:divBdr>
                    </w:div>
                  </w:divsChild>
                </w:div>
                <w:div w:id="502548017">
                  <w:marLeft w:val="0"/>
                  <w:marRight w:val="0"/>
                  <w:marTop w:val="0"/>
                  <w:marBottom w:val="0"/>
                  <w:divBdr>
                    <w:top w:val="none" w:sz="0" w:space="0" w:color="auto"/>
                    <w:left w:val="none" w:sz="0" w:space="0" w:color="auto"/>
                    <w:bottom w:val="none" w:sz="0" w:space="0" w:color="auto"/>
                    <w:right w:val="none" w:sz="0" w:space="0" w:color="auto"/>
                  </w:divBdr>
                  <w:divsChild>
                    <w:div w:id="1189903713">
                      <w:marLeft w:val="0"/>
                      <w:marRight w:val="0"/>
                      <w:marTop w:val="0"/>
                      <w:marBottom w:val="0"/>
                      <w:divBdr>
                        <w:top w:val="none" w:sz="0" w:space="0" w:color="auto"/>
                        <w:left w:val="none" w:sz="0" w:space="0" w:color="auto"/>
                        <w:bottom w:val="none" w:sz="0" w:space="0" w:color="auto"/>
                        <w:right w:val="none" w:sz="0" w:space="0" w:color="auto"/>
                      </w:divBdr>
                    </w:div>
                  </w:divsChild>
                </w:div>
                <w:div w:id="649673730">
                  <w:marLeft w:val="0"/>
                  <w:marRight w:val="0"/>
                  <w:marTop w:val="0"/>
                  <w:marBottom w:val="0"/>
                  <w:divBdr>
                    <w:top w:val="none" w:sz="0" w:space="0" w:color="auto"/>
                    <w:left w:val="none" w:sz="0" w:space="0" w:color="auto"/>
                    <w:bottom w:val="none" w:sz="0" w:space="0" w:color="auto"/>
                    <w:right w:val="none" w:sz="0" w:space="0" w:color="auto"/>
                  </w:divBdr>
                  <w:divsChild>
                    <w:div w:id="941258314">
                      <w:marLeft w:val="0"/>
                      <w:marRight w:val="0"/>
                      <w:marTop w:val="0"/>
                      <w:marBottom w:val="0"/>
                      <w:divBdr>
                        <w:top w:val="none" w:sz="0" w:space="0" w:color="auto"/>
                        <w:left w:val="none" w:sz="0" w:space="0" w:color="auto"/>
                        <w:bottom w:val="none" w:sz="0" w:space="0" w:color="auto"/>
                        <w:right w:val="none" w:sz="0" w:space="0" w:color="auto"/>
                      </w:divBdr>
                    </w:div>
                  </w:divsChild>
                </w:div>
                <w:div w:id="731466761">
                  <w:marLeft w:val="0"/>
                  <w:marRight w:val="0"/>
                  <w:marTop w:val="0"/>
                  <w:marBottom w:val="0"/>
                  <w:divBdr>
                    <w:top w:val="none" w:sz="0" w:space="0" w:color="auto"/>
                    <w:left w:val="none" w:sz="0" w:space="0" w:color="auto"/>
                    <w:bottom w:val="none" w:sz="0" w:space="0" w:color="auto"/>
                    <w:right w:val="none" w:sz="0" w:space="0" w:color="auto"/>
                  </w:divBdr>
                  <w:divsChild>
                    <w:div w:id="187989335">
                      <w:marLeft w:val="0"/>
                      <w:marRight w:val="0"/>
                      <w:marTop w:val="0"/>
                      <w:marBottom w:val="0"/>
                      <w:divBdr>
                        <w:top w:val="none" w:sz="0" w:space="0" w:color="auto"/>
                        <w:left w:val="none" w:sz="0" w:space="0" w:color="auto"/>
                        <w:bottom w:val="none" w:sz="0" w:space="0" w:color="auto"/>
                        <w:right w:val="none" w:sz="0" w:space="0" w:color="auto"/>
                      </w:divBdr>
                    </w:div>
                  </w:divsChild>
                </w:div>
                <w:div w:id="942146974">
                  <w:marLeft w:val="0"/>
                  <w:marRight w:val="0"/>
                  <w:marTop w:val="0"/>
                  <w:marBottom w:val="0"/>
                  <w:divBdr>
                    <w:top w:val="none" w:sz="0" w:space="0" w:color="auto"/>
                    <w:left w:val="none" w:sz="0" w:space="0" w:color="auto"/>
                    <w:bottom w:val="none" w:sz="0" w:space="0" w:color="auto"/>
                    <w:right w:val="none" w:sz="0" w:space="0" w:color="auto"/>
                  </w:divBdr>
                  <w:divsChild>
                    <w:div w:id="2019313177">
                      <w:marLeft w:val="0"/>
                      <w:marRight w:val="0"/>
                      <w:marTop w:val="0"/>
                      <w:marBottom w:val="0"/>
                      <w:divBdr>
                        <w:top w:val="none" w:sz="0" w:space="0" w:color="auto"/>
                        <w:left w:val="none" w:sz="0" w:space="0" w:color="auto"/>
                        <w:bottom w:val="none" w:sz="0" w:space="0" w:color="auto"/>
                        <w:right w:val="none" w:sz="0" w:space="0" w:color="auto"/>
                      </w:divBdr>
                    </w:div>
                  </w:divsChild>
                </w:div>
                <w:div w:id="1308702902">
                  <w:marLeft w:val="0"/>
                  <w:marRight w:val="0"/>
                  <w:marTop w:val="0"/>
                  <w:marBottom w:val="0"/>
                  <w:divBdr>
                    <w:top w:val="none" w:sz="0" w:space="0" w:color="auto"/>
                    <w:left w:val="none" w:sz="0" w:space="0" w:color="auto"/>
                    <w:bottom w:val="none" w:sz="0" w:space="0" w:color="auto"/>
                    <w:right w:val="none" w:sz="0" w:space="0" w:color="auto"/>
                  </w:divBdr>
                  <w:divsChild>
                    <w:div w:id="767850910">
                      <w:marLeft w:val="0"/>
                      <w:marRight w:val="0"/>
                      <w:marTop w:val="0"/>
                      <w:marBottom w:val="0"/>
                      <w:divBdr>
                        <w:top w:val="none" w:sz="0" w:space="0" w:color="auto"/>
                        <w:left w:val="none" w:sz="0" w:space="0" w:color="auto"/>
                        <w:bottom w:val="none" w:sz="0" w:space="0" w:color="auto"/>
                        <w:right w:val="none" w:sz="0" w:space="0" w:color="auto"/>
                      </w:divBdr>
                    </w:div>
                  </w:divsChild>
                </w:div>
                <w:div w:id="1329989093">
                  <w:marLeft w:val="0"/>
                  <w:marRight w:val="0"/>
                  <w:marTop w:val="0"/>
                  <w:marBottom w:val="0"/>
                  <w:divBdr>
                    <w:top w:val="none" w:sz="0" w:space="0" w:color="auto"/>
                    <w:left w:val="none" w:sz="0" w:space="0" w:color="auto"/>
                    <w:bottom w:val="none" w:sz="0" w:space="0" w:color="auto"/>
                    <w:right w:val="none" w:sz="0" w:space="0" w:color="auto"/>
                  </w:divBdr>
                  <w:divsChild>
                    <w:div w:id="2112578939">
                      <w:marLeft w:val="0"/>
                      <w:marRight w:val="0"/>
                      <w:marTop w:val="0"/>
                      <w:marBottom w:val="0"/>
                      <w:divBdr>
                        <w:top w:val="none" w:sz="0" w:space="0" w:color="auto"/>
                        <w:left w:val="none" w:sz="0" w:space="0" w:color="auto"/>
                        <w:bottom w:val="none" w:sz="0" w:space="0" w:color="auto"/>
                        <w:right w:val="none" w:sz="0" w:space="0" w:color="auto"/>
                      </w:divBdr>
                    </w:div>
                  </w:divsChild>
                </w:div>
                <w:div w:id="1353261298">
                  <w:marLeft w:val="0"/>
                  <w:marRight w:val="0"/>
                  <w:marTop w:val="0"/>
                  <w:marBottom w:val="0"/>
                  <w:divBdr>
                    <w:top w:val="none" w:sz="0" w:space="0" w:color="auto"/>
                    <w:left w:val="none" w:sz="0" w:space="0" w:color="auto"/>
                    <w:bottom w:val="none" w:sz="0" w:space="0" w:color="auto"/>
                    <w:right w:val="none" w:sz="0" w:space="0" w:color="auto"/>
                  </w:divBdr>
                  <w:divsChild>
                    <w:div w:id="1692104995">
                      <w:marLeft w:val="0"/>
                      <w:marRight w:val="0"/>
                      <w:marTop w:val="0"/>
                      <w:marBottom w:val="0"/>
                      <w:divBdr>
                        <w:top w:val="none" w:sz="0" w:space="0" w:color="auto"/>
                        <w:left w:val="none" w:sz="0" w:space="0" w:color="auto"/>
                        <w:bottom w:val="none" w:sz="0" w:space="0" w:color="auto"/>
                        <w:right w:val="none" w:sz="0" w:space="0" w:color="auto"/>
                      </w:divBdr>
                    </w:div>
                  </w:divsChild>
                </w:div>
                <w:div w:id="1372848353">
                  <w:marLeft w:val="0"/>
                  <w:marRight w:val="0"/>
                  <w:marTop w:val="0"/>
                  <w:marBottom w:val="0"/>
                  <w:divBdr>
                    <w:top w:val="none" w:sz="0" w:space="0" w:color="auto"/>
                    <w:left w:val="none" w:sz="0" w:space="0" w:color="auto"/>
                    <w:bottom w:val="none" w:sz="0" w:space="0" w:color="auto"/>
                    <w:right w:val="none" w:sz="0" w:space="0" w:color="auto"/>
                  </w:divBdr>
                  <w:divsChild>
                    <w:div w:id="728918369">
                      <w:marLeft w:val="0"/>
                      <w:marRight w:val="0"/>
                      <w:marTop w:val="0"/>
                      <w:marBottom w:val="0"/>
                      <w:divBdr>
                        <w:top w:val="none" w:sz="0" w:space="0" w:color="auto"/>
                        <w:left w:val="none" w:sz="0" w:space="0" w:color="auto"/>
                        <w:bottom w:val="none" w:sz="0" w:space="0" w:color="auto"/>
                        <w:right w:val="none" w:sz="0" w:space="0" w:color="auto"/>
                      </w:divBdr>
                    </w:div>
                  </w:divsChild>
                </w:div>
                <w:div w:id="1670716285">
                  <w:marLeft w:val="0"/>
                  <w:marRight w:val="0"/>
                  <w:marTop w:val="0"/>
                  <w:marBottom w:val="0"/>
                  <w:divBdr>
                    <w:top w:val="none" w:sz="0" w:space="0" w:color="auto"/>
                    <w:left w:val="none" w:sz="0" w:space="0" w:color="auto"/>
                    <w:bottom w:val="none" w:sz="0" w:space="0" w:color="auto"/>
                    <w:right w:val="none" w:sz="0" w:space="0" w:color="auto"/>
                  </w:divBdr>
                  <w:divsChild>
                    <w:div w:id="786703612">
                      <w:marLeft w:val="0"/>
                      <w:marRight w:val="0"/>
                      <w:marTop w:val="0"/>
                      <w:marBottom w:val="0"/>
                      <w:divBdr>
                        <w:top w:val="none" w:sz="0" w:space="0" w:color="auto"/>
                        <w:left w:val="none" w:sz="0" w:space="0" w:color="auto"/>
                        <w:bottom w:val="none" w:sz="0" w:space="0" w:color="auto"/>
                        <w:right w:val="none" w:sz="0" w:space="0" w:color="auto"/>
                      </w:divBdr>
                    </w:div>
                  </w:divsChild>
                </w:div>
                <w:div w:id="1952932117">
                  <w:marLeft w:val="0"/>
                  <w:marRight w:val="0"/>
                  <w:marTop w:val="0"/>
                  <w:marBottom w:val="0"/>
                  <w:divBdr>
                    <w:top w:val="none" w:sz="0" w:space="0" w:color="auto"/>
                    <w:left w:val="none" w:sz="0" w:space="0" w:color="auto"/>
                    <w:bottom w:val="none" w:sz="0" w:space="0" w:color="auto"/>
                    <w:right w:val="none" w:sz="0" w:space="0" w:color="auto"/>
                  </w:divBdr>
                  <w:divsChild>
                    <w:div w:id="1646154437">
                      <w:marLeft w:val="0"/>
                      <w:marRight w:val="0"/>
                      <w:marTop w:val="0"/>
                      <w:marBottom w:val="0"/>
                      <w:divBdr>
                        <w:top w:val="none" w:sz="0" w:space="0" w:color="auto"/>
                        <w:left w:val="none" w:sz="0" w:space="0" w:color="auto"/>
                        <w:bottom w:val="none" w:sz="0" w:space="0" w:color="auto"/>
                        <w:right w:val="none" w:sz="0" w:space="0" w:color="auto"/>
                      </w:divBdr>
                    </w:div>
                  </w:divsChild>
                </w:div>
                <w:div w:id="2029521094">
                  <w:marLeft w:val="0"/>
                  <w:marRight w:val="0"/>
                  <w:marTop w:val="0"/>
                  <w:marBottom w:val="0"/>
                  <w:divBdr>
                    <w:top w:val="none" w:sz="0" w:space="0" w:color="auto"/>
                    <w:left w:val="none" w:sz="0" w:space="0" w:color="auto"/>
                    <w:bottom w:val="none" w:sz="0" w:space="0" w:color="auto"/>
                    <w:right w:val="none" w:sz="0" w:space="0" w:color="auto"/>
                  </w:divBdr>
                  <w:divsChild>
                    <w:div w:id="3355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74419">
          <w:marLeft w:val="0"/>
          <w:marRight w:val="0"/>
          <w:marTop w:val="0"/>
          <w:marBottom w:val="0"/>
          <w:divBdr>
            <w:top w:val="none" w:sz="0" w:space="0" w:color="auto"/>
            <w:left w:val="none" w:sz="0" w:space="0" w:color="auto"/>
            <w:bottom w:val="none" w:sz="0" w:space="0" w:color="auto"/>
            <w:right w:val="none" w:sz="0" w:space="0" w:color="auto"/>
          </w:divBdr>
          <w:divsChild>
            <w:div w:id="67771864">
              <w:marLeft w:val="0"/>
              <w:marRight w:val="0"/>
              <w:marTop w:val="0"/>
              <w:marBottom w:val="0"/>
              <w:divBdr>
                <w:top w:val="none" w:sz="0" w:space="0" w:color="auto"/>
                <w:left w:val="none" w:sz="0" w:space="0" w:color="auto"/>
                <w:bottom w:val="none" w:sz="0" w:space="0" w:color="auto"/>
                <w:right w:val="none" w:sz="0" w:space="0" w:color="auto"/>
              </w:divBdr>
            </w:div>
            <w:div w:id="234361486">
              <w:marLeft w:val="0"/>
              <w:marRight w:val="0"/>
              <w:marTop w:val="0"/>
              <w:marBottom w:val="0"/>
              <w:divBdr>
                <w:top w:val="none" w:sz="0" w:space="0" w:color="auto"/>
                <w:left w:val="none" w:sz="0" w:space="0" w:color="auto"/>
                <w:bottom w:val="none" w:sz="0" w:space="0" w:color="auto"/>
                <w:right w:val="none" w:sz="0" w:space="0" w:color="auto"/>
              </w:divBdr>
            </w:div>
            <w:div w:id="462230930">
              <w:marLeft w:val="0"/>
              <w:marRight w:val="0"/>
              <w:marTop w:val="0"/>
              <w:marBottom w:val="0"/>
              <w:divBdr>
                <w:top w:val="none" w:sz="0" w:space="0" w:color="auto"/>
                <w:left w:val="none" w:sz="0" w:space="0" w:color="auto"/>
                <w:bottom w:val="none" w:sz="0" w:space="0" w:color="auto"/>
                <w:right w:val="none" w:sz="0" w:space="0" w:color="auto"/>
              </w:divBdr>
            </w:div>
            <w:div w:id="532578093">
              <w:marLeft w:val="0"/>
              <w:marRight w:val="0"/>
              <w:marTop w:val="0"/>
              <w:marBottom w:val="0"/>
              <w:divBdr>
                <w:top w:val="none" w:sz="0" w:space="0" w:color="auto"/>
                <w:left w:val="none" w:sz="0" w:space="0" w:color="auto"/>
                <w:bottom w:val="none" w:sz="0" w:space="0" w:color="auto"/>
                <w:right w:val="none" w:sz="0" w:space="0" w:color="auto"/>
              </w:divBdr>
            </w:div>
            <w:div w:id="559025625">
              <w:marLeft w:val="0"/>
              <w:marRight w:val="0"/>
              <w:marTop w:val="0"/>
              <w:marBottom w:val="0"/>
              <w:divBdr>
                <w:top w:val="none" w:sz="0" w:space="0" w:color="auto"/>
                <w:left w:val="none" w:sz="0" w:space="0" w:color="auto"/>
                <w:bottom w:val="none" w:sz="0" w:space="0" w:color="auto"/>
                <w:right w:val="none" w:sz="0" w:space="0" w:color="auto"/>
              </w:divBdr>
            </w:div>
            <w:div w:id="569581106">
              <w:marLeft w:val="0"/>
              <w:marRight w:val="0"/>
              <w:marTop w:val="0"/>
              <w:marBottom w:val="0"/>
              <w:divBdr>
                <w:top w:val="none" w:sz="0" w:space="0" w:color="auto"/>
                <w:left w:val="none" w:sz="0" w:space="0" w:color="auto"/>
                <w:bottom w:val="none" w:sz="0" w:space="0" w:color="auto"/>
                <w:right w:val="none" w:sz="0" w:space="0" w:color="auto"/>
              </w:divBdr>
            </w:div>
            <w:div w:id="790367642">
              <w:marLeft w:val="0"/>
              <w:marRight w:val="0"/>
              <w:marTop w:val="0"/>
              <w:marBottom w:val="0"/>
              <w:divBdr>
                <w:top w:val="none" w:sz="0" w:space="0" w:color="auto"/>
                <w:left w:val="none" w:sz="0" w:space="0" w:color="auto"/>
                <w:bottom w:val="none" w:sz="0" w:space="0" w:color="auto"/>
                <w:right w:val="none" w:sz="0" w:space="0" w:color="auto"/>
              </w:divBdr>
            </w:div>
            <w:div w:id="899023133">
              <w:marLeft w:val="0"/>
              <w:marRight w:val="0"/>
              <w:marTop w:val="0"/>
              <w:marBottom w:val="0"/>
              <w:divBdr>
                <w:top w:val="none" w:sz="0" w:space="0" w:color="auto"/>
                <w:left w:val="none" w:sz="0" w:space="0" w:color="auto"/>
                <w:bottom w:val="none" w:sz="0" w:space="0" w:color="auto"/>
                <w:right w:val="none" w:sz="0" w:space="0" w:color="auto"/>
              </w:divBdr>
            </w:div>
            <w:div w:id="1140536463">
              <w:marLeft w:val="0"/>
              <w:marRight w:val="0"/>
              <w:marTop w:val="0"/>
              <w:marBottom w:val="0"/>
              <w:divBdr>
                <w:top w:val="none" w:sz="0" w:space="0" w:color="auto"/>
                <w:left w:val="none" w:sz="0" w:space="0" w:color="auto"/>
                <w:bottom w:val="none" w:sz="0" w:space="0" w:color="auto"/>
                <w:right w:val="none" w:sz="0" w:space="0" w:color="auto"/>
              </w:divBdr>
            </w:div>
            <w:div w:id="1219510077">
              <w:marLeft w:val="0"/>
              <w:marRight w:val="0"/>
              <w:marTop w:val="0"/>
              <w:marBottom w:val="0"/>
              <w:divBdr>
                <w:top w:val="none" w:sz="0" w:space="0" w:color="auto"/>
                <w:left w:val="none" w:sz="0" w:space="0" w:color="auto"/>
                <w:bottom w:val="none" w:sz="0" w:space="0" w:color="auto"/>
                <w:right w:val="none" w:sz="0" w:space="0" w:color="auto"/>
              </w:divBdr>
            </w:div>
            <w:div w:id="1249846059">
              <w:marLeft w:val="0"/>
              <w:marRight w:val="0"/>
              <w:marTop w:val="0"/>
              <w:marBottom w:val="0"/>
              <w:divBdr>
                <w:top w:val="none" w:sz="0" w:space="0" w:color="auto"/>
                <w:left w:val="none" w:sz="0" w:space="0" w:color="auto"/>
                <w:bottom w:val="none" w:sz="0" w:space="0" w:color="auto"/>
                <w:right w:val="none" w:sz="0" w:space="0" w:color="auto"/>
              </w:divBdr>
            </w:div>
            <w:div w:id="1383672443">
              <w:marLeft w:val="0"/>
              <w:marRight w:val="0"/>
              <w:marTop w:val="0"/>
              <w:marBottom w:val="0"/>
              <w:divBdr>
                <w:top w:val="none" w:sz="0" w:space="0" w:color="auto"/>
                <w:left w:val="none" w:sz="0" w:space="0" w:color="auto"/>
                <w:bottom w:val="none" w:sz="0" w:space="0" w:color="auto"/>
                <w:right w:val="none" w:sz="0" w:space="0" w:color="auto"/>
              </w:divBdr>
            </w:div>
            <w:div w:id="1523785749">
              <w:marLeft w:val="0"/>
              <w:marRight w:val="0"/>
              <w:marTop w:val="0"/>
              <w:marBottom w:val="0"/>
              <w:divBdr>
                <w:top w:val="none" w:sz="0" w:space="0" w:color="auto"/>
                <w:left w:val="none" w:sz="0" w:space="0" w:color="auto"/>
                <w:bottom w:val="none" w:sz="0" w:space="0" w:color="auto"/>
                <w:right w:val="none" w:sz="0" w:space="0" w:color="auto"/>
              </w:divBdr>
            </w:div>
            <w:div w:id="1637878271">
              <w:marLeft w:val="0"/>
              <w:marRight w:val="0"/>
              <w:marTop w:val="0"/>
              <w:marBottom w:val="0"/>
              <w:divBdr>
                <w:top w:val="none" w:sz="0" w:space="0" w:color="auto"/>
                <w:left w:val="none" w:sz="0" w:space="0" w:color="auto"/>
                <w:bottom w:val="none" w:sz="0" w:space="0" w:color="auto"/>
                <w:right w:val="none" w:sz="0" w:space="0" w:color="auto"/>
              </w:divBdr>
            </w:div>
            <w:div w:id="1655990111">
              <w:marLeft w:val="0"/>
              <w:marRight w:val="0"/>
              <w:marTop w:val="0"/>
              <w:marBottom w:val="0"/>
              <w:divBdr>
                <w:top w:val="none" w:sz="0" w:space="0" w:color="auto"/>
                <w:left w:val="none" w:sz="0" w:space="0" w:color="auto"/>
                <w:bottom w:val="none" w:sz="0" w:space="0" w:color="auto"/>
                <w:right w:val="none" w:sz="0" w:space="0" w:color="auto"/>
              </w:divBdr>
            </w:div>
            <w:div w:id="1692341968">
              <w:marLeft w:val="0"/>
              <w:marRight w:val="0"/>
              <w:marTop w:val="0"/>
              <w:marBottom w:val="0"/>
              <w:divBdr>
                <w:top w:val="none" w:sz="0" w:space="0" w:color="auto"/>
                <w:left w:val="none" w:sz="0" w:space="0" w:color="auto"/>
                <w:bottom w:val="none" w:sz="0" w:space="0" w:color="auto"/>
                <w:right w:val="none" w:sz="0" w:space="0" w:color="auto"/>
              </w:divBdr>
            </w:div>
            <w:div w:id="1766344642">
              <w:marLeft w:val="0"/>
              <w:marRight w:val="0"/>
              <w:marTop w:val="0"/>
              <w:marBottom w:val="0"/>
              <w:divBdr>
                <w:top w:val="none" w:sz="0" w:space="0" w:color="auto"/>
                <w:left w:val="none" w:sz="0" w:space="0" w:color="auto"/>
                <w:bottom w:val="none" w:sz="0" w:space="0" w:color="auto"/>
                <w:right w:val="none" w:sz="0" w:space="0" w:color="auto"/>
              </w:divBdr>
            </w:div>
            <w:div w:id="1898709190">
              <w:marLeft w:val="0"/>
              <w:marRight w:val="0"/>
              <w:marTop w:val="0"/>
              <w:marBottom w:val="0"/>
              <w:divBdr>
                <w:top w:val="none" w:sz="0" w:space="0" w:color="auto"/>
                <w:left w:val="none" w:sz="0" w:space="0" w:color="auto"/>
                <w:bottom w:val="none" w:sz="0" w:space="0" w:color="auto"/>
                <w:right w:val="none" w:sz="0" w:space="0" w:color="auto"/>
              </w:divBdr>
            </w:div>
            <w:div w:id="2029283427">
              <w:marLeft w:val="0"/>
              <w:marRight w:val="0"/>
              <w:marTop w:val="0"/>
              <w:marBottom w:val="0"/>
              <w:divBdr>
                <w:top w:val="none" w:sz="0" w:space="0" w:color="auto"/>
                <w:left w:val="none" w:sz="0" w:space="0" w:color="auto"/>
                <w:bottom w:val="none" w:sz="0" w:space="0" w:color="auto"/>
                <w:right w:val="none" w:sz="0" w:space="0" w:color="auto"/>
              </w:divBdr>
            </w:div>
            <w:div w:id="2071607207">
              <w:marLeft w:val="0"/>
              <w:marRight w:val="0"/>
              <w:marTop w:val="0"/>
              <w:marBottom w:val="0"/>
              <w:divBdr>
                <w:top w:val="none" w:sz="0" w:space="0" w:color="auto"/>
                <w:left w:val="none" w:sz="0" w:space="0" w:color="auto"/>
                <w:bottom w:val="none" w:sz="0" w:space="0" w:color="auto"/>
                <w:right w:val="none" w:sz="0" w:space="0" w:color="auto"/>
              </w:divBdr>
            </w:div>
          </w:divsChild>
        </w:div>
        <w:div w:id="1184781993">
          <w:marLeft w:val="0"/>
          <w:marRight w:val="0"/>
          <w:marTop w:val="0"/>
          <w:marBottom w:val="0"/>
          <w:divBdr>
            <w:top w:val="none" w:sz="0" w:space="0" w:color="auto"/>
            <w:left w:val="none" w:sz="0" w:space="0" w:color="auto"/>
            <w:bottom w:val="none" w:sz="0" w:space="0" w:color="auto"/>
            <w:right w:val="none" w:sz="0" w:space="0" w:color="auto"/>
          </w:divBdr>
          <w:divsChild>
            <w:div w:id="73867689">
              <w:marLeft w:val="0"/>
              <w:marRight w:val="0"/>
              <w:marTop w:val="0"/>
              <w:marBottom w:val="0"/>
              <w:divBdr>
                <w:top w:val="none" w:sz="0" w:space="0" w:color="auto"/>
                <w:left w:val="none" w:sz="0" w:space="0" w:color="auto"/>
                <w:bottom w:val="none" w:sz="0" w:space="0" w:color="auto"/>
                <w:right w:val="none" w:sz="0" w:space="0" w:color="auto"/>
              </w:divBdr>
            </w:div>
            <w:div w:id="105124686">
              <w:marLeft w:val="0"/>
              <w:marRight w:val="0"/>
              <w:marTop w:val="0"/>
              <w:marBottom w:val="0"/>
              <w:divBdr>
                <w:top w:val="none" w:sz="0" w:space="0" w:color="auto"/>
                <w:left w:val="none" w:sz="0" w:space="0" w:color="auto"/>
                <w:bottom w:val="none" w:sz="0" w:space="0" w:color="auto"/>
                <w:right w:val="none" w:sz="0" w:space="0" w:color="auto"/>
              </w:divBdr>
            </w:div>
            <w:div w:id="636843021">
              <w:marLeft w:val="0"/>
              <w:marRight w:val="0"/>
              <w:marTop w:val="0"/>
              <w:marBottom w:val="0"/>
              <w:divBdr>
                <w:top w:val="none" w:sz="0" w:space="0" w:color="auto"/>
                <w:left w:val="none" w:sz="0" w:space="0" w:color="auto"/>
                <w:bottom w:val="none" w:sz="0" w:space="0" w:color="auto"/>
                <w:right w:val="none" w:sz="0" w:space="0" w:color="auto"/>
              </w:divBdr>
            </w:div>
            <w:div w:id="664210641">
              <w:marLeft w:val="0"/>
              <w:marRight w:val="0"/>
              <w:marTop w:val="0"/>
              <w:marBottom w:val="0"/>
              <w:divBdr>
                <w:top w:val="none" w:sz="0" w:space="0" w:color="auto"/>
                <w:left w:val="none" w:sz="0" w:space="0" w:color="auto"/>
                <w:bottom w:val="none" w:sz="0" w:space="0" w:color="auto"/>
                <w:right w:val="none" w:sz="0" w:space="0" w:color="auto"/>
              </w:divBdr>
            </w:div>
            <w:div w:id="1173758640">
              <w:marLeft w:val="0"/>
              <w:marRight w:val="0"/>
              <w:marTop w:val="0"/>
              <w:marBottom w:val="0"/>
              <w:divBdr>
                <w:top w:val="none" w:sz="0" w:space="0" w:color="auto"/>
                <w:left w:val="none" w:sz="0" w:space="0" w:color="auto"/>
                <w:bottom w:val="none" w:sz="0" w:space="0" w:color="auto"/>
                <w:right w:val="none" w:sz="0" w:space="0" w:color="auto"/>
              </w:divBdr>
            </w:div>
            <w:div w:id="1328248256">
              <w:marLeft w:val="0"/>
              <w:marRight w:val="0"/>
              <w:marTop w:val="0"/>
              <w:marBottom w:val="0"/>
              <w:divBdr>
                <w:top w:val="none" w:sz="0" w:space="0" w:color="auto"/>
                <w:left w:val="none" w:sz="0" w:space="0" w:color="auto"/>
                <w:bottom w:val="none" w:sz="0" w:space="0" w:color="auto"/>
                <w:right w:val="none" w:sz="0" w:space="0" w:color="auto"/>
              </w:divBdr>
            </w:div>
            <w:div w:id="1357074302">
              <w:marLeft w:val="0"/>
              <w:marRight w:val="0"/>
              <w:marTop w:val="0"/>
              <w:marBottom w:val="0"/>
              <w:divBdr>
                <w:top w:val="none" w:sz="0" w:space="0" w:color="auto"/>
                <w:left w:val="none" w:sz="0" w:space="0" w:color="auto"/>
                <w:bottom w:val="none" w:sz="0" w:space="0" w:color="auto"/>
                <w:right w:val="none" w:sz="0" w:space="0" w:color="auto"/>
              </w:divBdr>
            </w:div>
            <w:div w:id="1474059230">
              <w:marLeft w:val="0"/>
              <w:marRight w:val="0"/>
              <w:marTop w:val="0"/>
              <w:marBottom w:val="0"/>
              <w:divBdr>
                <w:top w:val="none" w:sz="0" w:space="0" w:color="auto"/>
                <w:left w:val="none" w:sz="0" w:space="0" w:color="auto"/>
                <w:bottom w:val="none" w:sz="0" w:space="0" w:color="auto"/>
                <w:right w:val="none" w:sz="0" w:space="0" w:color="auto"/>
              </w:divBdr>
            </w:div>
            <w:div w:id="1646886561">
              <w:marLeft w:val="0"/>
              <w:marRight w:val="0"/>
              <w:marTop w:val="0"/>
              <w:marBottom w:val="0"/>
              <w:divBdr>
                <w:top w:val="none" w:sz="0" w:space="0" w:color="auto"/>
                <w:left w:val="none" w:sz="0" w:space="0" w:color="auto"/>
                <w:bottom w:val="none" w:sz="0" w:space="0" w:color="auto"/>
                <w:right w:val="none" w:sz="0" w:space="0" w:color="auto"/>
              </w:divBdr>
            </w:div>
            <w:div w:id="1818381517">
              <w:marLeft w:val="0"/>
              <w:marRight w:val="0"/>
              <w:marTop w:val="0"/>
              <w:marBottom w:val="0"/>
              <w:divBdr>
                <w:top w:val="none" w:sz="0" w:space="0" w:color="auto"/>
                <w:left w:val="none" w:sz="0" w:space="0" w:color="auto"/>
                <w:bottom w:val="none" w:sz="0" w:space="0" w:color="auto"/>
                <w:right w:val="none" w:sz="0" w:space="0" w:color="auto"/>
              </w:divBdr>
            </w:div>
            <w:div w:id="1978605029">
              <w:marLeft w:val="0"/>
              <w:marRight w:val="0"/>
              <w:marTop w:val="0"/>
              <w:marBottom w:val="0"/>
              <w:divBdr>
                <w:top w:val="none" w:sz="0" w:space="0" w:color="auto"/>
                <w:left w:val="none" w:sz="0" w:space="0" w:color="auto"/>
                <w:bottom w:val="none" w:sz="0" w:space="0" w:color="auto"/>
                <w:right w:val="none" w:sz="0" w:space="0" w:color="auto"/>
              </w:divBdr>
            </w:div>
          </w:divsChild>
        </w:div>
        <w:div w:id="1834761364">
          <w:marLeft w:val="0"/>
          <w:marRight w:val="0"/>
          <w:marTop w:val="0"/>
          <w:marBottom w:val="0"/>
          <w:divBdr>
            <w:top w:val="none" w:sz="0" w:space="0" w:color="auto"/>
            <w:left w:val="none" w:sz="0" w:space="0" w:color="auto"/>
            <w:bottom w:val="none" w:sz="0" w:space="0" w:color="auto"/>
            <w:right w:val="none" w:sz="0" w:space="0" w:color="auto"/>
          </w:divBdr>
          <w:divsChild>
            <w:div w:id="24716408">
              <w:marLeft w:val="0"/>
              <w:marRight w:val="0"/>
              <w:marTop w:val="0"/>
              <w:marBottom w:val="0"/>
              <w:divBdr>
                <w:top w:val="none" w:sz="0" w:space="0" w:color="auto"/>
                <w:left w:val="none" w:sz="0" w:space="0" w:color="auto"/>
                <w:bottom w:val="none" w:sz="0" w:space="0" w:color="auto"/>
                <w:right w:val="none" w:sz="0" w:space="0" w:color="auto"/>
              </w:divBdr>
            </w:div>
            <w:div w:id="80876294">
              <w:marLeft w:val="0"/>
              <w:marRight w:val="0"/>
              <w:marTop w:val="0"/>
              <w:marBottom w:val="0"/>
              <w:divBdr>
                <w:top w:val="none" w:sz="0" w:space="0" w:color="auto"/>
                <w:left w:val="none" w:sz="0" w:space="0" w:color="auto"/>
                <w:bottom w:val="none" w:sz="0" w:space="0" w:color="auto"/>
                <w:right w:val="none" w:sz="0" w:space="0" w:color="auto"/>
              </w:divBdr>
            </w:div>
            <w:div w:id="152114449">
              <w:marLeft w:val="0"/>
              <w:marRight w:val="0"/>
              <w:marTop w:val="0"/>
              <w:marBottom w:val="0"/>
              <w:divBdr>
                <w:top w:val="none" w:sz="0" w:space="0" w:color="auto"/>
                <w:left w:val="none" w:sz="0" w:space="0" w:color="auto"/>
                <w:bottom w:val="none" w:sz="0" w:space="0" w:color="auto"/>
                <w:right w:val="none" w:sz="0" w:space="0" w:color="auto"/>
              </w:divBdr>
            </w:div>
            <w:div w:id="207689847">
              <w:marLeft w:val="0"/>
              <w:marRight w:val="0"/>
              <w:marTop w:val="0"/>
              <w:marBottom w:val="0"/>
              <w:divBdr>
                <w:top w:val="none" w:sz="0" w:space="0" w:color="auto"/>
                <w:left w:val="none" w:sz="0" w:space="0" w:color="auto"/>
                <w:bottom w:val="none" w:sz="0" w:space="0" w:color="auto"/>
                <w:right w:val="none" w:sz="0" w:space="0" w:color="auto"/>
              </w:divBdr>
            </w:div>
            <w:div w:id="226115142">
              <w:marLeft w:val="0"/>
              <w:marRight w:val="0"/>
              <w:marTop w:val="0"/>
              <w:marBottom w:val="0"/>
              <w:divBdr>
                <w:top w:val="none" w:sz="0" w:space="0" w:color="auto"/>
                <w:left w:val="none" w:sz="0" w:space="0" w:color="auto"/>
                <w:bottom w:val="none" w:sz="0" w:space="0" w:color="auto"/>
                <w:right w:val="none" w:sz="0" w:space="0" w:color="auto"/>
              </w:divBdr>
            </w:div>
            <w:div w:id="301885247">
              <w:marLeft w:val="0"/>
              <w:marRight w:val="0"/>
              <w:marTop w:val="0"/>
              <w:marBottom w:val="0"/>
              <w:divBdr>
                <w:top w:val="none" w:sz="0" w:space="0" w:color="auto"/>
                <w:left w:val="none" w:sz="0" w:space="0" w:color="auto"/>
                <w:bottom w:val="none" w:sz="0" w:space="0" w:color="auto"/>
                <w:right w:val="none" w:sz="0" w:space="0" w:color="auto"/>
              </w:divBdr>
            </w:div>
            <w:div w:id="318848017">
              <w:marLeft w:val="0"/>
              <w:marRight w:val="0"/>
              <w:marTop w:val="0"/>
              <w:marBottom w:val="0"/>
              <w:divBdr>
                <w:top w:val="none" w:sz="0" w:space="0" w:color="auto"/>
                <w:left w:val="none" w:sz="0" w:space="0" w:color="auto"/>
                <w:bottom w:val="none" w:sz="0" w:space="0" w:color="auto"/>
                <w:right w:val="none" w:sz="0" w:space="0" w:color="auto"/>
              </w:divBdr>
            </w:div>
            <w:div w:id="327441956">
              <w:marLeft w:val="0"/>
              <w:marRight w:val="0"/>
              <w:marTop w:val="0"/>
              <w:marBottom w:val="0"/>
              <w:divBdr>
                <w:top w:val="none" w:sz="0" w:space="0" w:color="auto"/>
                <w:left w:val="none" w:sz="0" w:space="0" w:color="auto"/>
                <w:bottom w:val="none" w:sz="0" w:space="0" w:color="auto"/>
                <w:right w:val="none" w:sz="0" w:space="0" w:color="auto"/>
              </w:divBdr>
            </w:div>
            <w:div w:id="344945350">
              <w:marLeft w:val="0"/>
              <w:marRight w:val="0"/>
              <w:marTop w:val="0"/>
              <w:marBottom w:val="0"/>
              <w:divBdr>
                <w:top w:val="none" w:sz="0" w:space="0" w:color="auto"/>
                <w:left w:val="none" w:sz="0" w:space="0" w:color="auto"/>
                <w:bottom w:val="none" w:sz="0" w:space="0" w:color="auto"/>
                <w:right w:val="none" w:sz="0" w:space="0" w:color="auto"/>
              </w:divBdr>
            </w:div>
            <w:div w:id="427317274">
              <w:marLeft w:val="0"/>
              <w:marRight w:val="0"/>
              <w:marTop w:val="0"/>
              <w:marBottom w:val="0"/>
              <w:divBdr>
                <w:top w:val="none" w:sz="0" w:space="0" w:color="auto"/>
                <w:left w:val="none" w:sz="0" w:space="0" w:color="auto"/>
                <w:bottom w:val="none" w:sz="0" w:space="0" w:color="auto"/>
                <w:right w:val="none" w:sz="0" w:space="0" w:color="auto"/>
              </w:divBdr>
            </w:div>
            <w:div w:id="858355285">
              <w:marLeft w:val="0"/>
              <w:marRight w:val="0"/>
              <w:marTop w:val="0"/>
              <w:marBottom w:val="0"/>
              <w:divBdr>
                <w:top w:val="none" w:sz="0" w:space="0" w:color="auto"/>
                <w:left w:val="none" w:sz="0" w:space="0" w:color="auto"/>
                <w:bottom w:val="none" w:sz="0" w:space="0" w:color="auto"/>
                <w:right w:val="none" w:sz="0" w:space="0" w:color="auto"/>
              </w:divBdr>
            </w:div>
            <w:div w:id="989753348">
              <w:marLeft w:val="0"/>
              <w:marRight w:val="0"/>
              <w:marTop w:val="0"/>
              <w:marBottom w:val="0"/>
              <w:divBdr>
                <w:top w:val="none" w:sz="0" w:space="0" w:color="auto"/>
                <w:left w:val="none" w:sz="0" w:space="0" w:color="auto"/>
                <w:bottom w:val="none" w:sz="0" w:space="0" w:color="auto"/>
                <w:right w:val="none" w:sz="0" w:space="0" w:color="auto"/>
              </w:divBdr>
            </w:div>
            <w:div w:id="1033724141">
              <w:marLeft w:val="0"/>
              <w:marRight w:val="0"/>
              <w:marTop w:val="0"/>
              <w:marBottom w:val="0"/>
              <w:divBdr>
                <w:top w:val="none" w:sz="0" w:space="0" w:color="auto"/>
                <w:left w:val="none" w:sz="0" w:space="0" w:color="auto"/>
                <w:bottom w:val="none" w:sz="0" w:space="0" w:color="auto"/>
                <w:right w:val="none" w:sz="0" w:space="0" w:color="auto"/>
              </w:divBdr>
            </w:div>
            <w:div w:id="1163352090">
              <w:marLeft w:val="0"/>
              <w:marRight w:val="0"/>
              <w:marTop w:val="0"/>
              <w:marBottom w:val="0"/>
              <w:divBdr>
                <w:top w:val="none" w:sz="0" w:space="0" w:color="auto"/>
                <w:left w:val="none" w:sz="0" w:space="0" w:color="auto"/>
                <w:bottom w:val="none" w:sz="0" w:space="0" w:color="auto"/>
                <w:right w:val="none" w:sz="0" w:space="0" w:color="auto"/>
              </w:divBdr>
            </w:div>
            <w:div w:id="1371228020">
              <w:marLeft w:val="0"/>
              <w:marRight w:val="0"/>
              <w:marTop w:val="0"/>
              <w:marBottom w:val="0"/>
              <w:divBdr>
                <w:top w:val="none" w:sz="0" w:space="0" w:color="auto"/>
                <w:left w:val="none" w:sz="0" w:space="0" w:color="auto"/>
                <w:bottom w:val="none" w:sz="0" w:space="0" w:color="auto"/>
                <w:right w:val="none" w:sz="0" w:space="0" w:color="auto"/>
              </w:divBdr>
            </w:div>
            <w:div w:id="1636176296">
              <w:marLeft w:val="0"/>
              <w:marRight w:val="0"/>
              <w:marTop w:val="0"/>
              <w:marBottom w:val="0"/>
              <w:divBdr>
                <w:top w:val="none" w:sz="0" w:space="0" w:color="auto"/>
                <w:left w:val="none" w:sz="0" w:space="0" w:color="auto"/>
                <w:bottom w:val="none" w:sz="0" w:space="0" w:color="auto"/>
                <w:right w:val="none" w:sz="0" w:space="0" w:color="auto"/>
              </w:divBdr>
            </w:div>
            <w:div w:id="1713580296">
              <w:marLeft w:val="0"/>
              <w:marRight w:val="0"/>
              <w:marTop w:val="0"/>
              <w:marBottom w:val="0"/>
              <w:divBdr>
                <w:top w:val="none" w:sz="0" w:space="0" w:color="auto"/>
                <w:left w:val="none" w:sz="0" w:space="0" w:color="auto"/>
                <w:bottom w:val="none" w:sz="0" w:space="0" w:color="auto"/>
                <w:right w:val="none" w:sz="0" w:space="0" w:color="auto"/>
              </w:divBdr>
            </w:div>
            <w:div w:id="1766264114">
              <w:marLeft w:val="0"/>
              <w:marRight w:val="0"/>
              <w:marTop w:val="0"/>
              <w:marBottom w:val="0"/>
              <w:divBdr>
                <w:top w:val="none" w:sz="0" w:space="0" w:color="auto"/>
                <w:left w:val="none" w:sz="0" w:space="0" w:color="auto"/>
                <w:bottom w:val="none" w:sz="0" w:space="0" w:color="auto"/>
                <w:right w:val="none" w:sz="0" w:space="0" w:color="auto"/>
              </w:divBdr>
            </w:div>
            <w:div w:id="1945377034">
              <w:marLeft w:val="0"/>
              <w:marRight w:val="0"/>
              <w:marTop w:val="0"/>
              <w:marBottom w:val="0"/>
              <w:divBdr>
                <w:top w:val="none" w:sz="0" w:space="0" w:color="auto"/>
                <w:left w:val="none" w:sz="0" w:space="0" w:color="auto"/>
                <w:bottom w:val="none" w:sz="0" w:space="0" w:color="auto"/>
                <w:right w:val="none" w:sz="0" w:space="0" w:color="auto"/>
              </w:divBdr>
            </w:div>
            <w:div w:id="20625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6312">
      <w:bodyDiv w:val="1"/>
      <w:marLeft w:val="0"/>
      <w:marRight w:val="0"/>
      <w:marTop w:val="0"/>
      <w:marBottom w:val="0"/>
      <w:divBdr>
        <w:top w:val="none" w:sz="0" w:space="0" w:color="auto"/>
        <w:left w:val="none" w:sz="0" w:space="0" w:color="auto"/>
        <w:bottom w:val="none" w:sz="0" w:space="0" w:color="auto"/>
        <w:right w:val="none" w:sz="0" w:space="0" w:color="auto"/>
      </w:divBdr>
      <w:divsChild>
        <w:div w:id="12657697">
          <w:marLeft w:val="0"/>
          <w:marRight w:val="0"/>
          <w:marTop w:val="0"/>
          <w:marBottom w:val="0"/>
          <w:divBdr>
            <w:top w:val="none" w:sz="0" w:space="0" w:color="auto"/>
            <w:left w:val="none" w:sz="0" w:space="0" w:color="auto"/>
            <w:bottom w:val="none" w:sz="0" w:space="0" w:color="auto"/>
            <w:right w:val="none" w:sz="0" w:space="0" w:color="auto"/>
          </w:divBdr>
        </w:div>
        <w:div w:id="48497927">
          <w:marLeft w:val="0"/>
          <w:marRight w:val="0"/>
          <w:marTop w:val="0"/>
          <w:marBottom w:val="0"/>
          <w:divBdr>
            <w:top w:val="none" w:sz="0" w:space="0" w:color="auto"/>
            <w:left w:val="none" w:sz="0" w:space="0" w:color="auto"/>
            <w:bottom w:val="none" w:sz="0" w:space="0" w:color="auto"/>
            <w:right w:val="none" w:sz="0" w:space="0" w:color="auto"/>
          </w:divBdr>
        </w:div>
        <w:div w:id="183716482">
          <w:marLeft w:val="0"/>
          <w:marRight w:val="0"/>
          <w:marTop w:val="0"/>
          <w:marBottom w:val="0"/>
          <w:divBdr>
            <w:top w:val="none" w:sz="0" w:space="0" w:color="auto"/>
            <w:left w:val="none" w:sz="0" w:space="0" w:color="auto"/>
            <w:bottom w:val="none" w:sz="0" w:space="0" w:color="auto"/>
            <w:right w:val="none" w:sz="0" w:space="0" w:color="auto"/>
          </w:divBdr>
        </w:div>
        <w:div w:id="192962794">
          <w:marLeft w:val="0"/>
          <w:marRight w:val="0"/>
          <w:marTop w:val="0"/>
          <w:marBottom w:val="0"/>
          <w:divBdr>
            <w:top w:val="none" w:sz="0" w:space="0" w:color="auto"/>
            <w:left w:val="none" w:sz="0" w:space="0" w:color="auto"/>
            <w:bottom w:val="none" w:sz="0" w:space="0" w:color="auto"/>
            <w:right w:val="none" w:sz="0" w:space="0" w:color="auto"/>
          </w:divBdr>
        </w:div>
        <w:div w:id="195510861">
          <w:marLeft w:val="0"/>
          <w:marRight w:val="0"/>
          <w:marTop w:val="0"/>
          <w:marBottom w:val="0"/>
          <w:divBdr>
            <w:top w:val="none" w:sz="0" w:space="0" w:color="auto"/>
            <w:left w:val="none" w:sz="0" w:space="0" w:color="auto"/>
            <w:bottom w:val="none" w:sz="0" w:space="0" w:color="auto"/>
            <w:right w:val="none" w:sz="0" w:space="0" w:color="auto"/>
          </w:divBdr>
        </w:div>
        <w:div w:id="289090087">
          <w:marLeft w:val="0"/>
          <w:marRight w:val="0"/>
          <w:marTop w:val="0"/>
          <w:marBottom w:val="0"/>
          <w:divBdr>
            <w:top w:val="none" w:sz="0" w:space="0" w:color="auto"/>
            <w:left w:val="none" w:sz="0" w:space="0" w:color="auto"/>
            <w:bottom w:val="none" w:sz="0" w:space="0" w:color="auto"/>
            <w:right w:val="none" w:sz="0" w:space="0" w:color="auto"/>
          </w:divBdr>
        </w:div>
        <w:div w:id="325129265">
          <w:marLeft w:val="0"/>
          <w:marRight w:val="0"/>
          <w:marTop w:val="0"/>
          <w:marBottom w:val="0"/>
          <w:divBdr>
            <w:top w:val="none" w:sz="0" w:space="0" w:color="auto"/>
            <w:left w:val="none" w:sz="0" w:space="0" w:color="auto"/>
            <w:bottom w:val="none" w:sz="0" w:space="0" w:color="auto"/>
            <w:right w:val="none" w:sz="0" w:space="0" w:color="auto"/>
          </w:divBdr>
        </w:div>
        <w:div w:id="340352580">
          <w:marLeft w:val="0"/>
          <w:marRight w:val="0"/>
          <w:marTop w:val="0"/>
          <w:marBottom w:val="0"/>
          <w:divBdr>
            <w:top w:val="none" w:sz="0" w:space="0" w:color="auto"/>
            <w:left w:val="none" w:sz="0" w:space="0" w:color="auto"/>
            <w:bottom w:val="none" w:sz="0" w:space="0" w:color="auto"/>
            <w:right w:val="none" w:sz="0" w:space="0" w:color="auto"/>
          </w:divBdr>
        </w:div>
        <w:div w:id="389378354">
          <w:marLeft w:val="0"/>
          <w:marRight w:val="0"/>
          <w:marTop w:val="0"/>
          <w:marBottom w:val="0"/>
          <w:divBdr>
            <w:top w:val="none" w:sz="0" w:space="0" w:color="auto"/>
            <w:left w:val="none" w:sz="0" w:space="0" w:color="auto"/>
            <w:bottom w:val="none" w:sz="0" w:space="0" w:color="auto"/>
            <w:right w:val="none" w:sz="0" w:space="0" w:color="auto"/>
          </w:divBdr>
        </w:div>
        <w:div w:id="405880836">
          <w:marLeft w:val="-75"/>
          <w:marRight w:val="0"/>
          <w:marTop w:val="30"/>
          <w:marBottom w:val="30"/>
          <w:divBdr>
            <w:top w:val="none" w:sz="0" w:space="0" w:color="auto"/>
            <w:left w:val="none" w:sz="0" w:space="0" w:color="auto"/>
            <w:bottom w:val="none" w:sz="0" w:space="0" w:color="auto"/>
            <w:right w:val="none" w:sz="0" w:space="0" w:color="auto"/>
          </w:divBdr>
          <w:divsChild>
            <w:div w:id="30958546">
              <w:marLeft w:val="0"/>
              <w:marRight w:val="0"/>
              <w:marTop w:val="0"/>
              <w:marBottom w:val="0"/>
              <w:divBdr>
                <w:top w:val="none" w:sz="0" w:space="0" w:color="auto"/>
                <w:left w:val="none" w:sz="0" w:space="0" w:color="auto"/>
                <w:bottom w:val="none" w:sz="0" w:space="0" w:color="auto"/>
                <w:right w:val="none" w:sz="0" w:space="0" w:color="auto"/>
              </w:divBdr>
              <w:divsChild>
                <w:div w:id="1340694668">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1658876552">
                  <w:marLeft w:val="0"/>
                  <w:marRight w:val="0"/>
                  <w:marTop w:val="0"/>
                  <w:marBottom w:val="0"/>
                  <w:divBdr>
                    <w:top w:val="none" w:sz="0" w:space="0" w:color="auto"/>
                    <w:left w:val="none" w:sz="0" w:space="0" w:color="auto"/>
                    <w:bottom w:val="none" w:sz="0" w:space="0" w:color="auto"/>
                    <w:right w:val="none" w:sz="0" w:space="0" w:color="auto"/>
                  </w:divBdr>
                </w:div>
              </w:divsChild>
            </w:div>
            <w:div w:id="42994939">
              <w:marLeft w:val="0"/>
              <w:marRight w:val="0"/>
              <w:marTop w:val="0"/>
              <w:marBottom w:val="0"/>
              <w:divBdr>
                <w:top w:val="none" w:sz="0" w:space="0" w:color="auto"/>
                <w:left w:val="none" w:sz="0" w:space="0" w:color="auto"/>
                <w:bottom w:val="none" w:sz="0" w:space="0" w:color="auto"/>
                <w:right w:val="none" w:sz="0" w:space="0" w:color="auto"/>
              </w:divBdr>
              <w:divsChild>
                <w:div w:id="1184396750">
                  <w:marLeft w:val="0"/>
                  <w:marRight w:val="0"/>
                  <w:marTop w:val="0"/>
                  <w:marBottom w:val="0"/>
                  <w:divBdr>
                    <w:top w:val="none" w:sz="0" w:space="0" w:color="auto"/>
                    <w:left w:val="none" w:sz="0" w:space="0" w:color="auto"/>
                    <w:bottom w:val="none" w:sz="0" w:space="0" w:color="auto"/>
                    <w:right w:val="none" w:sz="0" w:space="0" w:color="auto"/>
                  </w:divBdr>
                </w:div>
              </w:divsChild>
            </w:div>
            <w:div w:id="83460018">
              <w:marLeft w:val="0"/>
              <w:marRight w:val="0"/>
              <w:marTop w:val="0"/>
              <w:marBottom w:val="0"/>
              <w:divBdr>
                <w:top w:val="none" w:sz="0" w:space="0" w:color="auto"/>
                <w:left w:val="none" w:sz="0" w:space="0" w:color="auto"/>
                <w:bottom w:val="none" w:sz="0" w:space="0" w:color="auto"/>
                <w:right w:val="none" w:sz="0" w:space="0" w:color="auto"/>
              </w:divBdr>
              <w:divsChild>
                <w:div w:id="259487806">
                  <w:marLeft w:val="0"/>
                  <w:marRight w:val="0"/>
                  <w:marTop w:val="0"/>
                  <w:marBottom w:val="0"/>
                  <w:divBdr>
                    <w:top w:val="none" w:sz="0" w:space="0" w:color="auto"/>
                    <w:left w:val="none" w:sz="0" w:space="0" w:color="auto"/>
                    <w:bottom w:val="none" w:sz="0" w:space="0" w:color="auto"/>
                    <w:right w:val="none" w:sz="0" w:space="0" w:color="auto"/>
                  </w:divBdr>
                </w:div>
              </w:divsChild>
            </w:div>
            <w:div w:id="86079189">
              <w:marLeft w:val="0"/>
              <w:marRight w:val="0"/>
              <w:marTop w:val="0"/>
              <w:marBottom w:val="0"/>
              <w:divBdr>
                <w:top w:val="none" w:sz="0" w:space="0" w:color="auto"/>
                <w:left w:val="none" w:sz="0" w:space="0" w:color="auto"/>
                <w:bottom w:val="none" w:sz="0" w:space="0" w:color="auto"/>
                <w:right w:val="none" w:sz="0" w:space="0" w:color="auto"/>
              </w:divBdr>
              <w:divsChild>
                <w:div w:id="1343317603">
                  <w:marLeft w:val="0"/>
                  <w:marRight w:val="0"/>
                  <w:marTop w:val="0"/>
                  <w:marBottom w:val="0"/>
                  <w:divBdr>
                    <w:top w:val="none" w:sz="0" w:space="0" w:color="auto"/>
                    <w:left w:val="none" w:sz="0" w:space="0" w:color="auto"/>
                    <w:bottom w:val="none" w:sz="0" w:space="0" w:color="auto"/>
                    <w:right w:val="none" w:sz="0" w:space="0" w:color="auto"/>
                  </w:divBdr>
                </w:div>
              </w:divsChild>
            </w:div>
            <w:div w:id="101850231">
              <w:marLeft w:val="0"/>
              <w:marRight w:val="0"/>
              <w:marTop w:val="0"/>
              <w:marBottom w:val="0"/>
              <w:divBdr>
                <w:top w:val="none" w:sz="0" w:space="0" w:color="auto"/>
                <w:left w:val="none" w:sz="0" w:space="0" w:color="auto"/>
                <w:bottom w:val="none" w:sz="0" w:space="0" w:color="auto"/>
                <w:right w:val="none" w:sz="0" w:space="0" w:color="auto"/>
              </w:divBdr>
              <w:divsChild>
                <w:div w:id="26564741">
                  <w:marLeft w:val="0"/>
                  <w:marRight w:val="0"/>
                  <w:marTop w:val="0"/>
                  <w:marBottom w:val="0"/>
                  <w:divBdr>
                    <w:top w:val="none" w:sz="0" w:space="0" w:color="auto"/>
                    <w:left w:val="none" w:sz="0" w:space="0" w:color="auto"/>
                    <w:bottom w:val="none" w:sz="0" w:space="0" w:color="auto"/>
                    <w:right w:val="none" w:sz="0" w:space="0" w:color="auto"/>
                  </w:divBdr>
                </w:div>
              </w:divsChild>
            </w:div>
            <w:div w:id="118963254">
              <w:marLeft w:val="0"/>
              <w:marRight w:val="0"/>
              <w:marTop w:val="0"/>
              <w:marBottom w:val="0"/>
              <w:divBdr>
                <w:top w:val="none" w:sz="0" w:space="0" w:color="auto"/>
                <w:left w:val="none" w:sz="0" w:space="0" w:color="auto"/>
                <w:bottom w:val="none" w:sz="0" w:space="0" w:color="auto"/>
                <w:right w:val="none" w:sz="0" w:space="0" w:color="auto"/>
              </w:divBdr>
              <w:divsChild>
                <w:div w:id="454637385">
                  <w:marLeft w:val="0"/>
                  <w:marRight w:val="0"/>
                  <w:marTop w:val="0"/>
                  <w:marBottom w:val="0"/>
                  <w:divBdr>
                    <w:top w:val="none" w:sz="0" w:space="0" w:color="auto"/>
                    <w:left w:val="none" w:sz="0" w:space="0" w:color="auto"/>
                    <w:bottom w:val="none" w:sz="0" w:space="0" w:color="auto"/>
                    <w:right w:val="none" w:sz="0" w:space="0" w:color="auto"/>
                  </w:divBdr>
                </w:div>
              </w:divsChild>
            </w:div>
            <w:div w:id="123697583">
              <w:marLeft w:val="0"/>
              <w:marRight w:val="0"/>
              <w:marTop w:val="0"/>
              <w:marBottom w:val="0"/>
              <w:divBdr>
                <w:top w:val="none" w:sz="0" w:space="0" w:color="auto"/>
                <w:left w:val="none" w:sz="0" w:space="0" w:color="auto"/>
                <w:bottom w:val="none" w:sz="0" w:space="0" w:color="auto"/>
                <w:right w:val="none" w:sz="0" w:space="0" w:color="auto"/>
              </w:divBdr>
              <w:divsChild>
                <w:div w:id="1598633347">
                  <w:marLeft w:val="0"/>
                  <w:marRight w:val="0"/>
                  <w:marTop w:val="0"/>
                  <w:marBottom w:val="0"/>
                  <w:divBdr>
                    <w:top w:val="none" w:sz="0" w:space="0" w:color="auto"/>
                    <w:left w:val="none" w:sz="0" w:space="0" w:color="auto"/>
                    <w:bottom w:val="none" w:sz="0" w:space="0" w:color="auto"/>
                    <w:right w:val="none" w:sz="0" w:space="0" w:color="auto"/>
                  </w:divBdr>
                </w:div>
              </w:divsChild>
            </w:div>
            <w:div w:id="178736351">
              <w:marLeft w:val="0"/>
              <w:marRight w:val="0"/>
              <w:marTop w:val="0"/>
              <w:marBottom w:val="0"/>
              <w:divBdr>
                <w:top w:val="none" w:sz="0" w:space="0" w:color="auto"/>
                <w:left w:val="none" w:sz="0" w:space="0" w:color="auto"/>
                <w:bottom w:val="none" w:sz="0" w:space="0" w:color="auto"/>
                <w:right w:val="none" w:sz="0" w:space="0" w:color="auto"/>
              </w:divBdr>
              <w:divsChild>
                <w:div w:id="107815188">
                  <w:marLeft w:val="0"/>
                  <w:marRight w:val="0"/>
                  <w:marTop w:val="0"/>
                  <w:marBottom w:val="0"/>
                  <w:divBdr>
                    <w:top w:val="none" w:sz="0" w:space="0" w:color="auto"/>
                    <w:left w:val="none" w:sz="0" w:space="0" w:color="auto"/>
                    <w:bottom w:val="none" w:sz="0" w:space="0" w:color="auto"/>
                    <w:right w:val="none" w:sz="0" w:space="0" w:color="auto"/>
                  </w:divBdr>
                </w:div>
              </w:divsChild>
            </w:div>
            <w:div w:id="227881464">
              <w:marLeft w:val="0"/>
              <w:marRight w:val="0"/>
              <w:marTop w:val="0"/>
              <w:marBottom w:val="0"/>
              <w:divBdr>
                <w:top w:val="none" w:sz="0" w:space="0" w:color="auto"/>
                <w:left w:val="none" w:sz="0" w:space="0" w:color="auto"/>
                <w:bottom w:val="none" w:sz="0" w:space="0" w:color="auto"/>
                <w:right w:val="none" w:sz="0" w:space="0" w:color="auto"/>
              </w:divBdr>
              <w:divsChild>
                <w:div w:id="1465537392">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290749466">
                  <w:marLeft w:val="0"/>
                  <w:marRight w:val="0"/>
                  <w:marTop w:val="0"/>
                  <w:marBottom w:val="0"/>
                  <w:divBdr>
                    <w:top w:val="none" w:sz="0" w:space="0" w:color="auto"/>
                    <w:left w:val="none" w:sz="0" w:space="0" w:color="auto"/>
                    <w:bottom w:val="none" w:sz="0" w:space="0" w:color="auto"/>
                    <w:right w:val="none" w:sz="0" w:space="0" w:color="auto"/>
                  </w:divBdr>
                </w:div>
              </w:divsChild>
            </w:div>
            <w:div w:id="302472144">
              <w:marLeft w:val="0"/>
              <w:marRight w:val="0"/>
              <w:marTop w:val="0"/>
              <w:marBottom w:val="0"/>
              <w:divBdr>
                <w:top w:val="none" w:sz="0" w:space="0" w:color="auto"/>
                <w:left w:val="none" w:sz="0" w:space="0" w:color="auto"/>
                <w:bottom w:val="none" w:sz="0" w:space="0" w:color="auto"/>
                <w:right w:val="none" w:sz="0" w:space="0" w:color="auto"/>
              </w:divBdr>
              <w:divsChild>
                <w:div w:id="1482044884">
                  <w:marLeft w:val="0"/>
                  <w:marRight w:val="0"/>
                  <w:marTop w:val="0"/>
                  <w:marBottom w:val="0"/>
                  <w:divBdr>
                    <w:top w:val="none" w:sz="0" w:space="0" w:color="auto"/>
                    <w:left w:val="none" w:sz="0" w:space="0" w:color="auto"/>
                    <w:bottom w:val="none" w:sz="0" w:space="0" w:color="auto"/>
                    <w:right w:val="none" w:sz="0" w:space="0" w:color="auto"/>
                  </w:divBdr>
                </w:div>
              </w:divsChild>
            </w:div>
            <w:div w:id="338656350">
              <w:marLeft w:val="0"/>
              <w:marRight w:val="0"/>
              <w:marTop w:val="0"/>
              <w:marBottom w:val="0"/>
              <w:divBdr>
                <w:top w:val="none" w:sz="0" w:space="0" w:color="auto"/>
                <w:left w:val="none" w:sz="0" w:space="0" w:color="auto"/>
                <w:bottom w:val="none" w:sz="0" w:space="0" w:color="auto"/>
                <w:right w:val="none" w:sz="0" w:space="0" w:color="auto"/>
              </w:divBdr>
              <w:divsChild>
                <w:div w:id="996763569">
                  <w:marLeft w:val="0"/>
                  <w:marRight w:val="0"/>
                  <w:marTop w:val="0"/>
                  <w:marBottom w:val="0"/>
                  <w:divBdr>
                    <w:top w:val="none" w:sz="0" w:space="0" w:color="auto"/>
                    <w:left w:val="none" w:sz="0" w:space="0" w:color="auto"/>
                    <w:bottom w:val="none" w:sz="0" w:space="0" w:color="auto"/>
                    <w:right w:val="none" w:sz="0" w:space="0" w:color="auto"/>
                  </w:divBdr>
                </w:div>
              </w:divsChild>
            </w:div>
            <w:div w:id="355810276">
              <w:marLeft w:val="0"/>
              <w:marRight w:val="0"/>
              <w:marTop w:val="0"/>
              <w:marBottom w:val="0"/>
              <w:divBdr>
                <w:top w:val="none" w:sz="0" w:space="0" w:color="auto"/>
                <w:left w:val="none" w:sz="0" w:space="0" w:color="auto"/>
                <w:bottom w:val="none" w:sz="0" w:space="0" w:color="auto"/>
                <w:right w:val="none" w:sz="0" w:space="0" w:color="auto"/>
              </w:divBdr>
              <w:divsChild>
                <w:div w:id="2064330906">
                  <w:marLeft w:val="0"/>
                  <w:marRight w:val="0"/>
                  <w:marTop w:val="0"/>
                  <w:marBottom w:val="0"/>
                  <w:divBdr>
                    <w:top w:val="none" w:sz="0" w:space="0" w:color="auto"/>
                    <w:left w:val="none" w:sz="0" w:space="0" w:color="auto"/>
                    <w:bottom w:val="none" w:sz="0" w:space="0" w:color="auto"/>
                    <w:right w:val="none" w:sz="0" w:space="0" w:color="auto"/>
                  </w:divBdr>
                </w:div>
              </w:divsChild>
            </w:div>
            <w:div w:id="364333261">
              <w:marLeft w:val="0"/>
              <w:marRight w:val="0"/>
              <w:marTop w:val="0"/>
              <w:marBottom w:val="0"/>
              <w:divBdr>
                <w:top w:val="none" w:sz="0" w:space="0" w:color="auto"/>
                <w:left w:val="none" w:sz="0" w:space="0" w:color="auto"/>
                <w:bottom w:val="none" w:sz="0" w:space="0" w:color="auto"/>
                <w:right w:val="none" w:sz="0" w:space="0" w:color="auto"/>
              </w:divBdr>
              <w:divsChild>
                <w:div w:id="1839924748">
                  <w:marLeft w:val="0"/>
                  <w:marRight w:val="0"/>
                  <w:marTop w:val="0"/>
                  <w:marBottom w:val="0"/>
                  <w:divBdr>
                    <w:top w:val="none" w:sz="0" w:space="0" w:color="auto"/>
                    <w:left w:val="none" w:sz="0" w:space="0" w:color="auto"/>
                    <w:bottom w:val="none" w:sz="0" w:space="0" w:color="auto"/>
                    <w:right w:val="none" w:sz="0" w:space="0" w:color="auto"/>
                  </w:divBdr>
                </w:div>
              </w:divsChild>
            </w:div>
            <w:div w:id="473571934">
              <w:marLeft w:val="0"/>
              <w:marRight w:val="0"/>
              <w:marTop w:val="0"/>
              <w:marBottom w:val="0"/>
              <w:divBdr>
                <w:top w:val="none" w:sz="0" w:space="0" w:color="auto"/>
                <w:left w:val="none" w:sz="0" w:space="0" w:color="auto"/>
                <w:bottom w:val="none" w:sz="0" w:space="0" w:color="auto"/>
                <w:right w:val="none" w:sz="0" w:space="0" w:color="auto"/>
              </w:divBdr>
              <w:divsChild>
                <w:div w:id="1632200405">
                  <w:marLeft w:val="0"/>
                  <w:marRight w:val="0"/>
                  <w:marTop w:val="0"/>
                  <w:marBottom w:val="0"/>
                  <w:divBdr>
                    <w:top w:val="none" w:sz="0" w:space="0" w:color="auto"/>
                    <w:left w:val="none" w:sz="0" w:space="0" w:color="auto"/>
                    <w:bottom w:val="none" w:sz="0" w:space="0" w:color="auto"/>
                    <w:right w:val="none" w:sz="0" w:space="0" w:color="auto"/>
                  </w:divBdr>
                </w:div>
              </w:divsChild>
            </w:div>
            <w:div w:id="492915581">
              <w:marLeft w:val="0"/>
              <w:marRight w:val="0"/>
              <w:marTop w:val="0"/>
              <w:marBottom w:val="0"/>
              <w:divBdr>
                <w:top w:val="none" w:sz="0" w:space="0" w:color="auto"/>
                <w:left w:val="none" w:sz="0" w:space="0" w:color="auto"/>
                <w:bottom w:val="none" w:sz="0" w:space="0" w:color="auto"/>
                <w:right w:val="none" w:sz="0" w:space="0" w:color="auto"/>
              </w:divBdr>
              <w:divsChild>
                <w:div w:id="1214001369">
                  <w:marLeft w:val="0"/>
                  <w:marRight w:val="0"/>
                  <w:marTop w:val="0"/>
                  <w:marBottom w:val="0"/>
                  <w:divBdr>
                    <w:top w:val="none" w:sz="0" w:space="0" w:color="auto"/>
                    <w:left w:val="none" w:sz="0" w:space="0" w:color="auto"/>
                    <w:bottom w:val="none" w:sz="0" w:space="0" w:color="auto"/>
                    <w:right w:val="none" w:sz="0" w:space="0" w:color="auto"/>
                  </w:divBdr>
                </w:div>
              </w:divsChild>
            </w:div>
            <w:div w:id="519978542">
              <w:marLeft w:val="0"/>
              <w:marRight w:val="0"/>
              <w:marTop w:val="0"/>
              <w:marBottom w:val="0"/>
              <w:divBdr>
                <w:top w:val="none" w:sz="0" w:space="0" w:color="auto"/>
                <w:left w:val="none" w:sz="0" w:space="0" w:color="auto"/>
                <w:bottom w:val="none" w:sz="0" w:space="0" w:color="auto"/>
                <w:right w:val="none" w:sz="0" w:space="0" w:color="auto"/>
              </w:divBdr>
              <w:divsChild>
                <w:div w:id="1860392049">
                  <w:marLeft w:val="0"/>
                  <w:marRight w:val="0"/>
                  <w:marTop w:val="0"/>
                  <w:marBottom w:val="0"/>
                  <w:divBdr>
                    <w:top w:val="none" w:sz="0" w:space="0" w:color="auto"/>
                    <w:left w:val="none" w:sz="0" w:space="0" w:color="auto"/>
                    <w:bottom w:val="none" w:sz="0" w:space="0" w:color="auto"/>
                    <w:right w:val="none" w:sz="0" w:space="0" w:color="auto"/>
                  </w:divBdr>
                </w:div>
              </w:divsChild>
            </w:div>
            <w:div w:id="540173495">
              <w:marLeft w:val="0"/>
              <w:marRight w:val="0"/>
              <w:marTop w:val="0"/>
              <w:marBottom w:val="0"/>
              <w:divBdr>
                <w:top w:val="none" w:sz="0" w:space="0" w:color="auto"/>
                <w:left w:val="none" w:sz="0" w:space="0" w:color="auto"/>
                <w:bottom w:val="none" w:sz="0" w:space="0" w:color="auto"/>
                <w:right w:val="none" w:sz="0" w:space="0" w:color="auto"/>
              </w:divBdr>
              <w:divsChild>
                <w:div w:id="1311323961">
                  <w:marLeft w:val="0"/>
                  <w:marRight w:val="0"/>
                  <w:marTop w:val="0"/>
                  <w:marBottom w:val="0"/>
                  <w:divBdr>
                    <w:top w:val="none" w:sz="0" w:space="0" w:color="auto"/>
                    <w:left w:val="none" w:sz="0" w:space="0" w:color="auto"/>
                    <w:bottom w:val="none" w:sz="0" w:space="0" w:color="auto"/>
                    <w:right w:val="none" w:sz="0" w:space="0" w:color="auto"/>
                  </w:divBdr>
                </w:div>
              </w:divsChild>
            </w:div>
            <w:div w:id="566840805">
              <w:marLeft w:val="0"/>
              <w:marRight w:val="0"/>
              <w:marTop w:val="0"/>
              <w:marBottom w:val="0"/>
              <w:divBdr>
                <w:top w:val="none" w:sz="0" w:space="0" w:color="auto"/>
                <w:left w:val="none" w:sz="0" w:space="0" w:color="auto"/>
                <w:bottom w:val="none" w:sz="0" w:space="0" w:color="auto"/>
                <w:right w:val="none" w:sz="0" w:space="0" w:color="auto"/>
              </w:divBdr>
              <w:divsChild>
                <w:div w:id="1468357846">
                  <w:marLeft w:val="0"/>
                  <w:marRight w:val="0"/>
                  <w:marTop w:val="0"/>
                  <w:marBottom w:val="0"/>
                  <w:divBdr>
                    <w:top w:val="none" w:sz="0" w:space="0" w:color="auto"/>
                    <w:left w:val="none" w:sz="0" w:space="0" w:color="auto"/>
                    <w:bottom w:val="none" w:sz="0" w:space="0" w:color="auto"/>
                    <w:right w:val="none" w:sz="0" w:space="0" w:color="auto"/>
                  </w:divBdr>
                </w:div>
              </w:divsChild>
            </w:div>
            <w:div w:id="606230474">
              <w:marLeft w:val="0"/>
              <w:marRight w:val="0"/>
              <w:marTop w:val="0"/>
              <w:marBottom w:val="0"/>
              <w:divBdr>
                <w:top w:val="none" w:sz="0" w:space="0" w:color="auto"/>
                <w:left w:val="none" w:sz="0" w:space="0" w:color="auto"/>
                <w:bottom w:val="none" w:sz="0" w:space="0" w:color="auto"/>
                <w:right w:val="none" w:sz="0" w:space="0" w:color="auto"/>
              </w:divBdr>
              <w:divsChild>
                <w:div w:id="102918212">
                  <w:marLeft w:val="0"/>
                  <w:marRight w:val="0"/>
                  <w:marTop w:val="0"/>
                  <w:marBottom w:val="0"/>
                  <w:divBdr>
                    <w:top w:val="none" w:sz="0" w:space="0" w:color="auto"/>
                    <w:left w:val="none" w:sz="0" w:space="0" w:color="auto"/>
                    <w:bottom w:val="none" w:sz="0" w:space="0" w:color="auto"/>
                    <w:right w:val="none" w:sz="0" w:space="0" w:color="auto"/>
                  </w:divBdr>
                </w:div>
              </w:divsChild>
            </w:div>
            <w:div w:id="622268014">
              <w:marLeft w:val="0"/>
              <w:marRight w:val="0"/>
              <w:marTop w:val="0"/>
              <w:marBottom w:val="0"/>
              <w:divBdr>
                <w:top w:val="none" w:sz="0" w:space="0" w:color="auto"/>
                <w:left w:val="none" w:sz="0" w:space="0" w:color="auto"/>
                <w:bottom w:val="none" w:sz="0" w:space="0" w:color="auto"/>
                <w:right w:val="none" w:sz="0" w:space="0" w:color="auto"/>
              </w:divBdr>
              <w:divsChild>
                <w:div w:id="1029137719">
                  <w:marLeft w:val="0"/>
                  <w:marRight w:val="0"/>
                  <w:marTop w:val="0"/>
                  <w:marBottom w:val="0"/>
                  <w:divBdr>
                    <w:top w:val="none" w:sz="0" w:space="0" w:color="auto"/>
                    <w:left w:val="none" w:sz="0" w:space="0" w:color="auto"/>
                    <w:bottom w:val="none" w:sz="0" w:space="0" w:color="auto"/>
                    <w:right w:val="none" w:sz="0" w:space="0" w:color="auto"/>
                  </w:divBdr>
                </w:div>
              </w:divsChild>
            </w:div>
            <w:div w:id="631902904">
              <w:marLeft w:val="0"/>
              <w:marRight w:val="0"/>
              <w:marTop w:val="0"/>
              <w:marBottom w:val="0"/>
              <w:divBdr>
                <w:top w:val="none" w:sz="0" w:space="0" w:color="auto"/>
                <w:left w:val="none" w:sz="0" w:space="0" w:color="auto"/>
                <w:bottom w:val="none" w:sz="0" w:space="0" w:color="auto"/>
                <w:right w:val="none" w:sz="0" w:space="0" w:color="auto"/>
              </w:divBdr>
              <w:divsChild>
                <w:div w:id="1037392393">
                  <w:marLeft w:val="0"/>
                  <w:marRight w:val="0"/>
                  <w:marTop w:val="0"/>
                  <w:marBottom w:val="0"/>
                  <w:divBdr>
                    <w:top w:val="none" w:sz="0" w:space="0" w:color="auto"/>
                    <w:left w:val="none" w:sz="0" w:space="0" w:color="auto"/>
                    <w:bottom w:val="none" w:sz="0" w:space="0" w:color="auto"/>
                    <w:right w:val="none" w:sz="0" w:space="0" w:color="auto"/>
                  </w:divBdr>
                </w:div>
              </w:divsChild>
            </w:div>
            <w:div w:id="682633487">
              <w:marLeft w:val="0"/>
              <w:marRight w:val="0"/>
              <w:marTop w:val="0"/>
              <w:marBottom w:val="0"/>
              <w:divBdr>
                <w:top w:val="none" w:sz="0" w:space="0" w:color="auto"/>
                <w:left w:val="none" w:sz="0" w:space="0" w:color="auto"/>
                <w:bottom w:val="none" w:sz="0" w:space="0" w:color="auto"/>
                <w:right w:val="none" w:sz="0" w:space="0" w:color="auto"/>
              </w:divBdr>
              <w:divsChild>
                <w:div w:id="1806969059">
                  <w:marLeft w:val="0"/>
                  <w:marRight w:val="0"/>
                  <w:marTop w:val="0"/>
                  <w:marBottom w:val="0"/>
                  <w:divBdr>
                    <w:top w:val="none" w:sz="0" w:space="0" w:color="auto"/>
                    <w:left w:val="none" w:sz="0" w:space="0" w:color="auto"/>
                    <w:bottom w:val="none" w:sz="0" w:space="0" w:color="auto"/>
                    <w:right w:val="none" w:sz="0" w:space="0" w:color="auto"/>
                  </w:divBdr>
                </w:div>
              </w:divsChild>
            </w:div>
            <w:div w:id="712192402">
              <w:marLeft w:val="0"/>
              <w:marRight w:val="0"/>
              <w:marTop w:val="0"/>
              <w:marBottom w:val="0"/>
              <w:divBdr>
                <w:top w:val="none" w:sz="0" w:space="0" w:color="auto"/>
                <w:left w:val="none" w:sz="0" w:space="0" w:color="auto"/>
                <w:bottom w:val="none" w:sz="0" w:space="0" w:color="auto"/>
                <w:right w:val="none" w:sz="0" w:space="0" w:color="auto"/>
              </w:divBdr>
              <w:divsChild>
                <w:div w:id="930815439">
                  <w:marLeft w:val="0"/>
                  <w:marRight w:val="0"/>
                  <w:marTop w:val="0"/>
                  <w:marBottom w:val="0"/>
                  <w:divBdr>
                    <w:top w:val="none" w:sz="0" w:space="0" w:color="auto"/>
                    <w:left w:val="none" w:sz="0" w:space="0" w:color="auto"/>
                    <w:bottom w:val="none" w:sz="0" w:space="0" w:color="auto"/>
                    <w:right w:val="none" w:sz="0" w:space="0" w:color="auto"/>
                  </w:divBdr>
                </w:div>
              </w:divsChild>
            </w:div>
            <w:div w:id="718015978">
              <w:marLeft w:val="0"/>
              <w:marRight w:val="0"/>
              <w:marTop w:val="0"/>
              <w:marBottom w:val="0"/>
              <w:divBdr>
                <w:top w:val="none" w:sz="0" w:space="0" w:color="auto"/>
                <w:left w:val="none" w:sz="0" w:space="0" w:color="auto"/>
                <w:bottom w:val="none" w:sz="0" w:space="0" w:color="auto"/>
                <w:right w:val="none" w:sz="0" w:space="0" w:color="auto"/>
              </w:divBdr>
              <w:divsChild>
                <w:div w:id="1516184800">
                  <w:marLeft w:val="0"/>
                  <w:marRight w:val="0"/>
                  <w:marTop w:val="0"/>
                  <w:marBottom w:val="0"/>
                  <w:divBdr>
                    <w:top w:val="none" w:sz="0" w:space="0" w:color="auto"/>
                    <w:left w:val="none" w:sz="0" w:space="0" w:color="auto"/>
                    <w:bottom w:val="none" w:sz="0" w:space="0" w:color="auto"/>
                    <w:right w:val="none" w:sz="0" w:space="0" w:color="auto"/>
                  </w:divBdr>
                </w:div>
              </w:divsChild>
            </w:div>
            <w:div w:id="733091258">
              <w:marLeft w:val="0"/>
              <w:marRight w:val="0"/>
              <w:marTop w:val="0"/>
              <w:marBottom w:val="0"/>
              <w:divBdr>
                <w:top w:val="none" w:sz="0" w:space="0" w:color="auto"/>
                <w:left w:val="none" w:sz="0" w:space="0" w:color="auto"/>
                <w:bottom w:val="none" w:sz="0" w:space="0" w:color="auto"/>
                <w:right w:val="none" w:sz="0" w:space="0" w:color="auto"/>
              </w:divBdr>
              <w:divsChild>
                <w:div w:id="1278413526">
                  <w:marLeft w:val="0"/>
                  <w:marRight w:val="0"/>
                  <w:marTop w:val="0"/>
                  <w:marBottom w:val="0"/>
                  <w:divBdr>
                    <w:top w:val="none" w:sz="0" w:space="0" w:color="auto"/>
                    <w:left w:val="none" w:sz="0" w:space="0" w:color="auto"/>
                    <w:bottom w:val="none" w:sz="0" w:space="0" w:color="auto"/>
                    <w:right w:val="none" w:sz="0" w:space="0" w:color="auto"/>
                  </w:divBdr>
                </w:div>
              </w:divsChild>
            </w:div>
            <w:div w:id="752050487">
              <w:marLeft w:val="0"/>
              <w:marRight w:val="0"/>
              <w:marTop w:val="0"/>
              <w:marBottom w:val="0"/>
              <w:divBdr>
                <w:top w:val="none" w:sz="0" w:space="0" w:color="auto"/>
                <w:left w:val="none" w:sz="0" w:space="0" w:color="auto"/>
                <w:bottom w:val="none" w:sz="0" w:space="0" w:color="auto"/>
                <w:right w:val="none" w:sz="0" w:space="0" w:color="auto"/>
              </w:divBdr>
              <w:divsChild>
                <w:div w:id="1583291468">
                  <w:marLeft w:val="0"/>
                  <w:marRight w:val="0"/>
                  <w:marTop w:val="0"/>
                  <w:marBottom w:val="0"/>
                  <w:divBdr>
                    <w:top w:val="none" w:sz="0" w:space="0" w:color="auto"/>
                    <w:left w:val="none" w:sz="0" w:space="0" w:color="auto"/>
                    <w:bottom w:val="none" w:sz="0" w:space="0" w:color="auto"/>
                    <w:right w:val="none" w:sz="0" w:space="0" w:color="auto"/>
                  </w:divBdr>
                </w:div>
              </w:divsChild>
            </w:div>
            <w:div w:id="754715527">
              <w:marLeft w:val="0"/>
              <w:marRight w:val="0"/>
              <w:marTop w:val="0"/>
              <w:marBottom w:val="0"/>
              <w:divBdr>
                <w:top w:val="none" w:sz="0" w:space="0" w:color="auto"/>
                <w:left w:val="none" w:sz="0" w:space="0" w:color="auto"/>
                <w:bottom w:val="none" w:sz="0" w:space="0" w:color="auto"/>
                <w:right w:val="none" w:sz="0" w:space="0" w:color="auto"/>
              </w:divBdr>
              <w:divsChild>
                <w:div w:id="213739865">
                  <w:marLeft w:val="0"/>
                  <w:marRight w:val="0"/>
                  <w:marTop w:val="0"/>
                  <w:marBottom w:val="0"/>
                  <w:divBdr>
                    <w:top w:val="none" w:sz="0" w:space="0" w:color="auto"/>
                    <w:left w:val="none" w:sz="0" w:space="0" w:color="auto"/>
                    <w:bottom w:val="none" w:sz="0" w:space="0" w:color="auto"/>
                    <w:right w:val="none" w:sz="0" w:space="0" w:color="auto"/>
                  </w:divBdr>
                </w:div>
              </w:divsChild>
            </w:div>
            <w:div w:id="778372358">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1813400770">
                  <w:marLeft w:val="0"/>
                  <w:marRight w:val="0"/>
                  <w:marTop w:val="0"/>
                  <w:marBottom w:val="0"/>
                  <w:divBdr>
                    <w:top w:val="none" w:sz="0" w:space="0" w:color="auto"/>
                    <w:left w:val="none" w:sz="0" w:space="0" w:color="auto"/>
                    <w:bottom w:val="none" w:sz="0" w:space="0" w:color="auto"/>
                    <w:right w:val="none" w:sz="0" w:space="0" w:color="auto"/>
                  </w:divBdr>
                </w:div>
              </w:divsChild>
            </w:div>
            <w:div w:id="846869470">
              <w:marLeft w:val="0"/>
              <w:marRight w:val="0"/>
              <w:marTop w:val="0"/>
              <w:marBottom w:val="0"/>
              <w:divBdr>
                <w:top w:val="none" w:sz="0" w:space="0" w:color="auto"/>
                <w:left w:val="none" w:sz="0" w:space="0" w:color="auto"/>
                <w:bottom w:val="none" w:sz="0" w:space="0" w:color="auto"/>
                <w:right w:val="none" w:sz="0" w:space="0" w:color="auto"/>
              </w:divBdr>
              <w:divsChild>
                <w:div w:id="2088309129">
                  <w:marLeft w:val="0"/>
                  <w:marRight w:val="0"/>
                  <w:marTop w:val="0"/>
                  <w:marBottom w:val="0"/>
                  <w:divBdr>
                    <w:top w:val="none" w:sz="0" w:space="0" w:color="auto"/>
                    <w:left w:val="none" w:sz="0" w:space="0" w:color="auto"/>
                    <w:bottom w:val="none" w:sz="0" w:space="0" w:color="auto"/>
                    <w:right w:val="none" w:sz="0" w:space="0" w:color="auto"/>
                  </w:divBdr>
                </w:div>
              </w:divsChild>
            </w:div>
            <w:div w:id="893079129">
              <w:marLeft w:val="0"/>
              <w:marRight w:val="0"/>
              <w:marTop w:val="0"/>
              <w:marBottom w:val="0"/>
              <w:divBdr>
                <w:top w:val="none" w:sz="0" w:space="0" w:color="auto"/>
                <w:left w:val="none" w:sz="0" w:space="0" w:color="auto"/>
                <w:bottom w:val="none" w:sz="0" w:space="0" w:color="auto"/>
                <w:right w:val="none" w:sz="0" w:space="0" w:color="auto"/>
              </w:divBdr>
              <w:divsChild>
                <w:div w:id="526067556">
                  <w:marLeft w:val="0"/>
                  <w:marRight w:val="0"/>
                  <w:marTop w:val="0"/>
                  <w:marBottom w:val="0"/>
                  <w:divBdr>
                    <w:top w:val="none" w:sz="0" w:space="0" w:color="auto"/>
                    <w:left w:val="none" w:sz="0" w:space="0" w:color="auto"/>
                    <w:bottom w:val="none" w:sz="0" w:space="0" w:color="auto"/>
                    <w:right w:val="none" w:sz="0" w:space="0" w:color="auto"/>
                  </w:divBdr>
                </w:div>
              </w:divsChild>
            </w:div>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
              </w:divsChild>
            </w:div>
            <w:div w:id="920409583">
              <w:marLeft w:val="0"/>
              <w:marRight w:val="0"/>
              <w:marTop w:val="0"/>
              <w:marBottom w:val="0"/>
              <w:divBdr>
                <w:top w:val="none" w:sz="0" w:space="0" w:color="auto"/>
                <w:left w:val="none" w:sz="0" w:space="0" w:color="auto"/>
                <w:bottom w:val="none" w:sz="0" w:space="0" w:color="auto"/>
                <w:right w:val="none" w:sz="0" w:space="0" w:color="auto"/>
              </w:divBdr>
              <w:divsChild>
                <w:div w:id="1619752419">
                  <w:marLeft w:val="0"/>
                  <w:marRight w:val="0"/>
                  <w:marTop w:val="0"/>
                  <w:marBottom w:val="0"/>
                  <w:divBdr>
                    <w:top w:val="none" w:sz="0" w:space="0" w:color="auto"/>
                    <w:left w:val="none" w:sz="0" w:space="0" w:color="auto"/>
                    <w:bottom w:val="none" w:sz="0" w:space="0" w:color="auto"/>
                    <w:right w:val="none" w:sz="0" w:space="0" w:color="auto"/>
                  </w:divBdr>
                </w:div>
              </w:divsChild>
            </w:div>
            <w:div w:id="1026252877">
              <w:marLeft w:val="0"/>
              <w:marRight w:val="0"/>
              <w:marTop w:val="0"/>
              <w:marBottom w:val="0"/>
              <w:divBdr>
                <w:top w:val="none" w:sz="0" w:space="0" w:color="auto"/>
                <w:left w:val="none" w:sz="0" w:space="0" w:color="auto"/>
                <w:bottom w:val="none" w:sz="0" w:space="0" w:color="auto"/>
                <w:right w:val="none" w:sz="0" w:space="0" w:color="auto"/>
              </w:divBdr>
              <w:divsChild>
                <w:div w:id="1130562058">
                  <w:marLeft w:val="0"/>
                  <w:marRight w:val="0"/>
                  <w:marTop w:val="0"/>
                  <w:marBottom w:val="0"/>
                  <w:divBdr>
                    <w:top w:val="none" w:sz="0" w:space="0" w:color="auto"/>
                    <w:left w:val="none" w:sz="0" w:space="0" w:color="auto"/>
                    <w:bottom w:val="none" w:sz="0" w:space="0" w:color="auto"/>
                    <w:right w:val="none" w:sz="0" w:space="0" w:color="auto"/>
                  </w:divBdr>
                </w:div>
              </w:divsChild>
            </w:div>
            <w:div w:id="1035421259">
              <w:marLeft w:val="0"/>
              <w:marRight w:val="0"/>
              <w:marTop w:val="0"/>
              <w:marBottom w:val="0"/>
              <w:divBdr>
                <w:top w:val="none" w:sz="0" w:space="0" w:color="auto"/>
                <w:left w:val="none" w:sz="0" w:space="0" w:color="auto"/>
                <w:bottom w:val="none" w:sz="0" w:space="0" w:color="auto"/>
                <w:right w:val="none" w:sz="0" w:space="0" w:color="auto"/>
              </w:divBdr>
              <w:divsChild>
                <w:div w:id="344789408">
                  <w:marLeft w:val="0"/>
                  <w:marRight w:val="0"/>
                  <w:marTop w:val="0"/>
                  <w:marBottom w:val="0"/>
                  <w:divBdr>
                    <w:top w:val="none" w:sz="0" w:space="0" w:color="auto"/>
                    <w:left w:val="none" w:sz="0" w:space="0" w:color="auto"/>
                    <w:bottom w:val="none" w:sz="0" w:space="0" w:color="auto"/>
                    <w:right w:val="none" w:sz="0" w:space="0" w:color="auto"/>
                  </w:divBdr>
                </w:div>
              </w:divsChild>
            </w:div>
            <w:div w:id="1051463960">
              <w:marLeft w:val="0"/>
              <w:marRight w:val="0"/>
              <w:marTop w:val="0"/>
              <w:marBottom w:val="0"/>
              <w:divBdr>
                <w:top w:val="none" w:sz="0" w:space="0" w:color="auto"/>
                <w:left w:val="none" w:sz="0" w:space="0" w:color="auto"/>
                <w:bottom w:val="none" w:sz="0" w:space="0" w:color="auto"/>
                <w:right w:val="none" w:sz="0" w:space="0" w:color="auto"/>
              </w:divBdr>
              <w:divsChild>
                <w:div w:id="811675843">
                  <w:marLeft w:val="0"/>
                  <w:marRight w:val="0"/>
                  <w:marTop w:val="0"/>
                  <w:marBottom w:val="0"/>
                  <w:divBdr>
                    <w:top w:val="none" w:sz="0" w:space="0" w:color="auto"/>
                    <w:left w:val="none" w:sz="0" w:space="0" w:color="auto"/>
                    <w:bottom w:val="none" w:sz="0" w:space="0" w:color="auto"/>
                    <w:right w:val="none" w:sz="0" w:space="0" w:color="auto"/>
                  </w:divBdr>
                </w:div>
              </w:divsChild>
            </w:div>
            <w:div w:id="1075316708">
              <w:marLeft w:val="0"/>
              <w:marRight w:val="0"/>
              <w:marTop w:val="0"/>
              <w:marBottom w:val="0"/>
              <w:divBdr>
                <w:top w:val="none" w:sz="0" w:space="0" w:color="auto"/>
                <w:left w:val="none" w:sz="0" w:space="0" w:color="auto"/>
                <w:bottom w:val="none" w:sz="0" w:space="0" w:color="auto"/>
                <w:right w:val="none" w:sz="0" w:space="0" w:color="auto"/>
              </w:divBdr>
              <w:divsChild>
                <w:div w:id="466631012">
                  <w:marLeft w:val="0"/>
                  <w:marRight w:val="0"/>
                  <w:marTop w:val="0"/>
                  <w:marBottom w:val="0"/>
                  <w:divBdr>
                    <w:top w:val="none" w:sz="0" w:space="0" w:color="auto"/>
                    <w:left w:val="none" w:sz="0" w:space="0" w:color="auto"/>
                    <w:bottom w:val="none" w:sz="0" w:space="0" w:color="auto"/>
                    <w:right w:val="none" w:sz="0" w:space="0" w:color="auto"/>
                  </w:divBdr>
                </w:div>
              </w:divsChild>
            </w:div>
            <w:div w:id="1083990144">
              <w:marLeft w:val="0"/>
              <w:marRight w:val="0"/>
              <w:marTop w:val="0"/>
              <w:marBottom w:val="0"/>
              <w:divBdr>
                <w:top w:val="none" w:sz="0" w:space="0" w:color="auto"/>
                <w:left w:val="none" w:sz="0" w:space="0" w:color="auto"/>
                <w:bottom w:val="none" w:sz="0" w:space="0" w:color="auto"/>
                <w:right w:val="none" w:sz="0" w:space="0" w:color="auto"/>
              </w:divBdr>
              <w:divsChild>
                <w:div w:id="140196449">
                  <w:marLeft w:val="0"/>
                  <w:marRight w:val="0"/>
                  <w:marTop w:val="0"/>
                  <w:marBottom w:val="0"/>
                  <w:divBdr>
                    <w:top w:val="none" w:sz="0" w:space="0" w:color="auto"/>
                    <w:left w:val="none" w:sz="0" w:space="0" w:color="auto"/>
                    <w:bottom w:val="none" w:sz="0" w:space="0" w:color="auto"/>
                    <w:right w:val="none" w:sz="0" w:space="0" w:color="auto"/>
                  </w:divBdr>
                </w:div>
              </w:divsChild>
            </w:div>
            <w:div w:id="1097096850">
              <w:marLeft w:val="0"/>
              <w:marRight w:val="0"/>
              <w:marTop w:val="0"/>
              <w:marBottom w:val="0"/>
              <w:divBdr>
                <w:top w:val="none" w:sz="0" w:space="0" w:color="auto"/>
                <w:left w:val="none" w:sz="0" w:space="0" w:color="auto"/>
                <w:bottom w:val="none" w:sz="0" w:space="0" w:color="auto"/>
                <w:right w:val="none" w:sz="0" w:space="0" w:color="auto"/>
              </w:divBdr>
              <w:divsChild>
                <w:div w:id="1885484201">
                  <w:marLeft w:val="0"/>
                  <w:marRight w:val="0"/>
                  <w:marTop w:val="0"/>
                  <w:marBottom w:val="0"/>
                  <w:divBdr>
                    <w:top w:val="none" w:sz="0" w:space="0" w:color="auto"/>
                    <w:left w:val="none" w:sz="0" w:space="0" w:color="auto"/>
                    <w:bottom w:val="none" w:sz="0" w:space="0" w:color="auto"/>
                    <w:right w:val="none" w:sz="0" w:space="0" w:color="auto"/>
                  </w:divBdr>
                </w:div>
              </w:divsChild>
            </w:div>
            <w:div w:id="1185554919">
              <w:marLeft w:val="0"/>
              <w:marRight w:val="0"/>
              <w:marTop w:val="0"/>
              <w:marBottom w:val="0"/>
              <w:divBdr>
                <w:top w:val="none" w:sz="0" w:space="0" w:color="auto"/>
                <w:left w:val="none" w:sz="0" w:space="0" w:color="auto"/>
                <w:bottom w:val="none" w:sz="0" w:space="0" w:color="auto"/>
                <w:right w:val="none" w:sz="0" w:space="0" w:color="auto"/>
              </w:divBdr>
              <w:divsChild>
                <w:div w:id="1415735946">
                  <w:marLeft w:val="0"/>
                  <w:marRight w:val="0"/>
                  <w:marTop w:val="0"/>
                  <w:marBottom w:val="0"/>
                  <w:divBdr>
                    <w:top w:val="none" w:sz="0" w:space="0" w:color="auto"/>
                    <w:left w:val="none" w:sz="0" w:space="0" w:color="auto"/>
                    <w:bottom w:val="none" w:sz="0" w:space="0" w:color="auto"/>
                    <w:right w:val="none" w:sz="0" w:space="0" w:color="auto"/>
                  </w:divBdr>
                </w:div>
              </w:divsChild>
            </w:div>
            <w:div w:id="1241057956">
              <w:marLeft w:val="0"/>
              <w:marRight w:val="0"/>
              <w:marTop w:val="0"/>
              <w:marBottom w:val="0"/>
              <w:divBdr>
                <w:top w:val="none" w:sz="0" w:space="0" w:color="auto"/>
                <w:left w:val="none" w:sz="0" w:space="0" w:color="auto"/>
                <w:bottom w:val="none" w:sz="0" w:space="0" w:color="auto"/>
                <w:right w:val="none" w:sz="0" w:space="0" w:color="auto"/>
              </w:divBdr>
              <w:divsChild>
                <w:div w:id="900676914">
                  <w:marLeft w:val="0"/>
                  <w:marRight w:val="0"/>
                  <w:marTop w:val="0"/>
                  <w:marBottom w:val="0"/>
                  <w:divBdr>
                    <w:top w:val="none" w:sz="0" w:space="0" w:color="auto"/>
                    <w:left w:val="none" w:sz="0" w:space="0" w:color="auto"/>
                    <w:bottom w:val="none" w:sz="0" w:space="0" w:color="auto"/>
                    <w:right w:val="none" w:sz="0" w:space="0" w:color="auto"/>
                  </w:divBdr>
                </w:div>
              </w:divsChild>
            </w:div>
            <w:div w:id="1283462444">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
              </w:divsChild>
            </w:div>
            <w:div w:id="1371107013">
              <w:marLeft w:val="0"/>
              <w:marRight w:val="0"/>
              <w:marTop w:val="0"/>
              <w:marBottom w:val="0"/>
              <w:divBdr>
                <w:top w:val="none" w:sz="0" w:space="0" w:color="auto"/>
                <w:left w:val="none" w:sz="0" w:space="0" w:color="auto"/>
                <w:bottom w:val="none" w:sz="0" w:space="0" w:color="auto"/>
                <w:right w:val="none" w:sz="0" w:space="0" w:color="auto"/>
              </w:divBdr>
              <w:divsChild>
                <w:div w:id="1028024146">
                  <w:marLeft w:val="0"/>
                  <w:marRight w:val="0"/>
                  <w:marTop w:val="0"/>
                  <w:marBottom w:val="0"/>
                  <w:divBdr>
                    <w:top w:val="none" w:sz="0" w:space="0" w:color="auto"/>
                    <w:left w:val="none" w:sz="0" w:space="0" w:color="auto"/>
                    <w:bottom w:val="none" w:sz="0" w:space="0" w:color="auto"/>
                    <w:right w:val="none" w:sz="0" w:space="0" w:color="auto"/>
                  </w:divBdr>
                </w:div>
              </w:divsChild>
            </w:div>
            <w:div w:id="1412584185">
              <w:marLeft w:val="0"/>
              <w:marRight w:val="0"/>
              <w:marTop w:val="0"/>
              <w:marBottom w:val="0"/>
              <w:divBdr>
                <w:top w:val="none" w:sz="0" w:space="0" w:color="auto"/>
                <w:left w:val="none" w:sz="0" w:space="0" w:color="auto"/>
                <w:bottom w:val="none" w:sz="0" w:space="0" w:color="auto"/>
                <w:right w:val="none" w:sz="0" w:space="0" w:color="auto"/>
              </w:divBdr>
              <w:divsChild>
                <w:div w:id="332029781">
                  <w:marLeft w:val="0"/>
                  <w:marRight w:val="0"/>
                  <w:marTop w:val="0"/>
                  <w:marBottom w:val="0"/>
                  <w:divBdr>
                    <w:top w:val="none" w:sz="0" w:space="0" w:color="auto"/>
                    <w:left w:val="none" w:sz="0" w:space="0" w:color="auto"/>
                    <w:bottom w:val="none" w:sz="0" w:space="0" w:color="auto"/>
                    <w:right w:val="none" w:sz="0" w:space="0" w:color="auto"/>
                  </w:divBdr>
                </w:div>
              </w:divsChild>
            </w:div>
            <w:div w:id="1449931359">
              <w:marLeft w:val="0"/>
              <w:marRight w:val="0"/>
              <w:marTop w:val="0"/>
              <w:marBottom w:val="0"/>
              <w:divBdr>
                <w:top w:val="none" w:sz="0" w:space="0" w:color="auto"/>
                <w:left w:val="none" w:sz="0" w:space="0" w:color="auto"/>
                <w:bottom w:val="none" w:sz="0" w:space="0" w:color="auto"/>
                <w:right w:val="none" w:sz="0" w:space="0" w:color="auto"/>
              </w:divBdr>
              <w:divsChild>
                <w:div w:id="513569308">
                  <w:marLeft w:val="0"/>
                  <w:marRight w:val="0"/>
                  <w:marTop w:val="0"/>
                  <w:marBottom w:val="0"/>
                  <w:divBdr>
                    <w:top w:val="none" w:sz="0" w:space="0" w:color="auto"/>
                    <w:left w:val="none" w:sz="0" w:space="0" w:color="auto"/>
                    <w:bottom w:val="none" w:sz="0" w:space="0" w:color="auto"/>
                    <w:right w:val="none" w:sz="0" w:space="0" w:color="auto"/>
                  </w:divBdr>
                </w:div>
                <w:div w:id="981499558">
                  <w:marLeft w:val="0"/>
                  <w:marRight w:val="0"/>
                  <w:marTop w:val="0"/>
                  <w:marBottom w:val="0"/>
                  <w:divBdr>
                    <w:top w:val="none" w:sz="0" w:space="0" w:color="auto"/>
                    <w:left w:val="none" w:sz="0" w:space="0" w:color="auto"/>
                    <w:bottom w:val="none" w:sz="0" w:space="0" w:color="auto"/>
                    <w:right w:val="none" w:sz="0" w:space="0" w:color="auto"/>
                  </w:divBdr>
                </w:div>
              </w:divsChild>
            </w:div>
            <w:div w:id="1462650529">
              <w:marLeft w:val="0"/>
              <w:marRight w:val="0"/>
              <w:marTop w:val="0"/>
              <w:marBottom w:val="0"/>
              <w:divBdr>
                <w:top w:val="none" w:sz="0" w:space="0" w:color="auto"/>
                <w:left w:val="none" w:sz="0" w:space="0" w:color="auto"/>
                <w:bottom w:val="none" w:sz="0" w:space="0" w:color="auto"/>
                <w:right w:val="none" w:sz="0" w:space="0" w:color="auto"/>
              </w:divBdr>
              <w:divsChild>
                <w:div w:id="1783962628">
                  <w:marLeft w:val="0"/>
                  <w:marRight w:val="0"/>
                  <w:marTop w:val="0"/>
                  <w:marBottom w:val="0"/>
                  <w:divBdr>
                    <w:top w:val="none" w:sz="0" w:space="0" w:color="auto"/>
                    <w:left w:val="none" w:sz="0" w:space="0" w:color="auto"/>
                    <w:bottom w:val="none" w:sz="0" w:space="0" w:color="auto"/>
                    <w:right w:val="none" w:sz="0" w:space="0" w:color="auto"/>
                  </w:divBdr>
                </w:div>
              </w:divsChild>
            </w:div>
            <w:div w:id="1550872844">
              <w:marLeft w:val="0"/>
              <w:marRight w:val="0"/>
              <w:marTop w:val="0"/>
              <w:marBottom w:val="0"/>
              <w:divBdr>
                <w:top w:val="none" w:sz="0" w:space="0" w:color="auto"/>
                <w:left w:val="none" w:sz="0" w:space="0" w:color="auto"/>
                <w:bottom w:val="none" w:sz="0" w:space="0" w:color="auto"/>
                <w:right w:val="none" w:sz="0" w:space="0" w:color="auto"/>
              </w:divBdr>
              <w:divsChild>
                <w:div w:id="1184321534">
                  <w:marLeft w:val="0"/>
                  <w:marRight w:val="0"/>
                  <w:marTop w:val="0"/>
                  <w:marBottom w:val="0"/>
                  <w:divBdr>
                    <w:top w:val="none" w:sz="0" w:space="0" w:color="auto"/>
                    <w:left w:val="none" w:sz="0" w:space="0" w:color="auto"/>
                    <w:bottom w:val="none" w:sz="0" w:space="0" w:color="auto"/>
                    <w:right w:val="none" w:sz="0" w:space="0" w:color="auto"/>
                  </w:divBdr>
                </w:div>
              </w:divsChild>
            </w:div>
            <w:div w:id="1570531536">
              <w:marLeft w:val="0"/>
              <w:marRight w:val="0"/>
              <w:marTop w:val="0"/>
              <w:marBottom w:val="0"/>
              <w:divBdr>
                <w:top w:val="none" w:sz="0" w:space="0" w:color="auto"/>
                <w:left w:val="none" w:sz="0" w:space="0" w:color="auto"/>
                <w:bottom w:val="none" w:sz="0" w:space="0" w:color="auto"/>
                <w:right w:val="none" w:sz="0" w:space="0" w:color="auto"/>
              </w:divBdr>
              <w:divsChild>
                <w:div w:id="236987670">
                  <w:marLeft w:val="0"/>
                  <w:marRight w:val="0"/>
                  <w:marTop w:val="0"/>
                  <w:marBottom w:val="0"/>
                  <w:divBdr>
                    <w:top w:val="none" w:sz="0" w:space="0" w:color="auto"/>
                    <w:left w:val="none" w:sz="0" w:space="0" w:color="auto"/>
                    <w:bottom w:val="none" w:sz="0" w:space="0" w:color="auto"/>
                    <w:right w:val="none" w:sz="0" w:space="0" w:color="auto"/>
                  </w:divBdr>
                </w:div>
              </w:divsChild>
            </w:div>
            <w:div w:id="1620993801">
              <w:marLeft w:val="0"/>
              <w:marRight w:val="0"/>
              <w:marTop w:val="0"/>
              <w:marBottom w:val="0"/>
              <w:divBdr>
                <w:top w:val="none" w:sz="0" w:space="0" w:color="auto"/>
                <w:left w:val="none" w:sz="0" w:space="0" w:color="auto"/>
                <w:bottom w:val="none" w:sz="0" w:space="0" w:color="auto"/>
                <w:right w:val="none" w:sz="0" w:space="0" w:color="auto"/>
              </w:divBdr>
              <w:divsChild>
                <w:div w:id="548301417">
                  <w:marLeft w:val="0"/>
                  <w:marRight w:val="0"/>
                  <w:marTop w:val="0"/>
                  <w:marBottom w:val="0"/>
                  <w:divBdr>
                    <w:top w:val="none" w:sz="0" w:space="0" w:color="auto"/>
                    <w:left w:val="none" w:sz="0" w:space="0" w:color="auto"/>
                    <w:bottom w:val="none" w:sz="0" w:space="0" w:color="auto"/>
                    <w:right w:val="none" w:sz="0" w:space="0" w:color="auto"/>
                  </w:divBdr>
                </w:div>
              </w:divsChild>
            </w:div>
            <w:div w:id="1626421735">
              <w:marLeft w:val="0"/>
              <w:marRight w:val="0"/>
              <w:marTop w:val="0"/>
              <w:marBottom w:val="0"/>
              <w:divBdr>
                <w:top w:val="none" w:sz="0" w:space="0" w:color="auto"/>
                <w:left w:val="none" w:sz="0" w:space="0" w:color="auto"/>
                <w:bottom w:val="none" w:sz="0" w:space="0" w:color="auto"/>
                <w:right w:val="none" w:sz="0" w:space="0" w:color="auto"/>
              </w:divBdr>
              <w:divsChild>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1627197761">
              <w:marLeft w:val="0"/>
              <w:marRight w:val="0"/>
              <w:marTop w:val="0"/>
              <w:marBottom w:val="0"/>
              <w:divBdr>
                <w:top w:val="none" w:sz="0" w:space="0" w:color="auto"/>
                <w:left w:val="none" w:sz="0" w:space="0" w:color="auto"/>
                <w:bottom w:val="none" w:sz="0" w:space="0" w:color="auto"/>
                <w:right w:val="none" w:sz="0" w:space="0" w:color="auto"/>
              </w:divBdr>
              <w:divsChild>
                <w:div w:id="1021130038">
                  <w:marLeft w:val="0"/>
                  <w:marRight w:val="0"/>
                  <w:marTop w:val="0"/>
                  <w:marBottom w:val="0"/>
                  <w:divBdr>
                    <w:top w:val="none" w:sz="0" w:space="0" w:color="auto"/>
                    <w:left w:val="none" w:sz="0" w:space="0" w:color="auto"/>
                    <w:bottom w:val="none" w:sz="0" w:space="0" w:color="auto"/>
                    <w:right w:val="none" w:sz="0" w:space="0" w:color="auto"/>
                  </w:divBdr>
                </w:div>
              </w:divsChild>
            </w:div>
            <w:div w:id="1643534802">
              <w:marLeft w:val="0"/>
              <w:marRight w:val="0"/>
              <w:marTop w:val="0"/>
              <w:marBottom w:val="0"/>
              <w:divBdr>
                <w:top w:val="none" w:sz="0" w:space="0" w:color="auto"/>
                <w:left w:val="none" w:sz="0" w:space="0" w:color="auto"/>
                <w:bottom w:val="none" w:sz="0" w:space="0" w:color="auto"/>
                <w:right w:val="none" w:sz="0" w:space="0" w:color="auto"/>
              </w:divBdr>
              <w:divsChild>
                <w:div w:id="785658566">
                  <w:marLeft w:val="0"/>
                  <w:marRight w:val="0"/>
                  <w:marTop w:val="0"/>
                  <w:marBottom w:val="0"/>
                  <w:divBdr>
                    <w:top w:val="none" w:sz="0" w:space="0" w:color="auto"/>
                    <w:left w:val="none" w:sz="0" w:space="0" w:color="auto"/>
                    <w:bottom w:val="none" w:sz="0" w:space="0" w:color="auto"/>
                    <w:right w:val="none" w:sz="0" w:space="0" w:color="auto"/>
                  </w:divBdr>
                </w:div>
              </w:divsChild>
            </w:div>
            <w:div w:id="1647782631">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 w:id="1663657014">
              <w:marLeft w:val="0"/>
              <w:marRight w:val="0"/>
              <w:marTop w:val="0"/>
              <w:marBottom w:val="0"/>
              <w:divBdr>
                <w:top w:val="none" w:sz="0" w:space="0" w:color="auto"/>
                <w:left w:val="none" w:sz="0" w:space="0" w:color="auto"/>
                <w:bottom w:val="none" w:sz="0" w:space="0" w:color="auto"/>
                <w:right w:val="none" w:sz="0" w:space="0" w:color="auto"/>
              </w:divBdr>
              <w:divsChild>
                <w:div w:id="1891501809">
                  <w:marLeft w:val="0"/>
                  <w:marRight w:val="0"/>
                  <w:marTop w:val="0"/>
                  <w:marBottom w:val="0"/>
                  <w:divBdr>
                    <w:top w:val="none" w:sz="0" w:space="0" w:color="auto"/>
                    <w:left w:val="none" w:sz="0" w:space="0" w:color="auto"/>
                    <w:bottom w:val="none" w:sz="0" w:space="0" w:color="auto"/>
                    <w:right w:val="none" w:sz="0" w:space="0" w:color="auto"/>
                  </w:divBdr>
                </w:div>
              </w:divsChild>
            </w:div>
            <w:div w:id="1714040555">
              <w:marLeft w:val="0"/>
              <w:marRight w:val="0"/>
              <w:marTop w:val="0"/>
              <w:marBottom w:val="0"/>
              <w:divBdr>
                <w:top w:val="none" w:sz="0" w:space="0" w:color="auto"/>
                <w:left w:val="none" w:sz="0" w:space="0" w:color="auto"/>
                <w:bottom w:val="none" w:sz="0" w:space="0" w:color="auto"/>
                <w:right w:val="none" w:sz="0" w:space="0" w:color="auto"/>
              </w:divBdr>
              <w:divsChild>
                <w:div w:id="241255508">
                  <w:marLeft w:val="0"/>
                  <w:marRight w:val="0"/>
                  <w:marTop w:val="0"/>
                  <w:marBottom w:val="0"/>
                  <w:divBdr>
                    <w:top w:val="none" w:sz="0" w:space="0" w:color="auto"/>
                    <w:left w:val="none" w:sz="0" w:space="0" w:color="auto"/>
                    <w:bottom w:val="none" w:sz="0" w:space="0" w:color="auto"/>
                    <w:right w:val="none" w:sz="0" w:space="0" w:color="auto"/>
                  </w:divBdr>
                </w:div>
              </w:divsChild>
            </w:div>
            <w:div w:id="1733770793">
              <w:marLeft w:val="0"/>
              <w:marRight w:val="0"/>
              <w:marTop w:val="0"/>
              <w:marBottom w:val="0"/>
              <w:divBdr>
                <w:top w:val="none" w:sz="0" w:space="0" w:color="auto"/>
                <w:left w:val="none" w:sz="0" w:space="0" w:color="auto"/>
                <w:bottom w:val="none" w:sz="0" w:space="0" w:color="auto"/>
                <w:right w:val="none" w:sz="0" w:space="0" w:color="auto"/>
              </w:divBdr>
              <w:divsChild>
                <w:div w:id="1760129615">
                  <w:marLeft w:val="0"/>
                  <w:marRight w:val="0"/>
                  <w:marTop w:val="0"/>
                  <w:marBottom w:val="0"/>
                  <w:divBdr>
                    <w:top w:val="none" w:sz="0" w:space="0" w:color="auto"/>
                    <w:left w:val="none" w:sz="0" w:space="0" w:color="auto"/>
                    <w:bottom w:val="none" w:sz="0" w:space="0" w:color="auto"/>
                    <w:right w:val="none" w:sz="0" w:space="0" w:color="auto"/>
                  </w:divBdr>
                </w:div>
              </w:divsChild>
            </w:div>
            <w:div w:id="1743135112">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
              </w:divsChild>
            </w:div>
            <w:div w:id="1873155245">
              <w:marLeft w:val="0"/>
              <w:marRight w:val="0"/>
              <w:marTop w:val="0"/>
              <w:marBottom w:val="0"/>
              <w:divBdr>
                <w:top w:val="none" w:sz="0" w:space="0" w:color="auto"/>
                <w:left w:val="none" w:sz="0" w:space="0" w:color="auto"/>
                <w:bottom w:val="none" w:sz="0" w:space="0" w:color="auto"/>
                <w:right w:val="none" w:sz="0" w:space="0" w:color="auto"/>
              </w:divBdr>
              <w:divsChild>
                <w:div w:id="847062875">
                  <w:marLeft w:val="0"/>
                  <w:marRight w:val="0"/>
                  <w:marTop w:val="0"/>
                  <w:marBottom w:val="0"/>
                  <w:divBdr>
                    <w:top w:val="none" w:sz="0" w:space="0" w:color="auto"/>
                    <w:left w:val="none" w:sz="0" w:space="0" w:color="auto"/>
                    <w:bottom w:val="none" w:sz="0" w:space="0" w:color="auto"/>
                    <w:right w:val="none" w:sz="0" w:space="0" w:color="auto"/>
                  </w:divBdr>
                </w:div>
              </w:divsChild>
            </w:div>
            <w:div w:id="1990479880">
              <w:marLeft w:val="0"/>
              <w:marRight w:val="0"/>
              <w:marTop w:val="0"/>
              <w:marBottom w:val="0"/>
              <w:divBdr>
                <w:top w:val="none" w:sz="0" w:space="0" w:color="auto"/>
                <w:left w:val="none" w:sz="0" w:space="0" w:color="auto"/>
                <w:bottom w:val="none" w:sz="0" w:space="0" w:color="auto"/>
                <w:right w:val="none" w:sz="0" w:space="0" w:color="auto"/>
              </w:divBdr>
              <w:divsChild>
                <w:div w:id="478815217">
                  <w:marLeft w:val="0"/>
                  <w:marRight w:val="0"/>
                  <w:marTop w:val="0"/>
                  <w:marBottom w:val="0"/>
                  <w:divBdr>
                    <w:top w:val="none" w:sz="0" w:space="0" w:color="auto"/>
                    <w:left w:val="none" w:sz="0" w:space="0" w:color="auto"/>
                    <w:bottom w:val="none" w:sz="0" w:space="0" w:color="auto"/>
                    <w:right w:val="none" w:sz="0" w:space="0" w:color="auto"/>
                  </w:divBdr>
                </w:div>
              </w:divsChild>
            </w:div>
            <w:div w:id="2044088595">
              <w:marLeft w:val="0"/>
              <w:marRight w:val="0"/>
              <w:marTop w:val="0"/>
              <w:marBottom w:val="0"/>
              <w:divBdr>
                <w:top w:val="none" w:sz="0" w:space="0" w:color="auto"/>
                <w:left w:val="none" w:sz="0" w:space="0" w:color="auto"/>
                <w:bottom w:val="none" w:sz="0" w:space="0" w:color="auto"/>
                <w:right w:val="none" w:sz="0" w:space="0" w:color="auto"/>
              </w:divBdr>
              <w:divsChild>
                <w:div w:id="936407308">
                  <w:marLeft w:val="0"/>
                  <w:marRight w:val="0"/>
                  <w:marTop w:val="0"/>
                  <w:marBottom w:val="0"/>
                  <w:divBdr>
                    <w:top w:val="none" w:sz="0" w:space="0" w:color="auto"/>
                    <w:left w:val="none" w:sz="0" w:space="0" w:color="auto"/>
                    <w:bottom w:val="none" w:sz="0" w:space="0" w:color="auto"/>
                    <w:right w:val="none" w:sz="0" w:space="0" w:color="auto"/>
                  </w:divBdr>
                </w:div>
              </w:divsChild>
            </w:div>
            <w:div w:id="2056345167">
              <w:marLeft w:val="0"/>
              <w:marRight w:val="0"/>
              <w:marTop w:val="0"/>
              <w:marBottom w:val="0"/>
              <w:divBdr>
                <w:top w:val="none" w:sz="0" w:space="0" w:color="auto"/>
                <w:left w:val="none" w:sz="0" w:space="0" w:color="auto"/>
                <w:bottom w:val="none" w:sz="0" w:space="0" w:color="auto"/>
                <w:right w:val="none" w:sz="0" w:space="0" w:color="auto"/>
              </w:divBdr>
              <w:divsChild>
                <w:div w:id="1793283932">
                  <w:marLeft w:val="0"/>
                  <w:marRight w:val="0"/>
                  <w:marTop w:val="0"/>
                  <w:marBottom w:val="0"/>
                  <w:divBdr>
                    <w:top w:val="none" w:sz="0" w:space="0" w:color="auto"/>
                    <w:left w:val="none" w:sz="0" w:space="0" w:color="auto"/>
                    <w:bottom w:val="none" w:sz="0" w:space="0" w:color="auto"/>
                    <w:right w:val="none" w:sz="0" w:space="0" w:color="auto"/>
                  </w:divBdr>
                </w:div>
              </w:divsChild>
            </w:div>
            <w:div w:id="2068721077">
              <w:marLeft w:val="0"/>
              <w:marRight w:val="0"/>
              <w:marTop w:val="0"/>
              <w:marBottom w:val="0"/>
              <w:divBdr>
                <w:top w:val="none" w:sz="0" w:space="0" w:color="auto"/>
                <w:left w:val="none" w:sz="0" w:space="0" w:color="auto"/>
                <w:bottom w:val="none" w:sz="0" w:space="0" w:color="auto"/>
                <w:right w:val="none" w:sz="0" w:space="0" w:color="auto"/>
              </w:divBdr>
              <w:divsChild>
                <w:div w:id="1080755357">
                  <w:marLeft w:val="0"/>
                  <w:marRight w:val="0"/>
                  <w:marTop w:val="0"/>
                  <w:marBottom w:val="0"/>
                  <w:divBdr>
                    <w:top w:val="none" w:sz="0" w:space="0" w:color="auto"/>
                    <w:left w:val="none" w:sz="0" w:space="0" w:color="auto"/>
                    <w:bottom w:val="none" w:sz="0" w:space="0" w:color="auto"/>
                    <w:right w:val="none" w:sz="0" w:space="0" w:color="auto"/>
                  </w:divBdr>
                </w:div>
              </w:divsChild>
            </w:div>
            <w:div w:id="2087140528">
              <w:marLeft w:val="0"/>
              <w:marRight w:val="0"/>
              <w:marTop w:val="0"/>
              <w:marBottom w:val="0"/>
              <w:divBdr>
                <w:top w:val="none" w:sz="0" w:space="0" w:color="auto"/>
                <w:left w:val="none" w:sz="0" w:space="0" w:color="auto"/>
                <w:bottom w:val="none" w:sz="0" w:space="0" w:color="auto"/>
                <w:right w:val="none" w:sz="0" w:space="0" w:color="auto"/>
              </w:divBdr>
              <w:divsChild>
                <w:div w:id="5262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2914">
          <w:marLeft w:val="0"/>
          <w:marRight w:val="0"/>
          <w:marTop w:val="0"/>
          <w:marBottom w:val="0"/>
          <w:divBdr>
            <w:top w:val="none" w:sz="0" w:space="0" w:color="auto"/>
            <w:left w:val="none" w:sz="0" w:space="0" w:color="auto"/>
            <w:bottom w:val="none" w:sz="0" w:space="0" w:color="auto"/>
            <w:right w:val="none" w:sz="0" w:space="0" w:color="auto"/>
          </w:divBdr>
        </w:div>
        <w:div w:id="428696453">
          <w:marLeft w:val="0"/>
          <w:marRight w:val="0"/>
          <w:marTop w:val="0"/>
          <w:marBottom w:val="0"/>
          <w:divBdr>
            <w:top w:val="none" w:sz="0" w:space="0" w:color="auto"/>
            <w:left w:val="none" w:sz="0" w:space="0" w:color="auto"/>
            <w:bottom w:val="none" w:sz="0" w:space="0" w:color="auto"/>
            <w:right w:val="none" w:sz="0" w:space="0" w:color="auto"/>
          </w:divBdr>
        </w:div>
        <w:div w:id="455872324">
          <w:marLeft w:val="0"/>
          <w:marRight w:val="0"/>
          <w:marTop w:val="0"/>
          <w:marBottom w:val="0"/>
          <w:divBdr>
            <w:top w:val="none" w:sz="0" w:space="0" w:color="auto"/>
            <w:left w:val="none" w:sz="0" w:space="0" w:color="auto"/>
            <w:bottom w:val="none" w:sz="0" w:space="0" w:color="auto"/>
            <w:right w:val="none" w:sz="0" w:space="0" w:color="auto"/>
          </w:divBdr>
        </w:div>
        <w:div w:id="512648364">
          <w:marLeft w:val="0"/>
          <w:marRight w:val="0"/>
          <w:marTop w:val="0"/>
          <w:marBottom w:val="0"/>
          <w:divBdr>
            <w:top w:val="none" w:sz="0" w:space="0" w:color="auto"/>
            <w:left w:val="none" w:sz="0" w:space="0" w:color="auto"/>
            <w:bottom w:val="none" w:sz="0" w:space="0" w:color="auto"/>
            <w:right w:val="none" w:sz="0" w:space="0" w:color="auto"/>
          </w:divBdr>
        </w:div>
        <w:div w:id="531921850">
          <w:marLeft w:val="0"/>
          <w:marRight w:val="0"/>
          <w:marTop w:val="0"/>
          <w:marBottom w:val="0"/>
          <w:divBdr>
            <w:top w:val="none" w:sz="0" w:space="0" w:color="auto"/>
            <w:left w:val="none" w:sz="0" w:space="0" w:color="auto"/>
            <w:bottom w:val="none" w:sz="0" w:space="0" w:color="auto"/>
            <w:right w:val="none" w:sz="0" w:space="0" w:color="auto"/>
          </w:divBdr>
        </w:div>
        <w:div w:id="574165190">
          <w:marLeft w:val="0"/>
          <w:marRight w:val="0"/>
          <w:marTop w:val="0"/>
          <w:marBottom w:val="0"/>
          <w:divBdr>
            <w:top w:val="none" w:sz="0" w:space="0" w:color="auto"/>
            <w:left w:val="none" w:sz="0" w:space="0" w:color="auto"/>
            <w:bottom w:val="none" w:sz="0" w:space="0" w:color="auto"/>
            <w:right w:val="none" w:sz="0" w:space="0" w:color="auto"/>
          </w:divBdr>
        </w:div>
        <w:div w:id="584801942">
          <w:marLeft w:val="0"/>
          <w:marRight w:val="0"/>
          <w:marTop w:val="0"/>
          <w:marBottom w:val="0"/>
          <w:divBdr>
            <w:top w:val="none" w:sz="0" w:space="0" w:color="auto"/>
            <w:left w:val="none" w:sz="0" w:space="0" w:color="auto"/>
            <w:bottom w:val="none" w:sz="0" w:space="0" w:color="auto"/>
            <w:right w:val="none" w:sz="0" w:space="0" w:color="auto"/>
          </w:divBdr>
        </w:div>
        <w:div w:id="615720728">
          <w:marLeft w:val="0"/>
          <w:marRight w:val="0"/>
          <w:marTop w:val="0"/>
          <w:marBottom w:val="0"/>
          <w:divBdr>
            <w:top w:val="none" w:sz="0" w:space="0" w:color="auto"/>
            <w:left w:val="none" w:sz="0" w:space="0" w:color="auto"/>
            <w:bottom w:val="none" w:sz="0" w:space="0" w:color="auto"/>
            <w:right w:val="none" w:sz="0" w:space="0" w:color="auto"/>
          </w:divBdr>
        </w:div>
        <w:div w:id="641932008">
          <w:marLeft w:val="0"/>
          <w:marRight w:val="0"/>
          <w:marTop w:val="0"/>
          <w:marBottom w:val="0"/>
          <w:divBdr>
            <w:top w:val="none" w:sz="0" w:space="0" w:color="auto"/>
            <w:left w:val="none" w:sz="0" w:space="0" w:color="auto"/>
            <w:bottom w:val="none" w:sz="0" w:space="0" w:color="auto"/>
            <w:right w:val="none" w:sz="0" w:space="0" w:color="auto"/>
          </w:divBdr>
        </w:div>
        <w:div w:id="666206204">
          <w:marLeft w:val="0"/>
          <w:marRight w:val="0"/>
          <w:marTop w:val="0"/>
          <w:marBottom w:val="0"/>
          <w:divBdr>
            <w:top w:val="none" w:sz="0" w:space="0" w:color="auto"/>
            <w:left w:val="none" w:sz="0" w:space="0" w:color="auto"/>
            <w:bottom w:val="none" w:sz="0" w:space="0" w:color="auto"/>
            <w:right w:val="none" w:sz="0" w:space="0" w:color="auto"/>
          </w:divBdr>
        </w:div>
        <w:div w:id="725226648">
          <w:marLeft w:val="0"/>
          <w:marRight w:val="0"/>
          <w:marTop w:val="0"/>
          <w:marBottom w:val="0"/>
          <w:divBdr>
            <w:top w:val="none" w:sz="0" w:space="0" w:color="auto"/>
            <w:left w:val="none" w:sz="0" w:space="0" w:color="auto"/>
            <w:bottom w:val="none" w:sz="0" w:space="0" w:color="auto"/>
            <w:right w:val="none" w:sz="0" w:space="0" w:color="auto"/>
          </w:divBdr>
        </w:div>
        <w:div w:id="742264792">
          <w:marLeft w:val="0"/>
          <w:marRight w:val="0"/>
          <w:marTop w:val="0"/>
          <w:marBottom w:val="0"/>
          <w:divBdr>
            <w:top w:val="none" w:sz="0" w:space="0" w:color="auto"/>
            <w:left w:val="none" w:sz="0" w:space="0" w:color="auto"/>
            <w:bottom w:val="none" w:sz="0" w:space="0" w:color="auto"/>
            <w:right w:val="none" w:sz="0" w:space="0" w:color="auto"/>
          </w:divBdr>
        </w:div>
        <w:div w:id="784882538">
          <w:marLeft w:val="0"/>
          <w:marRight w:val="0"/>
          <w:marTop w:val="0"/>
          <w:marBottom w:val="0"/>
          <w:divBdr>
            <w:top w:val="none" w:sz="0" w:space="0" w:color="auto"/>
            <w:left w:val="none" w:sz="0" w:space="0" w:color="auto"/>
            <w:bottom w:val="none" w:sz="0" w:space="0" w:color="auto"/>
            <w:right w:val="none" w:sz="0" w:space="0" w:color="auto"/>
          </w:divBdr>
        </w:div>
        <w:div w:id="800342281">
          <w:marLeft w:val="0"/>
          <w:marRight w:val="0"/>
          <w:marTop w:val="0"/>
          <w:marBottom w:val="0"/>
          <w:divBdr>
            <w:top w:val="none" w:sz="0" w:space="0" w:color="auto"/>
            <w:left w:val="none" w:sz="0" w:space="0" w:color="auto"/>
            <w:bottom w:val="none" w:sz="0" w:space="0" w:color="auto"/>
            <w:right w:val="none" w:sz="0" w:space="0" w:color="auto"/>
          </w:divBdr>
        </w:div>
        <w:div w:id="805514417">
          <w:marLeft w:val="0"/>
          <w:marRight w:val="0"/>
          <w:marTop w:val="0"/>
          <w:marBottom w:val="0"/>
          <w:divBdr>
            <w:top w:val="none" w:sz="0" w:space="0" w:color="auto"/>
            <w:left w:val="none" w:sz="0" w:space="0" w:color="auto"/>
            <w:bottom w:val="none" w:sz="0" w:space="0" w:color="auto"/>
            <w:right w:val="none" w:sz="0" w:space="0" w:color="auto"/>
          </w:divBdr>
        </w:div>
        <w:div w:id="813253504">
          <w:marLeft w:val="0"/>
          <w:marRight w:val="0"/>
          <w:marTop w:val="0"/>
          <w:marBottom w:val="0"/>
          <w:divBdr>
            <w:top w:val="none" w:sz="0" w:space="0" w:color="auto"/>
            <w:left w:val="none" w:sz="0" w:space="0" w:color="auto"/>
            <w:bottom w:val="none" w:sz="0" w:space="0" w:color="auto"/>
            <w:right w:val="none" w:sz="0" w:space="0" w:color="auto"/>
          </w:divBdr>
        </w:div>
        <w:div w:id="830220515">
          <w:marLeft w:val="-75"/>
          <w:marRight w:val="0"/>
          <w:marTop w:val="30"/>
          <w:marBottom w:val="30"/>
          <w:divBdr>
            <w:top w:val="none" w:sz="0" w:space="0" w:color="auto"/>
            <w:left w:val="none" w:sz="0" w:space="0" w:color="auto"/>
            <w:bottom w:val="none" w:sz="0" w:space="0" w:color="auto"/>
            <w:right w:val="none" w:sz="0" w:space="0" w:color="auto"/>
          </w:divBdr>
          <w:divsChild>
            <w:div w:id="465781218">
              <w:marLeft w:val="0"/>
              <w:marRight w:val="0"/>
              <w:marTop w:val="0"/>
              <w:marBottom w:val="0"/>
              <w:divBdr>
                <w:top w:val="none" w:sz="0" w:space="0" w:color="auto"/>
                <w:left w:val="none" w:sz="0" w:space="0" w:color="auto"/>
                <w:bottom w:val="none" w:sz="0" w:space="0" w:color="auto"/>
                <w:right w:val="none" w:sz="0" w:space="0" w:color="auto"/>
              </w:divBdr>
              <w:divsChild>
                <w:div w:id="1613631980">
                  <w:marLeft w:val="0"/>
                  <w:marRight w:val="0"/>
                  <w:marTop w:val="0"/>
                  <w:marBottom w:val="0"/>
                  <w:divBdr>
                    <w:top w:val="none" w:sz="0" w:space="0" w:color="auto"/>
                    <w:left w:val="none" w:sz="0" w:space="0" w:color="auto"/>
                    <w:bottom w:val="none" w:sz="0" w:space="0" w:color="auto"/>
                    <w:right w:val="none" w:sz="0" w:space="0" w:color="auto"/>
                  </w:divBdr>
                </w:div>
              </w:divsChild>
            </w:div>
            <w:div w:id="468590666">
              <w:marLeft w:val="0"/>
              <w:marRight w:val="0"/>
              <w:marTop w:val="0"/>
              <w:marBottom w:val="0"/>
              <w:divBdr>
                <w:top w:val="none" w:sz="0" w:space="0" w:color="auto"/>
                <w:left w:val="none" w:sz="0" w:space="0" w:color="auto"/>
                <w:bottom w:val="none" w:sz="0" w:space="0" w:color="auto"/>
                <w:right w:val="none" w:sz="0" w:space="0" w:color="auto"/>
              </w:divBdr>
              <w:divsChild>
                <w:div w:id="2079668501">
                  <w:marLeft w:val="0"/>
                  <w:marRight w:val="0"/>
                  <w:marTop w:val="0"/>
                  <w:marBottom w:val="0"/>
                  <w:divBdr>
                    <w:top w:val="none" w:sz="0" w:space="0" w:color="auto"/>
                    <w:left w:val="none" w:sz="0" w:space="0" w:color="auto"/>
                    <w:bottom w:val="none" w:sz="0" w:space="0" w:color="auto"/>
                    <w:right w:val="none" w:sz="0" w:space="0" w:color="auto"/>
                  </w:divBdr>
                </w:div>
                <w:div w:id="2085950312">
                  <w:marLeft w:val="0"/>
                  <w:marRight w:val="0"/>
                  <w:marTop w:val="0"/>
                  <w:marBottom w:val="0"/>
                  <w:divBdr>
                    <w:top w:val="none" w:sz="0" w:space="0" w:color="auto"/>
                    <w:left w:val="none" w:sz="0" w:space="0" w:color="auto"/>
                    <w:bottom w:val="none" w:sz="0" w:space="0" w:color="auto"/>
                    <w:right w:val="none" w:sz="0" w:space="0" w:color="auto"/>
                  </w:divBdr>
                </w:div>
              </w:divsChild>
            </w:div>
            <w:div w:id="711076359">
              <w:marLeft w:val="0"/>
              <w:marRight w:val="0"/>
              <w:marTop w:val="0"/>
              <w:marBottom w:val="0"/>
              <w:divBdr>
                <w:top w:val="none" w:sz="0" w:space="0" w:color="auto"/>
                <w:left w:val="none" w:sz="0" w:space="0" w:color="auto"/>
                <w:bottom w:val="none" w:sz="0" w:space="0" w:color="auto"/>
                <w:right w:val="none" w:sz="0" w:space="0" w:color="auto"/>
              </w:divBdr>
              <w:divsChild>
                <w:div w:id="1348022368">
                  <w:marLeft w:val="0"/>
                  <w:marRight w:val="0"/>
                  <w:marTop w:val="0"/>
                  <w:marBottom w:val="0"/>
                  <w:divBdr>
                    <w:top w:val="none" w:sz="0" w:space="0" w:color="auto"/>
                    <w:left w:val="none" w:sz="0" w:space="0" w:color="auto"/>
                    <w:bottom w:val="none" w:sz="0" w:space="0" w:color="auto"/>
                    <w:right w:val="none" w:sz="0" w:space="0" w:color="auto"/>
                  </w:divBdr>
                </w:div>
                <w:div w:id="1482771355">
                  <w:marLeft w:val="0"/>
                  <w:marRight w:val="0"/>
                  <w:marTop w:val="0"/>
                  <w:marBottom w:val="0"/>
                  <w:divBdr>
                    <w:top w:val="none" w:sz="0" w:space="0" w:color="auto"/>
                    <w:left w:val="none" w:sz="0" w:space="0" w:color="auto"/>
                    <w:bottom w:val="none" w:sz="0" w:space="0" w:color="auto"/>
                    <w:right w:val="none" w:sz="0" w:space="0" w:color="auto"/>
                  </w:divBdr>
                </w:div>
              </w:divsChild>
            </w:div>
            <w:div w:id="735279454">
              <w:marLeft w:val="0"/>
              <w:marRight w:val="0"/>
              <w:marTop w:val="0"/>
              <w:marBottom w:val="0"/>
              <w:divBdr>
                <w:top w:val="none" w:sz="0" w:space="0" w:color="auto"/>
                <w:left w:val="none" w:sz="0" w:space="0" w:color="auto"/>
                <w:bottom w:val="none" w:sz="0" w:space="0" w:color="auto"/>
                <w:right w:val="none" w:sz="0" w:space="0" w:color="auto"/>
              </w:divBdr>
              <w:divsChild>
                <w:div w:id="594171788">
                  <w:marLeft w:val="0"/>
                  <w:marRight w:val="0"/>
                  <w:marTop w:val="0"/>
                  <w:marBottom w:val="0"/>
                  <w:divBdr>
                    <w:top w:val="none" w:sz="0" w:space="0" w:color="auto"/>
                    <w:left w:val="none" w:sz="0" w:space="0" w:color="auto"/>
                    <w:bottom w:val="none" w:sz="0" w:space="0" w:color="auto"/>
                    <w:right w:val="none" w:sz="0" w:space="0" w:color="auto"/>
                  </w:divBdr>
                </w:div>
              </w:divsChild>
            </w:div>
            <w:div w:id="765729827">
              <w:marLeft w:val="0"/>
              <w:marRight w:val="0"/>
              <w:marTop w:val="0"/>
              <w:marBottom w:val="0"/>
              <w:divBdr>
                <w:top w:val="none" w:sz="0" w:space="0" w:color="auto"/>
                <w:left w:val="none" w:sz="0" w:space="0" w:color="auto"/>
                <w:bottom w:val="none" w:sz="0" w:space="0" w:color="auto"/>
                <w:right w:val="none" w:sz="0" w:space="0" w:color="auto"/>
              </w:divBdr>
              <w:divsChild>
                <w:div w:id="162937221">
                  <w:marLeft w:val="0"/>
                  <w:marRight w:val="0"/>
                  <w:marTop w:val="0"/>
                  <w:marBottom w:val="0"/>
                  <w:divBdr>
                    <w:top w:val="none" w:sz="0" w:space="0" w:color="auto"/>
                    <w:left w:val="none" w:sz="0" w:space="0" w:color="auto"/>
                    <w:bottom w:val="none" w:sz="0" w:space="0" w:color="auto"/>
                    <w:right w:val="none" w:sz="0" w:space="0" w:color="auto"/>
                  </w:divBdr>
                </w:div>
              </w:divsChild>
            </w:div>
            <w:div w:id="827866312">
              <w:marLeft w:val="0"/>
              <w:marRight w:val="0"/>
              <w:marTop w:val="0"/>
              <w:marBottom w:val="0"/>
              <w:divBdr>
                <w:top w:val="none" w:sz="0" w:space="0" w:color="auto"/>
                <w:left w:val="none" w:sz="0" w:space="0" w:color="auto"/>
                <w:bottom w:val="none" w:sz="0" w:space="0" w:color="auto"/>
                <w:right w:val="none" w:sz="0" w:space="0" w:color="auto"/>
              </w:divBdr>
              <w:divsChild>
                <w:div w:id="1683048538">
                  <w:marLeft w:val="0"/>
                  <w:marRight w:val="0"/>
                  <w:marTop w:val="0"/>
                  <w:marBottom w:val="0"/>
                  <w:divBdr>
                    <w:top w:val="none" w:sz="0" w:space="0" w:color="auto"/>
                    <w:left w:val="none" w:sz="0" w:space="0" w:color="auto"/>
                    <w:bottom w:val="none" w:sz="0" w:space="0" w:color="auto"/>
                    <w:right w:val="none" w:sz="0" w:space="0" w:color="auto"/>
                  </w:divBdr>
                </w:div>
              </w:divsChild>
            </w:div>
            <w:div w:id="907574911">
              <w:marLeft w:val="0"/>
              <w:marRight w:val="0"/>
              <w:marTop w:val="0"/>
              <w:marBottom w:val="0"/>
              <w:divBdr>
                <w:top w:val="none" w:sz="0" w:space="0" w:color="auto"/>
                <w:left w:val="none" w:sz="0" w:space="0" w:color="auto"/>
                <w:bottom w:val="none" w:sz="0" w:space="0" w:color="auto"/>
                <w:right w:val="none" w:sz="0" w:space="0" w:color="auto"/>
              </w:divBdr>
              <w:divsChild>
                <w:div w:id="1372341080">
                  <w:marLeft w:val="0"/>
                  <w:marRight w:val="0"/>
                  <w:marTop w:val="0"/>
                  <w:marBottom w:val="0"/>
                  <w:divBdr>
                    <w:top w:val="none" w:sz="0" w:space="0" w:color="auto"/>
                    <w:left w:val="none" w:sz="0" w:space="0" w:color="auto"/>
                    <w:bottom w:val="none" w:sz="0" w:space="0" w:color="auto"/>
                    <w:right w:val="none" w:sz="0" w:space="0" w:color="auto"/>
                  </w:divBdr>
                </w:div>
              </w:divsChild>
            </w:div>
            <w:div w:id="955793109">
              <w:marLeft w:val="0"/>
              <w:marRight w:val="0"/>
              <w:marTop w:val="0"/>
              <w:marBottom w:val="0"/>
              <w:divBdr>
                <w:top w:val="none" w:sz="0" w:space="0" w:color="auto"/>
                <w:left w:val="none" w:sz="0" w:space="0" w:color="auto"/>
                <w:bottom w:val="none" w:sz="0" w:space="0" w:color="auto"/>
                <w:right w:val="none" w:sz="0" w:space="0" w:color="auto"/>
              </w:divBdr>
              <w:divsChild>
                <w:div w:id="153879837">
                  <w:marLeft w:val="0"/>
                  <w:marRight w:val="0"/>
                  <w:marTop w:val="0"/>
                  <w:marBottom w:val="0"/>
                  <w:divBdr>
                    <w:top w:val="none" w:sz="0" w:space="0" w:color="auto"/>
                    <w:left w:val="none" w:sz="0" w:space="0" w:color="auto"/>
                    <w:bottom w:val="none" w:sz="0" w:space="0" w:color="auto"/>
                    <w:right w:val="none" w:sz="0" w:space="0" w:color="auto"/>
                  </w:divBdr>
                </w:div>
              </w:divsChild>
            </w:div>
            <w:div w:id="1019700074">
              <w:marLeft w:val="0"/>
              <w:marRight w:val="0"/>
              <w:marTop w:val="0"/>
              <w:marBottom w:val="0"/>
              <w:divBdr>
                <w:top w:val="none" w:sz="0" w:space="0" w:color="auto"/>
                <w:left w:val="none" w:sz="0" w:space="0" w:color="auto"/>
                <w:bottom w:val="none" w:sz="0" w:space="0" w:color="auto"/>
                <w:right w:val="none" w:sz="0" w:space="0" w:color="auto"/>
              </w:divBdr>
              <w:divsChild>
                <w:div w:id="1383553645">
                  <w:marLeft w:val="0"/>
                  <w:marRight w:val="0"/>
                  <w:marTop w:val="0"/>
                  <w:marBottom w:val="0"/>
                  <w:divBdr>
                    <w:top w:val="none" w:sz="0" w:space="0" w:color="auto"/>
                    <w:left w:val="none" w:sz="0" w:space="0" w:color="auto"/>
                    <w:bottom w:val="none" w:sz="0" w:space="0" w:color="auto"/>
                    <w:right w:val="none" w:sz="0" w:space="0" w:color="auto"/>
                  </w:divBdr>
                </w:div>
              </w:divsChild>
            </w:div>
            <w:div w:id="1169060378">
              <w:marLeft w:val="0"/>
              <w:marRight w:val="0"/>
              <w:marTop w:val="0"/>
              <w:marBottom w:val="0"/>
              <w:divBdr>
                <w:top w:val="none" w:sz="0" w:space="0" w:color="auto"/>
                <w:left w:val="none" w:sz="0" w:space="0" w:color="auto"/>
                <w:bottom w:val="none" w:sz="0" w:space="0" w:color="auto"/>
                <w:right w:val="none" w:sz="0" w:space="0" w:color="auto"/>
              </w:divBdr>
              <w:divsChild>
                <w:div w:id="1888954659">
                  <w:marLeft w:val="0"/>
                  <w:marRight w:val="0"/>
                  <w:marTop w:val="0"/>
                  <w:marBottom w:val="0"/>
                  <w:divBdr>
                    <w:top w:val="none" w:sz="0" w:space="0" w:color="auto"/>
                    <w:left w:val="none" w:sz="0" w:space="0" w:color="auto"/>
                    <w:bottom w:val="none" w:sz="0" w:space="0" w:color="auto"/>
                    <w:right w:val="none" w:sz="0" w:space="0" w:color="auto"/>
                  </w:divBdr>
                </w:div>
              </w:divsChild>
            </w:div>
            <w:div w:id="1252932537">
              <w:marLeft w:val="0"/>
              <w:marRight w:val="0"/>
              <w:marTop w:val="0"/>
              <w:marBottom w:val="0"/>
              <w:divBdr>
                <w:top w:val="none" w:sz="0" w:space="0" w:color="auto"/>
                <w:left w:val="none" w:sz="0" w:space="0" w:color="auto"/>
                <w:bottom w:val="none" w:sz="0" w:space="0" w:color="auto"/>
                <w:right w:val="none" w:sz="0" w:space="0" w:color="auto"/>
              </w:divBdr>
              <w:divsChild>
                <w:div w:id="1897551096">
                  <w:marLeft w:val="0"/>
                  <w:marRight w:val="0"/>
                  <w:marTop w:val="0"/>
                  <w:marBottom w:val="0"/>
                  <w:divBdr>
                    <w:top w:val="none" w:sz="0" w:space="0" w:color="auto"/>
                    <w:left w:val="none" w:sz="0" w:space="0" w:color="auto"/>
                    <w:bottom w:val="none" w:sz="0" w:space="0" w:color="auto"/>
                    <w:right w:val="none" w:sz="0" w:space="0" w:color="auto"/>
                  </w:divBdr>
                </w:div>
              </w:divsChild>
            </w:div>
            <w:div w:id="1381518789">
              <w:marLeft w:val="0"/>
              <w:marRight w:val="0"/>
              <w:marTop w:val="0"/>
              <w:marBottom w:val="0"/>
              <w:divBdr>
                <w:top w:val="none" w:sz="0" w:space="0" w:color="auto"/>
                <w:left w:val="none" w:sz="0" w:space="0" w:color="auto"/>
                <w:bottom w:val="none" w:sz="0" w:space="0" w:color="auto"/>
                <w:right w:val="none" w:sz="0" w:space="0" w:color="auto"/>
              </w:divBdr>
              <w:divsChild>
                <w:div w:id="1062368403">
                  <w:marLeft w:val="0"/>
                  <w:marRight w:val="0"/>
                  <w:marTop w:val="0"/>
                  <w:marBottom w:val="0"/>
                  <w:divBdr>
                    <w:top w:val="none" w:sz="0" w:space="0" w:color="auto"/>
                    <w:left w:val="none" w:sz="0" w:space="0" w:color="auto"/>
                    <w:bottom w:val="none" w:sz="0" w:space="0" w:color="auto"/>
                    <w:right w:val="none" w:sz="0" w:space="0" w:color="auto"/>
                  </w:divBdr>
                </w:div>
              </w:divsChild>
            </w:div>
            <w:div w:id="1549609586">
              <w:marLeft w:val="0"/>
              <w:marRight w:val="0"/>
              <w:marTop w:val="0"/>
              <w:marBottom w:val="0"/>
              <w:divBdr>
                <w:top w:val="none" w:sz="0" w:space="0" w:color="auto"/>
                <w:left w:val="none" w:sz="0" w:space="0" w:color="auto"/>
                <w:bottom w:val="none" w:sz="0" w:space="0" w:color="auto"/>
                <w:right w:val="none" w:sz="0" w:space="0" w:color="auto"/>
              </w:divBdr>
              <w:divsChild>
                <w:div w:id="2061128595">
                  <w:marLeft w:val="0"/>
                  <w:marRight w:val="0"/>
                  <w:marTop w:val="0"/>
                  <w:marBottom w:val="0"/>
                  <w:divBdr>
                    <w:top w:val="none" w:sz="0" w:space="0" w:color="auto"/>
                    <w:left w:val="none" w:sz="0" w:space="0" w:color="auto"/>
                    <w:bottom w:val="none" w:sz="0" w:space="0" w:color="auto"/>
                    <w:right w:val="none" w:sz="0" w:space="0" w:color="auto"/>
                  </w:divBdr>
                </w:div>
              </w:divsChild>
            </w:div>
            <w:div w:id="1594319965">
              <w:marLeft w:val="0"/>
              <w:marRight w:val="0"/>
              <w:marTop w:val="0"/>
              <w:marBottom w:val="0"/>
              <w:divBdr>
                <w:top w:val="none" w:sz="0" w:space="0" w:color="auto"/>
                <w:left w:val="none" w:sz="0" w:space="0" w:color="auto"/>
                <w:bottom w:val="none" w:sz="0" w:space="0" w:color="auto"/>
                <w:right w:val="none" w:sz="0" w:space="0" w:color="auto"/>
              </w:divBdr>
              <w:divsChild>
                <w:div w:id="20204772">
                  <w:marLeft w:val="0"/>
                  <w:marRight w:val="0"/>
                  <w:marTop w:val="0"/>
                  <w:marBottom w:val="0"/>
                  <w:divBdr>
                    <w:top w:val="none" w:sz="0" w:space="0" w:color="auto"/>
                    <w:left w:val="none" w:sz="0" w:space="0" w:color="auto"/>
                    <w:bottom w:val="none" w:sz="0" w:space="0" w:color="auto"/>
                    <w:right w:val="none" w:sz="0" w:space="0" w:color="auto"/>
                  </w:divBdr>
                </w:div>
              </w:divsChild>
            </w:div>
            <w:div w:id="1629776370">
              <w:marLeft w:val="0"/>
              <w:marRight w:val="0"/>
              <w:marTop w:val="0"/>
              <w:marBottom w:val="0"/>
              <w:divBdr>
                <w:top w:val="none" w:sz="0" w:space="0" w:color="auto"/>
                <w:left w:val="none" w:sz="0" w:space="0" w:color="auto"/>
                <w:bottom w:val="none" w:sz="0" w:space="0" w:color="auto"/>
                <w:right w:val="none" w:sz="0" w:space="0" w:color="auto"/>
              </w:divBdr>
              <w:divsChild>
                <w:div w:id="1132598389">
                  <w:marLeft w:val="0"/>
                  <w:marRight w:val="0"/>
                  <w:marTop w:val="0"/>
                  <w:marBottom w:val="0"/>
                  <w:divBdr>
                    <w:top w:val="none" w:sz="0" w:space="0" w:color="auto"/>
                    <w:left w:val="none" w:sz="0" w:space="0" w:color="auto"/>
                    <w:bottom w:val="none" w:sz="0" w:space="0" w:color="auto"/>
                    <w:right w:val="none" w:sz="0" w:space="0" w:color="auto"/>
                  </w:divBdr>
                </w:div>
              </w:divsChild>
            </w:div>
            <w:div w:id="1726950075">
              <w:marLeft w:val="0"/>
              <w:marRight w:val="0"/>
              <w:marTop w:val="0"/>
              <w:marBottom w:val="0"/>
              <w:divBdr>
                <w:top w:val="none" w:sz="0" w:space="0" w:color="auto"/>
                <w:left w:val="none" w:sz="0" w:space="0" w:color="auto"/>
                <w:bottom w:val="none" w:sz="0" w:space="0" w:color="auto"/>
                <w:right w:val="none" w:sz="0" w:space="0" w:color="auto"/>
              </w:divBdr>
              <w:divsChild>
                <w:div w:id="1967276573">
                  <w:marLeft w:val="0"/>
                  <w:marRight w:val="0"/>
                  <w:marTop w:val="0"/>
                  <w:marBottom w:val="0"/>
                  <w:divBdr>
                    <w:top w:val="none" w:sz="0" w:space="0" w:color="auto"/>
                    <w:left w:val="none" w:sz="0" w:space="0" w:color="auto"/>
                    <w:bottom w:val="none" w:sz="0" w:space="0" w:color="auto"/>
                    <w:right w:val="none" w:sz="0" w:space="0" w:color="auto"/>
                  </w:divBdr>
                </w:div>
              </w:divsChild>
            </w:div>
            <w:div w:id="1795521709">
              <w:marLeft w:val="0"/>
              <w:marRight w:val="0"/>
              <w:marTop w:val="0"/>
              <w:marBottom w:val="0"/>
              <w:divBdr>
                <w:top w:val="none" w:sz="0" w:space="0" w:color="auto"/>
                <w:left w:val="none" w:sz="0" w:space="0" w:color="auto"/>
                <w:bottom w:val="none" w:sz="0" w:space="0" w:color="auto"/>
                <w:right w:val="none" w:sz="0" w:space="0" w:color="auto"/>
              </w:divBdr>
              <w:divsChild>
                <w:div w:id="2100783421">
                  <w:marLeft w:val="0"/>
                  <w:marRight w:val="0"/>
                  <w:marTop w:val="0"/>
                  <w:marBottom w:val="0"/>
                  <w:divBdr>
                    <w:top w:val="none" w:sz="0" w:space="0" w:color="auto"/>
                    <w:left w:val="none" w:sz="0" w:space="0" w:color="auto"/>
                    <w:bottom w:val="none" w:sz="0" w:space="0" w:color="auto"/>
                    <w:right w:val="none" w:sz="0" w:space="0" w:color="auto"/>
                  </w:divBdr>
                </w:div>
              </w:divsChild>
            </w:div>
            <w:div w:id="1811513074">
              <w:marLeft w:val="0"/>
              <w:marRight w:val="0"/>
              <w:marTop w:val="0"/>
              <w:marBottom w:val="0"/>
              <w:divBdr>
                <w:top w:val="none" w:sz="0" w:space="0" w:color="auto"/>
                <w:left w:val="none" w:sz="0" w:space="0" w:color="auto"/>
                <w:bottom w:val="none" w:sz="0" w:space="0" w:color="auto"/>
                <w:right w:val="none" w:sz="0" w:space="0" w:color="auto"/>
              </w:divBdr>
              <w:divsChild>
                <w:div w:id="370034692">
                  <w:marLeft w:val="0"/>
                  <w:marRight w:val="0"/>
                  <w:marTop w:val="0"/>
                  <w:marBottom w:val="0"/>
                  <w:divBdr>
                    <w:top w:val="none" w:sz="0" w:space="0" w:color="auto"/>
                    <w:left w:val="none" w:sz="0" w:space="0" w:color="auto"/>
                    <w:bottom w:val="none" w:sz="0" w:space="0" w:color="auto"/>
                    <w:right w:val="none" w:sz="0" w:space="0" w:color="auto"/>
                  </w:divBdr>
                </w:div>
              </w:divsChild>
            </w:div>
            <w:div w:id="2029745527">
              <w:marLeft w:val="0"/>
              <w:marRight w:val="0"/>
              <w:marTop w:val="0"/>
              <w:marBottom w:val="0"/>
              <w:divBdr>
                <w:top w:val="none" w:sz="0" w:space="0" w:color="auto"/>
                <w:left w:val="none" w:sz="0" w:space="0" w:color="auto"/>
                <w:bottom w:val="none" w:sz="0" w:space="0" w:color="auto"/>
                <w:right w:val="none" w:sz="0" w:space="0" w:color="auto"/>
              </w:divBdr>
              <w:divsChild>
                <w:div w:id="9434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81804">
          <w:marLeft w:val="0"/>
          <w:marRight w:val="0"/>
          <w:marTop w:val="0"/>
          <w:marBottom w:val="0"/>
          <w:divBdr>
            <w:top w:val="none" w:sz="0" w:space="0" w:color="auto"/>
            <w:left w:val="none" w:sz="0" w:space="0" w:color="auto"/>
            <w:bottom w:val="none" w:sz="0" w:space="0" w:color="auto"/>
            <w:right w:val="none" w:sz="0" w:space="0" w:color="auto"/>
          </w:divBdr>
        </w:div>
        <w:div w:id="876819122">
          <w:marLeft w:val="0"/>
          <w:marRight w:val="0"/>
          <w:marTop w:val="0"/>
          <w:marBottom w:val="0"/>
          <w:divBdr>
            <w:top w:val="none" w:sz="0" w:space="0" w:color="auto"/>
            <w:left w:val="none" w:sz="0" w:space="0" w:color="auto"/>
            <w:bottom w:val="none" w:sz="0" w:space="0" w:color="auto"/>
            <w:right w:val="none" w:sz="0" w:space="0" w:color="auto"/>
          </w:divBdr>
        </w:div>
        <w:div w:id="884945957">
          <w:marLeft w:val="0"/>
          <w:marRight w:val="0"/>
          <w:marTop w:val="0"/>
          <w:marBottom w:val="0"/>
          <w:divBdr>
            <w:top w:val="none" w:sz="0" w:space="0" w:color="auto"/>
            <w:left w:val="none" w:sz="0" w:space="0" w:color="auto"/>
            <w:bottom w:val="none" w:sz="0" w:space="0" w:color="auto"/>
            <w:right w:val="none" w:sz="0" w:space="0" w:color="auto"/>
          </w:divBdr>
        </w:div>
        <w:div w:id="893734265">
          <w:marLeft w:val="0"/>
          <w:marRight w:val="0"/>
          <w:marTop w:val="0"/>
          <w:marBottom w:val="0"/>
          <w:divBdr>
            <w:top w:val="none" w:sz="0" w:space="0" w:color="auto"/>
            <w:left w:val="none" w:sz="0" w:space="0" w:color="auto"/>
            <w:bottom w:val="none" w:sz="0" w:space="0" w:color="auto"/>
            <w:right w:val="none" w:sz="0" w:space="0" w:color="auto"/>
          </w:divBdr>
        </w:div>
        <w:div w:id="937176743">
          <w:marLeft w:val="0"/>
          <w:marRight w:val="0"/>
          <w:marTop w:val="0"/>
          <w:marBottom w:val="0"/>
          <w:divBdr>
            <w:top w:val="none" w:sz="0" w:space="0" w:color="auto"/>
            <w:left w:val="none" w:sz="0" w:space="0" w:color="auto"/>
            <w:bottom w:val="none" w:sz="0" w:space="0" w:color="auto"/>
            <w:right w:val="none" w:sz="0" w:space="0" w:color="auto"/>
          </w:divBdr>
        </w:div>
        <w:div w:id="962462467">
          <w:marLeft w:val="0"/>
          <w:marRight w:val="0"/>
          <w:marTop w:val="0"/>
          <w:marBottom w:val="0"/>
          <w:divBdr>
            <w:top w:val="none" w:sz="0" w:space="0" w:color="auto"/>
            <w:left w:val="none" w:sz="0" w:space="0" w:color="auto"/>
            <w:bottom w:val="none" w:sz="0" w:space="0" w:color="auto"/>
            <w:right w:val="none" w:sz="0" w:space="0" w:color="auto"/>
          </w:divBdr>
        </w:div>
        <w:div w:id="967203161">
          <w:marLeft w:val="0"/>
          <w:marRight w:val="0"/>
          <w:marTop w:val="0"/>
          <w:marBottom w:val="0"/>
          <w:divBdr>
            <w:top w:val="none" w:sz="0" w:space="0" w:color="auto"/>
            <w:left w:val="none" w:sz="0" w:space="0" w:color="auto"/>
            <w:bottom w:val="none" w:sz="0" w:space="0" w:color="auto"/>
            <w:right w:val="none" w:sz="0" w:space="0" w:color="auto"/>
          </w:divBdr>
        </w:div>
        <w:div w:id="1057163966">
          <w:marLeft w:val="0"/>
          <w:marRight w:val="0"/>
          <w:marTop w:val="0"/>
          <w:marBottom w:val="0"/>
          <w:divBdr>
            <w:top w:val="none" w:sz="0" w:space="0" w:color="auto"/>
            <w:left w:val="none" w:sz="0" w:space="0" w:color="auto"/>
            <w:bottom w:val="none" w:sz="0" w:space="0" w:color="auto"/>
            <w:right w:val="none" w:sz="0" w:space="0" w:color="auto"/>
          </w:divBdr>
        </w:div>
        <w:div w:id="1060715938">
          <w:marLeft w:val="0"/>
          <w:marRight w:val="0"/>
          <w:marTop w:val="0"/>
          <w:marBottom w:val="0"/>
          <w:divBdr>
            <w:top w:val="none" w:sz="0" w:space="0" w:color="auto"/>
            <w:left w:val="none" w:sz="0" w:space="0" w:color="auto"/>
            <w:bottom w:val="none" w:sz="0" w:space="0" w:color="auto"/>
            <w:right w:val="none" w:sz="0" w:space="0" w:color="auto"/>
          </w:divBdr>
        </w:div>
        <w:div w:id="1063720334">
          <w:marLeft w:val="0"/>
          <w:marRight w:val="0"/>
          <w:marTop w:val="0"/>
          <w:marBottom w:val="0"/>
          <w:divBdr>
            <w:top w:val="none" w:sz="0" w:space="0" w:color="auto"/>
            <w:left w:val="none" w:sz="0" w:space="0" w:color="auto"/>
            <w:bottom w:val="none" w:sz="0" w:space="0" w:color="auto"/>
            <w:right w:val="none" w:sz="0" w:space="0" w:color="auto"/>
          </w:divBdr>
        </w:div>
        <w:div w:id="1165515945">
          <w:marLeft w:val="0"/>
          <w:marRight w:val="0"/>
          <w:marTop w:val="0"/>
          <w:marBottom w:val="0"/>
          <w:divBdr>
            <w:top w:val="none" w:sz="0" w:space="0" w:color="auto"/>
            <w:left w:val="none" w:sz="0" w:space="0" w:color="auto"/>
            <w:bottom w:val="none" w:sz="0" w:space="0" w:color="auto"/>
            <w:right w:val="none" w:sz="0" w:space="0" w:color="auto"/>
          </w:divBdr>
        </w:div>
        <w:div w:id="1207527775">
          <w:marLeft w:val="0"/>
          <w:marRight w:val="0"/>
          <w:marTop w:val="0"/>
          <w:marBottom w:val="0"/>
          <w:divBdr>
            <w:top w:val="none" w:sz="0" w:space="0" w:color="auto"/>
            <w:left w:val="none" w:sz="0" w:space="0" w:color="auto"/>
            <w:bottom w:val="none" w:sz="0" w:space="0" w:color="auto"/>
            <w:right w:val="none" w:sz="0" w:space="0" w:color="auto"/>
          </w:divBdr>
        </w:div>
        <w:div w:id="1255212122">
          <w:marLeft w:val="0"/>
          <w:marRight w:val="0"/>
          <w:marTop w:val="0"/>
          <w:marBottom w:val="0"/>
          <w:divBdr>
            <w:top w:val="none" w:sz="0" w:space="0" w:color="auto"/>
            <w:left w:val="none" w:sz="0" w:space="0" w:color="auto"/>
            <w:bottom w:val="none" w:sz="0" w:space="0" w:color="auto"/>
            <w:right w:val="none" w:sz="0" w:space="0" w:color="auto"/>
          </w:divBdr>
        </w:div>
        <w:div w:id="1264849592">
          <w:marLeft w:val="0"/>
          <w:marRight w:val="0"/>
          <w:marTop w:val="0"/>
          <w:marBottom w:val="0"/>
          <w:divBdr>
            <w:top w:val="none" w:sz="0" w:space="0" w:color="auto"/>
            <w:left w:val="none" w:sz="0" w:space="0" w:color="auto"/>
            <w:bottom w:val="none" w:sz="0" w:space="0" w:color="auto"/>
            <w:right w:val="none" w:sz="0" w:space="0" w:color="auto"/>
          </w:divBdr>
        </w:div>
        <w:div w:id="1313296341">
          <w:marLeft w:val="0"/>
          <w:marRight w:val="0"/>
          <w:marTop w:val="0"/>
          <w:marBottom w:val="0"/>
          <w:divBdr>
            <w:top w:val="none" w:sz="0" w:space="0" w:color="auto"/>
            <w:left w:val="none" w:sz="0" w:space="0" w:color="auto"/>
            <w:bottom w:val="none" w:sz="0" w:space="0" w:color="auto"/>
            <w:right w:val="none" w:sz="0" w:space="0" w:color="auto"/>
          </w:divBdr>
        </w:div>
        <w:div w:id="1344553960">
          <w:marLeft w:val="0"/>
          <w:marRight w:val="0"/>
          <w:marTop w:val="0"/>
          <w:marBottom w:val="0"/>
          <w:divBdr>
            <w:top w:val="none" w:sz="0" w:space="0" w:color="auto"/>
            <w:left w:val="none" w:sz="0" w:space="0" w:color="auto"/>
            <w:bottom w:val="none" w:sz="0" w:space="0" w:color="auto"/>
            <w:right w:val="none" w:sz="0" w:space="0" w:color="auto"/>
          </w:divBdr>
        </w:div>
        <w:div w:id="1406565656">
          <w:marLeft w:val="0"/>
          <w:marRight w:val="0"/>
          <w:marTop w:val="0"/>
          <w:marBottom w:val="0"/>
          <w:divBdr>
            <w:top w:val="none" w:sz="0" w:space="0" w:color="auto"/>
            <w:left w:val="none" w:sz="0" w:space="0" w:color="auto"/>
            <w:bottom w:val="none" w:sz="0" w:space="0" w:color="auto"/>
            <w:right w:val="none" w:sz="0" w:space="0" w:color="auto"/>
          </w:divBdr>
        </w:div>
        <w:div w:id="1458916302">
          <w:marLeft w:val="0"/>
          <w:marRight w:val="0"/>
          <w:marTop w:val="0"/>
          <w:marBottom w:val="0"/>
          <w:divBdr>
            <w:top w:val="none" w:sz="0" w:space="0" w:color="auto"/>
            <w:left w:val="none" w:sz="0" w:space="0" w:color="auto"/>
            <w:bottom w:val="none" w:sz="0" w:space="0" w:color="auto"/>
            <w:right w:val="none" w:sz="0" w:space="0" w:color="auto"/>
          </w:divBdr>
        </w:div>
        <w:div w:id="1496994940">
          <w:marLeft w:val="0"/>
          <w:marRight w:val="0"/>
          <w:marTop w:val="0"/>
          <w:marBottom w:val="0"/>
          <w:divBdr>
            <w:top w:val="none" w:sz="0" w:space="0" w:color="auto"/>
            <w:left w:val="none" w:sz="0" w:space="0" w:color="auto"/>
            <w:bottom w:val="none" w:sz="0" w:space="0" w:color="auto"/>
            <w:right w:val="none" w:sz="0" w:space="0" w:color="auto"/>
          </w:divBdr>
        </w:div>
        <w:div w:id="1540240208">
          <w:marLeft w:val="0"/>
          <w:marRight w:val="0"/>
          <w:marTop w:val="0"/>
          <w:marBottom w:val="0"/>
          <w:divBdr>
            <w:top w:val="none" w:sz="0" w:space="0" w:color="auto"/>
            <w:left w:val="none" w:sz="0" w:space="0" w:color="auto"/>
            <w:bottom w:val="none" w:sz="0" w:space="0" w:color="auto"/>
            <w:right w:val="none" w:sz="0" w:space="0" w:color="auto"/>
          </w:divBdr>
        </w:div>
        <w:div w:id="1540319914">
          <w:marLeft w:val="0"/>
          <w:marRight w:val="0"/>
          <w:marTop w:val="0"/>
          <w:marBottom w:val="0"/>
          <w:divBdr>
            <w:top w:val="none" w:sz="0" w:space="0" w:color="auto"/>
            <w:left w:val="none" w:sz="0" w:space="0" w:color="auto"/>
            <w:bottom w:val="none" w:sz="0" w:space="0" w:color="auto"/>
            <w:right w:val="none" w:sz="0" w:space="0" w:color="auto"/>
          </w:divBdr>
        </w:div>
        <w:div w:id="1691104242">
          <w:marLeft w:val="0"/>
          <w:marRight w:val="0"/>
          <w:marTop w:val="0"/>
          <w:marBottom w:val="0"/>
          <w:divBdr>
            <w:top w:val="none" w:sz="0" w:space="0" w:color="auto"/>
            <w:left w:val="none" w:sz="0" w:space="0" w:color="auto"/>
            <w:bottom w:val="none" w:sz="0" w:space="0" w:color="auto"/>
            <w:right w:val="none" w:sz="0" w:space="0" w:color="auto"/>
          </w:divBdr>
        </w:div>
        <w:div w:id="1804886670">
          <w:marLeft w:val="0"/>
          <w:marRight w:val="0"/>
          <w:marTop w:val="0"/>
          <w:marBottom w:val="0"/>
          <w:divBdr>
            <w:top w:val="none" w:sz="0" w:space="0" w:color="auto"/>
            <w:left w:val="none" w:sz="0" w:space="0" w:color="auto"/>
            <w:bottom w:val="none" w:sz="0" w:space="0" w:color="auto"/>
            <w:right w:val="none" w:sz="0" w:space="0" w:color="auto"/>
          </w:divBdr>
        </w:div>
        <w:div w:id="1906793289">
          <w:marLeft w:val="0"/>
          <w:marRight w:val="0"/>
          <w:marTop w:val="0"/>
          <w:marBottom w:val="0"/>
          <w:divBdr>
            <w:top w:val="none" w:sz="0" w:space="0" w:color="auto"/>
            <w:left w:val="none" w:sz="0" w:space="0" w:color="auto"/>
            <w:bottom w:val="none" w:sz="0" w:space="0" w:color="auto"/>
            <w:right w:val="none" w:sz="0" w:space="0" w:color="auto"/>
          </w:divBdr>
        </w:div>
        <w:div w:id="2015568948">
          <w:marLeft w:val="0"/>
          <w:marRight w:val="0"/>
          <w:marTop w:val="0"/>
          <w:marBottom w:val="0"/>
          <w:divBdr>
            <w:top w:val="none" w:sz="0" w:space="0" w:color="auto"/>
            <w:left w:val="none" w:sz="0" w:space="0" w:color="auto"/>
            <w:bottom w:val="none" w:sz="0" w:space="0" w:color="auto"/>
            <w:right w:val="none" w:sz="0" w:space="0" w:color="auto"/>
          </w:divBdr>
        </w:div>
        <w:div w:id="2037847944">
          <w:marLeft w:val="0"/>
          <w:marRight w:val="0"/>
          <w:marTop w:val="0"/>
          <w:marBottom w:val="0"/>
          <w:divBdr>
            <w:top w:val="none" w:sz="0" w:space="0" w:color="auto"/>
            <w:left w:val="none" w:sz="0" w:space="0" w:color="auto"/>
            <w:bottom w:val="none" w:sz="0" w:space="0" w:color="auto"/>
            <w:right w:val="none" w:sz="0" w:space="0" w:color="auto"/>
          </w:divBdr>
        </w:div>
        <w:div w:id="2091195715">
          <w:marLeft w:val="0"/>
          <w:marRight w:val="0"/>
          <w:marTop w:val="0"/>
          <w:marBottom w:val="0"/>
          <w:divBdr>
            <w:top w:val="none" w:sz="0" w:space="0" w:color="auto"/>
            <w:left w:val="none" w:sz="0" w:space="0" w:color="auto"/>
            <w:bottom w:val="none" w:sz="0" w:space="0" w:color="auto"/>
            <w:right w:val="none" w:sz="0" w:space="0" w:color="auto"/>
          </w:divBdr>
        </w:div>
        <w:div w:id="2117676630">
          <w:marLeft w:val="0"/>
          <w:marRight w:val="0"/>
          <w:marTop w:val="0"/>
          <w:marBottom w:val="0"/>
          <w:divBdr>
            <w:top w:val="none" w:sz="0" w:space="0" w:color="auto"/>
            <w:left w:val="none" w:sz="0" w:space="0" w:color="auto"/>
            <w:bottom w:val="none" w:sz="0" w:space="0" w:color="auto"/>
            <w:right w:val="none" w:sz="0" w:space="0" w:color="auto"/>
          </w:divBdr>
        </w:div>
      </w:divsChild>
    </w:div>
    <w:div w:id="802042046">
      <w:bodyDiv w:val="1"/>
      <w:marLeft w:val="0"/>
      <w:marRight w:val="0"/>
      <w:marTop w:val="0"/>
      <w:marBottom w:val="0"/>
      <w:divBdr>
        <w:top w:val="none" w:sz="0" w:space="0" w:color="auto"/>
        <w:left w:val="none" w:sz="0" w:space="0" w:color="auto"/>
        <w:bottom w:val="none" w:sz="0" w:space="0" w:color="auto"/>
        <w:right w:val="none" w:sz="0" w:space="0" w:color="auto"/>
      </w:divBdr>
    </w:div>
    <w:div w:id="826628887">
      <w:bodyDiv w:val="1"/>
      <w:marLeft w:val="0"/>
      <w:marRight w:val="0"/>
      <w:marTop w:val="0"/>
      <w:marBottom w:val="0"/>
      <w:divBdr>
        <w:top w:val="none" w:sz="0" w:space="0" w:color="auto"/>
        <w:left w:val="none" w:sz="0" w:space="0" w:color="auto"/>
        <w:bottom w:val="none" w:sz="0" w:space="0" w:color="auto"/>
        <w:right w:val="none" w:sz="0" w:space="0" w:color="auto"/>
      </w:divBdr>
    </w:div>
    <w:div w:id="839008904">
      <w:bodyDiv w:val="1"/>
      <w:marLeft w:val="0"/>
      <w:marRight w:val="0"/>
      <w:marTop w:val="0"/>
      <w:marBottom w:val="0"/>
      <w:divBdr>
        <w:top w:val="none" w:sz="0" w:space="0" w:color="auto"/>
        <w:left w:val="none" w:sz="0" w:space="0" w:color="auto"/>
        <w:bottom w:val="none" w:sz="0" w:space="0" w:color="auto"/>
        <w:right w:val="none" w:sz="0" w:space="0" w:color="auto"/>
      </w:divBdr>
    </w:div>
    <w:div w:id="861282815">
      <w:bodyDiv w:val="1"/>
      <w:marLeft w:val="0"/>
      <w:marRight w:val="0"/>
      <w:marTop w:val="0"/>
      <w:marBottom w:val="0"/>
      <w:divBdr>
        <w:top w:val="none" w:sz="0" w:space="0" w:color="auto"/>
        <w:left w:val="none" w:sz="0" w:space="0" w:color="auto"/>
        <w:bottom w:val="none" w:sz="0" w:space="0" w:color="auto"/>
        <w:right w:val="none" w:sz="0" w:space="0" w:color="auto"/>
      </w:divBdr>
      <w:divsChild>
        <w:div w:id="47153076">
          <w:marLeft w:val="0"/>
          <w:marRight w:val="0"/>
          <w:marTop w:val="0"/>
          <w:marBottom w:val="0"/>
          <w:divBdr>
            <w:top w:val="none" w:sz="0" w:space="0" w:color="auto"/>
            <w:left w:val="none" w:sz="0" w:space="0" w:color="auto"/>
            <w:bottom w:val="none" w:sz="0" w:space="0" w:color="auto"/>
            <w:right w:val="none" w:sz="0" w:space="0" w:color="auto"/>
          </w:divBdr>
        </w:div>
        <w:div w:id="229119597">
          <w:marLeft w:val="0"/>
          <w:marRight w:val="0"/>
          <w:marTop w:val="0"/>
          <w:marBottom w:val="0"/>
          <w:divBdr>
            <w:top w:val="none" w:sz="0" w:space="0" w:color="auto"/>
            <w:left w:val="none" w:sz="0" w:space="0" w:color="auto"/>
            <w:bottom w:val="none" w:sz="0" w:space="0" w:color="auto"/>
            <w:right w:val="none" w:sz="0" w:space="0" w:color="auto"/>
          </w:divBdr>
        </w:div>
        <w:div w:id="316037052">
          <w:marLeft w:val="0"/>
          <w:marRight w:val="0"/>
          <w:marTop w:val="0"/>
          <w:marBottom w:val="0"/>
          <w:divBdr>
            <w:top w:val="none" w:sz="0" w:space="0" w:color="auto"/>
            <w:left w:val="none" w:sz="0" w:space="0" w:color="auto"/>
            <w:bottom w:val="none" w:sz="0" w:space="0" w:color="auto"/>
            <w:right w:val="none" w:sz="0" w:space="0" w:color="auto"/>
          </w:divBdr>
        </w:div>
        <w:div w:id="341472499">
          <w:marLeft w:val="0"/>
          <w:marRight w:val="0"/>
          <w:marTop w:val="0"/>
          <w:marBottom w:val="0"/>
          <w:divBdr>
            <w:top w:val="none" w:sz="0" w:space="0" w:color="auto"/>
            <w:left w:val="none" w:sz="0" w:space="0" w:color="auto"/>
            <w:bottom w:val="none" w:sz="0" w:space="0" w:color="auto"/>
            <w:right w:val="none" w:sz="0" w:space="0" w:color="auto"/>
          </w:divBdr>
        </w:div>
        <w:div w:id="341518066">
          <w:marLeft w:val="0"/>
          <w:marRight w:val="0"/>
          <w:marTop w:val="0"/>
          <w:marBottom w:val="0"/>
          <w:divBdr>
            <w:top w:val="none" w:sz="0" w:space="0" w:color="auto"/>
            <w:left w:val="none" w:sz="0" w:space="0" w:color="auto"/>
            <w:bottom w:val="none" w:sz="0" w:space="0" w:color="auto"/>
            <w:right w:val="none" w:sz="0" w:space="0" w:color="auto"/>
          </w:divBdr>
        </w:div>
        <w:div w:id="465051282">
          <w:marLeft w:val="0"/>
          <w:marRight w:val="0"/>
          <w:marTop w:val="0"/>
          <w:marBottom w:val="0"/>
          <w:divBdr>
            <w:top w:val="none" w:sz="0" w:space="0" w:color="auto"/>
            <w:left w:val="none" w:sz="0" w:space="0" w:color="auto"/>
            <w:bottom w:val="none" w:sz="0" w:space="0" w:color="auto"/>
            <w:right w:val="none" w:sz="0" w:space="0" w:color="auto"/>
          </w:divBdr>
        </w:div>
        <w:div w:id="473986388">
          <w:marLeft w:val="0"/>
          <w:marRight w:val="0"/>
          <w:marTop w:val="0"/>
          <w:marBottom w:val="0"/>
          <w:divBdr>
            <w:top w:val="none" w:sz="0" w:space="0" w:color="auto"/>
            <w:left w:val="none" w:sz="0" w:space="0" w:color="auto"/>
            <w:bottom w:val="none" w:sz="0" w:space="0" w:color="auto"/>
            <w:right w:val="none" w:sz="0" w:space="0" w:color="auto"/>
          </w:divBdr>
        </w:div>
        <w:div w:id="490490753">
          <w:marLeft w:val="0"/>
          <w:marRight w:val="0"/>
          <w:marTop w:val="0"/>
          <w:marBottom w:val="0"/>
          <w:divBdr>
            <w:top w:val="none" w:sz="0" w:space="0" w:color="auto"/>
            <w:left w:val="none" w:sz="0" w:space="0" w:color="auto"/>
            <w:bottom w:val="none" w:sz="0" w:space="0" w:color="auto"/>
            <w:right w:val="none" w:sz="0" w:space="0" w:color="auto"/>
          </w:divBdr>
        </w:div>
        <w:div w:id="589431664">
          <w:marLeft w:val="0"/>
          <w:marRight w:val="0"/>
          <w:marTop w:val="0"/>
          <w:marBottom w:val="0"/>
          <w:divBdr>
            <w:top w:val="none" w:sz="0" w:space="0" w:color="auto"/>
            <w:left w:val="none" w:sz="0" w:space="0" w:color="auto"/>
            <w:bottom w:val="none" w:sz="0" w:space="0" w:color="auto"/>
            <w:right w:val="none" w:sz="0" w:space="0" w:color="auto"/>
          </w:divBdr>
        </w:div>
        <w:div w:id="604339842">
          <w:marLeft w:val="0"/>
          <w:marRight w:val="0"/>
          <w:marTop w:val="0"/>
          <w:marBottom w:val="0"/>
          <w:divBdr>
            <w:top w:val="none" w:sz="0" w:space="0" w:color="auto"/>
            <w:left w:val="none" w:sz="0" w:space="0" w:color="auto"/>
            <w:bottom w:val="none" w:sz="0" w:space="0" w:color="auto"/>
            <w:right w:val="none" w:sz="0" w:space="0" w:color="auto"/>
          </w:divBdr>
        </w:div>
        <w:div w:id="610086983">
          <w:marLeft w:val="0"/>
          <w:marRight w:val="0"/>
          <w:marTop w:val="0"/>
          <w:marBottom w:val="0"/>
          <w:divBdr>
            <w:top w:val="none" w:sz="0" w:space="0" w:color="auto"/>
            <w:left w:val="none" w:sz="0" w:space="0" w:color="auto"/>
            <w:bottom w:val="none" w:sz="0" w:space="0" w:color="auto"/>
            <w:right w:val="none" w:sz="0" w:space="0" w:color="auto"/>
          </w:divBdr>
        </w:div>
        <w:div w:id="615718654">
          <w:marLeft w:val="0"/>
          <w:marRight w:val="0"/>
          <w:marTop w:val="0"/>
          <w:marBottom w:val="0"/>
          <w:divBdr>
            <w:top w:val="none" w:sz="0" w:space="0" w:color="auto"/>
            <w:left w:val="none" w:sz="0" w:space="0" w:color="auto"/>
            <w:bottom w:val="none" w:sz="0" w:space="0" w:color="auto"/>
            <w:right w:val="none" w:sz="0" w:space="0" w:color="auto"/>
          </w:divBdr>
        </w:div>
        <w:div w:id="669256596">
          <w:marLeft w:val="0"/>
          <w:marRight w:val="0"/>
          <w:marTop w:val="0"/>
          <w:marBottom w:val="0"/>
          <w:divBdr>
            <w:top w:val="none" w:sz="0" w:space="0" w:color="auto"/>
            <w:left w:val="none" w:sz="0" w:space="0" w:color="auto"/>
            <w:bottom w:val="none" w:sz="0" w:space="0" w:color="auto"/>
            <w:right w:val="none" w:sz="0" w:space="0" w:color="auto"/>
          </w:divBdr>
        </w:div>
        <w:div w:id="753821768">
          <w:marLeft w:val="0"/>
          <w:marRight w:val="0"/>
          <w:marTop w:val="0"/>
          <w:marBottom w:val="0"/>
          <w:divBdr>
            <w:top w:val="none" w:sz="0" w:space="0" w:color="auto"/>
            <w:left w:val="none" w:sz="0" w:space="0" w:color="auto"/>
            <w:bottom w:val="none" w:sz="0" w:space="0" w:color="auto"/>
            <w:right w:val="none" w:sz="0" w:space="0" w:color="auto"/>
          </w:divBdr>
        </w:div>
        <w:div w:id="849949921">
          <w:marLeft w:val="0"/>
          <w:marRight w:val="0"/>
          <w:marTop w:val="0"/>
          <w:marBottom w:val="0"/>
          <w:divBdr>
            <w:top w:val="none" w:sz="0" w:space="0" w:color="auto"/>
            <w:left w:val="none" w:sz="0" w:space="0" w:color="auto"/>
            <w:bottom w:val="none" w:sz="0" w:space="0" w:color="auto"/>
            <w:right w:val="none" w:sz="0" w:space="0" w:color="auto"/>
          </w:divBdr>
        </w:div>
        <w:div w:id="899246308">
          <w:marLeft w:val="0"/>
          <w:marRight w:val="0"/>
          <w:marTop w:val="0"/>
          <w:marBottom w:val="0"/>
          <w:divBdr>
            <w:top w:val="none" w:sz="0" w:space="0" w:color="auto"/>
            <w:left w:val="none" w:sz="0" w:space="0" w:color="auto"/>
            <w:bottom w:val="none" w:sz="0" w:space="0" w:color="auto"/>
            <w:right w:val="none" w:sz="0" w:space="0" w:color="auto"/>
          </w:divBdr>
        </w:div>
        <w:div w:id="966470600">
          <w:marLeft w:val="0"/>
          <w:marRight w:val="0"/>
          <w:marTop w:val="0"/>
          <w:marBottom w:val="0"/>
          <w:divBdr>
            <w:top w:val="none" w:sz="0" w:space="0" w:color="auto"/>
            <w:left w:val="none" w:sz="0" w:space="0" w:color="auto"/>
            <w:bottom w:val="none" w:sz="0" w:space="0" w:color="auto"/>
            <w:right w:val="none" w:sz="0" w:space="0" w:color="auto"/>
          </w:divBdr>
        </w:div>
        <w:div w:id="1017653668">
          <w:marLeft w:val="0"/>
          <w:marRight w:val="0"/>
          <w:marTop w:val="0"/>
          <w:marBottom w:val="0"/>
          <w:divBdr>
            <w:top w:val="none" w:sz="0" w:space="0" w:color="auto"/>
            <w:left w:val="none" w:sz="0" w:space="0" w:color="auto"/>
            <w:bottom w:val="none" w:sz="0" w:space="0" w:color="auto"/>
            <w:right w:val="none" w:sz="0" w:space="0" w:color="auto"/>
          </w:divBdr>
        </w:div>
        <w:div w:id="1044866984">
          <w:marLeft w:val="0"/>
          <w:marRight w:val="0"/>
          <w:marTop w:val="0"/>
          <w:marBottom w:val="0"/>
          <w:divBdr>
            <w:top w:val="none" w:sz="0" w:space="0" w:color="auto"/>
            <w:left w:val="none" w:sz="0" w:space="0" w:color="auto"/>
            <w:bottom w:val="none" w:sz="0" w:space="0" w:color="auto"/>
            <w:right w:val="none" w:sz="0" w:space="0" w:color="auto"/>
          </w:divBdr>
        </w:div>
        <w:div w:id="1070689173">
          <w:marLeft w:val="0"/>
          <w:marRight w:val="0"/>
          <w:marTop w:val="0"/>
          <w:marBottom w:val="0"/>
          <w:divBdr>
            <w:top w:val="none" w:sz="0" w:space="0" w:color="auto"/>
            <w:left w:val="none" w:sz="0" w:space="0" w:color="auto"/>
            <w:bottom w:val="none" w:sz="0" w:space="0" w:color="auto"/>
            <w:right w:val="none" w:sz="0" w:space="0" w:color="auto"/>
          </w:divBdr>
        </w:div>
        <w:div w:id="1080980751">
          <w:marLeft w:val="0"/>
          <w:marRight w:val="0"/>
          <w:marTop w:val="0"/>
          <w:marBottom w:val="0"/>
          <w:divBdr>
            <w:top w:val="none" w:sz="0" w:space="0" w:color="auto"/>
            <w:left w:val="none" w:sz="0" w:space="0" w:color="auto"/>
            <w:bottom w:val="none" w:sz="0" w:space="0" w:color="auto"/>
            <w:right w:val="none" w:sz="0" w:space="0" w:color="auto"/>
          </w:divBdr>
        </w:div>
        <w:div w:id="1147362108">
          <w:marLeft w:val="0"/>
          <w:marRight w:val="0"/>
          <w:marTop w:val="0"/>
          <w:marBottom w:val="0"/>
          <w:divBdr>
            <w:top w:val="none" w:sz="0" w:space="0" w:color="auto"/>
            <w:left w:val="none" w:sz="0" w:space="0" w:color="auto"/>
            <w:bottom w:val="none" w:sz="0" w:space="0" w:color="auto"/>
            <w:right w:val="none" w:sz="0" w:space="0" w:color="auto"/>
          </w:divBdr>
        </w:div>
        <w:div w:id="1205950575">
          <w:marLeft w:val="0"/>
          <w:marRight w:val="0"/>
          <w:marTop w:val="0"/>
          <w:marBottom w:val="0"/>
          <w:divBdr>
            <w:top w:val="none" w:sz="0" w:space="0" w:color="auto"/>
            <w:left w:val="none" w:sz="0" w:space="0" w:color="auto"/>
            <w:bottom w:val="none" w:sz="0" w:space="0" w:color="auto"/>
            <w:right w:val="none" w:sz="0" w:space="0" w:color="auto"/>
          </w:divBdr>
        </w:div>
        <w:div w:id="1217398298">
          <w:marLeft w:val="0"/>
          <w:marRight w:val="0"/>
          <w:marTop w:val="0"/>
          <w:marBottom w:val="0"/>
          <w:divBdr>
            <w:top w:val="none" w:sz="0" w:space="0" w:color="auto"/>
            <w:left w:val="none" w:sz="0" w:space="0" w:color="auto"/>
            <w:bottom w:val="none" w:sz="0" w:space="0" w:color="auto"/>
            <w:right w:val="none" w:sz="0" w:space="0" w:color="auto"/>
          </w:divBdr>
        </w:div>
        <w:div w:id="1252740715">
          <w:marLeft w:val="0"/>
          <w:marRight w:val="0"/>
          <w:marTop w:val="0"/>
          <w:marBottom w:val="0"/>
          <w:divBdr>
            <w:top w:val="none" w:sz="0" w:space="0" w:color="auto"/>
            <w:left w:val="none" w:sz="0" w:space="0" w:color="auto"/>
            <w:bottom w:val="none" w:sz="0" w:space="0" w:color="auto"/>
            <w:right w:val="none" w:sz="0" w:space="0" w:color="auto"/>
          </w:divBdr>
        </w:div>
        <w:div w:id="1259413180">
          <w:marLeft w:val="0"/>
          <w:marRight w:val="0"/>
          <w:marTop w:val="0"/>
          <w:marBottom w:val="0"/>
          <w:divBdr>
            <w:top w:val="none" w:sz="0" w:space="0" w:color="auto"/>
            <w:left w:val="none" w:sz="0" w:space="0" w:color="auto"/>
            <w:bottom w:val="none" w:sz="0" w:space="0" w:color="auto"/>
            <w:right w:val="none" w:sz="0" w:space="0" w:color="auto"/>
          </w:divBdr>
        </w:div>
        <w:div w:id="1273585066">
          <w:marLeft w:val="0"/>
          <w:marRight w:val="0"/>
          <w:marTop w:val="0"/>
          <w:marBottom w:val="0"/>
          <w:divBdr>
            <w:top w:val="none" w:sz="0" w:space="0" w:color="auto"/>
            <w:left w:val="none" w:sz="0" w:space="0" w:color="auto"/>
            <w:bottom w:val="none" w:sz="0" w:space="0" w:color="auto"/>
            <w:right w:val="none" w:sz="0" w:space="0" w:color="auto"/>
          </w:divBdr>
        </w:div>
        <w:div w:id="1292859103">
          <w:marLeft w:val="0"/>
          <w:marRight w:val="0"/>
          <w:marTop w:val="0"/>
          <w:marBottom w:val="0"/>
          <w:divBdr>
            <w:top w:val="none" w:sz="0" w:space="0" w:color="auto"/>
            <w:left w:val="none" w:sz="0" w:space="0" w:color="auto"/>
            <w:bottom w:val="none" w:sz="0" w:space="0" w:color="auto"/>
            <w:right w:val="none" w:sz="0" w:space="0" w:color="auto"/>
          </w:divBdr>
        </w:div>
        <w:div w:id="1312296708">
          <w:marLeft w:val="0"/>
          <w:marRight w:val="0"/>
          <w:marTop w:val="0"/>
          <w:marBottom w:val="0"/>
          <w:divBdr>
            <w:top w:val="none" w:sz="0" w:space="0" w:color="auto"/>
            <w:left w:val="none" w:sz="0" w:space="0" w:color="auto"/>
            <w:bottom w:val="none" w:sz="0" w:space="0" w:color="auto"/>
            <w:right w:val="none" w:sz="0" w:space="0" w:color="auto"/>
          </w:divBdr>
        </w:div>
        <w:div w:id="1314748583">
          <w:marLeft w:val="0"/>
          <w:marRight w:val="0"/>
          <w:marTop w:val="0"/>
          <w:marBottom w:val="0"/>
          <w:divBdr>
            <w:top w:val="none" w:sz="0" w:space="0" w:color="auto"/>
            <w:left w:val="none" w:sz="0" w:space="0" w:color="auto"/>
            <w:bottom w:val="none" w:sz="0" w:space="0" w:color="auto"/>
            <w:right w:val="none" w:sz="0" w:space="0" w:color="auto"/>
          </w:divBdr>
        </w:div>
        <w:div w:id="1399355169">
          <w:marLeft w:val="0"/>
          <w:marRight w:val="0"/>
          <w:marTop w:val="0"/>
          <w:marBottom w:val="0"/>
          <w:divBdr>
            <w:top w:val="none" w:sz="0" w:space="0" w:color="auto"/>
            <w:left w:val="none" w:sz="0" w:space="0" w:color="auto"/>
            <w:bottom w:val="none" w:sz="0" w:space="0" w:color="auto"/>
            <w:right w:val="none" w:sz="0" w:space="0" w:color="auto"/>
          </w:divBdr>
        </w:div>
        <w:div w:id="1402169414">
          <w:marLeft w:val="0"/>
          <w:marRight w:val="0"/>
          <w:marTop w:val="0"/>
          <w:marBottom w:val="0"/>
          <w:divBdr>
            <w:top w:val="none" w:sz="0" w:space="0" w:color="auto"/>
            <w:left w:val="none" w:sz="0" w:space="0" w:color="auto"/>
            <w:bottom w:val="none" w:sz="0" w:space="0" w:color="auto"/>
            <w:right w:val="none" w:sz="0" w:space="0" w:color="auto"/>
          </w:divBdr>
        </w:div>
        <w:div w:id="1465154400">
          <w:marLeft w:val="0"/>
          <w:marRight w:val="0"/>
          <w:marTop w:val="0"/>
          <w:marBottom w:val="0"/>
          <w:divBdr>
            <w:top w:val="none" w:sz="0" w:space="0" w:color="auto"/>
            <w:left w:val="none" w:sz="0" w:space="0" w:color="auto"/>
            <w:bottom w:val="none" w:sz="0" w:space="0" w:color="auto"/>
            <w:right w:val="none" w:sz="0" w:space="0" w:color="auto"/>
          </w:divBdr>
        </w:div>
        <w:div w:id="1565216418">
          <w:marLeft w:val="0"/>
          <w:marRight w:val="0"/>
          <w:marTop w:val="0"/>
          <w:marBottom w:val="0"/>
          <w:divBdr>
            <w:top w:val="none" w:sz="0" w:space="0" w:color="auto"/>
            <w:left w:val="none" w:sz="0" w:space="0" w:color="auto"/>
            <w:bottom w:val="none" w:sz="0" w:space="0" w:color="auto"/>
            <w:right w:val="none" w:sz="0" w:space="0" w:color="auto"/>
          </w:divBdr>
        </w:div>
        <w:div w:id="1568685225">
          <w:marLeft w:val="0"/>
          <w:marRight w:val="0"/>
          <w:marTop w:val="0"/>
          <w:marBottom w:val="0"/>
          <w:divBdr>
            <w:top w:val="none" w:sz="0" w:space="0" w:color="auto"/>
            <w:left w:val="none" w:sz="0" w:space="0" w:color="auto"/>
            <w:bottom w:val="none" w:sz="0" w:space="0" w:color="auto"/>
            <w:right w:val="none" w:sz="0" w:space="0" w:color="auto"/>
          </w:divBdr>
        </w:div>
        <w:div w:id="1676298675">
          <w:marLeft w:val="0"/>
          <w:marRight w:val="0"/>
          <w:marTop w:val="0"/>
          <w:marBottom w:val="0"/>
          <w:divBdr>
            <w:top w:val="none" w:sz="0" w:space="0" w:color="auto"/>
            <w:left w:val="none" w:sz="0" w:space="0" w:color="auto"/>
            <w:bottom w:val="none" w:sz="0" w:space="0" w:color="auto"/>
            <w:right w:val="none" w:sz="0" w:space="0" w:color="auto"/>
          </w:divBdr>
        </w:div>
        <w:div w:id="1721007211">
          <w:marLeft w:val="0"/>
          <w:marRight w:val="0"/>
          <w:marTop w:val="0"/>
          <w:marBottom w:val="0"/>
          <w:divBdr>
            <w:top w:val="none" w:sz="0" w:space="0" w:color="auto"/>
            <w:left w:val="none" w:sz="0" w:space="0" w:color="auto"/>
            <w:bottom w:val="none" w:sz="0" w:space="0" w:color="auto"/>
            <w:right w:val="none" w:sz="0" w:space="0" w:color="auto"/>
          </w:divBdr>
        </w:div>
        <w:div w:id="1732607214">
          <w:marLeft w:val="0"/>
          <w:marRight w:val="0"/>
          <w:marTop w:val="0"/>
          <w:marBottom w:val="0"/>
          <w:divBdr>
            <w:top w:val="none" w:sz="0" w:space="0" w:color="auto"/>
            <w:left w:val="none" w:sz="0" w:space="0" w:color="auto"/>
            <w:bottom w:val="none" w:sz="0" w:space="0" w:color="auto"/>
            <w:right w:val="none" w:sz="0" w:space="0" w:color="auto"/>
          </w:divBdr>
        </w:div>
        <w:div w:id="1737585513">
          <w:marLeft w:val="0"/>
          <w:marRight w:val="0"/>
          <w:marTop w:val="0"/>
          <w:marBottom w:val="0"/>
          <w:divBdr>
            <w:top w:val="none" w:sz="0" w:space="0" w:color="auto"/>
            <w:left w:val="none" w:sz="0" w:space="0" w:color="auto"/>
            <w:bottom w:val="none" w:sz="0" w:space="0" w:color="auto"/>
            <w:right w:val="none" w:sz="0" w:space="0" w:color="auto"/>
          </w:divBdr>
        </w:div>
        <w:div w:id="1833985285">
          <w:marLeft w:val="0"/>
          <w:marRight w:val="0"/>
          <w:marTop w:val="0"/>
          <w:marBottom w:val="0"/>
          <w:divBdr>
            <w:top w:val="none" w:sz="0" w:space="0" w:color="auto"/>
            <w:left w:val="none" w:sz="0" w:space="0" w:color="auto"/>
            <w:bottom w:val="none" w:sz="0" w:space="0" w:color="auto"/>
            <w:right w:val="none" w:sz="0" w:space="0" w:color="auto"/>
          </w:divBdr>
        </w:div>
        <w:div w:id="1839884277">
          <w:marLeft w:val="0"/>
          <w:marRight w:val="0"/>
          <w:marTop w:val="0"/>
          <w:marBottom w:val="0"/>
          <w:divBdr>
            <w:top w:val="none" w:sz="0" w:space="0" w:color="auto"/>
            <w:left w:val="none" w:sz="0" w:space="0" w:color="auto"/>
            <w:bottom w:val="none" w:sz="0" w:space="0" w:color="auto"/>
            <w:right w:val="none" w:sz="0" w:space="0" w:color="auto"/>
          </w:divBdr>
        </w:div>
        <w:div w:id="1896088830">
          <w:marLeft w:val="0"/>
          <w:marRight w:val="0"/>
          <w:marTop w:val="0"/>
          <w:marBottom w:val="0"/>
          <w:divBdr>
            <w:top w:val="none" w:sz="0" w:space="0" w:color="auto"/>
            <w:left w:val="none" w:sz="0" w:space="0" w:color="auto"/>
            <w:bottom w:val="none" w:sz="0" w:space="0" w:color="auto"/>
            <w:right w:val="none" w:sz="0" w:space="0" w:color="auto"/>
          </w:divBdr>
        </w:div>
        <w:div w:id="1981574941">
          <w:marLeft w:val="0"/>
          <w:marRight w:val="0"/>
          <w:marTop w:val="0"/>
          <w:marBottom w:val="0"/>
          <w:divBdr>
            <w:top w:val="none" w:sz="0" w:space="0" w:color="auto"/>
            <w:left w:val="none" w:sz="0" w:space="0" w:color="auto"/>
            <w:bottom w:val="none" w:sz="0" w:space="0" w:color="auto"/>
            <w:right w:val="none" w:sz="0" w:space="0" w:color="auto"/>
          </w:divBdr>
        </w:div>
        <w:div w:id="2026445941">
          <w:marLeft w:val="0"/>
          <w:marRight w:val="0"/>
          <w:marTop w:val="0"/>
          <w:marBottom w:val="0"/>
          <w:divBdr>
            <w:top w:val="none" w:sz="0" w:space="0" w:color="auto"/>
            <w:left w:val="none" w:sz="0" w:space="0" w:color="auto"/>
            <w:bottom w:val="none" w:sz="0" w:space="0" w:color="auto"/>
            <w:right w:val="none" w:sz="0" w:space="0" w:color="auto"/>
          </w:divBdr>
        </w:div>
        <w:div w:id="2087679129">
          <w:marLeft w:val="0"/>
          <w:marRight w:val="0"/>
          <w:marTop w:val="0"/>
          <w:marBottom w:val="0"/>
          <w:divBdr>
            <w:top w:val="none" w:sz="0" w:space="0" w:color="auto"/>
            <w:left w:val="none" w:sz="0" w:space="0" w:color="auto"/>
            <w:bottom w:val="none" w:sz="0" w:space="0" w:color="auto"/>
            <w:right w:val="none" w:sz="0" w:space="0" w:color="auto"/>
          </w:divBdr>
        </w:div>
        <w:div w:id="2094812226">
          <w:marLeft w:val="0"/>
          <w:marRight w:val="0"/>
          <w:marTop w:val="0"/>
          <w:marBottom w:val="0"/>
          <w:divBdr>
            <w:top w:val="none" w:sz="0" w:space="0" w:color="auto"/>
            <w:left w:val="none" w:sz="0" w:space="0" w:color="auto"/>
            <w:bottom w:val="none" w:sz="0" w:space="0" w:color="auto"/>
            <w:right w:val="none" w:sz="0" w:space="0" w:color="auto"/>
          </w:divBdr>
        </w:div>
        <w:div w:id="2113738559">
          <w:marLeft w:val="0"/>
          <w:marRight w:val="0"/>
          <w:marTop w:val="0"/>
          <w:marBottom w:val="0"/>
          <w:divBdr>
            <w:top w:val="none" w:sz="0" w:space="0" w:color="auto"/>
            <w:left w:val="none" w:sz="0" w:space="0" w:color="auto"/>
            <w:bottom w:val="none" w:sz="0" w:space="0" w:color="auto"/>
            <w:right w:val="none" w:sz="0" w:space="0" w:color="auto"/>
          </w:divBdr>
        </w:div>
        <w:div w:id="2131312161">
          <w:marLeft w:val="0"/>
          <w:marRight w:val="0"/>
          <w:marTop w:val="0"/>
          <w:marBottom w:val="0"/>
          <w:divBdr>
            <w:top w:val="none" w:sz="0" w:space="0" w:color="auto"/>
            <w:left w:val="none" w:sz="0" w:space="0" w:color="auto"/>
            <w:bottom w:val="none" w:sz="0" w:space="0" w:color="auto"/>
            <w:right w:val="none" w:sz="0" w:space="0" w:color="auto"/>
          </w:divBdr>
        </w:div>
      </w:divsChild>
    </w:div>
    <w:div w:id="876159754">
      <w:bodyDiv w:val="1"/>
      <w:marLeft w:val="0"/>
      <w:marRight w:val="0"/>
      <w:marTop w:val="0"/>
      <w:marBottom w:val="0"/>
      <w:divBdr>
        <w:top w:val="none" w:sz="0" w:space="0" w:color="auto"/>
        <w:left w:val="none" w:sz="0" w:space="0" w:color="auto"/>
        <w:bottom w:val="none" w:sz="0" w:space="0" w:color="auto"/>
        <w:right w:val="none" w:sz="0" w:space="0" w:color="auto"/>
      </w:divBdr>
    </w:div>
    <w:div w:id="889271673">
      <w:bodyDiv w:val="1"/>
      <w:marLeft w:val="0"/>
      <w:marRight w:val="0"/>
      <w:marTop w:val="0"/>
      <w:marBottom w:val="0"/>
      <w:divBdr>
        <w:top w:val="none" w:sz="0" w:space="0" w:color="auto"/>
        <w:left w:val="none" w:sz="0" w:space="0" w:color="auto"/>
        <w:bottom w:val="none" w:sz="0" w:space="0" w:color="auto"/>
        <w:right w:val="none" w:sz="0" w:space="0" w:color="auto"/>
      </w:divBdr>
      <w:divsChild>
        <w:div w:id="11540656">
          <w:marLeft w:val="0"/>
          <w:marRight w:val="0"/>
          <w:marTop w:val="0"/>
          <w:marBottom w:val="0"/>
          <w:divBdr>
            <w:top w:val="none" w:sz="0" w:space="0" w:color="auto"/>
            <w:left w:val="none" w:sz="0" w:space="0" w:color="auto"/>
            <w:bottom w:val="none" w:sz="0" w:space="0" w:color="auto"/>
            <w:right w:val="none" w:sz="0" w:space="0" w:color="auto"/>
          </w:divBdr>
        </w:div>
        <w:div w:id="52968143">
          <w:marLeft w:val="0"/>
          <w:marRight w:val="0"/>
          <w:marTop w:val="0"/>
          <w:marBottom w:val="0"/>
          <w:divBdr>
            <w:top w:val="none" w:sz="0" w:space="0" w:color="auto"/>
            <w:left w:val="none" w:sz="0" w:space="0" w:color="auto"/>
            <w:bottom w:val="none" w:sz="0" w:space="0" w:color="auto"/>
            <w:right w:val="none" w:sz="0" w:space="0" w:color="auto"/>
          </w:divBdr>
        </w:div>
        <w:div w:id="78252931">
          <w:marLeft w:val="0"/>
          <w:marRight w:val="0"/>
          <w:marTop w:val="0"/>
          <w:marBottom w:val="0"/>
          <w:divBdr>
            <w:top w:val="none" w:sz="0" w:space="0" w:color="auto"/>
            <w:left w:val="none" w:sz="0" w:space="0" w:color="auto"/>
            <w:bottom w:val="none" w:sz="0" w:space="0" w:color="auto"/>
            <w:right w:val="none" w:sz="0" w:space="0" w:color="auto"/>
          </w:divBdr>
        </w:div>
        <w:div w:id="82461428">
          <w:marLeft w:val="0"/>
          <w:marRight w:val="0"/>
          <w:marTop w:val="0"/>
          <w:marBottom w:val="0"/>
          <w:divBdr>
            <w:top w:val="none" w:sz="0" w:space="0" w:color="auto"/>
            <w:left w:val="none" w:sz="0" w:space="0" w:color="auto"/>
            <w:bottom w:val="none" w:sz="0" w:space="0" w:color="auto"/>
            <w:right w:val="none" w:sz="0" w:space="0" w:color="auto"/>
          </w:divBdr>
        </w:div>
        <w:div w:id="93323863">
          <w:marLeft w:val="0"/>
          <w:marRight w:val="0"/>
          <w:marTop w:val="0"/>
          <w:marBottom w:val="0"/>
          <w:divBdr>
            <w:top w:val="none" w:sz="0" w:space="0" w:color="auto"/>
            <w:left w:val="none" w:sz="0" w:space="0" w:color="auto"/>
            <w:bottom w:val="none" w:sz="0" w:space="0" w:color="auto"/>
            <w:right w:val="none" w:sz="0" w:space="0" w:color="auto"/>
          </w:divBdr>
        </w:div>
        <w:div w:id="126437366">
          <w:marLeft w:val="0"/>
          <w:marRight w:val="0"/>
          <w:marTop w:val="0"/>
          <w:marBottom w:val="0"/>
          <w:divBdr>
            <w:top w:val="none" w:sz="0" w:space="0" w:color="auto"/>
            <w:left w:val="none" w:sz="0" w:space="0" w:color="auto"/>
            <w:bottom w:val="none" w:sz="0" w:space="0" w:color="auto"/>
            <w:right w:val="none" w:sz="0" w:space="0" w:color="auto"/>
          </w:divBdr>
        </w:div>
        <w:div w:id="143592820">
          <w:marLeft w:val="0"/>
          <w:marRight w:val="0"/>
          <w:marTop w:val="0"/>
          <w:marBottom w:val="0"/>
          <w:divBdr>
            <w:top w:val="none" w:sz="0" w:space="0" w:color="auto"/>
            <w:left w:val="none" w:sz="0" w:space="0" w:color="auto"/>
            <w:bottom w:val="none" w:sz="0" w:space="0" w:color="auto"/>
            <w:right w:val="none" w:sz="0" w:space="0" w:color="auto"/>
          </w:divBdr>
        </w:div>
        <w:div w:id="147287519">
          <w:marLeft w:val="0"/>
          <w:marRight w:val="0"/>
          <w:marTop w:val="0"/>
          <w:marBottom w:val="0"/>
          <w:divBdr>
            <w:top w:val="none" w:sz="0" w:space="0" w:color="auto"/>
            <w:left w:val="none" w:sz="0" w:space="0" w:color="auto"/>
            <w:bottom w:val="none" w:sz="0" w:space="0" w:color="auto"/>
            <w:right w:val="none" w:sz="0" w:space="0" w:color="auto"/>
          </w:divBdr>
        </w:div>
        <w:div w:id="149365942">
          <w:marLeft w:val="0"/>
          <w:marRight w:val="0"/>
          <w:marTop w:val="0"/>
          <w:marBottom w:val="0"/>
          <w:divBdr>
            <w:top w:val="none" w:sz="0" w:space="0" w:color="auto"/>
            <w:left w:val="none" w:sz="0" w:space="0" w:color="auto"/>
            <w:bottom w:val="none" w:sz="0" w:space="0" w:color="auto"/>
            <w:right w:val="none" w:sz="0" w:space="0" w:color="auto"/>
          </w:divBdr>
        </w:div>
        <w:div w:id="187988827">
          <w:marLeft w:val="0"/>
          <w:marRight w:val="0"/>
          <w:marTop w:val="0"/>
          <w:marBottom w:val="0"/>
          <w:divBdr>
            <w:top w:val="none" w:sz="0" w:space="0" w:color="auto"/>
            <w:left w:val="none" w:sz="0" w:space="0" w:color="auto"/>
            <w:bottom w:val="none" w:sz="0" w:space="0" w:color="auto"/>
            <w:right w:val="none" w:sz="0" w:space="0" w:color="auto"/>
          </w:divBdr>
        </w:div>
        <w:div w:id="215555500">
          <w:marLeft w:val="0"/>
          <w:marRight w:val="0"/>
          <w:marTop w:val="0"/>
          <w:marBottom w:val="0"/>
          <w:divBdr>
            <w:top w:val="none" w:sz="0" w:space="0" w:color="auto"/>
            <w:left w:val="none" w:sz="0" w:space="0" w:color="auto"/>
            <w:bottom w:val="none" w:sz="0" w:space="0" w:color="auto"/>
            <w:right w:val="none" w:sz="0" w:space="0" w:color="auto"/>
          </w:divBdr>
        </w:div>
        <w:div w:id="229537255">
          <w:marLeft w:val="0"/>
          <w:marRight w:val="0"/>
          <w:marTop w:val="0"/>
          <w:marBottom w:val="0"/>
          <w:divBdr>
            <w:top w:val="none" w:sz="0" w:space="0" w:color="auto"/>
            <w:left w:val="none" w:sz="0" w:space="0" w:color="auto"/>
            <w:bottom w:val="none" w:sz="0" w:space="0" w:color="auto"/>
            <w:right w:val="none" w:sz="0" w:space="0" w:color="auto"/>
          </w:divBdr>
        </w:div>
        <w:div w:id="229850230">
          <w:marLeft w:val="0"/>
          <w:marRight w:val="0"/>
          <w:marTop w:val="0"/>
          <w:marBottom w:val="0"/>
          <w:divBdr>
            <w:top w:val="none" w:sz="0" w:space="0" w:color="auto"/>
            <w:left w:val="none" w:sz="0" w:space="0" w:color="auto"/>
            <w:bottom w:val="none" w:sz="0" w:space="0" w:color="auto"/>
            <w:right w:val="none" w:sz="0" w:space="0" w:color="auto"/>
          </w:divBdr>
        </w:div>
        <w:div w:id="241183266">
          <w:marLeft w:val="0"/>
          <w:marRight w:val="0"/>
          <w:marTop w:val="0"/>
          <w:marBottom w:val="0"/>
          <w:divBdr>
            <w:top w:val="none" w:sz="0" w:space="0" w:color="auto"/>
            <w:left w:val="none" w:sz="0" w:space="0" w:color="auto"/>
            <w:bottom w:val="none" w:sz="0" w:space="0" w:color="auto"/>
            <w:right w:val="none" w:sz="0" w:space="0" w:color="auto"/>
          </w:divBdr>
        </w:div>
        <w:div w:id="253828046">
          <w:marLeft w:val="0"/>
          <w:marRight w:val="0"/>
          <w:marTop w:val="0"/>
          <w:marBottom w:val="0"/>
          <w:divBdr>
            <w:top w:val="none" w:sz="0" w:space="0" w:color="auto"/>
            <w:left w:val="none" w:sz="0" w:space="0" w:color="auto"/>
            <w:bottom w:val="none" w:sz="0" w:space="0" w:color="auto"/>
            <w:right w:val="none" w:sz="0" w:space="0" w:color="auto"/>
          </w:divBdr>
        </w:div>
        <w:div w:id="257755573">
          <w:marLeft w:val="0"/>
          <w:marRight w:val="0"/>
          <w:marTop w:val="0"/>
          <w:marBottom w:val="0"/>
          <w:divBdr>
            <w:top w:val="none" w:sz="0" w:space="0" w:color="auto"/>
            <w:left w:val="none" w:sz="0" w:space="0" w:color="auto"/>
            <w:bottom w:val="none" w:sz="0" w:space="0" w:color="auto"/>
            <w:right w:val="none" w:sz="0" w:space="0" w:color="auto"/>
          </w:divBdr>
        </w:div>
        <w:div w:id="263149946">
          <w:marLeft w:val="0"/>
          <w:marRight w:val="0"/>
          <w:marTop w:val="0"/>
          <w:marBottom w:val="0"/>
          <w:divBdr>
            <w:top w:val="none" w:sz="0" w:space="0" w:color="auto"/>
            <w:left w:val="none" w:sz="0" w:space="0" w:color="auto"/>
            <w:bottom w:val="none" w:sz="0" w:space="0" w:color="auto"/>
            <w:right w:val="none" w:sz="0" w:space="0" w:color="auto"/>
          </w:divBdr>
        </w:div>
        <w:div w:id="284702014">
          <w:marLeft w:val="0"/>
          <w:marRight w:val="0"/>
          <w:marTop w:val="0"/>
          <w:marBottom w:val="0"/>
          <w:divBdr>
            <w:top w:val="none" w:sz="0" w:space="0" w:color="auto"/>
            <w:left w:val="none" w:sz="0" w:space="0" w:color="auto"/>
            <w:bottom w:val="none" w:sz="0" w:space="0" w:color="auto"/>
            <w:right w:val="none" w:sz="0" w:space="0" w:color="auto"/>
          </w:divBdr>
        </w:div>
        <w:div w:id="302203125">
          <w:marLeft w:val="0"/>
          <w:marRight w:val="0"/>
          <w:marTop w:val="0"/>
          <w:marBottom w:val="0"/>
          <w:divBdr>
            <w:top w:val="none" w:sz="0" w:space="0" w:color="auto"/>
            <w:left w:val="none" w:sz="0" w:space="0" w:color="auto"/>
            <w:bottom w:val="none" w:sz="0" w:space="0" w:color="auto"/>
            <w:right w:val="none" w:sz="0" w:space="0" w:color="auto"/>
          </w:divBdr>
        </w:div>
        <w:div w:id="308827587">
          <w:marLeft w:val="0"/>
          <w:marRight w:val="0"/>
          <w:marTop w:val="0"/>
          <w:marBottom w:val="0"/>
          <w:divBdr>
            <w:top w:val="none" w:sz="0" w:space="0" w:color="auto"/>
            <w:left w:val="none" w:sz="0" w:space="0" w:color="auto"/>
            <w:bottom w:val="none" w:sz="0" w:space="0" w:color="auto"/>
            <w:right w:val="none" w:sz="0" w:space="0" w:color="auto"/>
          </w:divBdr>
        </w:div>
        <w:div w:id="322710374">
          <w:marLeft w:val="0"/>
          <w:marRight w:val="0"/>
          <w:marTop w:val="0"/>
          <w:marBottom w:val="0"/>
          <w:divBdr>
            <w:top w:val="none" w:sz="0" w:space="0" w:color="auto"/>
            <w:left w:val="none" w:sz="0" w:space="0" w:color="auto"/>
            <w:bottom w:val="none" w:sz="0" w:space="0" w:color="auto"/>
            <w:right w:val="none" w:sz="0" w:space="0" w:color="auto"/>
          </w:divBdr>
        </w:div>
        <w:div w:id="322777912">
          <w:marLeft w:val="0"/>
          <w:marRight w:val="0"/>
          <w:marTop w:val="0"/>
          <w:marBottom w:val="0"/>
          <w:divBdr>
            <w:top w:val="none" w:sz="0" w:space="0" w:color="auto"/>
            <w:left w:val="none" w:sz="0" w:space="0" w:color="auto"/>
            <w:bottom w:val="none" w:sz="0" w:space="0" w:color="auto"/>
            <w:right w:val="none" w:sz="0" w:space="0" w:color="auto"/>
          </w:divBdr>
        </w:div>
        <w:div w:id="342561248">
          <w:marLeft w:val="0"/>
          <w:marRight w:val="0"/>
          <w:marTop w:val="0"/>
          <w:marBottom w:val="0"/>
          <w:divBdr>
            <w:top w:val="none" w:sz="0" w:space="0" w:color="auto"/>
            <w:left w:val="none" w:sz="0" w:space="0" w:color="auto"/>
            <w:bottom w:val="none" w:sz="0" w:space="0" w:color="auto"/>
            <w:right w:val="none" w:sz="0" w:space="0" w:color="auto"/>
          </w:divBdr>
        </w:div>
        <w:div w:id="366758764">
          <w:marLeft w:val="0"/>
          <w:marRight w:val="0"/>
          <w:marTop w:val="0"/>
          <w:marBottom w:val="0"/>
          <w:divBdr>
            <w:top w:val="none" w:sz="0" w:space="0" w:color="auto"/>
            <w:left w:val="none" w:sz="0" w:space="0" w:color="auto"/>
            <w:bottom w:val="none" w:sz="0" w:space="0" w:color="auto"/>
            <w:right w:val="none" w:sz="0" w:space="0" w:color="auto"/>
          </w:divBdr>
        </w:div>
        <w:div w:id="379089151">
          <w:marLeft w:val="0"/>
          <w:marRight w:val="0"/>
          <w:marTop w:val="0"/>
          <w:marBottom w:val="0"/>
          <w:divBdr>
            <w:top w:val="none" w:sz="0" w:space="0" w:color="auto"/>
            <w:left w:val="none" w:sz="0" w:space="0" w:color="auto"/>
            <w:bottom w:val="none" w:sz="0" w:space="0" w:color="auto"/>
            <w:right w:val="none" w:sz="0" w:space="0" w:color="auto"/>
          </w:divBdr>
        </w:div>
        <w:div w:id="390541086">
          <w:marLeft w:val="0"/>
          <w:marRight w:val="0"/>
          <w:marTop w:val="0"/>
          <w:marBottom w:val="0"/>
          <w:divBdr>
            <w:top w:val="none" w:sz="0" w:space="0" w:color="auto"/>
            <w:left w:val="none" w:sz="0" w:space="0" w:color="auto"/>
            <w:bottom w:val="none" w:sz="0" w:space="0" w:color="auto"/>
            <w:right w:val="none" w:sz="0" w:space="0" w:color="auto"/>
          </w:divBdr>
        </w:div>
        <w:div w:id="392041367">
          <w:marLeft w:val="0"/>
          <w:marRight w:val="0"/>
          <w:marTop w:val="0"/>
          <w:marBottom w:val="0"/>
          <w:divBdr>
            <w:top w:val="none" w:sz="0" w:space="0" w:color="auto"/>
            <w:left w:val="none" w:sz="0" w:space="0" w:color="auto"/>
            <w:bottom w:val="none" w:sz="0" w:space="0" w:color="auto"/>
            <w:right w:val="none" w:sz="0" w:space="0" w:color="auto"/>
          </w:divBdr>
        </w:div>
        <w:div w:id="398213736">
          <w:marLeft w:val="0"/>
          <w:marRight w:val="0"/>
          <w:marTop w:val="0"/>
          <w:marBottom w:val="0"/>
          <w:divBdr>
            <w:top w:val="none" w:sz="0" w:space="0" w:color="auto"/>
            <w:left w:val="none" w:sz="0" w:space="0" w:color="auto"/>
            <w:bottom w:val="none" w:sz="0" w:space="0" w:color="auto"/>
            <w:right w:val="none" w:sz="0" w:space="0" w:color="auto"/>
          </w:divBdr>
        </w:div>
        <w:div w:id="429548716">
          <w:marLeft w:val="0"/>
          <w:marRight w:val="0"/>
          <w:marTop w:val="0"/>
          <w:marBottom w:val="0"/>
          <w:divBdr>
            <w:top w:val="none" w:sz="0" w:space="0" w:color="auto"/>
            <w:left w:val="none" w:sz="0" w:space="0" w:color="auto"/>
            <w:bottom w:val="none" w:sz="0" w:space="0" w:color="auto"/>
            <w:right w:val="none" w:sz="0" w:space="0" w:color="auto"/>
          </w:divBdr>
        </w:div>
        <w:div w:id="456148963">
          <w:marLeft w:val="0"/>
          <w:marRight w:val="0"/>
          <w:marTop w:val="0"/>
          <w:marBottom w:val="0"/>
          <w:divBdr>
            <w:top w:val="none" w:sz="0" w:space="0" w:color="auto"/>
            <w:left w:val="none" w:sz="0" w:space="0" w:color="auto"/>
            <w:bottom w:val="none" w:sz="0" w:space="0" w:color="auto"/>
            <w:right w:val="none" w:sz="0" w:space="0" w:color="auto"/>
          </w:divBdr>
        </w:div>
        <w:div w:id="472022355">
          <w:marLeft w:val="0"/>
          <w:marRight w:val="0"/>
          <w:marTop w:val="0"/>
          <w:marBottom w:val="0"/>
          <w:divBdr>
            <w:top w:val="none" w:sz="0" w:space="0" w:color="auto"/>
            <w:left w:val="none" w:sz="0" w:space="0" w:color="auto"/>
            <w:bottom w:val="none" w:sz="0" w:space="0" w:color="auto"/>
            <w:right w:val="none" w:sz="0" w:space="0" w:color="auto"/>
          </w:divBdr>
        </w:div>
        <w:div w:id="480200480">
          <w:marLeft w:val="0"/>
          <w:marRight w:val="0"/>
          <w:marTop w:val="0"/>
          <w:marBottom w:val="0"/>
          <w:divBdr>
            <w:top w:val="none" w:sz="0" w:space="0" w:color="auto"/>
            <w:left w:val="none" w:sz="0" w:space="0" w:color="auto"/>
            <w:bottom w:val="none" w:sz="0" w:space="0" w:color="auto"/>
            <w:right w:val="none" w:sz="0" w:space="0" w:color="auto"/>
          </w:divBdr>
        </w:div>
        <w:div w:id="488402939">
          <w:marLeft w:val="0"/>
          <w:marRight w:val="0"/>
          <w:marTop w:val="0"/>
          <w:marBottom w:val="0"/>
          <w:divBdr>
            <w:top w:val="none" w:sz="0" w:space="0" w:color="auto"/>
            <w:left w:val="none" w:sz="0" w:space="0" w:color="auto"/>
            <w:bottom w:val="none" w:sz="0" w:space="0" w:color="auto"/>
            <w:right w:val="none" w:sz="0" w:space="0" w:color="auto"/>
          </w:divBdr>
        </w:div>
        <w:div w:id="532234345">
          <w:marLeft w:val="0"/>
          <w:marRight w:val="0"/>
          <w:marTop w:val="0"/>
          <w:marBottom w:val="0"/>
          <w:divBdr>
            <w:top w:val="none" w:sz="0" w:space="0" w:color="auto"/>
            <w:left w:val="none" w:sz="0" w:space="0" w:color="auto"/>
            <w:bottom w:val="none" w:sz="0" w:space="0" w:color="auto"/>
            <w:right w:val="none" w:sz="0" w:space="0" w:color="auto"/>
          </w:divBdr>
        </w:div>
        <w:div w:id="627668210">
          <w:marLeft w:val="0"/>
          <w:marRight w:val="0"/>
          <w:marTop w:val="0"/>
          <w:marBottom w:val="0"/>
          <w:divBdr>
            <w:top w:val="none" w:sz="0" w:space="0" w:color="auto"/>
            <w:left w:val="none" w:sz="0" w:space="0" w:color="auto"/>
            <w:bottom w:val="none" w:sz="0" w:space="0" w:color="auto"/>
            <w:right w:val="none" w:sz="0" w:space="0" w:color="auto"/>
          </w:divBdr>
        </w:div>
        <w:div w:id="633297939">
          <w:marLeft w:val="0"/>
          <w:marRight w:val="0"/>
          <w:marTop w:val="0"/>
          <w:marBottom w:val="0"/>
          <w:divBdr>
            <w:top w:val="none" w:sz="0" w:space="0" w:color="auto"/>
            <w:left w:val="none" w:sz="0" w:space="0" w:color="auto"/>
            <w:bottom w:val="none" w:sz="0" w:space="0" w:color="auto"/>
            <w:right w:val="none" w:sz="0" w:space="0" w:color="auto"/>
          </w:divBdr>
        </w:div>
        <w:div w:id="644697459">
          <w:marLeft w:val="0"/>
          <w:marRight w:val="0"/>
          <w:marTop w:val="0"/>
          <w:marBottom w:val="0"/>
          <w:divBdr>
            <w:top w:val="none" w:sz="0" w:space="0" w:color="auto"/>
            <w:left w:val="none" w:sz="0" w:space="0" w:color="auto"/>
            <w:bottom w:val="none" w:sz="0" w:space="0" w:color="auto"/>
            <w:right w:val="none" w:sz="0" w:space="0" w:color="auto"/>
          </w:divBdr>
        </w:div>
        <w:div w:id="653023650">
          <w:marLeft w:val="0"/>
          <w:marRight w:val="0"/>
          <w:marTop w:val="0"/>
          <w:marBottom w:val="0"/>
          <w:divBdr>
            <w:top w:val="none" w:sz="0" w:space="0" w:color="auto"/>
            <w:left w:val="none" w:sz="0" w:space="0" w:color="auto"/>
            <w:bottom w:val="none" w:sz="0" w:space="0" w:color="auto"/>
            <w:right w:val="none" w:sz="0" w:space="0" w:color="auto"/>
          </w:divBdr>
        </w:div>
        <w:div w:id="679235180">
          <w:marLeft w:val="0"/>
          <w:marRight w:val="0"/>
          <w:marTop w:val="0"/>
          <w:marBottom w:val="0"/>
          <w:divBdr>
            <w:top w:val="none" w:sz="0" w:space="0" w:color="auto"/>
            <w:left w:val="none" w:sz="0" w:space="0" w:color="auto"/>
            <w:bottom w:val="none" w:sz="0" w:space="0" w:color="auto"/>
            <w:right w:val="none" w:sz="0" w:space="0" w:color="auto"/>
          </w:divBdr>
        </w:div>
        <w:div w:id="711154464">
          <w:marLeft w:val="0"/>
          <w:marRight w:val="0"/>
          <w:marTop w:val="0"/>
          <w:marBottom w:val="0"/>
          <w:divBdr>
            <w:top w:val="none" w:sz="0" w:space="0" w:color="auto"/>
            <w:left w:val="none" w:sz="0" w:space="0" w:color="auto"/>
            <w:bottom w:val="none" w:sz="0" w:space="0" w:color="auto"/>
            <w:right w:val="none" w:sz="0" w:space="0" w:color="auto"/>
          </w:divBdr>
        </w:div>
        <w:div w:id="721101059">
          <w:marLeft w:val="0"/>
          <w:marRight w:val="0"/>
          <w:marTop w:val="0"/>
          <w:marBottom w:val="0"/>
          <w:divBdr>
            <w:top w:val="none" w:sz="0" w:space="0" w:color="auto"/>
            <w:left w:val="none" w:sz="0" w:space="0" w:color="auto"/>
            <w:bottom w:val="none" w:sz="0" w:space="0" w:color="auto"/>
            <w:right w:val="none" w:sz="0" w:space="0" w:color="auto"/>
          </w:divBdr>
        </w:div>
        <w:div w:id="723214764">
          <w:marLeft w:val="0"/>
          <w:marRight w:val="0"/>
          <w:marTop w:val="0"/>
          <w:marBottom w:val="0"/>
          <w:divBdr>
            <w:top w:val="none" w:sz="0" w:space="0" w:color="auto"/>
            <w:left w:val="none" w:sz="0" w:space="0" w:color="auto"/>
            <w:bottom w:val="none" w:sz="0" w:space="0" w:color="auto"/>
            <w:right w:val="none" w:sz="0" w:space="0" w:color="auto"/>
          </w:divBdr>
        </w:div>
        <w:div w:id="735205855">
          <w:marLeft w:val="0"/>
          <w:marRight w:val="0"/>
          <w:marTop w:val="0"/>
          <w:marBottom w:val="0"/>
          <w:divBdr>
            <w:top w:val="none" w:sz="0" w:space="0" w:color="auto"/>
            <w:left w:val="none" w:sz="0" w:space="0" w:color="auto"/>
            <w:bottom w:val="none" w:sz="0" w:space="0" w:color="auto"/>
            <w:right w:val="none" w:sz="0" w:space="0" w:color="auto"/>
          </w:divBdr>
        </w:div>
        <w:div w:id="739593263">
          <w:marLeft w:val="0"/>
          <w:marRight w:val="0"/>
          <w:marTop w:val="0"/>
          <w:marBottom w:val="0"/>
          <w:divBdr>
            <w:top w:val="none" w:sz="0" w:space="0" w:color="auto"/>
            <w:left w:val="none" w:sz="0" w:space="0" w:color="auto"/>
            <w:bottom w:val="none" w:sz="0" w:space="0" w:color="auto"/>
            <w:right w:val="none" w:sz="0" w:space="0" w:color="auto"/>
          </w:divBdr>
        </w:div>
        <w:div w:id="818693218">
          <w:marLeft w:val="0"/>
          <w:marRight w:val="0"/>
          <w:marTop w:val="0"/>
          <w:marBottom w:val="0"/>
          <w:divBdr>
            <w:top w:val="none" w:sz="0" w:space="0" w:color="auto"/>
            <w:left w:val="none" w:sz="0" w:space="0" w:color="auto"/>
            <w:bottom w:val="none" w:sz="0" w:space="0" w:color="auto"/>
            <w:right w:val="none" w:sz="0" w:space="0" w:color="auto"/>
          </w:divBdr>
        </w:div>
        <w:div w:id="822351218">
          <w:marLeft w:val="0"/>
          <w:marRight w:val="0"/>
          <w:marTop w:val="0"/>
          <w:marBottom w:val="0"/>
          <w:divBdr>
            <w:top w:val="none" w:sz="0" w:space="0" w:color="auto"/>
            <w:left w:val="none" w:sz="0" w:space="0" w:color="auto"/>
            <w:bottom w:val="none" w:sz="0" w:space="0" w:color="auto"/>
            <w:right w:val="none" w:sz="0" w:space="0" w:color="auto"/>
          </w:divBdr>
        </w:div>
        <w:div w:id="889803478">
          <w:marLeft w:val="0"/>
          <w:marRight w:val="0"/>
          <w:marTop w:val="0"/>
          <w:marBottom w:val="0"/>
          <w:divBdr>
            <w:top w:val="none" w:sz="0" w:space="0" w:color="auto"/>
            <w:left w:val="none" w:sz="0" w:space="0" w:color="auto"/>
            <w:bottom w:val="none" w:sz="0" w:space="0" w:color="auto"/>
            <w:right w:val="none" w:sz="0" w:space="0" w:color="auto"/>
          </w:divBdr>
        </w:div>
        <w:div w:id="891965536">
          <w:marLeft w:val="0"/>
          <w:marRight w:val="0"/>
          <w:marTop w:val="0"/>
          <w:marBottom w:val="0"/>
          <w:divBdr>
            <w:top w:val="none" w:sz="0" w:space="0" w:color="auto"/>
            <w:left w:val="none" w:sz="0" w:space="0" w:color="auto"/>
            <w:bottom w:val="none" w:sz="0" w:space="0" w:color="auto"/>
            <w:right w:val="none" w:sz="0" w:space="0" w:color="auto"/>
          </w:divBdr>
        </w:div>
        <w:div w:id="893009294">
          <w:marLeft w:val="0"/>
          <w:marRight w:val="0"/>
          <w:marTop w:val="0"/>
          <w:marBottom w:val="0"/>
          <w:divBdr>
            <w:top w:val="none" w:sz="0" w:space="0" w:color="auto"/>
            <w:left w:val="none" w:sz="0" w:space="0" w:color="auto"/>
            <w:bottom w:val="none" w:sz="0" w:space="0" w:color="auto"/>
            <w:right w:val="none" w:sz="0" w:space="0" w:color="auto"/>
          </w:divBdr>
        </w:div>
        <w:div w:id="914360995">
          <w:marLeft w:val="0"/>
          <w:marRight w:val="0"/>
          <w:marTop w:val="0"/>
          <w:marBottom w:val="0"/>
          <w:divBdr>
            <w:top w:val="none" w:sz="0" w:space="0" w:color="auto"/>
            <w:left w:val="none" w:sz="0" w:space="0" w:color="auto"/>
            <w:bottom w:val="none" w:sz="0" w:space="0" w:color="auto"/>
            <w:right w:val="none" w:sz="0" w:space="0" w:color="auto"/>
          </w:divBdr>
        </w:div>
        <w:div w:id="918101982">
          <w:marLeft w:val="0"/>
          <w:marRight w:val="0"/>
          <w:marTop w:val="0"/>
          <w:marBottom w:val="0"/>
          <w:divBdr>
            <w:top w:val="none" w:sz="0" w:space="0" w:color="auto"/>
            <w:left w:val="none" w:sz="0" w:space="0" w:color="auto"/>
            <w:bottom w:val="none" w:sz="0" w:space="0" w:color="auto"/>
            <w:right w:val="none" w:sz="0" w:space="0" w:color="auto"/>
          </w:divBdr>
        </w:div>
        <w:div w:id="924189224">
          <w:marLeft w:val="0"/>
          <w:marRight w:val="0"/>
          <w:marTop w:val="0"/>
          <w:marBottom w:val="0"/>
          <w:divBdr>
            <w:top w:val="none" w:sz="0" w:space="0" w:color="auto"/>
            <w:left w:val="none" w:sz="0" w:space="0" w:color="auto"/>
            <w:bottom w:val="none" w:sz="0" w:space="0" w:color="auto"/>
            <w:right w:val="none" w:sz="0" w:space="0" w:color="auto"/>
          </w:divBdr>
        </w:div>
        <w:div w:id="938637150">
          <w:marLeft w:val="0"/>
          <w:marRight w:val="0"/>
          <w:marTop w:val="0"/>
          <w:marBottom w:val="0"/>
          <w:divBdr>
            <w:top w:val="none" w:sz="0" w:space="0" w:color="auto"/>
            <w:left w:val="none" w:sz="0" w:space="0" w:color="auto"/>
            <w:bottom w:val="none" w:sz="0" w:space="0" w:color="auto"/>
            <w:right w:val="none" w:sz="0" w:space="0" w:color="auto"/>
          </w:divBdr>
        </w:div>
        <w:div w:id="954747386">
          <w:marLeft w:val="0"/>
          <w:marRight w:val="0"/>
          <w:marTop w:val="0"/>
          <w:marBottom w:val="0"/>
          <w:divBdr>
            <w:top w:val="none" w:sz="0" w:space="0" w:color="auto"/>
            <w:left w:val="none" w:sz="0" w:space="0" w:color="auto"/>
            <w:bottom w:val="none" w:sz="0" w:space="0" w:color="auto"/>
            <w:right w:val="none" w:sz="0" w:space="0" w:color="auto"/>
          </w:divBdr>
        </w:div>
        <w:div w:id="1018124546">
          <w:marLeft w:val="0"/>
          <w:marRight w:val="0"/>
          <w:marTop w:val="0"/>
          <w:marBottom w:val="0"/>
          <w:divBdr>
            <w:top w:val="none" w:sz="0" w:space="0" w:color="auto"/>
            <w:left w:val="none" w:sz="0" w:space="0" w:color="auto"/>
            <w:bottom w:val="none" w:sz="0" w:space="0" w:color="auto"/>
            <w:right w:val="none" w:sz="0" w:space="0" w:color="auto"/>
          </w:divBdr>
        </w:div>
        <w:div w:id="1031541062">
          <w:marLeft w:val="0"/>
          <w:marRight w:val="0"/>
          <w:marTop w:val="0"/>
          <w:marBottom w:val="0"/>
          <w:divBdr>
            <w:top w:val="none" w:sz="0" w:space="0" w:color="auto"/>
            <w:left w:val="none" w:sz="0" w:space="0" w:color="auto"/>
            <w:bottom w:val="none" w:sz="0" w:space="0" w:color="auto"/>
            <w:right w:val="none" w:sz="0" w:space="0" w:color="auto"/>
          </w:divBdr>
        </w:div>
        <w:div w:id="1038968036">
          <w:marLeft w:val="0"/>
          <w:marRight w:val="0"/>
          <w:marTop w:val="0"/>
          <w:marBottom w:val="0"/>
          <w:divBdr>
            <w:top w:val="none" w:sz="0" w:space="0" w:color="auto"/>
            <w:left w:val="none" w:sz="0" w:space="0" w:color="auto"/>
            <w:bottom w:val="none" w:sz="0" w:space="0" w:color="auto"/>
            <w:right w:val="none" w:sz="0" w:space="0" w:color="auto"/>
          </w:divBdr>
        </w:div>
        <w:div w:id="1047803160">
          <w:marLeft w:val="0"/>
          <w:marRight w:val="0"/>
          <w:marTop w:val="0"/>
          <w:marBottom w:val="0"/>
          <w:divBdr>
            <w:top w:val="none" w:sz="0" w:space="0" w:color="auto"/>
            <w:left w:val="none" w:sz="0" w:space="0" w:color="auto"/>
            <w:bottom w:val="none" w:sz="0" w:space="0" w:color="auto"/>
            <w:right w:val="none" w:sz="0" w:space="0" w:color="auto"/>
          </w:divBdr>
        </w:div>
        <w:div w:id="1056008013">
          <w:marLeft w:val="0"/>
          <w:marRight w:val="0"/>
          <w:marTop w:val="0"/>
          <w:marBottom w:val="0"/>
          <w:divBdr>
            <w:top w:val="none" w:sz="0" w:space="0" w:color="auto"/>
            <w:left w:val="none" w:sz="0" w:space="0" w:color="auto"/>
            <w:bottom w:val="none" w:sz="0" w:space="0" w:color="auto"/>
            <w:right w:val="none" w:sz="0" w:space="0" w:color="auto"/>
          </w:divBdr>
        </w:div>
        <w:div w:id="1062487739">
          <w:marLeft w:val="0"/>
          <w:marRight w:val="0"/>
          <w:marTop w:val="0"/>
          <w:marBottom w:val="0"/>
          <w:divBdr>
            <w:top w:val="none" w:sz="0" w:space="0" w:color="auto"/>
            <w:left w:val="none" w:sz="0" w:space="0" w:color="auto"/>
            <w:bottom w:val="none" w:sz="0" w:space="0" w:color="auto"/>
            <w:right w:val="none" w:sz="0" w:space="0" w:color="auto"/>
          </w:divBdr>
        </w:div>
        <w:div w:id="1067923550">
          <w:marLeft w:val="0"/>
          <w:marRight w:val="0"/>
          <w:marTop w:val="0"/>
          <w:marBottom w:val="0"/>
          <w:divBdr>
            <w:top w:val="none" w:sz="0" w:space="0" w:color="auto"/>
            <w:left w:val="none" w:sz="0" w:space="0" w:color="auto"/>
            <w:bottom w:val="none" w:sz="0" w:space="0" w:color="auto"/>
            <w:right w:val="none" w:sz="0" w:space="0" w:color="auto"/>
          </w:divBdr>
        </w:div>
        <w:div w:id="1067996107">
          <w:marLeft w:val="0"/>
          <w:marRight w:val="0"/>
          <w:marTop w:val="0"/>
          <w:marBottom w:val="0"/>
          <w:divBdr>
            <w:top w:val="none" w:sz="0" w:space="0" w:color="auto"/>
            <w:left w:val="none" w:sz="0" w:space="0" w:color="auto"/>
            <w:bottom w:val="none" w:sz="0" w:space="0" w:color="auto"/>
            <w:right w:val="none" w:sz="0" w:space="0" w:color="auto"/>
          </w:divBdr>
        </w:div>
        <w:div w:id="1076393233">
          <w:marLeft w:val="0"/>
          <w:marRight w:val="0"/>
          <w:marTop w:val="0"/>
          <w:marBottom w:val="0"/>
          <w:divBdr>
            <w:top w:val="none" w:sz="0" w:space="0" w:color="auto"/>
            <w:left w:val="none" w:sz="0" w:space="0" w:color="auto"/>
            <w:bottom w:val="none" w:sz="0" w:space="0" w:color="auto"/>
            <w:right w:val="none" w:sz="0" w:space="0" w:color="auto"/>
          </w:divBdr>
        </w:div>
        <w:div w:id="1144545801">
          <w:marLeft w:val="0"/>
          <w:marRight w:val="0"/>
          <w:marTop w:val="0"/>
          <w:marBottom w:val="0"/>
          <w:divBdr>
            <w:top w:val="none" w:sz="0" w:space="0" w:color="auto"/>
            <w:left w:val="none" w:sz="0" w:space="0" w:color="auto"/>
            <w:bottom w:val="none" w:sz="0" w:space="0" w:color="auto"/>
            <w:right w:val="none" w:sz="0" w:space="0" w:color="auto"/>
          </w:divBdr>
        </w:div>
        <w:div w:id="1167094846">
          <w:marLeft w:val="0"/>
          <w:marRight w:val="0"/>
          <w:marTop w:val="0"/>
          <w:marBottom w:val="0"/>
          <w:divBdr>
            <w:top w:val="none" w:sz="0" w:space="0" w:color="auto"/>
            <w:left w:val="none" w:sz="0" w:space="0" w:color="auto"/>
            <w:bottom w:val="none" w:sz="0" w:space="0" w:color="auto"/>
            <w:right w:val="none" w:sz="0" w:space="0" w:color="auto"/>
          </w:divBdr>
        </w:div>
        <w:div w:id="1170292991">
          <w:marLeft w:val="0"/>
          <w:marRight w:val="0"/>
          <w:marTop w:val="0"/>
          <w:marBottom w:val="0"/>
          <w:divBdr>
            <w:top w:val="none" w:sz="0" w:space="0" w:color="auto"/>
            <w:left w:val="none" w:sz="0" w:space="0" w:color="auto"/>
            <w:bottom w:val="none" w:sz="0" w:space="0" w:color="auto"/>
            <w:right w:val="none" w:sz="0" w:space="0" w:color="auto"/>
          </w:divBdr>
        </w:div>
        <w:div w:id="1209296605">
          <w:marLeft w:val="0"/>
          <w:marRight w:val="0"/>
          <w:marTop w:val="0"/>
          <w:marBottom w:val="0"/>
          <w:divBdr>
            <w:top w:val="none" w:sz="0" w:space="0" w:color="auto"/>
            <w:left w:val="none" w:sz="0" w:space="0" w:color="auto"/>
            <w:bottom w:val="none" w:sz="0" w:space="0" w:color="auto"/>
            <w:right w:val="none" w:sz="0" w:space="0" w:color="auto"/>
          </w:divBdr>
        </w:div>
        <w:div w:id="1214345614">
          <w:marLeft w:val="0"/>
          <w:marRight w:val="0"/>
          <w:marTop w:val="0"/>
          <w:marBottom w:val="0"/>
          <w:divBdr>
            <w:top w:val="none" w:sz="0" w:space="0" w:color="auto"/>
            <w:left w:val="none" w:sz="0" w:space="0" w:color="auto"/>
            <w:bottom w:val="none" w:sz="0" w:space="0" w:color="auto"/>
            <w:right w:val="none" w:sz="0" w:space="0" w:color="auto"/>
          </w:divBdr>
        </w:div>
        <w:div w:id="1220477672">
          <w:marLeft w:val="0"/>
          <w:marRight w:val="0"/>
          <w:marTop w:val="0"/>
          <w:marBottom w:val="0"/>
          <w:divBdr>
            <w:top w:val="none" w:sz="0" w:space="0" w:color="auto"/>
            <w:left w:val="none" w:sz="0" w:space="0" w:color="auto"/>
            <w:bottom w:val="none" w:sz="0" w:space="0" w:color="auto"/>
            <w:right w:val="none" w:sz="0" w:space="0" w:color="auto"/>
          </w:divBdr>
        </w:div>
        <w:div w:id="1242446562">
          <w:marLeft w:val="0"/>
          <w:marRight w:val="0"/>
          <w:marTop w:val="0"/>
          <w:marBottom w:val="0"/>
          <w:divBdr>
            <w:top w:val="none" w:sz="0" w:space="0" w:color="auto"/>
            <w:left w:val="none" w:sz="0" w:space="0" w:color="auto"/>
            <w:bottom w:val="none" w:sz="0" w:space="0" w:color="auto"/>
            <w:right w:val="none" w:sz="0" w:space="0" w:color="auto"/>
          </w:divBdr>
        </w:div>
        <w:div w:id="1267079185">
          <w:marLeft w:val="0"/>
          <w:marRight w:val="0"/>
          <w:marTop w:val="0"/>
          <w:marBottom w:val="0"/>
          <w:divBdr>
            <w:top w:val="none" w:sz="0" w:space="0" w:color="auto"/>
            <w:left w:val="none" w:sz="0" w:space="0" w:color="auto"/>
            <w:bottom w:val="none" w:sz="0" w:space="0" w:color="auto"/>
            <w:right w:val="none" w:sz="0" w:space="0" w:color="auto"/>
          </w:divBdr>
        </w:div>
        <w:div w:id="1318610523">
          <w:marLeft w:val="0"/>
          <w:marRight w:val="0"/>
          <w:marTop w:val="0"/>
          <w:marBottom w:val="0"/>
          <w:divBdr>
            <w:top w:val="none" w:sz="0" w:space="0" w:color="auto"/>
            <w:left w:val="none" w:sz="0" w:space="0" w:color="auto"/>
            <w:bottom w:val="none" w:sz="0" w:space="0" w:color="auto"/>
            <w:right w:val="none" w:sz="0" w:space="0" w:color="auto"/>
          </w:divBdr>
        </w:div>
        <w:div w:id="1333752514">
          <w:marLeft w:val="0"/>
          <w:marRight w:val="0"/>
          <w:marTop w:val="0"/>
          <w:marBottom w:val="0"/>
          <w:divBdr>
            <w:top w:val="none" w:sz="0" w:space="0" w:color="auto"/>
            <w:left w:val="none" w:sz="0" w:space="0" w:color="auto"/>
            <w:bottom w:val="none" w:sz="0" w:space="0" w:color="auto"/>
            <w:right w:val="none" w:sz="0" w:space="0" w:color="auto"/>
          </w:divBdr>
        </w:div>
        <w:div w:id="1363827198">
          <w:marLeft w:val="0"/>
          <w:marRight w:val="0"/>
          <w:marTop w:val="0"/>
          <w:marBottom w:val="0"/>
          <w:divBdr>
            <w:top w:val="none" w:sz="0" w:space="0" w:color="auto"/>
            <w:left w:val="none" w:sz="0" w:space="0" w:color="auto"/>
            <w:bottom w:val="none" w:sz="0" w:space="0" w:color="auto"/>
            <w:right w:val="none" w:sz="0" w:space="0" w:color="auto"/>
          </w:divBdr>
        </w:div>
        <w:div w:id="1380595657">
          <w:marLeft w:val="0"/>
          <w:marRight w:val="0"/>
          <w:marTop w:val="0"/>
          <w:marBottom w:val="0"/>
          <w:divBdr>
            <w:top w:val="none" w:sz="0" w:space="0" w:color="auto"/>
            <w:left w:val="none" w:sz="0" w:space="0" w:color="auto"/>
            <w:bottom w:val="none" w:sz="0" w:space="0" w:color="auto"/>
            <w:right w:val="none" w:sz="0" w:space="0" w:color="auto"/>
          </w:divBdr>
        </w:div>
        <w:div w:id="1409693563">
          <w:marLeft w:val="0"/>
          <w:marRight w:val="0"/>
          <w:marTop w:val="0"/>
          <w:marBottom w:val="0"/>
          <w:divBdr>
            <w:top w:val="none" w:sz="0" w:space="0" w:color="auto"/>
            <w:left w:val="none" w:sz="0" w:space="0" w:color="auto"/>
            <w:bottom w:val="none" w:sz="0" w:space="0" w:color="auto"/>
            <w:right w:val="none" w:sz="0" w:space="0" w:color="auto"/>
          </w:divBdr>
        </w:div>
        <w:div w:id="1433164482">
          <w:marLeft w:val="0"/>
          <w:marRight w:val="0"/>
          <w:marTop w:val="0"/>
          <w:marBottom w:val="0"/>
          <w:divBdr>
            <w:top w:val="none" w:sz="0" w:space="0" w:color="auto"/>
            <w:left w:val="none" w:sz="0" w:space="0" w:color="auto"/>
            <w:bottom w:val="none" w:sz="0" w:space="0" w:color="auto"/>
            <w:right w:val="none" w:sz="0" w:space="0" w:color="auto"/>
          </w:divBdr>
        </w:div>
        <w:div w:id="1489905684">
          <w:marLeft w:val="0"/>
          <w:marRight w:val="0"/>
          <w:marTop w:val="0"/>
          <w:marBottom w:val="0"/>
          <w:divBdr>
            <w:top w:val="none" w:sz="0" w:space="0" w:color="auto"/>
            <w:left w:val="none" w:sz="0" w:space="0" w:color="auto"/>
            <w:bottom w:val="none" w:sz="0" w:space="0" w:color="auto"/>
            <w:right w:val="none" w:sz="0" w:space="0" w:color="auto"/>
          </w:divBdr>
        </w:div>
        <w:div w:id="1507131511">
          <w:marLeft w:val="0"/>
          <w:marRight w:val="0"/>
          <w:marTop w:val="0"/>
          <w:marBottom w:val="0"/>
          <w:divBdr>
            <w:top w:val="none" w:sz="0" w:space="0" w:color="auto"/>
            <w:left w:val="none" w:sz="0" w:space="0" w:color="auto"/>
            <w:bottom w:val="none" w:sz="0" w:space="0" w:color="auto"/>
            <w:right w:val="none" w:sz="0" w:space="0" w:color="auto"/>
          </w:divBdr>
        </w:div>
        <w:div w:id="1583685577">
          <w:marLeft w:val="0"/>
          <w:marRight w:val="0"/>
          <w:marTop w:val="0"/>
          <w:marBottom w:val="0"/>
          <w:divBdr>
            <w:top w:val="none" w:sz="0" w:space="0" w:color="auto"/>
            <w:left w:val="none" w:sz="0" w:space="0" w:color="auto"/>
            <w:bottom w:val="none" w:sz="0" w:space="0" w:color="auto"/>
            <w:right w:val="none" w:sz="0" w:space="0" w:color="auto"/>
          </w:divBdr>
        </w:div>
        <w:div w:id="1627465670">
          <w:marLeft w:val="0"/>
          <w:marRight w:val="0"/>
          <w:marTop w:val="0"/>
          <w:marBottom w:val="0"/>
          <w:divBdr>
            <w:top w:val="none" w:sz="0" w:space="0" w:color="auto"/>
            <w:left w:val="none" w:sz="0" w:space="0" w:color="auto"/>
            <w:bottom w:val="none" w:sz="0" w:space="0" w:color="auto"/>
            <w:right w:val="none" w:sz="0" w:space="0" w:color="auto"/>
          </w:divBdr>
        </w:div>
        <w:div w:id="1711682110">
          <w:marLeft w:val="0"/>
          <w:marRight w:val="0"/>
          <w:marTop w:val="0"/>
          <w:marBottom w:val="0"/>
          <w:divBdr>
            <w:top w:val="none" w:sz="0" w:space="0" w:color="auto"/>
            <w:left w:val="none" w:sz="0" w:space="0" w:color="auto"/>
            <w:bottom w:val="none" w:sz="0" w:space="0" w:color="auto"/>
            <w:right w:val="none" w:sz="0" w:space="0" w:color="auto"/>
          </w:divBdr>
        </w:div>
        <w:div w:id="1727872325">
          <w:marLeft w:val="0"/>
          <w:marRight w:val="0"/>
          <w:marTop w:val="0"/>
          <w:marBottom w:val="0"/>
          <w:divBdr>
            <w:top w:val="none" w:sz="0" w:space="0" w:color="auto"/>
            <w:left w:val="none" w:sz="0" w:space="0" w:color="auto"/>
            <w:bottom w:val="none" w:sz="0" w:space="0" w:color="auto"/>
            <w:right w:val="none" w:sz="0" w:space="0" w:color="auto"/>
          </w:divBdr>
        </w:div>
        <w:div w:id="1749884381">
          <w:marLeft w:val="0"/>
          <w:marRight w:val="0"/>
          <w:marTop w:val="0"/>
          <w:marBottom w:val="0"/>
          <w:divBdr>
            <w:top w:val="none" w:sz="0" w:space="0" w:color="auto"/>
            <w:left w:val="none" w:sz="0" w:space="0" w:color="auto"/>
            <w:bottom w:val="none" w:sz="0" w:space="0" w:color="auto"/>
            <w:right w:val="none" w:sz="0" w:space="0" w:color="auto"/>
          </w:divBdr>
        </w:div>
        <w:div w:id="1773434158">
          <w:marLeft w:val="0"/>
          <w:marRight w:val="0"/>
          <w:marTop w:val="0"/>
          <w:marBottom w:val="0"/>
          <w:divBdr>
            <w:top w:val="none" w:sz="0" w:space="0" w:color="auto"/>
            <w:left w:val="none" w:sz="0" w:space="0" w:color="auto"/>
            <w:bottom w:val="none" w:sz="0" w:space="0" w:color="auto"/>
            <w:right w:val="none" w:sz="0" w:space="0" w:color="auto"/>
          </w:divBdr>
        </w:div>
        <w:div w:id="1832519372">
          <w:marLeft w:val="0"/>
          <w:marRight w:val="0"/>
          <w:marTop w:val="0"/>
          <w:marBottom w:val="0"/>
          <w:divBdr>
            <w:top w:val="none" w:sz="0" w:space="0" w:color="auto"/>
            <w:left w:val="none" w:sz="0" w:space="0" w:color="auto"/>
            <w:bottom w:val="none" w:sz="0" w:space="0" w:color="auto"/>
            <w:right w:val="none" w:sz="0" w:space="0" w:color="auto"/>
          </w:divBdr>
        </w:div>
        <w:div w:id="1888905250">
          <w:marLeft w:val="0"/>
          <w:marRight w:val="0"/>
          <w:marTop w:val="0"/>
          <w:marBottom w:val="0"/>
          <w:divBdr>
            <w:top w:val="none" w:sz="0" w:space="0" w:color="auto"/>
            <w:left w:val="none" w:sz="0" w:space="0" w:color="auto"/>
            <w:bottom w:val="none" w:sz="0" w:space="0" w:color="auto"/>
            <w:right w:val="none" w:sz="0" w:space="0" w:color="auto"/>
          </w:divBdr>
        </w:div>
        <w:div w:id="1898012545">
          <w:marLeft w:val="0"/>
          <w:marRight w:val="0"/>
          <w:marTop w:val="0"/>
          <w:marBottom w:val="0"/>
          <w:divBdr>
            <w:top w:val="none" w:sz="0" w:space="0" w:color="auto"/>
            <w:left w:val="none" w:sz="0" w:space="0" w:color="auto"/>
            <w:bottom w:val="none" w:sz="0" w:space="0" w:color="auto"/>
            <w:right w:val="none" w:sz="0" w:space="0" w:color="auto"/>
          </w:divBdr>
        </w:div>
        <w:div w:id="1901941786">
          <w:marLeft w:val="0"/>
          <w:marRight w:val="0"/>
          <w:marTop w:val="0"/>
          <w:marBottom w:val="0"/>
          <w:divBdr>
            <w:top w:val="none" w:sz="0" w:space="0" w:color="auto"/>
            <w:left w:val="none" w:sz="0" w:space="0" w:color="auto"/>
            <w:bottom w:val="none" w:sz="0" w:space="0" w:color="auto"/>
            <w:right w:val="none" w:sz="0" w:space="0" w:color="auto"/>
          </w:divBdr>
        </w:div>
        <w:div w:id="1910725882">
          <w:marLeft w:val="0"/>
          <w:marRight w:val="0"/>
          <w:marTop w:val="0"/>
          <w:marBottom w:val="0"/>
          <w:divBdr>
            <w:top w:val="none" w:sz="0" w:space="0" w:color="auto"/>
            <w:left w:val="none" w:sz="0" w:space="0" w:color="auto"/>
            <w:bottom w:val="none" w:sz="0" w:space="0" w:color="auto"/>
            <w:right w:val="none" w:sz="0" w:space="0" w:color="auto"/>
          </w:divBdr>
        </w:div>
        <w:div w:id="1938975259">
          <w:marLeft w:val="0"/>
          <w:marRight w:val="0"/>
          <w:marTop w:val="0"/>
          <w:marBottom w:val="0"/>
          <w:divBdr>
            <w:top w:val="none" w:sz="0" w:space="0" w:color="auto"/>
            <w:left w:val="none" w:sz="0" w:space="0" w:color="auto"/>
            <w:bottom w:val="none" w:sz="0" w:space="0" w:color="auto"/>
            <w:right w:val="none" w:sz="0" w:space="0" w:color="auto"/>
          </w:divBdr>
        </w:div>
        <w:div w:id="1951551471">
          <w:marLeft w:val="0"/>
          <w:marRight w:val="0"/>
          <w:marTop w:val="0"/>
          <w:marBottom w:val="0"/>
          <w:divBdr>
            <w:top w:val="none" w:sz="0" w:space="0" w:color="auto"/>
            <w:left w:val="none" w:sz="0" w:space="0" w:color="auto"/>
            <w:bottom w:val="none" w:sz="0" w:space="0" w:color="auto"/>
            <w:right w:val="none" w:sz="0" w:space="0" w:color="auto"/>
          </w:divBdr>
        </w:div>
        <w:div w:id="1955014167">
          <w:marLeft w:val="0"/>
          <w:marRight w:val="0"/>
          <w:marTop w:val="0"/>
          <w:marBottom w:val="0"/>
          <w:divBdr>
            <w:top w:val="none" w:sz="0" w:space="0" w:color="auto"/>
            <w:left w:val="none" w:sz="0" w:space="0" w:color="auto"/>
            <w:bottom w:val="none" w:sz="0" w:space="0" w:color="auto"/>
            <w:right w:val="none" w:sz="0" w:space="0" w:color="auto"/>
          </w:divBdr>
        </w:div>
        <w:div w:id="1962879849">
          <w:marLeft w:val="0"/>
          <w:marRight w:val="0"/>
          <w:marTop w:val="0"/>
          <w:marBottom w:val="0"/>
          <w:divBdr>
            <w:top w:val="none" w:sz="0" w:space="0" w:color="auto"/>
            <w:left w:val="none" w:sz="0" w:space="0" w:color="auto"/>
            <w:bottom w:val="none" w:sz="0" w:space="0" w:color="auto"/>
            <w:right w:val="none" w:sz="0" w:space="0" w:color="auto"/>
          </w:divBdr>
        </w:div>
        <w:div w:id="1969967734">
          <w:marLeft w:val="0"/>
          <w:marRight w:val="0"/>
          <w:marTop w:val="0"/>
          <w:marBottom w:val="0"/>
          <w:divBdr>
            <w:top w:val="none" w:sz="0" w:space="0" w:color="auto"/>
            <w:left w:val="none" w:sz="0" w:space="0" w:color="auto"/>
            <w:bottom w:val="none" w:sz="0" w:space="0" w:color="auto"/>
            <w:right w:val="none" w:sz="0" w:space="0" w:color="auto"/>
          </w:divBdr>
        </w:div>
        <w:div w:id="1971665380">
          <w:marLeft w:val="0"/>
          <w:marRight w:val="0"/>
          <w:marTop w:val="0"/>
          <w:marBottom w:val="0"/>
          <w:divBdr>
            <w:top w:val="none" w:sz="0" w:space="0" w:color="auto"/>
            <w:left w:val="none" w:sz="0" w:space="0" w:color="auto"/>
            <w:bottom w:val="none" w:sz="0" w:space="0" w:color="auto"/>
            <w:right w:val="none" w:sz="0" w:space="0" w:color="auto"/>
          </w:divBdr>
        </w:div>
        <w:div w:id="1983922551">
          <w:marLeft w:val="0"/>
          <w:marRight w:val="0"/>
          <w:marTop w:val="0"/>
          <w:marBottom w:val="0"/>
          <w:divBdr>
            <w:top w:val="none" w:sz="0" w:space="0" w:color="auto"/>
            <w:left w:val="none" w:sz="0" w:space="0" w:color="auto"/>
            <w:bottom w:val="none" w:sz="0" w:space="0" w:color="auto"/>
            <w:right w:val="none" w:sz="0" w:space="0" w:color="auto"/>
          </w:divBdr>
        </w:div>
        <w:div w:id="1993873903">
          <w:marLeft w:val="0"/>
          <w:marRight w:val="0"/>
          <w:marTop w:val="0"/>
          <w:marBottom w:val="0"/>
          <w:divBdr>
            <w:top w:val="none" w:sz="0" w:space="0" w:color="auto"/>
            <w:left w:val="none" w:sz="0" w:space="0" w:color="auto"/>
            <w:bottom w:val="none" w:sz="0" w:space="0" w:color="auto"/>
            <w:right w:val="none" w:sz="0" w:space="0" w:color="auto"/>
          </w:divBdr>
        </w:div>
        <w:div w:id="1999309798">
          <w:marLeft w:val="0"/>
          <w:marRight w:val="0"/>
          <w:marTop w:val="0"/>
          <w:marBottom w:val="0"/>
          <w:divBdr>
            <w:top w:val="none" w:sz="0" w:space="0" w:color="auto"/>
            <w:left w:val="none" w:sz="0" w:space="0" w:color="auto"/>
            <w:bottom w:val="none" w:sz="0" w:space="0" w:color="auto"/>
            <w:right w:val="none" w:sz="0" w:space="0" w:color="auto"/>
          </w:divBdr>
        </w:div>
        <w:div w:id="2000501309">
          <w:marLeft w:val="0"/>
          <w:marRight w:val="0"/>
          <w:marTop w:val="0"/>
          <w:marBottom w:val="0"/>
          <w:divBdr>
            <w:top w:val="none" w:sz="0" w:space="0" w:color="auto"/>
            <w:left w:val="none" w:sz="0" w:space="0" w:color="auto"/>
            <w:bottom w:val="none" w:sz="0" w:space="0" w:color="auto"/>
            <w:right w:val="none" w:sz="0" w:space="0" w:color="auto"/>
          </w:divBdr>
        </w:div>
        <w:div w:id="2034914802">
          <w:marLeft w:val="0"/>
          <w:marRight w:val="0"/>
          <w:marTop w:val="0"/>
          <w:marBottom w:val="0"/>
          <w:divBdr>
            <w:top w:val="none" w:sz="0" w:space="0" w:color="auto"/>
            <w:left w:val="none" w:sz="0" w:space="0" w:color="auto"/>
            <w:bottom w:val="none" w:sz="0" w:space="0" w:color="auto"/>
            <w:right w:val="none" w:sz="0" w:space="0" w:color="auto"/>
          </w:divBdr>
        </w:div>
        <w:div w:id="2048525474">
          <w:marLeft w:val="0"/>
          <w:marRight w:val="0"/>
          <w:marTop w:val="0"/>
          <w:marBottom w:val="0"/>
          <w:divBdr>
            <w:top w:val="none" w:sz="0" w:space="0" w:color="auto"/>
            <w:left w:val="none" w:sz="0" w:space="0" w:color="auto"/>
            <w:bottom w:val="none" w:sz="0" w:space="0" w:color="auto"/>
            <w:right w:val="none" w:sz="0" w:space="0" w:color="auto"/>
          </w:divBdr>
        </w:div>
        <w:div w:id="2062242671">
          <w:marLeft w:val="0"/>
          <w:marRight w:val="0"/>
          <w:marTop w:val="0"/>
          <w:marBottom w:val="0"/>
          <w:divBdr>
            <w:top w:val="none" w:sz="0" w:space="0" w:color="auto"/>
            <w:left w:val="none" w:sz="0" w:space="0" w:color="auto"/>
            <w:bottom w:val="none" w:sz="0" w:space="0" w:color="auto"/>
            <w:right w:val="none" w:sz="0" w:space="0" w:color="auto"/>
          </w:divBdr>
        </w:div>
        <w:div w:id="2072803796">
          <w:marLeft w:val="0"/>
          <w:marRight w:val="0"/>
          <w:marTop w:val="0"/>
          <w:marBottom w:val="0"/>
          <w:divBdr>
            <w:top w:val="none" w:sz="0" w:space="0" w:color="auto"/>
            <w:left w:val="none" w:sz="0" w:space="0" w:color="auto"/>
            <w:bottom w:val="none" w:sz="0" w:space="0" w:color="auto"/>
            <w:right w:val="none" w:sz="0" w:space="0" w:color="auto"/>
          </w:divBdr>
        </w:div>
        <w:div w:id="2086561066">
          <w:marLeft w:val="0"/>
          <w:marRight w:val="0"/>
          <w:marTop w:val="0"/>
          <w:marBottom w:val="0"/>
          <w:divBdr>
            <w:top w:val="none" w:sz="0" w:space="0" w:color="auto"/>
            <w:left w:val="none" w:sz="0" w:space="0" w:color="auto"/>
            <w:bottom w:val="none" w:sz="0" w:space="0" w:color="auto"/>
            <w:right w:val="none" w:sz="0" w:space="0" w:color="auto"/>
          </w:divBdr>
        </w:div>
        <w:div w:id="2090232647">
          <w:marLeft w:val="0"/>
          <w:marRight w:val="0"/>
          <w:marTop w:val="0"/>
          <w:marBottom w:val="0"/>
          <w:divBdr>
            <w:top w:val="none" w:sz="0" w:space="0" w:color="auto"/>
            <w:left w:val="none" w:sz="0" w:space="0" w:color="auto"/>
            <w:bottom w:val="none" w:sz="0" w:space="0" w:color="auto"/>
            <w:right w:val="none" w:sz="0" w:space="0" w:color="auto"/>
          </w:divBdr>
        </w:div>
        <w:div w:id="2111195351">
          <w:marLeft w:val="0"/>
          <w:marRight w:val="0"/>
          <w:marTop w:val="0"/>
          <w:marBottom w:val="0"/>
          <w:divBdr>
            <w:top w:val="none" w:sz="0" w:space="0" w:color="auto"/>
            <w:left w:val="none" w:sz="0" w:space="0" w:color="auto"/>
            <w:bottom w:val="none" w:sz="0" w:space="0" w:color="auto"/>
            <w:right w:val="none" w:sz="0" w:space="0" w:color="auto"/>
          </w:divBdr>
        </w:div>
      </w:divsChild>
    </w:div>
    <w:div w:id="919756302">
      <w:bodyDiv w:val="1"/>
      <w:marLeft w:val="0"/>
      <w:marRight w:val="0"/>
      <w:marTop w:val="0"/>
      <w:marBottom w:val="0"/>
      <w:divBdr>
        <w:top w:val="none" w:sz="0" w:space="0" w:color="auto"/>
        <w:left w:val="none" w:sz="0" w:space="0" w:color="auto"/>
        <w:bottom w:val="none" w:sz="0" w:space="0" w:color="auto"/>
        <w:right w:val="none" w:sz="0" w:space="0" w:color="auto"/>
      </w:divBdr>
      <w:divsChild>
        <w:div w:id="1053760">
          <w:marLeft w:val="0"/>
          <w:marRight w:val="0"/>
          <w:marTop w:val="0"/>
          <w:marBottom w:val="0"/>
          <w:divBdr>
            <w:top w:val="none" w:sz="0" w:space="0" w:color="auto"/>
            <w:left w:val="none" w:sz="0" w:space="0" w:color="auto"/>
            <w:bottom w:val="none" w:sz="0" w:space="0" w:color="auto"/>
            <w:right w:val="none" w:sz="0" w:space="0" w:color="auto"/>
          </w:divBdr>
        </w:div>
        <w:div w:id="6175244">
          <w:marLeft w:val="0"/>
          <w:marRight w:val="0"/>
          <w:marTop w:val="0"/>
          <w:marBottom w:val="0"/>
          <w:divBdr>
            <w:top w:val="none" w:sz="0" w:space="0" w:color="auto"/>
            <w:left w:val="none" w:sz="0" w:space="0" w:color="auto"/>
            <w:bottom w:val="none" w:sz="0" w:space="0" w:color="auto"/>
            <w:right w:val="none" w:sz="0" w:space="0" w:color="auto"/>
          </w:divBdr>
        </w:div>
        <w:div w:id="17322371">
          <w:marLeft w:val="0"/>
          <w:marRight w:val="0"/>
          <w:marTop w:val="0"/>
          <w:marBottom w:val="0"/>
          <w:divBdr>
            <w:top w:val="none" w:sz="0" w:space="0" w:color="auto"/>
            <w:left w:val="none" w:sz="0" w:space="0" w:color="auto"/>
            <w:bottom w:val="none" w:sz="0" w:space="0" w:color="auto"/>
            <w:right w:val="none" w:sz="0" w:space="0" w:color="auto"/>
          </w:divBdr>
        </w:div>
        <w:div w:id="104231926">
          <w:marLeft w:val="0"/>
          <w:marRight w:val="0"/>
          <w:marTop w:val="0"/>
          <w:marBottom w:val="0"/>
          <w:divBdr>
            <w:top w:val="none" w:sz="0" w:space="0" w:color="auto"/>
            <w:left w:val="none" w:sz="0" w:space="0" w:color="auto"/>
            <w:bottom w:val="none" w:sz="0" w:space="0" w:color="auto"/>
            <w:right w:val="none" w:sz="0" w:space="0" w:color="auto"/>
          </w:divBdr>
        </w:div>
        <w:div w:id="124585997">
          <w:marLeft w:val="0"/>
          <w:marRight w:val="0"/>
          <w:marTop w:val="0"/>
          <w:marBottom w:val="0"/>
          <w:divBdr>
            <w:top w:val="none" w:sz="0" w:space="0" w:color="auto"/>
            <w:left w:val="none" w:sz="0" w:space="0" w:color="auto"/>
            <w:bottom w:val="none" w:sz="0" w:space="0" w:color="auto"/>
            <w:right w:val="none" w:sz="0" w:space="0" w:color="auto"/>
          </w:divBdr>
        </w:div>
        <w:div w:id="159588894">
          <w:marLeft w:val="0"/>
          <w:marRight w:val="0"/>
          <w:marTop w:val="0"/>
          <w:marBottom w:val="0"/>
          <w:divBdr>
            <w:top w:val="none" w:sz="0" w:space="0" w:color="auto"/>
            <w:left w:val="none" w:sz="0" w:space="0" w:color="auto"/>
            <w:bottom w:val="none" w:sz="0" w:space="0" w:color="auto"/>
            <w:right w:val="none" w:sz="0" w:space="0" w:color="auto"/>
          </w:divBdr>
        </w:div>
        <w:div w:id="242684343">
          <w:marLeft w:val="0"/>
          <w:marRight w:val="0"/>
          <w:marTop w:val="0"/>
          <w:marBottom w:val="0"/>
          <w:divBdr>
            <w:top w:val="none" w:sz="0" w:space="0" w:color="auto"/>
            <w:left w:val="none" w:sz="0" w:space="0" w:color="auto"/>
            <w:bottom w:val="none" w:sz="0" w:space="0" w:color="auto"/>
            <w:right w:val="none" w:sz="0" w:space="0" w:color="auto"/>
          </w:divBdr>
        </w:div>
        <w:div w:id="262960788">
          <w:marLeft w:val="0"/>
          <w:marRight w:val="0"/>
          <w:marTop w:val="0"/>
          <w:marBottom w:val="0"/>
          <w:divBdr>
            <w:top w:val="none" w:sz="0" w:space="0" w:color="auto"/>
            <w:left w:val="none" w:sz="0" w:space="0" w:color="auto"/>
            <w:bottom w:val="none" w:sz="0" w:space="0" w:color="auto"/>
            <w:right w:val="none" w:sz="0" w:space="0" w:color="auto"/>
          </w:divBdr>
        </w:div>
        <w:div w:id="322857741">
          <w:marLeft w:val="0"/>
          <w:marRight w:val="0"/>
          <w:marTop w:val="0"/>
          <w:marBottom w:val="0"/>
          <w:divBdr>
            <w:top w:val="none" w:sz="0" w:space="0" w:color="auto"/>
            <w:left w:val="none" w:sz="0" w:space="0" w:color="auto"/>
            <w:bottom w:val="none" w:sz="0" w:space="0" w:color="auto"/>
            <w:right w:val="none" w:sz="0" w:space="0" w:color="auto"/>
          </w:divBdr>
        </w:div>
        <w:div w:id="329020692">
          <w:marLeft w:val="0"/>
          <w:marRight w:val="0"/>
          <w:marTop w:val="0"/>
          <w:marBottom w:val="0"/>
          <w:divBdr>
            <w:top w:val="none" w:sz="0" w:space="0" w:color="auto"/>
            <w:left w:val="none" w:sz="0" w:space="0" w:color="auto"/>
            <w:bottom w:val="none" w:sz="0" w:space="0" w:color="auto"/>
            <w:right w:val="none" w:sz="0" w:space="0" w:color="auto"/>
          </w:divBdr>
        </w:div>
        <w:div w:id="352196448">
          <w:marLeft w:val="0"/>
          <w:marRight w:val="0"/>
          <w:marTop w:val="0"/>
          <w:marBottom w:val="0"/>
          <w:divBdr>
            <w:top w:val="none" w:sz="0" w:space="0" w:color="auto"/>
            <w:left w:val="none" w:sz="0" w:space="0" w:color="auto"/>
            <w:bottom w:val="none" w:sz="0" w:space="0" w:color="auto"/>
            <w:right w:val="none" w:sz="0" w:space="0" w:color="auto"/>
          </w:divBdr>
        </w:div>
        <w:div w:id="391000158">
          <w:marLeft w:val="0"/>
          <w:marRight w:val="0"/>
          <w:marTop w:val="0"/>
          <w:marBottom w:val="0"/>
          <w:divBdr>
            <w:top w:val="none" w:sz="0" w:space="0" w:color="auto"/>
            <w:left w:val="none" w:sz="0" w:space="0" w:color="auto"/>
            <w:bottom w:val="none" w:sz="0" w:space="0" w:color="auto"/>
            <w:right w:val="none" w:sz="0" w:space="0" w:color="auto"/>
          </w:divBdr>
        </w:div>
        <w:div w:id="536815059">
          <w:marLeft w:val="0"/>
          <w:marRight w:val="0"/>
          <w:marTop w:val="0"/>
          <w:marBottom w:val="0"/>
          <w:divBdr>
            <w:top w:val="none" w:sz="0" w:space="0" w:color="auto"/>
            <w:left w:val="none" w:sz="0" w:space="0" w:color="auto"/>
            <w:bottom w:val="none" w:sz="0" w:space="0" w:color="auto"/>
            <w:right w:val="none" w:sz="0" w:space="0" w:color="auto"/>
          </w:divBdr>
        </w:div>
        <w:div w:id="544172090">
          <w:marLeft w:val="0"/>
          <w:marRight w:val="0"/>
          <w:marTop w:val="0"/>
          <w:marBottom w:val="0"/>
          <w:divBdr>
            <w:top w:val="none" w:sz="0" w:space="0" w:color="auto"/>
            <w:left w:val="none" w:sz="0" w:space="0" w:color="auto"/>
            <w:bottom w:val="none" w:sz="0" w:space="0" w:color="auto"/>
            <w:right w:val="none" w:sz="0" w:space="0" w:color="auto"/>
          </w:divBdr>
        </w:div>
        <w:div w:id="567879681">
          <w:marLeft w:val="0"/>
          <w:marRight w:val="0"/>
          <w:marTop w:val="0"/>
          <w:marBottom w:val="0"/>
          <w:divBdr>
            <w:top w:val="none" w:sz="0" w:space="0" w:color="auto"/>
            <w:left w:val="none" w:sz="0" w:space="0" w:color="auto"/>
            <w:bottom w:val="none" w:sz="0" w:space="0" w:color="auto"/>
            <w:right w:val="none" w:sz="0" w:space="0" w:color="auto"/>
          </w:divBdr>
        </w:div>
        <w:div w:id="645620608">
          <w:marLeft w:val="-75"/>
          <w:marRight w:val="0"/>
          <w:marTop w:val="30"/>
          <w:marBottom w:val="30"/>
          <w:divBdr>
            <w:top w:val="none" w:sz="0" w:space="0" w:color="auto"/>
            <w:left w:val="none" w:sz="0" w:space="0" w:color="auto"/>
            <w:bottom w:val="none" w:sz="0" w:space="0" w:color="auto"/>
            <w:right w:val="none" w:sz="0" w:space="0" w:color="auto"/>
          </w:divBdr>
          <w:divsChild>
            <w:div w:id="3287017">
              <w:marLeft w:val="0"/>
              <w:marRight w:val="0"/>
              <w:marTop w:val="0"/>
              <w:marBottom w:val="0"/>
              <w:divBdr>
                <w:top w:val="none" w:sz="0" w:space="0" w:color="auto"/>
                <w:left w:val="none" w:sz="0" w:space="0" w:color="auto"/>
                <w:bottom w:val="none" w:sz="0" w:space="0" w:color="auto"/>
                <w:right w:val="none" w:sz="0" w:space="0" w:color="auto"/>
              </w:divBdr>
              <w:divsChild>
                <w:div w:id="842158873">
                  <w:marLeft w:val="0"/>
                  <w:marRight w:val="0"/>
                  <w:marTop w:val="0"/>
                  <w:marBottom w:val="0"/>
                  <w:divBdr>
                    <w:top w:val="none" w:sz="0" w:space="0" w:color="auto"/>
                    <w:left w:val="none" w:sz="0" w:space="0" w:color="auto"/>
                    <w:bottom w:val="none" w:sz="0" w:space="0" w:color="auto"/>
                    <w:right w:val="none" w:sz="0" w:space="0" w:color="auto"/>
                  </w:divBdr>
                </w:div>
                <w:div w:id="1904754390">
                  <w:marLeft w:val="0"/>
                  <w:marRight w:val="0"/>
                  <w:marTop w:val="0"/>
                  <w:marBottom w:val="0"/>
                  <w:divBdr>
                    <w:top w:val="none" w:sz="0" w:space="0" w:color="auto"/>
                    <w:left w:val="none" w:sz="0" w:space="0" w:color="auto"/>
                    <w:bottom w:val="none" w:sz="0" w:space="0" w:color="auto"/>
                    <w:right w:val="none" w:sz="0" w:space="0" w:color="auto"/>
                  </w:divBdr>
                </w:div>
              </w:divsChild>
            </w:div>
            <w:div w:id="40398925">
              <w:marLeft w:val="0"/>
              <w:marRight w:val="0"/>
              <w:marTop w:val="0"/>
              <w:marBottom w:val="0"/>
              <w:divBdr>
                <w:top w:val="none" w:sz="0" w:space="0" w:color="auto"/>
                <w:left w:val="none" w:sz="0" w:space="0" w:color="auto"/>
                <w:bottom w:val="none" w:sz="0" w:space="0" w:color="auto"/>
                <w:right w:val="none" w:sz="0" w:space="0" w:color="auto"/>
              </w:divBdr>
              <w:divsChild>
                <w:div w:id="1878153576">
                  <w:marLeft w:val="0"/>
                  <w:marRight w:val="0"/>
                  <w:marTop w:val="0"/>
                  <w:marBottom w:val="0"/>
                  <w:divBdr>
                    <w:top w:val="none" w:sz="0" w:space="0" w:color="auto"/>
                    <w:left w:val="none" w:sz="0" w:space="0" w:color="auto"/>
                    <w:bottom w:val="none" w:sz="0" w:space="0" w:color="auto"/>
                    <w:right w:val="none" w:sz="0" w:space="0" w:color="auto"/>
                  </w:divBdr>
                </w:div>
              </w:divsChild>
            </w:div>
            <w:div w:id="53698861">
              <w:marLeft w:val="0"/>
              <w:marRight w:val="0"/>
              <w:marTop w:val="0"/>
              <w:marBottom w:val="0"/>
              <w:divBdr>
                <w:top w:val="none" w:sz="0" w:space="0" w:color="auto"/>
                <w:left w:val="none" w:sz="0" w:space="0" w:color="auto"/>
                <w:bottom w:val="none" w:sz="0" w:space="0" w:color="auto"/>
                <w:right w:val="none" w:sz="0" w:space="0" w:color="auto"/>
              </w:divBdr>
              <w:divsChild>
                <w:div w:id="960041361">
                  <w:marLeft w:val="0"/>
                  <w:marRight w:val="0"/>
                  <w:marTop w:val="0"/>
                  <w:marBottom w:val="0"/>
                  <w:divBdr>
                    <w:top w:val="none" w:sz="0" w:space="0" w:color="auto"/>
                    <w:left w:val="none" w:sz="0" w:space="0" w:color="auto"/>
                    <w:bottom w:val="none" w:sz="0" w:space="0" w:color="auto"/>
                    <w:right w:val="none" w:sz="0" w:space="0" w:color="auto"/>
                  </w:divBdr>
                </w:div>
              </w:divsChild>
            </w:div>
            <w:div w:id="74254227">
              <w:marLeft w:val="0"/>
              <w:marRight w:val="0"/>
              <w:marTop w:val="0"/>
              <w:marBottom w:val="0"/>
              <w:divBdr>
                <w:top w:val="none" w:sz="0" w:space="0" w:color="auto"/>
                <w:left w:val="none" w:sz="0" w:space="0" w:color="auto"/>
                <w:bottom w:val="none" w:sz="0" w:space="0" w:color="auto"/>
                <w:right w:val="none" w:sz="0" w:space="0" w:color="auto"/>
              </w:divBdr>
              <w:divsChild>
                <w:div w:id="1279069201">
                  <w:marLeft w:val="0"/>
                  <w:marRight w:val="0"/>
                  <w:marTop w:val="0"/>
                  <w:marBottom w:val="0"/>
                  <w:divBdr>
                    <w:top w:val="none" w:sz="0" w:space="0" w:color="auto"/>
                    <w:left w:val="none" w:sz="0" w:space="0" w:color="auto"/>
                    <w:bottom w:val="none" w:sz="0" w:space="0" w:color="auto"/>
                    <w:right w:val="none" w:sz="0" w:space="0" w:color="auto"/>
                  </w:divBdr>
                </w:div>
              </w:divsChild>
            </w:div>
            <w:div w:id="88697343">
              <w:marLeft w:val="0"/>
              <w:marRight w:val="0"/>
              <w:marTop w:val="0"/>
              <w:marBottom w:val="0"/>
              <w:divBdr>
                <w:top w:val="none" w:sz="0" w:space="0" w:color="auto"/>
                <w:left w:val="none" w:sz="0" w:space="0" w:color="auto"/>
                <w:bottom w:val="none" w:sz="0" w:space="0" w:color="auto"/>
                <w:right w:val="none" w:sz="0" w:space="0" w:color="auto"/>
              </w:divBdr>
              <w:divsChild>
                <w:div w:id="220798051">
                  <w:marLeft w:val="0"/>
                  <w:marRight w:val="0"/>
                  <w:marTop w:val="0"/>
                  <w:marBottom w:val="0"/>
                  <w:divBdr>
                    <w:top w:val="none" w:sz="0" w:space="0" w:color="auto"/>
                    <w:left w:val="none" w:sz="0" w:space="0" w:color="auto"/>
                    <w:bottom w:val="none" w:sz="0" w:space="0" w:color="auto"/>
                    <w:right w:val="none" w:sz="0" w:space="0" w:color="auto"/>
                  </w:divBdr>
                </w:div>
              </w:divsChild>
            </w:div>
            <w:div w:id="111559698">
              <w:marLeft w:val="0"/>
              <w:marRight w:val="0"/>
              <w:marTop w:val="0"/>
              <w:marBottom w:val="0"/>
              <w:divBdr>
                <w:top w:val="none" w:sz="0" w:space="0" w:color="auto"/>
                <w:left w:val="none" w:sz="0" w:space="0" w:color="auto"/>
                <w:bottom w:val="none" w:sz="0" w:space="0" w:color="auto"/>
                <w:right w:val="none" w:sz="0" w:space="0" w:color="auto"/>
              </w:divBdr>
              <w:divsChild>
                <w:div w:id="1666400998">
                  <w:marLeft w:val="0"/>
                  <w:marRight w:val="0"/>
                  <w:marTop w:val="0"/>
                  <w:marBottom w:val="0"/>
                  <w:divBdr>
                    <w:top w:val="none" w:sz="0" w:space="0" w:color="auto"/>
                    <w:left w:val="none" w:sz="0" w:space="0" w:color="auto"/>
                    <w:bottom w:val="none" w:sz="0" w:space="0" w:color="auto"/>
                    <w:right w:val="none" w:sz="0" w:space="0" w:color="auto"/>
                  </w:divBdr>
                </w:div>
              </w:divsChild>
            </w:div>
            <w:div w:id="134613810">
              <w:marLeft w:val="0"/>
              <w:marRight w:val="0"/>
              <w:marTop w:val="0"/>
              <w:marBottom w:val="0"/>
              <w:divBdr>
                <w:top w:val="none" w:sz="0" w:space="0" w:color="auto"/>
                <w:left w:val="none" w:sz="0" w:space="0" w:color="auto"/>
                <w:bottom w:val="none" w:sz="0" w:space="0" w:color="auto"/>
                <w:right w:val="none" w:sz="0" w:space="0" w:color="auto"/>
              </w:divBdr>
              <w:divsChild>
                <w:div w:id="1395205470">
                  <w:marLeft w:val="0"/>
                  <w:marRight w:val="0"/>
                  <w:marTop w:val="0"/>
                  <w:marBottom w:val="0"/>
                  <w:divBdr>
                    <w:top w:val="none" w:sz="0" w:space="0" w:color="auto"/>
                    <w:left w:val="none" w:sz="0" w:space="0" w:color="auto"/>
                    <w:bottom w:val="none" w:sz="0" w:space="0" w:color="auto"/>
                    <w:right w:val="none" w:sz="0" w:space="0" w:color="auto"/>
                  </w:divBdr>
                </w:div>
              </w:divsChild>
            </w:div>
            <w:div w:id="165873043">
              <w:marLeft w:val="0"/>
              <w:marRight w:val="0"/>
              <w:marTop w:val="0"/>
              <w:marBottom w:val="0"/>
              <w:divBdr>
                <w:top w:val="none" w:sz="0" w:space="0" w:color="auto"/>
                <w:left w:val="none" w:sz="0" w:space="0" w:color="auto"/>
                <w:bottom w:val="none" w:sz="0" w:space="0" w:color="auto"/>
                <w:right w:val="none" w:sz="0" w:space="0" w:color="auto"/>
              </w:divBdr>
              <w:divsChild>
                <w:div w:id="1096515573">
                  <w:marLeft w:val="0"/>
                  <w:marRight w:val="0"/>
                  <w:marTop w:val="0"/>
                  <w:marBottom w:val="0"/>
                  <w:divBdr>
                    <w:top w:val="none" w:sz="0" w:space="0" w:color="auto"/>
                    <w:left w:val="none" w:sz="0" w:space="0" w:color="auto"/>
                    <w:bottom w:val="none" w:sz="0" w:space="0" w:color="auto"/>
                    <w:right w:val="none" w:sz="0" w:space="0" w:color="auto"/>
                  </w:divBdr>
                </w:div>
              </w:divsChild>
            </w:div>
            <w:div w:id="196697362">
              <w:marLeft w:val="0"/>
              <w:marRight w:val="0"/>
              <w:marTop w:val="0"/>
              <w:marBottom w:val="0"/>
              <w:divBdr>
                <w:top w:val="none" w:sz="0" w:space="0" w:color="auto"/>
                <w:left w:val="none" w:sz="0" w:space="0" w:color="auto"/>
                <w:bottom w:val="none" w:sz="0" w:space="0" w:color="auto"/>
                <w:right w:val="none" w:sz="0" w:space="0" w:color="auto"/>
              </w:divBdr>
              <w:divsChild>
                <w:div w:id="33577030">
                  <w:marLeft w:val="0"/>
                  <w:marRight w:val="0"/>
                  <w:marTop w:val="0"/>
                  <w:marBottom w:val="0"/>
                  <w:divBdr>
                    <w:top w:val="none" w:sz="0" w:space="0" w:color="auto"/>
                    <w:left w:val="none" w:sz="0" w:space="0" w:color="auto"/>
                    <w:bottom w:val="none" w:sz="0" w:space="0" w:color="auto"/>
                    <w:right w:val="none" w:sz="0" w:space="0" w:color="auto"/>
                  </w:divBdr>
                </w:div>
              </w:divsChild>
            </w:div>
            <w:div w:id="241716249">
              <w:marLeft w:val="0"/>
              <w:marRight w:val="0"/>
              <w:marTop w:val="0"/>
              <w:marBottom w:val="0"/>
              <w:divBdr>
                <w:top w:val="none" w:sz="0" w:space="0" w:color="auto"/>
                <w:left w:val="none" w:sz="0" w:space="0" w:color="auto"/>
                <w:bottom w:val="none" w:sz="0" w:space="0" w:color="auto"/>
                <w:right w:val="none" w:sz="0" w:space="0" w:color="auto"/>
              </w:divBdr>
              <w:divsChild>
                <w:div w:id="672345465">
                  <w:marLeft w:val="0"/>
                  <w:marRight w:val="0"/>
                  <w:marTop w:val="0"/>
                  <w:marBottom w:val="0"/>
                  <w:divBdr>
                    <w:top w:val="none" w:sz="0" w:space="0" w:color="auto"/>
                    <w:left w:val="none" w:sz="0" w:space="0" w:color="auto"/>
                    <w:bottom w:val="none" w:sz="0" w:space="0" w:color="auto"/>
                    <w:right w:val="none" w:sz="0" w:space="0" w:color="auto"/>
                  </w:divBdr>
                </w:div>
              </w:divsChild>
            </w:div>
            <w:div w:id="286400564">
              <w:marLeft w:val="0"/>
              <w:marRight w:val="0"/>
              <w:marTop w:val="0"/>
              <w:marBottom w:val="0"/>
              <w:divBdr>
                <w:top w:val="none" w:sz="0" w:space="0" w:color="auto"/>
                <w:left w:val="none" w:sz="0" w:space="0" w:color="auto"/>
                <w:bottom w:val="none" w:sz="0" w:space="0" w:color="auto"/>
                <w:right w:val="none" w:sz="0" w:space="0" w:color="auto"/>
              </w:divBdr>
              <w:divsChild>
                <w:div w:id="894778182">
                  <w:marLeft w:val="0"/>
                  <w:marRight w:val="0"/>
                  <w:marTop w:val="0"/>
                  <w:marBottom w:val="0"/>
                  <w:divBdr>
                    <w:top w:val="none" w:sz="0" w:space="0" w:color="auto"/>
                    <w:left w:val="none" w:sz="0" w:space="0" w:color="auto"/>
                    <w:bottom w:val="none" w:sz="0" w:space="0" w:color="auto"/>
                    <w:right w:val="none" w:sz="0" w:space="0" w:color="auto"/>
                  </w:divBdr>
                </w:div>
              </w:divsChild>
            </w:div>
            <w:div w:id="291791353">
              <w:marLeft w:val="0"/>
              <w:marRight w:val="0"/>
              <w:marTop w:val="0"/>
              <w:marBottom w:val="0"/>
              <w:divBdr>
                <w:top w:val="none" w:sz="0" w:space="0" w:color="auto"/>
                <w:left w:val="none" w:sz="0" w:space="0" w:color="auto"/>
                <w:bottom w:val="none" w:sz="0" w:space="0" w:color="auto"/>
                <w:right w:val="none" w:sz="0" w:space="0" w:color="auto"/>
              </w:divBdr>
              <w:divsChild>
                <w:div w:id="1616404447">
                  <w:marLeft w:val="0"/>
                  <w:marRight w:val="0"/>
                  <w:marTop w:val="0"/>
                  <w:marBottom w:val="0"/>
                  <w:divBdr>
                    <w:top w:val="none" w:sz="0" w:space="0" w:color="auto"/>
                    <w:left w:val="none" w:sz="0" w:space="0" w:color="auto"/>
                    <w:bottom w:val="none" w:sz="0" w:space="0" w:color="auto"/>
                    <w:right w:val="none" w:sz="0" w:space="0" w:color="auto"/>
                  </w:divBdr>
                </w:div>
              </w:divsChild>
            </w:div>
            <w:div w:id="329525056">
              <w:marLeft w:val="0"/>
              <w:marRight w:val="0"/>
              <w:marTop w:val="0"/>
              <w:marBottom w:val="0"/>
              <w:divBdr>
                <w:top w:val="none" w:sz="0" w:space="0" w:color="auto"/>
                <w:left w:val="none" w:sz="0" w:space="0" w:color="auto"/>
                <w:bottom w:val="none" w:sz="0" w:space="0" w:color="auto"/>
                <w:right w:val="none" w:sz="0" w:space="0" w:color="auto"/>
              </w:divBdr>
              <w:divsChild>
                <w:div w:id="1789811378">
                  <w:marLeft w:val="0"/>
                  <w:marRight w:val="0"/>
                  <w:marTop w:val="0"/>
                  <w:marBottom w:val="0"/>
                  <w:divBdr>
                    <w:top w:val="none" w:sz="0" w:space="0" w:color="auto"/>
                    <w:left w:val="none" w:sz="0" w:space="0" w:color="auto"/>
                    <w:bottom w:val="none" w:sz="0" w:space="0" w:color="auto"/>
                    <w:right w:val="none" w:sz="0" w:space="0" w:color="auto"/>
                  </w:divBdr>
                </w:div>
              </w:divsChild>
            </w:div>
            <w:div w:id="329675724">
              <w:marLeft w:val="0"/>
              <w:marRight w:val="0"/>
              <w:marTop w:val="0"/>
              <w:marBottom w:val="0"/>
              <w:divBdr>
                <w:top w:val="none" w:sz="0" w:space="0" w:color="auto"/>
                <w:left w:val="none" w:sz="0" w:space="0" w:color="auto"/>
                <w:bottom w:val="none" w:sz="0" w:space="0" w:color="auto"/>
                <w:right w:val="none" w:sz="0" w:space="0" w:color="auto"/>
              </w:divBdr>
              <w:divsChild>
                <w:div w:id="667177770">
                  <w:marLeft w:val="0"/>
                  <w:marRight w:val="0"/>
                  <w:marTop w:val="0"/>
                  <w:marBottom w:val="0"/>
                  <w:divBdr>
                    <w:top w:val="none" w:sz="0" w:space="0" w:color="auto"/>
                    <w:left w:val="none" w:sz="0" w:space="0" w:color="auto"/>
                    <w:bottom w:val="none" w:sz="0" w:space="0" w:color="auto"/>
                    <w:right w:val="none" w:sz="0" w:space="0" w:color="auto"/>
                  </w:divBdr>
                </w:div>
              </w:divsChild>
            </w:div>
            <w:div w:id="422142948">
              <w:marLeft w:val="0"/>
              <w:marRight w:val="0"/>
              <w:marTop w:val="0"/>
              <w:marBottom w:val="0"/>
              <w:divBdr>
                <w:top w:val="none" w:sz="0" w:space="0" w:color="auto"/>
                <w:left w:val="none" w:sz="0" w:space="0" w:color="auto"/>
                <w:bottom w:val="none" w:sz="0" w:space="0" w:color="auto"/>
                <w:right w:val="none" w:sz="0" w:space="0" w:color="auto"/>
              </w:divBdr>
              <w:divsChild>
                <w:div w:id="1579637256">
                  <w:marLeft w:val="0"/>
                  <w:marRight w:val="0"/>
                  <w:marTop w:val="0"/>
                  <w:marBottom w:val="0"/>
                  <w:divBdr>
                    <w:top w:val="none" w:sz="0" w:space="0" w:color="auto"/>
                    <w:left w:val="none" w:sz="0" w:space="0" w:color="auto"/>
                    <w:bottom w:val="none" w:sz="0" w:space="0" w:color="auto"/>
                    <w:right w:val="none" w:sz="0" w:space="0" w:color="auto"/>
                  </w:divBdr>
                </w:div>
              </w:divsChild>
            </w:div>
            <w:div w:id="458839762">
              <w:marLeft w:val="0"/>
              <w:marRight w:val="0"/>
              <w:marTop w:val="0"/>
              <w:marBottom w:val="0"/>
              <w:divBdr>
                <w:top w:val="none" w:sz="0" w:space="0" w:color="auto"/>
                <w:left w:val="none" w:sz="0" w:space="0" w:color="auto"/>
                <w:bottom w:val="none" w:sz="0" w:space="0" w:color="auto"/>
                <w:right w:val="none" w:sz="0" w:space="0" w:color="auto"/>
              </w:divBdr>
              <w:divsChild>
                <w:div w:id="1642034785">
                  <w:marLeft w:val="0"/>
                  <w:marRight w:val="0"/>
                  <w:marTop w:val="0"/>
                  <w:marBottom w:val="0"/>
                  <w:divBdr>
                    <w:top w:val="none" w:sz="0" w:space="0" w:color="auto"/>
                    <w:left w:val="none" w:sz="0" w:space="0" w:color="auto"/>
                    <w:bottom w:val="none" w:sz="0" w:space="0" w:color="auto"/>
                    <w:right w:val="none" w:sz="0" w:space="0" w:color="auto"/>
                  </w:divBdr>
                </w:div>
              </w:divsChild>
            </w:div>
            <w:div w:id="623921749">
              <w:marLeft w:val="0"/>
              <w:marRight w:val="0"/>
              <w:marTop w:val="0"/>
              <w:marBottom w:val="0"/>
              <w:divBdr>
                <w:top w:val="none" w:sz="0" w:space="0" w:color="auto"/>
                <w:left w:val="none" w:sz="0" w:space="0" w:color="auto"/>
                <w:bottom w:val="none" w:sz="0" w:space="0" w:color="auto"/>
                <w:right w:val="none" w:sz="0" w:space="0" w:color="auto"/>
              </w:divBdr>
              <w:divsChild>
                <w:div w:id="679350828">
                  <w:marLeft w:val="0"/>
                  <w:marRight w:val="0"/>
                  <w:marTop w:val="0"/>
                  <w:marBottom w:val="0"/>
                  <w:divBdr>
                    <w:top w:val="none" w:sz="0" w:space="0" w:color="auto"/>
                    <w:left w:val="none" w:sz="0" w:space="0" w:color="auto"/>
                    <w:bottom w:val="none" w:sz="0" w:space="0" w:color="auto"/>
                    <w:right w:val="none" w:sz="0" w:space="0" w:color="auto"/>
                  </w:divBdr>
                </w:div>
              </w:divsChild>
            </w:div>
            <w:div w:id="651644175">
              <w:marLeft w:val="0"/>
              <w:marRight w:val="0"/>
              <w:marTop w:val="0"/>
              <w:marBottom w:val="0"/>
              <w:divBdr>
                <w:top w:val="none" w:sz="0" w:space="0" w:color="auto"/>
                <w:left w:val="none" w:sz="0" w:space="0" w:color="auto"/>
                <w:bottom w:val="none" w:sz="0" w:space="0" w:color="auto"/>
                <w:right w:val="none" w:sz="0" w:space="0" w:color="auto"/>
              </w:divBdr>
              <w:divsChild>
                <w:div w:id="1654679030">
                  <w:marLeft w:val="0"/>
                  <w:marRight w:val="0"/>
                  <w:marTop w:val="0"/>
                  <w:marBottom w:val="0"/>
                  <w:divBdr>
                    <w:top w:val="none" w:sz="0" w:space="0" w:color="auto"/>
                    <w:left w:val="none" w:sz="0" w:space="0" w:color="auto"/>
                    <w:bottom w:val="none" w:sz="0" w:space="0" w:color="auto"/>
                    <w:right w:val="none" w:sz="0" w:space="0" w:color="auto"/>
                  </w:divBdr>
                </w:div>
              </w:divsChild>
            </w:div>
            <w:div w:id="668024684">
              <w:marLeft w:val="0"/>
              <w:marRight w:val="0"/>
              <w:marTop w:val="0"/>
              <w:marBottom w:val="0"/>
              <w:divBdr>
                <w:top w:val="none" w:sz="0" w:space="0" w:color="auto"/>
                <w:left w:val="none" w:sz="0" w:space="0" w:color="auto"/>
                <w:bottom w:val="none" w:sz="0" w:space="0" w:color="auto"/>
                <w:right w:val="none" w:sz="0" w:space="0" w:color="auto"/>
              </w:divBdr>
              <w:divsChild>
                <w:div w:id="103036219">
                  <w:marLeft w:val="0"/>
                  <w:marRight w:val="0"/>
                  <w:marTop w:val="0"/>
                  <w:marBottom w:val="0"/>
                  <w:divBdr>
                    <w:top w:val="none" w:sz="0" w:space="0" w:color="auto"/>
                    <w:left w:val="none" w:sz="0" w:space="0" w:color="auto"/>
                    <w:bottom w:val="none" w:sz="0" w:space="0" w:color="auto"/>
                    <w:right w:val="none" w:sz="0" w:space="0" w:color="auto"/>
                  </w:divBdr>
                </w:div>
              </w:divsChild>
            </w:div>
            <w:div w:id="702708050">
              <w:marLeft w:val="0"/>
              <w:marRight w:val="0"/>
              <w:marTop w:val="0"/>
              <w:marBottom w:val="0"/>
              <w:divBdr>
                <w:top w:val="none" w:sz="0" w:space="0" w:color="auto"/>
                <w:left w:val="none" w:sz="0" w:space="0" w:color="auto"/>
                <w:bottom w:val="none" w:sz="0" w:space="0" w:color="auto"/>
                <w:right w:val="none" w:sz="0" w:space="0" w:color="auto"/>
              </w:divBdr>
              <w:divsChild>
                <w:div w:id="2128305887">
                  <w:marLeft w:val="0"/>
                  <w:marRight w:val="0"/>
                  <w:marTop w:val="0"/>
                  <w:marBottom w:val="0"/>
                  <w:divBdr>
                    <w:top w:val="none" w:sz="0" w:space="0" w:color="auto"/>
                    <w:left w:val="none" w:sz="0" w:space="0" w:color="auto"/>
                    <w:bottom w:val="none" w:sz="0" w:space="0" w:color="auto"/>
                    <w:right w:val="none" w:sz="0" w:space="0" w:color="auto"/>
                  </w:divBdr>
                </w:div>
              </w:divsChild>
            </w:div>
            <w:div w:id="799543223">
              <w:marLeft w:val="0"/>
              <w:marRight w:val="0"/>
              <w:marTop w:val="0"/>
              <w:marBottom w:val="0"/>
              <w:divBdr>
                <w:top w:val="none" w:sz="0" w:space="0" w:color="auto"/>
                <w:left w:val="none" w:sz="0" w:space="0" w:color="auto"/>
                <w:bottom w:val="none" w:sz="0" w:space="0" w:color="auto"/>
                <w:right w:val="none" w:sz="0" w:space="0" w:color="auto"/>
              </w:divBdr>
              <w:divsChild>
                <w:div w:id="394162095">
                  <w:marLeft w:val="0"/>
                  <w:marRight w:val="0"/>
                  <w:marTop w:val="0"/>
                  <w:marBottom w:val="0"/>
                  <w:divBdr>
                    <w:top w:val="none" w:sz="0" w:space="0" w:color="auto"/>
                    <w:left w:val="none" w:sz="0" w:space="0" w:color="auto"/>
                    <w:bottom w:val="none" w:sz="0" w:space="0" w:color="auto"/>
                    <w:right w:val="none" w:sz="0" w:space="0" w:color="auto"/>
                  </w:divBdr>
                </w:div>
              </w:divsChild>
            </w:div>
            <w:div w:id="814223837">
              <w:marLeft w:val="0"/>
              <w:marRight w:val="0"/>
              <w:marTop w:val="0"/>
              <w:marBottom w:val="0"/>
              <w:divBdr>
                <w:top w:val="none" w:sz="0" w:space="0" w:color="auto"/>
                <w:left w:val="none" w:sz="0" w:space="0" w:color="auto"/>
                <w:bottom w:val="none" w:sz="0" w:space="0" w:color="auto"/>
                <w:right w:val="none" w:sz="0" w:space="0" w:color="auto"/>
              </w:divBdr>
              <w:divsChild>
                <w:div w:id="493879784">
                  <w:marLeft w:val="0"/>
                  <w:marRight w:val="0"/>
                  <w:marTop w:val="0"/>
                  <w:marBottom w:val="0"/>
                  <w:divBdr>
                    <w:top w:val="none" w:sz="0" w:space="0" w:color="auto"/>
                    <w:left w:val="none" w:sz="0" w:space="0" w:color="auto"/>
                    <w:bottom w:val="none" w:sz="0" w:space="0" w:color="auto"/>
                    <w:right w:val="none" w:sz="0" w:space="0" w:color="auto"/>
                  </w:divBdr>
                </w:div>
              </w:divsChild>
            </w:div>
            <w:div w:id="852455795">
              <w:marLeft w:val="0"/>
              <w:marRight w:val="0"/>
              <w:marTop w:val="0"/>
              <w:marBottom w:val="0"/>
              <w:divBdr>
                <w:top w:val="none" w:sz="0" w:space="0" w:color="auto"/>
                <w:left w:val="none" w:sz="0" w:space="0" w:color="auto"/>
                <w:bottom w:val="none" w:sz="0" w:space="0" w:color="auto"/>
                <w:right w:val="none" w:sz="0" w:space="0" w:color="auto"/>
              </w:divBdr>
              <w:divsChild>
                <w:div w:id="1100105007">
                  <w:marLeft w:val="0"/>
                  <w:marRight w:val="0"/>
                  <w:marTop w:val="0"/>
                  <w:marBottom w:val="0"/>
                  <w:divBdr>
                    <w:top w:val="none" w:sz="0" w:space="0" w:color="auto"/>
                    <w:left w:val="none" w:sz="0" w:space="0" w:color="auto"/>
                    <w:bottom w:val="none" w:sz="0" w:space="0" w:color="auto"/>
                    <w:right w:val="none" w:sz="0" w:space="0" w:color="auto"/>
                  </w:divBdr>
                </w:div>
              </w:divsChild>
            </w:div>
            <w:div w:id="853692703">
              <w:marLeft w:val="0"/>
              <w:marRight w:val="0"/>
              <w:marTop w:val="0"/>
              <w:marBottom w:val="0"/>
              <w:divBdr>
                <w:top w:val="none" w:sz="0" w:space="0" w:color="auto"/>
                <w:left w:val="none" w:sz="0" w:space="0" w:color="auto"/>
                <w:bottom w:val="none" w:sz="0" w:space="0" w:color="auto"/>
                <w:right w:val="none" w:sz="0" w:space="0" w:color="auto"/>
              </w:divBdr>
              <w:divsChild>
                <w:div w:id="1977300403">
                  <w:marLeft w:val="0"/>
                  <w:marRight w:val="0"/>
                  <w:marTop w:val="0"/>
                  <w:marBottom w:val="0"/>
                  <w:divBdr>
                    <w:top w:val="none" w:sz="0" w:space="0" w:color="auto"/>
                    <w:left w:val="none" w:sz="0" w:space="0" w:color="auto"/>
                    <w:bottom w:val="none" w:sz="0" w:space="0" w:color="auto"/>
                    <w:right w:val="none" w:sz="0" w:space="0" w:color="auto"/>
                  </w:divBdr>
                </w:div>
              </w:divsChild>
            </w:div>
            <w:div w:id="867446968">
              <w:marLeft w:val="0"/>
              <w:marRight w:val="0"/>
              <w:marTop w:val="0"/>
              <w:marBottom w:val="0"/>
              <w:divBdr>
                <w:top w:val="none" w:sz="0" w:space="0" w:color="auto"/>
                <w:left w:val="none" w:sz="0" w:space="0" w:color="auto"/>
                <w:bottom w:val="none" w:sz="0" w:space="0" w:color="auto"/>
                <w:right w:val="none" w:sz="0" w:space="0" w:color="auto"/>
              </w:divBdr>
              <w:divsChild>
                <w:div w:id="1717461967">
                  <w:marLeft w:val="0"/>
                  <w:marRight w:val="0"/>
                  <w:marTop w:val="0"/>
                  <w:marBottom w:val="0"/>
                  <w:divBdr>
                    <w:top w:val="none" w:sz="0" w:space="0" w:color="auto"/>
                    <w:left w:val="none" w:sz="0" w:space="0" w:color="auto"/>
                    <w:bottom w:val="none" w:sz="0" w:space="0" w:color="auto"/>
                    <w:right w:val="none" w:sz="0" w:space="0" w:color="auto"/>
                  </w:divBdr>
                </w:div>
              </w:divsChild>
            </w:div>
            <w:div w:id="868253290">
              <w:marLeft w:val="0"/>
              <w:marRight w:val="0"/>
              <w:marTop w:val="0"/>
              <w:marBottom w:val="0"/>
              <w:divBdr>
                <w:top w:val="none" w:sz="0" w:space="0" w:color="auto"/>
                <w:left w:val="none" w:sz="0" w:space="0" w:color="auto"/>
                <w:bottom w:val="none" w:sz="0" w:space="0" w:color="auto"/>
                <w:right w:val="none" w:sz="0" w:space="0" w:color="auto"/>
              </w:divBdr>
              <w:divsChild>
                <w:div w:id="1628898796">
                  <w:marLeft w:val="0"/>
                  <w:marRight w:val="0"/>
                  <w:marTop w:val="0"/>
                  <w:marBottom w:val="0"/>
                  <w:divBdr>
                    <w:top w:val="none" w:sz="0" w:space="0" w:color="auto"/>
                    <w:left w:val="none" w:sz="0" w:space="0" w:color="auto"/>
                    <w:bottom w:val="none" w:sz="0" w:space="0" w:color="auto"/>
                    <w:right w:val="none" w:sz="0" w:space="0" w:color="auto"/>
                  </w:divBdr>
                </w:div>
              </w:divsChild>
            </w:div>
            <w:div w:id="872617171">
              <w:marLeft w:val="0"/>
              <w:marRight w:val="0"/>
              <w:marTop w:val="0"/>
              <w:marBottom w:val="0"/>
              <w:divBdr>
                <w:top w:val="none" w:sz="0" w:space="0" w:color="auto"/>
                <w:left w:val="none" w:sz="0" w:space="0" w:color="auto"/>
                <w:bottom w:val="none" w:sz="0" w:space="0" w:color="auto"/>
                <w:right w:val="none" w:sz="0" w:space="0" w:color="auto"/>
              </w:divBdr>
              <w:divsChild>
                <w:div w:id="1110861135">
                  <w:marLeft w:val="0"/>
                  <w:marRight w:val="0"/>
                  <w:marTop w:val="0"/>
                  <w:marBottom w:val="0"/>
                  <w:divBdr>
                    <w:top w:val="none" w:sz="0" w:space="0" w:color="auto"/>
                    <w:left w:val="none" w:sz="0" w:space="0" w:color="auto"/>
                    <w:bottom w:val="none" w:sz="0" w:space="0" w:color="auto"/>
                    <w:right w:val="none" w:sz="0" w:space="0" w:color="auto"/>
                  </w:divBdr>
                </w:div>
              </w:divsChild>
            </w:div>
            <w:div w:id="885338322">
              <w:marLeft w:val="0"/>
              <w:marRight w:val="0"/>
              <w:marTop w:val="0"/>
              <w:marBottom w:val="0"/>
              <w:divBdr>
                <w:top w:val="none" w:sz="0" w:space="0" w:color="auto"/>
                <w:left w:val="none" w:sz="0" w:space="0" w:color="auto"/>
                <w:bottom w:val="none" w:sz="0" w:space="0" w:color="auto"/>
                <w:right w:val="none" w:sz="0" w:space="0" w:color="auto"/>
              </w:divBdr>
              <w:divsChild>
                <w:div w:id="1387296951">
                  <w:marLeft w:val="0"/>
                  <w:marRight w:val="0"/>
                  <w:marTop w:val="0"/>
                  <w:marBottom w:val="0"/>
                  <w:divBdr>
                    <w:top w:val="none" w:sz="0" w:space="0" w:color="auto"/>
                    <w:left w:val="none" w:sz="0" w:space="0" w:color="auto"/>
                    <w:bottom w:val="none" w:sz="0" w:space="0" w:color="auto"/>
                    <w:right w:val="none" w:sz="0" w:space="0" w:color="auto"/>
                  </w:divBdr>
                </w:div>
              </w:divsChild>
            </w:div>
            <w:div w:id="895119516">
              <w:marLeft w:val="0"/>
              <w:marRight w:val="0"/>
              <w:marTop w:val="0"/>
              <w:marBottom w:val="0"/>
              <w:divBdr>
                <w:top w:val="none" w:sz="0" w:space="0" w:color="auto"/>
                <w:left w:val="none" w:sz="0" w:space="0" w:color="auto"/>
                <w:bottom w:val="none" w:sz="0" w:space="0" w:color="auto"/>
                <w:right w:val="none" w:sz="0" w:space="0" w:color="auto"/>
              </w:divBdr>
              <w:divsChild>
                <w:div w:id="802237171">
                  <w:marLeft w:val="0"/>
                  <w:marRight w:val="0"/>
                  <w:marTop w:val="0"/>
                  <w:marBottom w:val="0"/>
                  <w:divBdr>
                    <w:top w:val="none" w:sz="0" w:space="0" w:color="auto"/>
                    <w:left w:val="none" w:sz="0" w:space="0" w:color="auto"/>
                    <w:bottom w:val="none" w:sz="0" w:space="0" w:color="auto"/>
                    <w:right w:val="none" w:sz="0" w:space="0" w:color="auto"/>
                  </w:divBdr>
                </w:div>
              </w:divsChild>
            </w:div>
            <w:div w:id="958873055">
              <w:marLeft w:val="0"/>
              <w:marRight w:val="0"/>
              <w:marTop w:val="0"/>
              <w:marBottom w:val="0"/>
              <w:divBdr>
                <w:top w:val="none" w:sz="0" w:space="0" w:color="auto"/>
                <w:left w:val="none" w:sz="0" w:space="0" w:color="auto"/>
                <w:bottom w:val="none" w:sz="0" w:space="0" w:color="auto"/>
                <w:right w:val="none" w:sz="0" w:space="0" w:color="auto"/>
              </w:divBdr>
              <w:divsChild>
                <w:div w:id="606079732">
                  <w:marLeft w:val="0"/>
                  <w:marRight w:val="0"/>
                  <w:marTop w:val="0"/>
                  <w:marBottom w:val="0"/>
                  <w:divBdr>
                    <w:top w:val="none" w:sz="0" w:space="0" w:color="auto"/>
                    <w:left w:val="none" w:sz="0" w:space="0" w:color="auto"/>
                    <w:bottom w:val="none" w:sz="0" w:space="0" w:color="auto"/>
                    <w:right w:val="none" w:sz="0" w:space="0" w:color="auto"/>
                  </w:divBdr>
                </w:div>
              </w:divsChild>
            </w:div>
            <w:div w:id="1013923371">
              <w:marLeft w:val="0"/>
              <w:marRight w:val="0"/>
              <w:marTop w:val="0"/>
              <w:marBottom w:val="0"/>
              <w:divBdr>
                <w:top w:val="none" w:sz="0" w:space="0" w:color="auto"/>
                <w:left w:val="none" w:sz="0" w:space="0" w:color="auto"/>
                <w:bottom w:val="none" w:sz="0" w:space="0" w:color="auto"/>
                <w:right w:val="none" w:sz="0" w:space="0" w:color="auto"/>
              </w:divBdr>
              <w:divsChild>
                <w:div w:id="1139225278">
                  <w:marLeft w:val="0"/>
                  <w:marRight w:val="0"/>
                  <w:marTop w:val="0"/>
                  <w:marBottom w:val="0"/>
                  <w:divBdr>
                    <w:top w:val="none" w:sz="0" w:space="0" w:color="auto"/>
                    <w:left w:val="none" w:sz="0" w:space="0" w:color="auto"/>
                    <w:bottom w:val="none" w:sz="0" w:space="0" w:color="auto"/>
                    <w:right w:val="none" w:sz="0" w:space="0" w:color="auto"/>
                  </w:divBdr>
                </w:div>
              </w:divsChild>
            </w:div>
            <w:div w:id="1033921995">
              <w:marLeft w:val="0"/>
              <w:marRight w:val="0"/>
              <w:marTop w:val="0"/>
              <w:marBottom w:val="0"/>
              <w:divBdr>
                <w:top w:val="none" w:sz="0" w:space="0" w:color="auto"/>
                <w:left w:val="none" w:sz="0" w:space="0" w:color="auto"/>
                <w:bottom w:val="none" w:sz="0" w:space="0" w:color="auto"/>
                <w:right w:val="none" w:sz="0" w:space="0" w:color="auto"/>
              </w:divBdr>
              <w:divsChild>
                <w:div w:id="777986385">
                  <w:marLeft w:val="0"/>
                  <w:marRight w:val="0"/>
                  <w:marTop w:val="0"/>
                  <w:marBottom w:val="0"/>
                  <w:divBdr>
                    <w:top w:val="none" w:sz="0" w:space="0" w:color="auto"/>
                    <w:left w:val="none" w:sz="0" w:space="0" w:color="auto"/>
                    <w:bottom w:val="none" w:sz="0" w:space="0" w:color="auto"/>
                    <w:right w:val="none" w:sz="0" w:space="0" w:color="auto"/>
                  </w:divBdr>
                </w:div>
              </w:divsChild>
            </w:div>
            <w:div w:id="1034766931">
              <w:marLeft w:val="0"/>
              <w:marRight w:val="0"/>
              <w:marTop w:val="0"/>
              <w:marBottom w:val="0"/>
              <w:divBdr>
                <w:top w:val="none" w:sz="0" w:space="0" w:color="auto"/>
                <w:left w:val="none" w:sz="0" w:space="0" w:color="auto"/>
                <w:bottom w:val="none" w:sz="0" w:space="0" w:color="auto"/>
                <w:right w:val="none" w:sz="0" w:space="0" w:color="auto"/>
              </w:divBdr>
              <w:divsChild>
                <w:div w:id="778720750">
                  <w:marLeft w:val="0"/>
                  <w:marRight w:val="0"/>
                  <w:marTop w:val="0"/>
                  <w:marBottom w:val="0"/>
                  <w:divBdr>
                    <w:top w:val="none" w:sz="0" w:space="0" w:color="auto"/>
                    <w:left w:val="none" w:sz="0" w:space="0" w:color="auto"/>
                    <w:bottom w:val="none" w:sz="0" w:space="0" w:color="auto"/>
                    <w:right w:val="none" w:sz="0" w:space="0" w:color="auto"/>
                  </w:divBdr>
                </w:div>
              </w:divsChild>
            </w:div>
            <w:div w:id="1038160527">
              <w:marLeft w:val="0"/>
              <w:marRight w:val="0"/>
              <w:marTop w:val="0"/>
              <w:marBottom w:val="0"/>
              <w:divBdr>
                <w:top w:val="none" w:sz="0" w:space="0" w:color="auto"/>
                <w:left w:val="none" w:sz="0" w:space="0" w:color="auto"/>
                <w:bottom w:val="none" w:sz="0" w:space="0" w:color="auto"/>
                <w:right w:val="none" w:sz="0" w:space="0" w:color="auto"/>
              </w:divBdr>
              <w:divsChild>
                <w:div w:id="1241133825">
                  <w:marLeft w:val="0"/>
                  <w:marRight w:val="0"/>
                  <w:marTop w:val="0"/>
                  <w:marBottom w:val="0"/>
                  <w:divBdr>
                    <w:top w:val="none" w:sz="0" w:space="0" w:color="auto"/>
                    <w:left w:val="none" w:sz="0" w:space="0" w:color="auto"/>
                    <w:bottom w:val="none" w:sz="0" w:space="0" w:color="auto"/>
                    <w:right w:val="none" w:sz="0" w:space="0" w:color="auto"/>
                  </w:divBdr>
                </w:div>
              </w:divsChild>
            </w:div>
            <w:div w:id="1060597393">
              <w:marLeft w:val="0"/>
              <w:marRight w:val="0"/>
              <w:marTop w:val="0"/>
              <w:marBottom w:val="0"/>
              <w:divBdr>
                <w:top w:val="none" w:sz="0" w:space="0" w:color="auto"/>
                <w:left w:val="none" w:sz="0" w:space="0" w:color="auto"/>
                <w:bottom w:val="none" w:sz="0" w:space="0" w:color="auto"/>
                <w:right w:val="none" w:sz="0" w:space="0" w:color="auto"/>
              </w:divBdr>
              <w:divsChild>
                <w:div w:id="1252659983">
                  <w:marLeft w:val="0"/>
                  <w:marRight w:val="0"/>
                  <w:marTop w:val="0"/>
                  <w:marBottom w:val="0"/>
                  <w:divBdr>
                    <w:top w:val="none" w:sz="0" w:space="0" w:color="auto"/>
                    <w:left w:val="none" w:sz="0" w:space="0" w:color="auto"/>
                    <w:bottom w:val="none" w:sz="0" w:space="0" w:color="auto"/>
                    <w:right w:val="none" w:sz="0" w:space="0" w:color="auto"/>
                  </w:divBdr>
                </w:div>
              </w:divsChild>
            </w:div>
            <w:div w:id="1090933879">
              <w:marLeft w:val="0"/>
              <w:marRight w:val="0"/>
              <w:marTop w:val="0"/>
              <w:marBottom w:val="0"/>
              <w:divBdr>
                <w:top w:val="none" w:sz="0" w:space="0" w:color="auto"/>
                <w:left w:val="none" w:sz="0" w:space="0" w:color="auto"/>
                <w:bottom w:val="none" w:sz="0" w:space="0" w:color="auto"/>
                <w:right w:val="none" w:sz="0" w:space="0" w:color="auto"/>
              </w:divBdr>
              <w:divsChild>
                <w:div w:id="2107264738">
                  <w:marLeft w:val="0"/>
                  <w:marRight w:val="0"/>
                  <w:marTop w:val="0"/>
                  <w:marBottom w:val="0"/>
                  <w:divBdr>
                    <w:top w:val="none" w:sz="0" w:space="0" w:color="auto"/>
                    <w:left w:val="none" w:sz="0" w:space="0" w:color="auto"/>
                    <w:bottom w:val="none" w:sz="0" w:space="0" w:color="auto"/>
                    <w:right w:val="none" w:sz="0" w:space="0" w:color="auto"/>
                  </w:divBdr>
                </w:div>
              </w:divsChild>
            </w:div>
            <w:div w:id="1165319869">
              <w:marLeft w:val="0"/>
              <w:marRight w:val="0"/>
              <w:marTop w:val="0"/>
              <w:marBottom w:val="0"/>
              <w:divBdr>
                <w:top w:val="none" w:sz="0" w:space="0" w:color="auto"/>
                <w:left w:val="none" w:sz="0" w:space="0" w:color="auto"/>
                <w:bottom w:val="none" w:sz="0" w:space="0" w:color="auto"/>
                <w:right w:val="none" w:sz="0" w:space="0" w:color="auto"/>
              </w:divBdr>
              <w:divsChild>
                <w:div w:id="145361909">
                  <w:marLeft w:val="0"/>
                  <w:marRight w:val="0"/>
                  <w:marTop w:val="0"/>
                  <w:marBottom w:val="0"/>
                  <w:divBdr>
                    <w:top w:val="none" w:sz="0" w:space="0" w:color="auto"/>
                    <w:left w:val="none" w:sz="0" w:space="0" w:color="auto"/>
                    <w:bottom w:val="none" w:sz="0" w:space="0" w:color="auto"/>
                    <w:right w:val="none" w:sz="0" w:space="0" w:color="auto"/>
                  </w:divBdr>
                </w:div>
              </w:divsChild>
            </w:div>
            <w:div w:id="1176573407">
              <w:marLeft w:val="0"/>
              <w:marRight w:val="0"/>
              <w:marTop w:val="0"/>
              <w:marBottom w:val="0"/>
              <w:divBdr>
                <w:top w:val="none" w:sz="0" w:space="0" w:color="auto"/>
                <w:left w:val="none" w:sz="0" w:space="0" w:color="auto"/>
                <w:bottom w:val="none" w:sz="0" w:space="0" w:color="auto"/>
                <w:right w:val="none" w:sz="0" w:space="0" w:color="auto"/>
              </w:divBdr>
              <w:divsChild>
                <w:div w:id="712114188">
                  <w:marLeft w:val="0"/>
                  <w:marRight w:val="0"/>
                  <w:marTop w:val="0"/>
                  <w:marBottom w:val="0"/>
                  <w:divBdr>
                    <w:top w:val="none" w:sz="0" w:space="0" w:color="auto"/>
                    <w:left w:val="none" w:sz="0" w:space="0" w:color="auto"/>
                    <w:bottom w:val="none" w:sz="0" w:space="0" w:color="auto"/>
                    <w:right w:val="none" w:sz="0" w:space="0" w:color="auto"/>
                  </w:divBdr>
                </w:div>
              </w:divsChild>
            </w:div>
            <w:div w:id="1186089941">
              <w:marLeft w:val="0"/>
              <w:marRight w:val="0"/>
              <w:marTop w:val="0"/>
              <w:marBottom w:val="0"/>
              <w:divBdr>
                <w:top w:val="none" w:sz="0" w:space="0" w:color="auto"/>
                <w:left w:val="none" w:sz="0" w:space="0" w:color="auto"/>
                <w:bottom w:val="none" w:sz="0" w:space="0" w:color="auto"/>
                <w:right w:val="none" w:sz="0" w:space="0" w:color="auto"/>
              </w:divBdr>
              <w:divsChild>
                <w:div w:id="995300979">
                  <w:marLeft w:val="0"/>
                  <w:marRight w:val="0"/>
                  <w:marTop w:val="0"/>
                  <w:marBottom w:val="0"/>
                  <w:divBdr>
                    <w:top w:val="none" w:sz="0" w:space="0" w:color="auto"/>
                    <w:left w:val="none" w:sz="0" w:space="0" w:color="auto"/>
                    <w:bottom w:val="none" w:sz="0" w:space="0" w:color="auto"/>
                    <w:right w:val="none" w:sz="0" w:space="0" w:color="auto"/>
                  </w:divBdr>
                </w:div>
              </w:divsChild>
            </w:div>
            <w:div w:id="1312253551">
              <w:marLeft w:val="0"/>
              <w:marRight w:val="0"/>
              <w:marTop w:val="0"/>
              <w:marBottom w:val="0"/>
              <w:divBdr>
                <w:top w:val="none" w:sz="0" w:space="0" w:color="auto"/>
                <w:left w:val="none" w:sz="0" w:space="0" w:color="auto"/>
                <w:bottom w:val="none" w:sz="0" w:space="0" w:color="auto"/>
                <w:right w:val="none" w:sz="0" w:space="0" w:color="auto"/>
              </w:divBdr>
              <w:divsChild>
                <w:div w:id="658966380">
                  <w:marLeft w:val="0"/>
                  <w:marRight w:val="0"/>
                  <w:marTop w:val="0"/>
                  <w:marBottom w:val="0"/>
                  <w:divBdr>
                    <w:top w:val="none" w:sz="0" w:space="0" w:color="auto"/>
                    <w:left w:val="none" w:sz="0" w:space="0" w:color="auto"/>
                    <w:bottom w:val="none" w:sz="0" w:space="0" w:color="auto"/>
                    <w:right w:val="none" w:sz="0" w:space="0" w:color="auto"/>
                  </w:divBdr>
                </w:div>
              </w:divsChild>
            </w:div>
            <w:div w:id="1357803877">
              <w:marLeft w:val="0"/>
              <w:marRight w:val="0"/>
              <w:marTop w:val="0"/>
              <w:marBottom w:val="0"/>
              <w:divBdr>
                <w:top w:val="none" w:sz="0" w:space="0" w:color="auto"/>
                <w:left w:val="none" w:sz="0" w:space="0" w:color="auto"/>
                <w:bottom w:val="none" w:sz="0" w:space="0" w:color="auto"/>
                <w:right w:val="none" w:sz="0" w:space="0" w:color="auto"/>
              </w:divBdr>
              <w:divsChild>
                <w:div w:id="544374388">
                  <w:marLeft w:val="0"/>
                  <w:marRight w:val="0"/>
                  <w:marTop w:val="0"/>
                  <w:marBottom w:val="0"/>
                  <w:divBdr>
                    <w:top w:val="none" w:sz="0" w:space="0" w:color="auto"/>
                    <w:left w:val="none" w:sz="0" w:space="0" w:color="auto"/>
                    <w:bottom w:val="none" w:sz="0" w:space="0" w:color="auto"/>
                    <w:right w:val="none" w:sz="0" w:space="0" w:color="auto"/>
                  </w:divBdr>
                </w:div>
              </w:divsChild>
            </w:div>
            <w:div w:id="1417365689">
              <w:marLeft w:val="0"/>
              <w:marRight w:val="0"/>
              <w:marTop w:val="0"/>
              <w:marBottom w:val="0"/>
              <w:divBdr>
                <w:top w:val="none" w:sz="0" w:space="0" w:color="auto"/>
                <w:left w:val="none" w:sz="0" w:space="0" w:color="auto"/>
                <w:bottom w:val="none" w:sz="0" w:space="0" w:color="auto"/>
                <w:right w:val="none" w:sz="0" w:space="0" w:color="auto"/>
              </w:divBdr>
              <w:divsChild>
                <w:div w:id="1892618560">
                  <w:marLeft w:val="0"/>
                  <w:marRight w:val="0"/>
                  <w:marTop w:val="0"/>
                  <w:marBottom w:val="0"/>
                  <w:divBdr>
                    <w:top w:val="none" w:sz="0" w:space="0" w:color="auto"/>
                    <w:left w:val="none" w:sz="0" w:space="0" w:color="auto"/>
                    <w:bottom w:val="none" w:sz="0" w:space="0" w:color="auto"/>
                    <w:right w:val="none" w:sz="0" w:space="0" w:color="auto"/>
                  </w:divBdr>
                </w:div>
              </w:divsChild>
            </w:div>
            <w:div w:id="1451322438">
              <w:marLeft w:val="0"/>
              <w:marRight w:val="0"/>
              <w:marTop w:val="0"/>
              <w:marBottom w:val="0"/>
              <w:divBdr>
                <w:top w:val="none" w:sz="0" w:space="0" w:color="auto"/>
                <w:left w:val="none" w:sz="0" w:space="0" w:color="auto"/>
                <w:bottom w:val="none" w:sz="0" w:space="0" w:color="auto"/>
                <w:right w:val="none" w:sz="0" w:space="0" w:color="auto"/>
              </w:divBdr>
              <w:divsChild>
                <w:div w:id="988561628">
                  <w:marLeft w:val="0"/>
                  <w:marRight w:val="0"/>
                  <w:marTop w:val="0"/>
                  <w:marBottom w:val="0"/>
                  <w:divBdr>
                    <w:top w:val="none" w:sz="0" w:space="0" w:color="auto"/>
                    <w:left w:val="none" w:sz="0" w:space="0" w:color="auto"/>
                    <w:bottom w:val="none" w:sz="0" w:space="0" w:color="auto"/>
                    <w:right w:val="none" w:sz="0" w:space="0" w:color="auto"/>
                  </w:divBdr>
                </w:div>
              </w:divsChild>
            </w:div>
            <w:div w:id="1515411732">
              <w:marLeft w:val="0"/>
              <w:marRight w:val="0"/>
              <w:marTop w:val="0"/>
              <w:marBottom w:val="0"/>
              <w:divBdr>
                <w:top w:val="none" w:sz="0" w:space="0" w:color="auto"/>
                <w:left w:val="none" w:sz="0" w:space="0" w:color="auto"/>
                <w:bottom w:val="none" w:sz="0" w:space="0" w:color="auto"/>
                <w:right w:val="none" w:sz="0" w:space="0" w:color="auto"/>
              </w:divBdr>
              <w:divsChild>
                <w:div w:id="237059345">
                  <w:marLeft w:val="0"/>
                  <w:marRight w:val="0"/>
                  <w:marTop w:val="0"/>
                  <w:marBottom w:val="0"/>
                  <w:divBdr>
                    <w:top w:val="none" w:sz="0" w:space="0" w:color="auto"/>
                    <w:left w:val="none" w:sz="0" w:space="0" w:color="auto"/>
                    <w:bottom w:val="none" w:sz="0" w:space="0" w:color="auto"/>
                    <w:right w:val="none" w:sz="0" w:space="0" w:color="auto"/>
                  </w:divBdr>
                </w:div>
              </w:divsChild>
            </w:div>
            <w:div w:id="1545167812">
              <w:marLeft w:val="0"/>
              <w:marRight w:val="0"/>
              <w:marTop w:val="0"/>
              <w:marBottom w:val="0"/>
              <w:divBdr>
                <w:top w:val="none" w:sz="0" w:space="0" w:color="auto"/>
                <w:left w:val="none" w:sz="0" w:space="0" w:color="auto"/>
                <w:bottom w:val="none" w:sz="0" w:space="0" w:color="auto"/>
                <w:right w:val="none" w:sz="0" w:space="0" w:color="auto"/>
              </w:divBdr>
              <w:divsChild>
                <w:div w:id="2074808263">
                  <w:marLeft w:val="0"/>
                  <w:marRight w:val="0"/>
                  <w:marTop w:val="0"/>
                  <w:marBottom w:val="0"/>
                  <w:divBdr>
                    <w:top w:val="none" w:sz="0" w:space="0" w:color="auto"/>
                    <w:left w:val="none" w:sz="0" w:space="0" w:color="auto"/>
                    <w:bottom w:val="none" w:sz="0" w:space="0" w:color="auto"/>
                    <w:right w:val="none" w:sz="0" w:space="0" w:color="auto"/>
                  </w:divBdr>
                </w:div>
              </w:divsChild>
            </w:div>
            <w:div w:id="1562791699">
              <w:marLeft w:val="0"/>
              <w:marRight w:val="0"/>
              <w:marTop w:val="0"/>
              <w:marBottom w:val="0"/>
              <w:divBdr>
                <w:top w:val="none" w:sz="0" w:space="0" w:color="auto"/>
                <w:left w:val="none" w:sz="0" w:space="0" w:color="auto"/>
                <w:bottom w:val="none" w:sz="0" w:space="0" w:color="auto"/>
                <w:right w:val="none" w:sz="0" w:space="0" w:color="auto"/>
              </w:divBdr>
              <w:divsChild>
                <w:div w:id="1223786250">
                  <w:marLeft w:val="0"/>
                  <w:marRight w:val="0"/>
                  <w:marTop w:val="0"/>
                  <w:marBottom w:val="0"/>
                  <w:divBdr>
                    <w:top w:val="none" w:sz="0" w:space="0" w:color="auto"/>
                    <w:left w:val="none" w:sz="0" w:space="0" w:color="auto"/>
                    <w:bottom w:val="none" w:sz="0" w:space="0" w:color="auto"/>
                    <w:right w:val="none" w:sz="0" w:space="0" w:color="auto"/>
                  </w:divBdr>
                </w:div>
              </w:divsChild>
            </w:div>
            <w:div w:id="1572306027">
              <w:marLeft w:val="0"/>
              <w:marRight w:val="0"/>
              <w:marTop w:val="0"/>
              <w:marBottom w:val="0"/>
              <w:divBdr>
                <w:top w:val="none" w:sz="0" w:space="0" w:color="auto"/>
                <w:left w:val="none" w:sz="0" w:space="0" w:color="auto"/>
                <w:bottom w:val="none" w:sz="0" w:space="0" w:color="auto"/>
                <w:right w:val="none" w:sz="0" w:space="0" w:color="auto"/>
              </w:divBdr>
              <w:divsChild>
                <w:div w:id="249317353">
                  <w:marLeft w:val="0"/>
                  <w:marRight w:val="0"/>
                  <w:marTop w:val="0"/>
                  <w:marBottom w:val="0"/>
                  <w:divBdr>
                    <w:top w:val="none" w:sz="0" w:space="0" w:color="auto"/>
                    <w:left w:val="none" w:sz="0" w:space="0" w:color="auto"/>
                    <w:bottom w:val="none" w:sz="0" w:space="0" w:color="auto"/>
                    <w:right w:val="none" w:sz="0" w:space="0" w:color="auto"/>
                  </w:divBdr>
                </w:div>
              </w:divsChild>
            </w:div>
            <w:div w:id="1607419090">
              <w:marLeft w:val="0"/>
              <w:marRight w:val="0"/>
              <w:marTop w:val="0"/>
              <w:marBottom w:val="0"/>
              <w:divBdr>
                <w:top w:val="none" w:sz="0" w:space="0" w:color="auto"/>
                <w:left w:val="none" w:sz="0" w:space="0" w:color="auto"/>
                <w:bottom w:val="none" w:sz="0" w:space="0" w:color="auto"/>
                <w:right w:val="none" w:sz="0" w:space="0" w:color="auto"/>
              </w:divBdr>
              <w:divsChild>
                <w:div w:id="1275284661">
                  <w:marLeft w:val="0"/>
                  <w:marRight w:val="0"/>
                  <w:marTop w:val="0"/>
                  <w:marBottom w:val="0"/>
                  <w:divBdr>
                    <w:top w:val="none" w:sz="0" w:space="0" w:color="auto"/>
                    <w:left w:val="none" w:sz="0" w:space="0" w:color="auto"/>
                    <w:bottom w:val="none" w:sz="0" w:space="0" w:color="auto"/>
                    <w:right w:val="none" w:sz="0" w:space="0" w:color="auto"/>
                  </w:divBdr>
                </w:div>
              </w:divsChild>
            </w:div>
            <w:div w:id="1625162099">
              <w:marLeft w:val="0"/>
              <w:marRight w:val="0"/>
              <w:marTop w:val="0"/>
              <w:marBottom w:val="0"/>
              <w:divBdr>
                <w:top w:val="none" w:sz="0" w:space="0" w:color="auto"/>
                <w:left w:val="none" w:sz="0" w:space="0" w:color="auto"/>
                <w:bottom w:val="none" w:sz="0" w:space="0" w:color="auto"/>
                <w:right w:val="none" w:sz="0" w:space="0" w:color="auto"/>
              </w:divBdr>
              <w:divsChild>
                <w:div w:id="1674256435">
                  <w:marLeft w:val="0"/>
                  <w:marRight w:val="0"/>
                  <w:marTop w:val="0"/>
                  <w:marBottom w:val="0"/>
                  <w:divBdr>
                    <w:top w:val="none" w:sz="0" w:space="0" w:color="auto"/>
                    <w:left w:val="none" w:sz="0" w:space="0" w:color="auto"/>
                    <w:bottom w:val="none" w:sz="0" w:space="0" w:color="auto"/>
                    <w:right w:val="none" w:sz="0" w:space="0" w:color="auto"/>
                  </w:divBdr>
                </w:div>
              </w:divsChild>
            </w:div>
            <w:div w:id="1696691143">
              <w:marLeft w:val="0"/>
              <w:marRight w:val="0"/>
              <w:marTop w:val="0"/>
              <w:marBottom w:val="0"/>
              <w:divBdr>
                <w:top w:val="none" w:sz="0" w:space="0" w:color="auto"/>
                <w:left w:val="none" w:sz="0" w:space="0" w:color="auto"/>
                <w:bottom w:val="none" w:sz="0" w:space="0" w:color="auto"/>
                <w:right w:val="none" w:sz="0" w:space="0" w:color="auto"/>
              </w:divBdr>
              <w:divsChild>
                <w:div w:id="520825138">
                  <w:marLeft w:val="0"/>
                  <w:marRight w:val="0"/>
                  <w:marTop w:val="0"/>
                  <w:marBottom w:val="0"/>
                  <w:divBdr>
                    <w:top w:val="none" w:sz="0" w:space="0" w:color="auto"/>
                    <w:left w:val="none" w:sz="0" w:space="0" w:color="auto"/>
                    <w:bottom w:val="none" w:sz="0" w:space="0" w:color="auto"/>
                    <w:right w:val="none" w:sz="0" w:space="0" w:color="auto"/>
                  </w:divBdr>
                </w:div>
                <w:div w:id="677272753">
                  <w:marLeft w:val="0"/>
                  <w:marRight w:val="0"/>
                  <w:marTop w:val="0"/>
                  <w:marBottom w:val="0"/>
                  <w:divBdr>
                    <w:top w:val="none" w:sz="0" w:space="0" w:color="auto"/>
                    <w:left w:val="none" w:sz="0" w:space="0" w:color="auto"/>
                    <w:bottom w:val="none" w:sz="0" w:space="0" w:color="auto"/>
                    <w:right w:val="none" w:sz="0" w:space="0" w:color="auto"/>
                  </w:divBdr>
                </w:div>
              </w:divsChild>
            </w:div>
            <w:div w:id="1756322884">
              <w:marLeft w:val="0"/>
              <w:marRight w:val="0"/>
              <w:marTop w:val="0"/>
              <w:marBottom w:val="0"/>
              <w:divBdr>
                <w:top w:val="none" w:sz="0" w:space="0" w:color="auto"/>
                <w:left w:val="none" w:sz="0" w:space="0" w:color="auto"/>
                <w:bottom w:val="none" w:sz="0" w:space="0" w:color="auto"/>
                <w:right w:val="none" w:sz="0" w:space="0" w:color="auto"/>
              </w:divBdr>
              <w:divsChild>
                <w:div w:id="1074938564">
                  <w:marLeft w:val="0"/>
                  <w:marRight w:val="0"/>
                  <w:marTop w:val="0"/>
                  <w:marBottom w:val="0"/>
                  <w:divBdr>
                    <w:top w:val="none" w:sz="0" w:space="0" w:color="auto"/>
                    <w:left w:val="none" w:sz="0" w:space="0" w:color="auto"/>
                    <w:bottom w:val="none" w:sz="0" w:space="0" w:color="auto"/>
                    <w:right w:val="none" w:sz="0" w:space="0" w:color="auto"/>
                  </w:divBdr>
                </w:div>
              </w:divsChild>
            </w:div>
            <w:div w:id="1762990197">
              <w:marLeft w:val="0"/>
              <w:marRight w:val="0"/>
              <w:marTop w:val="0"/>
              <w:marBottom w:val="0"/>
              <w:divBdr>
                <w:top w:val="none" w:sz="0" w:space="0" w:color="auto"/>
                <w:left w:val="none" w:sz="0" w:space="0" w:color="auto"/>
                <w:bottom w:val="none" w:sz="0" w:space="0" w:color="auto"/>
                <w:right w:val="none" w:sz="0" w:space="0" w:color="auto"/>
              </w:divBdr>
              <w:divsChild>
                <w:div w:id="1349067337">
                  <w:marLeft w:val="0"/>
                  <w:marRight w:val="0"/>
                  <w:marTop w:val="0"/>
                  <w:marBottom w:val="0"/>
                  <w:divBdr>
                    <w:top w:val="none" w:sz="0" w:space="0" w:color="auto"/>
                    <w:left w:val="none" w:sz="0" w:space="0" w:color="auto"/>
                    <w:bottom w:val="none" w:sz="0" w:space="0" w:color="auto"/>
                    <w:right w:val="none" w:sz="0" w:space="0" w:color="auto"/>
                  </w:divBdr>
                </w:div>
              </w:divsChild>
            </w:div>
            <w:div w:id="1779645210">
              <w:marLeft w:val="0"/>
              <w:marRight w:val="0"/>
              <w:marTop w:val="0"/>
              <w:marBottom w:val="0"/>
              <w:divBdr>
                <w:top w:val="none" w:sz="0" w:space="0" w:color="auto"/>
                <w:left w:val="none" w:sz="0" w:space="0" w:color="auto"/>
                <w:bottom w:val="none" w:sz="0" w:space="0" w:color="auto"/>
                <w:right w:val="none" w:sz="0" w:space="0" w:color="auto"/>
              </w:divBdr>
              <w:divsChild>
                <w:div w:id="226915519">
                  <w:marLeft w:val="0"/>
                  <w:marRight w:val="0"/>
                  <w:marTop w:val="0"/>
                  <w:marBottom w:val="0"/>
                  <w:divBdr>
                    <w:top w:val="none" w:sz="0" w:space="0" w:color="auto"/>
                    <w:left w:val="none" w:sz="0" w:space="0" w:color="auto"/>
                    <w:bottom w:val="none" w:sz="0" w:space="0" w:color="auto"/>
                    <w:right w:val="none" w:sz="0" w:space="0" w:color="auto"/>
                  </w:divBdr>
                </w:div>
              </w:divsChild>
            </w:div>
            <w:div w:id="1843547683">
              <w:marLeft w:val="0"/>
              <w:marRight w:val="0"/>
              <w:marTop w:val="0"/>
              <w:marBottom w:val="0"/>
              <w:divBdr>
                <w:top w:val="none" w:sz="0" w:space="0" w:color="auto"/>
                <w:left w:val="none" w:sz="0" w:space="0" w:color="auto"/>
                <w:bottom w:val="none" w:sz="0" w:space="0" w:color="auto"/>
                <w:right w:val="none" w:sz="0" w:space="0" w:color="auto"/>
              </w:divBdr>
              <w:divsChild>
                <w:div w:id="1925799291">
                  <w:marLeft w:val="0"/>
                  <w:marRight w:val="0"/>
                  <w:marTop w:val="0"/>
                  <w:marBottom w:val="0"/>
                  <w:divBdr>
                    <w:top w:val="none" w:sz="0" w:space="0" w:color="auto"/>
                    <w:left w:val="none" w:sz="0" w:space="0" w:color="auto"/>
                    <w:bottom w:val="none" w:sz="0" w:space="0" w:color="auto"/>
                    <w:right w:val="none" w:sz="0" w:space="0" w:color="auto"/>
                  </w:divBdr>
                </w:div>
              </w:divsChild>
            </w:div>
            <w:div w:id="1859807663">
              <w:marLeft w:val="0"/>
              <w:marRight w:val="0"/>
              <w:marTop w:val="0"/>
              <w:marBottom w:val="0"/>
              <w:divBdr>
                <w:top w:val="none" w:sz="0" w:space="0" w:color="auto"/>
                <w:left w:val="none" w:sz="0" w:space="0" w:color="auto"/>
                <w:bottom w:val="none" w:sz="0" w:space="0" w:color="auto"/>
                <w:right w:val="none" w:sz="0" w:space="0" w:color="auto"/>
              </w:divBdr>
              <w:divsChild>
                <w:div w:id="1970433995">
                  <w:marLeft w:val="0"/>
                  <w:marRight w:val="0"/>
                  <w:marTop w:val="0"/>
                  <w:marBottom w:val="0"/>
                  <w:divBdr>
                    <w:top w:val="none" w:sz="0" w:space="0" w:color="auto"/>
                    <w:left w:val="none" w:sz="0" w:space="0" w:color="auto"/>
                    <w:bottom w:val="none" w:sz="0" w:space="0" w:color="auto"/>
                    <w:right w:val="none" w:sz="0" w:space="0" w:color="auto"/>
                  </w:divBdr>
                </w:div>
              </w:divsChild>
            </w:div>
            <w:div w:id="1904949462">
              <w:marLeft w:val="0"/>
              <w:marRight w:val="0"/>
              <w:marTop w:val="0"/>
              <w:marBottom w:val="0"/>
              <w:divBdr>
                <w:top w:val="none" w:sz="0" w:space="0" w:color="auto"/>
                <w:left w:val="none" w:sz="0" w:space="0" w:color="auto"/>
                <w:bottom w:val="none" w:sz="0" w:space="0" w:color="auto"/>
                <w:right w:val="none" w:sz="0" w:space="0" w:color="auto"/>
              </w:divBdr>
              <w:divsChild>
                <w:div w:id="185292088">
                  <w:marLeft w:val="0"/>
                  <w:marRight w:val="0"/>
                  <w:marTop w:val="0"/>
                  <w:marBottom w:val="0"/>
                  <w:divBdr>
                    <w:top w:val="none" w:sz="0" w:space="0" w:color="auto"/>
                    <w:left w:val="none" w:sz="0" w:space="0" w:color="auto"/>
                    <w:bottom w:val="none" w:sz="0" w:space="0" w:color="auto"/>
                    <w:right w:val="none" w:sz="0" w:space="0" w:color="auto"/>
                  </w:divBdr>
                </w:div>
              </w:divsChild>
            </w:div>
            <w:div w:id="1905987853">
              <w:marLeft w:val="0"/>
              <w:marRight w:val="0"/>
              <w:marTop w:val="0"/>
              <w:marBottom w:val="0"/>
              <w:divBdr>
                <w:top w:val="none" w:sz="0" w:space="0" w:color="auto"/>
                <w:left w:val="none" w:sz="0" w:space="0" w:color="auto"/>
                <w:bottom w:val="none" w:sz="0" w:space="0" w:color="auto"/>
                <w:right w:val="none" w:sz="0" w:space="0" w:color="auto"/>
              </w:divBdr>
              <w:divsChild>
                <w:div w:id="1925995432">
                  <w:marLeft w:val="0"/>
                  <w:marRight w:val="0"/>
                  <w:marTop w:val="0"/>
                  <w:marBottom w:val="0"/>
                  <w:divBdr>
                    <w:top w:val="none" w:sz="0" w:space="0" w:color="auto"/>
                    <w:left w:val="none" w:sz="0" w:space="0" w:color="auto"/>
                    <w:bottom w:val="none" w:sz="0" w:space="0" w:color="auto"/>
                    <w:right w:val="none" w:sz="0" w:space="0" w:color="auto"/>
                  </w:divBdr>
                </w:div>
              </w:divsChild>
            </w:div>
            <w:div w:id="1923026197">
              <w:marLeft w:val="0"/>
              <w:marRight w:val="0"/>
              <w:marTop w:val="0"/>
              <w:marBottom w:val="0"/>
              <w:divBdr>
                <w:top w:val="none" w:sz="0" w:space="0" w:color="auto"/>
                <w:left w:val="none" w:sz="0" w:space="0" w:color="auto"/>
                <w:bottom w:val="none" w:sz="0" w:space="0" w:color="auto"/>
                <w:right w:val="none" w:sz="0" w:space="0" w:color="auto"/>
              </w:divBdr>
              <w:divsChild>
                <w:div w:id="723678736">
                  <w:marLeft w:val="0"/>
                  <w:marRight w:val="0"/>
                  <w:marTop w:val="0"/>
                  <w:marBottom w:val="0"/>
                  <w:divBdr>
                    <w:top w:val="none" w:sz="0" w:space="0" w:color="auto"/>
                    <w:left w:val="none" w:sz="0" w:space="0" w:color="auto"/>
                    <w:bottom w:val="none" w:sz="0" w:space="0" w:color="auto"/>
                    <w:right w:val="none" w:sz="0" w:space="0" w:color="auto"/>
                  </w:divBdr>
                </w:div>
              </w:divsChild>
            </w:div>
            <w:div w:id="1942106930">
              <w:marLeft w:val="0"/>
              <w:marRight w:val="0"/>
              <w:marTop w:val="0"/>
              <w:marBottom w:val="0"/>
              <w:divBdr>
                <w:top w:val="none" w:sz="0" w:space="0" w:color="auto"/>
                <w:left w:val="none" w:sz="0" w:space="0" w:color="auto"/>
                <w:bottom w:val="none" w:sz="0" w:space="0" w:color="auto"/>
                <w:right w:val="none" w:sz="0" w:space="0" w:color="auto"/>
              </w:divBdr>
              <w:divsChild>
                <w:div w:id="1702584627">
                  <w:marLeft w:val="0"/>
                  <w:marRight w:val="0"/>
                  <w:marTop w:val="0"/>
                  <w:marBottom w:val="0"/>
                  <w:divBdr>
                    <w:top w:val="none" w:sz="0" w:space="0" w:color="auto"/>
                    <w:left w:val="none" w:sz="0" w:space="0" w:color="auto"/>
                    <w:bottom w:val="none" w:sz="0" w:space="0" w:color="auto"/>
                    <w:right w:val="none" w:sz="0" w:space="0" w:color="auto"/>
                  </w:divBdr>
                </w:div>
              </w:divsChild>
            </w:div>
            <w:div w:id="1951472353">
              <w:marLeft w:val="0"/>
              <w:marRight w:val="0"/>
              <w:marTop w:val="0"/>
              <w:marBottom w:val="0"/>
              <w:divBdr>
                <w:top w:val="none" w:sz="0" w:space="0" w:color="auto"/>
                <w:left w:val="none" w:sz="0" w:space="0" w:color="auto"/>
                <w:bottom w:val="none" w:sz="0" w:space="0" w:color="auto"/>
                <w:right w:val="none" w:sz="0" w:space="0" w:color="auto"/>
              </w:divBdr>
              <w:divsChild>
                <w:div w:id="49312472">
                  <w:marLeft w:val="0"/>
                  <w:marRight w:val="0"/>
                  <w:marTop w:val="0"/>
                  <w:marBottom w:val="0"/>
                  <w:divBdr>
                    <w:top w:val="none" w:sz="0" w:space="0" w:color="auto"/>
                    <w:left w:val="none" w:sz="0" w:space="0" w:color="auto"/>
                    <w:bottom w:val="none" w:sz="0" w:space="0" w:color="auto"/>
                    <w:right w:val="none" w:sz="0" w:space="0" w:color="auto"/>
                  </w:divBdr>
                </w:div>
              </w:divsChild>
            </w:div>
            <w:div w:id="1960867225">
              <w:marLeft w:val="0"/>
              <w:marRight w:val="0"/>
              <w:marTop w:val="0"/>
              <w:marBottom w:val="0"/>
              <w:divBdr>
                <w:top w:val="none" w:sz="0" w:space="0" w:color="auto"/>
                <w:left w:val="none" w:sz="0" w:space="0" w:color="auto"/>
                <w:bottom w:val="none" w:sz="0" w:space="0" w:color="auto"/>
                <w:right w:val="none" w:sz="0" w:space="0" w:color="auto"/>
              </w:divBdr>
              <w:divsChild>
                <w:div w:id="84960950">
                  <w:marLeft w:val="0"/>
                  <w:marRight w:val="0"/>
                  <w:marTop w:val="0"/>
                  <w:marBottom w:val="0"/>
                  <w:divBdr>
                    <w:top w:val="none" w:sz="0" w:space="0" w:color="auto"/>
                    <w:left w:val="none" w:sz="0" w:space="0" w:color="auto"/>
                    <w:bottom w:val="none" w:sz="0" w:space="0" w:color="auto"/>
                    <w:right w:val="none" w:sz="0" w:space="0" w:color="auto"/>
                  </w:divBdr>
                </w:div>
              </w:divsChild>
            </w:div>
            <w:div w:id="1983270588">
              <w:marLeft w:val="0"/>
              <w:marRight w:val="0"/>
              <w:marTop w:val="0"/>
              <w:marBottom w:val="0"/>
              <w:divBdr>
                <w:top w:val="none" w:sz="0" w:space="0" w:color="auto"/>
                <w:left w:val="none" w:sz="0" w:space="0" w:color="auto"/>
                <w:bottom w:val="none" w:sz="0" w:space="0" w:color="auto"/>
                <w:right w:val="none" w:sz="0" w:space="0" w:color="auto"/>
              </w:divBdr>
              <w:divsChild>
                <w:div w:id="1626813036">
                  <w:marLeft w:val="0"/>
                  <w:marRight w:val="0"/>
                  <w:marTop w:val="0"/>
                  <w:marBottom w:val="0"/>
                  <w:divBdr>
                    <w:top w:val="none" w:sz="0" w:space="0" w:color="auto"/>
                    <w:left w:val="none" w:sz="0" w:space="0" w:color="auto"/>
                    <w:bottom w:val="none" w:sz="0" w:space="0" w:color="auto"/>
                    <w:right w:val="none" w:sz="0" w:space="0" w:color="auto"/>
                  </w:divBdr>
                </w:div>
              </w:divsChild>
            </w:div>
            <w:div w:id="2013606592">
              <w:marLeft w:val="0"/>
              <w:marRight w:val="0"/>
              <w:marTop w:val="0"/>
              <w:marBottom w:val="0"/>
              <w:divBdr>
                <w:top w:val="none" w:sz="0" w:space="0" w:color="auto"/>
                <w:left w:val="none" w:sz="0" w:space="0" w:color="auto"/>
                <w:bottom w:val="none" w:sz="0" w:space="0" w:color="auto"/>
                <w:right w:val="none" w:sz="0" w:space="0" w:color="auto"/>
              </w:divBdr>
              <w:divsChild>
                <w:div w:id="1665472944">
                  <w:marLeft w:val="0"/>
                  <w:marRight w:val="0"/>
                  <w:marTop w:val="0"/>
                  <w:marBottom w:val="0"/>
                  <w:divBdr>
                    <w:top w:val="none" w:sz="0" w:space="0" w:color="auto"/>
                    <w:left w:val="none" w:sz="0" w:space="0" w:color="auto"/>
                    <w:bottom w:val="none" w:sz="0" w:space="0" w:color="auto"/>
                    <w:right w:val="none" w:sz="0" w:space="0" w:color="auto"/>
                  </w:divBdr>
                </w:div>
              </w:divsChild>
            </w:div>
            <w:div w:id="2081519145">
              <w:marLeft w:val="0"/>
              <w:marRight w:val="0"/>
              <w:marTop w:val="0"/>
              <w:marBottom w:val="0"/>
              <w:divBdr>
                <w:top w:val="none" w:sz="0" w:space="0" w:color="auto"/>
                <w:left w:val="none" w:sz="0" w:space="0" w:color="auto"/>
                <w:bottom w:val="none" w:sz="0" w:space="0" w:color="auto"/>
                <w:right w:val="none" w:sz="0" w:space="0" w:color="auto"/>
              </w:divBdr>
              <w:divsChild>
                <w:div w:id="5818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6066">
          <w:marLeft w:val="0"/>
          <w:marRight w:val="0"/>
          <w:marTop w:val="0"/>
          <w:marBottom w:val="0"/>
          <w:divBdr>
            <w:top w:val="none" w:sz="0" w:space="0" w:color="auto"/>
            <w:left w:val="none" w:sz="0" w:space="0" w:color="auto"/>
            <w:bottom w:val="none" w:sz="0" w:space="0" w:color="auto"/>
            <w:right w:val="none" w:sz="0" w:space="0" w:color="auto"/>
          </w:divBdr>
        </w:div>
        <w:div w:id="698169070">
          <w:marLeft w:val="0"/>
          <w:marRight w:val="0"/>
          <w:marTop w:val="0"/>
          <w:marBottom w:val="0"/>
          <w:divBdr>
            <w:top w:val="none" w:sz="0" w:space="0" w:color="auto"/>
            <w:left w:val="none" w:sz="0" w:space="0" w:color="auto"/>
            <w:bottom w:val="none" w:sz="0" w:space="0" w:color="auto"/>
            <w:right w:val="none" w:sz="0" w:space="0" w:color="auto"/>
          </w:divBdr>
        </w:div>
        <w:div w:id="751387578">
          <w:marLeft w:val="0"/>
          <w:marRight w:val="0"/>
          <w:marTop w:val="0"/>
          <w:marBottom w:val="0"/>
          <w:divBdr>
            <w:top w:val="none" w:sz="0" w:space="0" w:color="auto"/>
            <w:left w:val="none" w:sz="0" w:space="0" w:color="auto"/>
            <w:bottom w:val="none" w:sz="0" w:space="0" w:color="auto"/>
            <w:right w:val="none" w:sz="0" w:space="0" w:color="auto"/>
          </w:divBdr>
        </w:div>
        <w:div w:id="796409307">
          <w:marLeft w:val="0"/>
          <w:marRight w:val="0"/>
          <w:marTop w:val="0"/>
          <w:marBottom w:val="0"/>
          <w:divBdr>
            <w:top w:val="none" w:sz="0" w:space="0" w:color="auto"/>
            <w:left w:val="none" w:sz="0" w:space="0" w:color="auto"/>
            <w:bottom w:val="none" w:sz="0" w:space="0" w:color="auto"/>
            <w:right w:val="none" w:sz="0" w:space="0" w:color="auto"/>
          </w:divBdr>
        </w:div>
        <w:div w:id="850072112">
          <w:marLeft w:val="0"/>
          <w:marRight w:val="0"/>
          <w:marTop w:val="0"/>
          <w:marBottom w:val="0"/>
          <w:divBdr>
            <w:top w:val="none" w:sz="0" w:space="0" w:color="auto"/>
            <w:left w:val="none" w:sz="0" w:space="0" w:color="auto"/>
            <w:bottom w:val="none" w:sz="0" w:space="0" w:color="auto"/>
            <w:right w:val="none" w:sz="0" w:space="0" w:color="auto"/>
          </w:divBdr>
        </w:div>
        <w:div w:id="866790699">
          <w:marLeft w:val="0"/>
          <w:marRight w:val="0"/>
          <w:marTop w:val="0"/>
          <w:marBottom w:val="0"/>
          <w:divBdr>
            <w:top w:val="none" w:sz="0" w:space="0" w:color="auto"/>
            <w:left w:val="none" w:sz="0" w:space="0" w:color="auto"/>
            <w:bottom w:val="none" w:sz="0" w:space="0" w:color="auto"/>
            <w:right w:val="none" w:sz="0" w:space="0" w:color="auto"/>
          </w:divBdr>
        </w:div>
        <w:div w:id="868646430">
          <w:marLeft w:val="0"/>
          <w:marRight w:val="0"/>
          <w:marTop w:val="0"/>
          <w:marBottom w:val="0"/>
          <w:divBdr>
            <w:top w:val="none" w:sz="0" w:space="0" w:color="auto"/>
            <w:left w:val="none" w:sz="0" w:space="0" w:color="auto"/>
            <w:bottom w:val="none" w:sz="0" w:space="0" w:color="auto"/>
            <w:right w:val="none" w:sz="0" w:space="0" w:color="auto"/>
          </w:divBdr>
        </w:div>
        <w:div w:id="886836830">
          <w:marLeft w:val="0"/>
          <w:marRight w:val="0"/>
          <w:marTop w:val="0"/>
          <w:marBottom w:val="0"/>
          <w:divBdr>
            <w:top w:val="none" w:sz="0" w:space="0" w:color="auto"/>
            <w:left w:val="none" w:sz="0" w:space="0" w:color="auto"/>
            <w:bottom w:val="none" w:sz="0" w:space="0" w:color="auto"/>
            <w:right w:val="none" w:sz="0" w:space="0" w:color="auto"/>
          </w:divBdr>
        </w:div>
        <w:div w:id="899286972">
          <w:marLeft w:val="0"/>
          <w:marRight w:val="0"/>
          <w:marTop w:val="0"/>
          <w:marBottom w:val="0"/>
          <w:divBdr>
            <w:top w:val="none" w:sz="0" w:space="0" w:color="auto"/>
            <w:left w:val="none" w:sz="0" w:space="0" w:color="auto"/>
            <w:bottom w:val="none" w:sz="0" w:space="0" w:color="auto"/>
            <w:right w:val="none" w:sz="0" w:space="0" w:color="auto"/>
          </w:divBdr>
        </w:div>
        <w:div w:id="962272191">
          <w:marLeft w:val="0"/>
          <w:marRight w:val="0"/>
          <w:marTop w:val="0"/>
          <w:marBottom w:val="0"/>
          <w:divBdr>
            <w:top w:val="none" w:sz="0" w:space="0" w:color="auto"/>
            <w:left w:val="none" w:sz="0" w:space="0" w:color="auto"/>
            <w:bottom w:val="none" w:sz="0" w:space="0" w:color="auto"/>
            <w:right w:val="none" w:sz="0" w:space="0" w:color="auto"/>
          </w:divBdr>
        </w:div>
        <w:div w:id="984822290">
          <w:marLeft w:val="0"/>
          <w:marRight w:val="0"/>
          <w:marTop w:val="0"/>
          <w:marBottom w:val="0"/>
          <w:divBdr>
            <w:top w:val="none" w:sz="0" w:space="0" w:color="auto"/>
            <w:left w:val="none" w:sz="0" w:space="0" w:color="auto"/>
            <w:bottom w:val="none" w:sz="0" w:space="0" w:color="auto"/>
            <w:right w:val="none" w:sz="0" w:space="0" w:color="auto"/>
          </w:divBdr>
        </w:div>
        <w:div w:id="1112213677">
          <w:marLeft w:val="0"/>
          <w:marRight w:val="0"/>
          <w:marTop w:val="0"/>
          <w:marBottom w:val="0"/>
          <w:divBdr>
            <w:top w:val="none" w:sz="0" w:space="0" w:color="auto"/>
            <w:left w:val="none" w:sz="0" w:space="0" w:color="auto"/>
            <w:bottom w:val="none" w:sz="0" w:space="0" w:color="auto"/>
            <w:right w:val="none" w:sz="0" w:space="0" w:color="auto"/>
          </w:divBdr>
        </w:div>
        <w:div w:id="1132207308">
          <w:marLeft w:val="0"/>
          <w:marRight w:val="0"/>
          <w:marTop w:val="0"/>
          <w:marBottom w:val="0"/>
          <w:divBdr>
            <w:top w:val="none" w:sz="0" w:space="0" w:color="auto"/>
            <w:left w:val="none" w:sz="0" w:space="0" w:color="auto"/>
            <w:bottom w:val="none" w:sz="0" w:space="0" w:color="auto"/>
            <w:right w:val="none" w:sz="0" w:space="0" w:color="auto"/>
          </w:divBdr>
        </w:div>
        <w:div w:id="1244533631">
          <w:marLeft w:val="0"/>
          <w:marRight w:val="0"/>
          <w:marTop w:val="0"/>
          <w:marBottom w:val="0"/>
          <w:divBdr>
            <w:top w:val="none" w:sz="0" w:space="0" w:color="auto"/>
            <w:left w:val="none" w:sz="0" w:space="0" w:color="auto"/>
            <w:bottom w:val="none" w:sz="0" w:space="0" w:color="auto"/>
            <w:right w:val="none" w:sz="0" w:space="0" w:color="auto"/>
          </w:divBdr>
        </w:div>
        <w:div w:id="1253776870">
          <w:marLeft w:val="0"/>
          <w:marRight w:val="0"/>
          <w:marTop w:val="0"/>
          <w:marBottom w:val="0"/>
          <w:divBdr>
            <w:top w:val="none" w:sz="0" w:space="0" w:color="auto"/>
            <w:left w:val="none" w:sz="0" w:space="0" w:color="auto"/>
            <w:bottom w:val="none" w:sz="0" w:space="0" w:color="auto"/>
            <w:right w:val="none" w:sz="0" w:space="0" w:color="auto"/>
          </w:divBdr>
        </w:div>
        <w:div w:id="1292437937">
          <w:marLeft w:val="0"/>
          <w:marRight w:val="0"/>
          <w:marTop w:val="0"/>
          <w:marBottom w:val="0"/>
          <w:divBdr>
            <w:top w:val="none" w:sz="0" w:space="0" w:color="auto"/>
            <w:left w:val="none" w:sz="0" w:space="0" w:color="auto"/>
            <w:bottom w:val="none" w:sz="0" w:space="0" w:color="auto"/>
            <w:right w:val="none" w:sz="0" w:space="0" w:color="auto"/>
          </w:divBdr>
        </w:div>
        <w:div w:id="1320499650">
          <w:marLeft w:val="0"/>
          <w:marRight w:val="0"/>
          <w:marTop w:val="0"/>
          <w:marBottom w:val="0"/>
          <w:divBdr>
            <w:top w:val="none" w:sz="0" w:space="0" w:color="auto"/>
            <w:left w:val="none" w:sz="0" w:space="0" w:color="auto"/>
            <w:bottom w:val="none" w:sz="0" w:space="0" w:color="auto"/>
            <w:right w:val="none" w:sz="0" w:space="0" w:color="auto"/>
          </w:divBdr>
        </w:div>
        <w:div w:id="1421558369">
          <w:marLeft w:val="0"/>
          <w:marRight w:val="0"/>
          <w:marTop w:val="0"/>
          <w:marBottom w:val="0"/>
          <w:divBdr>
            <w:top w:val="none" w:sz="0" w:space="0" w:color="auto"/>
            <w:left w:val="none" w:sz="0" w:space="0" w:color="auto"/>
            <w:bottom w:val="none" w:sz="0" w:space="0" w:color="auto"/>
            <w:right w:val="none" w:sz="0" w:space="0" w:color="auto"/>
          </w:divBdr>
        </w:div>
        <w:div w:id="1435130171">
          <w:marLeft w:val="0"/>
          <w:marRight w:val="0"/>
          <w:marTop w:val="0"/>
          <w:marBottom w:val="0"/>
          <w:divBdr>
            <w:top w:val="none" w:sz="0" w:space="0" w:color="auto"/>
            <w:left w:val="none" w:sz="0" w:space="0" w:color="auto"/>
            <w:bottom w:val="none" w:sz="0" w:space="0" w:color="auto"/>
            <w:right w:val="none" w:sz="0" w:space="0" w:color="auto"/>
          </w:divBdr>
        </w:div>
        <w:div w:id="1475444458">
          <w:marLeft w:val="0"/>
          <w:marRight w:val="0"/>
          <w:marTop w:val="0"/>
          <w:marBottom w:val="0"/>
          <w:divBdr>
            <w:top w:val="none" w:sz="0" w:space="0" w:color="auto"/>
            <w:left w:val="none" w:sz="0" w:space="0" w:color="auto"/>
            <w:bottom w:val="none" w:sz="0" w:space="0" w:color="auto"/>
            <w:right w:val="none" w:sz="0" w:space="0" w:color="auto"/>
          </w:divBdr>
        </w:div>
        <w:div w:id="1601716043">
          <w:marLeft w:val="0"/>
          <w:marRight w:val="0"/>
          <w:marTop w:val="0"/>
          <w:marBottom w:val="0"/>
          <w:divBdr>
            <w:top w:val="none" w:sz="0" w:space="0" w:color="auto"/>
            <w:left w:val="none" w:sz="0" w:space="0" w:color="auto"/>
            <w:bottom w:val="none" w:sz="0" w:space="0" w:color="auto"/>
            <w:right w:val="none" w:sz="0" w:space="0" w:color="auto"/>
          </w:divBdr>
        </w:div>
        <w:div w:id="1609654773">
          <w:marLeft w:val="0"/>
          <w:marRight w:val="0"/>
          <w:marTop w:val="0"/>
          <w:marBottom w:val="0"/>
          <w:divBdr>
            <w:top w:val="none" w:sz="0" w:space="0" w:color="auto"/>
            <w:left w:val="none" w:sz="0" w:space="0" w:color="auto"/>
            <w:bottom w:val="none" w:sz="0" w:space="0" w:color="auto"/>
            <w:right w:val="none" w:sz="0" w:space="0" w:color="auto"/>
          </w:divBdr>
        </w:div>
        <w:div w:id="1640304073">
          <w:marLeft w:val="0"/>
          <w:marRight w:val="0"/>
          <w:marTop w:val="0"/>
          <w:marBottom w:val="0"/>
          <w:divBdr>
            <w:top w:val="none" w:sz="0" w:space="0" w:color="auto"/>
            <w:left w:val="none" w:sz="0" w:space="0" w:color="auto"/>
            <w:bottom w:val="none" w:sz="0" w:space="0" w:color="auto"/>
            <w:right w:val="none" w:sz="0" w:space="0" w:color="auto"/>
          </w:divBdr>
        </w:div>
        <w:div w:id="1646544560">
          <w:marLeft w:val="0"/>
          <w:marRight w:val="0"/>
          <w:marTop w:val="0"/>
          <w:marBottom w:val="0"/>
          <w:divBdr>
            <w:top w:val="none" w:sz="0" w:space="0" w:color="auto"/>
            <w:left w:val="none" w:sz="0" w:space="0" w:color="auto"/>
            <w:bottom w:val="none" w:sz="0" w:space="0" w:color="auto"/>
            <w:right w:val="none" w:sz="0" w:space="0" w:color="auto"/>
          </w:divBdr>
        </w:div>
        <w:div w:id="1671371938">
          <w:marLeft w:val="-75"/>
          <w:marRight w:val="0"/>
          <w:marTop w:val="30"/>
          <w:marBottom w:val="30"/>
          <w:divBdr>
            <w:top w:val="none" w:sz="0" w:space="0" w:color="auto"/>
            <w:left w:val="none" w:sz="0" w:space="0" w:color="auto"/>
            <w:bottom w:val="none" w:sz="0" w:space="0" w:color="auto"/>
            <w:right w:val="none" w:sz="0" w:space="0" w:color="auto"/>
          </w:divBdr>
          <w:divsChild>
            <w:div w:id="2321284">
              <w:marLeft w:val="0"/>
              <w:marRight w:val="0"/>
              <w:marTop w:val="0"/>
              <w:marBottom w:val="0"/>
              <w:divBdr>
                <w:top w:val="none" w:sz="0" w:space="0" w:color="auto"/>
                <w:left w:val="none" w:sz="0" w:space="0" w:color="auto"/>
                <w:bottom w:val="none" w:sz="0" w:space="0" w:color="auto"/>
                <w:right w:val="none" w:sz="0" w:space="0" w:color="auto"/>
              </w:divBdr>
              <w:divsChild>
                <w:div w:id="400326378">
                  <w:marLeft w:val="0"/>
                  <w:marRight w:val="0"/>
                  <w:marTop w:val="0"/>
                  <w:marBottom w:val="0"/>
                  <w:divBdr>
                    <w:top w:val="none" w:sz="0" w:space="0" w:color="auto"/>
                    <w:left w:val="none" w:sz="0" w:space="0" w:color="auto"/>
                    <w:bottom w:val="none" w:sz="0" w:space="0" w:color="auto"/>
                    <w:right w:val="none" w:sz="0" w:space="0" w:color="auto"/>
                  </w:divBdr>
                </w:div>
              </w:divsChild>
            </w:div>
            <w:div w:id="72897497">
              <w:marLeft w:val="0"/>
              <w:marRight w:val="0"/>
              <w:marTop w:val="0"/>
              <w:marBottom w:val="0"/>
              <w:divBdr>
                <w:top w:val="none" w:sz="0" w:space="0" w:color="auto"/>
                <w:left w:val="none" w:sz="0" w:space="0" w:color="auto"/>
                <w:bottom w:val="none" w:sz="0" w:space="0" w:color="auto"/>
                <w:right w:val="none" w:sz="0" w:space="0" w:color="auto"/>
              </w:divBdr>
              <w:divsChild>
                <w:div w:id="1589342886">
                  <w:marLeft w:val="0"/>
                  <w:marRight w:val="0"/>
                  <w:marTop w:val="0"/>
                  <w:marBottom w:val="0"/>
                  <w:divBdr>
                    <w:top w:val="none" w:sz="0" w:space="0" w:color="auto"/>
                    <w:left w:val="none" w:sz="0" w:space="0" w:color="auto"/>
                    <w:bottom w:val="none" w:sz="0" w:space="0" w:color="auto"/>
                    <w:right w:val="none" w:sz="0" w:space="0" w:color="auto"/>
                  </w:divBdr>
                </w:div>
              </w:divsChild>
            </w:div>
            <w:div w:id="566840657">
              <w:marLeft w:val="0"/>
              <w:marRight w:val="0"/>
              <w:marTop w:val="0"/>
              <w:marBottom w:val="0"/>
              <w:divBdr>
                <w:top w:val="none" w:sz="0" w:space="0" w:color="auto"/>
                <w:left w:val="none" w:sz="0" w:space="0" w:color="auto"/>
                <w:bottom w:val="none" w:sz="0" w:space="0" w:color="auto"/>
                <w:right w:val="none" w:sz="0" w:space="0" w:color="auto"/>
              </w:divBdr>
              <w:divsChild>
                <w:div w:id="1517453115">
                  <w:marLeft w:val="0"/>
                  <w:marRight w:val="0"/>
                  <w:marTop w:val="0"/>
                  <w:marBottom w:val="0"/>
                  <w:divBdr>
                    <w:top w:val="none" w:sz="0" w:space="0" w:color="auto"/>
                    <w:left w:val="none" w:sz="0" w:space="0" w:color="auto"/>
                    <w:bottom w:val="none" w:sz="0" w:space="0" w:color="auto"/>
                    <w:right w:val="none" w:sz="0" w:space="0" w:color="auto"/>
                  </w:divBdr>
                </w:div>
              </w:divsChild>
            </w:div>
            <w:div w:id="741299069">
              <w:marLeft w:val="0"/>
              <w:marRight w:val="0"/>
              <w:marTop w:val="0"/>
              <w:marBottom w:val="0"/>
              <w:divBdr>
                <w:top w:val="none" w:sz="0" w:space="0" w:color="auto"/>
                <w:left w:val="none" w:sz="0" w:space="0" w:color="auto"/>
                <w:bottom w:val="none" w:sz="0" w:space="0" w:color="auto"/>
                <w:right w:val="none" w:sz="0" w:space="0" w:color="auto"/>
              </w:divBdr>
              <w:divsChild>
                <w:div w:id="804354084">
                  <w:marLeft w:val="0"/>
                  <w:marRight w:val="0"/>
                  <w:marTop w:val="0"/>
                  <w:marBottom w:val="0"/>
                  <w:divBdr>
                    <w:top w:val="none" w:sz="0" w:space="0" w:color="auto"/>
                    <w:left w:val="none" w:sz="0" w:space="0" w:color="auto"/>
                    <w:bottom w:val="none" w:sz="0" w:space="0" w:color="auto"/>
                    <w:right w:val="none" w:sz="0" w:space="0" w:color="auto"/>
                  </w:divBdr>
                </w:div>
              </w:divsChild>
            </w:div>
            <w:div w:id="891619884">
              <w:marLeft w:val="0"/>
              <w:marRight w:val="0"/>
              <w:marTop w:val="0"/>
              <w:marBottom w:val="0"/>
              <w:divBdr>
                <w:top w:val="none" w:sz="0" w:space="0" w:color="auto"/>
                <w:left w:val="none" w:sz="0" w:space="0" w:color="auto"/>
                <w:bottom w:val="none" w:sz="0" w:space="0" w:color="auto"/>
                <w:right w:val="none" w:sz="0" w:space="0" w:color="auto"/>
              </w:divBdr>
              <w:divsChild>
                <w:div w:id="538712888">
                  <w:marLeft w:val="0"/>
                  <w:marRight w:val="0"/>
                  <w:marTop w:val="0"/>
                  <w:marBottom w:val="0"/>
                  <w:divBdr>
                    <w:top w:val="none" w:sz="0" w:space="0" w:color="auto"/>
                    <w:left w:val="none" w:sz="0" w:space="0" w:color="auto"/>
                    <w:bottom w:val="none" w:sz="0" w:space="0" w:color="auto"/>
                    <w:right w:val="none" w:sz="0" w:space="0" w:color="auto"/>
                  </w:divBdr>
                </w:div>
              </w:divsChild>
            </w:div>
            <w:div w:id="920796849">
              <w:marLeft w:val="0"/>
              <w:marRight w:val="0"/>
              <w:marTop w:val="0"/>
              <w:marBottom w:val="0"/>
              <w:divBdr>
                <w:top w:val="none" w:sz="0" w:space="0" w:color="auto"/>
                <w:left w:val="none" w:sz="0" w:space="0" w:color="auto"/>
                <w:bottom w:val="none" w:sz="0" w:space="0" w:color="auto"/>
                <w:right w:val="none" w:sz="0" w:space="0" w:color="auto"/>
              </w:divBdr>
              <w:divsChild>
                <w:div w:id="951282812">
                  <w:marLeft w:val="0"/>
                  <w:marRight w:val="0"/>
                  <w:marTop w:val="0"/>
                  <w:marBottom w:val="0"/>
                  <w:divBdr>
                    <w:top w:val="none" w:sz="0" w:space="0" w:color="auto"/>
                    <w:left w:val="none" w:sz="0" w:space="0" w:color="auto"/>
                    <w:bottom w:val="none" w:sz="0" w:space="0" w:color="auto"/>
                    <w:right w:val="none" w:sz="0" w:space="0" w:color="auto"/>
                  </w:divBdr>
                </w:div>
                <w:div w:id="2058042373">
                  <w:marLeft w:val="0"/>
                  <w:marRight w:val="0"/>
                  <w:marTop w:val="0"/>
                  <w:marBottom w:val="0"/>
                  <w:divBdr>
                    <w:top w:val="none" w:sz="0" w:space="0" w:color="auto"/>
                    <w:left w:val="none" w:sz="0" w:space="0" w:color="auto"/>
                    <w:bottom w:val="none" w:sz="0" w:space="0" w:color="auto"/>
                    <w:right w:val="none" w:sz="0" w:space="0" w:color="auto"/>
                  </w:divBdr>
                </w:div>
              </w:divsChild>
            </w:div>
            <w:div w:id="1058095109">
              <w:marLeft w:val="0"/>
              <w:marRight w:val="0"/>
              <w:marTop w:val="0"/>
              <w:marBottom w:val="0"/>
              <w:divBdr>
                <w:top w:val="none" w:sz="0" w:space="0" w:color="auto"/>
                <w:left w:val="none" w:sz="0" w:space="0" w:color="auto"/>
                <w:bottom w:val="none" w:sz="0" w:space="0" w:color="auto"/>
                <w:right w:val="none" w:sz="0" w:space="0" w:color="auto"/>
              </w:divBdr>
              <w:divsChild>
                <w:div w:id="148329970">
                  <w:marLeft w:val="0"/>
                  <w:marRight w:val="0"/>
                  <w:marTop w:val="0"/>
                  <w:marBottom w:val="0"/>
                  <w:divBdr>
                    <w:top w:val="none" w:sz="0" w:space="0" w:color="auto"/>
                    <w:left w:val="none" w:sz="0" w:space="0" w:color="auto"/>
                    <w:bottom w:val="none" w:sz="0" w:space="0" w:color="auto"/>
                    <w:right w:val="none" w:sz="0" w:space="0" w:color="auto"/>
                  </w:divBdr>
                </w:div>
              </w:divsChild>
            </w:div>
            <w:div w:id="1187717353">
              <w:marLeft w:val="0"/>
              <w:marRight w:val="0"/>
              <w:marTop w:val="0"/>
              <w:marBottom w:val="0"/>
              <w:divBdr>
                <w:top w:val="none" w:sz="0" w:space="0" w:color="auto"/>
                <w:left w:val="none" w:sz="0" w:space="0" w:color="auto"/>
                <w:bottom w:val="none" w:sz="0" w:space="0" w:color="auto"/>
                <w:right w:val="none" w:sz="0" w:space="0" w:color="auto"/>
              </w:divBdr>
              <w:divsChild>
                <w:div w:id="1478917180">
                  <w:marLeft w:val="0"/>
                  <w:marRight w:val="0"/>
                  <w:marTop w:val="0"/>
                  <w:marBottom w:val="0"/>
                  <w:divBdr>
                    <w:top w:val="none" w:sz="0" w:space="0" w:color="auto"/>
                    <w:left w:val="none" w:sz="0" w:space="0" w:color="auto"/>
                    <w:bottom w:val="none" w:sz="0" w:space="0" w:color="auto"/>
                    <w:right w:val="none" w:sz="0" w:space="0" w:color="auto"/>
                  </w:divBdr>
                </w:div>
              </w:divsChild>
            </w:div>
            <w:div w:id="1297490405">
              <w:marLeft w:val="0"/>
              <w:marRight w:val="0"/>
              <w:marTop w:val="0"/>
              <w:marBottom w:val="0"/>
              <w:divBdr>
                <w:top w:val="none" w:sz="0" w:space="0" w:color="auto"/>
                <w:left w:val="none" w:sz="0" w:space="0" w:color="auto"/>
                <w:bottom w:val="none" w:sz="0" w:space="0" w:color="auto"/>
                <w:right w:val="none" w:sz="0" w:space="0" w:color="auto"/>
              </w:divBdr>
              <w:divsChild>
                <w:div w:id="819884275">
                  <w:marLeft w:val="0"/>
                  <w:marRight w:val="0"/>
                  <w:marTop w:val="0"/>
                  <w:marBottom w:val="0"/>
                  <w:divBdr>
                    <w:top w:val="none" w:sz="0" w:space="0" w:color="auto"/>
                    <w:left w:val="none" w:sz="0" w:space="0" w:color="auto"/>
                    <w:bottom w:val="none" w:sz="0" w:space="0" w:color="auto"/>
                    <w:right w:val="none" w:sz="0" w:space="0" w:color="auto"/>
                  </w:divBdr>
                </w:div>
              </w:divsChild>
            </w:div>
            <w:div w:id="1364284406">
              <w:marLeft w:val="0"/>
              <w:marRight w:val="0"/>
              <w:marTop w:val="0"/>
              <w:marBottom w:val="0"/>
              <w:divBdr>
                <w:top w:val="none" w:sz="0" w:space="0" w:color="auto"/>
                <w:left w:val="none" w:sz="0" w:space="0" w:color="auto"/>
                <w:bottom w:val="none" w:sz="0" w:space="0" w:color="auto"/>
                <w:right w:val="none" w:sz="0" w:space="0" w:color="auto"/>
              </w:divBdr>
              <w:divsChild>
                <w:div w:id="1224096591">
                  <w:marLeft w:val="0"/>
                  <w:marRight w:val="0"/>
                  <w:marTop w:val="0"/>
                  <w:marBottom w:val="0"/>
                  <w:divBdr>
                    <w:top w:val="none" w:sz="0" w:space="0" w:color="auto"/>
                    <w:left w:val="none" w:sz="0" w:space="0" w:color="auto"/>
                    <w:bottom w:val="none" w:sz="0" w:space="0" w:color="auto"/>
                    <w:right w:val="none" w:sz="0" w:space="0" w:color="auto"/>
                  </w:divBdr>
                </w:div>
              </w:divsChild>
            </w:div>
            <w:div w:id="1384989069">
              <w:marLeft w:val="0"/>
              <w:marRight w:val="0"/>
              <w:marTop w:val="0"/>
              <w:marBottom w:val="0"/>
              <w:divBdr>
                <w:top w:val="none" w:sz="0" w:space="0" w:color="auto"/>
                <w:left w:val="none" w:sz="0" w:space="0" w:color="auto"/>
                <w:bottom w:val="none" w:sz="0" w:space="0" w:color="auto"/>
                <w:right w:val="none" w:sz="0" w:space="0" w:color="auto"/>
              </w:divBdr>
              <w:divsChild>
                <w:div w:id="735517673">
                  <w:marLeft w:val="0"/>
                  <w:marRight w:val="0"/>
                  <w:marTop w:val="0"/>
                  <w:marBottom w:val="0"/>
                  <w:divBdr>
                    <w:top w:val="none" w:sz="0" w:space="0" w:color="auto"/>
                    <w:left w:val="none" w:sz="0" w:space="0" w:color="auto"/>
                    <w:bottom w:val="none" w:sz="0" w:space="0" w:color="auto"/>
                    <w:right w:val="none" w:sz="0" w:space="0" w:color="auto"/>
                  </w:divBdr>
                </w:div>
              </w:divsChild>
            </w:div>
            <w:div w:id="1617444845">
              <w:marLeft w:val="0"/>
              <w:marRight w:val="0"/>
              <w:marTop w:val="0"/>
              <w:marBottom w:val="0"/>
              <w:divBdr>
                <w:top w:val="none" w:sz="0" w:space="0" w:color="auto"/>
                <w:left w:val="none" w:sz="0" w:space="0" w:color="auto"/>
                <w:bottom w:val="none" w:sz="0" w:space="0" w:color="auto"/>
                <w:right w:val="none" w:sz="0" w:space="0" w:color="auto"/>
              </w:divBdr>
              <w:divsChild>
                <w:div w:id="1548301875">
                  <w:marLeft w:val="0"/>
                  <w:marRight w:val="0"/>
                  <w:marTop w:val="0"/>
                  <w:marBottom w:val="0"/>
                  <w:divBdr>
                    <w:top w:val="none" w:sz="0" w:space="0" w:color="auto"/>
                    <w:left w:val="none" w:sz="0" w:space="0" w:color="auto"/>
                    <w:bottom w:val="none" w:sz="0" w:space="0" w:color="auto"/>
                    <w:right w:val="none" w:sz="0" w:space="0" w:color="auto"/>
                  </w:divBdr>
                </w:div>
              </w:divsChild>
            </w:div>
            <w:div w:id="1680043680">
              <w:marLeft w:val="0"/>
              <w:marRight w:val="0"/>
              <w:marTop w:val="0"/>
              <w:marBottom w:val="0"/>
              <w:divBdr>
                <w:top w:val="none" w:sz="0" w:space="0" w:color="auto"/>
                <w:left w:val="none" w:sz="0" w:space="0" w:color="auto"/>
                <w:bottom w:val="none" w:sz="0" w:space="0" w:color="auto"/>
                <w:right w:val="none" w:sz="0" w:space="0" w:color="auto"/>
              </w:divBdr>
              <w:divsChild>
                <w:div w:id="1560556694">
                  <w:marLeft w:val="0"/>
                  <w:marRight w:val="0"/>
                  <w:marTop w:val="0"/>
                  <w:marBottom w:val="0"/>
                  <w:divBdr>
                    <w:top w:val="none" w:sz="0" w:space="0" w:color="auto"/>
                    <w:left w:val="none" w:sz="0" w:space="0" w:color="auto"/>
                    <w:bottom w:val="none" w:sz="0" w:space="0" w:color="auto"/>
                    <w:right w:val="none" w:sz="0" w:space="0" w:color="auto"/>
                  </w:divBdr>
                </w:div>
              </w:divsChild>
            </w:div>
            <w:div w:id="1690135792">
              <w:marLeft w:val="0"/>
              <w:marRight w:val="0"/>
              <w:marTop w:val="0"/>
              <w:marBottom w:val="0"/>
              <w:divBdr>
                <w:top w:val="none" w:sz="0" w:space="0" w:color="auto"/>
                <w:left w:val="none" w:sz="0" w:space="0" w:color="auto"/>
                <w:bottom w:val="none" w:sz="0" w:space="0" w:color="auto"/>
                <w:right w:val="none" w:sz="0" w:space="0" w:color="auto"/>
              </w:divBdr>
              <w:divsChild>
                <w:div w:id="1941177157">
                  <w:marLeft w:val="0"/>
                  <w:marRight w:val="0"/>
                  <w:marTop w:val="0"/>
                  <w:marBottom w:val="0"/>
                  <w:divBdr>
                    <w:top w:val="none" w:sz="0" w:space="0" w:color="auto"/>
                    <w:left w:val="none" w:sz="0" w:space="0" w:color="auto"/>
                    <w:bottom w:val="none" w:sz="0" w:space="0" w:color="auto"/>
                    <w:right w:val="none" w:sz="0" w:space="0" w:color="auto"/>
                  </w:divBdr>
                </w:div>
              </w:divsChild>
            </w:div>
            <w:div w:id="1769737181">
              <w:marLeft w:val="0"/>
              <w:marRight w:val="0"/>
              <w:marTop w:val="0"/>
              <w:marBottom w:val="0"/>
              <w:divBdr>
                <w:top w:val="none" w:sz="0" w:space="0" w:color="auto"/>
                <w:left w:val="none" w:sz="0" w:space="0" w:color="auto"/>
                <w:bottom w:val="none" w:sz="0" w:space="0" w:color="auto"/>
                <w:right w:val="none" w:sz="0" w:space="0" w:color="auto"/>
              </w:divBdr>
              <w:divsChild>
                <w:div w:id="501357229">
                  <w:marLeft w:val="0"/>
                  <w:marRight w:val="0"/>
                  <w:marTop w:val="0"/>
                  <w:marBottom w:val="0"/>
                  <w:divBdr>
                    <w:top w:val="none" w:sz="0" w:space="0" w:color="auto"/>
                    <w:left w:val="none" w:sz="0" w:space="0" w:color="auto"/>
                    <w:bottom w:val="none" w:sz="0" w:space="0" w:color="auto"/>
                    <w:right w:val="none" w:sz="0" w:space="0" w:color="auto"/>
                  </w:divBdr>
                </w:div>
              </w:divsChild>
            </w:div>
            <w:div w:id="1783379917">
              <w:marLeft w:val="0"/>
              <w:marRight w:val="0"/>
              <w:marTop w:val="0"/>
              <w:marBottom w:val="0"/>
              <w:divBdr>
                <w:top w:val="none" w:sz="0" w:space="0" w:color="auto"/>
                <w:left w:val="none" w:sz="0" w:space="0" w:color="auto"/>
                <w:bottom w:val="none" w:sz="0" w:space="0" w:color="auto"/>
                <w:right w:val="none" w:sz="0" w:space="0" w:color="auto"/>
              </w:divBdr>
              <w:divsChild>
                <w:div w:id="364260631">
                  <w:marLeft w:val="0"/>
                  <w:marRight w:val="0"/>
                  <w:marTop w:val="0"/>
                  <w:marBottom w:val="0"/>
                  <w:divBdr>
                    <w:top w:val="none" w:sz="0" w:space="0" w:color="auto"/>
                    <w:left w:val="none" w:sz="0" w:space="0" w:color="auto"/>
                    <w:bottom w:val="none" w:sz="0" w:space="0" w:color="auto"/>
                    <w:right w:val="none" w:sz="0" w:space="0" w:color="auto"/>
                  </w:divBdr>
                </w:div>
                <w:div w:id="1929000893">
                  <w:marLeft w:val="0"/>
                  <w:marRight w:val="0"/>
                  <w:marTop w:val="0"/>
                  <w:marBottom w:val="0"/>
                  <w:divBdr>
                    <w:top w:val="none" w:sz="0" w:space="0" w:color="auto"/>
                    <w:left w:val="none" w:sz="0" w:space="0" w:color="auto"/>
                    <w:bottom w:val="none" w:sz="0" w:space="0" w:color="auto"/>
                    <w:right w:val="none" w:sz="0" w:space="0" w:color="auto"/>
                  </w:divBdr>
                </w:div>
              </w:divsChild>
            </w:div>
            <w:div w:id="1931695983">
              <w:marLeft w:val="0"/>
              <w:marRight w:val="0"/>
              <w:marTop w:val="0"/>
              <w:marBottom w:val="0"/>
              <w:divBdr>
                <w:top w:val="none" w:sz="0" w:space="0" w:color="auto"/>
                <w:left w:val="none" w:sz="0" w:space="0" w:color="auto"/>
                <w:bottom w:val="none" w:sz="0" w:space="0" w:color="auto"/>
                <w:right w:val="none" w:sz="0" w:space="0" w:color="auto"/>
              </w:divBdr>
              <w:divsChild>
                <w:div w:id="605163340">
                  <w:marLeft w:val="0"/>
                  <w:marRight w:val="0"/>
                  <w:marTop w:val="0"/>
                  <w:marBottom w:val="0"/>
                  <w:divBdr>
                    <w:top w:val="none" w:sz="0" w:space="0" w:color="auto"/>
                    <w:left w:val="none" w:sz="0" w:space="0" w:color="auto"/>
                    <w:bottom w:val="none" w:sz="0" w:space="0" w:color="auto"/>
                    <w:right w:val="none" w:sz="0" w:space="0" w:color="auto"/>
                  </w:divBdr>
                </w:div>
              </w:divsChild>
            </w:div>
            <w:div w:id="1945502820">
              <w:marLeft w:val="0"/>
              <w:marRight w:val="0"/>
              <w:marTop w:val="0"/>
              <w:marBottom w:val="0"/>
              <w:divBdr>
                <w:top w:val="none" w:sz="0" w:space="0" w:color="auto"/>
                <w:left w:val="none" w:sz="0" w:space="0" w:color="auto"/>
                <w:bottom w:val="none" w:sz="0" w:space="0" w:color="auto"/>
                <w:right w:val="none" w:sz="0" w:space="0" w:color="auto"/>
              </w:divBdr>
              <w:divsChild>
                <w:div w:id="1498417896">
                  <w:marLeft w:val="0"/>
                  <w:marRight w:val="0"/>
                  <w:marTop w:val="0"/>
                  <w:marBottom w:val="0"/>
                  <w:divBdr>
                    <w:top w:val="none" w:sz="0" w:space="0" w:color="auto"/>
                    <w:left w:val="none" w:sz="0" w:space="0" w:color="auto"/>
                    <w:bottom w:val="none" w:sz="0" w:space="0" w:color="auto"/>
                    <w:right w:val="none" w:sz="0" w:space="0" w:color="auto"/>
                  </w:divBdr>
                </w:div>
              </w:divsChild>
            </w:div>
            <w:div w:id="2031178715">
              <w:marLeft w:val="0"/>
              <w:marRight w:val="0"/>
              <w:marTop w:val="0"/>
              <w:marBottom w:val="0"/>
              <w:divBdr>
                <w:top w:val="none" w:sz="0" w:space="0" w:color="auto"/>
                <w:left w:val="none" w:sz="0" w:space="0" w:color="auto"/>
                <w:bottom w:val="none" w:sz="0" w:space="0" w:color="auto"/>
                <w:right w:val="none" w:sz="0" w:space="0" w:color="auto"/>
              </w:divBdr>
              <w:divsChild>
                <w:div w:id="15107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93471">
          <w:marLeft w:val="0"/>
          <w:marRight w:val="0"/>
          <w:marTop w:val="0"/>
          <w:marBottom w:val="0"/>
          <w:divBdr>
            <w:top w:val="none" w:sz="0" w:space="0" w:color="auto"/>
            <w:left w:val="none" w:sz="0" w:space="0" w:color="auto"/>
            <w:bottom w:val="none" w:sz="0" w:space="0" w:color="auto"/>
            <w:right w:val="none" w:sz="0" w:space="0" w:color="auto"/>
          </w:divBdr>
        </w:div>
        <w:div w:id="1743873109">
          <w:marLeft w:val="0"/>
          <w:marRight w:val="0"/>
          <w:marTop w:val="0"/>
          <w:marBottom w:val="0"/>
          <w:divBdr>
            <w:top w:val="none" w:sz="0" w:space="0" w:color="auto"/>
            <w:left w:val="none" w:sz="0" w:space="0" w:color="auto"/>
            <w:bottom w:val="none" w:sz="0" w:space="0" w:color="auto"/>
            <w:right w:val="none" w:sz="0" w:space="0" w:color="auto"/>
          </w:divBdr>
        </w:div>
        <w:div w:id="1778254686">
          <w:marLeft w:val="0"/>
          <w:marRight w:val="0"/>
          <w:marTop w:val="0"/>
          <w:marBottom w:val="0"/>
          <w:divBdr>
            <w:top w:val="none" w:sz="0" w:space="0" w:color="auto"/>
            <w:left w:val="none" w:sz="0" w:space="0" w:color="auto"/>
            <w:bottom w:val="none" w:sz="0" w:space="0" w:color="auto"/>
            <w:right w:val="none" w:sz="0" w:space="0" w:color="auto"/>
          </w:divBdr>
        </w:div>
        <w:div w:id="1790316401">
          <w:marLeft w:val="0"/>
          <w:marRight w:val="0"/>
          <w:marTop w:val="0"/>
          <w:marBottom w:val="0"/>
          <w:divBdr>
            <w:top w:val="none" w:sz="0" w:space="0" w:color="auto"/>
            <w:left w:val="none" w:sz="0" w:space="0" w:color="auto"/>
            <w:bottom w:val="none" w:sz="0" w:space="0" w:color="auto"/>
            <w:right w:val="none" w:sz="0" w:space="0" w:color="auto"/>
          </w:divBdr>
        </w:div>
        <w:div w:id="1831362281">
          <w:marLeft w:val="0"/>
          <w:marRight w:val="0"/>
          <w:marTop w:val="0"/>
          <w:marBottom w:val="0"/>
          <w:divBdr>
            <w:top w:val="none" w:sz="0" w:space="0" w:color="auto"/>
            <w:left w:val="none" w:sz="0" w:space="0" w:color="auto"/>
            <w:bottom w:val="none" w:sz="0" w:space="0" w:color="auto"/>
            <w:right w:val="none" w:sz="0" w:space="0" w:color="auto"/>
          </w:divBdr>
        </w:div>
        <w:div w:id="1847162419">
          <w:marLeft w:val="0"/>
          <w:marRight w:val="0"/>
          <w:marTop w:val="0"/>
          <w:marBottom w:val="0"/>
          <w:divBdr>
            <w:top w:val="none" w:sz="0" w:space="0" w:color="auto"/>
            <w:left w:val="none" w:sz="0" w:space="0" w:color="auto"/>
            <w:bottom w:val="none" w:sz="0" w:space="0" w:color="auto"/>
            <w:right w:val="none" w:sz="0" w:space="0" w:color="auto"/>
          </w:divBdr>
        </w:div>
        <w:div w:id="1850438586">
          <w:marLeft w:val="0"/>
          <w:marRight w:val="0"/>
          <w:marTop w:val="0"/>
          <w:marBottom w:val="0"/>
          <w:divBdr>
            <w:top w:val="none" w:sz="0" w:space="0" w:color="auto"/>
            <w:left w:val="none" w:sz="0" w:space="0" w:color="auto"/>
            <w:bottom w:val="none" w:sz="0" w:space="0" w:color="auto"/>
            <w:right w:val="none" w:sz="0" w:space="0" w:color="auto"/>
          </w:divBdr>
        </w:div>
        <w:div w:id="1872304440">
          <w:marLeft w:val="0"/>
          <w:marRight w:val="0"/>
          <w:marTop w:val="0"/>
          <w:marBottom w:val="0"/>
          <w:divBdr>
            <w:top w:val="none" w:sz="0" w:space="0" w:color="auto"/>
            <w:left w:val="none" w:sz="0" w:space="0" w:color="auto"/>
            <w:bottom w:val="none" w:sz="0" w:space="0" w:color="auto"/>
            <w:right w:val="none" w:sz="0" w:space="0" w:color="auto"/>
          </w:divBdr>
        </w:div>
        <w:div w:id="1922255944">
          <w:marLeft w:val="0"/>
          <w:marRight w:val="0"/>
          <w:marTop w:val="0"/>
          <w:marBottom w:val="0"/>
          <w:divBdr>
            <w:top w:val="none" w:sz="0" w:space="0" w:color="auto"/>
            <w:left w:val="none" w:sz="0" w:space="0" w:color="auto"/>
            <w:bottom w:val="none" w:sz="0" w:space="0" w:color="auto"/>
            <w:right w:val="none" w:sz="0" w:space="0" w:color="auto"/>
          </w:divBdr>
        </w:div>
        <w:div w:id="1964995737">
          <w:marLeft w:val="0"/>
          <w:marRight w:val="0"/>
          <w:marTop w:val="0"/>
          <w:marBottom w:val="0"/>
          <w:divBdr>
            <w:top w:val="none" w:sz="0" w:space="0" w:color="auto"/>
            <w:left w:val="none" w:sz="0" w:space="0" w:color="auto"/>
            <w:bottom w:val="none" w:sz="0" w:space="0" w:color="auto"/>
            <w:right w:val="none" w:sz="0" w:space="0" w:color="auto"/>
          </w:divBdr>
        </w:div>
        <w:div w:id="1975138545">
          <w:marLeft w:val="0"/>
          <w:marRight w:val="0"/>
          <w:marTop w:val="0"/>
          <w:marBottom w:val="0"/>
          <w:divBdr>
            <w:top w:val="none" w:sz="0" w:space="0" w:color="auto"/>
            <w:left w:val="none" w:sz="0" w:space="0" w:color="auto"/>
            <w:bottom w:val="none" w:sz="0" w:space="0" w:color="auto"/>
            <w:right w:val="none" w:sz="0" w:space="0" w:color="auto"/>
          </w:divBdr>
        </w:div>
        <w:div w:id="2040937208">
          <w:marLeft w:val="0"/>
          <w:marRight w:val="0"/>
          <w:marTop w:val="0"/>
          <w:marBottom w:val="0"/>
          <w:divBdr>
            <w:top w:val="none" w:sz="0" w:space="0" w:color="auto"/>
            <w:left w:val="none" w:sz="0" w:space="0" w:color="auto"/>
            <w:bottom w:val="none" w:sz="0" w:space="0" w:color="auto"/>
            <w:right w:val="none" w:sz="0" w:space="0" w:color="auto"/>
          </w:divBdr>
        </w:div>
        <w:div w:id="2133355525">
          <w:marLeft w:val="0"/>
          <w:marRight w:val="0"/>
          <w:marTop w:val="0"/>
          <w:marBottom w:val="0"/>
          <w:divBdr>
            <w:top w:val="none" w:sz="0" w:space="0" w:color="auto"/>
            <w:left w:val="none" w:sz="0" w:space="0" w:color="auto"/>
            <w:bottom w:val="none" w:sz="0" w:space="0" w:color="auto"/>
            <w:right w:val="none" w:sz="0" w:space="0" w:color="auto"/>
          </w:divBdr>
        </w:div>
        <w:div w:id="2133554187">
          <w:marLeft w:val="0"/>
          <w:marRight w:val="0"/>
          <w:marTop w:val="0"/>
          <w:marBottom w:val="0"/>
          <w:divBdr>
            <w:top w:val="none" w:sz="0" w:space="0" w:color="auto"/>
            <w:left w:val="none" w:sz="0" w:space="0" w:color="auto"/>
            <w:bottom w:val="none" w:sz="0" w:space="0" w:color="auto"/>
            <w:right w:val="none" w:sz="0" w:space="0" w:color="auto"/>
          </w:divBdr>
        </w:div>
      </w:divsChild>
    </w:div>
    <w:div w:id="935212184">
      <w:bodyDiv w:val="1"/>
      <w:marLeft w:val="0"/>
      <w:marRight w:val="0"/>
      <w:marTop w:val="0"/>
      <w:marBottom w:val="0"/>
      <w:divBdr>
        <w:top w:val="none" w:sz="0" w:space="0" w:color="auto"/>
        <w:left w:val="none" w:sz="0" w:space="0" w:color="auto"/>
        <w:bottom w:val="none" w:sz="0" w:space="0" w:color="auto"/>
        <w:right w:val="none" w:sz="0" w:space="0" w:color="auto"/>
      </w:divBdr>
    </w:div>
    <w:div w:id="947548342">
      <w:bodyDiv w:val="1"/>
      <w:marLeft w:val="0"/>
      <w:marRight w:val="0"/>
      <w:marTop w:val="0"/>
      <w:marBottom w:val="0"/>
      <w:divBdr>
        <w:top w:val="none" w:sz="0" w:space="0" w:color="auto"/>
        <w:left w:val="none" w:sz="0" w:space="0" w:color="auto"/>
        <w:bottom w:val="none" w:sz="0" w:space="0" w:color="auto"/>
        <w:right w:val="none" w:sz="0" w:space="0" w:color="auto"/>
      </w:divBdr>
      <w:divsChild>
        <w:div w:id="581375796">
          <w:marLeft w:val="0"/>
          <w:marRight w:val="0"/>
          <w:marTop w:val="0"/>
          <w:marBottom w:val="0"/>
          <w:divBdr>
            <w:top w:val="none" w:sz="0" w:space="0" w:color="auto"/>
            <w:left w:val="none" w:sz="0" w:space="0" w:color="auto"/>
            <w:bottom w:val="none" w:sz="0" w:space="0" w:color="auto"/>
            <w:right w:val="none" w:sz="0" w:space="0" w:color="auto"/>
          </w:divBdr>
        </w:div>
        <w:div w:id="707147175">
          <w:marLeft w:val="0"/>
          <w:marRight w:val="0"/>
          <w:marTop w:val="0"/>
          <w:marBottom w:val="0"/>
          <w:divBdr>
            <w:top w:val="none" w:sz="0" w:space="0" w:color="auto"/>
            <w:left w:val="none" w:sz="0" w:space="0" w:color="auto"/>
            <w:bottom w:val="none" w:sz="0" w:space="0" w:color="auto"/>
            <w:right w:val="none" w:sz="0" w:space="0" w:color="auto"/>
          </w:divBdr>
        </w:div>
        <w:div w:id="720254525">
          <w:marLeft w:val="0"/>
          <w:marRight w:val="0"/>
          <w:marTop w:val="0"/>
          <w:marBottom w:val="0"/>
          <w:divBdr>
            <w:top w:val="none" w:sz="0" w:space="0" w:color="auto"/>
            <w:left w:val="none" w:sz="0" w:space="0" w:color="auto"/>
            <w:bottom w:val="none" w:sz="0" w:space="0" w:color="auto"/>
            <w:right w:val="none" w:sz="0" w:space="0" w:color="auto"/>
          </w:divBdr>
          <w:divsChild>
            <w:div w:id="100422695">
              <w:marLeft w:val="0"/>
              <w:marRight w:val="0"/>
              <w:marTop w:val="0"/>
              <w:marBottom w:val="0"/>
              <w:divBdr>
                <w:top w:val="none" w:sz="0" w:space="0" w:color="auto"/>
                <w:left w:val="none" w:sz="0" w:space="0" w:color="auto"/>
                <w:bottom w:val="none" w:sz="0" w:space="0" w:color="auto"/>
                <w:right w:val="none" w:sz="0" w:space="0" w:color="auto"/>
              </w:divBdr>
            </w:div>
            <w:div w:id="198592874">
              <w:marLeft w:val="0"/>
              <w:marRight w:val="0"/>
              <w:marTop w:val="0"/>
              <w:marBottom w:val="0"/>
              <w:divBdr>
                <w:top w:val="none" w:sz="0" w:space="0" w:color="auto"/>
                <w:left w:val="none" w:sz="0" w:space="0" w:color="auto"/>
                <w:bottom w:val="none" w:sz="0" w:space="0" w:color="auto"/>
                <w:right w:val="none" w:sz="0" w:space="0" w:color="auto"/>
              </w:divBdr>
            </w:div>
            <w:div w:id="216819700">
              <w:marLeft w:val="0"/>
              <w:marRight w:val="0"/>
              <w:marTop w:val="0"/>
              <w:marBottom w:val="0"/>
              <w:divBdr>
                <w:top w:val="none" w:sz="0" w:space="0" w:color="auto"/>
                <w:left w:val="none" w:sz="0" w:space="0" w:color="auto"/>
                <w:bottom w:val="none" w:sz="0" w:space="0" w:color="auto"/>
                <w:right w:val="none" w:sz="0" w:space="0" w:color="auto"/>
              </w:divBdr>
            </w:div>
            <w:div w:id="291636795">
              <w:marLeft w:val="0"/>
              <w:marRight w:val="0"/>
              <w:marTop w:val="0"/>
              <w:marBottom w:val="0"/>
              <w:divBdr>
                <w:top w:val="none" w:sz="0" w:space="0" w:color="auto"/>
                <w:left w:val="none" w:sz="0" w:space="0" w:color="auto"/>
                <w:bottom w:val="none" w:sz="0" w:space="0" w:color="auto"/>
                <w:right w:val="none" w:sz="0" w:space="0" w:color="auto"/>
              </w:divBdr>
            </w:div>
            <w:div w:id="301279717">
              <w:marLeft w:val="0"/>
              <w:marRight w:val="0"/>
              <w:marTop w:val="0"/>
              <w:marBottom w:val="0"/>
              <w:divBdr>
                <w:top w:val="none" w:sz="0" w:space="0" w:color="auto"/>
                <w:left w:val="none" w:sz="0" w:space="0" w:color="auto"/>
                <w:bottom w:val="none" w:sz="0" w:space="0" w:color="auto"/>
                <w:right w:val="none" w:sz="0" w:space="0" w:color="auto"/>
              </w:divBdr>
            </w:div>
            <w:div w:id="469788846">
              <w:marLeft w:val="0"/>
              <w:marRight w:val="0"/>
              <w:marTop w:val="0"/>
              <w:marBottom w:val="0"/>
              <w:divBdr>
                <w:top w:val="none" w:sz="0" w:space="0" w:color="auto"/>
                <w:left w:val="none" w:sz="0" w:space="0" w:color="auto"/>
                <w:bottom w:val="none" w:sz="0" w:space="0" w:color="auto"/>
                <w:right w:val="none" w:sz="0" w:space="0" w:color="auto"/>
              </w:divBdr>
            </w:div>
            <w:div w:id="774060940">
              <w:marLeft w:val="0"/>
              <w:marRight w:val="0"/>
              <w:marTop w:val="0"/>
              <w:marBottom w:val="0"/>
              <w:divBdr>
                <w:top w:val="none" w:sz="0" w:space="0" w:color="auto"/>
                <w:left w:val="none" w:sz="0" w:space="0" w:color="auto"/>
                <w:bottom w:val="none" w:sz="0" w:space="0" w:color="auto"/>
                <w:right w:val="none" w:sz="0" w:space="0" w:color="auto"/>
              </w:divBdr>
            </w:div>
            <w:div w:id="798959043">
              <w:marLeft w:val="0"/>
              <w:marRight w:val="0"/>
              <w:marTop w:val="0"/>
              <w:marBottom w:val="0"/>
              <w:divBdr>
                <w:top w:val="none" w:sz="0" w:space="0" w:color="auto"/>
                <w:left w:val="none" w:sz="0" w:space="0" w:color="auto"/>
                <w:bottom w:val="none" w:sz="0" w:space="0" w:color="auto"/>
                <w:right w:val="none" w:sz="0" w:space="0" w:color="auto"/>
              </w:divBdr>
            </w:div>
            <w:div w:id="814495866">
              <w:marLeft w:val="0"/>
              <w:marRight w:val="0"/>
              <w:marTop w:val="0"/>
              <w:marBottom w:val="0"/>
              <w:divBdr>
                <w:top w:val="none" w:sz="0" w:space="0" w:color="auto"/>
                <w:left w:val="none" w:sz="0" w:space="0" w:color="auto"/>
                <w:bottom w:val="none" w:sz="0" w:space="0" w:color="auto"/>
                <w:right w:val="none" w:sz="0" w:space="0" w:color="auto"/>
              </w:divBdr>
            </w:div>
            <w:div w:id="820314609">
              <w:marLeft w:val="0"/>
              <w:marRight w:val="0"/>
              <w:marTop w:val="0"/>
              <w:marBottom w:val="0"/>
              <w:divBdr>
                <w:top w:val="none" w:sz="0" w:space="0" w:color="auto"/>
                <w:left w:val="none" w:sz="0" w:space="0" w:color="auto"/>
                <w:bottom w:val="none" w:sz="0" w:space="0" w:color="auto"/>
                <w:right w:val="none" w:sz="0" w:space="0" w:color="auto"/>
              </w:divBdr>
            </w:div>
            <w:div w:id="1180389143">
              <w:marLeft w:val="0"/>
              <w:marRight w:val="0"/>
              <w:marTop w:val="0"/>
              <w:marBottom w:val="0"/>
              <w:divBdr>
                <w:top w:val="none" w:sz="0" w:space="0" w:color="auto"/>
                <w:left w:val="none" w:sz="0" w:space="0" w:color="auto"/>
                <w:bottom w:val="none" w:sz="0" w:space="0" w:color="auto"/>
                <w:right w:val="none" w:sz="0" w:space="0" w:color="auto"/>
              </w:divBdr>
            </w:div>
            <w:div w:id="1189874985">
              <w:marLeft w:val="0"/>
              <w:marRight w:val="0"/>
              <w:marTop w:val="0"/>
              <w:marBottom w:val="0"/>
              <w:divBdr>
                <w:top w:val="none" w:sz="0" w:space="0" w:color="auto"/>
                <w:left w:val="none" w:sz="0" w:space="0" w:color="auto"/>
                <w:bottom w:val="none" w:sz="0" w:space="0" w:color="auto"/>
                <w:right w:val="none" w:sz="0" w:space="0" w:color="auto"/>
              </w:divBdr>
            </w:div>
            <w:div w:id="1316837292">
              <w:marLeft w:val="0"/>
              <w:marRight w:val="0"/>
              <w:marTop w:val="0"/>
              <w:marBottom w:val="0"/>
              <w:divBdr>
                <w:top w:val="none" w:sz="0" w:space="0" w:color="auto"/>
                <w:left w:val="none" w:sz="0" w:space="0" w:color="auto"/>
                <w:bottom w:val="none" w:sz="0" w:space="0" w:color="auto"/>
                <w:right w:val="none" w:sz="0" w:space="0" w:color="auto"/>
              </w:divBdr>
            </w:div>
            <w:div w:id="1341619976">
              <w:marLeft w:val="0"/>
              <w:marRight w:val="0"/>
              <w:marTop w:val="0"/>
              <w:marBottom w:val="0"/>
              <w:divBdr>
                <w:top w:val="none" w:sz="0" w:space="0" w:color="auto"/>
                <w:left w:val="none" w:sz="0" w:space="0" w:color="auto"/>
                <w:bottom w:val="none" w:sz="0" w:space="0" w:color="auto"/>
                <w:right w:val="none" w:sz="0" w:space="0" w:color="auto"/>
              </w:divBdr>
            </w:div>
            <w:div w:id="1591311941">
              <w:marLeft w:val="0"/>
              <w:marRight w:val="0"/>
              <w:marTop w:val="0"/>
              <w:marBottom w:val="0"/>
              <w:divBdr>
                <w:top w:val="none" w:sz="0" w:space="0" w:color="auto"/>
                <w:left w:val="none" w:sz="0" w:space="0" w:color="auto"/>
                <w:bottom w:val="none" w:sz="0" w:space="0" w:color="auto"/>
                <w:right w:val="none" w:sz="0" w:space="0" w:color="auto"/>
              </w:divBdr>
            </w:div>
            <w:div w:id="1773470801">
              <w:marLeft w:val="0"/>
              <w:marRight w:val="0"/>
              <w:marTop w:val="0"/>
              <w:marBottom w:val="0"/>
              <w:divBdr>
                <w:top w:val="none" w:sz="0" w:space="0" w:color="auto"/>
                <w:left w:val="none" w:sz="0" w:space="0" w:color="auto"/>
                <w:bottom w:val="none" w:sz="0" w:space="0" w:color="auto"/>
                <w:right w:val="none" w:sz="0" w:space="0" w:color="auto"/>
              </w:divBdr>
            </w:div>
            <w:div w:id="1960992903">
              <w:marLeft w:val="0"/>
              <w:marRight w:val="0"/>
              <w:marTop w:val="0"/>
              <w:marBottom w:val="0"/>
              <w:divBdr>
                <w:top w:val="none" w:sz="0" w:space="0" w:color="auto"/>
                <w:left w:val="none" w:sz="0" w:space="0" w:color="auto"/>
                <w:bottom w:val="none" w:sz="0" w:space="0" w:color="auto"/>
                <w:right w:val="none" w:sz="0" w:space="0" w:color="auto"/>
              </w:divBdr>
            </w:div>
            <w:div w:id="1985616244">
              <w:marLeft w:val="0"/>
              <w:marRight w:val="0"/>
              <w:marTop w:val="0"/>
              <w:marBottom w:val="0"/>
              <w:divBdr>
                <w:top w:val="none" w:sz="0" w:space="0" w:color="auto"/>
                <w:left w:val="none" w:sz="0" w:space="0" w:color="auto"/>
                <w:bottom w:val="none" w:sz="0" w:space="0" w:color="auto"/>
                <w:right w:val="none" w:sz="0" w:space="0" w:color="auto"/>
              </w:divBdr>
            </w:div>
            <w:div w:id="2106877735">
              <w:marLeft w:val="0"/>
              <w:marRight w:val="0"/>
              <w:marTop w:val="0"/>
              <w:marBottom w:val="0"/>
              <w:divBdr>
                <w:top w:val="none" w:sz="0" w:space="0" w:color="auto"/>
                <w:left w:val="none" w:sz="0" w:space="0" w:color="auto"/>
                <w:bottom w:val="none" w:sz="0" w:space="0" w:color="auto"/>
                <w:right w:val="none" w:sz="0" w:space="0" w:color="auto"/>
              </w:divBdr>
            </w:div>
            <w:div w:id="2132705161">
              <w:marLeft w:val="0"/>
              <w:marRight w:val="0"/>
              <w:marTop w:val="0"/>
              <w:marBottom w:val="0"/>
              <w:divBdr>
                <w:top w:val="none" w:sz="0" w:space="0" w:color="auto"/>
                <w:left w:val="none" w:sz="0" w:space="0" w:color="auto"/>
                <w:bottom w:val="none" w:sz="0" w:space="0" w:color="auto"/>
                <w:right w:val="none" w:sz="0" w:space="0" w:color="auto"/>
              </w:divBdr>
            </w:div>
          </w:divsChild>
        </w:div>
        <w:div w:id="857499676">
          <w:marLeft w:val="0"/>
          <w:marRight w:val="0"/>
          <w:marTop w:val="0"/>
          <w:marBottom w:val="0"/>
          <w:divBdr>
            <w:top w:val="none" w:sz="0" w:space="0" w:color="auto"/>
            <w:left w:val="none" w:sz="0" w:space="0" w:color="auto"/>
            <w:bottom w:val="none" w:sz="0" w:space="0" w:color="auto"/>
            <w:right w:val="none" w:sz="0" w:space="0" w:color="auto"/>
          </w:divBdr>
        </w:div>
        <w:div w:id="1031229477">
          <w:marLeft w:val="0"/>
          <w:marRight w:val="0"/>
          <w:marTop w:val="0"/>
          <w:marBottom w:val="0"/>
          <w:divBdr>
            <w:top w:val="none" w:sz="0" w:space="0" w:color="auto"/>
            <w:left w:val="none" w:sz="0" w:space="0" w:color="auto"/>
            <w:bottom w:val="none" w:sz="0" w:space="0" w:color="auto"/>
            <w:right w:val="none" w:sz="0" w:space="0" w:color="auto"/>
          </w:divBdr>
        </w:div>
        <w:div w:id="1150366604">
          <w:marLeft w:val="0"/>
          <w:marRight w:val="0"/>
          <w:marTop w:val="0"/>
          <w:marBottom w:val="0"/>
          <w:divBdr>
            <w:top w:val="none" w:sz="0" w:space="0" w:color="auto"/>
            <w:left w:val="none" w:sz="0" w:space="0" w:color="auto"/>
            <w:bottom w:val="none" w:sz="0" w:space="0" w:color="auto"/>
            <w:right w:val="none" w:sz="0" w:space="0" w:color="auto"/>
          </w:divBdr>
        </w:div>
        <w:div w:id="1331954970">
          <w:marLeft w:val="0"/>
          <w:marRight w:val="0"/>
          <w:marTop w:val="0"/>
          <w:marBottom w:val="0"/>
          <w:divBdr>
            <w:top w:val="none" w:sz="0" w:space="0" w:color="auto"/>
            <w:left w:val="none" w:sz="0" w:space="0" w:color="auto"/>
            <w:bottom w:val="none" w:sz="0" w:space="0" w:color="auto"/>
            <w:right w:val="none" w:sz="0" w:space="0" w:color="auto"/>
          </w:divBdr>
          <w:divsChild>
            <w:div w:id="3434882">
              <w:marLeft w:val="0"/>
              <w:marRight w:val="0"/>
              <w:marTop w:val="0"/>
              <w:marBottom w:val="0"/>
              <w:divBdr>
                <w:top w:val="none" w:sz="0" w:space="0" w:color="auto"/>
                <w:left w:val="none" w:sz="0" w:space="0" w:color="auto"/>
                <w:bottom w:val="none" w:sz="0" w:space="0" w:color="auto"/>
                <w:right w:val="none" w:sz="0" w:space="0" w:color="auto"/>
              </w:divBdr>
            </w:div>
            <w:div w:id="63378230">
              <w:marLeft w:val="0"/>
              <w:marRight w:val="0"/>
              <w:marTop w:val="0"/>
              <w:marBottom w:val="0"/>
              <w:divBdr>
                <w:top w:val="none" w:sz="0" w:space="0" w:color="auto"/>
                <w:left w:val="none" w:sz="0" w:space="0" w:color="auto"/>
                <w:bottom w:val="none" w:sz="0" w:space="0" w:color="auto"/>
                <w:right w:val="none" w:sz="0" w:space="0" w:color="auto"/>
              </w:divBdr>
            </w:div>
            <w:div w:id="87893021">
              <w:marLeft w:val="0"/>
              <w:marRight w:val="0"/>
              <w:marTop w:val="0"/>
              <w:marBottom w:val="0"/>
              <w:divBdr>
                <w:top w:val="none" w:sz="0" w:space="0" w:color="auto"/>
                <w:left w:val="none" w:sz="0" w:space="0" w:color="auto"/>
                <w:bottom w:val="none" w:sz="0" w:space="0" w:color="auto"/>
                <w:right w:val="none" w:sz="0" w:space="0" w:color="auto"/>
              </w:divBdr>
            </w:div>
            <w:div w:id="344137713">
              <w:marLeft w:val="0"/>
              <w:marRight w:val="0"/>
              <w:marTop w:val="0"/>
              <w:marBottom w:val="0"/>
              <w:divBdr>
                <w:top w:val="none" w:sz="0" w:space="0" w:color="auto"/>
                <w:left w:val="none" w:sz="0" w:space="0" w:color="auto"/>
                <w:bottom w:val="none" w:sz="0" w:space="0" w:color="auto"/>
                <w:right w:val="none" w:sz="0" w:space="0" w:color="auto"/>
              </w:divBdr>
            </w:div>
            <w:div w:id="604970241">
              <w:marLeft w:val="0"/>
              <w:marRight w:val="0"/>
              <w:marTop w:val="0"/>
              <w:marBottom w:val="0"/>
              <w:divBdr>
                <w:top w:val="none" w:sz="0" w:space="0" w:color="auto"/>
                <w:left w:val="none" w:sz="0" w:space="0" w:color="auto"/>
                <w:bottom w:val="none" w:sz="0" w:space="0" w:color="auto"/>
                <w:right w:val="none" w:sz="0" w:space="0" w:color="auto"/>
              </w:divBdr>
            </w:div>
            <w:div w:id="959991275">
              <w:marLeft w:val="0"/>
              <w:marRight w:val="0"/>
              <w:marTop w:val="0"/>
              <w:marBottom w:val="0"/>
              <w:divBdr>
                <w:top w:val="none" w:sz="0" w:space="0" w:color="auto"/>
                <w:left w:val="none" w:sz="0" w:space="0" w:color="auto"/>
                <w:bottom w:val="none" w:sz="0" w:space="0" w:color="auto"/>
                <w:right w:val="none" w:sz="0" w:space="0" w:color="auto"/>
              </w:divBdr>
            </w:div>
            <w:div w:id="1048721134">
              <w:marLeft w:val="0"/>
              <w:marRight w:val="0"/>
              <w:marTop w:val="0"/>
              <w:marBottom w:val="0"/>
              <w:divBdr>
                <w:top w:val="none" w:sz="0" w:space="0" w:color="auto"/>
                <w:left w:val="none" w:sz="0" w:space="0" w:color="auto"/>
                <w:bottom w:val="none" w:sz="0" w:space="0" w:color="auto"/>
                <w:right w:val="none" w:sz="0" w:space="0" w:color="auto"/>
              </w:divBdr>
            </w:div>
            <w:div w:id="1144354397">
              <w:marLeft w:val="0"/>
              <w:marRight w:val="0"/>
              <w:marTop w:val="0"/>
              <w:marBottom w:val="0"/>
              <w:divBdr>
                <w:top w:val="none" w:sz="0" w:space="0" w:color="auto"/>
                <w:left w:val="none" w:sz="0" w:space="0" w:color="auto"/>
                <w:bottom w:val="none" w:sz="0" w:space="0" w:color="auto"/>
                <w:right w:val="none" w:sz="0" w:space="0" w:color="auto"/>
              </w:divBdr>
            </w:div>
            <w:div w:id="1463042330">
              <w:marLeft w:val="0"/>
              <w:marRight w:val="0"/>
              <w:marTop w:val="0"/>
              <w:marBottom w:val="0"/>
              <w:divBdr>
                <w:top w:val="none" w:sz="0" w:space="0" w:color="auto"/>
                <w:left w:val="none" w:sz="0" w:space="0" w:color="auto"/>
                <w:bottom w:val="none" w:sz="0" w:space="0" w:color="auto"/>
                <w:right w:val="none" w:sz="0" w:space="0" w:color="auto"/>
              </w:divBdr>
            </w:div>
            <w:div w:id="1478911538">
              <w:marLeft w:val="0"/>
              <w:marRight w:val="0"/>
              <w:marTop w:val="0"/>
              <w:marBottom w:val="0"/>
              <w:divBdr>
                <w:top w:val="none" w:sz="0" w:space="0" w:color="auto"/>
                <w:left w:val="none" w:sz="0" w:space="0" w:color="auto"/>
                <w:bottom w:val="none" w:sz="0" w:space="0" w:color="auto"/>
                <w:right w:val="none" w:sz="0" w:space="0" w:color="auto"/>
              </w:divBdr>
            </w:div>
            <w:div w:id="1527713452">
              <w:marLeft w:val="0"/>
              <w:marRight w:val="0"/>
              <w:marTop w:val="0"/>
              <w:marBottom w:val="0"/>
              <w:divBdr>
                <w:top w:val="none" w:sz="0" w:space="0" w:color="auto"/>
                <w:left w:val="none" w:sz="0" w:space="0" w:color="auto"/>
                <w:bottom w:val="none" w:sz="0" w:space="0" w:color="auto"/>
                <w:right w:val="none" w:sz="0" w:space="0" w:color="auto"/>
              </w:divBdr>
            </w:div>
            <w:div w:id="1704017533">
              <w:marLeft w:val="0"/>
              <w:marRight w:val="0"/>
              <w:marTop w:val="0"/>
              <w:marBottom w:val="0"/>
              <w:divBdr>
                <w:top w:val="none" w:sz="0" w:space="0" w:color="auto"/>
                <w:left w:val="none" w:sz="0" w:space="0" w:color="auto"/>
                <w:bottom w:val="none" w:sz="0" w:space="0" w:color="auto"/>
                <w:right w:val="none" w:sz="0" w:space="0" w:color="auto"/>
              </w:divBdr>
            </w:div>
            <w:div w:id="1726179405">
              <w:marLeft w:val="0"/>
              <w:marRight w:val="0"/>
              <w:marTop w:val="0"/>
              <w:marBottom w:val="0"/>
              <w:divBdr>
                <w:top w:val="none" w:sz="0" w:space="0" w:color="auto"/>
                <w:left w:val="none" w:sz="0" w:space="0" w:color="auto"/>
                <w:bottom w:val="none" w:sz="0" w:space="0" w:color="auto"/>
                <w:right w:val="none" w:sz="0" w:space="0" w:color="auto"/>
              </w:divBdr>
            </w:div>
            <w:div w:id="1756245768">
              <w:marLeft w:val="0"/>
              <w:marRight w:val="0"/>
              <w:marTop w:val="0"/>
              <w:marBottom w:val="0"/>
              <w:divBdr>
                <w:top w:val="none" w:sz="0" w:space="0" w:color="auto"/>
                <w:left w:val="none" w:sz="0" w:space="0" w:color="auto"/>
                <w:bottom w:val="none" w:sz="0" w:space="0" w:color="auto"/>
                <w:right w:val="none" w:sz="0" w:space="0" w:color="auto"/>
              </w:divBdr>
            </w:div>
            <w:div w:id="1945308134">
              <w:marLeft w:val="0"/>
              <w:marRight w:val="0"/>
              <w:marTop w:val="0"/>
              <w:marBottom w:val="0"/>
              <w:divBdr>
                <w:top w:val="none" w:sz="0" w:space="0" w:color="auto"/>
                <w:left w:val="none" w:sz="0" w:space="0" w:color="auto"/>
                <w:bottom w:val="none" w:sz="0" w:space="0" w:color="auto"/>
                <w:right w:val="none" w:sz="0" w:space="0" w:color="auto"/>
              </w:divBdr>
            </w:div>
            <w:div w:id="2034571167">
              <w:marLeft w:val="0"/>
              <w:marRight w:val="0"/>
              <w:marTop w:val="0"/>
              <w:marBottom w:val="0"/>
              <w:divBdr>
                <w:top w:val="none" w:sz="0" w:space="0" w:color="auto"/>
                <w:left w:val="none" w:sz="0" w:space="0" w:color="auto"/>
                <w:bottom w:val="none" w:sz="0" w:space="0" w:color="auto"/>
                <w:right w:val="none" w:sz="0" w:space="0" w:color="auto"/>
              </w:divBdr>
            </w:div>
            <w:div w:id="2145996784">
              <w:marLeft w:val="0"/>
              <w:marRight w:val="0"/>
              <w:marTop w:val="0"/>
              <w:marBottom w:val="0"/>
              <w:divBdr>
                <w:top w:val="none" w:sz="0" w:space="0" w:color="auto"/>
                <w:left w:val="none" w:sz="0" w:space="0" w:color="auto"/>
                <w:bottom w:val="none" w:sz="0" w:space="0" w:color="auto"/>
                <w:right w:val="none" w:sz="0" w:space="0" w:color="auto"/>
              </w:divBdr>
            </w:div>
          </w:divsChild>
        </w:div>
        <w:div w:id="1395081145">
          <w:marLeft w:val="0"/>
          <w:marRight w:val="0"/>
          <w:marTop w:val="0"/>
          <w:marBottom w:val="0"/>
          <w:divBdr>
            <w:top w:val="none" w:sz="0" w:space="0" w:color="auto"/>
            <w:left w:val="none" w:sz="0" w:space="0" w:color="auto"/>
            <w:bottom w:val="none" w:sz="0" w:space="0" w:color="auto"/>
            <w:right w:val="none" w:sz="0" w:space="0" w:color="auto"/>
          </w:divBdr>
        </w:div>
        <w:div w:id="1491754277">
          <w:marLeft w:val="0"/>
          <w:marRight w:val="0"/>
          <w:marTop w:val="0"/>
          <w:marBottom w:val="0"/>
          <w:divBdr>
            <w:top w:val="none" w:sz="0" w:space="0" w:color="auto"/>
            <w:left w:val="none" w:sz="0" w:space="0" w:color="auto"/>
            <w:bottom w:val="none" w:sz="0" w:space="0" w:color="auto"/>
            <w:right w:val="none" w:sz="0" w:space="0" w:color="auto"/>
          </w:divBdr>
          <w:divsChild>
            <w:div w:id="7873225">
              <w:marLeft w:val="0"/>
              <w:marRight w:val="0"/>
              <w:marTop w:val="0"/>
              <w:marBottom w:val="0"/>
              <w:divBdr>
                <w:top w:val="none" w:sz="0" w:space="0" w:color="auto"/>
                <w:left w:val="none" w:sz="0" w:space="0" w:color="auto"/>
                <w:bottom w:val="none" w:sz="0" w:space="0" w:color="auto"/>
                <w:right w:val="none" w:sz="0" w:space="0" w:color="auto"/>
              </w:divBdr>
            </w:div>
            <w:div w:id="100612558">
              <w:marLeft w:val="0"/>
              <w:marRight w:val="0"/>
              <w:marTop w:val="0"/>
              <w:marBottom w:val="0"/>
              <w:divBdr>
                <w:top w:val="none" w:sz="0" w:space="0" w:color="auto"/>
                <w:left w:val="none" w:sz="0" w:space="0" w:color="auto"/>
                <w:bottom w:val="none" w:sz="0" w:space="0" w:color="auto"/>
                <w:right w:val="none" w:sz="0" w:space="0" w:color="auto"/>
              </w:divBdr>
            </w:div>
            <w:div w:id="184950029">
              <w:marLeft w:val="0"/>
              <w:marRight w:val="0"/>
              <w:marTop w:val="0"/>
              <w:marBottom w:val="0"/>
              <w:divBdr>
                <w:top w:val="none" w:sz="0" w:space="0" w:color="auto"/>
                <w:left w:val="none" w:sz="0" w:space="0" w:color="auto"/>
                <w:bottom w:val="none" w:sz="0" w:space="0" w:color="auto"/>
                <w:right w:val="none" w:sz="0" w:space="0" w:color="auto"/>
              </w:divBdr>
            </w:div>
            <w:div w:id="314066860">
              <w:marLeft w:val="0"/>
              <w:marRight w:val="0"/>
              <w:marTop w:val="0"/>
              <w:marBottom w:val="0"/>
              <w:divBdr>
                <w:top w:val="none" w:sz="0" w:space="0" w:color="auto"/>
                <w:left w:val="none" w:sz="0" w:space="0" w:color="auto"/>
                <w:bottom w:val="none" w:sz="0" w:space="0" w:color="auto"/>
                <w:right w:val="none" w:sz="0" w:space="0" w:color="auto"/>
              </w:divBdr>
            </w:div>
            <w:div w:id="367990462">
              <w:marLeft w:val="0"/>
              <w:marRight w:val="0"/>
              <w:marTop w:val="0"/>
              <w:marBottom w:val="0"/>
              <w:divBdr>
                <w:top w:val="none" w:sz="0" w:space="0" w:color="auto"/>
                <w:left w:val="none" w:sz="0" w:space="0" w:color="auto"/>
                <w:bottom w:val="none" w:sz="0" w:space="0" w:color="auto"/>
                <w:right w:val="none" w:sz="0" w:space="0" w:color="auto"/>
              </w:divBdr>
            </w:div>
            <w:div w:id="377054024">
              <w:marLeft w:val="0"/>
              <w:marRight w:val="0"/>
              <w:marTop w:val="0"/>
              <w:marBottom w:val="0"/>
              <w:divBdr>
                <w:top w:val="none" w:sz="0" w:space="0" w:color="auto"/>
                <w:left w:val="none" w:sz="0" w:space="0" w:color="auto"/>
                <w:bottom w:val="none" w:sz="0" w:space="0" w:color="auto"/>
                <w:right w:val="none" w:sz="0" w:space="0" w:color="auto"/>
              </w:divBdr>
            </w:div>
            <w:div w:id="547109861">
              <w:marLeft w:val="0"/>
              <w:marRight w:val="0"/>
              <w:marTop w:val="0"/>
              <w:marBottom w:val="0"/>
              <w:divBdr>
                <w:top w:val="none" w:sz="0" w:space="0" w:color="auto"/>
                <w:left w:val="none" w:sz="0" w:space="0" w:color="auto"/>
                <w:bottom w:val="none" w:sz="0" w:space="0" w:color="auto"/>
                <w:right w:val="none" w:sz="0" w:space="0" w:color="auto"/>
              </w:divBdr>
            </w:div>
            <w:div w:id="620308258">
              <w:marLeft w:val="0"/>
              <w:marRight w:val="0"/>
              <w:marTop w:val="0"/>
              <w:marBottom w:val="0"/>
              <w:divBdr>
                <w:top w:val="none" w:sz="0" w:space="0" w:color="auto"/>
                <w:left w:val="none" w:sz="0" w:space="0" w:color="auto"/>
                <w:bottom w:val="none" w:sz="0" w:space="0" w:color="auto"/>
                <w:right w:val="none" w:sz="0" w:space="0" w:color="auto"/>
              </w:divBdr>
            </w:div>
            <w:div w:id="628240688">
              <w:marLeft w:val="0"/>
              <w:marRight w:val="0"/>
              <w:marTop w:val="0"/>
              <w:marBottom w:val="0"/>
              <w:divBdr>
                <w:top w:val="none" w:sz="0" w:space="0" w:color="auto"/>
                <w:left w:val="none" w:sz="0" w:space="0" w:color="auto"/>
                <w:bottom w:val="none" w:sz="0" w:space="0" w:color="auto"/>
                <w:right w:val="none" w:sz="0" w:space="0" w:color="auto"/>
              </w:divBdr>
            </w:div>
            <w:div w:id="756634988">
              <w:marLeft w:val="0"/>
              <w:marRight w:val="0"/>
              <w:marTop w:val="0"/>
              <w:marBottom w:val="0"/>
              <w:divBdr>
                <w:top w:val="none" w:sz="0" w:space="0" w:color="auto"/>
                <w:left w:val="none" w:sz="0" w:space="0" w:color="auto"/>
                <w:bottom w:val="none" w:sz="0" w:space="0" w:color="auto"/>
                <w:right w:val="none" w:sz="0" w:space="0" w:color="auto"/>
              </w:divBdr>
            </w:div>
            <w:div w:id="875199361">
              <w:marLeft w:val="0"/>
              <w:marRight w:val="0"/>
              <w:marTop w:val="0"/>
              <w:marBottom w:val="0"/>
              <w:divBdr>
                <w:top w:val="none" w:sz="0" w:space="0" w:color="auto"/>
                <w:left w:val="none" w:sz="0" w:space="0" w:color="auto"/>
                <w:bottom w:val="none" w:sz="0" w:space="0" w:color="auto"/>
                <w:right w:val="none" w:sz="0" w:space="0" w:color="auto"/>
              </w:divBdr>
            </w:div>
            <w:div w:id="962732585">
              <w:marLeft w:val="0"/>
              <w:marRight w:val="0"/>
              <w:marTop w:val="0"/>
              <w:marBottom w:val="0"/>
              <w:divBdr>
                <w:top w:val="none" w:sz="0" w:space="0" w:color="auto"/>
                <w:left w:val="none" w:sz="0" w:space="0" w:color="auto"/>
                <w:bottom w:val="none" w:sz="0" w:space="0" w:color="auto"/>
                <w:right w:val="none" w:sz="0" w:space="0" w:color="auto"/>
              </w:divBdr>
            </w:div>
            <w:div w:id="1137382209">
              <w:marLeft w:val="0"/>
              <w:marRight w:val="0"/>
              <w:marTop w:val="0"/>
              <w:marBottom w:val="0"/>
              <w:divBdr>
                <w:top w:val="none" w:sz="0" w:space="0" w:color="auto"/>
                <w:left w:val="none" w:sz="0" w:space="0" w:color="auto"/>
                <w:bottom w:val="none" w:sz="0" w:space="0" w:color="auto"/>
                <w:right w:val="none" w:sz="0" w:space="0" w:color="auto"/>
              </w:divBdr>
            </w:div>
            <w:div w:id="1139804552">
              <w:marLeft w:val="0"/>
              <w:marRight w:val="0"/>
              <w:marTop w:val="0"/>
              <w:marBottom w:val="0"/>
              <w:divBdr>
                <w:top w:val="none" w:sz="0" w:space="0" w:color="auto"/>
                <w:left w:val="none" w:sz="0" w:space="0" w:color="auto"/>
                <w:bottom w:val="none" w:sz="0" w:space="0" w:color="auto"/>
                <w:right w:val="none" w:sz="0" w:space="0" w:color="auto"/>
              </w:divBdr>
            </w:div>
            <w:div w:id="1151631010">
              <w:marLeft w:val="0"/>
              <w:marRight w:val="0"/>
              <w:marTop w:val="0"/>
              <w:marBottom w:val="0"/>
              <w:divBdr>
                <w:top w:val="none" w:sz="0" w:space="0" w:color="auto"/>
                <w:left w:val="none" w:sz="0" w:space="0" w:color="auto"/>
                <w:bottom w:val="none" w:sz="0" w:space="0" w:color="auto"/>
                <w:right w:val="none" w:sz="0" w:space="0" w:color="auto"/>
              </w:divBdr>
            </w:div>
            <w:div w:id="1488202983">
              <w:marLeft w:val="0"/>
              <w:marRight w:val="0"/>
              <w:marTop w:val="0"/>
              <w:marBottom w:val="0"/>
              <w:divBdr>
                <w:top w:val="none" w:sz="0" w:space="0" w:color="auto"/>
                <w:left w:val="none" w:sz="0" w:space="0" w:color="auto"/>
                <w:bottom w:val="none" w:sz="0" w:space="0" w:color="auto"/>
                <w:right w:val="none" w:sz="0" w:space="0" w:color="auto"/>
              </w:divBdr>
            </w:div>
            <w:div w:id="1638994287">
              <w:marLeft w:val="0"/>
              <w:marRight w:val="0"/>
              <w:marTop w:val="0"/>
              <w:marBottom w:val="0"/>
              <w:divBdr>
                <w:top w:val="none" w:sz="0" w:space="0" w:color="auto"/>
                <w:left w:val="none" w:sz="0" w:space="0" w:color="auto"/>
                <w:bottom w:val="none" w:sz="0" w:space="0" w:color="auto"/>
                <w:right w:val="none" w:sz="0" w:space="0" w:color="auto"/>
              </w:divBdr>
            </w:div>
            <w:div w:id="1708486844">
              <w:marLeft w:val="0"/>
              <w:marRight w:val="0"/>
              <w:marTop w:val="0"/>
              <w:marBottom w:val="0"/>
              <w:divBdr>
                <w:top w:val="none" w:sz="0" w:space="0" w:color="auto"/>
                <w:left w:val="none" w:sz="0" w:space="0" w:color="auto"/>
                <w:bottom w:val="none" w:sz="0" w:space="0" w:color="auto"/>
                <w:right w:val="none" w:sz="0" w:space="0" w:color="auto"/>
              </w:divBdr>
            </w:div>
            <w:div w:id="1750497693">
              <w:marLeft w:val="0"/>
              <w:marRight w:val="0"/>
              <w:marTop w:val="0"/>
              <w:marBottom w:val="0"/>
              <w:divBdr>
                <w:top w:val="none" w:sz="0" w:space="0" w:color="auto"/>
                <w:left w:val="none" w:sz="0" w:space="0" w:color="auto"/>
                <w:bottom w:val="none" w:sz="0" w:space="0" w:color="auto"/>
                <w:right w:val="none" w:sz="0" w:space="0" w:color="auto"/>
              </w:divBdr>
            </w:div>
            <w:div w:id="1933397651">
              <w:marLeft w:val="0"/>
              <w:marRight w:val="0"/>
              <w:marTop w:val="0"/>
              <w:marBottom w:val="0"/>
              <w:divBdr>
                <w:top w:val="none" w:sz="0" w:space="0" w:color="auto"/>
                <w:left w:val="none" w:sz="0" w:space="0" w:color="auto"/>
                <w:bottom w:val="none" w:sz="0" w:space="0" w:color="auto"/>
                <w:right w:val="none" w:sz="0" w:space="0" w:color="auto"/>
              </w:divBdr>
            </w:div>
          </w:divsChild>
        </w:div>
        <w:div w:id="2001273467">
          <w:marLeft w:val="0"/>
          <w:marRight w:val="0"/>
          <w:marTop w:val="0"/>
          <w:marBottom w:val="0"/>
          <w:divBdr>
            <w:top w:val="none" w:sz="0" w:space="0" w:color="auto"/>
            <w:left w:val="none" w:sz="0" w:space="0" w:color="auto"/>
            <w:bottom w:val="none" w:sz="0" w:space="0" w:color="auto"/>
            <w:right w:val="none" w:sz="0" w:space="0" w:color="auto"/>
          </w:divBdr>
        </w:div>
        <w:div w:id="2075079510">
          <w:marLeft w:val="0"/>
          <w:marRight w:val="0"/>
          <w:marTop w:val="0"/>
          <w:marBottom w:val="0"/>
          <w:divBdr>
            <w:top w:val="none" w:sz="0" w:space="0" w:color="auto"/>
            <w:left w:val="none" w:sz="0" w:space="0" w:color="auto"/>
            <w:bottom w:val="none" w:sz="0" w:space="0" w:color="auto"/>
            <w:right w:val="none" w:sz="0" w:space="0" w:color="auto"/>
          </w:divBdr>
        </w:div>
      </w:divsChild>
    </w:div>
    <w:div w:id="956180113">
      <w:bodyDiv w:val="1"/>
      <w:marLeft w:val="0"/>
      <w:marRight w:val="0"/>
      <w:marTop w:val="0"/>
      <w:marBottom w:val="0"/>
      <w:divBdr>
        <w:top w:val="none" w:sz="0" w:space="0" w:color="auto"/>
        <w:left w:val="none" w:sz="0" w:space="0" w:color="auto"/>
        <w:bottom w:val="none" w:sz="0" w:space="0" w:color="auto"/>
        <w:right w:val="none" w:sz="0" w:space="0" w:color="auto"/>
      </w:divBdr>
    </w:div>
    <w:div w:id="1044452523">
      <w:bodyDiv w:val="1"/>
      <w:marLeft w:val="0"/>
      <w:marRight w:val="0"/>
      <w:marTop w:val="0"/>
      <w:marBottom w:val="0"/>
      <w:divBdr>
        <w:top w:val="none" w:sz="0" w:space="0" w:color="auto"/>
        <w:left w:val="none" w:sz="0" w:space="0" w:color="auto"/>
        <w:bottom w:val="none" w:sz="0" w:space="0" w:color="auto"/>
        <w:right w:val="none" w:sz="0" w:space="0" w:color="auto"/>
      </w:divBdr>
    </w:div>
    <w:div w:id="1068453290">
      <w:bodyDiv w:val="1"/>
      <w:marLeft w:val="0"/>
      <w:marRight w:val="0"/>
      <w:marTop w:val="0"/>
      <w:marBottom w:val="0"/>
      <w:divBdr>
        <w:top w:val="none" w:sz="0" w:space="0" w:color="auto"/>
        <w:left w:val="none" w:sz="0" w:space="0" w:color="auto"/>
        <w:bottom w:val="none" w:sz="0" w:space="0" w:color="auto"/>
        <w:right w:val="none" w:sz="0" w:space="0" w:color="auto"/>
      </w:divBdr>
    </w:div>
    <w:div w:id="1076435350">
      <w:bodyDiv w:val="1"/>
      <w:marLeft w:val="0"/>
      <w:marRight w:val="0"/>
      <w:marTop w:val="0"/>
      <w:marBottom w:val="0"/>
      <w:divBdr>
        <w:top w:val="none" w:sz="0" w:space="0" w:color="auto"/>
        <w:left w:val="none" w:sz="0" w:space="0" w:color="auto"/>
        <w:bottom w:val="none" w:sz="0" w:space="0" w:color="auto"/>
        <w:right w:val="none" w:sz="0" w:space="0" w:color="auto"/>
      </w:divBdr>
      <w:divsChild>
        <w:div w:id="39718179">
          <w:marLeft w:val="0"/>
          <w:marRight w:val="0"/>
          <w:marTop w:val="0"/>
          <w:marBottom w:val="0"/>
          <w:divBdr>
            <w:top w:val="none" w:sz="0" w:space="0" w:color="auto"/>
            <w:left w:val="none" w:sz="0" w:space="0" w:color="auto"/>
            <w:bottom w:val="none" w:sz="0" w:space="0" w:color="auto"/>
            <w:right w:val="none" w:sz="0" w:space="0" w:color="auto"/>
          </w:divBdr>
        </w:div>
        <w:div w:id="112210491">
          <w:marLeft w:val="0"/>
          <w:marRight w:val="0"/>
          <w:marTop w:val="0"/>
          <w:marBottom w:val="0"/>
          <w:divBdr>
            <w:top w:val="none" w:sz="0" w:space="0" w:color="auto"/>
            <w:left w:val="none" w:sz="0" w:space="0" w:color="auto"/>
            <w:bottom w:val="none" w:sz="0" w:space="0" w:color="auto"/>
            <w:right w:val="none" w:sz="0" w:space="0" w:color="auto"/>
          </w:divBdr>
        </w:div>
        <w:div w:id="141628380">
          <w:marLeft w:val="0"/>
          <w:marRight w:val="0"/>
          <w:marTop w:val="0"/>
          <w:marBottom w:val="0"/>
          <w:divBdr>
            <w:top w:val="none" w:sz="0" w:space="0" w:color="auto"/>
            <w:left w:val="none" w:sz="0" w:space="0" w:color="auto"/>
            <w:bottom w:val="none" w:sz="0" w:space="0" w:color="auto"/>
            <w:right w:val="none" w:sz="0" w:space="0" w:color="auto"/>
          </w:divBdr>
        </w:div>
        <w:div w:id="212468682">
          <w:marLeft w:val="0"/>
          <w:marRight w:val="0"/>
          <w:marTop w:val="0"/>
          <w:marBottom w:val="0"/>
          <w:divBdr>
            <w:top w:val="none" w:sz="0" w:space="0" w:color="auto"/>
            <w:left w:val="none" w:sz="0" w:space="0" w:color="auto"/>
            <w:bottom w:val="none" w:sz="0" w:space="0" w:color="auto"/>
            <w:right w:val="none" w:sz="0" w:space="0" w:color="auto"/>
          </w:divBdr>
        </w:div>
        <w:div w:id="324279950">
          <w:marLeft w:val="0"/>
          <w:marRight w:val="0"/>
          <w:marTop w:val="0"/>
          <w:marBottom w:val="0"/>
          <w:divBdr>
            <w:top w:val="none" w:sz="0" w:space="0" w:color="auto"/>
            <w:left w:val="none" w:sz="0" w:space="0" w:color="auto"/>
            <w:bottom w:val="none" w:sz="0" w:space="0" w:color="auto"/>
            <w:right w:val="none" w:sz="0" w:space="0" w:color="auto"/>
          </w:divBdr>
        </w:div>
        <w:div w:id="338042200">
          <w:marLeft w:val="0"/>
          <w:marRight w:val="0"/>
          <w:marTop w:val="0"/>
          <w:marBottom w:val="0"/>
          <w:divBdr>
            <w:top w:val="none" w:sz="0" w:space="0" w:color="auto"/>
            <w:left w:val="none" w:sz="0" w:space="0" w:color="auto"/>
            <w:bottom w:val="none" w:sz="0" w:space="0" w:color="auto"/>
            <w:right w:val="none" w:sz="0" w:space="0" w:color="auto"/>
          </w:divBdr>
        </w:div>
        <w:div w:id="439185613">
          <w:marLeft w:val="0"/>
          <w:marRight w:val="0"/>
          <w:marTop w:val="0"/>
          <w:marBottom w:val="0"/>
          <w:divBdr>
            <w:top w:val="none" w:sz="0" w:space="0" w:color="auto"/>
            <w:left w:val="none" w:sz="0" w:space="0" w:color="auto"/>
            <w:bottom w:val="none" w:sz="0" w:space="0" w:color="auto"/>
            <w:right w:val="none" w:sz="0" w:space="0" w:color="auto"/>
          </w:divBdr>
        </w:div>
        <w:div w:id="1002705504">
          <w:marLeft w:val="0"/>
          <w:marRight w:val="0"/>
          <w:marTop w:val="0"/>
          <w:marBottom w:val="0"/>
          <w:divBdr>
            <w:top w:val="none" w:sz="0" w:space="0" w:color="auto"/>
            <w:left w:val="none" w:sz="0" w:space="0" w:color="auto"/>
            <w:bottom w:val="none" w:sz="0" w:space="0" w:color="auto"/>
            <w:right w:val="none" w:sz="0" w:space="0" w:color="auto"/>
          </w:divBdr>
        </w:div>
        <w:div w:id="1056005113">
          <w:marLeft w:val="0"/>
          <w:marRight w:val="0"/>
          <w:marTop w:val="0"/>
          <w:marBottom w:val="0"/>
          <w:divBdr>
            <w:top w:val="none" w:sz="0" w:space="0" w:color="auto"/>
            <w:left w:val="none" w:sz="0" w:space="0" w:color="auto"/>
            <w:bottom w:val="none" w:sz="0" w:space="0" w:color="auto"/>
            <w:right w:val="none" w:sz="0" w:space="0" w:color="auto"/>
          </w:divBdr>
        </w:div>
        <w:div w:id="1341542476">
          <w:marLeft w:val="0"/>
          <w:marRight w:val="0"/>
          <w:marTop w:val="0"/>
          <w:marBottom w:val="0"/>
          <w:divBdr>
            <w:top w:val="none" w:sz="0" w:space="0" w:color="auto"/>
            <w:left w:val="none" w:sz="0" w:space="0" w:color="auto"/>
            <w:bottom w:val="none" w:sz="0" w:space="0" w:color="auto"/>
            <w:right w:val="none" w:sz="0" w:space="0" w:color="auto"/>
          </w:divBdr>
        </w:div>
        <w:div w:id="1385910424">
          <w:marLeft w:val="0"/>
          <w:marRight w:val="0"/>
          <w:marTop w:val="0"/>
          <w:marBottom w:val="0"/>
          <w:divBdr>
            <w:top w:val="none" w:sz="0" w:space="0" w:color="auto"/>
            <w:left w:val="none" w:sz="0" w:space="0" w:color="auto"/>
            <w:bottom w:val="none" w:sz="0" w:space="0" w:color="auto"/>
            <w:right w:val="none" w:sz="0" w:space="0" w:color="auto"/>
          </w:divBdr>
        </w:div>
        <w:div w:id="1399282432">
          <w:marLeft w:val="0"/>
          <w:marRight w:val="0"/>
          <w:marTop w:val="0"/>
          <w:marBottom w:val="0"/>
          <w:divBdr>
            <w:top w:val="none" w:sz="0" w:space="0" w:color="auto"/>
            <w:left w:val="none" w:sz="0" w:space="0" w:color="auto"/>
            <w:bottom w:val="none" w:sz="0" w:space="0" w:color="auto"/>
            <w:right w:val="none" w:sz="0" w:space="0" w:color="auto"/>
          </w:divBdr>
        </w:div>
        <w:div w:id="1480800440">
          <w:marLeft w:val="0"/>
          <w:marRight w:val="0"/>
          <w:marTop w:val="0"/>
          <w:marBottom w:val="0"/>
          <w:divBdr>
            <w:top w:val="none" w:sz="0" w:space="0" w:color="auto"/>
            <w:left w:val="none" w:sz="0" w:space="0" w:color="auto"/>
            <w:bottom w:val="none" w:sz="0" w:space="0" w:color="auto"/>
            <w:right w:val="none" w:sz="0" w:space="0" w:color="auto"/>
          </w:divBdr>
        </w:div>
        <w:div w:id="1596405322">
          <w:marLeft w:val="0"/>
          <w:marRight w:val="0"/>
          <w:marTop w:val="0"/>
          <w:marBottom w:val="0"/>
          <w:divBdr>
            <w:top w:val="none" w:sz="0" w:space="0" w:color="auto"/>
            <w:left w:val="none" w:sz="0" w:space="0" w:color="auto"/>
            <w:bottom w:val="none" w:sz="0" w:space="0" w:color="auto"/>
            <w:right w:val="none" w:sz="0" w:space="0" w:color="auto"/>
          </w:divBdr>
        </w:div>
        <w:div w:id="1808670522">
          <w:marLeft w:val="0"/>
          <w:marRight w:val="0"/>
          <w:marTop w:val="0"/>
          <w:marBottom w:val="0"/>
          <w:divBdr>
            <w:top w:val="none" w:sz="0" w:space="0" w:color="auto"/>
            <w:left w:val="none" w:sz="0" w:space="0" w:color="auto"/>
            <w:bottom w:val="none" w:sz="0" w:space="0" w:color="auto"/>
            <w:right w:val="none" w:sz="0" w:space="0" w:color="auto"/>
          </w:divBdr>
        </w:div>
        <w:div w:id="1941445366">
          <w:marLeft w:val="0"/>
          <w:marRight w:val="0"/>
          <w:marTop w:val="0"/>
          <w:marBottom w:val="0"/>
          <w:divBdr>
            <w:top w:val="none" w:sz="0" w:space="0" w:color="auto"/>
            <w:left w:val="none" w:sz="0" w:space="0" w:color="auto"/>
            <w:bottom w:val="none" w:sz="0" w:space="0" w:color="auto"/>
            <w:right w:val="none" w:sz="0" w:space="0" w:color="auto"/>
          </w:divBdr>
        </w:div>
        <w:div w:id="1959138221">
          <w:marLeft w:val="0"/>
          <w:marRight w:val="0"/>
          <w:marTop w:val="0"/>
          <w:marBottom w:val="0"/>
          <w:divBdr>
            <w:top w:val="none" w:sz="0" w:space="0" w:color="auto"/>
            <w:left w:val="none" w:sz="0" w:space="0" w:color="auto"/>
            <w:bottom w:val="none" w:sz="0" w:space="0" w:color="auto"/>
            <w:right w:val="none" w:sz="0" w:space="0" w:color="auto"/>
          </w:divBdr>
        </w:div>
        <w:div w:id="2060323677">
          <w:marLeft w:val="0"/>
          <w:marRight w:val="0"/>
          <w:marTop w:val="0"/>
          <w:marBottom w:val="0"/>
          <w:divBdr>
            <w:top w:val="none" w:sz="0" w:space="0" w:color="auto"/>
            <w:left w:val="none" w:sz="0" w:space="0" w:color="auto"/>
            <w:bottom w:val="none" w:sz="0" w:space="0" w:color="auto"/>
            <w:right w:val="none" w:sz="0" w:space="0" w:color="auto"/>
          </w:divBdr>
        </w:div>
        <w:div w:id="2092773263">
          <w:marLeft w:val="0"/>
          <w:marRight w:val="0"/>
          <w:marTop w:val="0"/>
          <w:marBottom w:val="0"/>
          <w:divBdr>
            <w:top w:val="none" w:sz="0" w:space="0" w:color="auto"/>
            <w:left w:val="none" w:sz="0" w:space="0" w:color="auto"/>
            <w:bottom w:val="none" w:sz="0" w:space="0" w:color="auto"/>
            <w:right w:val="none" w:sz="0" w:space="0" w:color="auto"/>
          </w:divBdr>
        </w:div>
      </w:divsChild>
    </w:div>
    <w:div w:id="1083835675">
      <w:bodyDiv w:val="1"/>
      <w:marLeft w:val="0"/>
      <w:marRight w:val="0"/>
      <w:marTop w:val="0"/>
      <w:marBottom w:val="0"/>
      <w:divBdr>
        <w:top w:val="none" w:sz="0" w:space="0" w:color="auto"/>
        <w:left w:val="none" w:sz="0" w:space="0" w:color="auto"/>
        <w:bottom w:val="none" w:sz="0" w:space="0" w:color="auto"/>
        <w:right w:val="none" w:sz="0" w:space="0" w:color="auto"/>
      </w:divBdr>
      <w:divsChild>
        <w:div w:id="26223770">
          <w:marLeft w:val="0"/>
          <w:marRight w:val="0"/>
          <w:marTop w:val="0"/>
          <w:marBottom w:val="0"/>
          <w:divBdr>
            <w:top w:val="none" w:sz="0" w:space="0" w:color="auto"/>
            <w:left w:val="none" w:sz="0" w:space="0" w:color="auto"/>
            <w:bottom w:val="none" w:sz="0" w:space="0" w:color="auto"/>
            <w:right w:val="none" w:sz="0" w:space="0" w:color="auto"/>
          </w:divBdr>
          <w:divsChild>
            <w:div w:id="1364749927">
              <w:marLeft w:val="-75"/>
              <w:marRight w:val="0"/>
              <w:marTop w:val="30"/>
              <w:marBottom w:val="30"/>
              <w:divBdr>
                <w:top w:val="none" w:sz="0" w:space="0" w:color="auto"/>
                <w:left w:val="none" w:sz="0" w:space="0" w:color="auto"/>
                <w:bottom w:val="none" w:sz="0" w:space="0" w:color="auto"/>
                <w:right w:val="none" w:sz="0" w:space="0" w:color="auto"/>
              </w:divBdr>
              <w:divsChild>
                <w:div w:id="74522899">
                  <w:marLeft w:val="0"/>
                  <w:marRight w:val="0"/>
                  <w:marTop w:val="0"/>
                  <w:marBottom w:val="0"/>
                  <w:divBdr>
                    <w:top w:val="none" w:sz="0" w:space="0" w:color="auto"/>
                    <w:left w:val="none" w:sz="0" w:space="0" w:color="auto"/>
                    <w:bottom w:val="none" w:sz="0" w:space="0" w:color="auto"/>
                    <w:right w:val="none" w:sz="0" w:space="0" w:color="auto"/>
                  </w:divBdr>
                  <w:divsChild>
                    <w:div w:id="1046367534">
                      <w:marLeft w:val="0"/>
                      <w:marRight w:val="0"/>
                      <w:marTop w:val="0"/>
                      <w:marBottom w:val="0"/>
                      <w:divBdr>
                        <w:top w:val="none" w:sz="0" w:space="0" w:color="auto"/>
                        <w:left w:val="none" w:sz="0" w:space="0" w:color="auto"/>
                        <w:bottom w:val="none" w:sz="0" w:space="0" w:color="auto"/>
                        <w:right w:val="none" w:sz="0" w:space="0" w:color="auto"/>
                      </w:divBdr>
                    </w:div>
                  </w:divsChild>
                </w:div>
                <w:div w:id="168637965">
                  <w:marLeft w:val="0"/>
                  <w:marRight w:val="0"/>
                  <w:marTop w:val="0"/>
                  <w:marBottom w:val="0"/>
                  <w:divBdr>
                    <w:top w:val="none" w:sz="0" w:space="0" w:color="auto"/>
                    <w:left w:val="none" w:sz="0" w:space="0" w:color="auto"/>
                    <w:bottom w:val="none" w:sz="0" w:space="0" w:color="auto"/>
                    <w:right w:val="none" w:sz="0" w:space="0" w:color="auto"/>
                  </w:divBdr>
                  <w:divsChild>
                    <w:div w:id="1885943271">
                      <w:marLeft w:val="0"/>
                      <w:marRight w:val="0"/>
                      <w:marTop w:val="0"/>
                      <w:marBottom w:val="0"/>
                      <w:divBdr>
                        <w:top w:val="none" w:sz="0" w:space="0" w:color="auto"/>
                        <w:left w:val="none" w:sz="0" w:space="0" w:color="auto"/>
                        <w:bottom w:val="none" w:sz="0" w:space="0" w:color="auto"/>
                        <w:right w:val="none" w:sz="0" w:space="0" w:color="auto"/>
                      </w:divBdr>
                    </w:div>
                  </w:divsChild>
                </w:div>
                <w:div w:id="470096340">
                  <w:marLeft w:val="0"/>
                  <w:marRight w:val="0"/>
                  <w:marTop w:val="0"/>
                  <w:marBottom w:val="0"/>
                  <w:divBdr>
                    <w:top w:val="none" w:sz="0" w:space="0" w:color="auto"/>
                    <w:left w:val="none" w:sz="0" w:space="0" w:color="auto"/>
                    <w:bottom w:val="none" w:sz="0" w:space="0" w:color="auto"/>
                    <w:right w:val="none" w:sz="0" w:space="0" w:color="auto"/>
                  </w:divBdr>
                  <w:divsChild>
                    <w:div w:id="1777363496">
                      <w:marLeft w:val="0"/>
                      <w:marRight w:val="0"/>
                      <w:marTop w:val="0"/>
                      <w:marBottom w:val="0"/>
                      <w:divBdr>
                        <w:top w:val="none" w:sz="0" w:space="0" w:color="auto"/>
                        <w:left w:val="none" w:sz="0" w:space="0" w:color="auto"/>
                        <w:bottom w:val="none" w:sz="0" w:space="0" w:color="auto"/>
                        <w:right w:val="none" w:sz="0" w:space="0" w:color="auto"/>
                      </w:divBdr>
                    </w:div>
                  </w:divsChild>
                </w:div>
                <w:div w:id="570316746">
                  <w:marLeft w:val="0"/>
                  <w:marRight w:val="0"/>
                  <w:marTop w:val="0"/>
                  <w:marBottom w:val="0"/>
                  <w:divBdr>
                    <w:top w:val="none" w:sz="0" w:space="0" w:color="auto"/>
                    <w:left w:val="none" w:sz="0" w:space="0" w:color="auto"/>
                    <w:bottom w:val="none" w:sz="0" w:space="0" w:color="auto"/>
                    <w:right w:val="none" w:sz="0" w:space="0" w:color="auto"/>
                  </w:divBdr>
                  <w:divsChild>
                    <w:div w:id="540702489">
                      <w:marLeft w:val="0"/>
                      <w:marRight w:val="0"/>
                      <w:marTop w:val="0"/>
                      <w:marBottom w:val="0"/>
                      <w:divBdr>
                        <w:top w:val="none" w:sz="0" w:space="0" w:color="auto"/>
                        <w:left w:val="none" w:sz="0" w:space="0" w:color="auto"/>
                        <w:bottom w:val="none" w:sz="0" w:space="0" w:color="auto"/>
                        <w:right w:val="none" w:sz="0" w:space="0" w:color="auto"/>
                      </w:divBdr>
                    </w:div>
                    <w:div w:id="985671727">
                      <w:marLeft w:val="0"/>
                      <w:marRight w:val="0"/>
                      <w:marTop w:val="0"/>
                      <w:marBottom w:val="0"/>
                      <w:divBdr>
                        <w:top w:val="none" w:sz="0" w:space="0" w:color="auto"/>
                        <w:left w:val="none" w:sz="0" w:space="0" w:color="auto"/>
                        <w:bottom w:val="none" w:sz="0" w:space="0" w:color="auto"/>
                        <w:right w:val="none" w:sz="0" w:space="0" w:color="auto"/>
                      </w:divBdr>
                    </w:div>
                  </w:divsChild>
                </w:div>
                <w:div w:id="652300966">
                  <w:marLeft w:val="0"/>
                  <w:marRight w:val="0"/>
                  <w:marTop w:val="0"/>
                  <w:marBottom w:val="0"/>
                  <w:divBdr>
                    <w:top w:val="none" w:sz="0" w:space="0" w:color="auto"/>
                    <w:left w:val="none" w:sz="0" w:space="0" w:color="auto"/>
                    <w:bottom w:val="none" w:sz="0" w:space="0" w:color="auto"/>
                    <w:right w:val="none" w:sz="0" w:space="0" w:color="auto"/>
                  </w:divBdr>
                  <w:divsChild>
                    <w:div w:id="1026521341">
                      <w:marLeft w:val="0"/>
                      <w:marRight w:val="0"/>
                      <w:marTop w:val="0"/>
                      <w:marBottom w:val="0"/>
                      <w:divBdr>
                        <w:top w:val="none" w:sz="0" w:space="0" w:color="auto"/>
                        <w:left w:val="none" w:sz="0" w:space="0" w:color="auto"/>
                        <w:bottom w:val="none" w:sz="0" w:space="0" w:color="auto"/>
                        <w:right w:val="none" w:sz="0" w:space="0" w:color="auto"/>
                      </w:divBdr>
                    </w:div>
                  </w:divsChild>
                </w:div>
                <w:div w:id="743066550">
                  <w:marLeft w:val="0"/>
                  <w:marRight w:val="0"/>
                  <w:marTop w:val="0"/>
                  <w:marBottom w:val="0"/>
                  <w:divBdr>
                    <w:top w:val="none" w:sz="0" w:space="0" w:color="auto"/>
                    <w:left w:val="none" w:sz="0" w:space="0" w:color="auto"/>
                    <w:bottom w:val="none" w:sz="0" w:space="0" w:color="auto"/>
                    <w:right w:val="none" w:sz="0" w:space="0" w:color="auto"/>
                  </w:divBdr>
                  <w:divsChild>
                    <w:div w:id="226116911">
                      <w:marLeft w:val="0"/>
                      <w:marRight w:val="0"/>
                      <w:marTop w:val="0"/>
                      <w:marBottom w:val="0"/>
                      <w:divBdr>
                        <w:top w:val="none" w:sz="0" w:space="0" w:color="auto"/>
                        <w:left w:val="none" w:sz="0" w:space="0" w:color="auto"/>
                        <w:bottom w:val="none" w:sz="0" w:space="0" w:color="auto"/>
                        <w:right w:val="none" w:sz="0" w:space="0" w:color="auto"/>
                      </w:divBdr>
                    </w:div>
                  </w:divsChild>
                </w:div>
                <w:div w:id="1033918728">
                  <w:marLeft w:val="0"/>
                  <w:marRight w:val="0"/>
                  <w:marTop w:val="0"/>
                  <w:marBottom w:val="0"/>
                  <w:divBdr>
                    <w:top w:val="none" w:sz="0" w:space="0" w:color="auto"/>
                    <w:left w:val="none" w:sz="0" w:space="0" w:color="auto"/>
                    <w:bottom w:val="none" w:sz="0" w:space="0" w:color="auto"/>
                    <w:right w:val="none" w:sz="0" w:space="0" w:color="auto"/>
                  </w:divBdr>
                  <w:divsChild>
                    <w:div w:id="658192056">
                      <w:marLeft w:val="0"/>
                      <w:marRight w:val="0"/>
                      <w:marTop w:val="0"/>
                      <w:marBottom w:val="0"/>
                      <w:divBdr>
                        <w:top w:val="none" w:sz="0" w:space="0" w:color="auto"/>
                        <w:left w:val="none" w:sz="0" w:space="0" w:color="auto"/>
                        <w:bottom w:val="none" w:sz="0" w:space="0" w:color="auto"/>
                        <w:right w:val="none" w:sz="0" w:space="0" w:color="auto"/>
                      </w:divBdr>
                    </w:div>
                  </w:divsChild>
                </w:div>
                <w:div w:id="1314262966">
                  <w:marLeft w:val="0"/>
                  <w:marRight w:val="0"/>
                  <w:marTop w:val="0"/>
                  <w:marBottom w:val="0"/>
                  <w:divBdr>
                    <w:top w:val="none" w:sz="0" w:space="0" w:color="auto"/>
                    <w:left w:val="none" w:sz="0" w:space="0" w:color="auto"/>
                    <w:bottom w:val="none" w:sz="0" w:space="0" w:color="auto"/>
                    <w:right w:val="none" w:sz="0" w:space="0" w:color="auto"/>
                  </w:divBdr>
                  <w:divsChild>
                    <w:div w:id="1670329553">
                      <w:marLeft w:val="0"/>
                      <w:marRight w:val="0"/>
                      <w:marTop w:val="0"/>
                      <w:marBottom w:val="0"/>
                      <w:divBdr>
                        <w:top w:val="none" w:sz="0" w:space="0" w:color="auto"/>
                        <w:left w:val="none" w:sz="0" w:space="0" w:color="auto"/>
                        <w:bottom w:val="none" w:sz="0" w:space="0" w:color="auto"/>
                        <w:right w:val="none" w:sz="0" w:space="0" w:color="auto"/>
                      </w:divBdr>
                    </w:div>
                  </w:divsChild>
                </w:div>
                <w:div w:id="1502312917">
                  <w:marLeft w:val="0"/>
                  <w:marRight w:val="0"/>
                  <w:marTop w:val="0"/>
                  <w:marBottom w:val="0"/>
                  <w:divBdr>
                    <w:top w:val="none" w:sz="0" w:space="0" w:color="auto"/>
                    <w:left w:val="none" w:sz="0" w:space="0" w:color="auto"/>
                    <w:bottom w:val="none" w:sz="0" w:space="0" w:color="auto"/>
                    <w:right w:val="none" w:sz="0" w:space="0" w:color="auto"/>
                  </w:divBdr>
                  <w:divsChild>
                    <w:div w:id="1855343153">
                      <w:marLeft w:val="0"/>
                      <w:marRight w:val="0"/>
                      <w:marTop w:val="0"/>
                      <w:marBottom w:val="0"/>
                      <w:divBdr>
                        <w:top w:val="none" w:sz="0" w:space="0" w:color="auto"/>
                        <w:left w:val="none" w:sz="0" w:space="0" w:color="auto"/>
                        <w:bottom w:val="none" w:sz="0" w:space="0" w:color="auto"/>
                        <w:right w:val="none" w:sz="0" w:space="0" w:color="auto"/>
                      </w:divBdr>
                    </w:div>
                  </w:divsChild>
                </w:div>
                <w:div w:id="1506628927">
                  <w:marLeft w:val="0"/>
                  <w:marRight w:val="0"/>
                  <w:marTop w:val="0"/>
                  <w:marBottom w:val="0"/>
                  <w:divBdr>
                    <w:top w:val="none" w:sz="0" w:space="0" w:color="auto"/>
                    <w:left w:val="none" w:sz="0" w:space="0" w:color="auto"/>
                    <w:bottom w:val="none" w:sz="0" w:space="0" w:color="auto"/>
                    <w:right w:val="none" w:sz="0" w:space="0" w:color="auto"/>
                  </w:divBdr>
                  <w:divsChild>
                    <w:div w:id="564294947">
                      <w:marLeft w:val="0"/>
                      <w:marRight w:val="0"/>
                      <w:marTop w:val="0"/>
                      <w:marBottom w:val="0"/>
                      <w:divBdr>
                        <w:top w:val="none" w:sz="0" w:space="0" w:color="auto"/>
                        <w:left w:val="none" w:sz="0" w:space="0" w:color="auto"/>
                        <w:bottom w:val="none" w:sz="0" w:space="0" w:color="auto"/>
                        <w:right w:val="none" w:sz="0" w:space="0" w:color="auto"/>
                      </w:divBdr>
                    </w:div>
                  </w:divsChild>
                </w:div>
                <w:div w:id="1546988483">
                  <w:marLeft w:val="0"/>
                  <w:marRight w:val="0"/>
                  <w:marTop w:val="0"/>
                  <w:marBottom w:val="0"/>
                  <w:divBdr>
                    <w:top w:val="none" w:sz="0" w:space="0" w:color="auto"/>
                    <w:left w:val="none" w:sz="0" w:space="0" w:color="auto"/>
                    <w:bottom w:val="none" w:sz="0" w:space="0" w:color="auto"/>
                    <w:right w:val="none" w:sz="0" w:space="0" w:color="auto"/>
                  </w:divBdr>
                  <w:divsChild>
                    <w:div w:id="1169054502">
                      <w:marLeft w:val="0"/>
                      <w:marRight w:val="0"/>
                      <w:marTop w:val="0"/>
                      <w:marBottom w:val="0"/>
                      <w:divBdr>
                        <w:top w:val="none" w:sz="0" w:space="0" w:color="auto"/>
                        <w:left w:val="none" w:sz="0" w:space="0" w:color="auto"/>
                        <w:bottom w:val="none" w:sz="0" w:space="0" w:color="auto"/>
                        <w:right w:val="none" w:sz="0" w:space="0" w:color="auto"/>
                      </w:divBdr>
                    </w:div>
                  </w:divsChild>
                </w:div>
                <w:div w:id="1550605369">
                  <w:marLeft w:val="0"/>
                  <w:marRight w:val="0"/>
                  <w:marTop w:val="0"/>
                  <w:marBottom w:val="0"/>
                  <w:divBdr>
                    <w:top w:val="none" w:sz="0" w:space="0" w:color="auto"/>
                    <w:left w:val="none" w:sz="0" w:space="0" w:color="auto"/>
                    <w:bottom w:val="none" w:sz="0" w:space="0" w:color="auto"/>
                    <w:right w:val="none" w:sz="0" w:space="0" w:color="auto"/>
                  </w:divBdr>
                  <w:divsChild>
                    <w:div w:id="571888918">
                      <w:marLeft w:val="0"/>
                      <w:marRight w:val="0"/>
                      <w:marTop w:val="0"/>
                      <w:marBottom w:val="0"/>
                      <w:divBdr>
                        <w:top w:val="none" w:sz="0" w:space="0" w:color="auto"/>
                        <w:left w:val="none" w:sz="0" w:space="0" w:color="auto"/>
                        <w:bottom w:val="none" w:sz="0" w:space="0" w:color="auto"/>
                        <w:right w:val="none" w:sz="0" w:space="0" w:color="auto"/>
                      </w:divBdr>
                    </w:div>
                  </w:divsChild>
                </w:div>
                <w:div w:id="1602377519">
                  <w:marLeft w:val="0"/>
                  <w:marRight w:val="0"/>
                  <w:marTop w:val="0"/>
                  <w:marBottom w:val="0"/>
                  <w:divBdr>
                    <w:top w:val="none" w:sz="0" w:space="0" w:color="auto"/>
                    <w:left w:val="none" w:sz="0" w:space="0" w:color="auto"/>
                    <w:bottom w:val="none" w:sz="0" w:space="0" w:color="auto"/>
                    <w:right w:val="none" w:sz="0" w:space="0" w:color="auto"/>
                  </w:divBdr>
                  <w:divsChild>
                    <w:div w:id="1739741019">
                      <w:marLeft w:val="0"/>
                      <w:marRight w:val="0"/>
                      <w:marTop w:val="0"/>
                      <w:marBottom w:val="0"/>
                      <w:divBdr>
                        <w:top w:val="none" w:sz="0" w:space="0" w:color="auto"/>
                        <w:left w:val="none" w:sz="0" w:space="0" w:color="auto"/>
                        <w:bottom w:val="none" w:sz="0" w:space="0" w:color="auto"/>
                        <w:right w:val="none" w:sz="0" w:space="0" w:color="auto"/>
                      </w:divBdr>
                    </w:div>
                  </w:divsChild>
                </w:div>
                <w:div w:id="1771584069">
                  <w:marLeft w:val="0"/>
                  <w:marRight w:val="0"/>
                  <w:marTop w:val="0"/>
                  <w:marBottom w:val="0"/>
                  <w:divBdr>
                    <w:top w:val="none" w:sz="0" w:space="0" w:color="auto"/>
                    <w:left w:val="none" w:sz="0" w:space="0" w:color="auto"/>
                    <w:bottom w:val="none" w:sz="0" w:space="0" w:color="auto"/>
                    <w:right w:val="none" w:sz="0" w:space="0" w:color="auto"/>
                  </w:divBdr>
                  <w:divsChild>
                    <w:div w:id="280842134">
                      <w:marLeft w:val="0"/>
                      <w:marRight w:val="0"/>
                      <w:marTop w:val="0"/>
                      <w:marBottom w:val="0"/>
                      <w:divBdr>
                        <w:top w:val="none" w:sz="0" w:space="0" w:color="auto"/>
                        <w:left w:val="none" w:sz="0" w:space="0" w:color="auto"/>
                        <w:bottom w:val="none" w:sz="0" w:space="0" w:color="auto"/>
                        <w:right w:val="none" w:sz="0" w:space="0" w:color="auto"/>
                      </w:divBdr>
                    </w:div>
                    <w:div w:id="1454861632">
                      <w:marLeft w:val="0"/>
                      <w:marRight w:val="0"/>
                      <w:marTop w:val="0"/>
                      <w:marBottom w:val="0"/>
                      <w:divBdr>
                        <w:top w:val="none" w:sz="0" w:space="0" w:color="auto"/>
                        <w:left w:val="none" w:sz="0" w:space="0" w:color="auto"/>
                        <w:bottom w:val="none" w:sz="0" w:space="0" w:color="auto"/>
                        <w:right w:val="none" w:sz="0" w:space="0" w:color="auto"/>
                      </w:divBdr>
                    </w:div>
                  </w:divsChild>
                </w:div>
                <w:div w:id="1833794087">
                  <w:marLeft w:val="0"/>
                  <w:marRight w:val="0"/>
                  <w:marTop w:val="0"/>
                  <w:marBottom w:val="0"/>
                  <w:divBdr>
                    <w:top w:val="none" w:sz="0" w:space="0" w:color="auto"/>
                    <w:left w:val="none" w:sz="0" w:space="0" w:color="auto"/>
                    <w:bottom w:val="none" w:sz="0" w:space="0" w:color="auto"/>
                    <w:right w:val="none" w:sz="0" w:space="0" w:color="auto"/>
                  </w:divBdr>
                  <w:divsChild>
                    <w:div w:id="2120104793">
                      <w:marLeft w:val="0"/>
                      <w:marRight w:val="0"/>
                      <w:marTop w:val="0"/>
                      <w:marBottom w:val="0"/>
                      <w:divBdr>
                        <w:top w:val="none" w:sz="0" w:space="0" w:color="auto"/>
                        <w:left w:val="none" w:sz="0" w:space="0" w:color="auto"/>
                        <w:bottom w:val="none" w:sz="0" w:space="0" w:color="auto"/>
                        <w:right w:val="none" w:sz="0" w:space="0" w:color="auto"/>
                      </w:divBdr>
                    </w:div>
                  </w:divsChild>
                </w:div>
                <w:div w:id="1928462880">
                  <w:marLeft w:val="0"/>
                  <w:marRight w:val="0"/>
                  <w:marTop w:val="0"/>
                  <w:marBottom w:val="0"/>
                  <w:divBdr>
                    <w:top w:val="none" w:sz="0" w:space="0" w:color="auto"/>
                    <w:left w:val="none" w:sz="0" w:space="0" w:color="auto"/>
                    <w:bottom w:val="none" w:sz="0" w:space="0" w:color="auto"/>
                    <w:right w:val="none" w:sz="0" w:space="0" w:color="auto"/>
                  </w:divBdr>
                  <w:divsChild>
                    <w:div w:id="1835796373">
                      <w:marLeft w:val="0"/>
                      <w:marRight w:val="0"/>
                      <w:marTop w:val="0"/>
                      <w:marBottom w:val="0"/>
                      <w:divBdr>
                        <w:top w:val="none" w:sz="0" w:space="0" w:color="auto"/>
                        <w:left w:val="none" w:sz="0" w:space="0" w:color="auto"/>
                        <w:bottom w:val="none" w:sz="0" w:space="0" w:color="auto"/>
                        <w:right w:val="none" w:sz="0" w:space="0" w:color="auto"/>
                      </w:divBdr>
                    </w:div>
                  </w:divsChild>
                </w:div>
                <w:div w:id="1966959523">
                  <w:marLeft w:val="0"/>
                  <w:marRight w:val="0"/>
                  <w:marTop w:val="0"/>
                  <w:marBottom w:val="0"/>
                  <w:divBdr>
                    <w:top w:val="none" w:sz="0" w:space="0" w:color="auto"/>
                    <w:left w:val="none" w:sz="0" w:space="0" w:color="auto"/>
                    <w:bottom w:val="none" w:sz="0" w:space="0" w:color="auto"/>
                    <w:right w:val="none" w:sz="0" w:space="0" w:color="auto"/>
                  </w:divBdr>
                  <w:divsChild>
                    <w:div w:id="1528593123">
                      <w:marLeft w:val="0"/>
                      <w:marRight w:val="0"/>
                      <w:marTop w:val="0"/>
                      <w:marBottom w:val="0"/>
                      <w:divBdr>
                        <w:top w:val="none" w:sz="0" w:space="0" w:color="auto"/>
                        <w:left w:val="none" w:sz="0" w:space="0" w:color="auto"/>
                        <w:bottom w:val="none" w:sz="0" w:space="0" w:color="auto"/>
                        <w:right w:val="none" w:sz="0" w:space="0" w:color="auto"/>
                      </w:divBdr>
                    </w:div>
                  </w:divsChild>
                </w:div>
                <w:div w:id="1999075343">
                  <w:marLeft w:val="0"/>
                  <w:marRight w:val="0"/>
                  <w:marTop w:val="0"/>
                  <w:marBottom w:val="0"/>
                  <w:divBdr>
                    <w:top w:val="none" w:sz="0" w:space="0" w:color="auto"/>
                    <w:left w:val="none" w:sz="0" w:space="0" w:color="auto"/>
                    <w:bottom w:val="none" w:sz="0" w:space="0" w:color="auto"/>
                    <w:right w:val="none" w:sz="0" w:space="0" w:color="auto"/>
                  </w:divBdr>
                  <w:divsChild>
                    <w:div w:id="113254185">
                      <w:marLeft w:val="0"/>
                      <w:marRight w:val="0"/>
                      <w:marTop w:val="0"/>
                      <w:marBottom w:val="0"/>
                      <w:divBdr>
                        <w:top w:val="none" w:sz="0" w:space="0" w:color="auto"/>
                        <w:left w:val="none" w:sz="0" w:space="0" w:color="auto"/>
                        <w:bottom w:val="none" w:sz="0" w:space="0" w:color="auto"/>
                        <w:right w:val="none" w:sz="0" w:space="0" w:color="auto"/>
                      </w:divBdr>
                    </w:div>
                  </w:divsChild>
                </w:div>
                <w:div w:id="2102604992">
                  <w:marLeft w:val="0"/>
                  <w:marRight w:val="0"/>
                  <w:marTop w:val="0"/>
                  <w:marBottom w:val="0"/>
                  <w:divBdr>
                    <w:top w:val="none" w:sz="0" w:space="0" w:color="auto"/>
                    <w:left w:val="none" w:sz="0" w:space="0" w:color="auto"/>
                    <w:bottom w:val="none" w:sz="0" w:space="0" w:color="auto"/>
                    <w:right w:val="none" w:sz="0" w:space="0" w:color="auto"/>
                  </w:divBdr>
                  <w:divsChild>
                    <w:div w:id="1652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3595">
          <w:marLeft w:val="0"/>
          <w:marRight w:val="0"/>
          <w:marTop w:val="0"/>
          <w:marBottom w:val="0"/>
          <w:divBdr>
            <w:top w:val="none" w:sz="0" w:space="0" w:color="auto"/>
            <w:left w:val="none" w:sz="0" w:space="0" w:color="auto"/>
            <w:bottom w:val="none" w:sz="0" w:space="0" w:color="auto"/>
            <w:right w:val="none" w:sz="0" w:space="0" w:color="auto"/>
          </w:divBdr>
        </w:div>
        <w:div w:id="132717368">
          <w:marLeft w:val="0"/>
          <w:marRight w:val="0"/>
          <w:marTop w:val="0"/>
          <w:marBottom w:val="0"/>
          <w:divBdr>
            <w:top w:val="none" w:sz="0" w:space="0" w:color="auto"/>
            <w:left w:val="none" w:sz="0" w:space="0" w:color="auto"/>
            <w:bottom w:val="none" w:sz="0" w:space="0" w:color="auto"/>
            <w:right w:val="none" w:sz="0" w:space="0" w:color="auto"/>
          </w:divBdr>
        </w:div>
        <w:div w:id="294603625">
          <w:marLeft w:val="0"/>
          <w:marRight w:val="0"/>
          <w:marTop w:val="0"/>
          <w:marBottom w:val="0"/>
          <w:divBdr>
            <w:top w:val="none" w:sz="0" w:space="0" w:color="auto"/>
            <w:left w:val="none" w:sz="0" w:space="0" w:color="auto"/>
            <w:bottom w:val="none" w:sz="0" w:space="0" w:color="auto"/>
            <w:right w:val="none" w:sz="0" w:space="0" w:color="auto"/>
          </w:divBdr>
        </w:div>
        <w:div w:id="383410825">
          <w:marLeft w:val="0"/>
          <w:marRight w:val="0"/>
          <w:marTop w:val="0"/>
          <w:marBottom w:val="0"/>
          <w:divBdr>
            <w:top w:val="none" w:sz="0" w:space="0" w:color="auto"/>
            <w:left w:val="none" w:sz="0" w:space="0" w:color="auto"/>
            <w:bottom w:val="none" w:sz="0" w:space="0" w:color="auto"/>
            <w:right w:val="none" w:sz="0" w:space="0" w:color="auto"/>
          </w:divBdr>
          <w:divsChild>
            <w:div w:id="1917470949">
              <w:marLeft w:val="-75"/>
              <w:marRight w:val="0"/>
              <w:marTop w:val="30"/>
              <w:marBottom w:val="30"/>
              <w:divBdr>
                <w:top w:val="none" w:sz="0" w:space="0" w:color="auto"/>
                <w:left w:val="none" w:sz="0" w:space="0" w:color="auto"/>
                <w:bottom w:val="none" w:sz="0" w:space="0" w:color="auto"/>
                <w:right w:val="none" w:sz="0" w:space="0" w:color="auto"/>
              </w:divBdr>
              <w:divsChild>
                <w:div w:id="4551553">
                  <w:marLeft w:val="0"/>
                  <w:marRight w:val="0"/>
                  <w:marTop w:val="0"/>
                  <w:marBottom w:val="0"/>
                  <w:divBdr>
                    <w:top w:val="none" w:sz="0" w:space="0" w:color="auto"/>
                    <w:left w:val="none" w:sz="0" w:space="0" w:color="auto"/>
                    <w:bottom w:val="none" w:sz="0" w:space="0" w:color="auto"/>
                    <w:right w:val="none" w:sz="0" w:space="0" w:color="auto"/>
                  </w:divBdr>
                  <w:divsChild>
                    <w:div w:id="1251350907">
                      <w:marLeft w:val="0"/>
                      <w:marRight w:val="0"/>
                      <w:marTop w:val="0"/>
                      <w:marBottom w:val="0"/>
                      <w:divBdr>
                        <w:top w:val="none" w:sz="0" w:space="0" w:color="auto"/>
                        <w:left w:val="none" w:sz="0" w:space="0" w:color="auto"/>
                        <w:bottom w:val="none" w:sz="0" w:space="0" w:color="auto"/>
                        <w:right w:val="none" w:sz="0" w:space="0" w:color="auto"/>
                      </w:divBdr>
                    </w:div>
                  </w:divsChild>
                </w:div>
                <w:div w:id="11733529">
                  <w:marLeft w:val="0"/>
                  <w:marRight w:val="0"/>
                  <w:marTop w:val="0"/>
                  <w:marBottom w:val="0"/>
                  <w:divBdr>
                    <w:top w:val="none" w:sz="0" w:space="0" w:color="auto"/>
                    <w:left w:val="none" w:sz="0" w:space="0" w:color="auto"/>
                    <w:bottom w:val="none" w:sz="0" w:space="0" w:color="auto"/>
                    <w:right w:val="none" w:sz="0" w:space="0" w:color="auto"/>
                  </w:divBdr>
                  <w:divsChild>
                    <w:div w:id="1981224958">
                      <w:marLeft w:val="0"/>
                      <w:marRight w:val="0"/>
                      <w:marTop w:val="0"/>
                      <w:marBottom w:val="0"/>
                      <w:divBdr>
                        <w:top w:val="none" w:sz="0" w:space="0" w:color="auto"/>
                        <w:left w:val="none" w:sz="0" w:space="0" w:color="auto"/>
                        <w:bottom w:val="none" w:sz="0" w:space="0" w:color="auto"/>
                        <w:right w:val="none" w:sz="0" w:space="0" w:color="auto"/>
                      </w:divBdr>
                    </w:div>
                  </w:divsChild>
                </w:div>
                <w:div w:id="18167571">
                  <w:marLeft w:val="0"/>
                  <w:marRight w:val="0"/>
                  <w:marTop w:val="0"/>
                  <w:marBottom w:val="0"/>
                  <w:divBdr>
                    <w:top w:val="none" w:sz="0" w:space="0" w:color="auto"/>
                    <w:left w:val="none" w:sz="0" w:space="0" w:color="auto"/>
                    <w:bottom w:val="none" w:sz="0" w:space="0" w:color="auto"/>
                    <w:right w:val="none" w:sz="0" w:space="0" w:color="auto"/>
                  </w:divBdr>
                  <w:divsChild>
                    <w:div w:id="321201892">
                      <w:marLeft w:val="0"/>
                      <w:marRight w:val="0"/>
                      <w:marTop w:val="0"/>
                      <w:marBottom w:val="0"/>
                      <w:divBdr>
                        <w:top w:val="none" w:sz="0" w:space="0" w:color="auto"/>
                        <w:left w:val="none" w:sz="0" w:space="0" w:color="auto"/>
                        <w:bottom w:val="none" w:sz="0" w:space="0" w:color="auto"/>
                        <w:right w:val="none" w:sz="0" w:space="0" w:color="auto"/>
                      </w:divBdr>
                    </w:div>
                  </w:divsChild>
                </w:div>
                <w:div w:id="40254316">
                  <w:marLeft w:val="0"/>
                  <w:marRight w:val="0"/>
                  <w:marTop w:val="0"/>
                  <w:marBottom w:val="0"/>
                  <w:divBdr>
                    <w:top w:val="none" w:sz="0" w:space="0" w:color="auto"/>
                    <w:left w:val="none" w:sz="0" w:space="0" w:color="auto"/>
                    <w:bottom w:val="none" w:sz="0" w:space="0" w:color="auto"/>
                    <w:right w:val="none" w:sz="0" w:space="0" w:color="auto"/>
                  </w:divBdr>
                  <w:divsChild>
                    <w:div w:id="1856652570">
                      <w:marLeft w:val="0"/>
                      <w:marRight w:val="0"/>
                      <w:marTop w:val="0"/>
                      <w:marBottom w:val="0"/>
                      <w:divBdr>
                        <w:top w:val="none" w:sz="0" w:space="0" w:color="auto"/>
                        <w:left w:val="none" w:sz="0" w:space="0" w:color="auto"/>
                        <w:bottom w:val="none" w:sz="0" w:space="0" w:color="auto"/>
                        <w:right w:val="none" w:sz="0" w:space="0" w:color="auto"/>
                      </w:divBdr>
                    </w:div>
                  </w:divsChild>
                </w:div>
                <w:div w:id="49764858">
                  <w:marLeft w:val="0"/>
                  <w:marRight w:val="0"/>
                  <w:marTop w:val="0"/>
                  <w:marBottom w:val="0"/>
                  <w:divBdr>
                    <w:top w:val="none" w:sz="0" w:space="0" w:color="auto"/>
                    <w:left w:val="none" w:sz="0" w:space="0" w:color="auto"/>
                    <w:bottom w:val="none" w:sz="0" w:space="0" w:color="auto"/>
                    <w:right w:val="none" w:sz="0" w:space="0" w:color="auto"/>
                  </w:divBdr>
                  <w:divsChild>
                    <w:div w:id="160899234">
                      <w:marLeft w:val="0"/>
                      <w:marRight w:val="0"/>
                      <w:marTop w:val="0"/>
                      <w:marBottom w:val="0"/>
                      <w:divBdr>
                        <w:top w:val="none" w:sz="0" w:space="0" w:color="auto"/>
                        <w:left w:val="none" w:sz="0" w:space="0" w:color="auto"/>
                        <w:bottom w:val="none" w:sz="0" w:space="0" w:color="auto"/>
                        <w:right w:val="none" w:sz="0" w:space="0" w:color="auto"/>
                      </w:divBdr>
                    </w:div>
                  </w:divsChild>
                </w:div>
                <w:div w:id="57560468">
                  <w:marLeft w:val="0"/>
                  <w:marRight w:val="0"/>
                  <w:marTop w:val="0"/>
                  <w:marBottom w:val="0"/>
                  <w:divBdr>
                    <w:top w:val="none" w:sz="0" w:space="0" w:color="auto"/>
                    <w:left w:val="none" w:sz="0" w:space="0" w:color="auto"/>
                    <w:bottom w:val="none" w:sz="0" w:space="0" w:color="auto"/>
                    <w:right w:val="none" w:sz="0" w:space="0" w:color="auto"/>
                  </w:divBdr>
                  <w:divsChild>
                    <w:div w:id="1320887629">
                      <w:marLeft w:val="0"/>
                      <w:marRight w:val="0"/>
                      <w:marTop w:val="0"/>
                      <w:marBottom w:val="0"/>
                      <w:divBdr>
                        <w:top w:val="none" w:sz="0" w:space="0" w:color="auto"/>
                        <w:left w:val="none" w:sz="0" w:space="0" w:color="auto"/>
                        <w:bottom w:val="none" w:sz="0" w:space="0" w:color="auto"/>
                        <w:right w:val="none" w:sz="0" w:space="0" w:color="auto"/>
                      </w:divBdr>
                    </w:div>
                  </w:divsChild>
                </w:div>
                <w:div w:id="91704510">
                  <w:marLeft w:val="0"/>
                  <w:marRight w:val="0"/>
                  <w:marTop w:val="0"/>
                  <w:marBottom w:val="0"/>
                  <w:divBdr>
                    <w:top w:val="none" w:sz="0" w:space="0" w:color="auto"/>
                    <w:left w:val="none" w:sz="0" w:space="0" w:color="auto"/>
                    <w:bottom w:val="none" w:sz="0" w:space="0" w:color="auto"/>
                    <w:right w:val="none" w:sz="0" w:space="0" w:color="auto"/>
                  </w:divBdr>
                  <w:divsChild>
                    <w:div w:id="1998531414">
                      <w:marLeft w:val="0"/>
                      <w:marRight w:val="0"/>
                      <w:marTop w:val="0"/>
                      <w:marBottom w:val="0"/>
                      <w:divBdr>
                        <w:top w:val="none" w:sz="0" w:space="0" w:color="auto"/>
                        <w:left w:val="none" w:sz="0" w:space="0" w:color="auto"/>
                        <w:bottom w:val="none" w:sz="0" w:space="0" w:color="auto"/>
                        <w:right w:val="none" w:sz="0" w:space="0" w:color="auto"/>
                      </w:divBdr>
                    </w:div>
                  </w:divsChild>
                </w:div>
                <w:div w:id="95832289">
                  <w:marLeft w:val="0"/>
                  <w:marRight w:val="0"/>
                  <w:marTop w:val="0"/>
                  <w:marBottom w:val="0"/>
                  <w:divBdr>
                    <w:top w:val="none" w:sz="0" w:space="0" w:color="auto"/>
                    <w:left w:val="none" w:sz="0" w:space="0" w:color="auto"/>
                    <w:bottom w:val="none" w:sz="0" w:space="0" w:color="auto"/>
                    <w:right w:val="none" w:sz="0" w:space="0" w:color="auto"/>
                  </w:divBdr>
                  <w:divsChild>
                    <w:div w:id="1442843112">
                      <w:marLeft w:val="0"/>
                      <w:marRight w:val="0"/>
                      <w:marTop w:val="0"/>
                      <w:marBottom w:val="0"/>
                      <w:divBdr>
                        <w:top w:val="none" w:sz="0" w:space="0" w:color="auto"/>
                        <w:left w:val="none" w:sz="0" w:space="0" w:color="auto"/>
                        <w:bottom w:val="none" w:sz="0" w:space="0" w:color="auto"/>
                        <w:right w:val="none" w:sz="0" w:space="0" w:color="auto"/>
                      </w:divBdr>
                    </w:div>
                  </w:divsChild>
                </w:div>
                <w:div w:id="101804543">
                  <w:marLeft w:val="0"/>
                  <w:marRight w:val="0"/>
                  <w:marTop w:val="0"/>
                  <w:marBottom w:val="0"/>
                  <w:divBdr>
                    <w:top w:val="none" w:sz="0" w:space="0" w:color="auto"/>
                    <w:left w:val="none" w:sz="0" w:space="0" w:color="auto"/>
                    <w:bottom w:val="none" w:sz="0" w:space="0" w:color="auto"/>
                    <w:right w:val="none" w:sz="0" w:space="0" w:color="auto"/>
                  </w:divBdr>
                  <w:divsChild>
                    <w:div w:id="1537889503">
                      <w:marLeft w:val="0"/>
                      <w:marRight w:val="0"/>
                      <w:marTop w:val="0"/>
                      <w:marBottom w:val="0"/>
                      <w:divBdr>
                        <w:top w:val="none" w:sz="0" w:space="0" w:color="auto"/>
                        <w:left w:val="none" w:sz="0" w:space="0" w:color="auto"/>
                        <w:bottom w:val="none" w:sz="0" w:space="0" w:color="auto"/>
                        <w:right w:val="none" w:sz="0" w:space="0" w:color="auto"/>
                      </w:divBdr>
                    </w:div>
                  </w:divsChild>
                </w:div>
                <w:div w:id="130558408">
                  <w:marLeft w:val="0"/>
                  <w:marRight w:val="0"/>
                  <w:marTop w:val="0"/>
                  <w:marBottom w:val="0"/>
                  <w:divBdr>
                    <w:top w:val="none" w:sz="0" w:space="0" w:color="auto"/>
                    <w:left w:val="none" w:sz="0" w:space="0" w:color="auto"/>
                    <w:bottom w:val="none" w:sz="0" w:space="0" w:color="auto"/>
                    <w:right w:val="none" w:sz="0" w:space="0" w:color="auto"/>
                  </w:divBdr>
                  <w:divsChild>
                    <w:div w:id="1157460657">
                      <w:marLeft w:val="0"/>
                      <w:marRight w:val="0"/>
                      <w:marTop w:val="0"/>
                      <w:marBottom w:val="0"/>
                      <w:divBdr>
                        <w:top w:val="none" w:sz="0" w:space="0" w:color="auto"/>
                        <w:left w:val="none" w:sz="0" w:space="0" w:color="auto"/>
                        <w:bottom w:val="none" w:sz="0" w:space="0" w:color="auto"/>
                        <w:right w:val="none" w:sz="0" w:space="0" w:color="auto"/>
                      </w:divBdr>
                    </w:div>
                  </w:divsChild>
                </w:div>
                <w:div w:id="132262209">
                  <w:marLeft w:val="0"/>
                  <w:marRight w:val="0"/>
                  <w:marTop w:val="0"/>
                  <w:marBottom w:val="0"/>
                  <w:divBdr>
                    <w:top w:val="none" w:sz="0" w:space="0" w:color="auto"/>
                    <w:left w:val="none" w:sz="0" w:space="0" w:color="auto"/>
                    <w:bottom w:val="none" w:sz="0" w:space="0" w:color="auto"/>
                    <w:right w:val="none" w:sz="0" w:space="0" w:color="auto"/>
                  </w:divBdr>
                  <w:divsChild>
                    <w:div w:id="782456091">
                      <w:marLeft w:val="0"/>
                      <w:marRight w:val="0"/>
                      <w:marTop w:val="0"/>
                      <w:marBottom w:val="0"/>
                      <w:divBdr>
                        <w:top w:val="none" w:sz="0" w:space="0" w:color="auto"/>
                        <w:left w:val="none" w:sz="0" w:space="0" w:color="auto"/>
                        <w:bottom w:val="none" w:sz="0" w:space="0" w:color="auto"/>
                        <w:right w:val="none" w:sz="0" w:space="0" w:color="auto"/>
                      </w:divBdr>
                    </w:div>
                  </w:divsChild>
                </w:div>
                <w:div w:id="135413781">
                  <w:marLeft w:val="0"/>
                  <w:marRight w:val="0"/>
                  <w:marTop w:val="0"/>
                  <w:marBottom w:val="0"/>
                  <w:divBdr>
                    <w:top w:val="none" w:sz="0" w:space="0" w:color="auto"/>
                    <w:left w:val="none" w:sz="0" w:space="0" w:color="auto"/>
                    <w:bottom w:val="none" w:sz="0" w:space="0" w:color="auto"/>
                    <w:right w:val="none" w:sz="0" w:space="0" w:color="auto"/>
                  </w:divBdr>
                  <w:divsChild>
                    <w:div w:id="458493056">
                      <w:marLeft w:val="0"/>
                      <w:marRight w:val="0"/>
                      <w:marTop w:val="0"/>
                      <w:marBottom w:val="0"/>
                      <w:divBdr>
                        <w:top w:val="none" w:sz="0" w:space="0" w:color="auto"/>
                        <w:left w:val="none" w:sz="0" w:space="0" w:color="auto"/>
                        <w:bottom w:val="none" w:sz="0" w:space="0" w:color="auto"/>
                        <w:right w:val="none" w:sz="0" w:space="0" w:color="auto"/>
                      </w:divBdr>
                    </w:div>
                  </w:divsChild>
                </w:div>
                <w:div w:id="160390138">
                  <w:marLeft w:val="0"/>
                  <w:marRight w:val="0"/>
                  <w:marTop w:val="0"/>
                  <w:marBottom w:val="0"/>
                  <w:divBdr>
                    <w:top w:val="none" w:sz="0" w:space="0" w:color="auto"/>
                    <w:left w:val="none" w:sz="0" w:space="0" w:color="auto"/>
                    <w:bottom w:val="none" w:sz="0" w:space="0" w:color="auto"/>
                    <w:right w:val="none" w:sz="0" w:space="0" w:color="auto"/>
                  </w:divBdr>
                  <w:divsChild>
                    <w:div w:id="1843666766">
                      <w:marLeft w:val="0"/>
                      <w:marRight w:val="0"/>
                      <w:marTop w:val="0"/>
                      <w:marBottom w:val="0"/>
                      <w:divBdr>
                        <w:top w:val="none" w:sz="0" w:space="0" w:color="auto"/>
                        <w:left w:val="none" w:sz="0" w:space="0" w:color="auto"/>
                        <w:bottom w:val="none" w:sz="0" w:space="0" w:color="auto"/>
                        <w:right w:val="none" w:sz="0" w:space="0" w:color="auto"/>
                      </w:divBdr>
                    </w:div>
                  </w:divsChild>
                </w:div>
                <w:div w:id="191110565">
                  <w:marLeft w:val="0"/>
                  <w:marRight w:val="0"/>
                  <w:marTop w:val="0"/>
                  <w:marBottom w:val="0"/>
                  <w:divBdr>
                    <w:top w:val="none" w:sz="0" w:space="0" w:color="auto"/>
                    <w:left w:val="none" w:sz="0" w:space="0" w:color="auto"/>
                    <w:bottom w:val="none" w:sz="0" w:space="0" w:color="auto"/>
                    <w:right w:val="none" w:sz="0" w:space="0" w:color="auto"/>
                  </w:divBdr>
                  <w:divsChild>
                    <w:div w:id="1572692882">
                      <w:marLeft w:val="0"/>
                      <w:marRight w:val="0"/>
                      <w:marTop w:val="0"/>
                      <w:marBottom w:val="0"/>
                      <w:divBdr>
                        <w:top w:val="none" w:sz="0" w:space="0" w:color="auto"/>
                        <w:left w:val="none" w:sz="0" w:space="0" w:color="auto"/>
                        <w:bottom w:val="none" w:sz="0" w:space="0" w:color="auto"/>
                        <w:right w:val="none" w:sz="0" w:space="0" w:color="auto"/>
                      </w:divBdr>
                    </w:div>
                  </w:divsChild>
                </w:div>
                <w:div w:id="204870945">
                  <w:marLeft w:val="0"/>
                  <w:marRight w:val="0"/>
                  <w:marTop w:val="0"/>
                  <w:marBottom w:val="0"/>
                  <w:divBdr>
                    <w:top w:val="none" w:sz="0" w:space="0" w:color="auto"/>
                    <w:left w:val="none" w:sz="0" w:space="0" w:color="auto"/>
                    <w:bottom w:val="none" w:sz="0" w:space="0" w:color="auto"/>
                    <w:right w:val="none" w:sz="0" w:space="0" w:color="auto"/>
                  </w:divBdr>
                  <w:divsChild>
                    <w:div w:id="565385852">
                      <w:marLeft w:val="0"/>
                      <w:marRight w:val="0"/>
                      <w:marTop w:val="0"/>
                      <w:marBottom w:val="0"/>
                      <w:divBdr>
                        <w:top w:val="none" w:sz="0" w:space="0" w:color="auto"/>
                        <w:left w:val="none" w:sz="0" w:space="0" w:color="auto"/>
                        <w:bottom w:val="none" w:sz="0" w:space="0" w:color="auto"/>
                        <w:right w:val="none" w:sz="0" w:space="0" w:color="auto"/>
                      </w:divBdr>
                    </w:div>
                  </w:divsChild>
                </w:div>
                <w:div w:id="212349094">
                  <w:marLeft w:val="0"/>
                  <w:marRight w:val="0"/>
                  <w:marTop w:val="0"/>
                  <w:marBottom w:val="0"/>
                  <w:divBdr>
                    <w:top w:val="none" w:sz="0" w:space="0" w:color="auto"/>
                    <w:left w:val="none" w:sz="0" w:space="0" w:color="auto"/>
                    <w:bottom w:val="none" w:sz="0" w:space="0" w:color="auto"/>
                    <w:right w:val="none" w:sz="0" w:space="0" w:color="auto"/>
                  </w:divBdr>
                  <w:divsChild>
                    <w:div w:id="2042702551">
                      <w:marLeft w:val="0"/>
                      <w:marRight w:val="0"/>
                      <w:marTop w:val="0"/>
                      <w:marBottom w:val="0"/>
                      <w:divBdr>
                        <w:top w:val="none" w:sz="0" w:space="0" w:color="auto"/>
                        <w:left w:val="none" w:sz="0" w:space="0" w:color="auto"/>
                        <w:bottom w:val="none" w:sz="0" w:space="0" w:color="auto"/>
                        <w:right w:val="none" w:sz="0" w:space="0" w:color="auto"/>
                      </w:divBdr>
                    </w:div>
                  </w:divsChild>
                </w:div>
                <w:div w:id="218790642">
                  <w:marLeft w:val="0"/>
                  <w:marRight w:val="0"/>
                  <w:marTop w:val="0"/>
                  <w:marBottom w:val="0"/>
                  <w:divBdr>
                    <w:top w:val="none" w:sz="0" w:space="0" w:color="auto"/>
                    <w:left w:val="none" w:sz="0" w:space="0" w:color="auto"/>
                    <w:bottom w:val="none" w:sz="0" w:space="0" w:color="auto"/>
                    <w:right w:val="none" w:sz="0" w:space="0" w:color="auto"/>
                  </w:divBdr>
                  <w:divsChild>
                    <w:div w:id="345988777">
                      <w:marLeft w:val="0"/>
                      <w:marRight w:val="0"/>
                      <w:marTop w:val="0"/>
                      <w:marBottom w:val="0"/>
                      <w:divBdr>
                        <w:top w:val="none" w:sz="0" w:space="0" w:color="auto"/>
                        <w:left w:val="none" w:sz="0" w:space="0" w:color="auto"/>
                        <w:bottom w:val="none" w:sz="0" w:space="0" w:color="auto"/>
                        <w:right w:val="none" w:sz="0" w:space="0" w:color="auto"/>
                      </w:divBdr>
                    </w:div>
                  </w:divsChild>
                </w:div>
                <w:div w:id="222982179">
                  <w:marLeft w:val="0"/>
                  <w:marRight w:val="0"/>
                  <w:marTop w:val="0"/>
                  <w:marBottom w:val="0"/>
                  <w:divBdr>
                    <w:top w:val="none" w:sz="0" w:space="0" w:color="auto"/>
                    <w:left w:val="none" w:sz="0" w:space="0" w:color="auto"/>
                    <w:bottom w:val="none" w:sz="0" w:space="0" w:color="auto"/>
                    <w:right w:val="none" w:sz="0" w:space="0" w:color="auto"/>
                  </w:divBdr>
                  <w:divsChild>
                    <w:div w:id="392898093">
                      <w:marLeft w:val="0"/>
                      <w:marRight w:val="0"/>
                      <w:marTop w:val="0"/>
                      <w:marBottom w:val="0"/>
                      <w:divBdr>
                        <w:top w:val="none" w:sz="0" w:space="0" w:color="auto"/>
                        <w:left w:val="none" w:sz="0" w:space="0" w:color="auto"/>
                        <w:bottom w:val="none" w:sz="0" w:space="0" w:color="auto"/>
                        <w:right w:val="none" w:sz="0" w:space="0" w:color="auto"/>
                      </w:divBdr>
                    </w:div>
                  </w:divsChild>
                </w:div>
                <w:div w:id="226262264">
                  <w:marLeft w:val="0"/>
                  <w:marRight w:val="0"/>
                  <w:marTop w:val="0"/>
                  <w:marBottom w:val="0"/>
                  <w:divBdr>
                    <w:top w:val="none" w:sz="0" w:space="0" w:color="auto"/>
                    <w:left w:val="none" w:sz="0" w:space="0" w:color="auto"/>
                    <w:bottom w:val="none" w:sz="0" w:space="0" w:color="auto"/>
                    <w:right w:val="none" w:sz="0" w:space="0" w:color="auto"/>
                  </w:divBdr>
                  <w:divsChild>
                    <w:div w:id="1573736167">
                      <w:marLeft w:val="0"/>
                      <w:marRight w:val="0"/>
                      <w:marTop w:val="0"/>
                      <w:marBottom w:val="0"/>
                      <w:divBdr>
                        <w:top w:val="none" w:sz="0" w:space="0" w:color="auto"/>
                        <w:left w:val="none" w:sz="0" w:space="0" w:color="auto"/>
                        <w:bottom w:val="none" w:sz="0" w:space="0" w:color="auto"/>
                        <w:right w:val="none" w:sz="0" w:space="0" w:color="auto"/>
                      </w:divBdr>
                    </w:div>
                  </w:divsChild>
                </w:div>
                <w:div w:id="240137596">
                  <w:marLeft w:val="0"/>
                  <w:marRight w:val="0"/>
                  <w:marTop w:val="0"/>
                  <w:marBottom w:val="0"/>
                  <w:divBdr>
                    <w:top w:val="none" w:sz="0" w:space="0" w:color="auto"/>
                    <w:left w:val="none" w:sz="0" w:space="0" w:color="auto"/>
                    <w:bottom w:val="none" w:sz="0" w:space="0" w:color="auto"/>
                    <w:right w:val="none" w:sz="0" w:space="0" w:color="auto"/>
                  </w:divBdr>
                  <w:divsChild>
                    <w:div w:id="811171279">
                      <w:marLeft w:val="0"/>
                      <w:marRight w:val="0"/>
                      <w:marTop w:val="0"/>
                      <w:marBottom w:val="0"/>
                      <w:divBdr>
                        <w:top w:val="none" w:sz="0" w:space="0" w:color="auto"/>
                        <w:left w:val="none" w:sz="0" w:space="0" w:color="auto"/>
                        <w:bottom w:val="none" w:sz="0" w:space="0" w:color="auto"/>
                        <w:right w:val="none" w:sz="0" w:space="0" w:color="auto"/>
                      </w:divBdr>
                    </w:div>
                  </w:divsChild>
                </w:div>
                <w:div w:id="248317117">
                  <w:marLeft w:val="0"/>
                  <w:marRight w:val="0"/>
                  <w:marTop w:val="0"/>
                  <w:marBottom w:val="0"/>
                  <w:divBdr>
                    <w:top w:val="none" w:sz="0" w:space="0" w:color="auto"/>
                    <w:left w:val="none" w:sz="0" w:space="0" w:color="auto"/>
                    <w:bottom w:val="none" w:sz="0" w:space="0" w:color="auto"/>
                    <w:right w:val="none" w:sz="0" w:space="0" w:color="auto"/>
                  </w:divBdr>
                  <w:divsChild>
                    <w:div w:id="1624268864">
                      <w:marLeft w:val="0"/>
                      <w:marRight w:val="0"/>
                      <w:marTop w:val="0"/>
                      <w:marBottom w:val="0"/>
                      <w:divBdr>
                        <w:top w:val="none" w:sz="0" w:space="0" w:color="auto"/>
                        <w:left w:val="none" w:sz="0" w:space="0" w:color="auto"/>
                        <w:bottom w:val="none" w:sz="0" w:space="0" w:color="auto"/>
                        <w:right w:val="none" w:sz="0" w:space="0" w:color="auto"/>
                      </w:divBdr>
                    </w:div>
                  </w:divsChild>
                </w:div>
                <w:div w:id="315687823">
                  <w:marLeft w:val="0"/>
                  <w:marRight w:val="0"/>
                  <w:marTop w:val="0"/>
                  <w:marBottom w:val="0"/>
                  <w:divBdr>
                    <w:top w:val="none" w:sz="0" w:space="0" w:color="auto"/>
                    <w:left w:val="none" w:sz="0" w:space="0" w:color="auto"/>
                    <w:bottom w:val="none" w:sz="0" w:space="0" w:color="auto"/>
                    <w:right w:val="none" w:sz="0" w:space="0" w:color="auto"/>
                  </w:divBdr>
                  <w:divsChild>
                    <w:div w:id="70661621">
                      <w:marLeft w:val="0"/>
                      <w:marRight w:val="0"/>
                      <w:marTop w:val="0"/>
                      <w:marBottom w:val="0"/>
                      <w:divBdr>
                        <w:top w:val="none" w:sz="0" w:space="0" w:color="auto"/>
                        <w:left w:val="none" w:sz="0" w:space="0" w:color="auto"/>
                        <w:bottom w:val="none" w:sz="0" w:space="0" w:color="auto"/>
                        <w:right w:val="none" w:sz="0" w:space="0" w:color="auto"/>
                      </w:divBdr>
                    </w:div>
                  </w:divsChild>
                </w:div>
                <w:div w:id="316301241">
                  <w:marLeft w:val="0"/>
                  <w:marRight w:val="0"/>
                  <w:marTop w:val="0"/>
                  <w:marBottom w:val="0"/>
                  <w:divBdr>
                    <w:top w:val="none" w:sz="0" w:space="0" w:color="auto"/>
                    <w:left w:val="none" w:sz="0" w:space="0" w:color="auto"/>
                    <w:bottom w:val="none" w:sz="0" w:space="0" w:color="auto"/>
                    <w:right w:val="none" w:sz="0" w:space="0" w:color="auto"/>
                  </w:divBdr>
                  <w:divsChild>
                    <w:div w:id="224411446">
                      <w:marLeft w:val="0"/>
                      <w:marRight w:val="0"/>
                      <w:marTop w:val="0"/>
                      <w:marBottom w:val="0"/>
                      <w:divBdr>
                        <w:top w:val="none" w:sz="0" w:space="0" w:color="auto"/>
                        <w:left w:val="none" w:sz="0" w:space="0" w:color="auto"/>
                        <w:bottom w:val="none" w:sz="0" w:space="0" w:color="auto"/>
                        <w:right w:val="none" w:sz="0" w:space="0" w:color="auto"/>
                      </w:divBdr>
                    </w:div>
                  </w:divsChild>
                </w:div>
                <w:div w:id="381514517">
                  <w:marLeft w:val="0"/>
                  <w:marRight w:val="0"/>
                  <w:marTop w:val="0"/>
                  <w:marBottom w:val="0"/>
                  <w:divBdr>
                    <w:top w:val="none" w:sz="0" w:space="0" w:color="auto"/>
                    <w:left w:val="none" w:sz="0" w:space="0" w:color="auto"/>
                    <w:bottom w:val="none" w:sz="0" w:space="0" w:color="auto"/>
                    <w:right w:val="none" w:sz="0" w:space="0" w:color="auto"/>
                  </w:divBdr>
                  <w:divsChild>
                    <w:div w:id="26878228">
                      <w:marLeft w:val="0"/>
                      <w:marRight w:val="0"/>
                      <w:marTop w:val="0"/>
                      <w:marBottom w:val="0"/>
                      <w:divBdr>
                        <w:top w:val="none" w:sz="0" w:space="0" w:color="auto"/>
                        <w:left w:val="none" w:sz="0" w:space="0" w:color="auto"/>
                        <w:bottom w:val="none" w:sz="0" w:space="0" w:color="auto"/>
                        <w:right w:val="none" w:sz="0" w:space="0" w:color="auto"/>
                      </w:divBdr>
                    </w:div>
                  </w:divsChild>
                </w:div>
                <w:div w:id="395930436">
                  <w:marLeft w:val="0"/>
                  <w:marRight w:val="0"/>
                  <w:marTop w:val="0"/>
                  <w:marBottom w:val="0"/>
                  <w:divBdr>
                    <w:top w:val="none" w:sz="0" w:space="0" w:color="auto"/>
                    <w:left w:val="none" w:sz="0" w:space="0" w:color="auto"/>
                    <w:bottom w:val="none" w:sz="0" w:space="0" w:color="auto"/>
                    <w:right w:val="none" w:sz="0" w:space="0" w:color="auto"/>
                  </w:divBdr>
                  <w:divsChild>
                    <w:div w:id="1103189969">
                      <w:marLeft w:val="0"/>
                      <w:marRight w:val="0"/>
                      <w:marTop w:val="0"/>
                      <w:marBottom w:val="0"/>
                      <w:divBdr>
                        <w:top w:val="none" w:sz="0" w:space="0" w:color="auto"/>
                        <w:left w:val="none" w:sz="0" w:space="0" w:color="auto"/>
                        <w:bottom w:val="none" w:sz="0" w:space="0" w:color="auto"/>
                        <w:right w:val="none" w:sz="0" w:space="0" w:color="auto"/>
                      </w:divBdr>
                    </w:div>
                  </w:divsChild>
                </w:div>
                <w:div w:id="411703412">
                  <w:marLeft w:val="0"/>
                  <w:marRight w:val="0"/>
                  <w:marTop w:val="0"/>
                  <w:marBottom w:val="0"/>
                  <w:divBdr>
                    <w:top w:val="none" w:sz="0" w:space="0" w:color="auto"/>
                    <w:left w:val="none" w:sz="0" w:space="0" w:color="auto"/>
                    <w:bottom w:val="none" w:sz="0" w:space="0" w:color="auto"/>
                    <w:right w:val="none" w:sz="0" w:space="0" w:color="auto"/>
                  </w:divBdr>
                  <w:divsChild>
                    <w:div w:id="415905860">
                      <w:marLeft w:val="0"/>
                      <w:marRight w:val="0"/>
                      <w:marTop w:val="0"/>
                      <w:marBottom w:val="0"/>
                      <w:divBdr>
                        <w:top w:val="none" w:sz="0" w:space="0" w:color="auto"/>
                        <w:left w:val="none" w:sz="0" w:space="0" w:color="auto"/>
                        <w:bottom w:val="none" w:sz="0" w:space="0" w:color="auto"/>
                        <w:right w:val="none" w:sz="0" w:space="0" w:color="auto"/>
                      </w:divBdr>
                    </w:div>
                  </w:divsChild>
                </w:div>
                <w:div w:id="442850725">
                  <w:marLeft w:val="0"/>
                  <w:marRight w:val="0"/>
                  <w:marTop w:val="0"/>
                  <w:marBottom w:val="0"/>
                  <w:divBdr>
                    <w:top w:val="none" w:sz="0" w:space="0" w:color="auto"/>
                    <w:left w:val="none" w:sz="0" w:space="0" w:color="auto"/>
                    <w:bottom w:val="none" w:sz="0" w:space="0" w:color="auto"/>
                    <w:right w:val="none" w:sz="0" w:space="0" w:color="auto"/>
                  </w:divBdr>
                  <w:divsChild>
                    <w:div w:id="1848010493">
                      <w:marLeft w:val="0"/>
                      <w:marRight w:val="0"/>
                      <w:marTop w:val="0"/>
                      <w:marBottom w:val="0"/>
                      <w:divBdr>
                        <w:top w:val="none" w:sz="0" w:space="0" w:color="auto"/>
                        <w:left w:val="none" w:sz="0" w:space="0" w:color="auto"/>
                        <w:bottom w:val="none" w:sz="0" w:space="0" w:color="auto"/>
                        <w:right w:val="none" w:sz="0" w:space="0" w:color="auto"/>
                      </w:divBdr>
                    </w:div>
                  </w:divsChild>
                </w:div>
                <w:div w:id="473642683">
                  <w:marLeft w:val="0"/>
                  <w:marRight w:val="0"/>
                  <w:marTop w:val="0"/>
                  <w:marBottom w:val="0"/>
                  <w:divBdr>
                    <w:top w:val="none" w:sz="0" w:space="0" w:color="auto"/>
                    <w:left w:val="none" w:sz="0" w:space="0" w:color="auto"/>
                    <w:bottom w:val="none" w:sz="0" w:space="0" w:color="auto"/>
                    <w:right w:val="none" w:sz="0" w:space="0" w:color="auto"/>
                  </w:divBdr>
                  <w:divsChild>
                    <w:div w:id="1204976256">
                      <w:marLeft w:val="0"/>
                      <w:marRight w:val="0"/>
                      <w:marTop w:val="0"/>
                      <w:marBottom w:val="0"/>
                      <w:divBdr>
                        <w:top w:val="none" w:sz="0" w:space="0" w:color="auto"/>
                        <w:left w:val="none" w:sz="0" w:space="0" w:color="auto"/>
                        <w:bottom w:val="none" w:sz="0" w:space="0" w:color="auto"/>
                        <w:right w:val="none" w:sz="0" w:space="0" w:color="auto"/>
                      </w:divBdr>
                    </w:div>
                  </w:divsChild>
                </w:div>
                <w:div w:id="484127215">
                  <w:marLeft w:val="0"/>
                  <w:marRight w:val="0"/>
                  <w:marTop w:val="0"/>
                  <w:marBottom w:val="0"/>
                  <w:divBdr>
                    <w:top w:val="none" w:sz="0" w:space="0" w:color="auto"/>
                    <w:left w:val="none" w:sz="0" w:space="0" w:color="auto"/>
                    <w:bottom w:val="none" w:sz="0" w:space="0" w:color="auto"/>
                    <w:right w:val="none" w:sz="0" w:space="0" w:color="auto"/>
                  </w:divBdr>
                  <w:divsChild>
                    <w:div w:id="1398212322">
                      <w:marLeft w:val="0"/>
                      <w:marRight w:val="0"/>
                      <w:marTop w:val="0"/>
                      <w:marBottom w:val="0"/>
                      <w:divBdr>
                        <w:top w:val="none" w:sz="0" w:space="0" w:color="auto"/>
                        <w:left w:val="none" w:sz="0" w:space="0" w:color="auto"/>
                        <w:bottom w:val="none" w:sz="0" w:space="0" w:color="auto"/>
                        <w:right w:val="none" w:sz="0" w:space="0" w:color="auto"/>
                      </w:divBdr>
                    </w:div>
                  </w:divsChild>
                </w:div>
                <w:div w:id="512837942">
                  <w:marLeft w:val="0"/>
                  <w:marRight w:val="0"/>
                  <w:marTop w:val="0"/>
                  <w:marBottom w:val="0"/>
                  <w:divBdr>
                    <w:top w:val="none" w:sz="0" w:space="0" w:color="auto"/>
                    <w:left w:val="none" w:sz="0" w:space="0" w:color="auto"/>
                    <w:bottom w:val="none" w:sz="0" w:space="0" w:color="auto"/>
                    <w:right w:val="none" w:sz="0" w:space="0" w:color="auto"/>
                  </w:divBdr>
                  <w:divsChild>
                    <w:div w:id="422841936">
                      <w:marLeft w:val="0"/>
                      <w:marRight w:val="0"/>
                      <w:marTop w:val="0"/>
                      <w:marBottom w:val="0"/>
                      <w:divBdr>
                        <w:top w:val="none" w:sz="0" w:space="0" w:color="auto"/>
                        <w:left w:val="none" w:sz="0" w:space="0" w:color="auto"/>
                        <w:bottom w:val="none" w:sz="0" w:space="0" w:color="auto"/>
                        <w:right w:val="none" w:sz="0" w:space="0" w:color="auto"/>
                      </w:divBdr>
                    </w:div>
                  </w:divsChild>
                </w:div>
                <w:div w:id="522862239">
                  <w:marLeft w:val="0"/>
                  <w:marRight w:val="0"/>
                  <w:marTop w:val="0"/>
                  <w:marBottom w:val="0"/>
                  <w:divBdr>
                    <w:top w:val="none" w:sz="0" w:space="0" w:color="auto"/>
                    <w:left w:val="none" w:sz="0" w:space="0" w:color="auto"/>
                    <w:bottom w:val="none" w:sz="0" w:space="0" w:color="auto"/>
                    <w:right w:val="none" w:sz="0" w:space="0" w:color="auto"/>
                  </w:divBdr>
                  <w:divsChild>
                    <w:div w:id="1347367430">
                      <w:marLeft w:val="0"/>
                      <w:marRight w:val="0"/>
                      <w:marTop w:val="0"/>
                      <w:marBottom w:val="0"/>
                      <w:divBdr>
                        <w:top w:val="none" w:sz="0" w:space="0" w:color="auto"/>
                        <w:left w:val="none" w:sz="0" w:space="0" w:color="auto"/>
                        <w:bottom w:val="none" w:sz="0" w:space="0" w:color="auto"/>
                        <w:right w:val="none" w:sz="0" w:space="0" w:color="auto"/>
                      </w:divBdr>
                    </w:div>
                  </w:divsChild>
                </w:div>
                <w:div w:id="546455763">
                  <w:marLeft w:val="0"/>
                  <w:marRight w:val="0"/>
                  <w:marTop w:val="0"/>
                  <w:marBottom w:val="0"/>
                  <w:divBdr>
                    <w:top w:val="none" w:sz="0" w:space="0" w:color="auto"/>
                    <w:left w:val="none" w:sz="0" w:space="0" w:color="auto"/>
                    <w:bottom w:val="none" w:sz="0" w:space="0" w:color="auto"/>
                    <w:right w:val="none" w:sz="0" w:space="0" w:color="auto"/>
                  </w:divBdr>
                  <w:divsChild>
                    <w:div w:id="809401043">
                      <w:marLeft w:val="0"/>
                      <w:marRight w:val="0"/>
                      <w:marTop w:val="0"/>
                      <w:marBottom w:val="0"/>
                      <w:divBdr>
                        <w:top w:val="none" w:sz="0" w:space="0" w:color="auto"/>
                        <w:left w:val="none" w:sz="0" w:space="0" w:color="auto"/>
                        <w:bottom w:val="none" w:sz="0" w:space="0" w:color="auto"/>
                        <w:right w:val="none" w:sz="0" w:space="0" w:color="auto"/>
                      </w:divBdr>
                    </w:div>
                  </w:divsChild>
                </w:div>
                <w:div w:id="559369979">
                  <w:marLeft w:val="0"/>
                  <w:marRight w:val="0"/>
                  <w:marTop w:val="0"/>
                  <w:marBottom w:val="0"/>
                  <w:divBdr>
                    <w:top w:val="none" w:sz="0" w:space="0" w:color="auto"/>
                    <w:left w:val="none" w:sz="0" w:space="0" w:color="auto"/>
                    <w:bottom w:val="none" w:sz="0" w:space="0" w:color="auto"/>
                    <w:right w:val="none" w:sz="0" w:space="0" w:color="auto"/>
                  </w:divBdr>
                  <w:divsChild>
                    <w:div w:id="1436366335">
                      <w:marLeft w:val="0"/>
                      <w:marRight w:val="0"/>
                      <w:marTop w:val="0"/>
                      <w:marBottom w:val="0"/>
                      <w:divBdr>
                        <w:top w:val="none" w:sz="0" w:space="0" w:color="auto"/>
                        <w:left w:val="none" w:sz="0" w:space="0" w:color="auto"/>
                        <w:bottom w:val="none" w:sz="0" w:space="0" w:color="auto"/>
                        <w:right w:val="none" w:sz="0" w:space="0" w:color="auto"/>
                      </w:divBdr>
                    </w:div>
                  </w:divsChild>
                </w:div>
                <w:div w:id="559487894">
                  <w:marLeft w:val="0"/>
                  <w:marRight w:val="0"/>
                  <w:marTop w:val="0"/>
                  <w:marBottom w:val="0"/>
                  <w:divBdr>
                    <w:top w:val="none" w:sz="0" w:space="0" w:color="auto"/>
                    <w:left w:val="none" w:sz="0" w:space="0" w:color="auto"/>
                    <w:bottom w:val="none" w:sz="0" w:space="0" w:color="auto"/>
                    <w:right w:val="none" w:sz="0" w:space="0" w:color="auto"/>
                  </w:divBdr>
                  <w:divsChild>
                    <w:div w:id="634720865">
                      <w:marLeft w:val="0"/>
                      <w:marRight w:val="0"/>
                      <w:marTop w:val="0"/>
                      <w:marBottom w:val="0"/>
                      <w:divBdr>
                        <w:top w:val="none" w:sz="0" w:space="0" w:color="auto"/>
                        <w:left w:val="none" w:sz="0" w:space="0" w:color="auto"/>
                        <w:bottom w:val="none" w:sz="0" w:space="0" w:color="auto"/>
                        <w:right w:val="none" w:sz="0" w:space="0" w:color="auto"/>
                      </w:divBdr>
                    </w:div>
                  </w:divsChild>
                </w:div>
                <w:div w:id="564950345">
                  <w:marLeft w:val="0"/>
                  <w:marRight w:val="0"/>
                  <w:marTop w:val="0"/>
                  <w:marBottom w:val="0"/>
                  <w:divBdr>
                    <w:top w:val="none" w:sz="0" w:space="0" w:color="auto"/>
                    <w:left w:val="none" w:sz="0" w:space="0" w:color="auto"/>
                    <w:bottom w:val="none" w:sz="0" w:space="0" w:color="auto"/>
                    <w:right w:val="none" w:sz="0" w:space="0" w:color="auto"/>
                  </w:divBdr>
                  <w:divsChild>
                    <w:div w:id="1756631382">
                      <w:marLeft w:val="0"/>
                      <w:marRight w:val="0"/>
                      <w:marTop w:val="0"/>
                      <w:marBottom w:val="0"/>
                      <w:divBdr>
                        <w:top w:val="none" w:sz="0" w:space="0" w:color="auto"/>
                        <w:left w:val="none" w:sz="0" w:space="0" w:color="auto"/>
                        <w:bottom w:val="none" w:sz="0" w:space="0" w:color="auto"/>
                        <w:right w:val="none" w:sz="0" w:space="0" w:color="auto"/>
                      </w:divBdr>
                    </w:div>
                  </w:divsChild>
                </w:div>
                <w:div w:id="627468003">
                  <w:marLeft w:val="0"/>
                  <w:marRight w:val="0"/>
                  <w:marTop w:val="0"/>
                  <w:marBottom w:val="0"/>
                  <w:divBdr>
                    <w:top w:val="none" w:sz="0" w:space="0" w:color="auto"/>
                    <w:left w:val="none" w:sz="0" w:space="0" w:color="auto"/>
                    <w:bottom w:val="none" w:sz="0" w:space="0" w:color="auto"/>
                    <w:right w:val="none" w:sz="0" w:space="0" w:color="auto"/>
                  </w:divBdr>
                  <w:divsChild>
                    <w:div w:id="1543320931">
                      <w:marLeft w:val="0"/>
                      <w:marRight w:val="0"/>
                      <w:marTop w:val="0"/>
                      <w:marBottom w:val="0"/>
                      <w:divBdr>
                        <w:top w:val="none" w:sz="0" w:space="0" w:color="auto"/>
                        <w:left w:val="none" w:sz="0" w:space="0" w:color="auto"/>
                        <w:bottom w:val="none" w:sz="0" w:space="0" w:color="auto"/>
                        <w:right w:val="none" w:sz="0" w:space="0" w:color="auto"/>
                      </w:divBdr>
                    </w:div>
                  </w:divsChild>
                </w:div>
                <w:div w:id="652105373">
                  <w:marLeft w:val="0"/>
                  <w:marRight w:val="0"/>
                  <w:marTop w:val="0"/>
                  <w:marBottom w:val="0"/>
                  <w:divBdr>
                    <w:top w:val="none" w:sz="0" w:space="0" w:color="auto"/>
                    <w:left w:val="none" w:sz="0" w:space="0" w:color="auto"/>
                    <w:bottom w:val="none" w:sz="0" w:space="0" w:color="auto"/>
                    <w:right w:val="none" w:sz="0" w:space="0" w:color="auto"/>
                  </w:divBdr>
                  <w:divsChild>
                    <w:div w:id="954673873">
                      <w:marLeft w:val="0"/>
                      <w:marRight w:val="0"/>
                      <w:marTop w:val="0"/>
                      <w:marBottom w:val="0"/>
                      <w:divBdr>
                        <w:top w:val="none" w:sz="0" w:space="0" w:color="auto"/>
                        <w:left w:val="none" w:sz="0" w:space="0" w:color="auto"/>
                        <w:bottom w:val="none" w:sz="0" w:space="0" w:color="auto"/>
                        <w:right w:val="none" w:sz="0" w:space="0" w:color="auto"/>
                      </w:divBdr>
                    </w:div>
                  </w:divsChild>
                </w:div>
                <w:div w:id="653531031">
                  <w:marLeft w:val="0"/>
                  <w:marRight w:val="0"/>
                  <w:marTop w:val="0"/>
                  <w:marBottom w:val="0"/>
                  <w:divBdr>
                    <w:top w:val="none" w:sz="0" w:space="0" w:color="auto"/>
                    <w:left w:val="none" w:sz="0" w:space="0" w:color="auto"/>
                    <w:bottom w:val="none" w:sz="0" w:space="0" w:color="auto"/>
                    <w:right w:val="none" w:sz="0" w:space="0" w:color="auto"/>
                  </w:divBdr>
                  <w:divsChild>
                    <w:div w:id="661734849">
                      <w:marLeft w:val="0"/>
                      <w:marRight w:val="0"/>
                      <w:marTop w:val="0"/>
                      <w:marBottom w:val="0"/>
                      <w:divBdr>
                        <w:top w:val="none" w:sz="0" w:space="0" w:color="auto"/>
                        <w:left w:val="none" w:sz="0" w:space="0" w:color="auto"/>
                        <w:bottom w:val="none" w:sz="0" w:space="0" w:color="auto"/>
                        <w:right w:val="none" w:sz="0" w:space="0" w:color="auto"/>
                      </w:divBdr>
                    </w:div>
                  </w:divsChild>
                </w:div>
                <w:div w:id="665010773">
                  <w:marLeft w:val="0"/>
                  <w:marRight w:val="0"/>
                  <w:marTop w:val="0"/>
                  <w:marBottom w:val="0"/>
                  <w:divBdr>
                    <w:top w:val="none" w:sz="0" w:space="0" w:color="auto"/>
                    <w:left w:val="none" w:sz="0" w:space="0" w:color="auto"/>
                    <w:bottom w:val="none" w:sz="0" w:space="0" w:color="auto"/>
                    <w:right w:val="none" w:sz="0" w:space="0" w:color="auto"/>
                  </w:divBdr>
                  <w:divsChild>
                    <w:div w:id="1520045975">
                      <w:marLeft w:val="0"/>
                      <w:marRight w:val="0"/>
                      <w:marTop w:val="0"/>
                      <w:marBottom w:val="0"/>
                      <w:divBdr>
                        <w:top w:val="none" w:sz="0" w:space="0" w:color="auto"/>
                        <w:left w:val="none" w:sz="0" w:space="0" w:color="auto"/>
                        <w:bottom w:val="none" w:sz="0" w:space="0" w:color="auto"/>
                        <w:right w:val="none" w:sz="0" w:space="0" w:color="auto"/>
                      </w:divBdr>
                    </w:div>
                  </w:divsChild>
                </w:div>
                <w:div w:id="665479812">
                  <w:marLeft w:val="0"/>
                  <w:marRight w:val="0"/>
                  <w:marTop w:val="0"/>
                  <w:marBottom w:val="0"/>
                  <w:divBdr>
                    <w:top w:val="none" w:sz="0" w:space="0" w:color="auto"/>
                    <w:left w:val="none" w:sz="0" w:space="0" w:color="auto"/>
                    <w:bottom w:val="none" w:sz="0" w:space="0" w:color="auto"/>
                    <w:right w:val="none" w:sz="0" w:space="0" w:color="auto"/>
                  </w:divBdr>
                  <w:divsChild>
                    <w:div w:id="431972503">
                      <w:marLeft w:val="0"/>
                      <w:marRight w:val="0"/>
                      <w:marTop w:val="0"/>
                      <w:marBottom w:val="0"/>
                      <w:divBdr>
                        <w:top w:val="none" w:sz="0" w:space="0" w:color="auto"/>
                        <w:left w:val="none" w:sz="0" w:space="0" w:color="auto"/>
                        <w:bottom w:val="none" w:sz="0" w:space="0" w:color="auto"/>
                        <w:right w:val="none" w:sz="0" w:space="0" w:color="auto"/>
                      </w:divBdr>
                    </w:div>
                  </w:divsChild>
                </w:div>
                <w:div w:id="684862661">
                  <w:marLeft w:val="0"/>
                  <w:marRight w:val="0"/>
                  <w:marTop w:val="0"/>
                  <w:marBottom w:val="0"/>
                  <w:divBdr>
                    <w:top w:val="none" w:sz="0" w:space="0" w:color="auto"/>
                    <w:left w:val="none" w:sz="0" w:space="0" w:color="auto"/>
                    <w:bottom w:val="none" w:sz="0" w:space="0" w:color="auto"/>
                    <w:right w:val="none" w:sz="0" w:space="0" w:color="auto"/>
                  </w:divBdr>
                  <w:divsChild>
                    <w:div w:id="1239287342">
                      <w:marLeft w:val="0"/>
                      <w:marRight w:val="0"/>
                      <w:marTop w:val="0"/>
                      <w:marBottom w:val="0"/>
                      <w:divBdr>
                        <w:top w:val="none" w:sz="0" w:space="0" w:color="auto"/>
                        <w:left w:val="none" w:sz="0" w:space="0" w:color="auto"/>
                        <w:bottom w:val="none" w:sz="0" w:space="0" w:color="auto"/>
                        <w:right w:val="none" w:sz="0" w:space="0" w:color="auto"/>
                      </w:divBdr>
                    </w:div>
                  </w:divsChild>
                </w:div>
                <w:div w:id="708186303">
                  <w:marLeft w:val="0"/>
                  <w:marRight w:val="0"/>
                  <w:marTop w:val="0"/>
                  <w:marBottom w:val="0"/>
                  <w:divBdr>
                    <w:top w:val="none" w:sz="0" w:space="0" w:color="auto"/>
                    <w:left w:val="none" w:sz="0" w:space="0" w:color="auto"/>
                    <w:bottom w:val="none" w:sz="0" w:space="0" w:color="auto"/>
                    <w:right w:val="none" w:sz="0" w:space="0" w:color="auto"/>
                  </w:divBdr>
                  <w:divsChild>
                    <w:div w:id="197478459">
                      <w:marLeft w:val="0"/>
                      <w:marRight w:val="0"/>
                      <w:marTop w:val="0"/>
                      <w:marBottom w:val="0"/>
                      <w:divBdr>
                        <w:top w:val="none" w:sz="0" w:space="0" w:color="auto"/>
                        <w:left w:val="none" w:sz="0" w:space="0" w:color="auto"/>
                        <w:bottom w:val="none" w:sz="0" w:space="0" w:color="auto"/>
                        <w:right w:val="none" w:sz="0" w:space="0" w:color="auto"/>
                      </w:divBdr>
                    </w:div>
                  </w:divsChild>
                </w:div>
                <w:div w:id="772818977">
                  <w:marLeft w:val="0"/>
                  <w:marRight w:val="0"/>
                  <w:marTop w:val="0"/>
                  <w:marBottom w:val="0"/>
                  <w:divBdr>
                    <w:top w:val="none" w:sz="0" w:space="0" w:color="auto"/>
                    <w:left w:val="none" w:sz="0" w:space="0" w:color="auto"/>
                    <w:bottom w:val="none" w:sz="0" w:space="0" w:color="auto"/>
                    <w:right w:val="none" w:sz="0" w:space="0" w:color="auto"/>
                  </w:divBdr>
                  <w:divsChild>
                    <w:div w:id="2115703483">
                      <w:marLeft w:val="0"/>
                      <w:marRight w:val="0"/>
                      <w:marTop w:val="0"/>
                      <w:marBottom w:val="0"/>
                      <w:divBdr>
                        <w:top w:val="none" w:sz="0" w:space="0" w:color="auto"/>
                        <w:left w:val="none" w:sz="0" w:space="0" w:color="auto"/>
                        <w:bottom w:val="none" w:sz="0" w:space="0" w:color="auto"/>
                        <w:right w:val="none" w:sz="0" w:space="0" w:color="auto"/>
                      </w:divBdr>
                    </w:div>
                  </w:divsChild>
                </w:div>
                <w:div w:id="804397463">
                  <w:marLeft w:val="0"/>
                  <w:marRight w:val="0"/>
                  <w:marTop w:val="0"/>
                  <w:marBottom w:val="0"/>
                  <w:divBdr>
                    <w:top w:val="none" w:sz="0" w:space="0" w:color="auto"/>
                    <w:left w:val="none" w:sz="0" w:space="0" w:color="auto"/>
                    <w:bottom w:val="none" w:sz="0" w:space="0" w:color="auto"/>
                    <w:right w:val="none" w:sz="0" w:space="0" w:color="auto"/>
                  </w:divBdr>
                  <w:divsChild>
                    <w:div w:id="2636271">
                      <w:marLeft w:val="0"/>
                      <w:marRight w:val="0"/>
                      <w:marTop w:val="0"/>
                      <w:marBottom w:val="0"/>
                      <w:divBdr>
                        <w:top w:val="none" w:sz="0" w:space="0" w:color="auto"/>
                        <w:left w:val="none" w:sz="0" w:space="0" w:color="auto"/>
                        <w:bottom w:val="none" w:sz="0" w:space="0" w:color="auto"/>
                        <w:right w:val="none" w:sz="0" w:space="0" w:color="auto"/>
                      </w:divBdr>
                    </w:div>
                  </w:divsChild>
                </w:div>
                <w:div w:id="806972526">
                  <w:marLeft w:val="0"/>
                  <w:marRight w:val="0"/>
                  <w:marTop w:val="0"/>
                  <w:marBottom w:val="0"/>
                  <w:divBdr>
                    <w:top w:val="none" w:sz="0" w:space="0" w:color="auto"/>
                    <w:left w:val="none" w:sz="0" w:space="0" w:color="auto"/>
                    <w:bottom w:val="none" w:sz="0" w:space="0" w:color="auto"/>
                    <w:right w:val="none" w:sz="0" w:space="0" w:color="auto"/>
                  </w:divBdr>
                  <w:divsChild>
                    <w:div w:id="1199782514">
                      <w:marLeft w:val="0"/>
                      <w:marRight w:val="0"/>
                      <w:marTop w:val="0"/>
                      <w:marBottom w:val="0"/>
                      <w:divBdr>
                        <w:top w:val="none" w:sz="0" w:space="0" w:color="auto"/>
                        <w:left w:val="none" w:sz="0" w:space="0" w:color="auto"/>
                        <w:bottom w:val="none" w:sz="0" w:space="0" w:color="auto"/>
                        <w:right w:val="none" w:sz="0" w:space="0" w:color="auto"/>
                      </w:divBdr>
                    </w:div>
                  </w:divsChild>
                </w:div>
                <w:div w:id="818499395">
                  <w:marLeft w:val="0"/>
                  <w:marRight w:val="0"/>
                  <w:marTop w:val="0"/>
                  <w:marBottom w:val="0"/>
                  <w:divBdr>
                    <w:top w:val="none" w:sz="0" w:space="0" w:color="auto"/>
                    <w:left w:val="none" w:sz="0" w:space="0" w:color="auto"/>
                    <w:bottom w:val="none" w:sz="0" w:space="0" w:color="auto"/>
                    <w:right w:val="none" w:sz="0" w:space="0" w:color="auto"/>
                  </w:divBdr>
                  <w:divsChild>
                    <w:div w:id="1440829533">
                      <w:marLeft w:val="0"/>
                      <w:marRight w:val="0"/>
                      <w:marTop w:val="0"/>
                      <w:marBottom w:val="0"/>
                      <w:divBdr>
                        <w:top w:val="none" w:sz="0" w:space="0" w:color="auto"/>
                        <w:left w:val="none" w:sz="0" w:space="0" w:color="auto"/>
                        <w:bottom w:val="none" w:sz="0" w:space="0" w:color="auto"/>
                        <w:right w:val="none" w:sz="0" w:space="0" w:color="auto"/>
                      </w:divBdr>
                    </w:div>
                  </w:divsChild>
                </w:div>
                <w:div w:id="871260958">
                  <w:marLeft w:val="0"/>
                  <w:marRight w:val="0"/>
                  <w:marTop w:val="0"/>
                  <w:marBottom w:val="0"/>
                  <w:divBdr>
                    <w:top w:val="none" w:sz="0" w:space="0" w:color="auto"/>
                    <w:left w:val="none" w:sz="0" w:space="0" w:color="auto"/>
                    <w:bottom w:val="none" w:sz="0" w:space="0" w:color="auto"/>
                    <w:right w:val="none" w:sz="0" w:space="0" w:color="auto"/>
                  </w:divBdr>
                  <w:divsChild>
                    <w:div w:id="1357852296">
                      <w:marLeft w:val="0"/>
                      <w:marRight w:val="0"/>
                      <w:marTop w:val="0"/>
                      <w:marBottom w:val="0"/>
                      <w:divBdr>
                        <w:top w:val="none" w:sz="0" w:space="0" w:color="auto"/>
                        <w:left w:val="none" w:sz="0" w:space="0" w:color="auto"/>
                        <w:bottom w:val="none" w:sz="0" w:space="0" w:color="auto"/>
                        <w:right w:val="none" w:sz="0" w:space="0" w:color="auto"/>
                      </w:divBdr>
                    </w:div>
                  </w:divsChild>
                </w:div>
                <w:div w:id="876622748">
                  <w:marLeft w:val="0"/>
                  <w:marRight w:val="0"/>
                  <w:marTop w:val="0"/>
                  <w:marBottom w:val="0"/>
                  <w:divBdr>
                    <w:top w:val="none" w:sz="0" w:space="0" w:color="auto"/>
                    <w:left w:val="none" w:sz="0" w:space="0" w:color="auto"/>
                    <w:bottom w:val="none" w:sz="0" w:space="0" w:color="auto"/>
                    <w:right w:val="none" w:sz="0" w:space="0" w:color="auto"/>
                  </w:divBdr>
                  <w:divsChild>
                    <w:div w:id="730079085">
                      <w:marLeft w:val="0"/>
                      <w:marRight w:val="0"/>
                      <w:marTop w:val="0"/>
                      <w:marBottom w:val="0"/>
                      <w:divBdr>
                        <w:top w:val="none" w:sz="0" w:space="0" w:color="auto"/>
                        <w:left w:val="none" w:sz="0" w:space="0" w:color="auto"/>
                        <w:bottom w:val="none" w:sz="0" w:space="0" w:color="auto"/>
                        <w:right w:val="none" w:sz="0" w:space="0" w:color="auto"/>
                      </w:divBdr>
                    </w:div>
                  </w:divsChild>
                </w:div>
                <w:div w:id="882401474">
                  <w:marLeft w:val="0"/>
                  <w:marRight w:val="0"/>
                  <w:marTop w:val="0"/>
                  <w:marBottom w:val="0"/>
                  <w:divBdr>
                    <w:top w:val="none" w:sz="0" w:space="0" w:color="auto"/>
                    <w:left w:val="none" w:sz="0" w:space="0" w:color="auto"/>
                    <w:bottom w:val="none" w:sz="0" w:space="0" w:color="auto"/>
                    <w:right w:val="none" w:sz="0" w:space="0" w:color="auto"/>
                  </w:divBdr>
                  <w:divsChild>
                    <w:div w:id="39866201">
                      <w:marLeft w:val="0"/>
                      <w:marRight w:val="0"/>
                      <w:marTop w:val="0"/>
                      <w:marBottom w:val="0"/>
                      <w:divBdr>
                        <w:top w:val="none" w:sz="0" w:space="0" w:color="auto"/>
                        <w:left w:val="none" w:sz="0" w:space="0" w:color="auto"/>
                        <w:bottom w:val="none" w:sz="0" w:space="0" w:color="auto"/>
                        <w:right w:val="none" w:sz="0" w:space="0" w:color="auto"/>
                      </w:divBdr>
                    </w:div>
                  </w:divsChild>
                </w:div>
                <w:div w:id="886991302">
                  <w:marLeft w:val="0"/>
                  <w:marRight w:val="0"/>
                  <w:marTop w:val="0"/>
                  <w:marBottom w:val="0"/>
                  <w:divBdr>
                    <w:top w:val="none" w:sz="0" w:space="0" w:color="auto"/>
                    <w:left w:val="none" w:sz="0" w:space="0" w:color="auto"/>
                    <w:bottom w:val="none" w:sz="0" w:space="0" w:color="auto"/>
                    <w:right w:val="none" w:sz="0" w:space="0" w:color="auto"/>
                  </w:divBdr>
                  <w:divsChild>
                    <w:div w:id="396247526">
                      <w:marLeft w:val="0"/>
                      <w:marRight w:val="0"/>
                      <w:marTop w:val="0"/>
                      <w:marBottom w:val="0"/>
                      <w:divBdr>
                        <w:top w:val="none" w:sz="0" w:space="0" w:color="auto"/>
                        <w:left w:val="none" w:sz="0" w:space="0" w:color="auto"/>
                        <w:bottom w:val="none" w:sz="0" w:space="0" w:color="auto"/>
                        <w:right w:val="none" w:sz="0" w:space="0" w:color="auto"/>
                      </w:divBdr>
                    </w:div>
                  </w:divsChild>
                </w:div>
                <w:div w:id="888414451">
                  <w:marLeft w:val="0"/>
                  <w:marRight w:val="0"/>
                  <w:marTop w:val="0"/>
                  <w:marBottom w:val="0"/>
                  <w:divBdr>
                    <w:top w:val="none" w:sz="0" w:space="0" w:color="auto"/>
                    <w:left w:val="none" w:sz="0" w:space="0" w:color="auto"/>
                    <w:bottom w:val="none" w:sz="0" w:space="0" w:color="auto"/>
                    <w:right w:val="none" w:sz="0" w:space="0" w:color="auto"/>
                  </w:divBdr>
                  <w:divsChild>
                    <w:div w:id="1122991104">
                      <w:marLeft w:val="0"/>
                      <w:marRight w:val="0"/>
                      <w:marTop w:val="0"/>
                      <w:marBottom w:val="0"/>
                      <w:divBdr>
                        <w:top w:val="none" w:sz="0" w:space="0" w:color="auto"/>
                        <w:left w:val="none" w:sz="0" w:space="0" w:color="auto"/>
                        <w:bottom w:val="none" w:sz="0" w:space="0" w:color="auto"/>
                        <w:right w:val="none" w:sz="0" w:space="0" w:color="auto"/>
                      </w:divBdr>
                    </w:div>
                  </w:divsChild>
                </w:div>
                <w:div w:id="897860768">
                  <w:marLeft w:val="0"/>
                  <w:marRight w:val="0"/>
                  <w:marTop w:val="0"/>
                  <w:marBottom w:val="0"/>
                  <w:divBdr>
                    <w:top w:val="none" w:sz="0" w:space="0" w:color="auto"/>
                    <w:left w:val="none" w:sz="0" w:space="0" w:color="auto"/>
                    <w:bottom w:val="none" w:sz="0" w:space="0" w:color="auto"/>
                    <w:right w:val="none" w:sz="0" w:space="0" w:color="auto"/>
                  </w:divBdr>
                  <w:divsChild>
                    <w:div w:id="381953138">
                      <w:marLeft w:val="0"/>
                      <w:marRight w:val="0"/>
                      <w:marTop w:val="0"/>
                      <w:marBottom w:val="0"/>
                      <w:divBdr>
                        <w:top w:val="none" w:sz="0" w:space="0" w:color="auto"/>
                        <w:left w:val="none" w:sz="0" w:space="0" w:color="auto"/>
                        <w:bottom w:val="none" w:sz="0" w:space="0" w:color="auto"/>
                        <w:right w:val="none" w:sz="0" w:space="0" w:color="auto"/>
                      </w:divBdr>
                    </w:div>
                  </w:divsChild>
                </w:div>
                <w:div w:id="899899507">
                  <w:marLeft w:val="0"/>
                  <w:marRight w:val="0"/>
                  <w:marTop w:val="0"/>
                  <w:marBottom w:val="0"/>
                  <w:divBdr>
                    <w:top w:val="none" w:sz="0" w:space="0" w:color="auto"/>
                    <w:left w:val="none" w:sz="0" w:space="0" w:color="auto"/>
                    <w:bottom w:val="none" w:sz="0" w:space="0" w:color="auto"/>
                    <w:right w:val="none" w:sz="0" w:space="0" w:color="auto"/>
                  </w:divBdr>
                  <w:divsChild>
                    <w:div w:id="1013385922">
                      <w:marLeft w:val="0"/>
                      <w:marRight w:val="0"/>
                      <w:marTop w:val="0"/>
                      <w:marBottom w:val="0"/>
                      <w:divBdr>
                        <w:top w:val="none" w:sz="0" w:space="0" w:color="auto"/>
                        <w:left w:val="none" w:sz="0" w:space="0" w:color="auto"/>
                        <w:bottom w:val="none" w:sz="0" w:space="0" w:color="auto"/>
                        <w:right w:val="none" w:sz="0" w:space="0" w:color="auto"/>
                      </w:divBdr>
                    </w:div>
                  </w:divsChild>
                </w:div>
                <w:div w:id="907690212">
                  <w:marLeft w:val="0"/>
                  <w:marRight w:val="0"/>
                  <w:marTop w:val="0"/>
                  <w:marBottom w:val="0"/>
                  <w:divBdr>
                    <w:top w:val="none" w:sz="0" w:space="0" w:color="auto"/>
                    <w:left w:val="none" w:sz="0" w:space="0" w:color="auto"/>
                    <w:bottom w:val="none" w:sz="0" w:space="0" w:color="auto"/>
                    <w:right w:val="none" w:sz="0" w:space="0" w:color="auto"/>
                  </w:divBdr>
                  <w:divsChild>
                    <w:div w:id="470365015">
                      <w:marLeft w:val="0"/>
                      <w:marRight w:val="0"/>
                      <w:marTop w:val="0"/>
                      <w:marBottom w:val="0"/>
                      <w:divBdr>
                        <w:top w:val="none" w:sz="0" w:space="0" w:color="auto"/>
                        <w:left w:val="none" w:sz="0" w:space="0" w:color="auto"/>
                        <w:bottom w:val="none" w:sz="0" w:space="0" w:color="auto"/>
                        <w:right w:val="none" w:sz="0" w:space="0" w:color="auto"/>
                      </w:divBdr>
                    </w:div>
                  </w:divsChild>
                </w:div>
                <w:div w:id="952632730">
                  <w:marLeft w:val="0"/>
                  <w:marRight w:val="0"/>
                  <w:marTop w:val="0"/>
                  <w:marBottom w:val="0"/>
                  <w:divBdr>
                    <w:top w:val="none" w:sz="0" w:space="0" w:color="auto"/>
                    <w:left w:val="none" w:sz="0" w:space="0" w:color="auto"/>
                    <w:bottom w:val="none" w:sz="0" w:space="0" w:color="auto"/>
                    <w:right w:val="none" w:sz="0" w:space="0" w:color="auto"/>
                  </w:divBdr>
                  <w:divsChild>
                    <w:div w:id="1165323697">
                      <w:marLeft w:val="0"/>
                      <w:marRight w:val="0"/>
                      <w:marTop w:val="0"/>
                      <w:marBottom w:val="0"/>
                      <w:divBdr>
                        <w:top w:val="none" w:sz="0" w:space="0" w:color="auto"/>
                        <w:left w:val="none" w:sz="0" w:space="0" w:color="auto"/>
                        <w:bottom w:val="none" w:sz="0" w:space="0" w:color="auto"/>
                        <w:right w:val="none" w:sz="0" w:space="0" w:color="auto"/>
                      </w:divBdr>
                    </w:div>
                  </w:divsChild>
                </w:div>
                <w:div w:id="954752941">
                  <w:marLeft w:val="0"/>
                  <w:marRight w:val="0"/>
                  <w:marTop w:val="0"/>
                  <w:marBottom w:val="0"/>
                  <w:divBdr>
                    <w:top w:val="none" w:sz="0" w:space="0" w:color="auto"/>
                    <w:left w:val="none" w:sz="0" w:space="0" w:color="auto"/>
                    <w:bottom w:val="none" w:sz="0" w:space="0" w:color="auto"/>
                    <w:right w:val="none" w:sz="0" w:space="0" w:color="auto"/>
                  </w:divBdr>
                  <w:divsChild>
                    <w:div w:id="181820267">
                      <w:marLeft w:val="0"/>
                      <w:marRight w:val="0"/>
                      <w:marTop w:val="0"/>
                      <w:marBottom w:val="0"/>
                      <w:divBdr>
                        <w:top w:val="none" w:sz="0" w:space="0" w:color="auto"/>
                        <w:left w:val="none" w:sz="0" w:space="0" w:color="auto"/>
                        <w:bottom w:val="none" w:sz="0" w:space="0" w:color="auto"/>
                        <w:right w:val="none" w:sz="0" w:space="0" w:color="auto"/>
                      </w:divBdr>
                    </w:div>
                  </w:divsChild>
                </w:div>
                <w:div w:id="972952593">
                  <w:marLeft w:val="0"/>
                  <w:marRight w:val="0"/>
                  <w:marTop w:val="0"/>
                  <w:marBottom w:val="0"/>
                  <w:divBdr>
                    <w:top w:val="none" w:sz="0" w:space="0" w:color="auto"/>
                    <w:left w:val="none" w:sz="0" w:space="0" w:color="auto"/>
                    <w:bottom w:val="none" w:sz="0" w:space="0" w:color="auto"/>
                    <w:right w:val="none" w:sz="0" w:space="0" w:color="auto"/>
                  </w:divBdr>
                  <w:divsChild>
                    <w:div w:id="2091809135">
                      <w:marLeft w:val="0"/>
                      <w:marRight w:val="0"/>
                      <w:marTop w:val="0"/>
                      <w:marBottom w:val="0"/>
                      <w:divBdr>
                        <w:top w:val="none" w:sz="0" w:space="0" w:color="auto"/>
                        <w:left w:val="none" w:sz="0" w:space="0" w:color="auto"/>
                        <w:bottom w:val="none" w:sz="0" w:space="0" w:color="auto"/>
                        <w:right w:val="none" w:sz="0" w:space="0" w:color="auto"/>
                      </w:divBdr>
                    </w:div>
                  </w:divsChild>
                </w:div>
                <w:div w:id="976958186">
                  <w:marLeft w:val="0"/>
                  <w:marRight w:val="0"/>
                  <w:marTop w:val="0"/>
                  <w:marBottom w:val="0"/>
                  <w:divBdr>
                    <w:top w:val="none" w:sz="0" w:space="0" w:color="auto"/>
                    <w:left w:val="none" w:sz="0" w:space="0" w:color="auto"/>
                    <w:bottom w:val="none" w:sz="0" w:space="0" w:color="auto"/>
                    <w:right w:val="none" w:sz="0" w:space="0" w:color="auto"/>
                  </w:divBdr>
                  <w:divsChild>
                    <w:div w:id="842235020">
                      <w:marLeft w:val="0"/>
                      <w:marRight w:val="0"/>
                      <w:marTop w:val="0"/>
                      <w:marBottom w:val="0"/>
                      <w:divBdr>
                        <w:top w:val="none" w:sz="0" w:space="0" w:color="auto"/>
                        <w:left w:val="none" w:sz="0" w:space="0" w:color="auto"/>
                        <w:bottom w:val="none" w:sz="0" w:space="0" w:color="auto"/>
                        <w:right w:val="none" w:sz="0" w:space="0" w:color="auto"/>
                      </w:divBdr>
                    </w:div>
                  </w:divsChild>
                </w:div>
                <w:div w:id="984240299">
                  <w:marLeft w:val="0"/>
                  <w:marRight w:val="0"/>
                  <w:marTop w:val="0"/>
                  <w:marBottom w:val="0"/>
                  <w:divBdr>
                    <w:top w:val="none" w:sz="0" w:space="0" w:color="auto"/>
                    <w:left w:val="none" w:sz="0" w:space="0" w:color="auto"/>
                    <w:bottom w:val="none" w:sz="0" w:space="0" w:color="auto"/>
                    <w:right w:val="none" w:sz="0" w:space="0" w:color="auto"/>
                  </w:divBdr>
                  <w:divsChild>
                    <w:div w:id="1704286546">
                      <w:marLeft w:val="0"/>
                      <w:marRight w:val="0"/>
                      <w:marTop w:val="0"/>
                      <w:marBottom w:val="0"/>
                      <w:divBdr>
                        <w:top w:val="none" w:sz="0" w:space="0" w:color="auto"/>
                        <w:left w:val="none" w:sz="0" w:space="0" w:color="auto"/>
                        <w:bottom w:val="none" w:sz="0" w:space="0" w:color="auto"/>
                        <w:right w:val="none" w:sz="0" w:space="0" w:color="auto"/>
                      </w:divBdr>
                    </w:div>
                  </w:divsChild>
                </w:div>
                <w:div w:id="990906838">
                  <w:marLeft w:val="0"/>
                  <w:marRight w:val="0"/>
                  <w:marTop w:val="0"/>
                  <w:marBottom w:val="0"/>
                  <w:divBdr>
                    <w:top w:val="none" w:sz="0" w:space="0" w:color="auto"/>
                    <w:left w:val="none" w:sz="0" w:space="0" w:color="auto"/>
                    <w:bottom w:val="none" w:sz="0" w:space="0" w:color="auto"/>
                    <w:right w:val="none" w:sz="0" w:space="0" w:color="auto"/>
                  </w:divBdr>
                  <w:divsChild>
                    <w:div w:id="739522822">
                      <w:marLeft w:val="0"/>
                      <w:marRight w:val="0"/>
                      <w:marTop w:val="0"/>
                      <w:marBottom w:val="0"/>
                      <w:divBdr>
                        <w:top w:val="none" w:sz="0" w:space="0" w:color="auto"/>
                        <w:left w:val="none" w:sz="0" w:space="0" w:color="auto"/>
                        <w:bottom w:val="none" w:sz="0" w:space="0" w:color="auto"/>
                        <w:right w:val="none" w:sz="0" w:space="0" w:color="auto"/>
                      </w:divBdr>
                    </w:div>
                  </w:divsChild>
                </w:div>
                <w:div w:id="1010988965">
                  <w:marLeft w:val="0"/>
                  <w:marRight w:val="0"/>
                  <w:marTop w:val="0"/>
                  <w:marBottom w:val="0"/>
                  <w:divBdr>
                    <w:top w:val="none" w:sz="0" w:space="0" w:color="auto"/>
                    <w:left w:val="none" w:sz="0" w:space="0" w:color="auto"/>
                    <w:bottom w:val="none" w:sz="0" w:space="0" w:color="auto"/>
                    <w:right w:val="none" w:sz="0" w:space="0" w:color="auto"/>
                  </w:divBdr>
                  <w:divsChild>
                    <w:div w:id="1289818401">
                      <w:marLeft w:val="0"/>
                      <w:marRight w:val="0"/>
                      <w:marTop w:val="0"/>
                      <w:marBottom w:val="0"/>
                      <w:divBdr>
                        <w:top w:val="none" w:sz="0" w:space="0" w:color="auto"/>
                        <w:left w:val="none" w:sz="0" w:space="0" w:color="auto"/>
                        <w:bottom w:val="none" w:sz="0" w:space="0" w:color="auto"/>
                        <w:right w:val="none" w:sz="0" w:space="0" w:color="auto"/>
                      </w:divBdr>
                    </w:div>
                  </w:divsChild>
                </w:div>
                <w:div w:id="1066294174">
                  <w:marLeft w:val="0"/>
                  <w:marRight w:val="0"/>
                  <w:marTop w:val="0"/>
                  <w:marBottom w:val="0"/>
                  <w:divBdr>
                    <w:top w:val="none" w:sz="0" w:space="0" w:color="auto"/>
                    <w:left w:val="none" w:sz="0" w:space="0" w:color="auto"/>
                    <w:bottom w:val="none" w:sz="0" w:space="0" w:color="auto"/>
                    <w:right w:val="none" w:sz="0" w:space="0" w:color="auto"/>
                  </w:divBdr>
                  <w:divsChild>
                    <w:div w:id="2510732">
                      <w:marLeft w:val="0"/>
                      <w:marRight w:val="0"/>
                      <w:marTop w:val="0"/>
                      <w:marBottom w:val="0"/>
                      <w:divBdr>
                        <w:top w:val="none" w:sz="0" w:space="0" w:color="auto"/>
                        <w:left w:val="none" w:sz="0" w:space="0" w:color="auto"/>
                        <w:bottom w:val="none" w:sz="0" w:space="0" w:color="auto"/>
                        <w:right w:val="none" w:sz="0" w:space="0" w:color="auto"/>
                      </w:divBdr>
                    </w:div>
                  </w:divsChild>
                </w:div>
                <w:div w:id="1077436726">
                  <w:marLeft w:val="0"/>
                  <w:marRight w:val="0"/>
                  <w:marTop w:val="0"/>
                  <w:marBottom w:val="0"/>
                  <w:divBdr>
                    <w:top w:val="none" w:sz="0" w:space="0" w:color="auto"/>
                    <w:left w:val="none" w:sz="0" w:space="0" w:color="auto"/>
                    <w:bottom w:val="none" w:sz="0" w:space="0" w:color="auto"/>
                    <w:right w:val="none" w:sz="0" w:space="0" w:color="auto"/>
                  </w:divBdr>
                  <w:divsChild>
                    <w:div w:id="1154371551">
                      <w:marLeft w:val="0"/>
                      <w:marRight w:val="0"/>
                      <w:marTop w:val="0"/>
                      <w:marBottom w:val="0"/>
                      <w:divBdr>
                        <w:top w:val="none" w:sz="0" w:space="0" w:color="auto"/>
                        <w:left w:val="none" w:sz="0" w:space="0" w:color="auto"/>
                        <w:bottom w:val="none" w:sz="0" w:space="0" w:color="auto"/>
                        <w:right w:val="none" w:sz="0" w:space="0" w:color="auto"/>
                      </w:divBdr>
                    </w:div>
                  </w:divsChild>
                </w:div>
                <w:div w:id="1085683737">
                  <w:marLeft w:val="0"/>
                  <w:marRight w:val="0"/>
                  <w:marTop w:val="0"/>
                  <w:marBottom w:val="0"/>
                  <w:divBdr>
                    <w:top w:val="none" w:sz="0" w:space="0" w:color="auto"/>
                    <w:left w:val="none" w:sz="0" w:space="0" w:color="auto"/>
                    <w:bottom w:val="none" w:sz="0" w:space="0" w:color="auto"/>
                    <w:right w:val="none" w:sz="0" w:space="0" w:color="auto"/>
                  </w:divBdr>
                  <w:divsChild>
                    <w:div w:id="1620181701">
                      <w:marLeft w:val="0"/>
                      <w:marRight w:val="0"/>
                      <w:marTop w:val="0"/>
                      <w:marBottom w:val="0"/>
                      <w:divBdr>
                        <w:top w:val="none" w:sz="0" w:space="0" w:color="auto"/>
                        <w:left w:val="none" w:sz="0" w:space="0" w:color="auto"/>
                        <w:bottom w:val="none" w:sz="0" w:space="0" w:color="auto"/>
                        <w:right w:val="none" w:sz="0" w:space="0" w:color="auto"/>
                      </w:divBdr>
                    </w:div>
                  </w:divsChild>
                </w:div>
                <w:div w:id="1094786634">
                  <w:marLeft w:val="0"/>
                  <w:marRight w:val="0"/>
                  <w:marTop w:val="0"/>
                  <w:marBottom w:val="0"/>
                  <w:divBdr>
                    <w:top w:val="none" w:sz="0" w:space="0" w:color="auto"/>
                    <w:left w:val="none" w:sz="0" w:space="0" w:color="auto"/>
                    <w:bottom w:val="none" w:sz="0" w:space="0" w:color="auto"/>
                    <w:right w:val="none" w:sz="0" w:space="0" w:color="auto"/>
                  </w:divBdr>
                  <w:divsChild>
                    <w:div w:id="887297097">
                      <w:marLeft w:val="0"/>
                      <w:marRight w:val="0"/>
                      <w:marTop w:val="0"/>
                      <w:marBottom w:val="0"/>
                      <w:divBdr>
                        <w:top w:val="none" w:sz="0" w:space="0" w:color="auto"/>
                        <w:left w:val="none" w:sz="0" w:space="0" w:color="auto"/>
                        <w:bottom w:val="none" w:sz="0" w:space="0" w:color="auto"/>
                        <w:right w:val="none" w:sz="0" w:space="0" w:color="auto"/>
                      </w:divBdr>
                    </w:div>
                  </w:divsChild>
                </w:div>
                <w:div w:id="1155561205">
                  <w:marLeft w:val="0"/>
                  <w:marRight w:val="0"/>
                  <w:marTop w:val="0"/>
                  <w:marBottom w:val="0"/>
                  <w:divBdr>
                    <w:top w:val="none" w:sz="0" w:space="0" w:color="auto"/>
                    <w:left w:val="none" w:sz="0" w:space="0" w:color="auto"/>
                    <w:bottom w:val="none" w:sz="0" w:space="0" w:color="auto"/>
                    <w:right w:val="none" w:sz="0" w:space="0" w:color="auto"/>
                  </w:divBdr>
                  <w:divsChild>
                    <w:div w:id="350570993">
                      <w:marLeft w:val="0"/>
                      <w:marRight w:val="0"/>
                      <w:marTop w:val="0"/>
                      <w:marBottom w:val="0"/>
                      <w:divBdr>
                        <w:top w:val="none" w:sz="0" w:space="0" w:color="auto"/>
                        <w:left w:val="none" w:sz="0" w:space="0" w:color="auto"/>
                        <w:bottom w:val="none" w:sz="0" w:space="0" w:color="auto"/>
                        <w:right w:val="none" w:sz="0" w:space="0" w:color="auto"/>
                      </w:divBdr>
                    </w:div>
                  </w:divsChild>
                </w:div>
                <w:div w:id="1158154350">
                  <w:marLeft w:val="0"/>
                  <w:marRight w:val="0"/>
                  <w:marTop w:val="0"/>
                  <w:marBottom w:val="0"/>
                  <w:divBdr>
                    <w:top w:val="none" w:sz="0" w:space="0" w:color="auto"/>
                    <w:left w:val="none" w:sz="0" w:space="0" w:color="auto"/>
                    <w:bottom w:val="none" w:sz="0" w:space="0" w:color="auto"/>
                    <w:right w:val="none" w:sz="0" w:space="0" w:color="auto"/>
                  </w:divBdr>
                  <w:divsChild>
                    <w:div w:id="420760593">
                      <w:marLeft w:val="0"/>
                      <w:marRight w:val="0"/>
                      <w:marTop w:val="0"/>
                      <w:marBottom w:val="0"/>
                      <w:divBdr>
                        <w:top w:val="none" w:sz="0" w:space="0" w:color="auto"/>
                        <w:left w:val="none" w:sz="0" w:space="0" w:color="auto"/>
                        <w:bottom w:val="none" w:sz="0" w:space="0" w:color="auto"/>
                        <w:right w:val="none" w:sz="0" w:space="0" w:color="auto"/>
                      </w:divBdr>
                    </w:div>
                  </w:divsChild>
                </w:div>
                <w:div w:id="1170829391">
                  <w:marLeft w:val="0"/>
                  <w:marRight w:val="0"/>
                  <w:marTop w:val="0"/>
                  <w:marBottom w:val="0"/>
                  <w:divBdr>
                    <w:top w:val="none" w:sz="0" w:space="0" w:color="auto"/>
                    <w:left w:val="none" w:sz="0" w:space="0" w:color="auto"/>
                    <w:bottom w:val="none" w:sz="0" w:space="0" w:color="auto"/>
                    <w:right w:val="none" w:sz="0" w:space="0" w:color="auto"/>
                  </w:divBdr>
                  <w:divsChild>
                    <w:div w:id="400056352">
                      <w:marLeft w:val="0"/>
                      <w:marRight w:val="0"/>
                      <w:marTop w:val="0"/>
                      <w:marBottom w:val="0"/>
                      <w:divBdr>
                        <w:top w:val="none" w:sz="0" w:space="0" w:color="auto"/>
                        <w:left w:val="none" w:sz="0" w:space="0" w:color="auto"/>
                        <w:bottom w:val="none" w:sz="0" w:space="0" w:color="auto"/>
                        <w:right w:val="none" w:sz="0" w:space="0" w:color="auto"/>
                      </w:divBdr>
                    </w:div>
                  </w:divsChild>
                </w:div>
                <w:div w:id="1187674458">
                  <w:marLeft w:val="0"/>
                  <w:marRight w:val="0"/>
                  <w:marTop w:val="0"/>
                  <w:marBottom w:val="0"/>
                  <w:divBdr>
                    <w:top w:val="none" w:sz="0" w:space="0" w:color="auto"/>
                    <w:left w:val="none" w:sz="0" w:space="0" w:color="auto"/>
                    <w:bottom w:val="none" w:sz="0" w:space="0" w:color="auto"/>
                    <w:right w:val="none" w:sz="0" w:space="0" w:color="auto"/>
                  </w:divBdr>
                  <w:divsChild>
                    <w:div w:id="1974555859">
                      <w:marLeft w:val="0"/>
                      <w:marRight w:val="0"/>
                      <w:marTop w:val="0"/>
                      <w:marBottom w:val="0"/>
                      <w:divBdr>
                        <w:top w:val="none" w:sz="0" w:space="0" w:color="auto"/>
                        <w:left w:val="none" w:sz="0" w:space="0" w:color="auto"/>
                        <w:bottom w:val="none" w:sz="0" w:space="0" w:color="auto"/>
                        <w:right w:val="none" w:sz="0" w:space="0" w:color="auto"/>
                      </w:divBdr>
                    </w:div>
                  </w:divsChild>
                </w:div>
                <w:div w:id="1201896196">
                  <w:marLeft w:val="0"/>
                  <w:marRight w:val="0"/>
                  <w:marTop w:val="0"/>
                  <w:marBottom w:val="0"/>
                  <w:divBdr>
                    <w:top w:val="none" w:sz="0" w:space="0" w:color="auto"/>
                    <w:left w:val="none" w:sz="0" w:space="0" w:color="auto"/>
                    <w:bottom w:val="none" w:sz="0" w:space="0" w:color="auto"/>
                    <w:right w:val="none" w:sz="0" w:space="0" w:color="auto"/>
                  </w:divBdr>
                  <w:divsChild>
                    <w:div w:id="250702253">
                      <w:marLeft w:val="0"/>
                      <w:marRight w:val="0"/>
                      <w:marTop w:val="0"/>
                      <w:marBottom w:val="0"/>
                      <w:divBdr>
                        <w:top w:val="none" w:sz="0" w:space="0" w:color="auto"/>
                        <w:left w:val="none" w:sz="0" w:space="0" w:color="auto"/>
                        <w:bottom w:val="none" w:sz="0" w:space="0" w:color="auto"/>
                        <w:right w:val="none" w:sz="0" w:space="0" w:color="auto"/>
                      </w:divBdr>
                    </w:div>
                  </w:divsChild>
                </w:div>
                <w:div w:id="1211114767">
                  <w:marLeft w:val="0"/>
                  <w:marRight w:val="0"/>
                  <w:marTop w:val="0"/>
                  <w:marBottom w:val="0"/>
                  <w:divBdr>
                    <w:top w:val="none" w:sz="0" w:space="0" w:color="auto"/>
                    <w:left w:val="none" w:sz="0" w:space="0" w:color="auto"/>
                    <w:bottom w:val="none" w:sz="0" w:space="0" w:color="auto"/>
                    <w:right w:val="none" w:sz="0" w:space="0" w:color="auto"/>
                  </w:divBdr>
                  <w:divsChild>
                    <w:div w:id="591083699">
                      <w:marLeft w:val="0"/>
                      <w:marRight w:val="0"/>
                      <w:marTop w:val="0"/>
                      <w:marBottom w:val="0"/>
                      <w:divBdr>
                        <w:top w:val="none" w:sz="0" w:space="0" w:color="auto"/>
                        <w:left w:val="none" w:sz="0" w:space="0" w:color="auto"/>
                        <w:bottom w:val="none" w:sz="0" w:space="0" w:color="auto"/>
                        <w:right w:val="none" w:sz="0" w:space="0" w:color="auto"/>
                      </w:divBdr>
                    </w:div>
                  </w:divsChild>
                </w:div>
                <w:div w:id="1234043113">
                  <w:marLeft w:val="0"/>
                  <w:marRight w:val="0"/>
                  <w:marTop w:val="0"/>
                  <w:marBottom w:val="0"/>
                  <w:divBdr>
                    <w:top w:val="none" w:sz="0" w:space="0" w:color="auto"/>
                    <w:left w:val="none" w:sz="0" w:space="0" w:color="auto"/>
                    <w:bottom w:val="none" w:sz="0" w:space="0" w:color="auto"/>
                    <w:right w:val="none" w:sz="0" w:space="0" w:color="auto"/>
                  </w:divBdr>
                  <w:divsChild>
                    <w:div w:id="1517884272">
                      <w:marLeft w:val="0"/>
                      <w:marRight w:val="0"/>
                      <w:marTop w:val="0"/>
                      <w:marBottom w:val="0"/>
                      <w:divBdr>
                        <w:top w:val="none" w:sz="0" w:space="0" w:color="auto"/>
                        <w:left w:val="none" w:sz="0" w:space="0" w:color="auto"/>
                        <w:bottom w:val="none" w:sz="0" w:space="0" w:color="auto"/>
                        <w:right w:val="none" w:sz="0" w:space="0" w:color="auto"/>
                      </w:divBdr>
                    </w:div>
                  </w:divsChild>
                </w:div>
                <w:div w:id="1240289400">
                  <w:marLeft w:val="0"/>
                  <w:marRight w:val="0"/>
                  <w:marTop w:val="0"/>
                  <w:marBottom w:val="0"/>
                  <w:divBdr>
                    <w:top w:val="none" w:sz="0" w:space="0" w:color="auto"/>
                    <w:left w:val="none" w:sz="0" w:space="0" w:color="auto"/>
                    <w:bottom w:val="none" w:sz="0" w:space="0" w:color="auto"/>
                    <w:right w:val="none" w:sz="0" w:space="0" w:color="auto"/>
                  </w:divBdr>
                  <w:divsChild>
                    <w:div w:id="1977476">
                      <w:marLeft w:val="0"/>
                      <w:marRight w:val="0"/>
                      <w:marTop w:val="0"/>
                      <w:marBottom w:val="0"/>
                      <w:divBdr>
                        <w:top w:val="none" w:sz="0" w:space="0" w:color="auto"/>
                        <w:left w:val="none" w:sz="0" w:space="0" w:color="auto"/>
                        <w:bottom w:val="none" w:sz="0" w:space="0" w:color="auto"/>
                        <w:right w:val="none" w:sz="0" w:space="0" w:color="auto"/>
                      </w:divBdr>
                    </w:div>
                  </w:divsChild>
                </w:div>
                <w:div w:id="1286815175">
                  <w:marLeft w:val="0"/>
                  <w:marRight w:val="0"/>
                  <w:marTop w:val="0"/>
                  <w:marBottom w:val="0"/>
                  <w:divBdr>
                    <w:top w:val="none" w:sz="0" w:space="0" w:color="auto"/>
                    <w:left w:val="none" w:sz="0" w:space="0" w:color="auto"/>
                    <w:bottom w:val="none" w:sz="0" w:space="0" w:color="auto"/>
                    <w:right w:val="none" w:sz="0" w:space="0" w:color="auto"/>
                  </w:divBdr>
                  <w:divsChild>
                    <w:div w:id="422919498">
                      <w:marLeft w:val="0"/>
                      <w:marRight w:val="0"/>
                      <w:marTop w:val="0"/>
                      <w:marBottom w:val="0"/>
                      <w:divBdr>
                        <w:top w:val="none" w:sz="0" w:space="0" w:color="auto"/>
                        <w:left w:val="none" w:sz="0" w:space="0" w:color="auto"/>
                        <w:bottom w:val="none" w:sz="0" w:space="0" w:color="auto"/>
                        <w:right w:val="none" w:sz="0" w:space="0" w:color="auto"/>
                      </w:divBdr>
                    </w:div>
                  </w:divsChild>
                </w:div>
                <w:div w:id="1291597228">
                  <w:marLeft w:val="0"/>
                  <w:marRight w:val="0"/>
                  <w:marTop w:val="0"/>
                  <w:marBottom w:val="0"/>
                  <w:divBdr>
                    <w:top w:val="none" w:sz="0" w:space="0" w:color="auto"/>
                    <w:left w:val="none" w:sz="0" w:space="0" w:color="auto"/>
                    <w:bottom w:val="none" w:sz="0" w:space="0" w:color="auto"/>
                    <w:right w:val="none" w:sz="0" w:space="0" w:color="auto"/>
                  </w:divBdr>
                  <w:divsChild>
                    <w:div w:id="982466920">
                      <w:marLeft w:val="0"/>
                      <w:marRight w:val="0"/>
                      <w:marTop w:val="0"/>
                      <w:marBottom w:val="0"/>
                      <w:divBdr>
                        <w:top w:val="none" w:sz="0" w:space="0" w:color="auto"/>
                        <w:left w:val="none" w:sz="0" w:space="0" w:color="auto"/>
                        <w:bottom w:val="none" w:sz="0" w:space="0" w:color="auto"/>
                        <w:right w:val="none" w:sz="0" w:space="0" w:color="auto"/>
                      </w:divBdr>
                    </w:div>
                  </w:divsChild>
                </w:div>
                <w:div w:id="1328677637">
                  <w:marLeft w:val="0"/>
                  <w:marRight w:val="0"/>
                  <w:marTop w:val="0"/>
                  <w:marBottom w:val="0"/>
                  <w:divBdr>
                    <w:top w:val="none" w:sz="0" w:space="0" w:color="auto"/>
                    <w:left w:val="none" w:sz="0" w:space="0" w:color="auto"/>
                    <w:bottom w:val="none" w:sz="0" w:space="0" w:color="auto"/>
                    <w:right w:val="none" w:sz="0" w:space="0" w:color="auto"/>
                  </w:divBdr>
                  <w:divsChild>
                    <w:div w:id="777944141">
                      <w:marLeft w:val="0"/>
                      <w:marRight w:val="0"/>
                      <w:marTop w:val="0"/>
                      <w:marBottom w:val="0"/>
                      <w:divBdr>
                        <w:top w:val="none" w:sz="0" w:space="0" w:color="auto"/>
                        <w:left w:val="none" w:sz="0" w:space="0" w:color="auto"/>
                        <w:bottom w:val="none" w:sz="0" w:space="0" w:color="auto"/>
                        <w:right w:val="none" w:sz="0" w:space="0" w:color="auto"/>
                      </w:divBdr>
                    </w:div>
                  </w:divsChild>
                </w:div>
                <w:div w:id="1331443465">
                  <w:marLeft w:val="0"/>
                  <w:marRight w:val="0"/>
                  <w:marTop w:val="0"/>
                  <w:marBottom w:val="0"/>
                  <w:divBdr>
                    <w:top w:val="none" w:sz="0" w:space="0" w:color="auto"/>
                    <w:left w:val="none" w:sz="0" w:space="0" w:color="auto"/>
                    <w:bottom w:val="none" w:sz="0" w:space="0" w:color="auto"/>
                    <w:right w:val="none" w:sz="0" w:space="0" w:color="auto"/>
                  </w:divBdr>
                  <w:divsChild>
                    <w:div w:id="688724619">
                      <w:marLeft w:val="0"/>
                      <w:marRight w:val="0"/>
                      <w:marTop w:val="0"/>
                      <w:marBottom w:val="0"/>
                      <w:divBdr>
                        <w:top w:val="none" w:sz="0" w:space="0" w:color="auto"/>
                        <w:left w:val="none" w:sz="0" w:space="0" w:color="auto"/>
                        <w:bottom w:val="none" w:sz="0" w:space="0" w:color="auto"/>
                        <w:right w:val="none" w:sz="0" w:space="0" w:color="auto"/>
                      </w:divBdr>
                    </w:div>
                  </w:divsChild>
                </w:div>
                <w:div w:id="1336152169">
                  <w:marLeft w:val="0"/>
                  <w:marRight w:val="0"/>
                  <w:marTop w:val="0"/>
                  <w:marBottom w:val="0"/>
                  <w:divBdr>
                    <w:top w:val="none" w:sz="0" w:space="0" w:color="auto"/>
                    <w:left w:val="none" w:sz="0" w:space="0" w:color="auto"/>
                    <w:bottom w:val="none" w:sz="0" w:space="0" w:color="auto"/>
                    <w:right w:val="none" w:sz="0" w:space="0" w:color="auto"/>
                  </w:divBdr>
                  <w:divsChild>
                    <w:div w:id="1765808906">
                      <w:marLeft w:val="0"/>
                      <w:marRight w:val="0"/>
                      <w:marTop w:val="0"/>
                      <w:marBottom w:val="0"/>
                      <w:divBdr>
                        <w:top w:val="none" w:sz="0" w:space="0" w:color="auto"/>
                        <w:left w:val="none" w:sz="0" w:space="0" w:color="auto"/>
                        <w:bottom w:val="none" w:sz="0" w:space="0" w:color="auto"/>
                        <w:right w:val="none" w:sz="0" w:space="0" w:color="auto"/>
                      </w:divBdr>
                    </w:div>
                  </w:divsChild>
                </w:div>
                <w:div w:id="1369572386">
                  <w:marLeft w:val="0"/>
                  <w:marRight w:val="0"/>
                  <w:marTop w:val="0"/>
                  <w:marBottom w:val="0"/>
                  <w:divBdr>
                    <w:top w:val="none" w:sz="0" w:space="0" w:color="auto"/>
                    <w:left w:val="none" w:sz="0" w:space="0" w:color="auto"/>
                    <w:bottom w:val="none" w:sz="0" w:space="0" w:color="auto"/>
                    <w:right w:val="none" w:sz="0" w:space="0" w:color="auto"/>
                  </w:divBdr>
                  <w:divsChild>
                    <w:div w:id="255097526">
                      <w:marLeft w:val="0"/>
                      <w:marRight w:val="0"/>
                      <w:marTop w:val="0"/>
                      <w:marBottom w:val="0"/>
                      <w:divBdr>
                        <w:top w:val="none" w:sz="0" w:space="0" w:color="auto"/>
                        <w:left w:val="none" w:sz="0" w:space="0" w:color="auto"/>
                        <w:bottom w:val="none" w:sz="0" w:space="0" w:color="auto"/>
                        <w:right w:val="none" w:sz="0" w:space="0" w:color="auto"/>
                      </w:divBdr>
                    </w:div>
                  </w:divsChild>
                </w:div>
                <w:div w:id="1373768081">
                  <w:marLeft w:val="0"/>
                  <w:marRight w:val="0"/>
                  <w:marTop w:val="0"/>
                  <w:marBottom w:val="0"/>
                  <w:divBdr>
                    <w:top w:val="none" w:sz="0" w:space="0" w:color="auto"/>
                    <w:left w:val="none" w:sz="0" w:space="0" w:color="auto"/>
                    <w:bottom w:val="none" w:sz="0" w:space="0" w:color="auto"/>
                    <w:right w:val="none" w:sz="0" w:space="0" w:color="auto"/>
                  </w:divBdr>
                  <w:divsChild>
                    <w:div w:id="946892059">
                      <w:marLeft w:val="0"/>
                      <w:marRight w:val="0"/>
                      <w:marTop w:val="0"/>
                      <w:marBottom w:val="0"/>
                      <w:divBdr>
                        <w:top w:val="none" w:sz="0" w:space="0" w:color="auto"/>
                        <w:left w:val="none" w:sz="0" w:space="0" w:color="auto"/>
                        <w:bottom w:val="none" w:sz="0" w:space="0" w:color="auto"/>
                        <w:right w:val="none" w:sz="0" w:space="0" w:color="auto"/>
                      </w:divBdr>
                    </w:div>
                  </w:divsChild>
                </w:div>
                <w:div w:id="1384601796">
                  <w:marLeft w:val="0"/>
                  <w:marRight w:val="0"/>
                  <w:marTop w:val="0"/>
                  <w:marBottom w:val="0"/>
                  <w:divBdr>
                    <w:top w:val="none" w:sz="0" w:space="0" w:color="auto"/>
                    <w:left w:val="none" w:sz="0" w:space="0" w:color="auto"/>
                    <w:bottom w:val="none" w:sz="0" w:space="0" w:color="auto"/>
                    <w:right w:val="none" w:sz="0" w:space="0" w:color="auto"/>
                  </w:divBdr>
                  <w:divsChild>
                    <w:div w:id="719327632">
                      <w:marLeft w:val="0"/>
                      <w:marRight w:val="0"/>
                      <w:marTop w:val="0"/>
                      <w:marBottom w:val="0"/>
                      <w:divBdr>
                        <w:top w:val="none" w:sz="0" w:space="0" w:color="auto"/>
                        <w:left w:val="none" w:sz="0" w:space="0" w:color="auto"/>
                        <w:bottom w:val="none" w:sz="0" w:space="0" w:color="auto"/>
                        <w:right w:val="none" w:sz="0" w:space="0" w:color="auto"/>
                      </w:divBdr>
                    </w:div>
                  </w:divsChild>
                </w:div>
                <w:div w:id="1391686994">
                  <w:marLeft w:val="0"/>
                  <w:marRight w:val="0"/>
                  <w:marTop w:val="0"/>
                  <w:marBottom w:val="0"/>
                  <w:divBdr>
                    <w:top w:val="none" w:sz="0" w:space="0" w:color="auto"/>
                    <w:left w:val="none" w:sz="0" w:space="0" w:color="auto"/>
                    <w:bottom w:val="none" w:sz="0" w:space="0" w:color="auto"/>
                    <w:right w:val="none" w:sz="0" w:space="0" w:color="auto"/>
                  </w:divBdr>
                  <w:divsChild>
                    <w:div w:id="1622764086">
                      <w:marLeft w:val="0"/>
                      <w:marRight w:val="0"/>
                      <w:marTop w:val="0"/>
                      <w:marBottom w:val="0"/>
                      <w:divBdr>
                        <w:top w:val="none" w:sz="0" w:space="0" w:color="auto"/>
                        <w:left w:val="none" w:sz="0" w:space="0" w:color="auto"/>
                        <w:bottom w:val="none" w:sz="0" w:space="0" w:color="auto"/>
                        <w:right w:val="none" w:sz="0" w:space="0" w:color="auto"/>
                      </w:divBdr>
                    </w:div>
                  </w:divsChild>
                </w:div>
                <w:div w:id="1398163952">
                  <w:marLeft w:val="0"/>
                  <w:marRight w:val="0"/>
                  <w:marTop w:val="0"/>
                  <w:marBottom w:val="0"/>
                  <w:divBdr>
                    <w:top w:val="none" w:sz="0" w:space="0" w:color="auto"/>
                    <w:left w:val="none" w:sz="0" w:space="0" w:color="auto"/>
                    <w:bottom w:val="none" w:sz="0" w:space="0" w:color="auto"/>
                    <w:right w:val="none" w:sz="0" w:space="0" w:color="auto"/>
                  </w:divBdr>
                  <w:divsChild>
                    <w:div w:id="1723750175">
                      <w:marLeft w:val="0"/>
                      <w:marRight w:val="0"/>
                      <w:marTop w:val="0"/>
                      <w:marBottom w:val="0"/>
                      <w:divBdr>
                        <w:top w:val="none" w:sz="0" w:space="0" w:color="auto"/>
                        <w:left w:val="none" w:sz="0" w:space="0" w:color="auto"/>
                        <w:bottom w:val="none" w:sz="0" w:space="0" w:color="auto"/>
                        <w:right w:val="none" w:sz="0" w:space="0" w:color="auto"/>
                      </w:divBdr>
                    </w:div>
                  </w:divsChild>
                </w:div>
                <w:div w:id="1400130941">
                  <w:marLeft w:val="0"/>
                  <w:marRight w:val="0"/>
                  <w:marTop w:val="0"/>
                  <w:marBottom w:val="0"/>
                  <w:divBdr>
                    <w:top w:val="none" w:sz="0" w:space="0" w:color="auto"/>
                    <w:left w:val="none" w:sz="0" w:space="0" w:color="auto"/>
                    <w:bottom w:val="none" w:sz="0" w:space="0" w:color="auto"/>
                    <w:right w:val="none" w:sz="0" w:space="0" w:color="auto"/>
                  </w:divBdr>
                  <w:divsChild>
                    <w:div w:id="224684842">
                      <w:marLeft w:val="0"/>
                      <w:marRight w:val="0"/>
                      <w:marTop w:val="0"/>
                      <w:marBottom w:val="0"/>
                      <w:divBdr>
                        <w:top w:val="none" w:sz="0" w:space="0" w:color="auto"/>
                        <w:left w:val="none" w:sz="0" w:space="0" w:color="auto"/>
                        <w:bottom w:val="none" w:sz="0" w:space="0" w:color="auto"/>
                        <w:right w:val="none" w:sz="0" w:space="0" w:color="auto"/>
                      </w:divBdr>
                    </w:div>
                  </w:divsChild>
                </w:div>
                <w:div w:id="1407535647">
                  <w:marLeft w:val="0"/>
                  <w:marRight w:val="0"/>
                  <w:marTop w:val="0"/>
                  <w:marBottom w:val="0"/>
                  <w:divBdr>
                    <w:top w:val="none" w:sz="0" w:space="0" w:color="auto"/>
                    <w:left w:val="none" w:sz="0" w:space="0" w:color="auto"/>
                    <w:bottom w:val="none" w:sz="0" w:space="0" w:color="auto"/>
                    <w:right w:val="none" w:sz="0" w:space="0" w:color="auto"/>
                  </w:divBdr>
                  <w:divsChild>
                    <w:div w:id="2050254354">
                      <w:marLeft w:val="0"/>
                      <w:marRight w:val="0"/>
                      <w:marTop w:val="0"/>
                      <w:marBottom w:val="0"/>
                      <w:divBdr>
                        <w:top w:val="none" w:sz="0" w:space="0" w:color="auto"/>
                        <w:left w:val="none" w:sz="0" w:space="0" w:color="auto"/>
                        <w:bottom w:val="none" w:sz="0" w:space="0" w:color="auto"/>
                        <w:right w:val="none" w:sz="0" w:space="0" w:color="auto"/>
                      </w:divBdr>
                    </w:div>
                  </w:divsChild>
                </w:div>
                <w:div w:id="1411197018">
                  <w:marLeft w:val="0"/>
                  <w:marRight w:val="0"/>
                  <w:marTop w:val="0"/>
                  <w:marBottom w:val="0"/>
                  <w:divBdr>
                    <w:top w:val="none" w:sz="0" w:space="0" w:color="auto"/>
                    <w:left w:val="none" w:sz="0" w:space="0" w:color="auto"/>
                    <w:bottom w:val="none" w:sz="0" w:space="0" w:color="auto"/>
                    <w:right w:val="none" w:sz="0" w:space="0" w:color="auto"/>
                  </w:divBdr>
                  <w:divsChild>
                    <w:div w:id="1775443298">
                      <w:marLeft w:val="0"/>
                      <w:marRight w:val="0"/>
                      <w:marTop w:val="0"/>
                      <w:marBottom w:val="0"/>
                      <w:divBdr>
                        <w:top w:val="none" w:sz="0" w:space="0" w:color="auto"/>
                        <w:left w:val="none" w:sz="0" w:space="0" w:color="auto"/>
                        <w:bottom w:val="none" w:sz="0" w:space="0" w:color="auto"/>
                        <w:right w:val="none" w:sz="0" w:space="0" w:color="auto"/>
                      </w:divBdr>
                    </w:div>
                  </w:divsChild>
                </w:div>
                <w:div w:id="1472678048">
                  <w:marLeft w:val="0"/>
                  <w:marRight w:val="0"/>
                  <w:marTop w:val="0"/>
                  <w:marBottom w:val="0"/>
                  <w:divBdr>
                    <w:top w:val="none" w:sz="0" w:space="0" w:color="auto"/>
                    <w:left w:val="none" w:sz="0" w:space="0" w:color="auto"/>
                    <w:bottom w:val="none" w:sz="0" w:space="0" w:color="auto"/>
                    <w:right w:val="none" w:sz="0" w:space="0" w:color="auto"/>
                  </w:divBdr>
                  <w:divsChild>
                    <w:div w:id="1609653023">
                      <w:marLeft w:val="0"/>
                      <w:marRight w:val="0"/>
                      <w:marTop w:val="0"/>
                      <w:marBottom w:val="0"/>
                      <w:divBdr>
                        <w:top w:val="none" w:sz="0" w:space="0" w:color="auto"/>
                        <w:left w:val="none" w:sz="0" w:space="0" w:color="auto"/>
                        <w:bottom w:val="none" w:sz="0" w:space="0" w:color="auto"/>
                        <w:right w:val="none" w:sz="0" w:space="0" w:color="auto"/>
                      </w:divBdr>
                    </w:div>
                  </w:divsChild>
                </w:div>
                <w:div w:id="1480927853">
                  <w:marLeft w:val="0"/>
                  <w:marRight w:val="0"/>
                  <w:marTop w:val="0"/>
                  <w:marBottom w:val="0"/>
                  <w:divBdr>
                    <w:top w:val="none" w:sz="0" w:space="0" w:color="auto"/>
                    <w:left w:val="none" w:sz="0" w:space="0" w:color="auto"/>
                    <w:bottom w:val="none" w:sz="0" w:space="0" w:color="auto"/>
                    <w:right w:val="none" w:sz="0" w:space="0" w:color="auto"/>
                  </w:divBdr>
                  <w:divsChild>
                    <w:div w:id="717239909">
                      <w:marLeft w:val="0"/>
                      <w:marRight w:val="0"/>
                      <w:marTop w:val="0"/>
                      <w:marBottom w:val="0"/>
                      <w:divBdr>
                        <w:top w:val="none" w:sz="0" w:space="0" w:color="auto"/>
                        <w:left w:val="none" w:sz="0" w:space="0" w:color="auto"/>
                        <w:bottom w:val="none" w:sz="0" w:space="0" w:color="auto"/>
                        <w:right w:val="none" w:sz="0" w:space="0" w:color="auto"/>
                      </w:divBdr>
                    </w:div>
                  </w:divsChild>
                </w:div>
                <w:div w:id="1501313999">
                  <w:marLeft w:val="0"/>
                  <w:marRight w:val="0"/>
                  <w:marTop w:val="0"/>
                  <w:marBottom w:val="0"/>
                  <w:divBdr>
                    <w:top w:val="none" w:sz="0" w:space="0" w:color="auto"/>
                    <w:left w:val="none" w:sz="0" w:space="0" w:color="auto"/>
                    <w:bottom w:val="none" w:sz="0" w:space="0" w:color="auto"/>
                    <w:right w:val="none" w:sz="0" w:space="0" w:color="auto"/>
                  </w:divBdr>
                  <w:divsChild>
                    <w:div w:id="1268385548">
                      <w:marLeft w:val="0"/>
                      <w:marRight w:val="0"/>
                      <w:marTop w:val="0"/>
                      <w:marBottom w:val="0"/>
                      <w:divBdr>
                        <w:top w:val="none" w:sz="0" w:space="0" w:color="auto"/>
                        <w:left w:val="none" w:sz="0" w:space="0" w:color="auto"/>
                        <w:bottom w:val="none" w:sz="0" w:space="0" w:color="auto"/>
                        <w:right w:val="none" w:sz="0" w:space="0" w:color="auto"/>
                      </w:divBdr>
                    </w:div>
                  </w:divsChild>
                </w:div>
                <w:div w:id="1510945085">
                  <w:marLeft w:val="0"/>
                  <w:marRight w:val="0"/>
                  <w:marTop w:val="0"/>
                  <w:marBottom w:val="0"/>
                  <w:divBdr>
                    <w:top w:val="none" w:sz="0" w:space="0" w:color="auto"/>
                    <w:left w:val="none" w:sz="0" w:space="0" w:color="auto"/>
                    <w:bottom w:val="none" w:sz="0" w:space="0" w:color="auto"/>
                    <w:right w:val="none" w:sz="0" w:space="0" w:color="auto"/>
                  </w:divBdr>
                  <w:divsChild>
                    <w:div w:id="490369745">
                      <w:marLeft w:val="0"/>
                      <w:marRight w:val="0"/>
                      <w:marTop w:val="0"/>
                      <w:marBottom w:val="0"/>
                      <w:divBdr>
                        <w:top w:val="none" w:sz="0" w:space="0" w:color="auto"/>
                        <w:left w:val="none" w:sz="0" w:space="0" w:color="auto"/>
                        <w:bottom w:val="none" w:sz="0" w:space="0" w:color="auto"/>
                        <w:right w:val="none" w:sz="0" w:space="0" w:color="auto"/>
                      </w:divBdr>
                    </w:div>
                  </w:divsChild>
                </w:div>
                <w:div w:id="1511601401">
                  <w:marLeft w:val="0"/>
                  <w:marRight w:val="0"/>
                  <w:marTop w:val="0"/>
                  <w:marBottom w:val="0"/>
                  <w:divBdr>
                    <w:top w:val="none" w:sz="0" w:space="0" w:color="auto"/>
                    <w:left w:val="none" w:sz="0" w:space="0" w:color="auto"/>
                    <w:bottom w:val="none" w:sz="0" w:space="0" w:color="auto"/>
                    <w:right w:val="none" w:sz="0" w:space="0" w:color="auto"/>
                  </w:divBdr>
                  <w:divsChild>
                    <w:div w:id="1068651842">
                      <w:marLeft w:val="0"/>
                      <w:marRight w:val="0"/>
                      <w:marTop w:val="0"/>
                      <w:marBottom w:val="0"/>
                      <w:divBdr>
                        <w:top w:val="none" w:sz="0" w:space="0" w:color="auto"/>
                        <w:left w:val="none" w:sz="0" w:space="0" w:color="auto"/>
                        <w:bottom w:val="none" w:sz="0" w:space="0" w:color="auto"/>
                        <w:right w:val="none" w:sz="0" w:space="0" w:color="auto"/>
                      </w:divBdr>
                    </w:div>
                  </w:divsChild>
                </w:div>
                <w:div w:id="1534150174">
                  <w:marLeft w:val="0"/>
                  <w:marRight w:val="0"/>
                  <w:marTop w:val="0"/>
                  <w:marBottom w:val="0"/>
                  <w:divBdr>
                    <w:top w:val="none" w:sz="0" w:space="0" w:color="auto"/>
                    <w:left w:val="none" w:sz="0" w:space="0" w:color="auto"/>
                    <w:bottom w:val="none" w:sz="0" w:space="0" w:color="auto"/>
                    <w:right w:val="none" w:sz="0" w:space="0" w:color="auto"/>
                  </w:divBdr>
                  <w:divsChild>
                    <w:div w:id="978850709">
                      <w:marLeft w:val="0"/>
                      <w:marRight w:val="0"/>
                      <w:marTop w:val="0"/>
                      <w:marBottom w:val="0"/>
                      <w:divBdr>
                        <w:top w:val="none" w:sz="0" w:space="0" w:color="auto"/>
                        <w:left w:val="none" w:sz="0" w:space="0" w:color="auto"/>
                        <w:bottom w:val="none" w:sz="0" w:space="0" w:color="auto"/>
                        <w:right w:val="none" w:sz="0" w:space="0" w:color="auto"/>
                      </w:divBdr>
                    </w:div>
                  </w:divsChild>
                </w:div>
                <w:div w:id="1549994148">
                  <w:marLeft w:val="0"/>
                  <w:marRight w:val="0"/>
                  <w:marTop w:val="0"/>
                  <w:marBottom w:val="0"/>
                  <w:divBdr>
                    <w:top w:val="none" w:sz="0" w:space="0" w:color="auto"/>
                    <w:left w:val="none" w:sz="0" w:space="0" w:color="auto"/>
                    <w:bottom w:val="none" w:sz="0" w:space="0" w:color="auto"/>
                    <w:right w:val="none" w:sz="0" w:space="0" w:color="auto"/>
                  </w:divBdr>
                  <w:divsChild>
                    <w:div w:id="1385830371">
                      <w:marLeft w:val="0"/>
                      <w:marRight w:val="0"/>
                      <w:marTop w:val="0"/>
                      <w:marBottom w:val="0"/>
                      <w:divBdr>
                        <w:top w:val="none" w:sz="0" w:space="0" w:color="auto"/>
                        <w:left w:val="none" w:sz="0" w:space="0" w:color="auto"/>
                        <w:bottom w:val="none" w:sz="0" w:space="0" w:color="auto"/>
                        <w:right w:val="none" w:sz="0" w:space="0" w:color="auto"/>
                      </w:divBdr>
                    </w:div>
                  </w:divsChild>
                </w:div>
                <w:div w:id="1571884482">
                  <w:marLeft w:val="0"/>
                  <w:marRight w:val="0"/>
                  <w:marTop w:val="0"/>
                  <w:marBottom w:val="0"/>
                  <w:divBdr>
                    <w:top w:val="none" w:sz="0" w:space="0" w:color="auto"/>
                    <w:left w:val="none" w:sz="0" w:space="0" w:color="auto"/>
                    <w:bottom w:val="none" w:sz="0" w:space="0" w:color="auto"/>
                    <w:right w:val="none" w:sz="0" w:space="0" w:color="auto"/>
                  </w:divBdr>
                  <w:divsChild>
                    <w:div w:id="18891880">
                      <w:marLeft w:val="0"/>
                      <w:marRight w:val="0"/>
                      <w:marTop w:val="0"/>
                      <w:marBottom w:val="0"/>
                      <w:divBdr>
                        <w:top w:val="none" w:sz="0" w:space="0" w:color="auto"/>
                        <w:left w:val="none" w:sz="0" w:space="0" w:color="auto"/>
                        <w:bottom w:val="none" w:sz="0" w:space="0" w:color="auto"/>
                        <w:right w:val="none" w:sz="0" w:space="0" w:color="auto"/>
                      </w:divBdr>
                    </w:div>
                  </w:divsChild>
                </w:div>
                <w:div w:id="1572735784">
                  <w:marLeft w:val="0"/>
                  <w:marRight w:val="0"/>
                  <w:marTop w:val="0"/>
                  <w:marBottom w:val="0"/>
                  <w:divBdr>
                    <w:top w:val="none" w:sz="0" w:space="0" w:color="auto"/>
                    <w:left w:val="none" w:sz="0" w:space="0" w:color="auto"/>
                    <w:bottom w:val="none" w:sz="0" w:space="0" w:color="auto"/>
                    <w:right w:val="none" w:sz="0" w:space="0" w:color="auto"/>
                  </w:divBdr>
                  <w:divsChild>
                    <w:div w:id="1139806098">
                      <w:marLeft w:val="0"/>
                      <w:marRight w:val="0"/>
                      <w:marTop w:val="0"/>
                      <w:marBottom w:val="0"/>
                      <w:divBdr>
                        <w:top w:val="none" w:sz="0" w:space="0" w:color="auto"/>
                        <w:left w:val="none" w:sz="0" w:space="0" w:color="auto"/>
                        <w:bottom w:val="none" w:sz="0" w:space="0" w:color="auto"/>
                        <w:right w:val="none" w:sz="0" w:space="0" w:color="auto"/>
                      </w:divBdr>
                    </w:div>
                  </w:divsChild>
                </w:div>
                <w:div w:id="1579711144">
                  <w:marLeft w:val="0"/>
                  <w:marRight w:val="0"/>
                  <w:marTop w:val="0"/>
                  <w:marBottom w:val="0"/>
                  <w:divBdr>
                    <w:top w:val="none" w:sz="0" w:space="0" w:color="auto"/>
                    <w:left w:val="none" w:sz="0" w:space="0" w:color="auto"/>
                    <w:bottom w:val="none" w:sz="0" w:space="0" w:color="auto"/>
                    <w:right w:val="none" w:sz="0" w:space="0" w:color="auto"/>
                  </w:divBdr>
                  <w:divsChild>
                    <w:div w:id="1461193668">
                      <w:marLeft w:val="0"/>
                      <w:marRight w:val="0"/>
                      <w:marTop w:val="0"/>
                      <w:marBottom w:val="0"/>
                      <w:divBdr>
                        <w:top w:val="none" w:sz="0" w:space="0" w:color="auto"/>
                        <w:left w:val="none" w:sz="0" w:space="0" w:color="auto"/>
                        <w:bottom w:val="none" w:sz="0" w:space="0" w:color="auto"/>
                        <w:right w:val="none" w:sz="0" w:space="0" w:color="auto"/>
                      </w:divBdr>
                    </w:div>
                  </w:divsChild>
                </w:div>
                <w:div w:id="1593127911">
                  <w:marLeft w:val="0"/>
                  <w:marRight w:val="0"/>
                  <w:marTop w:val="0"/>
                  <w:marBottom w:val="0"/>
                  <w:divBdr>
                    <w:top w:val="none" w:sz="0" w:space="0" w:color="auto"/>
                    <w:left w:val="none" w:sz="0" w:space="0" w:color="auto"/>
                    <w:bottom w:val="none" w:sz="0" w:space="0" w:color="auto"/>
                    <w:right w:val="none" w:sz="0" w:space="0" w:color="auto"/>
                  </w:divBdr>
                  <w:divsChild>
                    <w:div w:id="2102945004">
                      <w:marLeft w:val="0"/>
                      <w:marRight w:val="0"/>
                      <w:marTop w:val="0"/>
                      <w:marBottom w:val="0"/>
                      <w:divBdr>
                        <w:top w:val="none" w:sz="0" w:space="0" w:color="auto"/>
                        <w:left w:val="none" w:sz="0" w:space="0" w:color="auto"/>
                        <w:bottom w:val="none" w:sz="0" w:space="0" w:color="auto"/>
                        <w:right w:val="none" w:sz="0" w:space="0" w:color="auto"/>
                      </w:divBdr>
                    </w:div>
                  </w:divsChild>
                </w:div>
                <w:div w:id="1682244683">
                  <w:marLeft w:val="0"/>
                  <w:marRight w:val="0"/>
                  <w:marTop w:val="0"/>
                  <w:marBottom w:val="0"/>
                  <w:divBdr>
                    <w:top w:val="none" w:sz="0" w:space="0" w:color="auto"/>
                    <w:left w:val="none" w:sz="0" w:space="0" w:color="auto"/>
                    <w:bottom w:val="none" w:sz="0" w:space="0" w:color="auto"/>
                    <w:right w:val="none" w:sz="0" w:space="0" w:color="auto"/>
                  </w:divBdr>
                  <w:divsChild>
                    <w:div w:id="679238772">
                      <w:marLeft w:val="0"/>
                      <w:marRight w:val="0"/>
                      <w:marTop w:val="0"/>
                      <w:marBottom w:val="0"/>
                      <w:divBdr>
                        <w:top w:val="none" w:sz="0" w:space="0" w:color="auto"/>
                        <w:left w:val="none" w:sz="0" w:space="0" w:color="auto"/>
                        <w:bottom w:val="none" w:sz="0" w:space="0" w:color="auto"/>
                        <w:right w:val="none" w:sz="0" w:space="0" w:color="auto"/>
                      </w:divBdr>
                    </w:div>
                  </w:divsChild>
                </w:div>
                <w:div w:id="1683775649">
                  <w:marLeft w:val="0"/>
                  <w:marRight w:val="0"/>
                  <w:marTop w:val="0"/>
                  <w:marBottom w:val="0"/>
                  <w:divBdr>
                    <w:top w:val="none" w:sz="0" w:space="0" w:color="auto"/>
                    <w:left w:val="none" w:sz="0" w:space="0" w:color="auto"/>
                    <w:bottom w:val="none" w:sz="0" w:space="0" w:color="auto"/>
                    <w:right w:val="none" w:sz="0" w:space="0" w:color="auto"/>
                  </w:divBdr>
                  <w:divsChild>
                    <w:div w:id="220093579">
                      <w:marLeft w:val="0"/>
                      <w:marRight w:val="0"/>
                      <w:marTop w:val="0"/>
                      <w:marBottom w:val="0"/>
                      <w:divBdr>
                        <w:top w:val="none" w:sz="0" w:space="0" w:color="auto"/>
                        <w:left w:val="none" w:sz="0" w:space="0" w:color="auto"/>
                        <w:bottom w:val="none" w:sz="0" w:space="0" w:color="auto"/>
                        <w:right w:val="none" w:sz="0" w:space="0" w:color="auto"/>
                      </w:divBdr>
                    </w:div>
                  </w:divsChild>
                </w:div>
                <w:div w:id="1710644325">
                  <w:marLeft w:val="0"/>
                  <w:marRight w:val="0"/>
                  <w:marTop w:val="0"/>
                  <w:marBottom w:val="0"/>
                  <w:divBdr>
                    <w:top w:val="none" w:sz="0" w:space="0" w:color="auto"/>
                    <w:left w:val="none" w:sz="0" w:space="0" w:color="auto"/>
                    <w:bottom w:val="none" w:sz="0" w:space="0" w:color="auto"/>
                    <w:right w:val="none" w:sz="0" w:space="0" w:color="auto"/>
                  </w:divBdr>
                  <w:divsChild>
                    <w:div w:id="77365133">
                      <w:marLeft w:val="0"/>
                      <w:marRight w:val="0"/>
                      <w:marTop w:val="0"/>
                      <w:marBottom w:val="0"/>
                      <w:divBdr>
                        <w:top w:val="none" w:sz="0" w:space="0" w:color="auto"/>
                        <w:left w:val="none" w:sz="0" w:space="0" w:color="auto"/>
                        <w:bottom w:val="none" w:sz="0" w:space="0" w:color="auto"/>
                        <w:right w:val="none" w:sz="0" w:space="0" w:color="auto"/>
                      </w:divBdr>
                    </w:div>
                  </w:divsChild>
                </w:div>
                <w:div w:id="1729450496">
                  <w:marLeft w:val="0"/>
                  <w:marRight w:val="0"/>
                  <w:marTop w:val="0"/>
                  <w:marBottom w:val="0"/>
                  <w:divBdr>
                    <w:top w:val="none" w:sz="0" w:space="0" w:color="auto"/>
                    <w:left w:val="none" w:sz="0" w:space="0" w:color="auto"/>
                    <w:bottom w:val="none" w:sz="0" w:space="0" w:color="auto"/>
                    <w:right w:val="none" w:sz="0" w:space="0" w:color="auto"/>
                  </w:divBdr>
                  <w:divsChild>
                    <w:div w:id="745228159">
                      <w:marLeft w:val="0"/>
                      <w:marRight w:val="0"/>
                      <w:marTop w:val="0"/>
                      <w:marBottom w:val="0"/>
                      <w:divBdr>
                        <w:top w:val="none" w:sz="0" w:space="0" w:color="auto"/>
                        <w:left w:val="none" w:sz="0" w:space="0" w:color="auto"/>
                        <w:bottom w:val="none" w:sz="0" w:space="0" w:color="auto"/>
                        <w:right w:val="none" w:sz="0" w:space="0" w:color="auto"/>
                      </w:divBdr>
                    </w:div>
                  </w:divsChild>
                </w:div>
                <w:div w:id="1730575066">
                  <w:marLeft w:val="0"/>
                  <w:marRight w:val="0"/>
                  <w:marTop w:val="0"/>
                  <w:marBottom w:val="0"/>
                  <w:divBdr>
                    <w:top w:val="none" w:sz="0" w:space="0" w:color="auto"/>
                    <w:left w:val="none" w:sz="0" w:space="0" w:color="auto"/>
                    <w:bottom w:val="none" w:sz="0" w:space="0" w:color="auto"/>
                    <w:right w:val="none" w:sz="0" w:space="0" w:color="auto"/>
                  </w:divBdr>
                  <w:divsChild>
                    <w:div w:id="1380084663">
                      <w:marLeft w:val="0"/>
                      <w:marRight w:val="0"/>
                      <w:marTop w:val="0"/>
                      <w:marBottom w:val="0"/>
                      <w:divBdr>
                        <w:top w:val="none" w:sz="0" w:space="0" w:color="auto"/>
                        <w:left w:val="none" w:sz="0" w:space="0" w:color="auto"/>
                        <w:bottom w:val="none" w:sz="0" w:space="0" w:color="auto"/>
                        <w:right w:val="none" w:sz="0" w:space="0" w:color="auto"/>
                      </w:divBdr>
                    </w:div>
                  </w:divsChild>
                </w:div>
                <w:div w:id="1733193186">
                  <w:marLeft w:val="0"/>
                  <w:marRight w:val="0"/>
                  <w:marTop w:val="0"/>
                  <w:marBottom w:val="0"/>
                  <w:divBdr>
                    <w:top w:val="none" w:sz="0" w:space="0" w:color="auto"/>
                    <w:left w:val="none" w:sz="0" w:space="0" w:color="auto"/>
                    <w:bottom w:val="none" w:sz="0" w:space="0" w:color="auto"/>
                    <w:right w:val="none" w:sz="0" w:space="0" w:color="auto"/>
                  </w:divBdr>
                  <w:divsChild>
                    <w:div w:id="666174987">
                      <w:marLeft w:val="0"/>
                      <w:marRight w:val="0"/>
                      <w:marTop w:val="0"/>
                      <w:marBottom w:val="0"/>
                      <w:divBdr>
                        <w:top w:val="none" w:sz="0" w:space="0" w:color="auto"/>
                        <w:left w:val="none" w:sz="0" w:space="0" w:color="auto"/>
                        <w:bottom w:val="none" w:sz="0" w:space="0" w:color="auto"/>
                        <w:right w:val="none" w:sz="0" w:space="0" w:color="auto"/>
                      </w:divBdr>
                    </w:div>
                  </w:divsChild>
                </w:div>
                <w:div w:id="1745227429">
                  <w:marLeft w:val="0"/>
                  <w:marRight w:val="0"/>
                  <w:marTop w:val="0"/>
                  <w:marBottom w:val="0"/>
                  <w:divBdr>
                    <w:top w:val="none" w:sz="0" w:space="0" w:color="auto"/>
                    <w:left w:val="none" w:sz="0" w:space="0" w:color="auto"/>
                    <w:bottom w:val="none" w:sz="0" w:space="0" w:color="auto"/>
                    <w:right w:val="none" w:sz="0" w:space="0" w:color="auto"/>
                  </w:divBdr>
                  <w:divsChild>
                    <w:div w:id="436758821">
                      <w:marLeft w:val="0"/>
                      <w:marRight w:val="0"/>
                      <w:marTop w:val="0"/>
                      <w:marBottom w:val="0"/>
                      <w:divBdr>
                        <w:top w:val="none" w:sz="0" w:space="0" w:color="auto"/>
                        <w:left w:val="none" w:sz="0" w:space="0" w:color="auto"/>
                        <w:bottom w:val="none" w:sz="0" w:space="0" w:color="auto"/>
                        <w:right w:val="none" w:sz="0" w:space="0" w:color="auto"/>
                      </w:divBdr>
                    </w:div>
                  </w:divsChild>
                </w:div>
                <w:div w:id="1757482370">
                  <w:marLeft w:val="0"/>
                  <w:marRight w:val="0"/>
                  <w:marTop w:val="0"/>
                  <w:marBottom w:val="0"/>
                  <w:divBdr>
                    <w:top w:val="none" w:sz="0" w:space="0" w:color="auto"/>
                    <w:left w:val="none" w:sz="0" w:space="0" w:color="auto"/>
                    <w:bottom w:val="none" w:sz="0" w:space="0" w:color="auto"/>
                    <w:right w:val="none" w:sz="0" w:space="0" w:color="auto"/>
                  </w:divBdr>
                  <w:divsChild>
                    <w:div w:id="87506424">
                      <w:marLeft w:val="0"/>
                      <w:marRight w:val="0"/>
                      <w:marTop w:val="0"/>
                      <w:marBottom w:val="0"/>
                      <w:divBdr>
                        <w:top w:val="none" w:sz="0" w:space="0" w:color="auto"/>
                        <w:left w:val="none" w:sz="0" w:space="0" w:color="auto"/>
                        <w:bottom w:val="none" w:sz="0" w:space="0" w:color="auto"/>
                        <w:right w:val="none" w:sz="0" w:space="0" w:color="auto"/>
                      </w:divBdr>
                    </w:div>
                  </w:divsChild>
                </w:div>
                <w:div w:id="1780757091">
                  <w:marLeft w:val="0"/>
                  <w:marRight w:val="0"/>
                  <w:marTop w:val="0"/>
                  <w:marBottom w:val="0"/>
                  <w:divBdr>
                    <w:top w:val="none" w:sz="0" w:space="0" w:color="auto"/>
                    <w:left w:val="none" w:sz="0" w:space="0" w:color="auto"/>
                    <w:bottom w:val="none" w:sz="0" w:space="0" w:color="auto"/>
                    <w:right w:val="none" w:sz="0" w:space="0" w:color="auto"/>
                  </w:divBdr>
                  <w:divsChild>
                    <w:div w:id="1541363300">
                      <w:marLeft w:val="0"/>
                      <w:marRight w:val="0"/>
                      <w:marTop w:val="0"/>
                      <w:marBottom w:val="0"/>
                      <w:divBdr>
                        <w:top w:val="none" w:sz="0" w:space="0" w:color="auto"/>
                        <w:left w:val="none" w:sz="0" w:space="0" w:color="auto"/>
                        <w:bottom w:val="none" w:sz="0" w:space="0" w:color="auto"/>
                        <w:right w:val="none" w:sz="0" w:space="0" w:color="auto"/>
                      </w:divBdr>
                    </w:div>
                  </w:divsChild>
                </w:div>
                <w:div w:id="1817183361">
                  <w:marLeft w:val="0"/>
                  <w:marRight w:val="0"/>
                  <w:marTop w:val="0"/>
                  <w:marBottom w:val="0"/>
                  <w:divBdr>
                    <w:top w:val="none" w:sz="0" w:space="0" w:color="auto"/>
                    <w:left w:val="none" w:sz="0" w:space="0" w:color="auto"/>
                    <w:bottom w:val="none" w:sz="0" w:space="0" w:color="auto"/>
                    <w:right w:val="none" w:sz="0" w:space="0" w:color="auto"/>
                  </w:divBdr>
                  <w:divsChild>
                    <w:div w:id="1364475491">
                      <w:marLeft w:val="0"/>
                      <w:marRight w:val="0"/>
                      <w:marTop w:val="0"/>
                      <w:marBottom w:val="0"/>
                      <w:divBdr>
                        <w:top w:val="none" w:sz="0" w:space="0" w:color="auto"/>
                        <w:left w:val="none" w:sz="0" w:space="0" w:color="auto"/>
                        <w:bottom w:val="none" w:sz="0" w:space="0" w:color="auto"/>
                        <w:right w:val="none" w:sz="0" w:space="0" w:color="auto"/>
                      </w:divBdr>
                    </w:div>
                  </w:divsChild>
                </w:div>
                <w:div w:id="1819766333">
                  <w:marLeft w:val="0"/>
                  <w:marRight w:val="0"/>
                  <w:marTop w:val="0"/>
                  <w:marBottom w:val="0"/>
                  <w:divBdr>
                    <w:top w:val="none" w:sz="0" w:space="0" w:color="auto"/>
                    <w:left w:val="none" w:sz="0" w:space="0" w:color="auto"/>
                    <w:bottom w:val="none" w:sz="0" w:space="0" w:color="auto"/>
                    <w:right w:val="none" w:sz="0" w:space="0" w:color="auto"/>
                  </w:divBdr>
                  <w:divsChild>
                    <w:div w:id="1504273338">
                      <w:marLeft w:val="0"/>
                      <w:marRight w:val="0"/>
                      <w:marTop w:val="0"/>
                      <w:marBottom w:val="0"/>
                      <w:divBdr>
                        <w:top w:val="none" w:sz="0" w:space="0" w:color="auto"/>
                        <w:left w:val="none" w:sz="0" w:space="0" w:color="auto"/>
                        <w:bottom w:val="none" w:sz="0" w:space="0" w:color="auto"/>
                        <w:right w:val="none" w:sz="0" w:space="0" w:color="auto"/>
                      </w:divBdr>
                    </w:div>
                  </w:divsChild>
                </w:div>
                <w:div w:id="1820268506">
                  <w:marLeft w:val="0"/>
                  <w:marRight w:val="0"/>
                  <w:marTop w:val="0"/>
                  <w:marBottom w:val="0"/>
                  <w:divBdr>
                    <w:top w:val="none" w:sz="0" w:space="0" w:color="auto"/>
                    <w:left w:val="none" w:sz="0" w:space="0" w:color="auto"/>
                    <w:bottom w:val="none" w:sz="0" w:space="0" w:color="auto"/>
                    <w:right w:val="none" w:sz="0" w:space="0" w:color="auto"/>
                  </w:divBdr>
                  <w:divsChild>
                    <w:div w:id="435948948">
                      <w:marLeft w:val="0"/>
                      <w:marRight w:val="0"/>
                      <w:marTop w:val="0"/>
                      <w:marBottom w:val="0"/>
                      <w:divBdr>
                        <w:top w:val="none" w:sz="0" w:space="0" w:color="auto"/>
                        <w:left w:val="none" w:sz="0" w:space="0" w:color="auto"/>
                        <w:bottom w:val="none" w:sz="0" w:space="0" w:color="auto"/>
                        <w:right w:val="none" w:sz="0" w:space="0" w:color="auto"/>
                      </w:divBdr>
                    </w:div>
                  </w:divsChild>
                </w:div>
                <w:div w:id="1820538891">
                  <w:marLeft w:val="0"/>
                  <w:marRight w:val="0"/>
                  <w:marTop w:val="0"/>
                  <w:marBottom w:val="0"/>
                  <w:divBdr>
                    <w:top w:val="none" w:sz="0" w:space="0" w:color="auto"/>
                    <w:left w:val="none" w:sz="0" w:space="0" w:color="auto"/>
                    <w:bottom w:val="none" w:sz="0" w:space="0" w:color="auto"/>
                    <w:right w:val="none" w:sz="0" w:space="0" w:color="auto"/>
                  </w:divBdr>
                  <w:divsChild>
                    <w:div w:id="1044669610">
                      <w:marLeft w:val="0"/>
                      <w:marRight w:val="0"/>
                      <w:marTop w:val="0"/>
                      <w:marBottom w:val="0"/>
                      <w:divBdr>
                        <w:top w:val="none" w:sz="0" w:space="0" w:color="auto"/>
                        <w:left w:val="none" w:sz="0" w:space="0" w:color="auto"/>
                        <w:bottom w:val="none" w:sz="0" w:space="0" w:color="auto"/>
                        <w:right w:val="none" w:sz="0" w:space="0" w:color="auto"/>
                      </w:divBdr>
                    </w:div>
                  </w:divsChild>
                </w:div>
                <w:div w:id="1829318687">
                  <w:marLeft w:val="0"/>
                  <w:marRight w:val="0"/>
                  <w:marTop w:val="0"/>
                  <w:marBottom w:val="0"/>
                  <w:divBdr>
                    <w:top w:val="none" w:sz="0" w:space="0" w:color="auto"/>
                    <w:left w:val="none" w:sz="0" w:space="0" w:color="auto"/>
                    <w:bottom w:val="none" w:sz="0" w:space="0" w:color="auto"/>
                    <w:right w:val="none" w:sz="0" w:space="0" w:color="auto"/>
                  </w:divBdr>
                  <w:divsChild>
                    <w:div w:id="2042435305">
                      <w:marLeft w:val="0"/>
                      <w:marRight w:val="0"/>
                      <w:marTop w:val="0"/>
                      <w:marBottom w:val="0"/>
                      <w:divBdr>
                        <w:top w:val="none" w:sz="0" w:space="0" w:color="auto"/>
                        <w:left w:val="none" w:sz="0" w:space="0" w:color="auto"/>
                        <w:bottom w:val="none" w:sz="0" w:space="0" w:color="auto"/>
                        <w:right w:val="none" w:sz="0" w:space="0" w:color="auto"/>
                      </w:divBdr>
                    </w:div>
                  </w:divsChild>
                </w:div>
                <w:div w:id="1862430629">
                  <w:marLeft w:val="0"/>
                  <w:marRight w:val="0"/>
                  <w:marTop w:val="0"/>
                  <w:marBottom w:val="0"/>
                  <w:divBdr>
                    <w:top w:val="none" w:sz="0" w:space="0" w:color="auto"/>
                    <w:left w:val="none" w:sz="0" w:space="0" w:color="auto"/>
                    <w:bottom w:val="none" w:sz="0" w:space="0" w:color="auto"/>
                    <w:right w:val="none" w:sz="0" w:space="0" w:color="auto"/>
                  </w:divBdr>
                  <w:divsChild>
                    <w:div w:id="570391393">
                      <w:marLeft w:val="0"/>
                      <w:marRight w:val="0"/>
                      <w:marTop w:val="0"/>
                      <w:marBottom w:val="0"/>
                      <w:divBdr>
                        <w:top w:val="none" w:sz="0" w:space="0" w:color="auto"/>
                        <w:left w:val="none" w:sz="0" w:space="0" w:color="auto"/>
                        <w:bottom w:val="none" w:sz="0" w:space="0" w:color="auto"/>
                        <w:right w:val="none" w:sz="0" w:space="0" w:color="auto"/>
                      </w:divBdr>
                    </w:div>
                  </w:divsChild>
                </w:div>
                <w:div w:id="1877154668">
                  <w:marLeft w:val="0"/>
                  <w:marRight w:val="0"/>
                  <w:marTop w:val="0"/>
                  <w:marBottom w:val="0"/>
                  <w:divBdr>
                    <w:top w:val="none" w:sz="0" w:space="0" w:color="auto"/>
                    <w:left w:val="none" w:sz="0" w:space="0" w:color="auto"/>
                    <w:bottom w:val="none" w:sz="0" w:space="0" w:color="auto"/>
                    <w:right w:val="none" w:sz="0" w:space="0" w:color="auto"/>
                  </w:divBdr>
                  <w:divsChild>
                    <w:div w:id="1132095438">
                      <w:marLeft w:val="0"/>
                      <w:marRight w:val="0"/>
                      <w:marTop w:val="0"/>
                      <w:marBottom w:val="0"/>
                      <w:divBdr>
                        <w:top w:val="none" w:sz="0" w:space="0" w:color="auto"/>
                        <w:left w:val="none" w:sz="0" w:space="0" w:color="auto"/>
                        <w:bottom w:val="none" w:sz="0" w:space="0" w:color="auto"/>
                        <w:right w:val="none" w:sz="0" w:space="0" w:color="auto"/>
                      </w:divBdr>
                    </w:div>
                  </w:divsChild>
                </w:div>
                <w:div w:id="1922449451">
                  <w:marLeft w:val="0"/>
                  <w:marRight w:val="0"/>
                  <w:marTop w:val="0"/>
                  <w:marBottom w:val="0"/>
                  <w:divBdr>
                    <w:top w:val="none" w:sz="0" w:space="0" w:color="auto"/>
                    <w:left w:val="none" w:sz="0" w:space="0" w:color="auto"/>
                    <w:bottom w:val="none" w:sz="0" w:space="0" w:color="auto"/>
                    <w:right w:val="none" w:sz="0" w:space="0" w:color="auto"/>
                  </w:divBdr>
                  <w:divsChild>
                    <w:div w:id="1740207472">
                      <w:marLeft w:val="0"/>
                      <w:marRight w:val="0"/>
                      <w:marTop w:val="0"/>
                      <w:marBottom w:val="0"/>
                      <w:divBdr>
                        <w:top w:val="none" w:sz="0" w:space="0" w:color="auto"/>
                        <w:left w:val="none" w:sz="0" w:space="0" w:color="auto"/>
                        <w:bottom w:val="none" w:sz="0" w:space="0" w:color="auto"/>
                        <w:right w:val="none" w:sz="0" w:space="0" w:color="auto"/>
                      </w:divBdr>
                    </w:div>
                  </w:divsChild>
                </w:div>
                <w:div w:id="1926693187">
                  <w:marLeft w:val="0"/>
                  <w:marRight w:val="0"/>
                  <w:marTop w:val="0"/>
                  <w:marBottom w:val="0"/>
                  <w:divBdr>
                    <w:top w:val="none" w:sz="0" w:space="0" w:color="auto"/>
                    <w:left w:val="none" w:sz="0" w:space="0" w:color="auto"/>
                    <w:bottom w:val="none" w:sz="0" w:space="0" w:color="auto"/>
                    <w:right w:val="none" w:sz="0" w:space="0" w:color="auto"/>
                  </w:divBdr>
                  <w:divsChild>
                    <w:div w:id="632638085">
                      <w:marLeft w:val="0"/>
                      <w:marRight w:val="0"/>
                      <w:marTop w:val="0"/>
                      <w:marBottom w:val="0"/>
                      <w:divBdr>
                        <w:top w:val="none" w:sz="0" w:space="0" w:color="auto"/>
                        <w:left w:val="none" w:sz="0" w:space="0" w:color="auto"/>
                        <w:bottom w:val="none" w:sz="0" w:space="0" w:color="auto"/>
                        <w:right w:val="none" w:sz="0" w:space="0" w:color="auto"/>
                      </w:divBdr>
                    </w:div>
                  </w:divsChild>
                </w:div>
                <w:div w:id="1963533766">
                  <w:marLeft w:val="0"/>
                  <w:marRight w:val="0"/>
                  <w:marTop w:val="0"/>
                  <w:marBottom w:val="0"/>
                  <w:divBdr>
                    <w:top w:val="none" w:sz="0" w:space="0" w:color="auto"/>
                    <w:left w:val="none" w:sz="0" w:space="0" w:color="auto"/>
                    <w:bottom w:val="none" w:sz="0" w:space="0" w:color="auto"/>
                    <w:right w:val="none" w:sz="0" w:space="0" w:color="auto"/>
                  </w:divBdr>
                  <w:divsChild>
                    <w:div w:id="739445210">
                      <w:marLeft w:val="0"/>
                      <w:marRight w:val="0"/>
                      <w:marTop w:val="0"/>
                      <w:marBottom w:val="0"/>
                      <w:divBdr>
                        <w:top w:val="none" w:sz="0" w:space="0" w:color="auto"/>
                        <w:left w:val="none" w:sz="0" w:space="0" w:color="auto"/>
                        <w:bottom w:val="none" w:sz="0" w:space="0" w:color="auto"/>
                        <w:right w:val="none" w:sz="0" w:space="0" w:color="auto"/>
                      </w:divBdr>
                    </w:div>
                  </w:divsChild>
                </w:div>
                <w:div w:id="1975139138">
                  <w:marLeft w:val="0"/>
                  <w:marRight w:val="0"/>
                  <w:marTop w:val="0"/>
                  <w:marBottom w:val="0"/>
                  <w:divBdr>
                    <w:top w:val="none" w:sz="0" w:space="0" w:color="auto"/>
                    <w:left w:val="none" w:sz="0" w:space="0" w:color="auto"/>
                    <w:bottom w:val="none" w:sz="0" w:space="0" w:color="auto"/>
                    <w:right w:val="none" w:sz="0" w:space="0" w:color="auto"/>
                  </w:divBdr>
                  <w:divsChild>
                    <w:div w:id="784620283">
                      <w:marLeft w:val="0"/>
                      <w:marRight w:val="0"/>
                      <w:marTop w:val="0"/>
                      <w:marBottom w:val="0"/>
                      <w:divBdr>
                        <w:top w:val="none" w:sz="0" w:space="0" w:color="auto"/>
                        <w:left w:val="none" w:sz="0" w:space="0" w:color="auto"/>
                        <w:bottom w:val="none" w:sz="0" w:space="0" w:color="auto"/>
                        <w:right w:val="none" w:sz="0" w:space="0" w:color="auto"/>
                      </w:divBdr>
                    </w:div>
                  </w:divsChild>
                </w:div>
                <w:div w:id="1983609336">
                  <w:marLeft w:val="0"/>
                  <w:marRight w:val="0"/>
                  <w:marTop w:val="0"/>
                  <w:marBottom w:val="0"/>
                  <w:divBdr>
                    <w:top w:val="none" w:sz="0" w:space="0" w:color="auto"/>
                    <w:left w:val="none" w:sz="0" w:space="0" w:color="auto"/>
                    <w:bottom w:val="none" w:sz="0" w:space="0" w:color="auto"/>
                    <w:right w:val="none" w:sz="0" w:space="0" w:color="auto"/>
                  </w:divBdr>
                  <w:divsChild>
                    <w:div w:id="598413673">
                      <w:marLeft w:val="0"/>
                      <w:marRight w:val="0"/>
                      <w:marTop w:val="0"/>
                      <w:marBottom w:val="0"/>
                      <w:divBdr>
                        <w:top w:val="none" w:sz="0" w:space="0" w:color="auto"/>
                        <w:left w:val="none" w:sz="0" w:space="0" w:color="auto"/>
                        <w:bottom w:val="none" w:sz="0" w:space="0" w:color="auto"/>
                        <w:right w:val="none" w:sz="0" w:space="0" w:color="auto"/>
                      </w:divBdr>
                    </w:div>
                  </w:divsChild>
                </w:div>
                <w:div w:id="1991321162">
                  <w:marLeft w:val="0"/>
                  <w:marRight w:val="0"/>
                  <w:marTop w:val="0"/>
                  <w:marBottom w:val="0"/>
                  <w:divBdr>
                    <w:top w:val="none" w:sz="0" w:space="0" w:color="auto"/>
                    <w:left w:val="none" w:sz="0" w:space="0" w:color="auto"/>
                    <w:bottom w:val="none" w:sz="0" w:space="0" w:color="auto"/>
                    <w:right w:val="none" w:sz="0" w:space="0" w:color="auto"/>
                  </w:divBdr>
                  <w:divsChild>
                    <w:div w:id="134379278">
                      <w:marLeft w:val="0"/>
                      <w:marRight w:val="0"/>
                      <w:marTop w:val="0"/>
                      <w:marBottom w:val="0"/>
                      <w:divBdr>
                        <w:top w:val="none" w:sz="0" w:space="0" w:color="auto"/>
                        <w:left w:val="none" w:sz="0" w:space="0" w:color="auto"/>
                        <w:bottom w:val="none" w:sz="0" w:space="0" w:color="auto"/>
                        <w:right w:val="none" w:sz="0" w:space="0" w:color="auto"/>
                      </w:divBdr>
                    </w:div>
                  </w:divsChild>
                </w:div>
                <w:div w:id="2020698500">
                  <w:marLeft w:val="0"/>
                  <w:marRight w:val="0"/>
                  <w:marTop w:val="0"/>
                  <w:marBottom w:val="0"/>
                  <w:divBdr>
                    <w:top w:val="none" w:sz="0" w:space="0" w:color="auto"/>
                    <w:left w:val="none" w:sz="0" w:space="0" w:color="auto"/>
                    <w:bottom w:val="none" w:sz="0" w:space="0" w:color="auto"/>
                    <w:right w:val="none" w:sz="0" w:space="0" w:color="auto"/>
                  </w:divBdr>
                  <w:divsChild>
                    <w:div w:id="11107853">
                      <w:marLeft w:val="0"/>
                      <w:marRight w:val="0"/>
                      <w:marTop w:val="0"/>
                      <w:marBottom w:val="0"/>
                      <w:divBdr>
                        <w:top w:val="none" w:sz="0" w:space="0" w:color="auto"/>
                        <w:left w:val="none" w:sz="0" w:space="0" w:color="auto"/>
                        <w:bottom w:val="none" w:sz="0" w:space="0" w:color="auto"/>
                        <w:right w:val="none" w:sz="0" w:space="0" w:color="auto"/>
                      </w:divBdr>
                    </w:div>
                  </w:divsChild>
                </w:div>
                <w:div w:id="2029485191">
                  <w:marLeft w:val="0"/>
                  <w:marRight w:val="0"/>
                  <w:marTop w:val="0"/>
                  <w:marBottom w:val="0"/>
                  <w:divBdr>
                    <w:top w:val="none" w:sz="0" w:space="0" w:color="auto"/>
                    <w:left w:val="none" w:sz="0" w:space="0" w:color="auto"/>
                    <w:bottom w:val="none" w:sz="0" w:space="0" w:color="auto"/>
                    <w:right w:val="none" w:sz="0" w:space="0" w:color="auto"/>
                  </w:divBdr>
                  <w:divsChild>
                    <w:div w:id="915020798">
                      <w:marLeft w:val="0"/>
                      <w:marRight w:val="0"/>
                      <w:marTop w:val="0"/>
                      <w:marBottom w:val="0"/>
                      <w:divBdr>
                        <w:top w:val="none" w:sz="0" w:space="0" w:color="auto"/>
                        <w:left w:val="none" w:sz="0" w:space="0" w:color="auto"/>
                        <w:bottom w:val="none" w:sz="0" w:space="0" w:color="auto"/>
                        <w:right w:val="none" w:sz="0" w:space="0" w:color="auto"/>
                      </w:divBdr>
                    </w:div>
                  </w:divsChild>
                </w:div>
                <w:div w:id="2034646365">
                  <w:marLeft w:val="0"/>
                  <w:marRight w:val="0"/>
                  <w:marTop w:val="0"/>
                  <w:marBottom w:val="0"/>
                  <w:divBdr>
                    <w:top w:val="none" w:sz="0" w:space="0" w:color="auto"/>
                    <w:left w:val="none" w:sz="0" w:space="0" w:color="auto"/>
                    <w:bottom w:val="none" w:sz="0" w:space="0" w:color="auto"/>
                    <w:right w:val="none" w:sz="0" w:space="0" w:color="auto"/>
                  </w:divBdr>
                  <w:divsChild>
                    <w:div w:id="131362667">
                      <w:marLeft w:val="0"/>
                      <w:marRight w:val="0"/>
                      <w:marTop w:val="0"/>
                      <w:marBottom w:val="0"/>
                      <w:divBdr>
                        <w:top w:val="none" w:sz="0" w:space="0" w:color="auto"/>
                        <w:left w:val="none" w:sz="0" w:space="0" w:color="auto"/>
                        <w:bottom w:val="none" w:sz="0" w:space="0" w:color="auto"/>
                        <w:right w:val="none" w:sz="0" w:space="0" w:color="auto"/>
                      </w:divBdr>
                    </w:div>
                  </w:divsChild>
                </w:div>
                <w:div w:id="2047639229">
                  <w:marLeft w:val="0"/>
                  <w:marRight w:val="0"/>
                  <w:marTop w:val="0"/>
                  <w:marBottom w:val="0"/>
                  <w:divBdr>
                    <w:top w:val="none" w:sz="0" w:space="0" w:color="auto"/>
                    <w:left w:val="none" w:sz="0" w:space="0" w:color="auto"/>
                    <w:bottom w:val="none" w:sz="0" w:space="0" w:color="auto"/>
                    <w:right w:val="none" w:sz="0" w:space="0" w:color="auto"/>
                  </w:divBdr>
                  <w:divsChild>
                    <w:div w:id="926116558">
                      <w:marLeft w:val="0"/>
                      <w:marRight w:val="0"/>
                      <w:marTop w:val="0"/>
                      <w:marBottom w:val="0"/>
                      <w:divBdr>
                        <w:top w:val="none" w:sz="0" w:space="0" w:color="auto"/>
                        <w:left w:val="none" w:sz="0" w:space="0" w:color="auto"/>
                        <w:bottom w:val="none" w:sz="0" w:space="0" w:color="auto"/>
                        <w:right w:val="none" w:sz="0" w:space="0" w:color="auto"/>
                      </w:divBdr>
                    </w:div>
                  </w:divsChild>
                </w:div>
                <w:div w:id="2057855001">
                  <w:marLeft w:val="0"/>
                  <w:marRight w:val="0"/>
                  <w:marTop w:val="0"/>
                  <w:marBottom w:val="0"/>
                  <w:divBdr>
                    <w:top w:val="none" w:sz="0" w:space="0" w:color="auto"/>
                    <w:left w:val="none" w:sz="0" w:space="0" w:color="auto"/>
                    <w:bottom w:val="none" w:sz="0" w:space="0" w:color="auto"/>
                    <w:right w:val="none" w:sz="0" w:space="0" w:color="auto"/>
                  </w:divBdr>
                  <w:divsChild>
                    <w:div w:id="1166021570">
                      <w:marLeft w:val="0"/>
                      <w:marRight w:val="0"/>
                      <w:marTop w:val="0"/>
                      <w:marBottom w:val="0"/>
                      <w:divBdr>
                        <w:top w:val="none" w:sz="0" w:space="0" w:color="auto"/>
                        <w:left w:val="none" w:sz="0" w:space="0" w:color="auto"/>
                        <w:bottom w:val="none" w:sz="0" w:space="0" w:color="auto"/>
                        <w:right w:val="none" w:sz="0" w:space="0" w:color="auto"/>
                      </w:divBdr>
                    </w:div>
                  </w:divsChild>
                </w:div>
                <w:div w:id="2077043250">
                  <w:marLeft w:val="0"/>
                  <w:marRight w:val="0"/>
                  <w:marTop w:val="0"/>
                  <w:marBottom w:val="0"/>
                  <w:divBdr>
                    <w:top w:val="none" w:sz="0" w:space="0" w:color="auto"/>
                    <w:left w:val="none" w:sz="0" w:space="0" w:color="auto"/>
                    <w:bottom w:val="none" w:sz="0" w:space="0" w:color="auto"/>
                    <w:right w:val="none" w:sz="0" w:space="0" w:color="auto"/>
                  </w:divBdr>
                  <w:divsChild>
                    <w:div w:id="1729720881">
                      <w:marLeft w:val="0"/>
                      <w:marRight w:val="0"/>
                      <w:marTop w:val="0"/>
                      <w:marBottom w:val="0"/>
                      <w:divBdr>
                        <w:top w:val="none" w:sz="0" w:space="0" w:color="auto"/>
                        <w:left w:val="none" w:sz="0" w:space="0" w:color="auto"/>
                        <w:bottom w:val="none" w:sz="0" w:space="0" w:color="auto"/>
                        <w:right w:val="none" w:sz="0" w:space="0" w:color="auto"/>
                      </w:divBdr>
                    </w:div>
                  </w:divsChild>
                </w:div>
                <w:div w:id="2079591703">
                  <w:marLeft w:val="0"/>
                  <w:marRight w:val="0"/>
                  <w:marTop w:val="0"/>
                  <w:marBottom w:val="0"/>
                  <w:divBdr>
                    <w:top w:val="none" w:sz="0" w:space="0" w:color="auto"/>
                    <w:left w:val="none" w:sz="0" w:space="0" w:color="auto"/>
                    <w:bottom w:val="none" w:sz="0" w:space="0" w:color="auto"/>
                    <w:right w:val="none" w:sz="0" w:space="0" w:color="auto"/>
                  </w:divBdr>
                  <w:divsChild>
                    <w:div w:id="1357462292">
                      <w:marLeft w:val="0"/>
                      <w:marRight w:val="0"/>
                      <w:marTop w:val="0"/>
                      <w:marBottom w:val="0"/>
                      <w:divBdr>
                        <w:top w:val="none" w:sz="0" w:space="0" w:color="auto"/>
                        <w:left w:val="none" w:sz="0" w:space="0" w:color="auto"/>
                        <w:bottom w:val="none" w:sz="0" w:space="0" w:color="auto"/>
                        <w:right w:val="none" w:sz="0" w:space="0" w:color="auto"/>
                      </w:divBdr>
                    </w:div>
                  </w:divsChild>
                </w:div>
                <w:div w:id="2105101901">
                  <w:marLeft w:val="0"/>
                  <w:marRight w:val="0"/>
                  <w:marTop w:val="0"/>
                  <w:marBottom w:val="0"/>
                  <w:divBdr>
                    <w:top w:val="none" w:sz="0" w:space="0" w:color="auto"/>
                    <w:left w:val="none" w:sz="0" w:space="0" w:color="auto"/>
                    <w:bottom w:val="none" w:sz="0" w:space="0" w:color="auto"/>
                    <w:right w:val="none" w:sz="0" w:space="0" w:color="auto"/>
                  </w:divBdr>
                  <w:divsChild>
                    <w:div w:id="1674717380">
                      <w:marLeft w:val="0"/>
                      <w:marRight w:val="0"/>
                      <w:marTop w:val="0"/>
                      <w:marBottom w:val="0"/>
                      <w:divBdr>
                        <w:top w:val="none" w:sz="0" w:space="0" w:color="auto"/>
                        <w:left w:val="none" w:sz="0" w:space="0" w:color="auto"/>
                        <w:bottom w:val="none" w:sz="0" w:space="0" w:color="auto"/>
                        <w:right w:val="none" w:sz="0" w:space="0" w:color="auto"/>
                      </w:divBdr>
                    </w:div>
                  </w:divsChild>
                </w:div>
                <w:div w:id="2106412573">
                  <w:marLeft w:val="0"/>
                  <w:marRight w:val="0"/>
                  <w:marTop w:val="0"/>
                  <w:marBottom w:val="0"/>
                  <w:divBdr>
                    <w:top w:val="none" w:sz="0" w:space="0" w:color="auto"/>
                    <w:left w:val="none" w:sz="0" w:space="0" w:color="auto"/>
                    <w:bottom w:val="none" w:sz="0" w:space="0" w:color="auto"/>
                    <w:right w:val="none" w:sz="0" w:space="0" w:color="auto"/>
                  </w:divBdr>
                  <w:divsChild>
                    <w:div w:id="455610349">
                      <w:marLeft w:val="0"/>
                      <w:marRight w:val="0"/>
                      <w:marTop w:val="0"/>
                      <w:marBottom w:val="0"/>
                      <w:divBdr>
                        <w:top w:val="none" w:sz="0" w:space="0" w:color="auto"/>
                        <w:left w:val="none" w:sz="0" w:space="0" w:color="auto"/>
                        <w:bottom w:val="none" w:sz="0" w:space="0" w:color="auto"/>
                        <w:right w:val="none" w:sz="0" w:space="0" w:color="auto"/>
                      </w:divBdr>
                    </w:div>
                  </w:divsChild>
                </w:div>
                <w:div w:id="2134515045">
                  <w:marLeft w:val="0"/>
                  <w:marRight w:val="0"/>
                  <w:marTop w:val="0"/>
                  <w:marBottom w:val="0"/>
                  <w:divBdr>
                    <w:top w:val="none" w:sz="0" w:space="0" w:color="auto"/>
                    <w:left w:val="none" w:sz="0" w:space="0" w:color="auto"/>
                    <w:bottom w:val="none" w:sz="0" w:space="0" w:color="auto"/>
                    <w:right w:val="none" w:sz="0" w:space="0" w:color="auto"/>
                  </w:divBdr>
                  <w:divsChild>
                    <w:div w:id="68892222">
                      <w:marLeft w:val="0"/>
                      <w:marRight w:val="0"/>
                      <w:marTop w:val="0"/>
                      <w:marBottom w:val="0"/>
                      <w:divBdr>
                        <w:top w:val="none" w:sz="0" w:space="0" w:color="auto"/>
                        <w:left w:val="none" w:sz="0" w:space="0" w:color="auto"/>
                        <w:bottom w:val="none" w:sz="0" w:space="0" w:color="auto"/>
                        <w:right w:val="none" w:sz="0" w:space="0" w:color="auto"/>
                      </w:divBdr>
                    </w:div>
                  </w:divsChild>
                </w:div>
                <w:div w:id="2141023726">
                  <w:marLeft w:val="0"/>
                  <w:marRight w:val="0"/>
                  <w:marTop w:val="0"/>
                  <w:marBottom w:val="0"/>
                  <w:divBdr>
                    <w:top w:val="none" w:sz="0" w:space="0" w:color="auto"/>
                    <w:left w:val="none" w:sz="0" w:space="0" w:color="auto"/>
                    <w:bottom w:val="none" w:sz="0" w:space="0" w:color="auto"/>
                    <w:right w:val="none" w:sz="0" w:space="0" w:color="auto"/>
                  </w:divBdr>
                  <w:divsChild>
                    <w:div w:id="1197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478504">
          <w:marLeft w:val="0"/>
          <w:marRight w:val="0"/>
          <w:marTop w:val="0"/>
          <w:marBottom w:val="0"/>
          <w:divBdr>
            <w:top w:val="none" w:sz="0" w:space="0" w:color="auto"/>
            <w:left w:val="none" w:sz="0" w:space="0" w:color="auto"/>
            <w:bottom w:val="none" w:sz="0" w:space="0" w:color="auto"/>
            <w:right w:val="none" w:sz="0" w:space="0" w:color="auto"/>
          </w:divBdr>
        </w:div>
        <w:div w:id="577863635">
          <w:marLeft w:val="0"/>
          <w:marRight w:val="0"/>
          <w:marTop w:val="0"/>
          <w:marBottom w:val="0"/>
          <w:divBdr>
            <w:top w:val="none" w:sz="0" w:space="0" w:color="auto"/>
            <w:left w:val="none" w:sz="0" w:space="0" w:color="auto"/>
            <w:bottom w:val="none" w:sz="0" w:space="0" w:color="auto"/>
            <w:right w:val="none" w:sz="0" w:space="0" w:color="auto"/>
          </w:divBdr>
        </w:div>
        <w:div w:id="752972037">
          <w:marLeft w:val="0"/>
          <w:marRight w:val="0"/>
          <w:marTop w:val="0"/>
          <w:marBottom w:val="0"/>
          <w:divBdr>
            <w:top w:val="none" w:sz="0" w:space="0" w:color="auto"/>
            <w:left w:val="none" w:sz="0" w:space="0" w:color="auto"/>
            <w:bottom w:val="none" w:sz="0" w:space="0" w:color="auto"/>
            <w:right w:val="none" w:sz="0" w:space="0" w:color="auto"/>
          </w:divBdr>
        </w:div>
        <w:div w:id="941961259">
          <w:marLeft w:val="0"/>
          <w:marRight w:val="0"/>
          <w:marTop w:val="0"/>
          <w:marBottom w:val="0"/>
          <w:divBdr>
            <w:top w:val="none" w:sz="0" w:space="0" w:color="auto"/>
            <w:left w:val="none" w:sz="0" w:space="0" w:color="auto"/>
            <w:bottom w:val="none" w:sz="0" w:space="0" w:color="auto"/>
            <w:right w:val="none" w:sz="0" w:space="0" w:color="auto"/>
          </w:divBdr>
        </w:div>
        <w:div w:id="945430678">
          <w:marLeft w:val="0"/>
          <w:marRight w:val="0"/>
          <w:marTop w:val="0"/>
          <w:marBottom w:val="0"/>
          <w:divBdr>
            <w:top w:val="none" w:sz="0" w:space="0" w:color="auto"/>
            <w:left w:val="none" w:sz="0" w:space="0" w:color="auto"/>
            <w:bottom w:val="none" w:sz="0" w:space="0" w:color="auto"/>
            <w:right w:val="none" w:sz="0" w:space="0" w:color="auto"/>
          </w:divBdr>
        </w:div>
        <w:div w:id="957495385">
          <w:marLeft w:val="0"/>
          <w:marRight w:val="0"/>
          <w:marTop w:val="0"/>
          <w:marBottom w:val="0"/>
          <w:divBdr>
            <w:top w:val="none" w:sz="0" w:space="0" w:color="auto"/>
            <w:left w:val="none" w:sz="0" w:space="0" w:color="auto"/>
            <w:bottom w:val="none" w:sz="0" w:space="0" w:color="auto"/>
            <w:right w:val="none" w:sz="0" w:space="0" w:color="auto"/>
          </w:divBdr>
        </w:div>
        <w:div w:id="959191074">
          <w:marLeft w:val="0"/>
          <w:marRight w:val="0"/>
          <w:marTop w:val="0"/>
          <w:marBottom w:val="0"/>
          <w:divBdr>
            <w:top w:val="none" w:sz="0" w:space="0" w:color="auto"/>
            <w:left w:val="none" w:sz="0" w:space="0" w:color="auto"/>
            <w:bottom w:val="none" w:sz="0" w:space="0" w:color="auto"/>
            <w:right w:val="none" w:sz="0" w:space="0" w:color="auto"/>
          </w:divBdr>
        </w:div>
        <w:div w:id="966006723">
          <w:marLeft w:val="0"/>
          <w:marRight w:val="0"/>
          <w:marTop w:val="0"/>
          <w:marBottom w:val="0"/>
          <w:divBdr>
            <w:top w:val="none" w:sz="0" w:space="0" w:color="auto"/>
            <w:left w:val="none" w:sz="0" w:space="0" w:color="auto"/>
            <w:bottom w:val="none" w:sz="0" w:space="0" w:color="auto"/>
            <w:right w:val="none" w:sz="0" w:space="0" w:color="auto"/>
          </w:divBdr>
        </w:div>
        <w:div w:id="1037046173">
          <w:marLeft w:val="0"/>
          <w:marRight w:val="0"/>
          <w:marTop w:val="0"/>
          <w:marBottom w:val="0"/>
          <w:divBdr>
            <w:top w:val="none" w:sz="0" w:space="0" w:color="auto"/>
            <w:left w:val="none" w:sz="0" w:space="0" w:color="auto"/>
            <w:bottom w:val="none" w:sz="0" w:space="0" w:color="auto"/>
            <w:right w:val="none" w:sz="0" w:space="0" w:color="auto"/>
          </w:divBdr>
        </w:div>
        <w:div w:id="1203907939">
          <w:marLeft w:val="0"/>
          <w:marRight w:val="0"/>
          <w:marTop w:val="0"/>
          <w:marBottom w:val="0"/>
          <w:divBdr>
            <w:top w:val="none" w:sz="0" w:space="0" w:color="auto"/>
            <w:left w:val="none" w:sz="0" w:space="0" w:color="auto"/>
            <w:bottom w:val="none" w:sz="0" w:space="0" w:color="auto"/>
            <w:right w:val="none" w:sz="0" w:space="0" w:color="auto"/>
          </w:divBdr>
        </w:div>
        <w:div w:id="1297027944">
          <w:marLeft w:val="0"/>
          <w:marRight w:val="0"/>
          <w:marTop w:val="0"/>
          <w:marBottom w:val="0"/>
          <w:divBdr>
            <w:top w:val="none" w:sz="0" w:space="0" w:color="auto"/>
            <w:left w:val="none" w:sz="0" w:space="0" w:color="auto"/>
            <w:bottom w:val="none" w:sz="0" w:space="0" w:color="auto"/>
            <w:right w:val="none" w:sz="0" w:space="0" w:color="auto"/>
          </w:divBdr>
        </w:div>
        <w:div w:id="1311209096">
          <w:marLeft w:val="0"/>
          <w:marRight w:val="0"/>
          <w:marTop w:val="0"/>
          <w:marBottom w:val="0"/>
          <w:divBdr>
            <w:top w:val="none" w:sz="0" w:space="0" w:color="auto"/>
            <w:left w:val="none" w:sz="0" w:space="0" w:color="auto"/>
            <w:bottom w:val="none" w:sz="0" w:space="0" w:color="auto"/>
            <w:right w:val="none" w:sz="0" w:space="0" w:color="auto"/>
          </w:divBdr>
        </w:div>
        <w:div w:id="1368993365">
          <w:marLeft w:val="0"/>
          <w:marRight w:val="0"/>
          <w:marTop w:val="0"/>
          <w:marBottom w:val="0"/>
          <w:divBdr>
            <w:top w:val="none" w:sz="0" w:space="0" w:color="auto"/>
            <w:left w:val="none" w:sz="0" w:space="0" w:color="auto"/>
            <w:bottom w:val="none" w:sz="0" w:space="0" w:color="auto"/>
            <w:right w:val="none" w:sz="0" w:space="0" w:color="auto"/>
          </w:divBdr>
        </w:div>
        <w:div w:id="1705014301">
          <w:marLeft w:val="0"/>
          <w:marRight w:val="0"/>
          <w:marTop w:val="0"/>
          <w:marBottom w:val="0"/>
          <w:divBdr>
            <w:top w:val="none" w:sz="0" w:space="0" w:color="auto"/>
            <w:left w:val="none" w:sz="0" w:space="0" w:color="auto"/>
            <w:bottom w:val="none" w:sz="0" w:space="0" w:color="auto"/>
            <w:right w:val="none" w:sz="0" w:space="0" w:color="auto"/>
          </w:divBdr>
        </w:div>
        <w:div w:id="1786003559">
          <w:marLeft w:val="0"/>
          <w:marRight w:val="0"/>
          <w:marTop w:val="0"/>
          <w:marBottom w:val="0"/>
          <w:divBdr>
            <w:top w:val="none" w:sz="0" w:space="0" w:color="auto"/>
            <w:left w:val="none" w:sz="0" w:space="0" w:color="auto"/>
            <w:bottom w:val="none" w:sz="0" w:space="0" w:color="auto"/>
            <w:right w:val="none" w:sz="0" w:space="0" w:color="auto"/>
          </w:divBdr>
        </w:div>
        <w:div w:id="1799955488">
          <w:marLeft w:val="0"/>
          <w:marRight w:val="0"/>
          <w:marTop w:val="0"/>
          <w:marBottom w:val="0"/>
          <w:divBdr>
            <w:top w:val="none" w:sz="0" w:space="0" w:color="auto"/>
            <w:left w:val="none" w:sz="0" w:space="0" w:color="auto"/>
            <w:bottom w:val="none" w:sz="0" w:space="0" w:color="auto"/>
            <w:right w:val="none" w:sz="0" w:space="0" w:color="auto"/>
          </w:divBdr>
        </w:div>
        <w:div w:id="1851064793">
          <w:marLeft w:val="0"/>
          <w:marRight w:val="0"/>
          <w:marTop w:val="0"/>
          <w:marBottom w:val="0"/>
          <w:divBdr>
            <w:top w:val="none" w:sz="0" w:space="0" w:color="auto"/>
            <w:left w:val="none" w:sz="0" w:space="0" w:color="auto"/>
            <w:bottom w:val="none" w:sz="0" w:space="0" w:color="auto"/>
            <w:right w:val="none" w:sz="0" w:space="0" w:color="auto"/>
          </w:divBdr>
        </w:div>
        <w:div w:id="1998259718">
          <w:marLeft w:val="0"/>
          <w:marRight w:val="0"/>
          <w:marTop w:val="0"/>
          <w:marBottom w:val="0"/>
          <w:divBdr>
            <w:top w:val="none" w:sz="0" w:space="0" w:color="auto"/>
            <w:left w:val="none" w:sz="0" w:space="0" w:color="auto"/>
            <w:bottom w:val="none" w:sz="0" w:space="0" w:color="auto"/>
            <w:right w:val="none" w:sz="0" w:space="0" w:color="auto"/>
          </w:divBdr>
        </w:div>
        <w:div w:id="2045059396">
          <w:marLeft w:val="0"/>
          <w:marRight w:val="0"/>
          <w:marTop w:val="0"/>
          <w:marBottom w:val="0"/>
          <w:divBdr>
            <w:top w:val="none" w:sz="0" w:space="0" w:color="auto"/>
            <w:left w:val="none" w:sz="0" w:space="0" w:color="auto"/>
            <w:bottom w:val="none" w:sz="0" w:space="0" w:color="auto"/>
            <w:right w:val="none" w:sz="0" w:space="0" w:color="auto"/>
          </w:divBdr>
        </w:div>
      </w:divsChild>
    </w:div>
    <w:div w:id="1139420474">
      <w:bodyDiv w:val="1"/>
      <w:marLeft w:val="0"/>
      <w:marRight w:val="0"/>
      <w:marTop w:val="0"/>
      <w:marBottom w:val="0"/>
      <w:divBdr>
        <w:top w:val="none" w:sz="0" w:space="0" w:color="auto"/>
        <w:left w:val="none" w:sz="0" w:space="0" w:color="auto"/>
        <w:bottom w:val="none" w:sz="0" w:space="0" w:color="auto"/>
        <w:right w:val="none" w:sz="0" w:space="0" w:color="auto"/>
      </w:divBdr>
    </w:div>
    <w:div w:id="1210844840">
      <w:bodyDiv w:val="1"/>
      <w:marLeft w:val="0"/>
      <w:marRight w:val="0"/>
      <w:marTop w:val="0"/>
      <w:marBottom w:val="0"/>
      <w:divBdr>
        <w:top w:val="none" w:sz="0" w:space="0" w:color="auto"/>
        <w:left w:val="none" w:sz="0" w:space="0" w:color="auto"/>
        <w:bottom w:val="none" w:sz="0" w:space="0" w:color="auto"/>
        <w:right w:val="none" w:sz="0" w:space="0" w:color="auto"/>
      </w:divBdr>
    </w:div>
    <w:div w:id="1217620954">
      <w:bodyDiv w:val="1"/>
      <w:marLeft w:val="0"/>
      <w:marRight w:val="0"/>
      <w:marTop w:val="0"/>
      <w:marBottom w:val="0"/>
      <w:divBdr>
        <w:top w:val="none" w:sz="0" w:space="0" w:color="auto"/>
        <w:left w:val="none" w:sz="0" w:space="0" w:color="auto"/>
        <w:bottom w:val="none" w:sz="0" w:space="0" w:color="auto"/>
        <w:right w:val="none" w:sz="0" w:space="0" w:color="auto"/>
      </w:divBdr>
    </w:div>
    <w:div w:id="1222794538">
      <w:bodyDiv w:val="1"/>
      <w:marLeft w:val="0"/>
      <w:marRight w:val="0"/>
      <w:marTop w:val="0"/>
      <w:marBottom w:val="0"/>
      <w:divBdr>
        <w:top w:val="none" w:sz="0" w:space="0" w:color="auto"/>
        <w:left w:val="none" w:sz="0" w:space="0" w:color="auto"/>
        <w:bottom w:val="none" w:sz="0" w:space="0" w:color="auto"/>
        <w:right w:val="none" w:sz="0" w:space="0" w:color="auto"/>
      </w:divBdr>
    </w:div>
    <w:div w:id="1225221580">
      <w:bodyDiv w:val="1"/>
      <w:marLeft w:val="0"/>
      <w:marRight w:val="0"/>
      <w:marTop w:val="0"/>
      <w:marBottom w:val="0"/>
      <w:divBdr>
        <w:top w:val="none" w:sz="0" w:space="0" w:color="auto"/>
        <w:left w:val="none" w:sz="0" w:space="0" w:color="auto"/>
        <w:bottom w:val="none" w:sz="0" w:space="0" w:color="auto"/>
        <w:right w:val="none" w:sz="0" w:space="0" w:color="auto"/>
      </w:divBdr>
    </w:div>
    <w:div w:id="1230460745">
      <w:bodyDiv w:val="1"/>
      <w:marLeft w:val="0"/>
      <w:marRight w:val="0"/>
      <w:marTop w:val="0"/>
      <w:marBottom w:val="0"/>
      <w:divBdr>
        <w:top w:val="none" w:sz="0" w:space="0" w:color="auto"/>
        <w:left w:val="none" w:sz="0" w:space="0" w:color="auto"/>
        <w:bottom w:val="none" w:sz="0" w:space="0" w:color="auto"/>
        <w:right w:val="none" w:sz="0" w:space="0" w:color="auto"/>
      </w:divBdr>
    </w:div>
    <w:div w:id="1242136467">
      <w:bodyDiv w:val="1"/>
      <w:marLeft w:val="0"/>
      <w:marRight w:val="0"/>
      <w:marTop w:val="0"/>
      <w:marBottom w:val="0"/>
      <w:divBdr>
        <w:top w:val="none" w:sz="0" w:space="0" w:color="auto"/>
        <w:left w:val="none" w:sz="0" w:space="0" w:color="auto"/>
        <w:bottom w:val="none" w:sz="0" w:space="0" w:color="auto"/>
        <w:right w:val="none" w:sz="0" w:space="0" w:color="auto"/>
      </w:divBdr>
    </w:div>
    <w:div w:id="1256018075">
      <w:bodyDiv w:val="1"/>
      <w:marLeft w:val="0"/>
      <w:marRight w:val="0"/>
      <w:marTop w:val="0"/>
      <w:marBottom w:val="0"/>
      <w:divBdr>
        <w:top w:val="none" w:sz="0" w:space="0" w:color="auto"/>
        <w:left w:val="none" w:sz="0" w:space="0" w:color="auto"/>
        <w:bottom w:val="none" w:sz="0" w:space="0" w:color="auto"/>
        <w:right w:val="none" w:sz="0" w:space="0" w:color="auto"/>
      </w:divBdr>
    </w:div>
    <w:div w:id="1256746399">
      <w:bodyDiv w:val="1"/>
      <w:marLeft w:val="0"/>
      <w:marRight w:val="0"/>
      <w:marTop w:val="0"/>
      <w:marBottom w:val="0"/>
      <w:divBdr>
        <w:top w:val="none" w:sz="0" w:space="0" w:color="auto"/>
        <w:left w:val="none" w:sz="0" w:space="0" w:color="auto"/>
        <w:bottom w:val="none" w:sz="0" w:space="0" w:color="auto"/>
        <w:right w:val="none" w:sz="0" w:space="0" w:color="auto"/>
      </w:divBdr>
    </w:div>
    <w:div w:id="1260988333">
      <w:bodyDiv w:val="1"/>
      <w:marLeft w:val="0"/>
      <w:marRight w:val="0"/>
      <w:marTop w:val="0"/>
      <w:marBottom w:val="0"/>
      <w:divBdr>
        <w:top w:val="none" w:sz="0" w:space="0" w:color="auto"/>
        <w:left w:val="none" w:sz="0" w:space="0" w:color="auto"/>
        <w:bottom w:val="none" w:sz="0" w:space="0" w:color="auto"/>
        <w:right w:val="none" w:sz="0" w:space="0" w:color="auto"/>
      </w:divBdr>
    </w:div>
    <w:div w:id="1321428581">
      <w:bodyDiv w:val="1"/>
      <w:marLeft w:val="0"/>
      <w:marRight w:val="0"/>
      <w:marTop w:val="0"/>
      <w:marBottom w:val="0"/>
      <w:divBdr>
        <w:top w:val="none" w:sz="0" w:space="0" w:color="auto"/>
        <w:left w:val="none" w:sz="0" w:space="0" w:color="auto"/>
        <w:bottom w:val="none" w:sz="0" w:space="0" w:color="auto"/>
        <w:right w:val="none" w:sz="0" w:space="0" w:color="auto"/>
      </w:divBdr>
    </w:div>
    <w:div w:id="1322194313">
      <w:bodyDiv w:val="1"/>
      <w:marLeft w:val="0"/>
      <w:marRight w:val="0"/>
      <w:marTop w:val="0"/>
      <w:marBottom w:val="0"/>
      <w:divBdr>
        <w:top w:val="none" w:sz="0" w:space="0" w:color="auto"/>
        <w:left w:val="none" w:sz="0" w:space="0" w:color="auto"/>
        <w:bottom w:val="none" w:sz="0" w:space="0" w:color="auto"/>
        <w:right w:val="none" w:sz="0" w:space="0" w:color="auto"/>
      </w:divBdr>
      <w:divsChild>
        <w:div w:id="1626277226">
          <w:marLeft w:val="0"/>
          <w:marRight w:val="0"/>
          <w:marTop w:val="0"/>
          <w:marBottom w:val="0"/>
          <w:divBdr>
            <w:top w:val="none" w:sz="0" w:space="0" w:color="auto"/>
            <w:left w:val="none" w:sz="0" w:space="0" w:color="auto"/>
            <w:bottom w:val="none" w:sz="0" w:space="0" w:color="auto"/>
            <w:right w:val="none" w:sz="0" w:space="0" w:color="auto"/>
          </w:divBdr>
          <w:divsChild>
            <w:div w:id="232083605">
              <w:marLeft w:val="0"/>
              <w:marRight w:val="0"/>
              <w:marTop w:val="0"/>
              <w:marBottom w:val="0"/>
              <w:divBdr>
                <w:top w:val="none" w:sz="0" w:space="0" w:color="auto"/>
                <w:left w:val="none" w:sz="0" w:space="0" w:color="auto"/>
                <w:bottom w:val="none" w:sz="0" w:space="0" w:color="auto"/>
                <w:right w:val="none" w:sz="0" w:space="0" w:color="auto"/>
              </w:divBdr>
            </w:div>
            <w:div w:id="477385656">
              <w:marLeft w:val="0"/>
              <w:marRight w:val="0"/>
              <w:marTop w:val="0"/>
              <w:marBottom w:val="0"/>
              <w:divBdr>
                <w:top w:val="none" w:sz="0" w:space="0" w:color="auto"/>
                <w:left w:val="none" w:sz="0" w:space="0" w:color="auto"/>
                <w:bottom w:val="none" w:sz="0" w:space="0" w:color="auto"/>
                <w:right w:val="none" w:sz="0" w:space="0" w:color="auto"/>
              </w:divBdr>
            </w:div>
            <w:div w:id="762384049">
              <w:marLeft w:val="0"/>
              <w:marRight w:val="0"/>
              <w:marTop w:val="0"/>
              <w:marBottom w:val="0"/>
              <w:divBdr>
                <w:top w:val="none" w:sz="0" w:space="0" w:color="auto"/>
                <w:left w:val="none" w:sz="0" w:space="0" w:color="auto"/>
                <w:bottom w:val="none" w:sz="0" w:space="0" w:color="auto"/>
                <w:right w:val="none" w:sz="0" w:space="0" w:color="auto"/>
              </w:divBdr>
            </w:div>
            <w:div w:id="950823490">
              <w:marLeft w:val="0"/>
              <w:marRight w:val="0"/>
              <w:marTop w:val="0"/>
              <w:marBottom w:val="0"/>
              <w:divBdr>
                <w:top w:val="none" w:sz="0" w:space="0" w:color="auto"/>
                <w:left w:val="none" w:sz="0" w:space="0" w:color="auto"/>
                <w:bottom w:val="none" w:sz="0" w:space="0" w:color="auto"/>
                <w:right w:val="none" w:sz="0" w:space="0" w:color="auto"/>
              </w:divBdr>
            </w:div>
            <w:div w:id="1629160132">
              <w:marLeft w:val="0"/>
              <w:marRight w:val="0"/>
              <w:marTop w:val="0"/>
              <w:marBottom w:val="0"/>
              <w:divBdr>
                <w:top w:val="none" w:sz="0" w:space="0" w:color="auto"/>
                <w:left w:val="none" w:sz="0" w:space="0" w:color="auto"/>
                <w:bottom w:val="none" w:sz="0" w:space="0" w:color="auto"/>
                <w:right w:val="none" w:sz="0" w:space="0" w:color="auto"/>
              </w:divBdr>
            </w:div>
            <w:div w:id="2144545042">
              <w:marLeft w:val="0"/>
              <w:marRight w:val="0"/>
              <w:marTop w:val="0"/>
              <w:marBottom w:val="0"/>
              <w:divBdr>
                <w:top w:val="none" w:sz="0" w:space="0" w:color="auto"/>
                <w:left w:val="none" w:sz="0" w:space="0" w:color="auto"/>
                <w:bottom w:val="none" w:sz="0" w:space="0" w:color="auto"/>
                <w:right w:val="none" w:sz="0" w:space="0" w:color="auto"/>
              </w:divBdr>
            </w:div>
          </w:divsChild>
        </w:div>
        <w:div w:id="1715617744">
          <w:marLeft w:val="0"/>
          <w:marRight w:val="0"/>
          <w:marTop w:val="0"/>
          <w:marBottom w:val="0"/>
          <w:divBdr>
            <w:top w:val="none" w:sz="0" w:space="0" w:color="auto"/>
            <w:left w:val="none" w:sz="0" w:space="0" w:color="auto"/>
            <w:bottom w:val="none" w:sz="0" w:space="0" w:color="auto"/>
            <w:right w:val="none" w:sz="0" w:space="0" w:color="auto"/>
          </w:divBdr>
          <w:divsChild>
            <w:div w:id="114106887">
              <w:marLeft w:val="0"/>
              <w:marRight w:val="0"/>
              <w:marTop w:val="0"/>
              <w:marBottom w:val="0"/>
              <w:divBdr>
                <w:top w:val="none" w:sz="0" w:space="0" w:color="auto"/>
                <w:left w:val="none" w:sz="0" w:space="0" w:color="auto"/>
                <w:bottom w:val="none" w:sz="0" w:space="0" w:color="auto"/>
                <w:right w:val="none" w:sz="0" w:space="0" w:color="auto"/>
              </w:divBdr>
            </w:div>
            <w:div w:id="246890341">
              <w:marLeft w:val="0"/>
              <w:marRight w:val="0"/>
              <w:marTop w:val="0"/>
              <w:marBottom w:val="0"/>
              <w:divBdr>
                <w:top w:val="none" w:sz="0" w:space="0" w:color="auto"/>
                <w:left w:val="none" w:sz="0" w:space="0" w:color="auto"/>
                <w:bottom w:val="none" w:sz="0" w:space="0" w:color="auto"/>
                <w:right w:val="none" w:sz="0" w:space="0" w:color="auto"/>
              </w:divBdr>
            </w:div>
            <w:div w:id="313459973">
              <w:marLeft w:val="0"/>
              <w:marRight w:val="0"/>
              <w:marTop w:val="0"/>
              <w:marBottom w:val="0"/>
              <w:divBdr>
                <w:top w:val="none" w:sz="0" w:space="0" w:color="auto"/>
                <w:left w:val="none" w:sz="0" w:space="0" w:color="auto"/>
                <w:bottom w:val="none" w:sz="0" w:space="0" w:color="auto"/>
                <w:right w:val="none" w:sz="0" w:space="0" w:color="auto"/>
              </w:divBdr>
            </w:div>
            <w:div w:id="561257640">
              <w:marLeft w:val="0"/>
              <w:marRight w:val="0"/>
              <w:marTop w:val="0"/>
              <w:marBottom w:val="0"/>
              <w:divBdr>
                <w:top w:val="none" w:sz="0" w:space="0" w:color="auto"/>
                <w:left w:val="none" w:sz="0" w:space="0" w:color="auto"/>
                <w:bottom w:val="none" w:sz="0" w:space="0" w:color="auto"/>
                <w:right w:val="none" w:sz="0" w:space="0" w:color="auto"/>
              </w:divBdr>
            </w:div>
            <w:div w:id="704213212">
              <w:marLeft w:val="0"/>
              <w:marRight w:val="0"/>
              <w:marTop w:val="0"/>
              <w:marBottom w:val="0"/>
              <w:divBdr>
                <w:top w:val="none" w:sz="0" w:space="0" w:color="auto"/>
                <w:left w:val="none" w:sz="0" w:space="0" w:color="auto"/>
                <w:bottom w:val="none" w:sz="0" w:space="0" w:color="auto"/>
                <w:right w:val="none" w:sz="0" w:space="0" w:color="auto"/>
              </w:divBdr>
            </w:div>
            <w:div w:id="783306983">
              <w:marLeft w:val="0"/>
              <w:marRight w:val="0"/>
              <w:marTop w:val="0"/>
              <w:marBottom w:val="0"/>
              <w:divBdr>
                <w:top w:val="none" w:sz="0" w:space="0" w:color="auto"/>
                <w:left w:val="none" w:sz="0" w:space="0" w:color="auto"/>
                <w:bottom w:val="none" w:sz="0" w:space="0" w:color="auto"/>
                <w:right w:val="none" w:sz="0" w:space="0" w:color="auto"/>
              </w:divBdr>
            </w:div>
            <w:div w:id="967853460">
              <w:marLeft w:val="0"/>
              <w:marRight w:val="0"/>
              <w:marTop w:val="0"/>
              <w:marBottom w:val="0"/>
              <w:divBdr>
                <w:top w:val="none" w:sz="0" w:space="0" w:color="auto"/>
                <w:left w:val="none" w:sz="0" w:space="0" w:color="auto"/>
                <w:bottom w:val="none" w:sz="0" w:space="0" w:color="auto"/>
                <w:right w:val="none" w:sz="0" w:space="0" w:color="auto"/>
              </w:divBdr>
            </w:div>
            <w:div w:id="1027366531">
              <w:marLeft w:val="0"/>
              <w:marRight w:val="0"/>
              <w:marTop w:val="0"/>
              <w:marBottom w:val="0"/>
              <w:divBdr>
                <w:top w:val="none" w:sz="0" w:space="0" w:color="auto"/>
                <w:left w:val="none" w:sz="0" w:space="0" w:color="auto"/>
                <w:bottom w:val="none" w:sz="0" w:space="0" w:color="auto"/>
                <w:right w:val="none" w:sz="0" w:space="0" w:color="auto"/>
              </w:divBdr>
            </w:div>
            <w:div w:id="1128007971">
              <w:marLeft w:val="0"/>
              <w:marRight w:val="0"/>
              <w:marTop w:val="0"/>
              <w:marBottom w:val="0"/>
              <w:divBdr>
                <w:top w:val="none" w:sz="0" w:space="0" w:color="auto"/>
                <w:left w:val="none" w:sz="0" w:space="0" w:color="auto"/>
                <w:bottom w:val="none" w:sz="0" w:space="0" w:color="auto"/>
                <w:right w:val="none" w:sz="0" w:space="0" w:color="auto"/>
              </w:divBdr>
            </w:div>
            <w:div w:id="1433934993">
              <w:marLeft w:val="0"/>
              <w:marRight w:val="0"/>
              <w:marTop w:val="0"/>
              <w:marBottom w:val="0"/>
              <w:divBdr>
                <w:top w:val="none" w:sz="0" w:space="0" w:color="auto"/>
                <w:left w:val="none" w:sz="0" w:space="0" w:color="auto"/>
                <w:bottom w:val="none" w:sz="0" w:space="0" w:color="auto"/>
                <w:right w:val="none" w:sz="0" w:space="0" w:color="auto"/>
              </w:divBdr>
            </w:div>
            <w:div w:id="1507204379">
              <w:marLeft w:val="0"/>
              <w:marRight w:val="0"/>
              <w:marTop w:val="0"/>
              <w:marBottom w:val="0"/>
              <w:divBdr>
                <w:top w:val="none" w:sz="0" w:space="0" w:color="auto"/>
                <w:left w:val="none" w:sz="0" w:space="0" w:color="auto"/>
                <w:bottom w:val="none" w:sz="0" w:space="0" w:color="auto"/>
                <w:right w:val="none" w:sz="0" w:space="0" w:color="auto"/>
              </w:divBdr>
            </w:div>
            <w:div w:id="1545100783">
              <w:marLeft w:val="0"/>
              <w:marRight w:val="0"/>
              <w:marTop w:val="0"/>
              <w:marBottom w:val="0"/>
              <w:divBdr>
                <w:top w:val="none" w:sz="0" w:space="0" w:color="auto"/>
                <w:left w:val="none" w:sz="0" w:space="0" w:color="auto"/>
                <w:bottom w:val="none" w:sz="0" w:space="0" w:color="auto"/>
                <w:right w:val="none" w:sz="0" w:space="0" w:color="auto"/>
              </w:divBdr>
            </w:div>
            <w:div w:id="1767263637">
              <w:marLeft w:val="0"/>
              <w:marRight w:val="0"/>
              <w:marTop w:val="0"/>
              <w:marBottom w:val="0"/>
              <w:divBdr>
                <w:top w:val="none" w:sz="0" w:space="0" w:color="auto"/>
                <w:left w:val="none" w:sz="0" w:space="0" w:color="auto"/>
                <w:bottom w:val="none" w:sz="0" w:space="0" w:color="auto"/>
                <w:right w:val="none" w:sz="0" w:space="0" w:color="auto"/>
              </w:divBdr>
            </w:div>
            <w:div w:id="18596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1928">
      <w:bodyDiv w:val="1"/>
      <w:marLeft w:val="0"/>
      <w:marRight w:val="0"/>
      <w:marTop w:val="0"/>
      <w:marBottom w:val="0"/>
      <w:divBdr>
        <w:top w:val="none" w:sz="0" w:space="0" w:color="auto"/>
        <w:left w:val="none" w:sz="0" w:space="0" w:color="auto"/>
        <w:bottom w:val="none" w:sz="0" w:space="0" w:color="auto"/>
        <w:right w:val="none" w:sz="0" w:space="0" w:color="auto"/>
      </w:divBdr>
    </w:div>
    <w:div w:id="1336029699">
      <w:bodyDiv w:val="1"/>
      <w:marLeft w:val="0"/>
      <w:marRight w:val="0"/>
      <w:marTop w:val="0"/>
      <w:marBottom w:val="0"/>
      <w:divBdr>
        <w:top w:val="none" w:sz="0" w:space="0" w:color="auto"/>
        <w:left w:val="none" w:sz="0" w:space="0" w:color="auto"/>
        <w:bottom w:val="none" w:sz="0" w:space="0" w:color="auto"/>
        <w:right w:val="none" w:sz="0" w:space="0" w:color="auto"/>
      </w:divBdr>
    </w:div>
    <w:div w:id="1342078263">
      <w:bodyDiv w:val="1"/>
      <w:marLeft w:val="0"/>
      <w:marRight w:val="0"/>
      <w:marTop w:val="0"/>
      <w:marBottom w:val="0"/>
      <w:divBdr>
        <w:top w:val="none" w:sz="0" w:space="0" w:color="auto"/>
        <w:left w:val="none" w:sz="0" w:space="0" w:color="auto"/>
        <w:bottom w:val="none" w:sz="0" w:space="0" w:color="auto"/>
        <w:right w:val="none" w:sz="0" w:space="0" w:color="auto"/>
      </w:divBdr>
    </w:div>
    <w:div w:id="1344548724">
      <w:bodyDiv w:val="1"/>
      <w:marLeft w:val="0"/>
      <w:marRight w:val="0"/>
      <w:marTop w:val="0"/>
      <w:marBottom w:val="0"/>
      <w:divBdr>
        <w:top w:val="none" w:sz="0" w:space="0" w:color="auto"/>
        <w:left w:val="none" w:sz="0" w:space="0" w:color="auto"/>
        <w:bottom w:val="none" w:sz="0" w:space="0" w:color="auto"/>
        <w:right w:val="none" w:sz="0" w:space="0" w:color="auto"/>
      </w:divBdr>
    </w:div>
    <w:div w:id="1369572825">
      <w:bodyDiv w:val="1"/>
      <w:marLeft w:val="0"/>
      <w:marRight w:val="0"/>
      <w:marTop w:val="0"/>
      <w:marBottom w:val="0"/>
      <w:divBdr>
        <w:top w:val="none" w:sz="0" w:space="0" w:color="auto"/>
        <w:left w:val="none" w:sz="0" w:space="0" w:color="auto"/>
        <w:bottom w:val="none" w:sz="0" w:space="0" w:color="auto"/>
        <w:right w:val="none" w:sz="0" w:space="0" w:color="auto"/>
      </w:divBdr>
      <w:divsChild>
        <w:div w:id="15694751">
          <w:marLeft w:val="0"/>
          <w:marRight w:val="0"/>
          <w:marTop w:val="0"/>
          <w:marBottom w:val="0"/>
          <w:divBdr>
            <w:top w:val="none" w:sz="0" w:space="0" w:color="auto"/>
            <w:left w:val="none" w:sz="0" w:space="0" w:color="auto"/>
            <w:bottom w:val="none" w:sz="0" w:space="0" w:color="auto"/>
            <w:right w:val="none" w:sz="0" w:space="0" w:color="auto"/>
          </w:divBdr>
        </w:div>
        <w:div w:id="45957797">
          <w:marLeft w:val="0"/>
          <w:marRight w:val="0"/>
          <w:marTop w:val="0"/>
          <w:marBottom w:val="0"/>
          <w:divBdr>
            <w:top w:val="none" w:sz="0" w:space="0" w:color="auto"/>
            <w:left w:val="none" w:sz="0" w:space="0" w:color="auto"/>
            <w:bottom w:val="none" w:sz="0" w:space="0" w:color="auto"/>
            <w:right w:val="none" w:sz="0" w:space="0" w:color="auto"/>
          </w:divBdr>
        </w:div>
        <w:div w:id="188953732">
          <w:marLeft w:val="0"/>
          <w:marRight w:val="0"/>
          <w:marTop w:val="0"/>
          <w:marBottom w:val="0"/>
          <w:divBdr>
            <w:top w:val="none" w:sz="0" w:space="0" w:color="auto"/>
            <w:left w:val="none" w:sz="0" w:space="0" w:color="auto"/>
            <w:bottom w:val="none" w:sz="0" w:space="0" w:color="auto"/>
            <w:right w:val="none" w:sz="0" w:space="0" w:color="auto"/>
          </w:divBdr>
        </w:div>
        <w:div w:id="294068433">
          <w:marLeft w:val="0"/>
          <w:marRight w:val="0"/>
          <w:marTop w:val="0"/>
          <w:marBottom w:val="0"/>
          <w:divBdr>
            <w:top w:val="none" w:sz="0" w:space="0" w:color="auto"/>
            <w:left w:val="none" w:sz="0" w:space="0" w:color="auto"/>
            <w:bottom w:val="none" w:sz="0" w:space="0" w:color="auto"/>
            <w:right w:val="none" w:sz="0" w:space="0" w:color="auto"/>
          </w:divBdr>
        </w:div>
        <w:div w:id="316692468">
          <w:marLeft w:val="0"/>
          <w:marRight w:val="0"/>
          <w:marTop w:val="0"/>
          <w:marBottom w:val="0"/>
          <w:divBdr>
            <w:top w:val="none" w:sz="0" w:space="0" w:color="auto"/>
            <w:left w:val="none" w:sz="0" w:space="0" w:color="auto"/>
            <w:bottom w:val="none" w:sz="0" w:space="0" w:color="auto"/>
            <w:right w:val="none" w:sz="0" w:space="0" w:color="auto"/>
          </w:divBdr>
        </w:div>
        <w:div w:id="452791156">
          <w:marLeft w:val="0"/>
          <w:marRight w:val="0"/>
          <w:marTop w:val="0"/>
          <w:marBottom w:val="0"/>
          <w:divBdr>
            <w:top w:val="none" w:sz="0" w:space="0" w:color="auto"/>
            <w:left w:val="none" w:sz="0" w:space="0" w:color="auto"/>
            <w:bottom w:val="none" w:sz="0" w:space="0" w:color="auto"/>
            <w:right w:val="none" w:sz="0" w:space="0" w:color="auto"/>
          </w:divBdr>
        </w:div>
        <w:div w:id="594947044">
          <w:marLeft w:val="0"/>
          <w:marRight w:val="0"/>
          <w:marTop w:val="0"/>
          <w:marBottom w:val="0"/>
          <w:divBdr>
            <w:top w:val="none" w:sz="0" w:space="0" w:color="auto"/>
            <w:left w:val="none" w:sz="0" w:space="0" w:color="auto"/>
            <w:bottom w:val="none" w:sz="0" w:space="0" w:color="auto"/>
            <w:right w:val="none" w:sz="0" w:space="0" w:color="auto"/>
          </w:divBdr>
        </w:div>
        <w:div w:id="678235518">
          <w:marLeft w:val="0"/>
          <w:marRight w:val="0"/>
          <w:marTop w:val="0"/>
          <w:marBottom w:val="0"/>
          <w:divBdr>
            <w:top w:val="none" w:sz="0" w:space="0" w:color="auto"/>
            <w:left w:val="none" w:sz="0" w:space="0" w:color="auto"/>
            <w:bottom w:val="none" w:sz="0" w:space="0" w:color="auto"/>
            <w:right w:val="none" w:sz="0" w:space="0" w:color="auto"/>
          </w:divBdr>
        </w:div>
        <w:div w:id="798568998">
          <w:marLeft w:val="0"/>
          <w:marRight w:val="0"/>
          <w:marTop w:val="0"/>
          <w:marBottom w:val="0"/>
          <w:divBdr>
            <w:top w:val="none" w:sz="0" w:space="0" w:color="auto"/>
            <w:left w:val="none" w:sz="0" w:space="0" w:color="auto"/>
            <w:bottom w:val="none" w:sz="0" w:space="0" w:color="auto"/>
            <w:right w:val="none" w:sz="0" w:space="0" w:color="auto"/>
          </w:divBdr>
        </w:div>
        <w:div w:id="810904352">
          <w:marLeft w:val="0"/>
          <w:marRight w:val="0"/>
          <w:marTop w:val="0"/>
          <w:marBottom w:val="0"/>
          <w:divBdr>
            <w:top w:val="none" w:sz="0" w:space="0" w:color="auto"/>
            <w:left w:val="none" w:sz="0" w:space="0" w:color="auto"/>
            <w:bottom w:val="none" w:sz="0" w:space="0" w:color="auto"/>
            <w:right w:val="none" w:sz="0" w:space="0" w:color="auto"/>
          </w:divBdr>
        </w:div>
        <w:div w:id="927273979">
          <w:marLeft w:val="0"/>
          <w:marRight w:val="0"/>
          <w:marTop w:val="0"/>
          <w:marBottom w:val="0"/>
          <w:divBdr>
            <w:top w:val="none" w:sz="0" w:space="0" w:color="auto"/>
            <w:left w:val="none" w:sz="0" w:space="0" w:color="auto"/>
            <w:bottom w:val="none" w:sz="0" w:space="0" w:color="auto"/>
            <w:right w:val="none" w:sz="0" w:space="0" w:color="auto"/>
          </w:divBdr>
        </w:div>
        <w:div w:id="1028022288">
          <w:marLeft w:val="0"/>
          <w:marRight w:val="0"/>
          <w:marTop w:val="0"/>
          <w:marBottom w:val="0"/>
          <w:divBdr>
            <w:top w:val="none" w:sz="0" w:space="0" w:color="auto"/>
            <w:left w:val="none" w:sz="0" w:space="0" w:color="auto"/>
            <w:bottom w:val="none" w:sz="0" w:space="0" w:color="auto"/>
            <w:right w:val="none" w:sz="0" w:space="0" w:color="auto"/>
          </w:divBdr>
        </w:div>
        <w:div w:id="1092354370">
          <w:marLeft w:val="0"/>
          <w:marRight w:val="0"/>
          <w:marTop w:val="0"/>
          <w:marBottom w:val="0"/>
          <w:divBdr>
            <w:top w:val="none" w:sz="0" w:space="0" w:color="auto"/>
            <w:left w:val="none" w:sz="0" w:space="0" w:color="auto"/>
            <w:bottom w:val="none" w:sz="0" w:space="0" w:color="auto"/>
            <w:right w:val="none" w:sz="0" w:space="0" w:color="auto"/>
          </w:divBdr>
        </w:div>
        <w:div w:id="1173227763">
          <w:marLeft w:val="0"/>
          <w:marRight w:val="0"/>
          <w:marTop w:val="0"/>
          <w:marBottom w:val="0"/>
          <w:divBdr>
            <w:top w:val="none" w:sz="0" w:space="0" w:color="auto"/>
            <w:left w:val="none" w:sz="0" w:space="0" w:color="auto"/>
            <w:bottom w:val="none" w:sz="0" w:space="0" w:color="auto"/>
            <w:right w:val="none" w:sz="0" w:space="0" w:color="auto"/>
          </w:divBdr>
        </w:div>
        <w:div w:id="1188831642">
          <w:marLeft w:val="0"/>
          <w:marRight w:val="0"/>
          <w:marTop w:val="0"/>
          <w:marBottom w:val="0"/>
          <w:divBdr>
            <w:top w:val="none" w:sz="0" w:space="0" w:color="auto"/>
            <w:left w:val="none" w:sz="0" w:space="0" w:color="auto"/>
            <w:bottom w:val="none" w:sz="0" w:space="0" w:color="auto"/>
            <w:right w:val="none" w:sz="0" w:space="0" w:color="auto"/>
          </w:divBdr>
        </w:div>
        <w:div w:id="1210460311">
          <w:marLeft w:val="0"/>
          <w:marRight w:val="0"/>
          <w:marTop w:val="0"/>
          <w:marBottom w:val="0"/>
          <w:divBdr>
            <w:top w:val="none" w:sz="0" w:space="0" w:color="auto"/>
            <w:left w:val="none" w:sz="0" w:space="0" w:color="auto"/>
            <w:bottom w:val="none" w:sz="0" w:space="0" w:color="auto"/>
            <w:right w:val="none" w:sz="0" w:space="0" w:color="auto"/>
          </w:divBdr>
        </w:div>
        <w:div w:id="1377199125">
          <w:marLeft w:val="0"/>
          <w:marRight w:val="0"/>
          <w:marTop w:val="0"/>
          <w:marBottom w:val="0"/>
          <w:divBdr>
            <w:top w:val="none" w:sz="0" w:space="0" w:color="auto"/>
            <w:left w:val="none" w:sz="0" w:space="0" w:color="auto"/>
            <w:bottom w:val="none" w:sz="0" w:space="0" w:color="auto"/>
            <w:right w:val="none" w:sz="0" w:space="0" w:color="auto"/>
          </w:divBdr>
        </w:div>
        <w:div w:id="1473521035">
          <w:marLeft w:val="0"/>
          <w:marRight w:val="0"/>
          <w:marTop w:val="0"/>
          <w:marBottom w:val="0"/>
          <w:divBdr>
            <w:top w:val="none" w:sz="0" w:space="0" w:color="auto"/>
            <w:left w:val="none" w:sz="0" w:space="0" w:color="auto"/>
            <w:bottom w:val="none" w:sz="0" w:space="0" w:color="auto"/>
            <w:right w:val="none" w:sz="0" w:space="0" w:color="auto"/>
          </w:divBdr>
        </w:div>
        <w:div w:id="1573009657">
          <w:marLeft w:val="0"/>
          <w:marRight w:val="0"/>
          <w:marTop w:val="0"/>
          <w:marBottom w:val="0"/>
          <w:divBdr>
            <w:top w:val="none" w:sz="0" w:space="0" w:color="auto"/>
            <w:left w:val="none" w:sz="0" w:space="0" w:color="auto"/>
            <w:bottom w:val="none" w:sz="0" w:space="0" w:color="auto"/>
            <w:right w:val="none" w:sz="0" w:space="0" w:color="auto"/>
          </w:divBdr>
        </w:div>
        <w:div w:id="1629704090">
          <w:marLeft w:val="0"/>
          <w:marRight w:val="0"/>
          <w:marTop w:val="0"/>
          <w:marBottom w:val="0"/>
          <w:divBdr>
            <w:top w:val="none" w:sz="0" w:space="0" w:color="auto"/>
            <w:left w:val="none" w:sz="0" w:space="0" w:color="auto"/>
            <w:bottom w:val="none" w:sz="0" w:space="0" w:color="auto"/>
            <w:right w:val="none" w:sz="0" w:space="0" w:color="auto"/>
          </w:divBdr>
        </w:div>
        <w:div w:id="1659918409">
          <w:marLeft w:val="0"/>
          <w:marRight w:val="0"/>
          <w:marTop w:val="0"/>
          <w:marBottom w:val="0"/>
          <w:divBdr>
            <w:top w:val="none" w:sz="0" w:space="0" w:color="auto"/>
            <w:left w:val="none" w:sz="0" w:space="0" w:color="auto"/>
            <w:bottom w:val="none" w:sz="0" w:space="0" w:color="auto"/>
            <w:right w:val="none" w:sz="0" w:space="0" w:color="auto"/>
          </w:divBdr>
        </w:div>
        <w:div w:id="1682199962">
          <w:marLeft w:val="0"/>
          <w:marRight w:val="0"/>
          <w:marTop w:val="0"/>
          <w:marBottom w:val="0"/>
          <w:divBdr>
            <w:top w:val="none" w:sz="0" w:space="0" w:color="auto"/>
            <w:left w:val="none" w:sz="0" w:space="0" w:color="auto"/>
            <w:bottom w:val="none" w:sz="0" w:space="0" w:color="auto"/>
            <w:right w:val="none" w:sz="0" w:space="0" w:color="auto"/>
          </w:divBdr>
        </w:div>
        <w:div w:id="1794665519">
          <w:marLeft w:val="0"/>
          <w:marRight w:val="0"/>
          <w:marTop w:val="0"/>
          <w:marBottom w:val="0"/>
          <w:divBdr>
            <w:top w:val="none" w:sz="0" w:space="0" w:color="auto"/>
            <w:left w:val="none" w:sz="0" w:space="0" w:color="auto"/>
            <w:bottom w:val="none" w:sz="0" w:space="0" w:color="auto"/>
            <w:right w:val="none" w:sz="0" w:space="0" w:color="auto"/>
          </w:divBdr>
        </w:div>
        <w:div w:id="1821655239">
          <w:marLeft w:val="0"/>
          <w:marRight w:val="0"/>
          <w:marTop w:val="0"/>
          <w:marBottom w:val="0"/>
          <w:divBdr>
            <w:top w:val="none" w:sz="0" w:space="0" w:color="auto"/>
            <w:left w:val="none" w:sz="0" w:space="0" w:color="auto"/>
            <w:bottom w:val="none" w:sz="0" w:space="0" w:color="auto"/>
            <w:right w:val="none" w:sz="0" w:space="0" w:color="auto"/>
          </w:divBdr>
        </w:div>
        <w:div w:id="2070104651">
          <w:marLeft w:val="0"/>
          <w:marRight w:val="0"/>
          <w:marTop w:val="0"/>
          <w:marBottom w:val="0"/>
          <w:divBdr>
            <w:top w:val="none" w:sz="0" w:space="0" w:color="auto"/>
            <w:left w:val="none" w:sz="0" w:space="0" w:color="auto"/>
            <w:bottom w:val="none" w:sz="0" w:space="0" w:color="auto"/>
            <w:right w:val="none" w:sz="0" w:space="0" w:color="auto"/>
          </w:divBdr>
        </w:div>
        <w:div w:id="2102021983">
          <w:marLeft w:val="0"/>
          <w:marRight w:val="0"/>
          <w:marTop w:val="0"/>
          <w:marBottom w:val="0"/>
          <w:divBdr>
            <w:top w:val="none" w:sz="0" w:space="0" w:color="auto"/>
            <w:left w:val="none" w:sz="0" w:space="0" w:color="auto"/>
            <w:bottom w:val="none" w:sz="0" w:space="0" w:color="auto"/>
            <w:right w:val="none" w:sz="0" w:space="0" w:color="auto"/>
          </w:divBdr>
        </w:div>
        <w:div w:id="2122994961">
          <w:marLeft w:val="0"/>
          <w:marRight w:val="0"/>
          <w:marTop w:val="0"/>
          <w:marBottom w:val="0"/>
          <w:divBdr>
            <w:top w:val="none" w:sz="0" w:space="0" w:color="auto"/>
            <w:left w:val="none" w:sz="0" w:space="0" w:color="auto"/>
            <w:bottom w:val="none" w:sz="0" w:space="0" w:color="auto"/>
            <w:right w:val="none" w:sz="0" w:space="0" w:color="auto"/>
          </w:divBdr>
        </w:div>
      </w:divsChild>
    </w:div>
    <w:div w:id="1371497594">
      <w:bodyDiv w:val="1"/>
      <w:marLeft w:val="0"/>
      <w:marRight w:val="0"/>
      <w:marTop w:val="0"/>
      <w:marBottom w:val="0"/>
      <w:divBdr>
        <w:top w:val="none" w:sz="0" w:space="0" w:color="auto"/>
        <w:left w:val="none" w:sz="0" w:space="0" w:color="auto"/>
        <w:bottom w:val="none" w:sz="0" w:space="0" w:color="auto"/>
        <w:right w:val="none" w:sz="0" w:space="0" w:color="auto"/>
      </w:divBdr>
    </w:div>
    <w:div w:id="1428883580">
      <w:bodyDiv w:val="1"/>
      <w:marLeft w:val="0"/>
      <w:marRight w:val="0"/>
      <w:marTop w:val="0"/>
      <w:marBottom w:val="0"/>
      <w:divBdr>
        <w:top w:val="none" w:sz="0" w:space="0" w:color="auto"/>
        <w:left w:val="none" w:sz="0" w:space="0" w:color="auto"/>
        <w:bottom w:val="none" w:sz="0" w:space="0" w:color="auto"/>
        <w:right w:val="none" w:sz="0" w:space="0" w:color="auto"/>
      </w:divBdr>
    </w:div>
    <w:div w:id="1452748466">
      <w:bodyDiv w:val="1"/>
      <w:marLeft w:val="0"/>
      <w:marRight w:val="0"/>
      <w:marTop w:val="0"/>
      <w:marBottom w:val="0"/>
      <w:divBdr>
        <w:top w:val="none" w:sz="0" w:space="0" w:color="auto"/>
        <w:left w:val="none" w:sz="0" w:space="0" w:color="auto"/>
        <w:bottom w:val="none" w:sz="0" w:space="0" w:color="auto"/>
        <w:right w:val="none" w:sz="0" w:space="0" w:color="auto"/>
      </w:divBdr>
    </w:div>
    <w:div w:id="1458794496">
      <w:bodyDiv w:val="1"/>
      <w:marLeft w:val="0"/>
      <w:marRight w:val="0"/>
      <w:marTop w:val="0"/>
      <w:marBottom w:val="0"/>
      <w:divBdr>
        <w:top w:val="none" w:sz="0" w:space="0" w:color="auto"/>
        <w:left w:val="none" w:sz="0" w:space="0" w:color="auto"/>
        <w:bottom w:val="none" w:sz="0" w:space="0" w:color="auto"/>
        <w:right w:val="none" w:sz="0" w:space="0" w:color="auto"/>
      </w:divBdr>
      <w:divsChild>
        <w:div w:id="352805526">
          <w:marLeft w:val="0"/>
          <w:marRight w:val="0"/>
          <w:marTop w:val="0"/>
          <w:marBottom w:val="0"/>
          <w:divBdr>
            <w:top w:val="none" w:sz="0" w:space="0" w:color="auto"/>
            <w:left w:val="none" w:sz="0" w:space="0" w:color="auto"/>
            <w:bottom w:val="none" w:sz="0" w:space="0" w:color="auto"/>
            <w:right w:val="none" w:sz="0" w:space="0" w:color="auto"/>
          </w:divBdr>
        </w:div>
        <w:div w:id="776214899">
          <w:marLeft w:val="0"/>
          <w:marRight w:val="0"/>
          <w:marTop w:val="0"/>
          <w:marBottom w:val="0"/>
          <w:divBdr>
            <w:top w:val="none" w:sz="0" w:space="0" w:color="auto"/>
            <w:left w:val="none" w:sz="0" w:space="0" w:color="auto"/>
            <w:bottom w:val="none" w:sz="0" w:space="0" w:color="auto"/>
            <w:right w:val="none" w:sz="0" w:space="0" w:color="auto"/>
          </w:divBdr>
        </w:div>
        <w:div w:id="859394869">
          <w:marLeft w:val="0"/>
          <w:marRight w:val="0"/>
          <w:marTop w:val="0"/>
          <w:marBottom w:val="0"/>
          <w:divBdr>
            <w:top w:val="none" w:sz="0" w:space="0" w:color="auto"/>
            <w:left w:val="none" w:sz="0" w:space="0" w:color="auto"/>
            <w:bottom w:val="none" w:sz="0" w:space="0" w:color="auto"/>
            <w:right w:val="none" w:sz="0" w:space="0" w:color="auto"/>
          </w:divBdr>
          <w:divsChild>
            <w:div w:id="910777732">
              <w:marLeft w:val="-75"/>
              <w:marRight w:val="0"/>
              <w:marTop w:val="30"/>
              <w:marBottom w:val="30"/>
              <w:divBdr>
                <w:top w:val="none" w:sz="0" w:space="0" w:color="auto"/>
                <w:left w:val="none" w:sz="0" w:space="0" w:color="auto"/>
                <w:bottom w:val="none" w:sz="0" w:space="0" w:color="auto"/>
                <w:right w:val="none" w:sz="0" w:space="0" w:color="auto"/>
              </w:divBdr>
              <w:divsChild>
                <w:div w:id="203521301">
                  <w:marLeft w:val="0"/>
                  <w:marRight w:val="0"/>
                  <w:marTop w:val="0"/>
                  <w:marBottom w:val="0"/>
                  <w:divBdr>
                    <w:top w:val="none" w:sz="0" w:space="0" w:color="auto"/>
                    <w:left w:val="none" w:sz="0" w:space="0" w:color="auto"/>
                    <w:bottom w:val="none" w:sz="0" w:space="0" w:color="auto"/>
                    <w:right w:val="none" w:sz="0" w:space="0" w:color="auto"/>
                  </w:divBdr>
                  <w:divsChild>
                    <w:div w:id="1955483317">
                      <w:marLeft w:val="0"/>
                      <w:marRight w:val="0"/>
                      <w:marTop w:val="0"/>
                      <w:marBottom w:val="0"/>
                      <w:divBdr>
                        <w:top w:val="none" w:sz="0" w:space="0" w:color="auto"/>
                        <w:left w:val="none" w:sz="0" w:space="0" w:color="auto"/>
                        <w:bottom w:val="none" w:sz="0" w:space="0" w:color="auto"/>
                        <w:right w:val="none" w:sz="0" w:space="0" w:color="auto"/>
                      </w:divBdr>
                    </w:div>
                  </w:divsChild>
                </w:div>
                <w:div w:id="603852153">
                  <w:marLeft w:val="0"/>
                  <w:marRight w:val="0"/>
                  <w:marTop w:val="0"/>
                  <w:marBottom w:val="0"/>
                  <w:divBdr>
                    <w:top w:val="none" w:sz="0" w:space="0" w:color="auto"/>
                    <w:left w:val="none" w:sz="0" w:space="0" w:color="auto"/>
                    <w:bottom w:val="none" w:sz="0" w:space="0" w:color="auto"/>
                    <w:right w:val="none" w:sz="0" w:space="0" w:color="auto"/>
                  </w:divBdr>
                  <w:divsChild>
                    <w:div w:id="463012181">
                      <w:marLeft w:val="0"/>
                      <w:marRight w:val="0"/>
                      <w:marTop w:val="0"/>
                      <w:marBottom w:val="0"/>
                      <w:divBdr>
                        <w:top w:val="none" w:sz="0" w:space="0" w:color="auto"/>
                        <w:left w:val="none" w:sz="0" w:space="0" w:color="auto"/>
                        <w:bottom w:val="none" w:sz="0" w:space="0" w:color="auto"/>
                        <w:right w:val="none" w:sz="0" w:space="0" w:color="auto"/>
                      </w:divBdr>
                    </w:div>
                  </w:divsChild>
                </w:div>
                <w:div w:id="722410478">
                  <w:marLeft w:val="0"/>
                  <w:marRight w:val="0"/>
                  <w:marTop w:val="0"/>
                  <w:marBottom w:val="0"/>
                  <w:divBdr>
                    <w:top w:val="none" w:sz="0" w:space="0" w:color="auto"/>
                    <w:left w:val="none" w:sz="0" w:space="0" w:color="auto"/>
                    <w:bottom w:val="none" w:sz="0" w:space="0" w:color="auto"/>
                    <w:right w:val="none" w:sz="0" w:space="0" w:color="auto"/>
                  </w:divBdr>
                  <w:divsChild>
                    <w:div w:id="1320114450">
                      <w:marLeft w:val="0"/>
                      <w:marRight w:val="0"/>
                      <w:marTop w:val="0"/>
                      <w:marBottom w:val="0"/>
                      <w:divBdr>
                        <w:top w:val="none" w:sz="0" w:space="0" w:color="auto"/>
                        <w:left w:val="none" w:sz="0" w:space="0" w:color="auto"/>
                        <w:bottom w:val="none" w:sz="0" w:space="0" w:color="auto"/>
                        <w:right w:val="none" w:sz="0" w:space="0" w:color="auto"/>
                      </w:divBdr>
                    </w:div>
                  </w:divsChild>
                </w:div>
                <w:div w:id="958295178">
                  <w:marLeft w:val="0"/>
                  <w:marRight w:val="0"/>
                  <w:marTop w:val="0"/>
                  <w:marBottom w:val="0"/>
                  <w:divBdr>
                    <w:top w:val="none" w:sz="0" w:space="0" w:color="auto"/>
                    <w:left w:val="none" w:sz="0" w:space="0" w:color="auto"/>
                    <w:bottom w:val="none" w:sz="0" w:space="0" w:color="auto"/>
                    <w:right w:val="none" w:sz="0" w:space="0" w:color="auto"/>
                  </w:divBdr>
                  <w:divsChild>
                    <w:div w:id="363602344">
                      <w:marLeft w:val="0"/>
                      <w:marRight w:val="0"/>
                      <w:marTop w:val="0"/>
                      <w:marBottom w:val="0"/>
                      <w:divBdr>
                        <w:top w:val="none" w:sz="0" w:space="0" w:color="auto"/>
                        <w:left w:val="none" w:sz="0" w:space="0" w:color="auto"/>
                        <w:bottom w:val="none" w:sz="0" w:space="0" w:color="auto"/>
                        <w:right w:val="none" w:sz="0" w:space="0" w:color="auto"/>
                      </w:divBdr>
                    </w:div>
                  </w:divsChild>
                </w:div>
                <w:div w:id="1043136918">
                  <w:marLeft w:val="0"/>
                  <w:marRight w:val="0"/>
                  <w:marTop w:val="0"/>
                  <w:marBottom w:val="0"/>
                  <w:divBdr>
                    <w:top w:val="none" w:sz="0" w:space="0" w:color="auto"/>
                    <w:left w:val="none" w:sz="0" w:space="0" w:color="auto"/>
                    <w:bottom w:val="none" w:sz="0" w:space="0" w:color="auto"/>
                    <w:right w:val="none" w:sz="0" w:space="0" w:color="auto"/>
                  </w:divBdr>
                  <w:divsChild>
                    <w:div w:id="997419891">
                      <w:marLeft w:val="0"/>
                      <w:marRight w:val="0"/>
                      <w:marTop w:val="0"/>
                      <w:marBottom w:val="0"/>
                      <w:divBdr>
                        <w:top w:val="none" w:sz="0" w:space="0" w:color="auto"/>
                        <w:left w:val="none" w:sz="0" w:space="0" w:color="auto"/>
                        <w:bottom w:val="none" w:sz="0" w:space="0" w:color="auto"/>
                        <w:right w:val="none" w:sz="0" w:space="0" w:color="auto"/>
                      </w:divBdr>
                    </w:div>
                  </w:divsChild>
                </w:div>
                <w:div w:id="1069154732">
                  <w:marLeft w:val="0"/>
                  <w:marRight w:val="0"/>
                  <w:marTop w:val="0"/>
                  <w:marBottom w:val="0"/>
                  <w:divBdr>
                    <w:top w:val="none" w:sz="0" w:space="0" w:color="auto"/>
                    <w:left w:val="none" w:sz="0" w:space="0" w:color="auto"/>
                    <w:bottom w:val="none" w:sz="0" w:space="0" w:color="auto"/>
                    <w:right w:val="none" w:sz="0" w:space="0" w:color="auto"/>
                  </w:divBdr>
                  <w:divsChild>
                    <w:div w:id="1536312400">
                      <w:marLeft w:val="0"/>
                      <w:marRight w:val="0"/>
                      <w:marTop w:val="0"/>
                      <w:marBottom w:val="0"/>
                      <w:divBdr>
                        <w:top w:val="none" w:sz="0" w:space="0" w:color="auto"/>
                        <w:left w:val="none" w:sz="0" w:space="0" w:color="auto"/>
                        <w:bottom w:val="none" w:sz="0" w:space="0" w:color="auto"/>
                        <w:right w:val="none" w:sz="0" w:space="0" w:color="auto"/>
                      </w:divBdr>
                    </w:div>
                  </w:divsChild>
                </w:div>
                <w:div w:id="1164902613">
                  <w:marLeft w:val="0"/>
                  <w:marRight w:val="0"/>
                  <w:marTop w:val="0"/>
                  <w:marBottom w:val="0"/>
                  <w:divBdr>
                    <w:top w:val="none" w:sz="0" w:space="0" w:color="auto"/>
                    <w:left w:val="none" w:sz="0" w:space="0" w:color="auto"/>
                    <w:bottom w:val="none" w:sz="0" w:space="0" w:color="auto"/>
                    <w:right w:val="none" w:sz="0" w:space="0" w:color="auto"/>
                  </w:divBdr>
                  <w:divsChild>
                    <w:div w:id="794756682">
                      <w:marLeft w:val="0"/>
                      <w:marRight w:val="0"/>
                      <w:marTop w:val="0"/>
                      <w:marBottom w:val="0"/>
                      <w:divBdr>
                        <w:top w:val="none" w:sz="0" w:space="0" w:color="auto"/>
                        <w:left w:val="none" w:sz="0" w:space="0" w:color="auto"/>
                        <w:bottom w:val="none" w:sz="0" w:space="0" w:color="auto"/>
                        <w:right w:val="none" w:sz="0" w:space="0" w:color="auto"/>
                      </w:divBdr>
                    </w:div>
                  </w:divsChild>
                </w:div>
                <w:div w:id="1351301172">
                  <w:marLeft w:val="0"/>
                  <w:marRight w:val="0"/>
                  <w:marTop w:val="0"/>
                  <w:marBottom w:val="0"/>
                  <w:divBdr>
                    <w:top w:val="none" w:sz="0" w:space="0" w:color="auto"/>
                    <w:left w:val="none" w:sz="0" w:space="0" w:color="auto"/>
                    <w:bottom w:val="none" w:sz="0" w:space="0" w:color="auto"/>
                    <w:right w:val="none" w:sz="0" w:space="0" w:color="auto"/>
                  </w:divBdr>
                  <w:divsChild>
                    <w:div w:id="484201413">
                      <w:marLeft w:val="0"/>
                      <w:marRight w:val="0"/>
                      <w:marTop w:val="0"/>
                      <w:marBottom w:val="0"/>
                      <w:divBdr>
                        <w:top w:val="none" w:sz="0" w:space="0" w:color="auto"/>
                        <w:left w:val="none" w:sz="0" w:space="0" w:color="auto"/>
                        <w:bottom w:val="none" w:sz="0" w:space="0" w:color="auto"/>
                        <w:right w:val="none" w:sz="0" w:space="0" w:color="auto"/>
                      </w:divBdr>
                    </w:div>
                  </w:divsChild>
                </w:div>
                <w:div w:id="1459564620">
                  <w:marLeft w:val="0"/>
                  <w:marRight w:val="0"/>
                  <w:marTop w:val="0"/>
                  <w:marBottom w:val="0"/>
                  <w:divBdr>
                    <w:top w:val="none" w:sz="0" w:space="0" w:color="auto"/>
                    <w:left w:val="none" w:sz="0" w:space="0" w:color="auto"/>
                    <w:bottom w:val="none" w:sz="0" w:space="0" w:color="auto"/>
                    <w:right w:val="none" w:sz="0" w:space="0" w:color="auto"/>
                  </w:divBdr>
                  <w:divsChild>
                    <w:div w:id="573003667">
                      <w:marLeft w:val="0"/>
                      <w:marRight w:val="0"/>
                      <w:marTop w:val="0"/>
                      <w:marBottom w:val="0"/>
                      <w:divBdr>
                        <w:top w:val="none" w:sz="0" w:space="0" w:color="auto"/>
                        <w:left w:val="none" w:sz="0" w:space="0" w:color="auto"/>
                        <w:bottom w:val="none" w:sz="0" w:space="0" w:color="auto"/>
                        <w:right w:val="none" w:sz="0" w:space="0" w:color="auto"/>
                      </w:divBdr>
                    </w:div>
                  </w:divsChild>
                </w:div>
                <w:div w:id="1515609635">
                  <w:marLeft w:val="0"/>
                  <w:marRight w:val="0"/>
                  <w:marTop w:val="0"/>
                  <w:marBottom w:val="0"/>
                  <w:divBdr>
                    <w:top w:val="none" w:sz="0" w:space="0" w:color="auto"/>
                    <w:left w:val="none" w:sz="0" w:space="0" w:color="auto"/>
                    <w:bottom w:val="none" w:sz="0" w:space="0" w:color="auto"/>
                    <w:right w:val="none" w:sz="0" w:space="0" w:color="auto"/>
                  </w:divBdr>
                  <w:divsChild>
                    <w:div w:id="1882477943">
                      <w:marLeft w:val="0"/>
                      <w:marRight w:val="0"/>
                      <w:marTop w:val="0"/>
                      <w:marBottom w:val="0"/>
                      <w:divBdr>
                        <w:top w:val="none" w:sz="0" w:space="0" w:color="auto"/>
                        <w:left w:val="none" w:sz="0" w:space="0" w:color="auto"/>
                        <w:bottom w:val="none" w:sz="0" w:space="0" w:color="auto"/>
                        <w:right w:val="none" w:sz="0" w:space="0" w:color="auto"/>
                      </w:divBdr>
                    </w:div>
                  </w:divsChild>
                </w:div>
                <w:div w:id="1595043513">
                  <w:marLeft w:val="0"/>
                  <w:marRight w:val="0"/>
                  <w:marTop w:val="0"/>
                  <w:marBottom w:val="0"/>
                  <w:divBdr>
                    <w:top w:val="none" w:sz="0" w:space="0" w:color="auto"/>
                    <w:left w:val="none" w:sz="0" w:space="0" w:color="auto"/>
                    <w:bottom w:val="none" w:sz="0" w:space="0" w:color="auto"/>
                    <w:right w:val="none" w:sz="0" w:space="0" w:color="auto"/>
                  </w:divBdr>
                  <w:divsChild>
                    <w:div w:id="1920210291">
                      <w:marLeft w:val="0"/>
                      <w:marRight w:val="0"/>
                      <w:marTop w:val="0"/>
                      <w:marBottom w:val="0"/>
                      <w:divBdr>
                        <w:top w:val="none" w:sz="0" w:space="0" w:color="auto"/>
                        <w:left w:val="none" w:sz="0" w:space="0" w:color="auto"/>
                        <w:bottom w:val="none" w:sz="0" w:space="0" w:color="auto"/>
                        <w:right w:val="none" w:sz="0" w:space="0" w:color="auto"/>
                      </w:divBdr>
                    </w:div>
                  </w:divsChild>
                </w:div>
                <w:div w:id="1729261659">
                  <w:marLeft w:val="0"/>
                  <w:marRight w:val="0"/>
                  <w:marTop w:val="0"/>
                  <w:marBottom w:val="0"/>
                  <w:divBdr>
                    <w:top w:val="none" w:sz="0" w:space="0" w:color="auto"/>
                    <w:left w:val="none" w:sz="0" w:space="0" w:color="auto"/>
                    <w:bottom w:val="none" w:sz="0" w:space="0" w:color="auto"/>
                    <w:right w:val="none" w:sz="0" w:space="0" w:color="auto"/>
                  </w:divBdr>
                  <w:divsChild>
                    <w:div w:id="1526602800">
                      <w:marLeft w:val="0"/>
                      <w:marRight w:val="0"/>
                      <w:marTop w:val="0"/>
                      <w:marBottom w:val="0"/>
                      <w:divBdr>
                        <w:top w:val="none" w:sz="0" w:space="0" w:color="auto"/>
                        <w:left w:val="none" w:sz="0" w:space="0" w:color="auto"/>
                        <w:bottom w:val="none" w:sz="0" w:space="0" w:color="auto"/>
                        <w:right w:val="none" w:sz="0" w:space="0" w:color="auto"/>
                      </w:divBdr>
                    </w:div>
                  </w:divsChild>
                </w:div>
                <w:div w:id="1783525655">
                  <w:marLeft w:val="0"/>
                  <w:marRight w:val="0"/>
                  <w:marTop w:val="0"/>
                  <w:marBottom w:val="0"/>
                  <w:divBdr>
                    <w:top w:val="none" w:sz="0" w:space="0" w:color="auto"/>
                    <w:left w:val="none" w:sz="0" w:space="0" w:color="auto"/>
                    <w:bottom w:val="none" w:sz="0" w:space="0" w:color="auto"/>
                    <w:right w:val="none" w:sz="0" w:space="0" w:color="auto"/>
                  </w:divBdr>
                  <w:divsChild>
                    <w:div w:id="442115821">
                      <w:marLeft w:val="0"/>
                      <w:marRight w:val="0"/>
                      <w:marTop w:val="0"/>
                      <w:marBottom w:val="0"/>
                      <w:divBdr>
                        <w:top w:val="none" w:sz="0" w:space="0" w:color="auto"/>
                        <w:left w:val="none" w:sz="0" w:space="0" w:color="auto"/>
                        <w:bottom w:val="none" w:sz="0" w:space="0" w:color="auto"/>
                        <w:right w:val="none" w:sz="0" w:space="0" w:color="auto"/>
                      </w:divBdr>
                    </w:div>
                  </w:divsChild>
                </w:div>
                <w:div w:id="1804690943">
                  <w:marLeft w:val="0"/>
                  <w:marRight w:val="0"/>
                  <w:marTop w:val="0"/>
                  <w:marBottom w:val="0"/>
                  <w:divBdr>
                    <w:top w:val="none" w:sz="0" w:space="0" w:color="auto"/>
                    <w:left w:val="none" w:sz="0" w:space="0" w:color="auto"/>
                    <w:bottom w:val="none" w:sz="0" w:space="0" w:color="auto"/>
                    <w:right w:val="none" w:sz="0" w:space="0" w:color="auto"/>
                  </w:divBdr>
                  <w:divsChild>
                    <w:div w:id="2131706420">
                      <w:marLeft w:val="0"/>
                      <w:marRight w:val="0"/>
                      <w:marTop w:val="0"/>
                      <w:marBottom w:val="0"/>
                      <w:divBdr>
                        <w:top w:val="none" w:sz="0" w:space="0" w:color="auto"/>
                        <w:left w:val="none" w:sz="0" w:space="0" w:color="auto"/>
                        <w:bottom w:val="none" w:sz="0" w:space="0" w:color="auto"/>
                        <w:right w:val="none" w:sz="0" w:space="0" w:color="auto"/>
                      </w:divBdr>
                    </w:div>
                  </w:divsChild>
                </w:div>
                <w:div w:id="1913193023">
                  <w:marLeft w:val="0"/>
                  <w:marRight w:val="0"/>
                  <w:marTop w:val="0"/>
                  <w:marBottom w:val="0"/>
                  <w:divBdr>
                    <w:top w:val="none" w:sz="0" w:space="0" w:color="auto"/>
                    <w:left w:val="none" w:sz="0" w:space="0" w:color="auto"/>
                    <w:bottom w:val="none" w:sz="0" w:space="0" w:color="auto"/>
                    <w:right w:val="none" w:sz="0" w:space="0" w:color="auto"/>
                  </w:divBdr>
                  <w:divsChild>
                    <w:div w:id="1225457826">
                      <w:marLeft w:val="0"/>
                      <w:marRight w:val="0"/>
                      <w:marTop w:val="0"/>
                      <w:marBottom w:val="0"/>
                      <w:divBdr>
                        <w:top w:val="none" w:sz="0" w:space="0" w:color="auto"/>
                        <w:left w:val="none" w:sz="0" w:space="0" w:color="auto"/>
                        <w:bottom w:val="none" w:sz="0" w:space="0" w:color="auto"/>
                        <w:right w:val="none" w:sz="0" w:space="0" w:color="auto"/>
                      </w:divBdr>
                    </w:div>
                    <w:div w:id="1367945536">
                      <w:marLeft w:val="0"/>
                      <w:marRight w:val="0"/>
                      <w:marTop w:val="0"/>
                      <w:marBottom w:val="0"/>
                      <w:divBdr>
                        <w:top w:val="none" w:sz="0" w:space="0" w:color="auto"/>
                        <w:left w:val="none" w:sz="0" w:space="0" w:color="auto"/>
                        <w:bottom w:val="none" w:sz="0" w:space="0" w:color="auto"/>
                        <w:right w:val="none" w:sz="0" w:space="0" w:color="auto"/>
                      </w:divBdr>
                    </w:div>
                  </w:divsChild>
                </w:div>
                <w:div w:id="1915236112">
                  <w:marLeft w:val="0"/>
                  <w:marRight w:val="0"/>
                  <w:marTop w:val="0"/>
                  <w:marBottom w:val="0"/>
                  <w:divBdr>
                    <w:top w:val="none" w:sz="0" w:space="0" w:color="auto"/>
                    <w:left w:val="none" w:sz="0" w:space="0" w:color="auto"/>
                    <w:bottom w:val="none" w:sz="0" w:space="0" w:color="auto"/>
                    <w:right w:val="none" w:sz="0" w:space="0" w:color="auto"/>
                  </w:divBdr>
                  <w:divsChild>
                    <w:div w:id="1769427716">
                      <w:marLeft w:val="0"/>
                      <w:marRight w:val="0"/>
                      <w:marTop w:val="0"/>
                      <w:marBottom w:val="0"/>
                      <w:divBdr>
                        <w:top w:val="none" w:sz="0" w:space="0" w:color="auto"/>
                        <w:left w:val="none" w:sz="0" w:space="0" w:color="auto"/>
                        <w:bottom w:val="none" w:sz="0" w:space="0" w:color="auto"/>
                        <w:right w:val="none" w:sz="0" w:space="0" w:color="auto"/>
                      </w:divBdr>
                    </w:div>
                  </w:divsChild>
                </w:div>
                <w:div w:id="1984694925">
                  <w:marLeft w:val="0"/>
                  <w:marRight w:val="0"/>
                  <w:marTop w:val="0"/>
                  <w:marBottom w:val="0"/>
                  <w:divBdr>
                    <w:top w:val="none" w:sz="0" w:space="0" w:color="auto"/>
                    <w:left w:val="none" w:sz="0" w:space="0" w:color="auto"/>
                    <w:bottom w:val="none" w:sz="0" w:space="0" w:color="auto"/>
                    <w:right w:val="none" w:sz="0" w:space="0" w:color="auto"/>
                  </w:divBdr>
                  <w:divsChild>
                    <w:div w:id="791825560">
                      <w:marLeft w:val="0"/>
                      <w:marRight w:val="0"/>
                      <w:marTop w:val="0"/>
                      <w:marBottom w:val="0"/>
                      <w:divBdr>
                        <w:top w:val="none" w:sz="0" w:space="0" w:color="auto"/>
                        <w:left w:val="none" w:sz="0" w:space="0" w:color="auto"/>
                        <w:bottom w:val="none" w:sz="0" w:space="0" w:color="auto"/>
                        <w:right w:val="none" w:sz="0" w:space="0" w:color="auto"/>
                      </w:divBdr>
                    </w:div>
                    <w:div w:id="1167401657">
                      <w:marLeft w:val="0"/>
                      <w:marRight w:val="0"/>
                      <w:marTop w:val="0"/>
                      <w:marBottom w:val="0"/>
                      <w:divBdr>
                        <w:top w:val="none" w:sz="0" w:space="0" w:color="auto"/>
                        <w:left w:val="none" w:sz="0" w:space="0" w:color="auto"/>
                        <w:bottom w:val="none" w:sz="0" w:space="0" w:color="auto"/>
                        <w:right w:val="none" w:sz="0" w:space="0" w:color="auto"/>
                      </w:divBdr>
                    </w:div>
                  </w:divsChild>
                </w:div>
                <w:div w:id="2063866895">
                  <w:marLeft w:val="0"/>
                  <w:marRight w:val="0"/>
                  <w:marTop w:val="0"/>
                  <w:marBottom w:val="0"/>
                  <w:divBdr>
                    <w:top w:val="none" w:sz="0" w:space="0" w:color="auto"/>
                    <w:left w:val="none" w:sz="0" w:space="0" w:color="auto"/>
                    <w:bottom w:val="none" w:sz="0" w:space="0" w:color="auto"/>
                    <w:right w:val="none" w:sz="0" w:space="0" w:color="auto"/>
                  </w:divBdr>
                  <w:divsChild>
                    <w:div w:id="162623639">
                      <w:marLeft w:val="0"/>
                      <w:marRight w:val="0"/>
                      <w:marTop w:val="0"/>
                      <w:marBottom w:val="0"/>
                      <w:divBdr>
                        <w:top w:val="none" w:sz="0" w:space="0" w:color="auto"/>
                        <w:left w:val="none" w:sz="0" w:space="0" w:color="auto"/>
                        <w:bottom w:val="none" w:sz="0" w:space="0" w:color="auto"/>
                        <w:right w:val="none" w:sz="0" w:space="0" w:color="auto"/>
                      </w:divBdr>
                    </w:div>
                  </w:divsChild>
                </w:div>
                <w:div w:id="2103910026">
                  <w:marLeft w:val="0"/>
                  <w:marRight w:val="0"/>
                  <w:marTop w:val="0"/>
                  <w:marBottom w:val="0"/>
                  <w:divBdr>
                    <w:top w:val="none" w:sz="0" w:space="0" w:color="auto"/>
                    <w:left w:val="none" w:sz="0" w:space="0" w:color="auto"/>
                    <w:bottom w:val="none" w:sz="0" w:space="0" w:color="auto"/>
                    <w:right w:val="none" w:sz="0" w:space="0" w:color="auto"/>
                  </w:divBdr>
                  <w:divsChild>
                    <w:div w:id="101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18072">
      <w:bodyDiv w:val="1"/>
      <w:marLeft w:val="0"/>
      <w:marRight w:val="0"/>
      <w:marTop w:val="0"/>
      <w:marBottom w:val="0"/>
      <w:divBdr>
        <w:top w:val="none" w:sz="0" w:space="0" w:color="auto"/>
        <w:left w:val="none" w:sz="0" w:space="0" w:color="auto"/>
        <w:bottom w:val="none" w:sz="0" w:space="0" w:color="auto"/>
        <w:right w:val="none" w:sz="0" w:space="0" w:color="auto"/>
      </w:divBdr>
      <w:divsChild>
        <w:div w:id="16781609">
          <w:marLeft w:val="0"/>
          <w:marRight w:val="0"/>
          <w:marTop w:val="0"/>
          <w:marBottom w:val="0"/>
          <w:divBdr>
            <w:top w:val="none" w:sz="0" w:space="0" w:color="auto"/>
            <w:left w:val="none" w:sz="0" w:space="0" w:color="auto"/>
            <w:bottom w:val="none" w:sz="0" w:space="0" w:color="auto"/>
            <w:right w:val="none" w:sz="0" w:space="0" w:color="auto"/>
          </w:divBdr>
        </w:div>
        <w:div w:id="441850878">
          <w:marLeft w:val="0"/>
          <w:marRight w:val="0"/>
          <w:marTop w:val="0"/>
          <w:marBottom w:val="0"/>
          <w:divBdr>
            <w:top w:val="none" w:sz="0" w:space="0" w:color="auto"/>
            <w:left w:val="none" w:sz="0" w:space="0" w:color="auto"/>
            <w:bottom w:val="none" w:sz="0" w:space="0" w:color="auto"/>
            <w:right w:val="none" w:sz="0" w:space="0" w:color="auto"/>
          </w:divBdr>
        </w:div>
        <w:div w:id="1777748597">
          <w:marLeft w:val="0"/>
          <w:marRight w:val="0"/>
          <w:marTop w:val="0"/>
          <w:marBottom w:val="0"/>
          <w:divBdr>
            <w:top w:val="none" w:sz="0" w:space="0" w:color="auto"/>
            <w:left w:val="none" w:sz="0" w:space="0" w:color="auto"/>
            <w:bottom w:val="none" w:sz="0" w:space="0" w:color="auto"/>
            <w:right w:val="none" w:sz="0" w:space="0" w:color="auto"/>
          </w:divBdr>
        </w:div>
        <w:div w:id="1908757589">
          <w:marLeft w:val="0"/>
          <w:marRight w:val="0"/>
          <w:marTop w:val="0"/>
          <w:marBottom w:val="0"/>
          <w:divBdr>
            <w:top w:val="none" w:sz="0" w:space="0" w:color="auto"/>
            <w:left w:val="none" w:sz="0" w:space="0" w:color="auto"/>
            <w:bottom w:val="none" w:sz="0" w:space="0" w:color="auto"/>
            <w:right w:val="none" w:sz="0" w:space="0" w:color="auto"/>
          </w:divBdr>
        </w:div>
        <w:div w:id="2037196445">
          <w:marLeft w:val="0"/>
          <w:marRight w:val="0"/>
          <w:marTop w:val="0"/>
          <w:marBottom w:val="0"/>
          <w:divBdr>
            <w:top w:val="none" w:sz="0" w:space="0" w:color="auto"/>
            <w:left w:val="none" w:sz="0" w:space="0" w:color="auto"/>
            <w:bottom w:val="none" w:sz="0" w:space="0" w:color="auto"/>
            <w:right w:val="none" w:sz="0" w:space="0" w:color="auto"/>
          </w:divBdr>
        </w:div>
      </w:divsChild>
    </w:div>
    <w:div w:id="1522475240">
      <w:bodyDiv w:val="1"/>
      <w:marLeft w:val="0"/>
      <w:marRight w:val="0"/>
      <w:marTop w:val="0"/>
      <w:marBottom w:val="0"/>
      <w:divBdr>
        <w:top w:val="none" w:sz="0" w:space="0" w:color="auto"/>
        <w:left w:val="none" w:sz="0" w:space="0" w:color="auto"/>
        <w:bottom w:val="none" w:sz="0" w:space="0" w:color="auto"/>
        <w:right w:val="none" w:sz="0" w:space="0" w:color="auto"/>
      </w:divBdr>
    </w:div>
    <w:div w:id="1532915598">
      <w:bodyDiv w:val="1"/>
      <w:marLeft w:val="0"/>
      <w:marRight w:val="0"/>
      <w:marTop w:val="0"/>
      <w:marBottom w:val="0"/>
      <w:divBdr>
        <w:top w:val="none" w:sz="0" w:space="0" w:color="auto"/>
        <w:left w:val="none" w:sz="0" w:space="0" w:color="auto"/>
        <w:bottom w:val="none" w:sz="0" w:space="0" w:color="auto"/>
        <w:right w:val="none" w:sz="0" w:space="0" w:color="auto"/>
      </w:divBdr>
      <w:divsChild>
        <w:div w:id="735318260">
          <w:marLeft w:val="0"/>
          <w:marRight w:val="0"/>
          <w:marTop w:val="0"/>
          <w:marBottom w:val="0"/>
          <w:divBdr>
            <w:top w:val="none" w:sz="0" w:space="0" w:color="auto"/>
            <w:left w:val="none" w:sz="0" w:space="0" w:color="auto"/>
            <w:bottom w:val="none" w:sz="0" w:space="0" w:color="auto"/>
            <w:right w:val="none" w:sz="0" w:space="0" w:color="auto"/>
          </w:divBdr>
        </w:div>
        <w:div w:id="986475005">
          <w:marLeft w:val="0"/>
          <w:marRight w:val="0"/>
          <w:marTop w:val="0"/>
          <w:marBottom w:val="0"/>
          <w:divBdr>
            <w:top w:val="none" w:sz="0" w:space="0" w:color="auto"/>
            <w:left w:val="none" w:sz="0" w:space="0" w:color="auto"/>
            <w:bottom w:val="none" w:sz="0" w:space="0" w:color="auto"/>
            <w:right w:val="none" w:sz="0" w:space="0" w:color="auto"/>
          </w:divBdr>
        </w:div>
        <w:div w:id="2111929891">
          <w:marLeft w:val="0"/>
          <w:marRight w:val="0"/>
          <w:marTop w:val="0"/>
          <w:marBottom w:val="0"/>
          <w:divBdr>
            <w:top w:val="none" w:sz="0" w:space="0" w:color="auto"/>
            <w:left w:val="none" w:sz="0" w:space="0" w:color="auto"/>
            <w:bottom w:val="none" w:sz="0" w:space="0" w:color="auto"/>
            <w:right w:val="none" w:sz="0" w:space="0" w:color="auto"/>
          </w:divBdr>
        </w:div>
      </w:divsChild>
    </w:div>
    <w:div w:id="1553077282">
      <w:bodyDiv w:val="1"/>
      <w:marLeft w:val="0"/>
      <w:marRight w:val="0"/>
      <w:marTop w:val="0"/>
      <w:marBottom w:val="0"/>
      <w:divBdr>
        <w:top w:val="none" w:sz="0" w:space="0" w:color="auto"/>
        <w:left w:val="none" w:sz="0" w:space="0" w:color="auto"/>
        <w:bottom w:val="none" w:sz="0" w:space="0" w:color="auto"/>
        <w:right w:val="none" w:sz="0" w:space="0" w:color="auto"/>
      </w:divBdr>
    </w:div>
    <w:div w:id="1571622133">
      <w:bodyDiv w:val="1"/>
      <w:marLeft w:val="0"/>
      <w:marRight w:val="0"/>
      <w:marTop w:val="0"/>
      <w:marBottom w:val="0"/>
      <w:divBdr>
        <w:top w:val="none" w:sz="0" w:space="0" w:color="auto"/>
        <w:left w:val="none" w:sz="0" w:space="0" w:color="auto"/>
        <w:bottom w:val="none" w:sz="0" w:space="0" w:color="auto"/>
        <w:right w:val="none" w:sz="0" w:space="0" w:color="auto"/>
      </w:divBdr>
      <w:divsChild>
        <w:div w:id="484248633">
          <w:marLeft w:val="0"/>
          <w:marRight w:val="0"/>
          <w:marTop w:val="0"/>
          <w:marBottom w:val="0"/>
          <w:divBdr>
            <w:top w:val="none" w:sz="0" w:space="0" w:color="auto"/>
            <w:left w:val="none" w:sz="0" w:space="0" w:color="auto"/>
            <w:bottom w:val="none" w:sz="0" w:space="0" w:color="auto"/>
            <w:right w:val="none" w:sz="0" w:space="0" w:color="auto"/>
          </w:divBdr>
        </w:div>
        <w:div w:id="1669676630">
          <w:marLeft w:val="0"/>
          <w:marRight w:val="0"/>
          <w:marTop w:val="0"/>
          <w:marBottom w:val="0"/>
          <w:divBdr>
            <w:top w:val="none" w:sz="0" w:space="0" w:color="auto"/>
            <w:left w:val="none" w:sz="0" w:space="0" w:color="auto"/>
            <w:bottom w:val="none" w:sz="0" w:space="0" w:color="auto"/>
            <w:right w:val="none" w:sz="0" w:space="0" w:color="auto"/>
          </w:divBdr>
          <w:divsChild>
            <w:div w:id="187062891">
              <w:marLeft w:val="-75"/>
              <w:marRight w:val="0"/>
              <w:marTop w:val="30"/>
              <w:marBottom w:val="30"/>
              <w:divBdr>
                <w:top w:val="none" w:sz="0" w:space="0" w:color="auto"/>
                <w:left w:val="none" w:sz="0" w:space="0" w:color="auto"/>
                <w:bottom w:val="none" w:sz="0" w:space="0" w:color="auto"/>
                <w:right w:val="none" w:sz="0" w:space="0" w:color="auto"/>
              </w:divBdr>
              <w:divsChild>
                <w:div w:id="237444124">
                  <w:marLeft w:val="0"/>
                  <w:marRight w:val="0"/>
                  <w:marTop w:val="0"/>
                  <w:marBottom w:val="0"/>
                  <w:divBdr>
                    <w:top w:val="none" w:sz="0" w:space="0" w:color="auto"/>
                    <w:left w:val="none" w:sz="0" w:space="0" w:color="auto"/>
                    <w:bottom w:val="none" w:sz="0" w:space="0" w:color="auto"/>
                    <w:right w:val="none" w:sz="0" w:space="0" w:color="auto"/>
                  </w:divBdr>
                  <w:divsChild>
                    <w:div w:id="552622040">
                      <w:marLeft w:val="0"/>
                      <w:marRight w:val="0"/>
                      <w:marTop w:val="0"/>
                      <w:marBottom w:val="0"/>
                      <w:divBdr>
                        <w:top w:val="none" w:sz="0" w:space="0" w:color="auto"/>
                        <w:left w:val="none" w:sz="0" w:space="0" w:color="auto"/>
                        <w:bottom w:val="none" w:sz="0" w:space="0" w:color="auto"/>
                        <w:right w:val="none" w:sz="0" w:space="0" w:color="auto"/>
                      </w:divBdr>
                    </w:div>
                  </w:divsChild>
                </w:div>
                <w:div w:id="238832951">
                  <w:marLeft w:val="0"/>
                  <w:marRight w:val="0"/>
                  <w:marTop w:val="0"/>
                  <w:marBottom w:val="0"/>
                  <w:divBdr>
                    <w:top w:val="none" w:sz="0" w:space="0" w:color="auto"/>
                    <w:left w:val="none" w:sz="0" w:space="0" w:color="auto"/>
                    <w:bottom w:val="none" w:sz="0" w:space="0" w:color="auto"/>
                    <w:right w:val="none" w:sz="0" w:space="0" w:color="auto"/>
                  </w:divBdr>
                  <w:divsChild>
                    <w:div w:id="1626084480">
                      <w:marLeft w:val="0"/>
                      <w:marRight w:val="0"/>
                      <w:marTop w:val="0"/>
                      <w:marBottom w:val="0"/>
                      <w:divBdr>
                        <w:top w:val="none" w:sz="0" w:space="0" w:color="auto"/>
                        <w:left w:val="none" w:sz="0" w:space="0" w:color="auto"/>
                        <w:bottom w:val="none" w:sz="0" w:space="0" w:color="auto"/>
                        <w:right w:val="none" w:sz="0" w:space="0" w:color="auto"/>
                      </w:divBdr>
                    </w:div>
                  </w:divsChild>
                </w:div>
                <w:div w:id="253319363">
                  <w:marLeft w:val="0"/>
                  <w:marRight w:val="0"/>
                  <w:marTop w:val="0"/>
                  <w:marBottom w:val="0"/>
                  <w:divBdr>
                    <w:top w:val="none" w:sz="0" w:space="0" w:color="auto"/>
                    <w:left w:val="none" w:sz="0" w:space="0" w:color="auto"/>
                    <w:bottom w:val="none" w:sz="0" w:space="0" w:color="auto"/>
                    <w:right w:val="none" w:sz="0" w:space="0" w:color="auto"/>
                  </w:divBdr>
                  <w:divsChild>
                    <w:div w:id="707994917">
                      <w:marLeft w:val="0"/>
                      <w:marRight w:val="0"/>
                      <w:marTop w:val="0"/>
                      <w:marBottom w:val="0"/>
                      <w:divBdr>
                        <w:top w:val="none" w:sz="0" w:space="0" w:color="auto"/>
                        <w:left w:val="none" w:sz="0" w:space="0" w:color="auto"/>
                        <w:bottom w:val="none" w:sz="0" w:space="0" w:color="auto"/>
                        <w:right w:val="none" w:sz="0" w:space="0" w:color="auto"/>
                      </w:divBdr>
                    </w:div>
                  </w:divsChild>
                </w:div>
                <w:div w:id="371081814">
                  <w:marLeft w:val="0"/>
                  <w:marRight w:val="0"/>
                  <w:marTop w:val="0"/>
                  <w:marBottom w:val="0"/>
                  <w:divBdr>
                    <w:top w:val="none" w:sz="0" w:space="0" w:color="auto"/>
                    <w:left w:val="none" w:sz="0" w:space="0" w:color="auto"/>
                    <w:bottom w:val="none" w:sz="0" w:space="0" w:color="auto"/>
                    <w:right w:val="none" w:sz="0" w:space="0" w:color="auto"/>
                  </w:divBdr>
                  <w:divsChild>
                    <w:div w:id="1888763258">
                      <w:marLeft w:val="0"/>
                      <w:marRight w:val="0"/>
                      <w:marTop w:val="0"/>
                      <w:marBottom w:val="0"/>
                      <w:divBdr>
                        <w:top w:val="none" w:sz="0" w:space="0" w:color="auto"/>
                        <w:left w:val="none" w:sz="0" w:space="0" w:color="auto"/>
                        <w:bottom w:val="none" w:sz="0" w:space="0" w:color="auto"/>
                        <w:right w:val="none" w:sz="0" w:space="0" w:color="auto"/>
                      </w:divBdr>
                    </w:div>
                  </w:divsChild>
                </w:div>
                <w:div w:id="446043417">
                  <w:marLeft w:val="0"/>
                  <w:marRight w:val="0"/>
                  <w:marTop w:val="0"/>
                  <w:marBottom w:val="0"/>
                  <w:divBdr>
                    <w:top w:val="none" w:sz="0" w:space="0" w:color="auto"/>
                    <w:left w:val="none" w:sz="0" w:space="0" w:color="auto"/>
                    <w:bottom w:val="none" w:sz="0" w:space="0" w:color="auto"/>
                    <w:right w:val="none" w:sz="0" w:space="0" w:color="auto"/>
                  </w:divBdr>
                  <w:divsChild>
                    <w:div w:id="204685681">
                      <w:marLeft w:val="0"/>
                      <w:marRight w:val="0"/>
                      <w:marTop w:val="0"/>
                      <w:marBottom w:val="0"/>
                      <w:divBdr>
                        <w:top w:val="none" w:sz="0" w:space="0" w:color="auto"/>
                        <w:left w:val="none" w:sz="0" w:space="0" w:color="auto"/>
                        <w:bottom w:val="none" w:sz="0" w:space="0" w:color="auto"/>
                        <w:right w:val="none" w:sz="0" w:space="0" w:color="auto"/>
                      </w:divBdr>
                    </w:div>
                  </w:divsChild>
                </w:div>
                <w:div w:id="673652232">
                  <w:marLeft w:val="0"/>
                  <w:marRight w:val="0"/>
                  <w:marTop w:val="0"/>
                  <w:marBottom w:val="0"/>
                  <w:divBdr>
                    <w:top w:val="none" w:sz="0" w:space="0" w:color="auto"/>
                    <w:left w:val="none" w:sz="0" w:space="0" w:color="auto"/>
                    <w:bottom w:val="none" w:sz="0" w:space="0" w:color="auto"/>
                    <w:right w:val="none" w:sz="0" w:space="0" w:color="auto"/>
                  </w:divBdr>
                  <w:divsChild>
                    <w:div w:id="1759134779">
                      <w:marLeft w:val="0"/>
                      <w:marRight w:val="0"/>
                      <w:marTop w:val="0"/>
                      <w:marBottom w:val="0"/>
                      <w:divBdr>
                        <w:top w:val="none" w:sz="0" w:space="0" w:color="auto"/>
                        <w:left w:val="none" w:sz="0" w:space="0" w:color="auto"/>
                        <w:bottom w:val="none" w:sz="0" w:space="0" w:color="auto"/>
                        <w:right w:val="none" w:sz="0" w:space="0" w:color="auto"/>
                      </w:divBdr>
                    </w:div>
                  </w:divsChild>
                </w:div>
                <w:div w:id="791097832">
                  <w:marLeft w:val="0"/>
                  <w:marRight w:val="0"/>
                  <w:marTop w:val="0"/>
                  <w:marBottom w:val="0"/>
                  <w:divBdr>
                    <w:top w:val="none" w:sz="0" w:space="0" w:color="auto"/>
                    <w:left w:val="none" w:sz="0" w:space="0" w:color="auto"/>
                    <w:bottom w:val="none" w:sz="0" w:space="0" w:color="auto"/>
                    <w:right w:val="none" w:sz="0" w:space="0" w:color="auto"/>
                  </w:divBdr>
                  <w:divsChild>
                    <w:div w:id="1583684141">
                      <w:marLeft w:val="0"/>
                      <w:marRight w:val="0"/>
                      <w:marTop w:val="0"/>
                      <w:marBottom w:val="0"/>
                      <w:divBdr>
                        <w:top w:val="none" w:sz="0" w:space="0" w:color="auto"/>
                        <w:left w:val="none" w:sz="0" w:space="0" w:color="auto"/>
                        <w:bottom w:val="none" w:sz="0" w:space="0" w:color="auto"/>
                        <w:right w:val="none" w:sz="0" w:space="0" w:color="auto"/>
                      </w:divBdr>
                    </w:div>
                  </w:divsChild>
                </w:div>
                <w:div w:id="951740676">
                  <w:marLeft w:val="0"/>
                  <w:marRight w:val="0"/>
                  <w:marTop w:val="0"/>
                  <w:marBottom w:val="0"/>
                  <w:divBdr>
                    <w:top w:val="none" w:sz="0" w:space="0" w:color="auto"/>
                    <w:left w:val="none" w:sz="0" w:space="0" w:color="auto"/>
                    <w:bottom w:val="none" w:sz="0" w:space="0" w:color="auto"/>
                    <w:right w:val="none" w:sz="0" w:space="0" w:color="auto"/>
                  </w:divBdr>
                  <w:divsChild>
                    <w:div w:id="201552622">
                      <w:marLeft w:val="0"/>
                      <w:marRight w:val="0"/>
                      <w:marTop w:val="0"/>
                      <w:marBottom w:val="0"/>
                      <w:divBdr>
                        <w:top w:val="none" w:sz="0" w:space="0" w:color="auto"/>
                        <w:left w:val="none" w:sz="0" w:space="0" w:color="auto"/>
                        <w:bottom w:val="none" w:sz="0" w:space="0" w:color="auto"/>
                        <w:right w:val="none" w:sz="0" w:space="0" w:color="auto"/>
                      </w:divBdr>
                    </w:div>
                  </w:divsChild>
                </w:div>
                <w:div w:id="1052002204">
                  <w:marLeft w:val="0"/>
                  <w:marRight w:val="0"/>
                  <w:marTop w:val="0"/>
                  <w:marBottom w:val="0"/>
                  <w:divBdr>
                    <w:top w:val="none" w:sz="0" w:space="0" w:color="auto"/>
                    <w:left w:val="none" w:sz="0" w:space="0" w:color="auto"/>
                    <w:bottom w:val="none" w:sz="0" w:space="0" w:color="auto"/>
                    <w:right w:val="none" w:sz="0" w:space="0" w:color="auto"/>
                  </w:divBdr>
                  <w:divsChild>
                    <w:div w:id="1718622672">
                      <w:marLeft w:val="0"/>
                      <w:marRight w:val="0"/>
                      <w:marTop w:val="0"/>
                      <w:marBottom w:val="0"/>
                      <w:divBdr>
                        <w:top w:val="none" w:sz="0" w:space="0" w:color="auto"/>
                        <w:left w:val="none" w:sz="0" w:space="0" w:color="auto"/>
                        <w:bottom w:val="none" w:sz="0" w:space="0" w:color="auto"/>
                        <w:right w:val="none" w:sz="0" w:space="0" w:color="auto"/>
                      </w:divBdr>
                    </w:div>
                  </w:divsChild>
                </w:div>
                <w:div w:id="1121000182">
                  <w:marLeft w:val="0"/>
                  <w:marRight w:val="0"/>
                  <w:marTop w:val="0"/>
                  <w:marBottom w:val="0"/>
                  <w:divBdr>
                    <w:top w:val="none" w:sz="0" w:space="0" w:color="auto"/>
                    <w:left w:val="none" w:sz="0" w:space="0" w:color="auto"/>
                    <w:bottom w:val="none" w:sz="0" w:space="0" w:color="auto"/>
                    <w:right w:val="none" w:sz="0" w:space="0" w:color="auto"/>
                  </w:divBdr>
                  <w:divsChild>
                    <w:div w:id="1556352780">
                      <w:marLeft w:val="0"/>
                      <w:marRight w:val="0"/>
                      <w:marTop w:val="0"/>
                      <w:marBottom w:val="0"/>
                      <w:divBdr>
                        <w:top w:val="none" w:sz="0" w:space="0" w:color="auto"/>
                        <w:left w:val="none" w:sz="0" w:space="0" w:color="auto"/>
                        <w:bottom w:val="none" w:sz="0" w:space="0" w:color="auto"/>
                        <w:right w:val="none" w:sz="0" w:space="0" w:color="auto"/>
                      </w:divBdr>
                    </w:div>
                  </w:divsChild>
                </w:div>
                <w:div w:id="1126771726">
                  <w:marLeft w:val="0"/>
                  <w:marRight w:val="0"/>
                  <w:marTop w:val="0"/>
                  <w:marBottom w:val="0"/>
                  <w:divBdr>
                    <w:top w:val="none" w:sz="0" w:space="0" w:color="auto"/>
                    <w:left w:val="none" w:sz="0" w:space="0" w:color="auto"/>
                    <w:bottom w:val="none" w:sz="0" w:space="0" w:color="auto"/>
                    <w:right w:val="none" w:sz="0" w:space="0" w:color="auto"/>
                  </w:divBdr>
                  <w:divsChild>
                    <w:div w:id="284968406">
                      <w:marLeft w:val="0"/>
                      <w:marRight w:val="0"/>
                      <w:marTop w:val="0"/>
                      <w:marBottom w:val="0"/>
                      <w:divBdr>
                        <w:top w:val="none" w:sz="0" w:space="0" w:color="auto"/>
                        <w:left w:val="none" w:sz="0" w:space="0" w:color="auto"/>
                        <w:bottom w:val="none" w:sz="0" w:space="0" w:color="auto"/>
                        <w:right w:val="none" w:sz="0" w:space="0" w:color="auto"/>
                      </w:divBdr>
                    </w:div>
                  </w:divsChild>
                </w:div>
                <w:div w:id="1306474561">
                  <w:marLeft w:val="0"/>
                  <w:marRight w:val="0"/>
                  <w:marTop w:val="0"/>
                  <w:marBottom w:val="0"/>
                  <w:divBdr>
                    <w:top w:val="none" w:sz="0" w:space="0" w:color="auto"/>
                    <w:left w:val="none" w:sz="0" w:space="0" w:color="auto"/>
                    <w:bottom w:val="none" w:sz="0" w:space="0" w:color="auto"/>
                    <w:right w:val="none" w:sz="0" w:space="0" w:color="auto"/>
                  </w:divBdr>
                  <w:divsChild>
                    <w:div w:id="740761571">
                      <w:marLeft w:val="0"/>
                      <w:marRight w:val="0"/>
                      <w:marTop w:val="0"/>
                      <w:marBottom w:val="0"/>
                      <w:divBdr>
                        <w:top w:val="none" w:sz="0" w:space="0" w:color="auto"/>
                        <w:left w:val="none" w:sz="0" w:space="0" w:color="auto"/>
                        <w:bottom w:val="none" w:sz="0" w:space="0" w:color="auto"/>
                        <w:right w:val="none" w:sz="0" w:space="0" w:color="auto"/>
                      </w:divBdr>
                    </w:div>
                  </w:divsChild>
                </w:div>
                <w:div w:id="1307005735">
                  <w:marLeft w:val="0"/>
                  <w:marRight w:val="0"/>
                  <w:marTop w:val="0"/>
                  <w:marBottom w:val="0"/>
                  <w:divBdr>
                    <w:top w:val="none" w:sz="0" w:space="0" w:color="auto"/>
                    <w:left w:val="none" w:sz="0" w:space="0" w:color="auto"/>
                    <w:bottom w:val="none" w:sz="0" w:space="0" w:color="auto"/>
                    <w:right w:val="none" w:sz="0" w:space="0" w:color="auto"/>
                  </w:divBdr>
                  <w:divsChild>
                    <w:div w:id="90587623">
                      <w:marLeft w:val="0"/>
                      <w:marRight w:val="0"/>
                      <w:marTop w:val="0"/>
                      <w:marBottom w:val="0"/>
                      <w:divBdr>
                        <w:top w:val="none" w:sz="0" w:space="0" w:color="auto"/>
                        <w:left w:val="none" w:sz="0" w:space="0" w:color="auto"/>
                        <w:bottom w:val="none" w:sz="0" w:space="0" w:color="auto"/>
                        <w:right w:val="none" w:sz="0" w:space="0" w:color="auto"/>
                      </w:divBdr>
                    </w:div>
                  </w:divsChild>
                </w:div>
                <w:div w:id="1362440626">
                  <w:marLeft w:val="0"/>
                  <w:marRight w:val="0"/>
                  <w:marTop w:val="0"/>
                  <w:marBottom w:val="0"/>
                  <w:divBdr>
                    <w:top w:val="none" w:sz="0" w:space="0" w:color="auto"/>
                    <w:left w:val="none" w:sz="0" w:space="0" w:color="auto"/>
                    <w:bottom w:val="none" w:sz="0" w:space="0" w:color="auto"/>
                    <w:right w:val="none" w:sz="0" w:space="0" w:color="auto"/>
                  </w:divBdr>
                  <w:divsChild>
                    <w:div w:id="1235121853">
                      <w:marLeft w:val="0"/>
                      <w:marRight w:val="0"/>
                      <w:marTop w:val="0"/>
                      <w:marBottom w:val="0"/>
                      <w:divBdr>
                        <w:top w:val="none" w:sz="0" w:space="0" w:color="auto"/>
                        <w:left w:val="none" w:sz="0" w:space="0" w:color="auto"/>
                        <w:bottom w:val="none" w:sz="0" w:space="0" w:color="auto"/>
                        <w:right w:val="none" w:sz="0" w:space="0" w:color="auto"/>
                      </w:divBdr>
                    </w:div>
                    <w:div w:id="2044552851">
                      <w:marLeft w:val="0"/>
                      <w:marRight w:val="0"/>
                      <w:marTop w:val="0"/>
                      <w:marBottom w:val="0"/>
                      <w:divBdr>
                        <w:top w:val="none" w:sz="0" w:space="0" w:color="auto"/>
                        <w:left w:val="none" w:sz="0" w:space="0" w:color="auto"/>
                        <w:bottom w:val="none" w:sz="0" w:space="0" w:color="auto"/>
                        <w:right w:val="none" w:sz="0" w:space="0" w:color="auto"/>
                      </w:divBdr>
                    </w:div>
                  </w:divsChild>
                </w:div>
                <w:div w:id="1424376715">
                  <w:marLeft w:val="0"/>
                  <w:marRight w:val="0"/>
                  <w:marTop w:val="0"/>
                  <w:marBottom w:val="0"/>
                  <w:divBdr>
                    <w:top w:val="none" w:sz="0" w:space="0" w:color="auto"/>
                    <w:left w:val="none" w:sz="0" w:space="0" w:color="auto"/>
                    <w:bottom w:val="none" w:sz="0" w:space="0" w:color="auto"/>
                    <w:right w:val="none" w:sz="0" w:space="0" w:color="auto"/>
                  </w:divBdr>
                  <w:divsChild>
                    <w:div w:id="418671966">
                      <w:marLeft w:val="0"/>
                      <w:marRight w:val="0"/>
                      <w:marTop w:val="0"/>
                      <w:marBottom w:val="0"/>
                      <w:divBdr>
                        <w:top w:val="none" w:sz="0" w:space="0" w:color="auto"/>
                        <w:left w:val="none" w:sz="0" w:space="0" w:color="auto"/>
                        <w:bottom w:val="none" w:sz="0" w:space="0" w:color="auto"/>
                        <w:right w:val="none" w:sz="0" w:space="0" w:color="auto"/>
                      </w:divBdr>
                    </w:div>
                    <w:div w:id="1218932923">
                      <w:marLeft w:val="0"/>
                      <w:marRight w:val="0"/>
                      <w:marTop w:val="0"/>
                      <w:marBottom w:val="0"/>
                      <w:divBdr>
                        <w:top w:val="none" w:sz="0" w:space="0" w:color="auto"/>
                        <w:left w:val="none" w:sz="0" w:space="0" w:color="auto"/>
                        <w:bottom w:val="none" w:sz="0" w:space="0" w:color="auto"/>
                        <w:right w:val="none" w:sz="0" w:space="0" w:color="auto"/>
                      </w:divBdr>
                    </w:div>
                  </w:divsChild>
                </w:div>
                <w:div w:id="1500583469">
                  <w:marLeft w:val="0"/>
                  <w:marRight w:val="0"/>
                  <w:marTop w:val="0"/>
                  <w:marBottom w:val="0"/>
                  <w:divBdr>
                    <w:top w:val="none" w:sz="0" w:space="0" w:color="auto"/>
                    <w:left w:val="none" w:sz="0" w:space="0" w:color="auto"/>
                    <w:bottom w:val="none" w:sz="0" w:space="0" w:color="auto"/>
                    <w:right w:val="none" w:sz="0" w:space="0" w:color="auto"/>
                  </w:divBdr>
                  <w:divsChild>
                    <w:div w:id="1538541882">
                      <w:marLeft w:val="0"/>
                      <w:marRight w:val="0"/>
                      <w:marTop w:val="0"/>
                      <w:marBottom w:val="0"/>
                      <w:divBdr>
                        <w:top w:val="none" w:sz="0" w:space="0" w:color="auto"/>
                        <w:left w:val="none" w:sz="0" w:space="0" w:color="auto"/>
                        <w:bottom w:val="none" w:sz="0" w:space="0" w:color="auto"/>
                        <w:right w:val="none" w:sz="0" w:space="0" w:color="auto"/>
                      </w:divBdr>
                    </w:div>
                  </w:divsChild>
                </w:div>
                <w:div w:id="1505583895">
                  <w:marLeft w:val="0"/>
                  <w:marRight w:val="0"/>
                  <w:marTop w:val="0"/>
                  <w:marBottom w:val="0"/>
                  <w:divBdr>
                    <w:top w:val="none" w:sz="0" w:space="0" w:color="auto"/>
                    <w:left w:val="none" w:sz="0" w:space="0" w:color="auto"/>
                    <w:bottom w:val="none" w:sz="0" w:space="0" w:color="auto"/>
                    <w:right w:val="none" w:sz="0" w:space="0" w:color="auto"/>
                  </w:divBdr>
                  <w:divsChild>
                    <w:div w:id="1195651781">
                      <w:marLeft w:val="0"/>
                      <w:marRight w:val="0"/>
                      <w:marTop w:val="0"/>
                      <w:marBottom w:val="0"/>
                      <w:divBdr>
                        <w:top w:val="none" w:sz="0" w:space="0" w:color="auto"/>
                        <w:left w:val="none" w:sz="0" w:space="0" w:color="auto"/>
                        <w:bottom w:val="none" w:sz="0" w:space="0" w:color="auto"/>
                        <w:right w:val="none" w:sz="0" w:space="0" w:color="auto"/>
                      </w:divBdr>
                    </w:div>
                  </w:divsChild>
                </w:div>
                <w:div w:id="1933515368">
                  <w:marLeft w:val="0"/>
                  <w:marRight w:val="0"/>
                  <w:marTop w:val="0"/>
                  <w:marBottom w:val="0"/>
                  <w:divBdr>
                    <w:top w:val="none" w:sz="0" w:space="0" w:color="auto"/>
                    <w:left w:val="none" w:sz="0" w:space="0" w:color="auto"/>
                    <w:bottom w:val="none" w:sz="0" w:space="0" w:color="auto"/>
                    <w:right w:val="none" w:sz="0" w:space="0" w:color="auto"/>
                  </w:divBdr>
                  <w:divsChild>
                    <w:div w:id="1490439066">
                      <w:marLeft w:val="0"/>
                      <w:marRight w:val="0"/>
                      <w:marTop w:val="0"/>
                      <w:marBottom w:val="0"/>
                      <w:divBdr>
                        <w:top w:val="none" w:sz="0" w:space="0" w:color="auto"/>
                        <w:left w:val="none" w:sz="0" w:space="0" w:color="auto"/>
                        <w:bottom w:val="none" w:sz="0" w:space="0" w:color="auto"/>
                        <w:right w:val="none" w:sz="0" w:space="0" w:color="auto"/>
                      </w:divBdr>
                    </w:div>
                  </w:divsChild>
                </w:div>
                <w:div w:id="2044283913">
                  <w:marLeft w:val="0"/>
                  <w:marRight w:val="0"/>
                  <w:marTop w:val="0"/>
                  <w:marBottom w:val="0"/>
                  <w:divBdr>
                    <w:top w:val="none" w:sz="0" w:space="0" w:color="auto"/>
                    <w:left w:val="none" w:sz="0" w:space="0" w:color="auto"/>
                    <w:bottom w:val="none" w:sz="0" w:space="0" w:color="auto"/>
                    <w:right w:val="none" w:sz="0" w:space="0" w:color="auto"/>
                  </w:divBdr>
                  <w:divsChild>
                    <w:div w:id="15168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9471">
          <w:marLeft w:val="0"/>
          <w:marRight w:val="0"/>
          <w:marTop w:val="0"/>
          <w:marBottom w:val="0"/>
          <w:divBdr>
            <w:top w:val="none" w:sz="0" w:space="0" w:color="auto"/>
            <w:left w:val="none" w:sz="0" w:space="0" w:color="auto"/>
            <w:bottom w:val="none" w:sz="0" w:space="0" w:color="auto"/>
            <w:right w:val="none" w:sz="0" w:space="0" w:color="auto"/>
          </w:divBdr>
        </w:div>
      </w:divsChild>
    </w:div>
    <w:div w:id="1574973572">
      <w:bodyDiv w:val="1"/>
      <w:marLeft w:val="0"/>
      <w:marRight w:val="0"/>
      <w:marTop w:val="0"/>
      <w:marBottom w:val="0"/>
      <w:divBdr>
        <w:top w:val="none" w:sz="0" w:space="0" w:color="auto"/>
        <w:left w:val="none" w:sz="0" w:space="0" w:color="auto"/>
        <w:bottom w:val="none" w:sz="0" w:space="0" w:color="auto"/>
        <w:right w:val="none" w:sz="0" w:space="0" w:color="auto"/>
      </w:divBdr>
      <w:divsChild>
        <w:div w:id="523327936">
          <w:marLeft w:val="0"/>
          <w:marRight w:val="0"/>
          <w:marTop w:val="0"/>
          <w:marBottom w:val="0"/>
          <w:divBdr>
            <w:top w:val="none" w:sz="0" w:space="0" w:color="auto"/>
            <w:left w:val="none" w:sz="0" w:space="0" w:color="auto"/>
            <w:bottom w:val="none" w:sz="0" w:space="0" w:color="auto"/>
            <w:right w:val="none" w:sz="0" w:space="0" w:color="auto"/>
          </w:divBdr>
        </w:div>
        <w:div w:id="982855566">
          <w:marLeft w:val="0"/>
          <w:marRight w:val="0"/>
          <w:marTop w:val="0"/>
          <w:marBottom w:val="0"/>
          <w:divBdr>
            <w:top w:val="none" w:sz="0" w:space="0" w:color="auto"/>
            <w:left w:val="none" w:sz="0" w:space="0" w:color="auto"/>
            <w:bottom w:val="none" w:sz="0" w:space="0" w:color="auto"/>
            <w:right w:val="none" w:sz="0" w:space="0" w:color="auto"/>
          </w:divBdr>
          <w:divsChild>
            <w:div w:id="2086485571">
              <w:marLeft w:val="0"/>
              <w:marRight w:val="0"/>
              <w:marTop w:val="30"/>
              <w:marBottom w:val="30"/>
              <w:divBdr>
                <w:top w:val="none" w:sz="0" w:space="0" w:color="auto"/>
                <w:left w:val="none" w:sz="0" w:space="0" w:color="auto"/>
                <w:bottom w:val="none" w:sz="0" w:space="0" w:color="auto"/>
                <w:right w:val="none" w:sz="0" w:space="0" w:color="auto"/>
              </w:divBdr>
              <w:divsChild>
                <w:div w:id="171377480">
                  <w:marLeft w:val="0"/>
                  <w:marRight w:val="0"/>
                  <w:marTop w:val="0"/>
                  <w:marBottom w:val="0"/>
                  <w:divBdr>
                    <w:top w:val="none" w:sz="0" w:space="0" w:color="auto"/>
                    <w:left w:val="none" w:sz="0" w:space="0" w:color="auto"/>
                    <w:bottom w:val="none" w:sz="0" w:space="0" w:color="auto"/>
                    <w:right w:val="none" w:sz="0" w:space="0" w:color="auto"/>
                  </w:divBdr>
                  <w:divsChild>
                    <w:div w:id="739718151">
                      <w:marLeft w:val="0"/>
                      <w:marRight w:val="0"/>
                      <w:marTop w:val="0"/>
                      <w:marBottom w:val="0"/>
                      <w:divBdr>
                        <w:top w:val="none" w:sz="0" w:space="0" w:color="auto"/>
                        <w:left w:val="none" w:sz="0" w:space="0" w:color="auto"/>
                        <w:bottom w:val="none" w:sz="0" w:space="0" w:color="auto"/>
                        <w:right w:val="none" w:sz="0" w:space="0" w:color="auto"/>
                      </w:divBdr>
                    </w:div>
                  </w:divsChild>
                </w:div>
                <w:div w:id="209342177">
                  <w:marLeft w:val="0"/>
                  <w:marRight w:val="0"/>
                  <w:marTop w:val="0"/>
                  <w:marBottom w:val="0"/>
                  <w:divBdr>
                    <w:top w:val="none" w:sz="0" w:space="0" w:color="auto"/>
                    <w:left w:val="none" w:sz="0" w:space="0" w:color="auto"/>
                    <w:bottom w:val="none" w:sz="0" w:space="0" w:color="auto"/>
                    <w:right w:val="none" w:sz="0" w:space="0" w:color="auto"/>
                  </w:divBdr>
                  <w:divsChild>
                    <w:div w:id="1294293939">
                      <w:marLeft w:val="0"/>
                      <w:marRight w:val="0"/>
                      <w:marTop w:val="0"/>
                      <w:marBottom w:val="0"/>
                      <w:divBdr>
                        <w:top w:val="none" w:sz="0" w:space="0" w:color="auto"/>
                        <w:left w:val="none" w:sz="0" w:space="0" w:color="auto"/>
                        <w:bottom w:val="none" w:sz="0" w:space="0" w:color="auto"/>
                        <w:right w:val="none" w:sz="0" w:space="0" w:color="auto"/>
                      </w:divBdr>
                    </w:div>
                  </w:divsChild>
                </w:div>
                <w:div w:id="261763053">
                  <w:marLeft w:val="0"/>
                  <w:marRight w:val="0"/>
                  <w:marTop w:val="0"/>
                  <w:marBottom w:val="0"/>
                  <w:divBdr>
                    <w:top w:val="none" w:sz="0" w:space="0" w:color="auto"/>
                    <w:left w:val="none" w:sz="0" w:space="0" w:color="auto"/>
                    <w:bottom w:val="none" w:sz="0" w:space="0" w:color="auto"/>
                    <w:right w:val="none" w:sz="0" w:space="0" w:color="auto"/>
                  </w:divBdr>
                  <w:divsChild>
                    <w:div w:id="175464812">
                      <w:marLeft w:val="0"/>
                      <w:marRight w:val="0"/>
                      <w:marTop w:val="0"/>
                      <w:marBottom w:val="0"/>
                      <w:divBdr>
                        <w:top w:val="none" w:sz="0" w:space="0" w:color="auto"/>
                        <w:left w:val="none" w:sz="0" w:space="0" w:color="auto"/>
                        <w:bottom w:val="none" w:sz="0" w:space="0" w:color="auto"/>
                        <w:right w:val="none" w:sz="0" w:space="0" w:color="auto"/>
                      </w:divBdr>
                    </w:div>
                  </w:divsChild>
                </w:div>
                <w:div w:id="655570331">
                  <w:marLeft w:val="0"/>
                  <w:marRight w:val="0"/>
                  <w:marTop w:val="0"/>
                  <w:marBottom w:val="0"/>
                  <w:divBdr>
                    <w:top w:val="none" w:sz="0" w:space="0" w:color="auto"/>
                    <w:left w:val="none" w:sz="0" w:space="0" w:color="auto"/>
                    <w:bottom w:val="none" w:sz="0" w:space="0" w:color="auto"/>
                    <w:right w:val="none" w:sz="0" w:space="0" w:color="auto"/>
                  </w:divBdr>
                  <w:divsChild>
                    <w:div w:id="1165516511">
                      <w:marLeft w:val="0"/>
                      <w:marRight w:val="0"/>
                      <w:marTop w:val="0"/>
                      <w:marBottom w:val="0"/>
                      <w:divBdr>
                        <w:top w:val="none" w:sz="0" w:space="0" w:color="auto"/>
                        <w:left w:val="none" w:sz="0" w:space="0" w:color="auto"/>
                        <w:bottom w:val="none" w:sz="0" w:space="0" w:color="auto"/>
                        <w:right w:val="none" w:sz="0" w:space="0" w:color="auto"/>
                      </w:divBdr>
                    </w:div>
                  </w:divsChild>
                </w:div>
                <w:div w:id="665403437">
                  <w:marLeft w:val="0"/>
                  <w:marRight w:val="0"/>
                  <w:marTop w:val="0"/>
                  <w:marBottom w:val="0"/>
                  <w:divBdr>
                    <w:top w:val="none" w:sz="0" w:space="0" w:color="auto"/>
                    <w:left w:val="none" w:sz="0" w:space="0" w:color="auto"/>
                    <w:bottom w:val="none" w:sz="0" w:space="0" w:color="auto"/>
                    <w:right w:val="none" w:sz="0" w:space="0" w:color="auto"/>
                  </w:divBdr>
                  <w:divsChild>
                    <w:div w:id="630669878">
                      <w:marLeft w:val="0"/>
                      <w:marRight w:val="0"/>
                      <w:marTop w:val="0"/>
                      <w:marBottom w:val="0"/>
                      <w:divBdr>
                        <w:top w:val="none" w:sz="0" w:space="0" w:color="auto"/>
                        <w:left w:val="none" w:sz="0" w:space="0" w:color="auto"/>
                        <w:bottom w:val="none" w:sz="0" w:space="0" w:color="auto"/>
                        <w:right w:val="none" w:sz="0" w:space="0" w:color="auto"/>
                      </w:divBdr>
                    </w:div>
                  </w:divsChild>
                </w:div>
                <w:div w:id="802574207">
                  <w:marLeft w:val="0"/>
                  <w:marRight w:val="0"/>
                  <w:marTop w:val="0"/>
                  <w:marBottom w:val="0"/>
                  <w:divBdr>
                    <w:top w:val="none" w:sz="0" w:space="0" w:color="auto"/>
                    <w:left w:val="none" w:sz="0" w:space="0" w:color="auto"/>
                    <w:bottom w:val="none" w:sz="0" w:space="0" w:color="auto"/>
                    <w:right w:val="none" w:sz="0" w:space="0" w:color="auto"/>
                  </w:divBdr>
                  <w:divsChild>
                    <w:div w:id="407656936">
                      <w:marLeft w:val="0"/>
                      <w:marRight w:val="0"/>
                      <w:marTop w:val="0"/>
                      <w:marBottom w:val="0"/>
                      <w:divBdr>
                        <w:top w:val="none" w:sz="0" w:space="0" w:color="auto"/>
                        <w:left w:val="none" w:sz="0" w:space="0" w:color="auto"/>
                        <w:bottom w:val="none" w:sz="0" w:space="0" w:color="auto"/>
                        <w:right w:val="none" w:sz="0" w:space="0" w:color="auto"/>
                      </w:divBdr>
                    </w:div>
                  </w:divsChild>
                </w:div>
                <w:div w:id="888688028">
                  <w:marLeft w:val="0"/>
                  <w:marRight w:val="0"/>
                  <w:marTop w:val="0"/>
                  <w:marBottom w:val="0"/>
                  <w:divBdr>
                    <w:top w:val="none" w:sz="0" w:space="0" w:color="auto"/>
                    <w:left w:val="none" w:sz="0" w:space="0" w:color="auto"/>
                    <w:bottom w:val="none" w:sz="0" w:space="0" w:color="auto"/>
                    <w:right w:val="none" w:sz="0" w:space="0" w:color="auto"/>
                  </w:divBdr>
                  <w:divsChild>
                    <w:div w:id="1773629526">
                      <w:marLeft w:val="0"/>
                      <w:marRight w:val="0"/>
                      <w:marTop w:val="0"/>
                      <w:marBottom w:val="0"/>
                      <w:divBdr>
                        <w:top w:val="none" w:sz="0" w:space="0" w:color="auto"/>
                        <w:left w:val="none" w:sz="0" w:space="0" w:color="auto"/>
                        <w:bottom w:val="none" w:sz="0" w:space="0" w:color="auto"/>
                        <w:right w:val="none" w:sz="0" w:space="0" w:color="auto"/>
                      </w:divBdr>
                    </w:div>
                  </w:divsChild>
                </w:div>
                <w:div w:id="911158613">
                  <w:marLeft w:val="0"/>
                  <w:marRight w:val="0"/>
                  <w:marTop w:val="0"/>
                  <w:marBottom w:val="0"/>
                  <w:divBdr>
                    <w:top w:val="none" w:sz="0" w:space="0" w:color="auto"/>
                    <w:left w:val="none" w:sz="0" w:space="0" w:color="auto"/>
                    <w:bottom w:val="none" w:sz="0" w:space="0" w:color="auto"/>
                    <w:right w:val="none" w:sz="0" w:space="0" w:color="auto"/>
                  </w:divBdr>
                  <w:divsChild>
                    <w:div w:id="1815558129">
                      <w:marLeft w:val="0"/>
                      <w:marRight w:val="0"/>
                      <w:marTop w:val="0"/>
                      <w:marBottom w:val="0"/>
                      <w:divBdr>
                        <w:top w:val="none" w:sz="0" w:space="0" w:color="auto"/>
                        <w:left w:val="none" w:sz="0" w:space="0" w:color="auto"/>
                        <w:bottom w:val="none" w:sz="0" w:space="0" w:color="auto"/>
                        <w:right w:val="none" w:sz="0" w:space="0" w:color="auto"/>
                      </w:divBdr>
                    </w:div>
                  </w:divsChild>
                </w:div>
                <w:div w:id="1010569265">
                  <w:marLeft w:val="0"/>
                  <w:marRight w:val="0"/>
                  <w:marTop w:val="0"/>
                  <w:marBottom w:val="0"/>
                  <w:divBdr>
                    <w:top w:val="none" w:sz="0" w:space="0" w:color="auto"/>
                    <w:left w:val="none" w:sz="0" w:space="0" w:color="auto"/>
                    <w:bottom w:val="none" w:sz="0" w:space="0" w:color="auto"/>
                    <w:right w:val="none" w:sz="0" w:space="0" w:color="auto"/>
                  </w:divBdr>
                  <w:divsChild>
                    <w:div w:id="1704597093">
                      <w:marLeft w:val="0"/>
                      <w:marRight w:val="0"/>
                      <w:marTop w:val="0"/>
                      <w:marBottom w:val="0"/>
                      <w:divBdr>
                        <w:top w:val="none" w:sz="0" w:space="0" w:color="auto"/>
                        <w:left w:val="none" w:sz="0" w:space="0" w:color="auto"/>
                        <w:bottom w:val="none" w:sz="0" w:space="0" w:color="auto"/>
                        <w:right w:val="none" w:sz="0" w:space="0" w:color="auto"/>
                      </w:divBdr>
                    </w:div>
                  </w:divsChild>
                </w:div>
                <w:div w:id="1094009719">
                  <w:marLeft w:val="0"/>
                  <w:marRight w:val="0"/>
                  <w:marTop w:val="0"/>
                  <w:marBottom w:val="0"/>
                  <w:divBdr>
                    <w:top w:val="none" w:sz="0" w:space="0" w:color="auto"/>
                    <w:left w:val="none" w:sz="0" w:space="0" w:color="auto"/>
                    <w:bottom w:val="none" w:sz="0" w:space="0" w:color="auto"/>
                    <w:right w:val="none" w:sz="0" w:space="0" w:color="auto"/>
                  </w:divBdr>
                  <w:divsChild>
                    <w:div w:id="50083705">
                      <w:marLeft w:val="0"/>
                      <w:marRight w:val="0"/>
                      <w:marTop w:val="0"/>
                      <w:marBottom w:val="0"/>
                      <w:divBdr>
                        <w:top w:val="none" w:sz="0" w:space="0" w:color="auto"/>
                        <w:left w:val="none" w:sz="0" w:space="0" w:color="auto"/>
                        <w:bottom w:val="none" w:sz="0" w:space="0" w:color="auto"/>
                        <w:right w:val="none" w:sz="0" w:space="0" w:color="auto"/>
                      </w:divBdr>
                    </w:div>
                  </w:divsChild>
                </w:div>
                <w:div w:id="1131938574">
                  <w:marLeft w:val="0"/>
                  <w:marRight w:val="0"/>
                  <w:marTop w:val="0"/>
                  <w:marBottom w:val="0"/>
                  <w:divBdr>
                    <w:top w:val="none" w:sz="0" w:space="0" w:color="auto"/>
                    <w:left w:val="none" w:sz="0" w:space="0" w:color="auto"/>
                    <w:bottom w:val="none" w:sz="0" w:space="0" w:color="auto"/>
                    <w:right w:val="none" w:sz="0" w:space="0" w:color="auto"/>
                  </w:divBdr>
                  <w:divsChild>
                    <w:div w:id="1312833355">
                      <w:marLeft w:val="0"/>
                      <w:marRight w:val="0"/>
                      <w:marTop w:val="0"/>
                      <w:marBottom w:val="0"/>
                      <w:divBdr>
                        <w:top w:val="none" w:sz="0" w:space="0" w:color="auto"/>
                        <w:left w:val="none" w:sz="0" w:space="0" w:color="auto"/>
                        <w:bottom w:val="none" w:sz="0" w:space="0" w:color="auto"/>
                        <w:right w:val="none" w:sz="0" w:space="0" w:color="auto"/>
                      </w:divBdr>
                    </w:div>
                  </w:divsChild>
                </w:div>
                <w:div w:id="1176531056">
                  <w:marLeft w:val="0"/>
                  <w:marRight w:val="0"/>
                  <w:marTop w:val="0"/>
                  <w:marBottom w:val="0"/>
                  <w:divBdr>
                    <w:top w:val="none" w:sz="0" w:space="0" w:color="auto"/>
                    <w:left w:val="none" w:sz="0" w:space="0" w:color="auto"/>
                    <w:bottom w:val="none" w:sz="0" w:space="0" w:color="auto"/>
                    <w:right w:val="none" w:sz="0" w:space="0" w:color="auto"/>
                  </w:divBdr>
                  <w:divsChild>
                    <w:div w:id="1605453377">
                      <w:marLeft w:val="0"/>
                      <w:marRight w:val="0"/>
                      <w:marTop w:val="0"/>
                      <w:marBottom w:val="0"/>
                      <w:divBdr>
                        <w:top w:val="none" w:sz="0" w:space="0" w:color="auto"/>
                        <w:left w:val="none" w:sz="0" w:space="0" w:color="auto"/>
                        <w:bottom w:val="none" w:sz="0" w:space="0" w:color="auto"/>
                        <w:right w:val="none" w:sz="0" w:space="0" w:color="auto"/>
                      </w:divBdr>
                    </w:div>
                  </w:divsChild>
                </w:div>
                <w:div w:id="1291129953">
                  <w:marLeft w:val="0"/>
                  <w:marRight w:val="0"/>
                  <w:marTop w:val="0"/>
                  <w:marBottom w:val="0"/>
                  <w:divBdr>
                    <w:top w:val="none" w:sz="0" w:space="0" w:color="auto"/>
                    <w:left w:val="none" w:sz="0" w:space="0" w:color="auto"/>
                    <w:bottom w:val="none" w:sz="0" w:space="0" w:color="auto"/>
                    <w:right w:val="none" w:sz="0" w:space="0" w:color="auto"/>
                  </w:divBdr>
                  <w:divsChild>
                    <w:div w:id="1183934620">
                      <w:marLeft w:val="0"/>
                      <w:marRight w:val="0"/>
                      <w:marTop w:val="0"/>
                      <w:marBottom w:val="0"/>
                      <w:divBdr>
                        <w:top w:val="none" w:sz="0" w:space="0" w:color="auto"/>
                        <w:left w:val="none" w:sz="0" w:space="0" w:color="auto"/>
                        <w:bottom w:val="none" w:sz="0" w:space="0" w:color="auto"/>
                        <w:right w:val="none" w:sz="0" w:space="0" w:color="auto"/>
                      </w:divBdr>
                    </w:div>
                    <w:div w:id="1526483181">
                      <w:marLeft w:val="0"/>
                      <w:marRight w:val="0"/>
                      <w:marTop w:val="0"/>
                      <w:marBottom w:val="0"/>
                      <w:divBdr>
                        <w:top w:val="none" w:sz="0" w:space="0" w:color="auto"/>
                        <w:left w:val="none" w:sz="0" w:space="0" w:color="auto"/>
                        <w:bottom w:val="none" w:sz="0" w:space="0" w:color="auto"/>
                        <w:right w:val="none" w:sz="0" w:space="0" w:color="auto"/>
                      </w:divBdr>
                    </w:div>
                  </w:divsChild>
                </w:div>
                <w:div w:id="1496528148">
                  <w:marLeft w:val="0"/>
                  <w:marRight w:val="0"/>
                  <w:marTop w:val="0"/>
                  <w:marBottom w:val="0"/>
                  <w:divBdr>
                    <w:top w:val="none" w:sz="0" w:space="0" w:color="auto"/>
                    <w:left w:val="none" w:sz="0" w:space="0" w:color="auto"/>
                    <w:bottom w:val="none" w:sz="0" w:space="0" w:color="auto"/>
                    <w:right w:val="none" w:sz="0" w:space="0" w:color="auto"/>
                  </w:divBdr>
                  <w:divsChild>
                    <w:div w:id="928466307">
                      <w:marLeft w:val="0"/>
                      <w:marRight w:val="0"/>
                      <w:marTop w:val="0"/>
                      <w:marBottom w:val="0"/>
                      <w:divBdr>
                        <w:top w:val="none" w:sz="0" w:space="0" w:color="auto"/>
                        <w:left w:val="none" w:sz="0" w:space="0" w:color="auto"/>
                        <w:bottom w:val="none" w:sz="0" w:space="0" w:color="auto"/>
                        <w:right w:val="none" w:sz="0" w:space="0" w:color="auto"/>
                      </w:divBdr>
                    </w:div>
                  </w:divsChild>
                </w:div>
                <w:div w:id="1609239145">
                  <w:marLeft w:val="0"/>
                  <w:marRight w:val="0"/>
                  <w:marTop w:val="0"/>
                  <w:marBottom w:val="0"/>
                  <w:divBdr>
                    <w:top w:val="none" w:sz="0" w:space="0" w:color="auto"/>
                    <w:left w:val="none" w:sz="0" w:space="0" w:color="auto"/>
                    <w:bottom w:val="none" w:sz="0" w:space="0" w:color="auto"/>
                    <w:right w:val="none" w:sz="0" w:space="0" w:color="auto"/>
                  </w:divBdr>
                  <w:divsChild>
                    <w:div w:id="1175193283">
                      <w:marLeft w:val="0"/>
                      <w:marRight w:val="0"/>
                      <w:marTop w:val="0"/>
                      <w:marBottom w:val="0"/>
                      <w:divBdr>
                        <w:top w:val="none" w:sz="0" w:space="0" w:color="auto"/>
                        <w:left w:val="none" w:sz="0" w:space="0" w:color="auto"/>
                        <w:bottom w:val="none" w:sz="0" w:space="0" w:color="auto"/>
                        <w:right w:val="none" w:sz="0" w:space="0" w:color="auto"/>
                      </w:divBdr>
                    </w:div>
                  </w:divsChild>
                </w:div>
                <w:div w:id="1750812583">
                  <w:marLeft w:val="0"/>
                  <w:marRight w:val="0"/>
                  <w:marTop w:val="0"/>
                  <w:marBottom w:val="0"/>
                  <w:divBdr>
                    <w:top w:val="none" w:sz="0" w:space="0" w:color="auto"/>
                    <w:left w:val="none" w:sz="0" w:space="0" w:color="auto"/>
                    <w:bottom w:val="none" w:sz="0" w:space="0" w:color="auto"/>
                    <w:right w:val="none" w:sz="0" w:space="0" w:color="auto"/>
                  </w:divBdr>
                  <w:divsChild>
                    <w:div w:id="1401247980">
                      <w:marLeft w:val="0"/>
                      <w:marRight w:val="0"/>
                      <w:marTop w:val="0"/>
                      <w:marBottom w:val="0"/>
                      <w:divBdr>
                        <w:top w:val="none" w:sz="0" w:space="0" w:color="auto"/>
                        <w:left w:val="none" w:sz="0" w:space="0" w:color="auto"/>
                        <w:bottom w:val="none" w:sz="0" w:space="0" w:color="auto"/>
                        <w:right w:val="none" w:sz="0" w:space="0" w:color="auto"/>
                      </w:divBdr>
                    </w:div>
                  </w:divsChild>
                </w:div>
                <w:div w:id="1916696026">
                  <w:marLeft w:val="0"/>
                  <w:marRight w:val="0"/>
                  <w:marTop w:val="0"/>
                  <w:marBottom w:val="0"/>
                  <w:divBdr>
                    <w:top w:val="none" w:sz="0" w:space="0" w:color="auto"/>
                    <w:left w:val="none" w:sz="0" w:space="0" w:color="auto"/>
                    <w:bottom w:val="none" w:sz="0" w:space="0" w:color="auto"/>
                    <w:right w:val="none" w:sz="0" w:space="0" w:color="auto"/>
                  </w:divBdr>
                  <w:divsChild>
                    <w:div w:id="4445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575882">
      <w:bodyDiv w:val="1"/>
      <w:marLeft w:val="0"/>
      <w:marRight w:val="0"/>
      <w:marTop w:val="0"/>
      <w:marBottom w:val="0"/>
      <w:divBdr>
        <w:top w:val="none" w:sz="0" w:space="0" w:color="auto"/>
        <w:left w:val="none" w:sz="0" w:space="0" w:color="auto"/>
        <w:bottom w:val="none" w:sz="0" w:space="0" w:color="auto"/>
        <w:right w:val="none" w:sz="0" w:space="0" w:color="auto"/>
      </w:divBdr>
    </w:div>
    <w:div w:id="1597833388">
      <w:bodyDiv w:val="1"/>
      <w:marLeft w:val="0"/>
      <w:marRight w:val="0"/>
      <w:marTop w:val="0"/>
      <w:marBottom w:val="0"/>
      <w:divBdr>
        <w:top w:val="none" w:sz="0" w:space="0" w:color="auto"/>
        <w:left w:val="none" w:sz="0" w:space="0" w:color="auto"/>
        <w:bottom w:val="none" w:sz="0" w:space="0" w:color="auto"/>
        <w:right w:val="none" w:sz="0" w:space="0" w:color="auto"/>
      </w:divBdr>
    </w:div>
    <w:div w:id="1602569569">
      <w:bodyDiv w:val="1"/>
      <w:marLeft w:val="0"/>
      <w:marRight w:val="0"/>
      <w:marTop w:val="0"/>
      <w:marBottom w:val="0"/>
      <w:divBdr>
        <w:top w:val="none" w:sz="0" w:space="0" w:color="auto"/>
        <w:left w:val="none" w:sz="0" w:space="0" w:color="auto"/>
        <w:bottom w:val="none" w:sz="0" w:space="0" w:color="auto"/>
        <w:right w:val="none" w:sz="0" w:space="0" w:color="auto"/>
      </w:divBdr>
    </w:div>
    <w:div w:id="1618870749">
      <w:bodyDiv w:val="1"/>
      <w:marLeft w:val="0"/>
      <w:marRight w:val="0"/>
      <w:marTop w:val="0"/>
      <w:marBottom w:val="0"/>
      <w:divBdr>
        <w:top w:val="none" w:sz="0" w:space="0" w:color="auto"/>
        <w:left w:val="none" w:sz="0" w:space="0" w:color="auto"/>
        <w:bottom w:val="none" w:sz="0" w:space="0" w:color="auto"/>
        <w:right w:val="none" w:sz="0" w:space="0" w:color="auto"/>
      </w:divBdr>
    </w:div>
    <w:div w:id="1622540630">
      <w:bodyDiv w:val="1"/>
      <w:marLeft w:val="0"/>
      <w:marRight w:val="0"/>
      <w:marTop w:val="0"/>
      <w:marBottom w:val="0"/>
      <w:divBdr>
        <w:top w:val="none" w:sz="0" w:space="0" w:color="auto"/>
        <w:left w:val="none" w:sz="0" w:space="0" w:color="auto"/>
        <w:bottom w:val="none" w:sz="0" w:space="0" w:color="auto"/>
        <w:right w:val="none" w:sz="0" w:space="0" w:color="auto"/>
      </w:divBdr>
      <w:divsChild>
        <w:div w:id="777333365">
          <w:marLeft w:val="0"/>
          <w:marRight w:val="0"/>
          <w:marTop w:val="0"/>
          <w:marBottom w:val="0"/>
          <w:divBdr>
            <w:top w:val="none" w:sz="0" w:space="0" w:color="auto"/>
            <w:left w:val="none" w:sz="0" w:space="0" w:color="auto"/>
            <w:bottom w:val="none" w:sz="0" w:space="0" w:color="auto"/>
            <w:right w:val="none" w:sz="0" w:space="0" w:color="auto"/>
          </w:divBdr>
        </w:div>
        <w:div w:id="779252840">
          <w:marLeft w:val="0"/>
          <w:marRight w:val="0"/>
          <w:marTop w:val="0"/>
          <w:marBottom w:val="0"/>
          <w:divBdr>
            <w:top w:val="none" w:sz="0" w:space="0" w:color="auto"/>
            <w:left w:val="none" w:sz="0" w:space="0" w:color="auto"/>
            <w:bottom w:val="none" w:sz="0" w:space="0" w:color="auto"/>
            <w:right w:val="none" w:sz="0" w:space="0" w:color="auto"/>
          </w:divBdr>
        </w:div>
        <w:div w:id="866913309">
          <w:marLeft w:val="0"/>
          <w:marRight w:val="0"/>
          <w:marTop w:val="0"/>
          <w:marBottom w:val="0"/>
          <w:divBdr>
            <w:top w:val="none" w:sz="0" w:space="0" w:color="auto"/>
            <w:left w:val="none" w:sz="0" w:space="0" w:color="auto"/>
            <w:bottom w:val="none" w:sz="0" w:space="0" w:color="auto"/>
            <w:right w:val="none" w:sz="0" w:space="0" w:color="auto"/>
          </w:divBdr>
        </w:div>
        <w:div w:id="1247610948">
          <w:marLeft w:val="0"/>
          <w:marRight w:val="0"/>
          <w:marTop w:val="0"/>
          <w:marBottom w:val="0"/>
          <w:divBdr>
            <w:top w:val="none" w:sz="0" w:space="0" w:color="auto"/>
            <w:left w:val="none" w:sz="0" w:space="0" w:color="auto"/>
            <w:bottom w:val="none" w:sz="0" w:space="0" w:color="auto"/>
            <w:right w:val="none" w:sz="0" w:space="0" w:color="auto"/>
          </w:divBdr>
        </w:div>
        <w:div w:id="1287085689">
          <w:marLeft w:val="0"/>
          <w:marRight w:val="0"/>
          <w:marTop w:val="0"/>
          <w:marBottom w:val="0"/>
          <w:divBdr>
            <w:top w:val="none" w:sz="0" w:space="0" w:color="auto"/>
            <w:left w:val="none" w:sz="0" w:space="0" w:color="auto"/>
            <w:bottom w:val="none" w:sz="0" w:space="0" w:color="auto"/>
            <w:right w:val="none" w:sz="0" w:space="0" w:color="auto"/>
          </w:divBdr>
        </w:div>
        <w:div w:id="1769233169">
          <w:marLeft w:val="0"/>
          <w:marRight w:val="0"/>
          <w:marTop w:val="0"/>
          <w:marBottom w:val="0"/>
          <w:divBdr>
            <w:top w:val="none" w:sz="0" w:space="0" w:color="auto"/>
            <w:left w:val="none" w:sz="0" w:space="0" w:color="auto"/>
            <w:bottom w:val="none" w:sz="0" w:space="0" w:color="auto"/>
            <w:right w:val="none" w:sz="0" w:space="0" w:color="auto"/>
          </w:divBdr>
        </w:div>
        <w:div w:id="2035886257">
          <w:marLeft w:val="0"/>
          <w:marRight w:val="0"/>
          <w:marTop w:val="0"/>
          <w:marBottom w:val="0"/>
          <w:divBdr>
            <w:top w:val="none" w:sz="0" w:space="0" w:color="auto"/>
            <w:left w:val="none" w:sz="0" w:space="0" w:color="auto"/>
            <w:bottom w:val="none" w:sz="0" w:space="0" w:color="auto"/>
            <w:right w:val="none" w:sz="0" w:space="0" w:color="auto"/>
          </w:divBdr>
        </w:div>
      </w:divsChild>
    </w:div>
    <w:div w:id="1626738487">
      <w:bodyDiv w:val="1"/>
      <w:marLeft w:val="0"/>
      <w:marRight w:val="0"/>
      <w:marTop w:val="0"/>
      <w:marBottom w:val="0"/>
      <w:divBdr>
        <w:top w:val="none" w:sz="0" w:space="0" w:color="auto"/>
        <w:left w:val="none" w:sz="0" w:space="0" w:color="auto"/>
        <w:bottom w:val="none" w:sz="0" w:space="0" w:color="auto"/>
        <w:right w:val="none" w:sz="0" w:space="0" w:color="auto"/>
      </w:divBdr>
    </w:div>
    <w:div w:id="1628244974">
      <w:bodyDiv w:val="1"/>
      <w:marLeft w:val="0"/>
      <w:marRight w:val="0"/>
      <w:marTop w:val="0"/>
      <w:marBottom w:val="0"/>
      <w:divBdr>
        <w:top w:val="none" w:sz="0" w:space="0" w:color="auto"/>
        <w:left w:val="none" w:sz="0" w:space="0" w:color="auto"/>
        <w:bottom w:val="none" w:sz="0" w:space="0" w:color="auto"/>
        <w:right w:val="none" w:sz="0" w:space="0" w:color="auto"/>
      </w:divBdr>
    </w:div>
    <w:div w:id="1628507969">
      <w:bodyDiv w:val="1"/>
      <w:marLeft w:val="0"/>
      <w:marRight w:val="0"/>
      <w:marTop w:val="0"/>
      <w:marBottom w:val="0"/>
      <w:divBdr>
        <w:top w:val="none" w:sz="0" w:space="0" w:color="auto"/>
        <w:left w:val="none" w:sz="0" w:space="0" w:color="auto"/>
        <w:bottom w:val="none" w:sz="0" w:space="0" w:color="auto"/>
        <w:right w:val="none" w:sz="0" w:space="0" w:color="auto"/>
      </w:divBdr>
      <w:divsChild>
        <w:div w:id="53889905">
          <w:marLeft w:val="0"/>
          <w:marRight w:val="0"/>
          <w:marTop w:val="0"/>
          <w:marBottom w:val="0"/>
          <w:divBdr>
            <w:top w:val="none" w:sz="0" w:space="0" w:color="auto"/>
            <w:left w:val="none" w:sz="0" w:space="0" w:color="auto"/>
            <w:bottom w:val="none" w:sz="0" w:space="0" w:color="auto"/>
            <w:right w:val="none" w:sz="0" w:space="0" w:color="auto"/>
          </w:divBdr>
        </w:div>
        <w:div w:id="1275015801">
          <w:marLeft w:val="0"/>
          <w:marRight w:val="0"/>
          <w:marTop w:val="0"/>
          <w:marBottom w:val="0"/>
          <w:divBdr>
            <w:top w:val="none" w:sz="0" w:space="0" w:color="auto"/>
            <w:left w:val="none" w:sz="0" w:space="0" w:color="auto"/>
            <w:bottom w:val="none" w:sz="0" w:space="0" w:color="auto"/>
            <w:right w:val="none" w:sz="0" w:space="0" w:color="auto"/>
          </w:divBdr>
        </w:div>
      </w:divsChild>
    </w:div>
    <w:div w:id="1662735089">
      <w:bodyDiv w:val="1"/>
      <w:marLeft w:val="0"/>
      <w:marRight w:val="0"/>
      <w:marTop w:val="0"/>
      <w:marBottom w:val="0"/>
      <w:divBdr>
        <w:top w:val="none" w:sz="0" w:space="0" w:color="auto"/>
        <w:left w:val="none" w:sz="0" w:space="0" w:color="auto"/>
        <w:bottom w:val="none" w:sz="0" w:space="0" w:color="auto"/>
        <w:right w:val="none" w:sz="0" w:space="0" w:color="auto"/>
      </w:divBdr>
      <w:divsChild>
        <w:div w:id="478689848">
          <w:marLeft w:val="0"/>
          <w:marRight w:val="0"/>
          <w:marTop w:val="0"/>
          <w:marBottom w:val="0"/>
          <w:divBdr>
            <w:top w:val="none" w:sz="0" w:space="0" w:color="auto"/>
            <w:left w:val="none" w:sz="0" w:space="0" w:color="auto"/>
            <w:bottom w:val="none" w:sz="0" w:space="0" w:color="auto"/>
            <w:right w:val="none" w:sz="0" w:space="0" w:color="auto"/>
          </w:divBdr>
          <w:divsChild>
            <w:div w:id="46538711">
              <w:marLeft w:val="0"/>
              <w:marRight w:val="0"/>
              <w:marTop w:val="0"/>
              <w:marBottom w:val="0"/>
              <w:divBdr>
                <w:top w:val="none" w:sz="0" w:space="0" w:color="auto"/>
                <w:left w:val="none" w:sz="0" w:space="0" w:color="auto"/>
                <w:bottom w:val="none" w:sz="0" w:space="0" w:color="auto"/>
                <w:right w:val="none" w:sz="0" w:space="0" w:color="auto"/>
              </w:divBdr>
            </w:div>
            <w:div w:id="218444820">
              <w:marLeft w:val="0"/>
              <w:marRight w:val="0"/>
              <w:marTop w:val="0"/>
              <w:marBottom w:val="0"/>
              <w:divBdr>
                <w:top w:val="none" w:sz="0" w:space="0" w:color="auto"/>
                <w:left w:val="none" w:sz="0" w:space="0" w:color="auto"/>
                <w:bottom w:val="none" w:sz="0" w:space="0" w:color="auto"/>
                <w:right w:val="none" w:sz="0" w:space="0" w:color="auto"/>
              </w:divBdr>
            </w:div>
            <w:div w:id="311645293">
              <w:marLeft w:val="0"/>
              <w:marRight w:val="0"/>
              <w:marTop w:val="0"/>
              <w:marBottom w:val="0"/>
              <w:divBdr>
                <w:top w:val="none" w:sz="0" w:space="0" w:color="auto"/>
                <w:left w:val="none" w:sz="0" w:space="0" w:color="auto"/>
                <w:bottom w:val="none" w:sz="0" w:space="0" w:color="auto"/>
                <w:right w:val="none" w:sz="0" w:space="0" w:color="auto"/>
              </w:divBdr>
            </w:div>
            <w:div w:id="356852515">
              <w:marLeft w:val="0"/>
              <w:marRight w:val="0"/>
              <w:marTop w:val="0"/>
              <w:marBottom w:val="0"/>
              <w:divBdr>
                <w:top w:val="none" w:sz="0" w:space="0" w:color="auto"/>
                <w:left w:val="none" w:sz="0" w:space="0" w:color="auto"/>
                <w:bottom w:val="none" w:sz="0" w:space="0" w:color="auto"/>
                <w:right w:val="none" w:sz="0" w:space="0" w:color="auto"/>
              </w:divBdr>
            </w:div>
            <w:div w:id="404036358">
              <w:marLeft w:val="0"/>
              <w:marRight w:val="0"/>
              <w:marTop w:val="0"/>
              <w:marBottom w:val="0"/>
              <w:divBdr>
                <w:top w:val="none" w:sz="0" w:space="0" w:color="auto"/>
                <w:left w:val="none" w:sz="0" w:space="0" w:color="auto"/>
                <w:bottom w:val="none" w:sz="0" w:space="0" w:color="auto"/>
                <w:right w:val="none" w:sz="0" w:space="0" w:color="auto"/>
              </w:divBdr>
            </w:div>
            <w:div w:id="428619960">
              <w:marLeft w:val="0"/>
              <w:marRight w:val="0"/>
              <w:marTop w:val="0"/>
              <w:marBottom w:val="0"/>
              <w:divBdr>
                <w:top w:val="none" w:sz="0" w:space="0" w:color="auto"/>
                <w:left w:val="none" w:sz="0" w:space="0" w:color="auto"/>
                <w:bottom w:val="none" w:sz="0" w:space="0" w:color="auto"/>
                <w:right w:val="none" w:sz="0" w:space="0" w:color="auto"/>
              </w:divBdr>
            </w:div>
            <w:div w:id="450054500">
              <w:marLeft w:val="0"/>
              <w:marRight w:val="0"/>
              <w:marTop w:val="0"/>
              <w:marBottom w:val="0"/>
              <w:divBdr>
                <w:top w:val="none" w:sz="0" w:space="0" w:color="auto"/>
                <w:left w:val="none" w:sz="0" w:space="0" w:color="auto"/>
                <w:bottom w:val="none" w:sz="0" w:space="0" w:color="auto"/>
                <w:right w:val="none" w:sz="0" w:space="0" w:color="auto"/>
              </w:divBdr>
            </w:div>
            <w:div w:id="615912095">
              <w:marLeft w:val="0"/>
              <w:marRight w:val="0"/>
              <w:marTop w:val="0"/>
              <w:marBottom w:val="0"/>
              <w:divBdr>
                <w:top w:val="none" w:sz="0" w:space="0" w:color="auto"/>
                <w:left w:val="none" w:sz="0" w:space="0" w:color="auto"/>
                <w:bottom w:val="none" w:sz="0" w:space="0" w:color="auto"/>
                <w:right w:val="none" w:sz="0" w:space="0" w:color="auto"/>
              </w:divBdr>
            </w:div>
            <w:div w:id="780144547">
              <w:marLeft w:val="0"/>
              <w:marRight w:val="0"/>
              <w:marTop w:val="0"/>
              <w:marBottom w:val="0"/>
              <w:divBdr>
                <w:top w:val="none" w:sz="0" w:space="0" w:color="auto"/>
                <w:left w:val="none" w:sz="0" w:space="0" w:color="auto"/>
                <w:bottom w:val="none" w:sz="0" w:space="0" w:color="auto"/>
                <w:right w:val="none" w:sz="0" w:space="0" w:color="auto"/>
              </w:divBdr>
            </w:div>
            <w:div w:id="843592592">
              <w:marLeft w:val="0"/>
              <w:marRight w:val="0"/>
              <w:marTop w:val="0"/>
              <w:marBottom w:val="0"/>
              <w:divBdr>
                <w:top w:val="none" w:sz="0" w:space="0" w:color="auto"/>
                <w:left w:val="none" w:sz="0" w:space="0" w:color="auto"/>
                <w:bottom w:val="none" w:sz="0" w:space="0" w:color="auto"/>
                <w:right w:val="none" w:sz="0" w:space="0" w:color="auto"/>
              </w:divBdr>
            </w:div>
            <w:div w:id="1034116338">
              <w:marLeft w:val="0"/>
              <w:marRight w:val="0"/>
              <w:marTop w:val="0"/>
              <w:marBottom w:val="0"/>
              <w:divBdr>
                <w:top w:val="none" w:sz="0" w:space="0" w:color="auto"/>
                <w:left w:val="none" w:sz="0" w:space="0" w:color="auto"/>
                <w:bottom w:val="none" w:sz="0" w:space="0" w:color="auto"/>
                <w:right w:val="none" w:sz="0" w:space="0" w:color="auto"/>
              </w:divBdr>
            </w:div>
            <w:div w:id="1052656453">
              <w:marLeft w:val="0"/>
              <w:marRight w:val="0"/>
              <w:marTop w:val="0"/>
              <w:marBottom w:val="0"/>
              <w:divBdr>
                <w:top w:val="none" w:sz="0" w:space="0" w:color="auto"/>
                <w:left w:val="none" w:sz="0" w:space="0" w:color="auto"/>
                <w:bottom w:val="none" w:sz="0" w:space="0" w:color="auto"/>
                <w:right w:val="none" w:sz="0" w:space="0" w:color="auto"/>
              </w:divBdr>
            </w:div>
            <w:div w:id="1331522088">
              <w:marLeft w:val="0"/>
              <w:marRight w:val="0"/>
              <w:marTop w:val="0"/>
              <w:marBottom w:val="0"/>
              <w:divBdr>
                <w:top w:val="none" w:sz="0" w:space="0" w:color="auto"/>
                <w:left w:val="none" w:sz="0" w:space="0" w:color="auto"/>
                <w:bottom w:val="none" w:sz="0" w:space="0" w:color="auto"/>
                <w:right w:val="none" w:sz="0" w:space="0" w:color="auto"/>
              </w:divBdr>
            </w:div>
            <w:div w:id="1338386344">
              <w:marLeft w:val="0"/>
              <w:marRight w:val="0"/>
              <w:marTop w:val="0"/>
              <w:marBottom w:val="0"/>
              <w:divBdr>
                <w:top w:val="none" w:sz="0" w:space="0" w:color="auto"/>
                <w:left w:val="none" w:sz="0" w:space="0" w:color="auto"/>
                <w:bottom w:val="none" w:sz="0" w:space="0" w:color="auto"/>
                <w:right w:val="none" w:sz="0" w:space="0" w:color="auto"/>
              </w:divBdr>
            </w:div>
            <w:div w:id="1352952906">
              <w:marLeft w:val="0"/>
              <w:marRight w:val="0"/>
              <w:marTop w:val="0"/>
              <w:marBottom w:val="0"/>
              <w:divBdr>
                <w:top w:val="none" w:sz="0" w:space="0" w:color="auto"/>
                <w:left w:val="none" w:sz="0" w:space="0" w:color="auto"/>
                <w:bottom w:val="none" w:sz="0" w:space="0" w:color="auto"/>
                <w:right w:val="none" w:sz="0" w:space="0" w:color="auto"/>
              </w:divBdr>
            </w:div>
            <w:div w:id="1652758948">
              <w:marLeft w:val="0"/>
              <w:marRight w:val="0"/>
              <w:marTop w:val="0"/>
              <w:marBottom w:val="0"/>
              <w:divBdr>
                <w:top w:val="none" w:sz="0" w:space="0" w:color="auto"/>
                <w:left w:val="none" w:sz="0" w:space="0" w:color="auto"/>
                <w:bottom w:val="none" w:sz="0" w:space="0" w:color="auto"/>
                <w:right w:val="none" w:sz="0" w:space="0" w:color="auto"/>
              </w:divBdr>
            </w:div>
            <w:div w:id="1753549252">
              <w:marLeft w:val="0"/>
              <w:marRight w:val="0"/>
              <w:marTop w:val="0"/>
              <w:marBottom w:val="0"/>
              <w:divBdr>
                <w:top w:val="none" w:sz="0" w:space="0" w:color="auto"/>
                <w:left w:val="none" w:sz="0" w:space="0" w:color="auto"/>
                <w:bottom w:val="none" w:sz="0" w:space="0" w:color="auto"/>
                <w:right w:val="none" w:sz="0" w:space="0" w:color="auto"/>
              </w:divBdr>
            </w:div>
            <w:div w:id="1887330452">
              <w:marLeft w:val="0"/>
              <w:marRight w:val="0"/>
              <w:marTop w:val="0"/>
              <w:marBottom w:val="0"/>
              <w:divBdr>
                <w:top w:val="none" w:sz="0" w:space="0" w:color="auto"/>
                <w:left w:val="none" w:sz="0" w:space="0" w:color="auto"/>
                <w:bottom w:val="none" w:sz="0" w:space="0" w:color="auto"/>
                <w:right w:val="none" w:sz="0" w:space="0" w:color="auto"/>
              </w:divBdr>
            </w:div>
            <w:div w:id="1994488394">
              <w:marLeft w:val="0"/>
              <w:marRight w:val="0"/>
              <w:marTop w:val="0"/>
              <w:marBottom w:val="0"/>
              <w:divBdr>
                <w:top w:val="none" w:sz="0" w:space="0" w:color="auto"/>
                <w:left w:val="none" w:sz="0" w:space="0" w:color="auto"/>
                <w:bottom w:val="none" w:sz="0" w:space="0" w:color="auto"/>
                <w:right w:val="none" w:sz="0" w:space="0" w:color="auto"/>
              </w:divBdr>
            </w:div>
            <w:div w:id="2085712304">
              <w:marLeft w:val="0"/>
              <w:marRight w:val="0"/>
              <w:marTop w:val="0"/>
              <w:marBottom w:val="0"/>
              <w:divBdr>
                <w:top w:val="none" w:sz="0" w:space="0" w:color="auto"/>
                <w:left w:val="none" w:sz="0" w:space="0" w:color="auto"/>
                <w:bottom w:val="none" w:sz="0" w:space="0" w:color="auto"/>
                <w:right w:val="none" w:sz="0" w:space="0" w:color="auto"/>
              </w:divBdr>
            </w:div>
          </w:divsChild>
        </w:div>
        <w:div w:id="708411237">
          <w:marLeft w:val="0"/>
          <w:marRight w:val="0"/>
          <w:marTop w:val="0"/>
          <w:marBottom w:val="0"/>
          <w:divBdr>
            <w:top w:val="none" w:sz="0" w:space="0" w:color="auto"/>
            <w:left w:val="none" w:sz="0" w:space="0" w:color="auto"/>
            <w:bottom w:val="none" w:sz="0" w:space="0" w:color="auto"/>
            <w:right w:val="none" w:sz="0" w:space="0" w:color="auto"/>
          </w:divBdr>
          <w:divsChild>
            <w:div w:id="544633956">
              <w:marLeft w:val="0"/>
              <w:marRight w:val="0"/>
              <w:marTop w:val="0"/>
              <w:marBottom w:val="0"/>
              <w:divBdr>
                <w:top w:val="none" w:sz="0" w:space="0" w:color="auto"/>
                <w:left w:val="none" w:sz="0" w:space="0" w:color="auto"/>
                <w:bottom w:val="none" w:sz="0" w:space="0" w:color="auto"/>
                <w:right w:val="none" w:sz="0" w:space="0" w:color="auto"/>
              </w:divBdr>
            </w:div>
            <w:div w:id="576869358">
              <w:marLeft w:val="0"/>
              <w:marRight w:val="0"/>
              <w:marTop w:val="0"/>
              <w:marBottom w:val="0"/>
              <w:divBdr>
                <w:top w:val="none" w:sz="0" w:space="0" w:color="auto"/>
                <w:left w:val="none" w:sz="0" w:space="0" w:color="auto"/>
                <w:bottom w:val="none" w:sz="0" w:space="0" w:color="auto"/>
                <w:right w:val="none" w:sz="0" w:space="0" w:color="auto"/>
              </w:divBdr>
            </w:div>
            <w:div w:id="669260110">
              <w:marLeft w:val="0"/>
              <w:marRight w:val="0"/>
              <w:marTop w:val="0"/>
              <w:marBottom w:val="0"/>
              <w:divBdr>
                <w:top w:val="none" w:sz="0" w:space="0" w:color="auto"/>
                <w:left w:val="none" w:sz="0" w:space="0" w:color="auto"/>
                <w:bottom w:val="none" w:sz="0" w:space="0" w:color="auto"/>
                <w:right w:val="none" w:sz="0" w:space="0" w:color="auto"/>
              </w:divBdr>
            </w:div>
            <w:div w:id="798839000">
              <w:marLeft w:val="0"/>
              <w:marRight w:val="0"/>
              <w:marTop w:val="0"/>
              <w:marBottom w:val="0"/>
              <w:divBdr>
                <w:top w:val="none" w:sz="0" w:space="0" w:color="auto"/>
                <w:left w:val="none" w:sz="0" w:space="0" w:color="auto"/>
                <w:bottom w:val="none" w:sz="0" w:space="0" w:color="auto"/>
                <w:right w:val="none" w:sz="0" w:space="0" w:color="auto"/>
              </w:divBdr>
            </w:div>
            <w:div w:id="988364415">
              <w:marLeft w:val="0"/>
              <w:marRight w:val="0"/>
              <w:marTop w:val="0"/>
              <w:marBottom w:val="0"/>
              <w:divBdr>
                <w:top w:val="none" w:sz="0" w:space="0" w:color="auto"/>
                <w:left w:val="none" w:sz="0" w:space="0" w:color="auto"/>
                <w:bottom w:val="none" w:sz="0" w:space="0" w:color="auto"/>
                <w:right w:val="none" w:sz="0" w:space="0" w:color="auto"/>
              </w:divBdr>
            </w:div>
            <w:div w:id="1289360327">
              <w:marLeft w:val="0"/>
              <w:marRight w:val="0"/>
              <w:marTop w:val="0"/>
              <w:marBottom w:val="0"/>
              <w:divBdr>
                <w:top w:val="none" w:sz="0" w:space="0" w:color="auto"/>
                <w:left w:val="none" w:sz="0" w:space="0" w:color="auto"/>
                <w:bottom w:val="none" w:sz="0" w:space="0" w:color="auto"/>
                <w:right w:val="none" w:sz="0" w:space="0" w:color="auto"/>
              </w:divBdr>
            </w:div>
            <w:div w:id="1455565188">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1666280468">
              <w:marLeft w:val="0"/>
              <w:marRight w:val="0"/>
              <w:marTop w:val="0"/>
              <w:marBottom w:val="0"/>
              <w:divBdr>
                <w:top w:val="none" w:sz="0" w:space="0" w:color="auto"/>
                <w:left w:val="none" w:sz="0" w:space="0" w:color="auto"/>
                <w:bottom w:val="none" w:sz="0" w:space="0" w:color="auto"/>
                <w:right w:val="none" w:sz="0" w:space="0" w:color="auto"/>
              </w:divBdr>
            </w:div>
            <w:div w:id="1768770446">
              <w:marLeft w:val="0"/>
              <w:marRight w:val="0"/>
              <w:marTop w:val="0"/>
              <w:marBottom w:val="0"/>
              <w:divBdr>
                <w:top w:val="none" w:sz="0" w:space="0" w:color="auto"/>
                <w:left w:val="none" w:sz="0" w:space="0" w:color="auto"/>
                <w:bottom w:val="none" w:sz="0" w:space="0" w:color="auto"/>
                <w:right w:val="none" w:sz="0" w:space="0" w:color="auto"/>
              </w:divBdr>
            </w:div>
            <w:div w:id="2079205234">
              <w:marLeft w:val="0"/>
              <w:marRight w:val="0"/>
              <w:marTop w:val="0"/>
              <w:marBottom w:val="0"/>
              <w:divBdr>
                <w:top w:val="none" w:sz="0" w:space="0" w:color="auto"/>
                <w:left w:val="none" w:sz="0" w:space="0" w:color="auto"/>
                <w:bottom w:val="none" w:sz="0" w:space="0" w:color="auto"/>
                <w:right w:val="none" w:sz="0" w:space="0" w:color="auto"/>
              </w:divBdr>
            </w:div>
            <w:div w:id="2146313095">
              <w:marLeft w:val="0"/>
              <w:marRight w:val="0"/>
              <w:marTop w:val="0"/>
              <w:marBottom w:val="0"/>
              <w:divBdr>
                <w:top w:val="none" w:sz="0" w:space="0" w:color="auto"/>
                <w:left w:val="none" w:sz="0" w:space="0" w:color="auto"/>
                <w:bottom w:val="none" w:sz="0" w:space="0" w:color="auto"/>
                <w:right w:val="none" w:sz="0" w:space="0" w:color="auto"/>
              </w:divBdr>
            </w:div>
          </w:divsChild>
        </w:div>
        <w:div w:id="1372805127">
          <w:marLeft w:val="0"/>
          <w:marRight w:val="0"/>
          <w:marTop w:val="0"/>
          <w:marBottom w:val="0"/>
          <w:divBdr>
            <w:top w:val="none" w:sz="0" w:space="0" w:color="auto"/>
            <w:left w:val="none" w:sz="0" w:space="0" w:color="auto"/>
            <w:bottom w:val="none" w:sz="0" w:space="0" w:color="auto"/>
            <w:right w:val="none" w:sz="0" w:space="0" w:color="auto"/>
          </w:divBdr>
          <w:divsChild>
            <w:div w:id="17121685">
              <w:marLeft w:val="0"/>
              <w:marRight w:val="0"/>
              <w:marTop w:val="0"/>
              <w:marBottom w:val="0"/>
              <w:divBdr>
                <w:top w:val="none" w:sz="0" w:space="0" w:color="auto"/>
                <w:left w:val="none" w:sz="0" w:space="0" w:color="auto"/>
                <w:bottom w:val="none" w:sz="0" w:space="0" w:color="auto"/>
                <w:right w:val="none" w:sz="0" w:space="0" w:color="auto"/>
              </w:divBdr>
            </w:div>
            <w:div w:id="120081443">
              <w:marLeft w:val="0"/>
              <w:marRight w:val="0"/>
              <w:marTop w:val="0"/>
              <w:marBottom w:val="0"/>
              <w:divBdr>
                <w:top w:val="none" w:sz="0" w:space="0" w:color="auto"/>
                <w:left w:val="none" w:sz="0" w:space="0" w:color="auto"/>
                <w:bottom w:val="none" w:sz="0" w:space="0" w:color="auto"/>
                <w:right w:val="none" w:sz="0" w:space="0" w:color="auto"/>
              </w:divBdr>
            </w:div>
            <w:div w:id="215046889">
              <w:marLeft w:val="0"/>
              <w:marRight w:val="0"/>
              <w:marTop w:val="0"/>
              <w:marBottom w:val="0"/>
              <w:divBdr>
                <w:top w:val="none" w:sz="0" w:space="0" w:color="auto"/>
                <w:left w:val="none" w:sz="0" w:space="0" w:color="auto"/>
                <w:bottom w:val="none" w:sz="0" w:space="0" w:color="auto"/>
                <w:right w:val="none" w:sz="0" w:space="0" w:color="auto"/>
              </w:divBdr>
            </w:div>
            <w:div w:id="272834701">
              <w:marLeft w:val="0"/>
              <w:marRight w:val="0"/>
              <w:marTop w:val="0"/>
              <w:marBottom w:val="0"/>
              <w:divBdr>
                <w:top w:val="none" w:sz="0" w:space="0" w:color="auto"/>
                <w:left w:val="none" w:sz="0" w:space="0" w:color="auto"/>
                <w:bottom w:val="none" w:sz="0" w:space="0" w:color="auto"/>
                <w:right w:val="none" w:sz="0" w:space="0" w:color="auto"/>
              </w:divBdr>
            </w:div>
            <w:div w:id="275646115">
              <w:marLeft w:val="0"/>
              <w:marRight w:val="0"/>
              <w:marTop w:val="0"/>
              <w:marBottom w:val="0"/>
              <w:divBdr>
                <w:top w:val="none" w:sz="0" w:space="0" w:color="auto"/>
                <w:left w:val="none" w:sz="0" w:space="0" w:color="auto"/>
                <w:bottom w:val="none" w:sz="0" w:space="0" w:color="auto"/>
                <w:right w:val="none" w:sz="0" w:space="0" w:color="auto"/>
              </w:divBdr>
            </w:div>
            <w:div w:id="390035202">
              <w:marLeft w:val="0"/>
              <w:marRight w:val="0"/>
              <w:marTop w:val="0"/>
              <w:marBottom w:val="0"/>
              <w:divBdr>
                <w:top w:val="none" w:sz="0" w:space="0" w:color="auto"/>
                <w:left w:val="none" w:sz="0" w:space="0" w:color="auto"/>
                <w:bottom w:val="none" w:sz="0" w:space="0" w:color="auto"/>
                <w:right w:val="none" w:sz="0" w:space="0" w:color="auto"/>
              </w:divBdr>
            </w:div>
            <w:div w:id="507453043">
              <w:marLeft w:val="0"/>
              <w:marRight w:val="0"/>
              <w:marTop w:val="0"/>
              <w:marBottom w:val="0"/>
              <w:divBdr>
                <w:top w:val="none" w:sz="0" w:space="0" w:color="auto"/>
                <w:left w:val="none" w:sz="0" w:space="0" w:color="auto"/>
                <w:bottom w:val="none" w:sz="0" w:space="0" w:color="auto"/>
                <w:right w:val="none" w:sz="0" w:space="0" w:color="auto"/>
              </w:divBdr>
            </w:div>
            <w:div w:id="779224613">
              <w:marLeft w:val="0"/>
              <w:marRight w:val="0"/>
              <w:marTop w:val="0"/>
              <w:marBottom w:val="0"/>
              <w:divBdr>
                <w:top w:val="none" w:sz="0" w:space="0" w:color="auto"/>
                <w:left w:val="none" w:sz="0" w:space="0" w:color="auto"/>
                <w:bottom w:val="none" w:sz="0" w:space="0" w:color="auto"/>
                <w:right w:val="none" w:sz="0" w:space="0" w:color="auto"/>
              </w:divBdr>
            </w:div>
            <w:div w:id="831339647">
              <w:marLeft w:val="0"/>
              <w:marRight w:val="0"/>
              <w:marTop w:val="0"/>
              <w:marBottom w:val="0"/>
              <w:divBdr>
                <w:top w:val="none" w:sz="0" w:space="0" w:color="auto"/>
                <w:left w:val="none" w:sz="0" w:space="0" w:color="auto"/>
                <w:bottom w:val="none" w:sz="0" w:space="0" w:color="auto"/>
                <w:right w:val="none" w:sz="0" w:space="0" w:color="auto"/>
              </w:divBdr>
            </w:div>
            <w:div w:id="1329794857">
              <w:marLeft w:val="0"/>
              <w:marRight w:val="0"/>
              <w:marTop w:val="0"/>
              <w:marBottom w:val="0"/>
              <w:divBdr>
                <w:top w:val="none" w:sz="0" w:space="0" w:color="auto"/>
                <w:left w:val="none" w:sz="0" w:space="0" w:color="auto"/>
                <w:bottom w:val="none" w:sz="0" w:space="0" w:color="auto"/>
                <w:right w:val="none" w:sz="0" w:space="0" w:color="auto"/>
              </w:divBdr>
            </w:div>
            <w:div w:id="1331373229">
              <w:marLeft w:val="0"/>
              <w:marRight w:val="0"/>
              <w:marTop w:val="0"/>
              <w:marBottom w:val="0"/>
              <w:divBdr>
                <w:top w:val="none" w:sz="0" w:space="0" w:color="auto"/>
                <w:left w:val="none" w:sz="0" w:space="0" w:color="auto"/>
                <w:bottom w:val="none" w:sz="0" w:space="0" w:color="auto"/>
                <w:right w:val="none" w:sz="0" w:space="0" w:color="auto"/>
              </w:divBdr>
            </w:div>
            <w:div w:id="1343972126">
              <w:marLeft w:val="0"/>
              <w:marRight w:val="0"/>
              <w:marTop w:val="0"/>
              <w:marBottom w:val="0"/>
              <w:divBdr>
                <w:top w:val="none" w:sz="0" w:space="0" w:color="auto"/>
                <w:left w:val="none" w:sz="0" w:space="0" w:color="auto"/>
                <w:bottom w:val="none" w:sz="0" w:space="0" w:color="auto"/>
                <w:right w:val="none" w:sz="0" w:space="0" w:color="auto"/>
              </w:divBdr>
            </w:div>
            <w:div w:id="1531800777">
              <w:marLeft w:val="0"/>
              <w:marRight w:val="0"/>
              <w:marTop w:val="0"/>
              <w:marBottom w:val="0"/>
              <w:divBdr>
                <w:top w:val="none" w:sz="0" w:space="0" w:color="auto"/>
                <w:left w:val="none" w:sz="0" w:space="0" w:color="auto"/>
                <w:bottom w:val="none" w:sz="0" w:space="0" w:color="auto"/>
                <w:right w:val="none" w:sz="0" w:space="0" w:color="auto"/>
              </w:divBdr>
            </w:div>
            <w:div w:id="1581670652">
              <w:marLeft w:val="0"/>
              <w:marRight w:val="0"/>
              <w:marTop w:val="0"/>
              <w:marBottom w:val="0"/>
              <w:divBdr>
                <w:top w:val="none" w:sz="0" w:space="0" w:color="auto"/>
                <w:left w:val="none" w:sz="0" w:space="0" w:color="auto"/>
                <w:bottom w:val="none" w:sz="0" w:space="0" w:color="auto"/>
                <w:right w:val="none" w:sz="0" w:space="0" w:color="auto"/>
              </w:divBdr>
            </w:div>
            <w:div w:id="1961689190">
              <w:marLeft w:val="0"/>
              <w:marRight w:val="0"/>
              <w:marTop w:val="0"/>
              <w:marBottom w:val="0"/>
              <w:divBdr>
                <w:top w:val="none" w:sz="0" w:space="0" w:color="auto"/>
                <w:left w:val="none" w:sz="0" w:space="0" w:color="auto"/>
                <w:bottom w:val="none" w:sz="0" w:space="0" w:color="auto"/>
                <w:right w:val="none" w:sz="0" w:space="0" w:color="auto"/>
              </w:divBdr>
            </w:div>
            <w:div w:id="2027245607">
              <w:marLeft w:val="0"/>
              <w:marRight w:val="0"/>
              <w:marTop w:val="0"/>
              <w:marBottom w:val="0"/>
              <w:divBdr>
                <w:top w:val="none" w:sz="0" w:space="0" w:color="auto"/>
                <w:left w:val="none" w:sz="0" w:space="0" w:color="auto"/>
                <w:bottom w:val="none" w:sz="0" w:space="0" w:color="auto"/>
                <w:right w:val="none" w:sz="0" w:space="0" w:color="auto"/>
              </w:divBdr>
            </w:div>
            <w:div w:id="2085830476">
              <w:marLeft w:val="0"/>
              <w:marRight w:val="0"/>
              <w:marTop w:val="0"/>
              <w:marBottom w:val="0"/>
              <w:divBdr>
                <w:top w:val="none" w:sz="0" w:space="0" w:color="auto"/>
                <w:left w:val="none" w:sz="0" w:space="0" w:color="auto"/>
                <w:bottom w:val="none" w:sz="0" w:space="0" w:color="auto"/>
                <w:right w:val="none" w:sz="0" w:space="0" w:color="auto"/>
              </w:divBdr>
            </w:div>
            <w:div w:id="2142772101">
              <w:marLeft w:val="0"/>
              <w:marRight w:val="0"/>
              <w:marTop w:val="0"/>
              <w:marBottom w:val="0"/>
              <w:divBdr>
                <w:top w:val="none" w:sz="0" w:space="0" w:color="auto"/>
                <w:left w:val="none" w:sz="0" w:space="0" w:color="auto"/>
                <w:bottom w:val="none" w:sz="0" w:space="0" w:color="auto"/>
                <w:right w:val="none" w:sz="0" w:space="0" w:color="auto"/>
              </w:divBdr>
            </w:div>
          </w:divsChild>
        </w:div>
        <w:div w:id="1747923056">
          <w:marLeft w:val="0"/>
          <w:marRight w:val="0"/>
          <w:marTop w:val="0"/>
          <w:marBottom w:val="0"/>
          <w:divBdr>
            <w:top w:val="none" w:sz="0" w:space="0" w:color="auto"/>
            <w:left w:val="none" w:sz="0" w:space="0" w:color="auto"/>
            <w:bottom w:val="none" w:sz="0" w:space="0" w:color="auto"/>
            <w:right w:val="none" w:sz="0" w:space="0" w:color="auto"/>
          </w:divBdr>
          <w:divsChild>
            <w:div w:id="74784872">
              <w:marLeft w:val="0"/>
              <w:marRight w:val="0"/>
              <w:marTop w:val="0"/>
              <w:marBottom w:val="0"/>
              <w:divBdr>
                <w:top w:val="none" w:sz="0" w:space="0" w:color="auto"/>
                <w:left w:val="none" w:sz="0" w:space="0" w:color="auto"/>
                <w:bottom w:val="none" w:sz="0" w:space="0" w:color="auto"/>
                <w:right w:val="none" w:sz="0" w:space="0" w:color="auto"/>
              </w:divBdr>
            </w:div>
            <w:div w:id="183903390">
              <w:marLeft w:val="0"/>
              <w:marRight w:val="0"/>
              <w:marTop w:val="0"/>
              <w:marBottom w:val="0"/>
              <w:divBdr>
                <w:top w:val="none" w:sz="0" w:space="0" w:color="auto"/>
                <w:left w:val="none" w:sz="0" w:space="0" w:color="auto"/>
                <w:bottom w:val="none" w:sz="0" w:space="0" w:color="auto"/>
                <w:right w:val="none" w:sz="0" w:space="0" w:color="auto"/>
              </w:divBdr>
            </w:div>
            <w:div w:id="207763576">
              <w:marLeft w:val="0"/>
              <w:marRight w:val="0"/>
              <w:marTop w:val="0"/>
              <w:marBottom w:val="0"/>
              <w:divBdr>
                <w:top w:val="none" w:sz="0" w:space="0" w:color="auto"/>
                <w:left w:val="none" w:sz="0" w:space="0" w:color="auto"/>
                <w:bottom w:val="none" w:sz="0" w:space="0" w:color="auto"/>
                <w:right w:val="none" w:sz="0" w:space="0" w:color="auto"/>
              </w:divBdr>
            </w:div>
            <w:div w:id="298608764">
              <w:marLeft w:val="0"/>
              <w:marRight w:val="0"/>
              <w:marTop w:val="0"/>
              <w:marBottom w:val="0"/>
              <w:divBdr>
                <w:top w:val="none" w:sz="0" w:space="0" w:color="auto"/>
                <w:left w:val="none" w:sz="0" w:space="0" w:color="auto"/>
                <w:bottom w:val="none" w:sz="0" w:space="0" w:color="auto"/>
                <w:right w:val="none" w:sz="0" w:space="0" w:color="auto"/>
              </w:divBdr>
            </w:div>
            <w:div w:id="402803592">
              <w:marLeft w:val="0"/>
              <w:marRight w:val="0"/>
              <w:marTop w:val="0"/>
              <w:marBottom w:val="0"/>
              <w:divBdr>
                <w:top w:val="none" w:sz="0" w:space="0" w:color="auto"/>
                <w:left w:val="none" w:sz="0" w:space="0" w:color="auto"/>
                <w:bottom w:val="none" w:sz="0" w:space="0" w:color="auto"/>
                <w:right w:val="none" w:sz="0" w:space="0" w:color="auto"/>
              </w:divBdr>
            </w:div>
            <w:div w:id="557132502">
              <w:marLeft w:val="0"/>
              <w:marRight w:val="0"/>
              <w:marTop w:val="0"/>
              <w:marBottom w:val="0"/>
              <w:divBdr>
                <w:top w:val="none" w:sz="0" w:space="0" w:color="auto"/>
                <w:left w:val="none" w:sz="0" w:space="0" w:color="auto"/>
                <w:bottom w:val="none" w:sz="0" w:space="0" w:color="auto"/>
                <w:right w:val="none" w:sz="0" w:space="0" w:color="auto"/>
              </w:divBdr>
            </w:div>
            <w:div w:id="692416199">
              <w:marLeft w:val="0"/>
              <w:marRight w:val="0"/>
              <w:marTop w:val="0"/>
              <w:marBottom w:val="0"/>
              <w:divBdr>
                <w:top w:val="none" w:sz="0" w:space="0" w:color="auto"/>
                <w:left w:val="none" w:sz="0" w:space="0" w:color="auto"/>
                <w:bottom w:val="none" w:sz="0" w:space="0" w:color="auto"/>
                <w:right w:val="none" w:sz="0" w:space="0" w:color="auto"/>
              </w:divBdr>
            </w:div>
            <w:div w:id="1030764203">
              <w:marLeft w:val="0"/>
              <w:marRight w:val="0"/>
              <w:marTop w:val="0"/>
              <w:marBottom w:val="0"/>
              <w:divBdr>
                <w:top w:val="none" w:sz="0" w:space="0" w:color="auto"/>
                <w:left w:val="none" w:sz="0" w:space="0" w:color="auto"/>
                <w:bottom w:val="none" w:sz="0" w:space="0" w:color="auto"/>
                <w:right w:val="none" w:sz="0" w:space="0" w:color="auto"/>
              </w:divBdr>
            </w:div>
            <w:div w:id="1081560722">
              <w:marLeft w:val="0"/>
              <w:marRight w:val="0"/>
              <w:marTop w:val="0"/>
              <w:marBottom w:val="0"/>
              <w:divBdr>
                <w:top w:val="none" w:sz="0" w:space="0" w:color="auto"/>
                <w:left w:val="none" w:sz="0" w:space="0" w:color="auto"/>
                <w:bottom w:val="none" w:sz="0" w:space="0" w:color="auto"/>
                <w:right w:val="none" w:sz="0" w:space="0" w:color="auto"/>
              </w:divBdr>
            </w:div>
            <w:div w:id="1143423786">
              <w:marLeft w:val="0"/>
              <w:marRight w:val="0"/>
              <w:marTop w:val="0"/>
              <w:marBottom w:val="0"/>
              <w:divBdr>
                <w:top w:val="none" w:sz="0" w:space="0" w:color="auto"/>
                <w:left w:val="none" w:sz="0" w:space="0" w:color="auto"/>
                <w:bottom w:val="none" w:sz="0" w:space="0" w:color="auto"/>
                <w:right w:val="none" w:sz="0" w:space="0" w:color="auto"/>
              </w:divBdr>
            </w:div>
            <w:div w:id="1150101783">
              <w:marLeft w:val="0"/>
              <w:marRight w:val="0"/>
              <w:marTop w:val="0"/>
              <w:marBottom w:val="0"/>
              <w:divBdr>
                <w:top w:val="none" w:sz="0" w:space="0" w:color="auto"/>
                <w:left w:val="none" w:sz="0" w:space="0" w:color="auto"/>
                <w:bottom w:val="none" w:sz="0" w:space="0" w:color="auto"/>
                <w:right w:val="none" w:sz="0" w:space="0" w:color="auto"/>
              </w:divBdr>
            </w:div>
            <w:div w:id="1221356283">
              <w:marLeft w:val="0"/>
              <w:marRight w:val="0"/>
              <w:marTop w:val="0"/>
              <w:marBottom w:val="0"/>
              <w:divBdr>
                <w:top w:val="none" w:sz="0" w:space="0" w:color="auto"/>
                <w:left w:val="none" w:sz="0" w:space="0" w:color="auto"/>
                <w:bottom w:val="none" w:sz="0" w:space="0" w:color="auto"/>
                <w:right w:val="none" w:sz="0" w:space="0" w:color="auto"/>
              </w:divBdr>
            </w:div>
            <w:div w:id="1276671714">
              <w:marLeft w:val="0"/>
              <w:marRight w:val="0"/>
              <w:marTop w:val="0"/>
              <w:marBottom w:val="0"/>
              <w:divBdr>
                <w:top w:val="none" w:sz="0" w:space="0" w:color="auto"/>
                <w:left w:val="none" w:sz="0" w:space="0" w:color="auto"/>
                <w:bottom w:val="none" w:sz="0" w:space="0" w:color="auto"/>
                <w:right w:val="none" w:sz="0" w:space="0" w:color="auto"/>
              </w:divBdr>
            </w:div>
            <w:div w:id="1287858896">
              <w:marLeft w:val="0"/>
              <w:marRight w:val="0"/>
              <w:marTop w:val="0"/>
              <w:marBottom w:val="0"/>
              <w:divBdr>
                <w:top w:val="none" w:sz="0" w:space="0" w:color="auto"/>
                <w:left w:val="none" w:sz="0" w:space="0" w:color="auto"/>
                <w:bottom w:val="none" w:sz="0" w:space="0" w:color="auto"/>
                <w:right w:val="none" w:sz="0" w:space="0" w:color="auto"/>
              </w:divBdr>
            </w:div>
            <w:div w:id="1417939289">
              <w:marLeft w:val="0"/>
              <w:marRight w:val="0"/>
              <w:marTop w:val="0"/>
              <w:marBottom w:val="0"/>
              <w:divBdr>
                <w:top w:val="none" w:sz="0" w:space="0" w:color="auto"/>
                <w:left w:val="none" w:sz="0" w:space="0" w:color="auto"/>
                <w:bottom w:val="none" w:sz="0" w:space="0" w:color="auto"/>
                <w:right w:val="none" w:sz="0" w:space="0" w:color="auto"/>
              </w:divBdr>
            </w:div>
            <w:div w:id="1492523626">
              <w:marLeft w:val="0"/>
              <w:marRight w:val="0"/>
              <w:marTop w:val="0"/>
              <w:marBottom w:val="0"/>
              <w:divBdr>
                <w:top w:val="none" w:sz="0" w:space="0" w:color="auto"/>
                <w:left w:val="none" w:sz="0" w:space="0" w:color="auto"/>
                <w:bottom w:val="none" w:sz="0" w:space="0" w:color="auto"/>
                <w:right w:val="none" w:sz="0" w:space="0" w:color="auto"/>
              </w:divBdr>
            </w:div>
            <w:div w:id="1496264398">
              <w:marLeft w:val="0"/>
              <w:marRight w:val="0"/>
              <w:marTop w:val="0"/>
              <w:marBottom w:val="0"/>
              <w:divBdr>
                <w:top w:val="none" w:sz="0" w:space="0" w:color="auto"/>
                <w:left w:val="none" w:sz="0" w:space="0" w:color="auto"/>
                <w:bottom w:val="none" w:sz="0" w:space="0" w:color="auto"/>
                <w:right w:val="none" w:sz="0" w:space="0" w:color="auto"/>
              </w:divBdr>
            </w:div>
            <w:div w:id="1634872179">
              <w:marLeft w:val="0"/>
              <w:marRight w:val="0"/>
              <w:marTop w:val="0"/>
              <w:marBottom w:val="0"/>
              <w:divBdr>
                <w:top w:val="none" w:sz="0" w:space="0" w:color="auto"/>
                <w:left w:val="none" w:sz="0" w:space="0" w:color="auto"/>
                <w:bottom w:val="none" w:sz="0" w:space="0" w:color="auto"/>
                <w:right w:val="none" w:sz="0" w:space="0" w:color="auto"/>
              </w:divBdr>
            </w:div>
            <w:div w:id="1705598630">
              <w:marLeft w:val="0"/>
              <w:marRight w:val="0"/>
              <w:marTop w:val="0"/>
              <w:marBottom w:val="0"/>
              <w:divBdr>
                <w:top w:val="none" w:sz="0" w:space="0" w:color="auto"/>
                <w:left w:val="none" w:sz="0" w:space="0" w:color="auto"/>
                <w:bottom w:val="none" w:sz="0" w:space="0" w:color="auto"/>
                <w:right w:val="none" w:sz="0" w:space="0" w:color="auto"/>
              </w:divBdr>
            </w:div>
            <w:div w:id="19021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7469">
      <w:bodyDiv w:val="1"/>
      <w:marLeft w:val="0"/>
      <w:marRight w:val="0"/>
      <w:marTop w:val="0"/>
      <w:marBottom w:val="0"/>
      <w:divBdr>
        <w:top w:val="none" w:sz="0" w:space="0" w:color="auto"/>
        <w:left w:val="none" w:sz="0" w:space="0" w:color="auto"/>
        <w:bottom w:val="none" w:sz="0" w:space="0" w:color="auto"/>
        <w:right w:val="none" w:sz="0" w:space="0" w:color="auto"/>
      </w:divBdr>
    </w:div>
    <w:div w:id="1675839550">
      <w:bodyDiv w:val="1"/>
      <w:marLeft w:val="0"/>
      <w:marRight w:val="0"/>
      <w:marTop w:val="0"/>
      <w:marBottom w:val="0"/>
      <w:divBdr>
        <w:top w:val="none" w:sz="0" w:space="0" w:color="auto"/>
        <w:left w:val="none" w:sz="0" w:space="0" w:color="auto"/>
        <w:bottom w:val="none" w:sz="0" w:space="0" w:color="auto"/>
        <w:right w:val="none" w:sz="0" w:space="0" w:color="auto"/>
      </w:divBdr>
    </w:div>
    <w:div w:id="1702507792">
      <w:bodyDiv w:val="1"/>
      <w:marLeft w:val="0"/>
      <w:marRight w:val="0"/>
      <w:marTop w:val="0"/>
      <w:marBottom w:val="0"/>
      <w:divBdr>
        <w:top w:val="none" w:sz="0" w:space="0" w:color="auto"/>
        <w:left w:val="none" w:sz="0" w:space="0" w:color="auto"/>
        <w:bottom w:val="none" w:sz="0" w:space="0" w:color="auto"/>
        <w:right w:val="none" w:sz="0" w:space="0" w:color="auto"/>
      </w:divBdr>
    </w:div>
    <w:div w:id="1759209667">
      <w:bodyDiv w:val="1"/>
      <w:marLeft w:val="0"/>
      <w:marRight w:val="0"/>
      <w:marTop w:val="0"/>
      <w:marBottom w:val="0"/>
      <w:divBdr>
        <w:top w:val="none" w:sz="0" w:space="0" w:color="auto"/>
        <w:left w:val="none" w:sz="0" w:space="0" w:color="auto"/>
        <w:bottom w:val="none" w:sz="0" w:space="0" w:color="auto"/>
        <w:right w:val="none" w:sz="0" w:space="0" w:color="auto"/>
      </w:divBdr>
    </w:div>
    <w:div w:id="1767655056">
      <w:bodyDiv w:val="1"/>
      <w:marLeft w:val="0"/>
      <w:marRight w:val="0"/>
      <w:marTop w:val="0"/>
      <w:marBottom w:val="0"/>
      <w:divBdr>
        <w:top w:val="none" w:sz="0" w:space="0" w:color="auto"/>
        <w:left w:val="none" w:sz="0" w:space="0" w:color="auto"/>
        <w:bottom w:val="none" w:sz="0" w:space="0" w:color="auto"/>
        <w:right w:val="none" w:sz="0" w:space="0" w:color="auto"/>
      </w:divBdr>
    </w:div>
    <w:div w:id="1771270173">
      <w:bodyDiv w:val="1"/>
      <w:marLeft w:val="0"/>
      <w:marRight w:val="0"/>
      <w:marTop w:val="0"/>
      <w:marBottom w:val="0"/>
      <w:divBdr>
        <w:top w:val="none" w:sz="0" w:space="0" w:color="auto"/>
        <w:left w:val="none" w:sz="0" w:space="0" w:color="auto"/>
        <w:bottom w:val="none" w:sz="0" w:space="0" w:color="auto"/>
        <w:right w:val="none" w:sz="0" w:space="0" w:color="auto"/>
      </w:divBdr>
    </w:div>
    <w:div w:id="1812552991">
      <w:bodyDiv w:val="1"/>
      <w:marLeft w:val="0"/>
      <w:marRight w:val="0"/>
      <w:marTop w:val="0"/>
      <w:marBottom w:val="0"/>
      <w:divBdr>
        <w:top w:val="none" w:sz="0" w:space="0" w:color="auto"/>
        <w:left w:val="none" w:sz="0" w:space="0" w:color="auto"/>
        <w:bottom w:val="none" w:sz="0" w:space="0" w:color="auto"/>
        <w:right w:val="none" w:sz="0" w:space="0" w:color="auto"/>
      </w:divBdr>
    </w:div>
    <w:div w:id="1820733983">
      <w:bodyDiv w:val="1"/>
      <w:marLeft w:val="0"/>
      <w:marRight w:val="0"/>
      <w:marTop w:val="0"/>
      <w:marBottom w:val="0"/>
      <w:divBdr>
        <w:top w:val="none" w:sz="0" w:space="0" w:color="auto"/>
        <w:left w:val="none" w:sz="0" w:space="0" w:color="auto"/>
        <w:bottom w:val="none" w:sz="0" w:space="0" w:color="auto"/>
        <w:right w:val="none" w:sz="0" w:space="0" w:color="auto"/>
      </w:divBdr>
    </w:div>
    <w:div w:id="1831167300">
      <w:bodyDiv w:val="1"/>
      <w:marLeft w:val="0"/>
      <w:marRight w:val="0"/>
      <w:marTop w:val="0"/>
      <w:marBottom w:val="0"/>
      <w:divBdr>
        <w:top w:val="none" w:sz="0" w:space="0" w:color="auto"/>
        <w:left w:val="none" w:sz="0" w:space="0" w:color="auto"/>
        <w:bottom w:val="none" w:sz="0" w:space="0" w:color="auto"/>
        <w:right w:val="none" w:sz="0" w:space="0" w:color="auto"/>
      </w:divBdr>
    </w:div>
    <w:div w:id="1852599432">
      <w:bodyDiv w:val="1"/>
      <w:marLeft w:val="0"/>
      <w:marRight w:val="0"/>
      <w:marTop w:val="0"/>
      <w:marBottom w:val="0"/>
      <w:divBdr>
        <w:top w:val="none" w:sz="0" w:space="0" w:color="auto"/>
        <w:left w:val="none" w:sz="0" w:space="0" w:color="auto"/>
        <w:bottom w:val="none" w:sz="0" w:space="0" w:color="auto"/>
        <w:right w:val="none" w:sz="0" w:space="0" w:color="auto"/>
      </w:divBdr>
      <w:divsChild>
        <w:div w:id="380324306">
          <w:marLeft w:val="0"/>
          <w:marRight w:val="0"/>
          <w:marTop w:val="0"/>
          <w:marBottom w:val="0"/>
          <w:divBdr>
            <w:top w:val="none" w:sz="0" w:space="0" w:color="auto"/>
            <w:left w:val="none" w:sz="0" w:space="0" w:color="auto"/>
            <w:bottom w:val="none" w:sz="0" w:space="0" w:color="auto"/>
            <w:right w:val="none" w:sz="0" w:space="0" w:color="auto"/>
          </w:divBdr>
          <w:divsChild>
            <w:div w:id="19211803">
              <w:marLeft w:val="0"/>
              <w:marRight w:val="0"/>
              <w:marTop w:val="0"/>
              <w:marBottom w:val="0"/>
              <w:divBdr>
                <w:top w:val="none" w:sz="0" w:space="0" w:color="auto"/>
                <w:left w:val="none" w:sz="0" w:space="0" w:color="auto"/>
                <w:bottom w:val="none" w:sz="0" w:space="0" w:color="auto"/>
                <w:right w:val="none" w:sz="0" w:space="0" w:color="auto"/>
              </w:divBdr>
            </w:div>
            <w:div w:id="381366394">
              <w:marLeft w:val="0"/>
              <w:marRight w:val="0"/>
              <w:marTop w:val="0"/>
              <w:marBottom w:val="0"/>
              <w:divBdr>
                <w:top w:val="none" w:sz="0" w:space="0" w:color="auto"/>
                <w:left w:val="none" w:sz="0" w:space="0" w:color="auto"/>
                <w:bottom w:val="none" w:sz="0" w:space="0" w:color="auto"/>
                <w:right w:val="none" w:sz="0" w:space="0" w:color="auto"/>
              </w:divBdr>
            </w:div>
            <w:div w:id="441267977">
              <w:marLeft w:val="0"/>
              <w:marRight w:val="0"/>
              <w:marTop w:val="0"/>
              <w:marBottom w:val="0"/>
              <w:divBdr>
                <w:top w:val="none" w:sz="0" w:space="0" w:color="auto"/>
                <w:left w:val="none" w:sz="0" w:space="0" w:color="auto"/>
                <w:bottom w:val="none" w:sz="0" w:space="0" w:color="auto"/>
                <w:right w:val="none" w:sz="0" w:space="0" w:color="auto"/>
              </w:divBdr>
            </w:div>
            <w:div w:id="900209563">
              <w:marLeft w:val="0"/>
              <w:marRight w:val="0"/>
              <w:marTop w:val="0"/>
              <w:marBottom w:val="0"/>
              <w:divBdr>
                <w:top w:val="none" w:sz="0" w:space="0" w:color="auto"/>
                <w:left w:val="none" w:sz="0" w:space="0" w:color="auto"/>
                <w:bottom w:val="none" w:sz="0" w:space="0" w:color="auto"/>
                <w:right w:val="none" w:sz="0" w:space="0" w:color="auto"/>
              </w:divBdr>
            </w:div>
            <w:div w:id="1122190237">
              <w:marLeft w:val="0"/>
              <w:marRight w:val="0"/>
              <w:marTop w:val="0"/>
              <w:marBottom w:val="0"/>
              <w:divBdr>
                <w:top w:val="none" w:sz="0" w:space="0" w:color="auto"/>
                <w:left w:val="none" w:sz="0" w:space="0" w:color="auto"/>
                <w:bottom w:val="none" w:sz="0" w:space="0" w:color="auto"/>
                <w:right w:val="none" w:sz="0" w:space="0" w:color="auto"/>
              </w:divBdr>
            </w:div>
            <w:div w:id="1161698314">
              <w:marLeft w:val="0"/>
              <w:marRight w:val="0"/>
              <w:marTop w:val="0"/>
              <w:marBottom w:val="0"/>
              <w:divBdr>
                <w:top w:val="none" w:sz="0" w:space="0" w:color="auto"/>
                <w:left w:val="none" w:sz="0" w:space="0" w:color="auto"/>
                <w:bottom w:val="none" w:sz="0" w:space="0" w:color="auto"/>
                <w:right w:val="none" w:sz="0" w:space="0" w:color="auto"/>
              </w:divBdr>
            </w:div>
            <w:div w:id="1631204845">
              <w:marLeft w:val="0"/>
              <w:marRight w:val="0"/>
              <w:marTop w:val="0"/>
              <w:marBottom w:val="0"/>
              <w:divBdr>
                <w:top w:val="none" w:sz="0" w:space="0" w:color="auto"/>
                <w:left w:val="none" w:sz="0" w:space="0" w:color="auto"/>
                <w:bottom w:val="none" w:sz="0" w:space="0" w:color="auto"/>
                <w:right w:val="none" w:sz="0" w:space="0" w:color="auto"/>
              </w:divBdr>
            </w:div>
            <w:div w:id="1638955828">
              <w:marLeft w:val="0"/>
              <w:marRight w:val="0"/>
              <w:marTop w:val="0"/>
              <w:marBottom w:val="0"/>
              <w:divBdr>
                <w:top w:val="none" w:sz="0" w:space="0" w:color="auto"/>
                <w:left w:val="none" w:sz="0" w:space="0" w:color="auto"/>
                <w:bottom w:val="none" w:sz="0" w:space="0" w:color="auto"/>
                <w:right w:val="none" w:sz="0" w:space="0" w:color="auto"/>
              </w:divBdr>
            </w:div>
            <w:div w:id="1695040320">
              <w:marLeft w:val="0"/>
              <w:marRight w:val="0"/>
              <w:marTop w:val="0"/>
              <w:marBottom w:val="0"/>
              <w:divBdr>
                <w:top w:val="none" w:sz="0" w:space="0" w:color="auto"/>
                <w:left w:val="none" w:sz="0" w:space="0" w:color="auto"/>
                <w:bottom w:val="none" w:sz="0" w:space="0" w:color="auto"/>
                <w:right w:val="none" w:sz="0" w:space="0" w:color="auto"/>
              </w:divBdr>
            </w:div>
            <w:div w:id="1877890077">
              <w:marLeft w:val="0"/>
              <w:marRight w:val="0"/>
              <w:marTop w:val="0"/>
              <w:marBottom w:val="0"/>
              <w:divBdr>
                <w:top w:val="none" w:sz="0" w:space="0" w:color="auto"/>
                <w:left w:val="none" w:sz="0" w:space="0" w:color="auto"/>
                <w:bottom w:val="none" w:sz="0" w:space="0" w:color="auto"/>
                <w:right w:val="none" w:sz="0" w:space="0" w:color="auto"/>
              </w:divBdr>
            </w:div>
            <w:div w:id="1878270951">
              <w:marLeft w:val="0"/>
              <w:marRight w:val="0"/>
              <w:marTop w:val="0"/>
              <w:marBottom w:val="0"/>
              <w:divBdr>
                <w:top w:val="none" w:sz="0" w:space="0" w:color="auto"/>
                <w:left w:val="none" w:sz="0" w:space="0" w:color="auto"/>
                <w:bottom w:val="none" w:sz="0" w:space="0" w:color="auto"/>
                <w:right w:val="none" w:sz="0" w:space="0" w:color="auto"/>
              </w:divBdr>
            </w:div>
          </w:divsChild>
        </w:div>
        <w:div w:id="1067188615">
          <w:marLeft w:val="0"/>
          <w:marRight w:val="0"/>
          <w:marTop w:val="0"/>
          <w:marBottom w:val="0"/>
          <w:divBdr>
            <w:top w:val="none" w:sz="0" w:space="0" w:color="auto"/>
            <w:left w:val="none" w:sz="0" w:space="0" w:color="auto"/>
            <w:bottom w:val="none" w:sz="0" w:space="0" w:color="auto"/>
            <w:right w:val="none" w:sz="0" w:space="0" w:color="auto"/>
          </w:divBdr>
          <w:divsChild>
            <w:div w:id="300572786">
              <w:marLeft w:val="0"/>
              <w:marRight w:val="0"/>
              <w:marTop w:val="0"/>
              <w:marBottom w:val="0"/>
              <w:divBdr>
                <w:top w:val="none" w:sz="0" w:space="0" w:color="auto"/>
                <w:left w:val="none" w:sz="0" w:space="0" w:color="auto"/>
                <w:bottom w:val="none" w:sz="0" w:space="0" w:color="auto"/>
                <w:right w:val="none" w:sz="0" w:space="0" w:color="auto"/>
              </w:divBdr>
            </w:div>
            <w:div w:id="554658391">
              <w:marLeft w:val="0"/>
              <w:marRight w:val="0"/>
              <w:marTop w:val="0"/>
              <w:marBottom w:val="0"/>
              <w:divBdr>
                <w:top w:val="none" w:sz="0" w:space="0" w:color="auto"/>
                <w:left w:val="none" w:sz="0" w:space="0" w:color="auto"/>
                <w:bottom w:val="none" w:sz="0" w:space="0" w:color="auto"/>
                <w:right w:val="none" w:sz="0" w:space="0" w:color="auto"/>
              </w:divBdr>
            </w:div>
            <w:div w:id="570700259">
              <w:marLeft w:val="0"/>
              <w:marRight w:val="0"/>
              <w:marTop w:val="0"/>
              <w:marBottom w:val="0"/>
              <w:divBdr>
                <w:top w:val="none" w:sz="0" w:space="0" w:color="auto"/>
                <w:left w:val="none" w:sz="0" w:space="0" w:color="auto"/>
                <w:bottom w:val="none" w:sz="0" w:space="0" w:color="auto"/>
                <w:right w:val="none" w:sz="0" w:space="0" w:color="auto"/>
              </w:divBdr>
            </w:div>
            <w:div w:id="573050096">
              <w:marLeft w:val="0"/>
              <w:marRight w:val="0"/>
              <w:marTop w:val="0"/>
              <w:marBottom w:val="0"/>
              <w:divBdr>
                <w:top w:val="none" w:sz="0" w:space="0" w:color="auto"/>
                <w:left w:val="none" w:sz="0" w:space="0" w:color="auto"/>
                <w:bottom w:val="none" w:sz="0" w:space="0" w:color="auto"/>
                <w:right w:val="none" w:sz="0" w:space="0" w:color="auto"/>
              </w:divBdr>
            </w:div>
            <w:div w:id="685450594">
              <w:marLeft w:val="0"/>
              <w:marRight w:val="0"/>
              <w:marTop w:val="0"/>
              <w:marBottom w:val="0"/>
              <w:divBdr>
                <w:top w:val="none" w:sz="0" w:space="0" w:color="auto"/>
                <w:left w:val="none" w:sz="0" w:space="0" w:color="auto"/>
                <w:bottom w:val="none" w:sz="0" w:space="0" w:color="auto"/>
                <w:right w:val="none" w:sz="0" w:space="0" w:color="auto"/>
              </w:divBdr>
            </w:div>
            <w:div w:id="698163364">
              <w:marLeft w:val="0"/>
              <w:marRight w:val="0"/>
              <w:marTop w:val="0"/>
              <w:marBottom w:val="0"/>
              <w:divBdr>
                <w:top w:val="none" w:sz="0" w:space="0" w:color="auto"/>
                <w:left w:val="none" w:sz="0" w:space="0" w:color="auto"/>
                <w:bottom w:val="none" w:sz="0" w:space="0" w:color="auto"/>
                <w:right w:val="none" w:sz="0" w:space="0" w:color="auto"/>
              </w:divBdr>
            </w:div>
            <w:div w:id="699010906">
              <w:marLeft w:val="0"/>
              <w:marRight w:val="0"/>
              <w:marTop w:val="0"/>
              <w:marBottom w:val="0"/>
              <w:divBdr>
                <w:top w:val="none" w:sz="0" w:space="0" w:color="auto"/>
                <w:left w:val="none" w:sz="0" w:space="0" w:color="auto"/>
                <w:bottom w:val="none" w:sz="0" w:space="0" w:color="auto"/>
                <w:right w:val="none" w:sz="0" w:space="0" w:color="auto"/>
              </w:divBdr>
            </w:div>
            <w:div w:id="789855366">
              <w:marLeft w:val="0"/>
              <w:marRight w:val="0"/>
              <w:marTop w:val="0"/>
              <w:marBottom w:val="0"/>
              <w:divBdr>
                <w:top w:val="none" w:sz="0" w:space="0" w:color="auto"/>
                <w:left w:val="none" w:sz="0" w:space="0" w:color="auto"/>
                <w:bottom w:val="none" w:sz="0" w:space="0" w:color="auto"/>
                <w:right w:val="none" w:sz="0" w:space="0" w:color="auto"/>
              </w:divBdr>
            </w:div>
            <w:div w:id="885020702">
              <w:marLeft w:val="0"/>
              <w:marRight w:val="0"/>
              <w:marTop w:val="0"/>
              <w:marBottom w:val="0"/>
              <w:divBdr>
                <w:top w:val="none" w:sz="0" w:space="0" w:color="auto"/>
                <w:left w:val="none" w:sz="0" w:space="0" w:color="auto"/>
                <w:bottom w:val="none" w:sz="0" w:space="0" w:color="auto"/>
                <w:right w:val="none" w:sz="0" w:space="0" w:color="auto"/>
              </w:divBdr>
            </w:div>
            <w:div w:id="945968652">
              <w:marLeft w:val="0"/>
              <w:marRight w:val="0"/>
              <w:marTop w:val="0"/>
              <w:marBottom w:val="0"/>
              <w:divBdr>
                <w:top w:val="none" w:sz="0" w:space="0" w:color="auto"/>
                <w:left w:val="none" w:sz="0" w:space="0" w:color="auto"/>
                <w:bottom w:val="none" w:sz="0" w:space="0" w:color="auto"/>
                <w:right w:val="none" w:sz="0" w:space="0" w:color="auto"/>
              </w:divBdr>
            </w:div>
            <w:div w:id="1179199839">
              <w:marLeft w:val="0"/>
              <w:marRight w:val="0"/>
              <w:marTop w:val="0"/>
              <w:marBottom w:val="0"/>
              <w:divBdr>
                <w:top w:val="none" w:sz="0" w:space="0" w:color="auto"/>
                <w:left w:val="none" w:sz="0" w:space="0" w:color="auto"/>
                <w:bottom w:val="none" w:sz="0" w:space="0" w:color="auto"/>
                <w:right w:val="none" w:sz="0" w:space="0" w:color="auto"/>
              </w:divBdr>
            </w:div>
            <w:div w:id="1276408315">
              <w:marLeft w:val="0"/>
              <w:marRight w:val="0"/>
              <w:marTop w:val="0"/>
              <w:marBottom w:val="0"/>
              <w:divBdr>
                <w:top w:val="none" w:sz="0" w:space="0" w:color="auto"/>
                <w:left w:val="none" w:sz="0" w:space="0" w:color="auto"/>
                <w:bottom w:val="none" w:sz="0" w:space="0" w:color="auto"/>
                <w:right w:val="none" w:sz="0" w:space="0" w:color="auto"/>
              </w:divBdr>
            </w:div>
            <w:div w:id="1588347065">
              <w:marLeft w:val="0"/>
              <w:marRight w:val="0"/>
              <w:marTop w:val="0"/>
              <w:marBottom w:val="0"/>
              <w:divBdr>
                <w:top w:val="none" w:sz="0" w:space="0" w:color="auto"/>
                <w:left w:val="none" w:sz="0" w:space="0" w:color="auto"/>
                <w:bottom w:val="none" w:sz="0" w:space="0" w:color="auto"/>
                <w:right w:val="none" w:sz="0" w:space="0" w:color="auto"/>
              </w:divBdr>
            </w:div>
            <w:div w:id="1660497416">
              <w:marLeft w:val="0"/>
              <w:marRight w:val="0"/>
              <w:marTop w:val="0"/>
              <w:marBottom w:val="0"/>
              <w:divBdr>
                <w:top w:val="none" w:sz="0" w:space="0" w:color="auto"/>
                <w:left w:val="none" w:sz="0" w:space="0" w:color="auto"/>
                <w:bottom w:val="none" w:sz="0" w:space="0" w:color="auto"/>
                <w:right w:val="none" w:sz="0" w:space="0" w:color="auto"/>
              </w:divBdr>
            </w:div>
            <w:div w:id="1835603191">
              <w:marLeft w:val="0"/>
              <w:marRight w:val="0"/>
              <w:marTop w:val="0"/>
              <w:marBottom w:val="0"/>
              <w:divBdr>
                <w:top w:val="none" w:sz="0" w:space="0" w:color="auto"/>
                <w:left w:val="none" w:sz="0" w:space="0" w:color="auto"/>
                <w:bottom w:val="none" w:sz="0" w:space="0" w:color="auto"/>
                <w:right w:val="none" w:sz="0" w:space="0" w:color="auto"/>
              </w:divBdr>
            </w:div>
            <w:div w:id="1876313230">
              <w:marLeft w:val="0"/>
              <w:marRight w:val="0"/>
              <w:marTop w:val="0"/>
              <w:marBottom w:val="0"/>
              <w:divBdr>
                <w:top w:val="none" w:sz="0" w:space="0" w:color="auto"/>
                <w:left w:val="none" w:sz="0" w:space="0" w:color="auto"/>
                <w:bottom w:val="none" w:sz="0" w:space="0" w:color="auto"/>
                <w:right w:val="none" w:sz="0" w:space="0" w:color="auto"/>
              </w:divBdr>
            </w:div>
            <w:div w:id="1890415417">
              <w:marLeft w:val="0"/>
              <w:marRight w:val="0"/>
              <w:marTop w:val="0"/>
              <w:marBottom w:val="0"/>
              <w:divBdr>
                <w:top w:val="none" w:sz="0" w:space="0" w:color="auto"/>
                <w:left w:val="none" w:sz="0" w:space="0" w:color="auto"/>
                <w:bottom w:val="none" w:sz="0" w:space="0" w:color="auto"/>
                <w:right w:val="none" w:sz="0" w:space="0" w:color="auto"/>
              </w:divBdr>
            </w:div>
            <w:div w:id="1943104593">
              <w:marLeft w:val="0"/>
              <w:marRight w:val="0"/>
              <w:marTop w:val="0"/>
              <w:marBottom w:val="0"/>
              <w:divBdr>
                <w:top w:val="none" w:sz="0" w:space="0" w:color="auto"/>
                <w:left w:val="none" w:sz="0" w:space="0" w:color="auto"/>
                <w:bottom w:val="none" w:sz="0" w:space="0" w:color="auto"/>
                <w:right w:val="none" w:sz="0" w:space="0" w:color="auto"/>
              </w:divBdr>
            </w:div>
            <w:div w:id="2032679116">
              <w:marLeft w:val="0"/>
              <w:marRight w:val="0"/>
              <w:marTop w:val="0"/>
              <w:marBottom w:val="0"/>
              <w:divBdr>
                <w:top w:val="none" w:sz="0" w:space="0" w:color="auto"/>
                <w:left w:val="none" w:sz="0" w:space="0" w:color="auto"/>
                <w:bottom w:val="none" w:sz="0" w:space="0" w:color="auto"/>
                <w:right w:val="none" w:sz="0" w:space="0" w:color="auto"/>
              </w:divBdr>
            </w:div>
            <w:div w:id="2098402606">
              <w:marLeft w:val="0"/>
              <w:marRight w:val="0"/>
              <w:marTop w:val="0"/>
              <w:marBottom w:val="0"/>
              <w:divBdr>
                <w:top w:val="none" w:sz="0" w:space="0" w:color="auto"/>
                <w:left w:val="none" w:sz="0" w:space="0" w:color="auto"/>
                <w:bottom w:val="none" w:sz="0" w:space="0" w:color="auto"/>
                <w:right w:val="none" w:sz="0" w:space="0" w:color="auto"/>
              </w:divBdr>
            </w:div>
          </w:divsChild>
        </w:div>
        <w:div w:id="1222212574">
          <w:marLeft w:val="0"/>
          <w:marRight w:val="0"/>
          <w:marTop w:val="0"/>
          <w:marBottom w:val="0"/>
          <w:divBdr>
            <w:top w:val="none" w:sz="0" w:space="0" w:color="auto"/>
            <w:left w:val="none" w:sz="0" w:space="0" w:color="auto"/>
            <w:bottom w:val="none" w:sz="0" w:space="0" w:color="auto"/>
            <w:right w:val="none" w:sz="0" w:space="0" w:color="auto"/>
          </w:divBdr>
          <w:divsChild>
            <w:div w:id="215967903">
              <w:marLeft w:val="-75"/>
              <w:marRight w:val="0"/>
              <w:marTop w:val="30"/>
              <w:marBottom w:val="30"/>
              <w:divBdr>
                <w:top w:val="none" w:sz="0" w:space="0" w:color="auto"/>
                <w:left w:val="none" w:sz="0" w:space="0" w:color="auto"/>
                <w:bottom w:val="none" w:sz="0" w:space="0" w:color="auto"/>
                <w:right w:val="none" w:sz="0" w:space="0" w:color="auto"/>
              </w:divBdr>
              <w:divsChild>
                <w:div w:id="187912715">
                  <w:marLeft w:val="0"/>
                  <w:marRight w:val="0"/>
                  <w:marTop w:val="0"/>
                  <w:marBottom w:val="0"/>
                  <w:divBdr>
                    <w:top w:val="none" w:sz="0" w:space="0" w:color="auto"/>
                    <w:left w:val="none" w:sz="0" w:space="0" w:color="auto"/>
                    <w:bottom w:val="none" w:sz="0" w:space="0" w:color="auto"/>
                    <w:right w:val="none" w:sz="0" w:space="0" w:color="auto"/>
                  </w:divBdr>
                  <w:divsChild>
                    <w:div w:id="1931700101">
                      <w:marLeft w:val="0"/>
                      <w:marRight w:val="0"/>
                      <w:marTop w:val="0"/>
                      <w:marBottom w:val="0"/>
                      <w:divBdr>
                        <w:top w:val="none" w:sz="0" w:space="0" w:color="auto"/>
                        <w:left w:val="none" w:sz="0" w:space="0" w:color="auto"/>
                        <w:bottom w:val="none" w:sz="0" w:space="0" w:color="auto"/>
                        <w:right w:val="none" w:sz="0" w:space="0" w:color="auto"/>
                      </w:divBdr>
                    </w:div>
                  </w:divsChild>
                </w:div>
                <w:div w:id="448622053">
                  <w:marLeft w:val="0"/>
                  <w:marRight w:val="0"/>
                  <w:marTop w:val="0"/>
                  <w:marBottom w:val="0"/>
                  <w:divBdr>
                    <w:top w:val="none" w:sz="0" w:space="0" w:color="auto"/>
                    <w:left w:val="none" w:sz="0" w:space="0" w:color="auto"/>
                    <w:bottom w:val="none" w:sz="0" w:space="0" w:color="auto"/>
                    <w:right w:val="none" w:sz="0" w:space="0" w:color="auto"/>
                  </w:divBdr>
                  <w:divsChild>
                    <w:div w:id="67578180">
                      <w:marLeft w:val="0"/>
                      <w:marRight w:val="0"/>
                      <w:marTop w:val="0"/>
                      <w:marBottom w:val="0"/>
                      <w:divBdr>
                        <w:top w:val="none" w:sz="0" w:space="0" w:color="auto"/>
                        <w:left w:val="none" w:sz="0" w:space="0" w:color="auto"/>
                        <w:bottom w:val="none" w:sz="0" w:space="0" w:color="auto"/>
                        <w:right w:val="none" w:sz="0" w:space="0" w:color="auto"/>
                      </w:divBdr>
                    </w:div>
                  </w:divsChild>
                </w:div>
                <w:div w:id="543174729">
                  <w:marLeft w:val="0"/>
                  <w:marRight w:val="0"/>
                  <w:marTop w:val="0"/>
                  <w:marBottom w:val="0"/>
                  <w:divBdr>
                    <w:top w:val="none" w:sz="0" w:space="0" w:color="auto"/>
                    <w:left w:val="none" w:sz="0" w:space="0" w:color="auto"/>
                    <w:bottom w:val="none" w:sz="0" w:space="0" w:color="auto"/>
                    <w:right w:val="none" w:sz="0" w:space="0" w:color="auto"/>
                  </w:divBdr>
                  <w:divsChild>
                    <w:div w:id="287509956">
                      <w:marLeft w:val="0"/>
                      <w:marRight w:val="0"/>
                      <w:marTop w:val="0"/>
                      <w:marBottom w:val="0"/>
                      <w:divBdr>
                        <w:top w:val="none" w:sz="0" w:space="0" w:color="auto"/>
                        <w:left w:val="none" w:sz="0" w:space="0" w:color="auto"/>
                        <w:bottom w:val="none" w:sz="0" w:space="0" w:color="auto"/>
                        <w:right w:val="none" w:sz="0" w:space="0" w:color="auto"/>
                      </w:divBdr>
                    </w:div>
                  </w:divsChild>
                </w:div>
                <w:div w:id="574625638">
                  <w:marLeft w:val="0"/>
                  <w:marRight w:val="0"/>
                  <w:marTop w:val="0"/>
                  <w:marBottom w:val="0"/>
                  <w:divBdr>
                    <w:top w:val="none" w:sz="0" w:space="0" w:color="auto"/>
                    <w:left w:val="none" w:sz="0" w:space="0" w:color="auto"/>
                    <w:bottom w:val="none" w:sz="0" w:space="0" w:color="auto"/>
                    <w:right w:val="none" w:sz="0" w:space="0" w:color="auto"/>
                  </w:divBdr>
                  <w:divsChild>
                    <w:div w:id="374820010">
                      <w:marLeft w:val="0"/>
                      <w:marRight w:val="0"/>
                      <w:marTop w:val="0"/>
                      <w:marBottom w:val="0"/>
                      <w:divBdr>
                        <w:top w:val="none" w:sz="0" w:space="0" w:color="auto"/>
                        <w:left w:val="none" w:sz="0" w:space="0" w:color="auto"/>
                        <w:bottom w:val="none" w:sz="0" w:space="0" w:color="auto"/>
                        <w:right w:val="none" w:sz="0" w:space="0" w:color="auto"/>
                      </w:divBdr>
                    </w:div>
                  </w:divsChild>
                </w:div>
                <w:div w:id="832719365">
                  <w:marLeft w:val="0"/>
                  <w:marRight w:val="0"/>
                  <w:marTop w:val="0"/>
                  <w:marBottom w:val="0"/>
                  <w:divBdr>
                    <w:top w:val="none" w:sz="0" w:space="0" w:color="auto"/>
                    <w:left w:val="none" w:sz="0" w:space="0" w:color="auto"/>
                    <w:bottom w:val="none" w:sz="0" w:space="0" w:color="auto"/>
                    <w:right w:val="none" w:sz="0" w:space="0" w:color="auto"/>
                  </w:divBdr>
                  <w:divsChild>
                    <w:div w:id="242567341">
                      <w:marLeft w:val="0"/>
                      <w:marRight w:val="0"/>
                      <w:marTop w:val="0"/>
                      <w:marBottom w:val="0"/>
                      <w:divBdr>
                        <w:top w:val="none" w:sz="0" w:space="0" w:color="auto"/>
                        <w:left w:val="none" w:sz="0" w:space="0" w:color="auto"/>
                        <w:bottom w:val="none" w:sz="0" w:space="0" w:color="auto"/>
                        <w:right w:val="none" w:sz="0" w:space="0" w:color="auto"/>
                      </w:divBdr>
                    </w:div>
                  </w:divsChild>
                </w:div>
                <w:div w:id="980037252">
                  <w:marLeft w:val="0"/>
                  <w:marRight w:val="0"/>
                  <w:marTop w:val="0"/>
                  <w:marBottom w:val="0"/>
                  <w:divBdr>
                    <w:top w:val="none" w:sz="0" w:space="0" w:color="auto"/>
                    <w:left w:val="none" w:sz="0" w:space="0" w:color="auto"/>
                    <w:bottom w:val="none" w:sz="0" w:space="0" w:color="auto"/>
                    <w:right w:val="none" w:sz="0" w:space="0" w:color="auto"/>
                  </w:divBdr>
                  <w:divsChild>
                    <w:div w:id="1007824997">
                      <w:marLeft w:val="0"/>
                      <w:marRight w:val="0"/>
                      <w:marTop w:val="0"/>
                      <w:marBottom w:val="0"/>
                      <w:divBdr>
                        <w:top w:val="none" w:sz="0" w:space="0" w:color="auto"/>
                        <w:left w:val="none" w:sz="0" w:space="0" w:color="auto"/>
                        <w:bottom w:val="none" w:sz="0" w:space="0" w:color="auto"/>
                        <w:right w:val="none" w:sz="0" w:space="0" w:color="auto"/>
                      </w:divBdr>
                    </w:div>
                  </w:divsChild>
                </w:div>
                <w:div w:id="1059667738">
                  <w:marLeft w:val="0"/>
                  <w:marRight w:val="0"/>
                  <w:marTop w:val="0"/>
                  <w:marBottom w:val="0"/>
                  <w:divBdr>
                    <w:top w:val="none" w:sz="0" w:space="0" w:color="auto"/>
                    <w:left w:val="none" w:sz="0" w:space="0" w:color="auto"/>
                    <w:bottom w:val="none" w:sz="0" w:space="0" w:color="auto"/>
                    <w:right w:val="none" w:sz="0" w:space="0" w:color="auto"/>
                  </w:divBdr>
                  <w:divsChild>
                    <w:div w:id="1134367727">
                      <w:marLeft w:val="0"/>
                      <w:marRight w:val="0"/>
                      <w:marTop w:val="0"/>
                      <w:marBottom w:val="0"/>
                      <w:divBdr>
                        <w:top w:val="none" w:sz="0" w:space="0" w:color="auto"/>
                        <w:left w:val="none" w:sz="0" w:space="0" w:color="auto"/>
                        <w:bottom w:val="none" w:sz="0" w:space="0" w:color="auto"/>
                        <w:right w:val="none" w:sz="0" w:space="0" w:color="auto"/>
                      </w:divBdr>
                    </w:div>
                  </w:divsChild>
                </w:div>
                <w:div w:id="1323895627">
                  <w:marLeft w:val="0"/>
                  <w:marRight w:val="0"/>
                  <w:marTop w:val="0"/>
                  <w:marBottom w:val="0"/>
                  <w:divBdr>
                    <w:top w:val="none" w:sz="0" w:space="0" w:color="auto"/>
                    <w:left w:val="none" w:sz="0" w:space="0" w:color="auto"/>
                    <w:bottom w:val="none" w:sz="0" w:space="0" w:color="auto"/>
                    <w:right w:val="none" w:sz="0" w:space="0" w:color="auto"/>
                  </w:divBdr>
                  <w:divsChild>
                    <w:div w:id="20404669">
                      <w:marLeft w:val="0"/>
                      <w:marRight w:val="0"/>
                      <w:marTop w:val="0"/>
                      <w:marBottom w:val="0"/>
                      <w:divBdr>
                        <w:top w:val="none" w:sz="0" w:space="0" w:color="auto"/>
                        <w:left w:val="none" w:sz="0" w:space="0" w:color="auto"/>
                        <w:bottom w:val="none" w:sz="0" w:space="0" w:color="auto"/>
                        <w:right w:val="none" w:sz="0" w:space="0" w:color="auto"/>
                      </w:divBdr>
                    </w:div>
                  </w:divsChild>
                </w:div>
                <w:div w:id="1336297216">
                  <w:marLeft w:val="0"/>
                  <w:marRight w:val="0"/>
                  <w:marTop w:val="0"/>
                  <w:marBottom w:val="0"/>
                  <w:divBdr>
                    <w:top w:val="none" w:sz="0" w:space="0" w:color="auto"/>
                    <w:left w:val="none" w:sz="0" w:space="0" w:color="auto"/>
                    <w:bottom w:val="none" w:sz="0" w:space="0" w:color="auto"/>
                    <w:right w:val="none" w:sz="0" w:space="0" w:color="auto"/>
                  </w:divBdr>
                  <w:divsChild>
                    <w:div w:id="504054781">
                      <w:marLeft w:val="0"/>
                      <w:marRight w:val="0"/>
                      <w:marTop w:val="0"/>
                      <w:marBottom w:val="0"/>
                      <w:divBdr>
                        <w:top w:val="none" w:sz="0" w:space="0" w:color="auto"/>
                        <w:left w:val="none" w:sz="0" w:space="0" w:color="auto"/>
                        <w:bottom w:val="none" w:sz="0" w:space="0" w:color="auto"/>
                        <w:right w:val="none" w:sz="0" w:space="0" w:color="auto"/>
                      </w:divBdr>
                    </w:div>
                    <w:div w:id="639111317">
                      <w:marLeft w:val="0"/>
                      <w:marRight w:val="0"/>
                      <w:marTop w:val="0"/>
                      <w:marBottom w:val="0"/>
                      <w:divBdr>
                        <w:top w:val="none" w:sz="0" w:space="0" w:color="auto"/>
                        <w:left w:val="none" w:sz="0" w:space="0" w:color="auto"/>
                        <w:bottom w:val="none" w:sz="0" w:space="0" w:color="auto"/>
                        <w:right w:val="none" w:sz="0" w:space="0" w:color="auto"/>
                      </w:divBdr>
                    </w:div>
                  </w:divsChild>
                </w:div>
                <w:div w:id="1551572124">
                  <w:marLeft w:val="0"/>
                  <w:marRight w:val="0"/>
                  <w:marTop w:val="0"/>
                  <w:marBottom w:val="0"/>
                  <w:divBdr>
                    <w:top w:val="none" w:sz="0" w:space="0" w:color="auto"/>
                    <w:left w:val="none" w:sz="0" w:space="0" w:color="auto"/>
                    <w:bottom w:val="none" w:sz="0" w:space="0" w:color="auto"/>
                    <w:right w:val="none" w:sz="0" w:space="0" w:color="auto"/>
                  </w:divBdr>
                  <w:divsChild>
                    <w:div w:id="126095707">
                      <w:marLeft w:val="0"/>
                      <w:marRight w:val="0"/>
                      <w:marTop w:val="0"/>
                      <w:marBottom w:val="0"/>
                      <w:divBdr>
                        <w:top w:val="none" w:sz="0" w:space="0" w:color="auto"/>
                        <w:left w:val="none" w:sz="0" w:space="0" w:color="auto"/>
                        <w:bottom w:val="none" w:sz="0" w:space="0" w:color="auto"/>
                        <w:right w:val="none" w:sz="0" w:space="0" w:color="auto"/>
                      </w:divBdr>
                    </w:div>
                  </w:divsChild>
                </w:div>
                <w:div w:id="1607618816">
                  <w:marLeft w:val="0"/>
                  <w:marRight w:val="0"/>
                  <w:marTop w:val="0"/>
                  <w:marBottom w:val="0"/>
                  <w:divBdr>
                    <w:top w:val="none" w:sz="0" w:space="0" w:color="auto"/>
                    <w:left w:val="none" w:sz="0" w:space="0" w:color="auto"/>
                    <w:bottom w:val="none" w:sz="0" w:space="0" w:color="auto"/>
                    <w:right w:val="none" w:sz="0" w:space="0" w:color="auto"/>
                  </w:divBdr>
                  <w:divsChild>
                    <w:div w:id="1713920065">
                      <w:marLeft w:val="0"/>
                      <w:marRight w:val="0"/>
                      <w:marTop w:val="0"/>
                      <w:marBottom w:val="0"/>
                      <w:divBdr>
                        <w:top w:val="none" w:sz="0" w:space="0" w:color="auto"/>
                        <w:left w:val="none" w:sz="0" w:space="0" w:color="auto"/>
                        <w:bottom w:val="none" w:sz="0" w:space="0" w:color="auto"/>
                        <w:right w:val="none" w:sz="0" w:space="0" w:color="auto"/>
                      </w:divBdr>
                    </w:div>
                  </w:divsChild>
                </w:div>
                <w:div w:id="1616717509">
                  <w:marLeft w:val="0"/>
                  <w:marRight w:val="0"/>
                  <w:marTop w:val="0"/>
                  <w:marBottom w:val="0"/>
                  <w:divBdr>
                    <w:top w:val="none" w:sz="0" w:space="0" w:color="auto"/>
                    <w:left w:val="none" w:sz="0" w:space="0" w:color="auto"/>
                    <w:bottom w:val="none" w:sz="0" w:space="0" w:color="auto"/>
                    <w:right w:val="none" w:sz="0" w:space="0" w:color="auto"/>
                  </w:divBdr>
                  <w:divsChild>
                    <w:div w:id="671378292">
                      <w:marLeft w:val="0"/>
                      <w:marRight w:val="0"/>
                      <w:marTop w:val="0"/>
                      <w:marBottom w:val="0"/>
                      <w:divBdr>
                        <w:top w:val="none" w:sz="0" w:space="0" w:color="auto"/>
                        <w:left w:val="none" w:sz="0" w:space="0" w:color="auto"/>
                        <w:bottom w:val="none" w:sz="0" w:space="0" w:color="auto"/>
                        <w:right w:val="none" w:sz="0" w:space="0" w:color="auto"/>
                      </w:divBdr>
                    </w:div>
                  </w:divsChild>
                </w:div>
                <w:div w:id="1662738262">
                  <w:marLeft w:val="0"/>
                  <w:marRight w:val="0"/>
                  <w:marTop w:val="0"/>
                  <w:marBottom w:val="0"/>
                  <w:divBdr>
                    <w:top w:val="none" w:sz="0" w:space="0" w:color="auto"/>
                    <w:left w:val="none" w:sz="0" w:space="0" w:color="auto"/>
                    <w:bottom w:val="none" w:sz="0" w:space="0" w:color="auto"/>
                    <w:right w:val="none" w:sz="0" w:space="0" w:color="auto"/>
                  </w:divBdr>
                  <w:divsChild>
                    <w:div w:id="1568608290">
                      <w:marLeft w:val="0"/>
                      <w:marRight w:val="0"/>
                      <w:marTop w:val="0"/>
                      <w:marBottom w:val="0"/>
                      <w:divBdr>
                        <w:top w:val="none" w:sz="0" w:space="0" w:color="auto"/>
                        <w:left w:val="none" w:sz="0" w:space="0" w:color="auto"/>
                        <w:bottom w:val="none" w:sz="0" w:space="0" w:color="auto"/>
                        <w:right w:val="none" w:sz="0" w:space="0" w:color="auto"/>
                      </w:divBdr>
                    </w:div>
                  </w:divsChild>
                </w:div>
                <w:div w:id="2064254977">
                  <w:marLeft w:val="0"/>
                  <w:marRight w:val="0"/>
                  <w:marTop w:val="0"/>
                  <w:marBottom w:val="0"/>
                  <w:divBdr>
                    <w:top w:val="none" w:sz="0" w:space="0" w:color="auto"/>
                    <w:left w:val="none" w:sz="0" w:space="0" w:color="auto"/>
                    <w:bottom w:val="none" w:sz="0" w:space="0" w:color="auto"/>
                    <w:right w:val="none" w:sz="0" w:space="0" w:color="auto"/>
                  </w:divBdr>
                  <w:divsChild>
                    <w:div w:id="10513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45439">
          <w:marLeft w:val="0"/>
          <w:marRight w:val="0"/>
          <w:marTop w:val="0"/>
          <w:marBottom w:val="0"/>
          <w:divBdr>
            <w:top w:val="none" w:sz="0" w:space="0" w:color="auto"/>
            <w:left w:val="none" w:sz="0" w:space="0" w:color="auto"/>
            <w:bottom w:val="none" w:sz="0" w:space="0" w:color="auto"/>
            <w:right w:val="none" w:sz="0" w:space="0" w:color="auto"/>
          </w:divBdr>
          <w:divsChild>
            <w:div w:id="31001763">
              <w:marLeft w:val="0"/>
              <w:marRight w:val="0"/>
              <w:marTop w:val="0"/>
              <w:marBottom w:val="0"/>
              <w:divBdr>
                <w:top w:val="none" w:sz="0" w:space="0" w:color="auto"/>
                <w:left w:val="none" w:sz="0" w:space="0" w:color="auto"/>
                <w:bottom w:val="none" w:sz="0" w:space="0" w:color="auto"/>
                <w:right w:val="none" w:sz="0" w:space="0" w:color="auto"/>
              </w:divBdr>
            </w:div>
            <w:div w:id="109053839">
              <w:marLeft w:val="0"/>
              <w:marRight w:val="0"/>
              <w:marTop w:val="0"/>
              <w:marBottom w:val="0"/>
              <w:divBdr>
                <w:top w:val="none" w:sz="0" w:space="0" w:color="auto"/>
                <w:left w:val="none" w:sz="0" w:space="0" w:color="auto"/>
                <w:bottom w:val="none" w:sz="0" w:space="0" w:color="auto"/>
                <w:right w:val="none" w:sz="0" w:space="0" w:color="auto"/>
              </w:divBdr>
            </w:div>
            <w:div w:id="346908387">
              <w:marLeft w:val="0"/>
              <w:marRight w:val="0"/>
              <w:marTop w:val="0"/>
              <w:marBottom w:val="0"/>
              <w:divBdr>
                <w:top w:val="none" w:sz="0" w:space="0" w:color="auto"/>
                <w:left w:val="none" w:sz="0" w:space="0" w:color="auto"/>
                <w:bottom w:val="none" w:sz="0" w:space="0" w:color="auto"/>
                <w:right w:val="none" w:sz="0" w:space="0" w:color="auto"/>
              </w:divBdr>
            </w:div>
            <w:div w:id="537592964">
              <w:marLeft w:val="0"/>
              <w:marRight w:val="0"/>
              <w:marTop w:val="0"/>
              <w:marBottom w:val="0"/>
              <w:divBdr>
                <w:top w:val="none" w:sz="0" w:space="0" w:color="auto"/>
                <w:left w:val="none" w:sz="0" w:space="0" w:color="auto"/>
                <w:bottom w:val="none" w:sz="0" w:space="0" w:color="auto"/>
                <w:right w:val="none" w:sz="0" w:space="0" w:color="auto"/>
              </w:divBdr>
            </w:div>
            <w:div w:id="715549755">
              <w:marLeft w:val="0"/>
              <w:marRight w:val="0"/>
              <w:marTop w:val="0"/>
              <w:marBottom w:val="0"/>
              <w:divBdr>
                <w:top w:val="none" w:sz="0" w:space="0" w:color="auto"/>
                <w:left w:val="none" w:sz="0" w:space="0" w:color="auto"/>
                <w:bottom w:val="none" w:sz="0" w:space="0" w:color="auto"/>
                <w:right w:val="none" w:sz="0" w:space="0" w:color="auto"/>
              </w:divBdr>
            </w:div>
            <w:div w:id="854655955">
              <w:marLeft w:val="0"/>
              <w:marRight w:val="0"/>
              <w:marTop w:val="0"/>
              <w:marBottom w:val="0"/>
              <w:divBdr>
                <w:top w:val="none" w:sz="0" w:space="0" w:color="auto"/>
                <w:left w:val="none" w:sz="0" w:space="0" w:color="auto"/>
                <w:bottom w:val="none" w:sz="0" w:space="0" w:color="auto"/>
                <w:right w:val="none" w:sz="0" w:space="0" w:color="auto"/>
              </w:divBdr>
            </w:div>
            <w:div w:id="958143794">
              <w:marLeft w:val="0"/>
              <w:marRight w:val="0"/>
              <w:marTop w:val="0"/>
              <w:marBottom w:val="0"/>
              <w:divBdr>
                <w:top w:val="none" w:sz="0" w:space="0" w:color="auto"/>
                <w:left w:val="none" w:sz="0" w:space="0" w:color="auto"/>
                <w:bottom w:val="none" w:sz="0" w:space="0" w:color="auto"/>
                <w:right w:val="none" w:sz="0" w:space="0" w:color="auto"/>
              </w:divBdr>
            </w:div>
            <w:div w:id="1110513984">
              <w:marLeft w:val="0"/>
              <w:marRight w:val="0"/>
              <w:marTop w:val="0"/>
              <w:marBottom w:val="0"/>
              <w:divBdr>
                <w:top w:val="none" w:sz="0" w:space="0" w:color="auto"/>
                <w:left w:val="none" w:sz="0" w:space="0" w:color="auto"/>
                <w:bottom w:val="none" w:sz="0" w:space="0" w:color="auto"/>
                <w:right w:val="none" w:sz="0" w:space="0" w:color="auto"/>
              </w:divBdr>
            </w:div>
            <w:div w:id="1116295913">
              <w:marLeft w:val="0"/>
              <w:marRight w:val="0"/>
              <w:marTop w:val="0"/>
              <w:marBottom w:val="0"/>
              <w:divBdr>
                <w:top w:val="none" w:sz="0" w:space="0" w:color="auto"/>
                <w:left w:val="none" w:sz="0" w:space="0" w:color="auto"/>
                <w:bottom w:val="none" w:sz="0" w:space="0" w:color="auto"/>
                <w:right w:val="none" w:sz="0" w:space="0" w:color="auto"/>
              </w:divBdr>
            </w:div>
            <w:div w:id="1198860744">
              <w:marLeft w:val="0"/>
              <w:marRight w:val="0"/>
              <w:marTop w:val="0"/>
              <w:marBottom w:val="0"/>
              <w:divBdr>
                <w:top w:val="none" w:sz="0" w:space="0" w:color="auto"/>
                <w:left w:val="none" w:sz="0" w:space="0" w:color="auto"/>
                <w:bottom w:val="none" w:sz="0" w:space="0" w:color="auto"/>
                <w:right w:val="none" w:sz="0" w:space="0" w:color="auto"/>
              </w:divBdr>
            </w:div>
            <w:div w:id="2053074818">
              <w:marLeft w:val="0"/>
              <w:marRight w:val="0"/>
              <w:marTop w:val="0"/>
              <w:marBottom w:val="0"/>
              <w:divBdr>
                <w:top w:val="none" w:sz="0" w:space="0" w:color="auto"/>
                <w:left w:val="none" w:sz="0" w:space="0" w:color="auto"/>
                <w:bottom w:val="none" w:sz="0" w:space="0" w:color="auto"/>
                <w:right w:val="none" w:sz="0" w:space="0" w:color="auto"/>
              </w:divBdr>
            </w:div>
          </w:divsChild>
        </w:div>
        <w:div w:id="1985348394">
          <w:marLeft w:val="0"/>
          <w:marRight w:val="0"/>
          <w:marTop w:val="0"/>
          <w:marBottom w:val="0"/>
          <w:divBdr>
            <w:top w:val="none" w:sz="0" w:space="0" w:color="auto"/>
            <w:left w:val="none" w:sz="0" w:space="0" w:color="auto"/>
            <w:bottom w:val="none" w:sz="0" w:space="0" w:color="auto"/>
            <w:right w:val="none" w:sz="0" w:space="0" w:color="auto"/>
          </w:divBdr>
          <w:divsChild>
            <w:div w:id="296573344">
              <w:marLeft w:val="0"/>
              <w:marRight w:val="0"/>
              <w:marTop w:val="0"/>
              <w:marBottom w:val="0"/>
              <w:divBdr>
                <w:top w:val="none" w:sz="0" w:space="0" w:color="auto"/>
                <w:left w:val="none" w:sz="0" w:space="0" w:color="auto"/>
                <w:bottom w:val="none" w:sz="0" w:space="0" w:color="auto"/>
                <w:right w:val="none" w:sz="0" w:space="0" w:color="auto"/>
              </w:divBdr>
            </w:div>
            <w:div w:id="321396574">
              <w:marLeft w:val="0"/>
              <w:marRight w:val="0"/>
              <w:marTop w:val="0"/>
              <w:marBottom w:val="0"/>
              <w:divBdr>
                <w:top w:val="none" w:sz="0" w:space="0" w:color="auto"/>
                <w:left w:val="none" w:sz="0" w:space="0" w:color="auto"/>
                <w:bottom w:val="none" w:sz="0" w:space="0" w:color="auto"/>
                <w:right w:val="none" w:sz="0" w:space="0" w:color="auto"/>
              </w:divBdr>
            </w:div>
            <w:div w:id="347802824">
              <w:marLeft w:val="0"/>
              <w:marRight w:val="0"/>
              <w:marTop w:val="0"/>
              <w:marBottom w:val="0"/>
              <w:divBdr>
                <w:top w:val="none" w:sz="0" w:space="0" w:color="auto"/>
                <w:left w:val="none" w:sz="0" w:space="0" w:color="auto"/>
                <w:bottom w:val="none" w:sz="0" w:space="0" w:color="auto"/>
                <w:right w:val="none" w:sz="0" w:space="0" w:color="auto"/>
              </w:divBdr>
            </w:div>
            <w:div w:id="398989332">
              <w:marLeft w:val="0"/>
              <w:marRight w:val="0"/>
              <w:marTop w:val="0"/>
              <w:marBottom w:val="0"/>
              <w:divBdr>
                <w:top w:val="none" w:sz="0" w:space="0" w:color="auto"/>
                <w:left w:val="none" w:sz="0" w:space="0" w:color="auto"/>
                <w:bottom w:val="none" w:sz="0" w:space="0" w:color="auto"/>
                <w:right w:val="none" w:sz="0" w:space="0" w:color="auto"/>
              </w:divBdr>
            </w:div>
            <w:div w:id="568274427">
              <w:marLeft w:val="0"/>
              <w:marRight w:val="0"/>
              <w:marTop w:val="0"/>
              <w:marBottom w:val="0"/>
              <w:divBdr>
                <w:top w:val="none" w:sz="0" w:space="0" w:color="auto"/>
                <w:left w:val="none" w:sz="0" w:space="0" w:color="auto"/>
                <w:bottom w:val="none" w:sz="0" w:space="0" w:color="auto"/>
                <w:right w:val="none" w:sz="0" w:space="0" w:color="auto"/>
              </w:divBdr>
            </w:div>
            <w:div w:id="568926491">
              <w:marLeft w:val="0"/>
              <w:marRight w:val="0"/>
              <w:marTop w:val="0"/>
              <w:marBottom w:val="0"/>
              <w:divBdr>
                <w:top w:val="none" w:sz="0" w:space="0" w:color="auto"/>
                <w:left w:val="none" w:sz="0" w:space="0" w:color="auto"/>
                <w:bottom w:val="none" w:sz="0" w:space="0" w:color="auto"/>
                <w:right w:val="none" w:sz="0" w:space="0" w:color="auto"/>
              </w:divBdr>
            </w:div>
            <w:div w:id="632910908">
              <w:marLeft w:val="0"/>
              <w:marRight w:val="0"/>
              <w:marTop w:val="0"/>
              <w:marBottom w:val="0"/>
              <w:divBdr>
                <w:top w:val="none" w:sz="0" w:space="0" w:color="auto"/>
                <w:left w:val="none" w:sz="0" w:space="0" w:color="auto"/>
                <w:bottom w:val="none" w:sz="0" w:space="0" w:color="auto"/>
                <w:right w:val="none" w:sz="0" w:space="0" w:color="auto"/>
              </w:divBdr>
            </w:div>
            <w:div w:id="636225378">
              <w:marLeft w:val="0"/>
              <w:marRight w:val="0"/>
              <w:marTop w:val="0"/>
              <w:marBottom w:val="0"/>
              <w:divBdr>
                <w:top w:val="none" w:sz="0" w:space="0" w:color="auto"/>
                <w:left w:val="none" w:sz="0" w:space="0" w:color="auto"/>
                <w:bottom w:val="none" w:sz="0" w:space="0" w:color="auto"/>
                <w:right w:val="none" w:sz="0" w:space="0" w:color="auto"/>
              </w:divBdr>
            </w:div>
            <w:div w:id="925845295">
              <w:marLeft w:val="0"/>
              <w:marRight w:val="0"/>
              <w:marTop w:val="0"/>
              <w:marBottom w:val="0"/>
              <w:divBdr>
                <w:top w:val="none" w:sz="0" w:space="0" w:color="auto"/>
                <w:left w:val="none" w:sz="0" w:space="0" w:color="auto"/>
                <w:bottom w:val="none" w:sz="0" w:space="0" w:color="auto"/>
                <w:right w:val="none" w:sz="0" w:space="0" w:color="auto"/>
              </w:divBdr>
            </w:div>
            <w:div w:id="988943021">
              <w:marLeft w:val="0"/>
              <w:marRight w:val="0"/>
              <w:marTop w:val="0"/>
              <w:marBottom w:val="0"/>
              <w:divBdr>
                <w:top w:val="none" w:sz="0" w:space="0" w:color="auto"/>
                <w:left w:val="none" w:sz="0" w:space="0" w:color="auto"/>
                <w:bottom w:val="none" w:sz="0" w:space="0" w:color="auto"/>
                <w:right w:val="none" w:sz="0" w:space="0" w:color="auto"/>
              </w:divBdr>
            </w:div>
            <w:div w:id="1254631417">
              <w:marLeft w:val="0"/>
              <w:marRight w:val="0"/>
              <w:marTop w:val="0"/>
              <w:marBottom w:val="0"/>
              <w:divBdr>
                <w:top w:val="none" w:sz="0" w:space="0" w:color="auto"/>
                <w:left w:val="none" w:sz="0" w:space="0" w:color="auto"/>
                <w:bottom w:val="none" w:sz="0" w:space="0" w:color="auto"/>
                <w:right w:val="none" w:sz="0" w:space="0" w:color="auto"/>
              </w:divBdr>
            </w:div>
            <w:div w:id="1389259060">
              <w:marLeft w:val="0"/>
              <w:marRight w:val="0"/>
              <w:marTop w:val="0"/>
              <w:marBottom w:val="0"/>
              <w:divBdr>
                <w:top w:val="none" w:sz="0" w:space="0" w:color="auto"/>
                <w:left w:val="none" w:sz="0" w:space="0" w:color="auto"/>
                <w:bottom w:val="none" w:sz="0" w:space="0" w:color="auto"/>
                <w:right w:val="none" w:sz="0" w:space="0" w:color="auto"/>
              </w:divBdr>
            </w:div>
            <w:div w:id="1522158663">
              <w:marLeft w:val="0"/>
              <w:marRight w:val="0"/>
              <w:marTop w:val="0"/>
              <w:marBottom w:val="0"/>
              <w:divBdr>
                <w:top w:val="none" w:sz="0" w:space="0" w:color="auto"/>
                <w:left w:val="none" w:sz="0" w:space="0" w:color="auto"/>
                <w:bottom w:val="none" w:sz="0" w:space="0" w:color="auto"/>
                <w:right w:val="none" w:sz="0" w:space="0" w:color="auto"/>
              </w:divBdr>
            </w:div>
            <w:div w:id="1593539912">
              <w:marLeft w:val="0"/>
              <w:marRight w:val="0"/>
              <w:marTop w:val="0"/>
              <w:marBottom w:val="0"/>
              <w:divBdr>
                <w:top w:val="none" w:sz="0" w:space="0" w:color="auto"/>
                <w:left w:val="none" w:sz="0" w:space="0" w:color="auto"/>
                <w:bottom w:val="none" w:sz="0" w:space="0" w:color="auto"/>
                <w:right w:val="none" w:sz="0" w:space="0" w:color="auto"/>
              </w:divBdr>
            </w:div>
            <w:div w:id="1681663051">
              <w:marLeft w:val="0"/>
              <w:marRight w:val="0"/>
              <w:marTop w:val="0"/>
              <w:marBottom w:val="0"/>
              <w:divBdr>
                <w:top w:val="none" w:sz="0" w:space="0" w:color="auto"/>
                <w:left w:val="none" w:sz="0" w:space="0" w:color="auto"/>
                <w:bottom w:val="none" w:sz="0" w:space="0" w:color="auto"/>
                <w:right w:val="none" w:sz="0" w:space="0" w:color="auto"/>
              </w:divBdr>
            </w:div>
            <w:div w:id="1703281634">
              <w:marLeft w:val="0"/>
              <w:marRight w:val="0"/>
              <w:marTop w:val="0"/>
              <w:marBottom w:val="0"/>
              <w:divBdr>
                <w:top w:val="none" w:sz="0" w:space="0" w:color="auto"/>
                <w:left w:val="none" w:sz="0" w:space="0" w:color="auto"/>
                <w:bottom w:val="none" w:sz="0" w:space="0" w:color="auto"/>
                <w:right w:val="none" w:sz="0" w:space="0" w:color="auto"/>
              </w:divBdr>
            </w:div>
            <w:div w:id="1720087731">
              <w:marLeft w:val="0"/>
              <w:marRight w:val="0"/>
              <w:marTop w:val="0"/>
              <w:marBottom w:val="0"/>
              <w:divBdr>
                <w:top w:val="none" w:sz="0" w:space="0" w:color="auto"/>
                <w:left w:val="none" w:sz="0" w:space="0" w:color="auto"/>
                <w:bottom w:val="none" w:sz="0" w:space="0" w:color="auto"/>
                <w:right w:val="none" w:sz="0" w:space="0" w:color="auto"/>
              </w:divBdr>
            </w:div>
            <w:div w:id="1731733080">
              <w:marLeft w:val="0"/>
              <w:marRight w:val="0"/>
              <w:marTop w:val="0"/>
              <w:marBottom w:val="0"/>
              <w:divBdr>
                <w:top w:val="none" w:sz="0" w:space="0" w:color="auto"/>
                <w:left w:val="none" w:sz="0" w:space="0" w:color="auto"/>
                <w:bottom w:val="none" w:sz="0" w:space="0" w:color="auto"/>
                <w:right w:val="none" w:sz="0" w:space="0" w:color="auto"/>
              </w:divBdr>
            </w:div>
            <w:div w:id="1797523267">
              <w:marLeft w:val="0"/>
              <w:marRight w:val="0"/>
              <w:marTop w:val="0"/>
              <w:marBottom w:val="0"/>
              <w:divBdr>
                <w:top w:val="none" w:sz="0" w:space="0" w:color="auto"/>
                <w:left w:val="none" w:sz="0" w:space="0" w:color="auto"/>
                <w:bottom w:val="none" w:sz="0" w:space="0" w:color="auto"/>
                <w:right w:val="none" w:sz="0" w:space="0" w:color="auto"/>
              </w:divBdr>
            </w:div>
            <w:div w:id="1837958142">
              <w:marLeft w:val="0"/>
              <w:marRight w:val="0"/>
              <w:marTop w:val="0"/>
              <w:marBottom w:val="0"/>
              <w:divBdr>
                <w:top w:val="none" w:sz="0" w:space="0" w:color="auto"/>
                <w:left w:val="none" w:sz="0" w:space="0" w:color="auto"/>
                <w:bottom w:val="none" w:sz="0" w:space="0" w:color="auto"/>
                <w:right w:val="none" w:sz="0" w:space="0" w:color="auto"/>
              </w:divBdr>
            </w:div>
          </w:divsChild>
        </w:div>
        <w:div w:id="2110347107">
          <w:marLeft w:val="0"/>
          <w:marRight w:val="0"/>
          <w:marTop w:val="0"/>
          <w:marBottom w:val="0"/>
          <w:divBdr>
            <w:top w:val="none" w:sz="0" w:space="0" w:color="auto"/>
            <w:left w:val="none" w:sz="0" w:space="0" w:color="auto"/>
            <w:bottom w:val="none" w:sz="0" w:space="0" w:color="auto"/>
            <w:right w:val="none" w:sz="0" w:space="0" w:color="auto"/>
          </w:divBdr>
          <w:divsChild>
            <w:div w:id="77136598">
              <w:marLeft w:val="0"/>
              <w:marRight w:val="0"/>
              <w:marTop w:val="0"/>
              <w:marBottom w:val="0"/>
              <w:divBdr>
                <w:top w:val="none" w:sz="0" w:space="0" w:color="auto"/>
                <w:left w:val="none" w:sz="0" w:space="0" w:color="auto"/>
                <w:bottom w:val="none" w:sz="0" w:space="0" w:color="auto"/>
                <w:right w:val="none" w:sz="0" w:space="0" w:color="auto"/>
              </w:divBdr>
            </w:div>
            <w:div w:id="146753412">
              <w:marLeft w:val="0"/>
              <w:marRight w:val="0"/>
              <w:marTop w:val="0"/>
              <w:marBottom w:val="0"/>
              <w:divBdr>
                <w:top w:val="none" w:sz="0" w:space="0" w:color="auto"/>
                <w:left w:val="none" w:sz="0" w:space="0" w:color="auto"/>
                <w:bottom w:val="none" w:sz="0" w:space="0" w:color="auto"/>
                <w:right w:val="none" w:sz="0" w:space="0" w:color="auto"/>
              </w:divBdr>
            </w:div>
            <w:div w:id="198782995">
              <w:marLeft w:val="0"/>
              <w:marRight w:val="0"/>
              <w:marTop w:val="0"/>
              <w:marBottom w:val="0"/>
              <w:divBdr>
                <w:top w:val="none" w:sz="0" w:space="0" w:color="auto"/>
                <w:left w:val="none" w:sz="0" w:space="0" w:color="auto"/>
                <w:bottom w:val="none" w:sz="0" w:space="0" w:color="auto"/>
                <w:right w:val="none" w:sz="0" w:space="0" w:color="auto"/>
              </w:divBdr>
            </w:div>
            <w:div w:id="340204783">
              <w:marLeft w:val="0"/>
              <w:marRight w:val="0"/>
              <w:marTop w:val="0"/>
              <w:marBottom w:val="0"/>
              <w:divBdr>
                <w:top w:val="none" w:sz="0" w:space="0" w:color="auto"/>
                <w:left w:val="none" w:sz="0" w:space="0" w:color="auto"/>
                <w:bottom w:val="none" w:sz="0" w:space="0" w:color="auto"/>
                <w:right w:val="none" w:sz="0" w:space="0" w:color="auto"/>
              </w:divBdr>
            </w:div>
            <w:div w:id="444734280">
              <w:marLeft w:val="0"/>
              <w:marRight w:val="0"/>
              <w:marTop w:val="0"/>
              <w:marBottom w:val="0"/>
              <w:divBdr>
                <w:top w:val="none" w:sz="0" w:space="0" w:color="auto"/>
                <w:left w:val="none" w:sz="0" w:space="0" w:color="auto"/>
                <w:bottom w:val="none" w:sz="0" w:space="0" w:color="auto"/>
                <w:right w:val="none" w:sz="0" w:space="0" w:color="auto"/>
              </w:divBdr>
            </w:div>
            <w:div w:id="490603320">
              <w:marLeft w:val="0"/>
              <w:marRight w:val="0"/>
              <w:marTop w:val="0"/>
              <w:marBottom w:val="0"/>
              <w:divBdr>
                <w:top w:val="none" w:sz="0" w:space="0" w:color="auto"/>
                <w:left w:val="none" w:sz="0" w:space="0" w:color="auto"/>
                <w:bottom w:val="none" w:sz="0" w:space="0" w:color="auto"/>
                <w:right w:val="none" w:sz="0" w:space="0" w:color="auto"/>
              </w:divBdr>
            </w:div>
            <w:div w:id="528182880">
              <w:marLeft w:val="0"/>
              <w:marRight w:val="0"/>
              <w:marTop w:val="0"/>
              <w:marBottom w:val="0"/>
              <w:divBdr>
                <w:top w:val="none" w:sz="0" w:space="0" w:color="auto"/>
                <w:left w:val="none" w:sz="0" w:space="0" w:color="auto"/>
                <w:bottom w:val="none" w:sz="0" w:space="0" w:color="auto"/>
                <w:right w:val="none" w:sz="0" w:space="0" w:color="auto"/>
              </w:divBdr>
            </w:div>
            <w:div w:id="713500776">
              <w:marLeft w:val="0"/>
              <w:marRight w:val="0"/>
              <w:marTop w:val="0"/>
              <w:marBottom w:val="0"/>
              <w:divBdr>
                <w:top w:val="none" w:sz="0" w:space="0" w:color="auto"/>
                <w:left w:val="none" w:sz="0" w:space="0" w:color="auto"/>
                <w:bottom w:val="none" w:sz="0" w:space="0" w:color="auto"/>
                <w:right w:val="none" w:sz="0" w:space="0" w:color="auto"/>
              </w:divBdr>
            </w:div>
            <w:div w:id="829759010">
              <w:marLeft w:val="0"/>
              <w:marRight w:val="0"/>
              <w:marTop w:val="0"/>
              <w:marBottom w:val="0"/>
              <w:divBdr>
                <w:top w:val="none" w:sz="0" w:space="0" w:color="auto"/>
                <w:left w:val="none" w:sz="0" w:space="0" w:color="auto"/>
                <w:bottom w:val="none" w:sz="0" w:space="0" w:color="auto"/>
                <w:right w:val="none" w:sz="0" w:space="0" w:color="auto"/>
              </w:divBdr>
            </w:div>
            <w:div w:id="834345922">
              <w:marLeft w:val="0"/>
              <w:marRight w:val="0"/>
              <w:marTop w:val="0"/>
              <w:marBottom w:val="0"/>
              <w:divBdr>
                <w:top w:val="none" w:sz="0" w:space="0" w:color="auto"/>
                <w:left w:val="none" w:sz="0" w:space="0" w:color="auto"/>
                <w:bottom w:val="none" w:sz="0" w:space="0" w:color="auto"/>
                <w:right w:val="none" w:sz="0" w:space="0" w:color="auto"/>
              </w:divBdr>
            </w:div>
            <w:div w:id="895508146">
              <w:marLeft w:val="0"/>
              <w:marRight w:val="0"/>
              <w:marTop w:val="0"/>
              <w:marBottom w:val="0"/>
              <w:divBdr>
                <w:top w:val="none" w:sz="0" w:space="0" w:color="auto"/>
                <w:left w:val="none" w:sz="0" w:space="0" w:color="auto"/>
                <w:bottom w:val="none" w:sz="0" w:space="0" w:color="auto"/>
                <w:right w:val="none" w:sz="0" w:space="0" w:color="auto"/>
              </w:divBdr>
            </w:div>
            <w:div w:id="937061298">
              <w:marLeft w:val="0"/>
              <w:marRight w:val="0"/>
              <w:marTop w:val="0"/>
              <w:marBottom w:val="0"/>
              <w:divBdr>
                <w:top w:val="none" w:sz="0" w:space="0" w:color="auto"/>
                <w:left w:val="none" w:sz="0" w:space="0" w:color="auto"/>
                <w:bottom w:val="none" w:sz="0" w:space="0" w:color="auto"/>
                <w:right w:val="none" w:sz="0" w:space="0" w:color="auto"/>
              </w:divBdr>
            </w:div>
            <w:div w:id="979194251">
              <w:marLeft w:val="0"/>
              <w:marRight w:val="0"/>
              <w:marTop w:val="0"/>
              <w:marBottom w:val="0"/>
              <w:divBdr>
                <w:top w:val="none" w:sz="0" w:space="0" w:color="auto"/>
                <w:left w:val="none" w:sz="0" w:space="0" w:color="auto"/>
                <w:bottom w:val="none" w:sz="0" w:space="0" w:color="auto"/>
                <w:right w:val="none" w:sz="0" w:space="0" w:color="auto"/>
              </w:divBdr>
            </w:div>
            <w:div w:id="1069232447">
              <w:marLeft w:val="0"/>
              <w:marRight w:val="0"/>
              <w:marTop w:val="0"/>
              <w:marBottom w:val="0"/>
              <w:divBdr>
                <w:top w:val="none" w:sz="0" w:space="0" w:color="auto"/>
                <w:left w:val="none" w:sz="0" w:space="0" w:color="auto"/>
                <w:bottom w:val="none" w:sz="0" w:space="0" w:color="auto"/>
                <w:right w:val="none" w:sz="0" w:space="0" w:color="auto"/>
              </w:divBdr>
            </w:div>
            <w:div w:id="1598561226">
              <w:marLeft w:val="0"/>
              <w:marRight w:val="0"/>
              <w:marTop w:val="0"/>
              <w:marBottom w:val="0"/>
              <w:divBdr>
                <w:top w:val="none" w:sz="0" w:space="0" w:color="auto"/>
                <w:left w:val="none" w:sz="0" w:space="0" w:color="auto"/>
                <w:bottom w:val="none" w:sz="0" w:space="0" w:color="auto"/>
                <w:right w:val="none" w:sz="0" w:space="0" w:color="auto"/>
              </w:divBdr>
            </w:div>
            <w:div w:id="1636986341">
              <w:marLeft w:val="0"/>
              <w:marRight w:val="0"/>
              <w:marTop w:val="0"/>
              <w:marBottom w:val="0"/>
              <w:divBdr>
                <w:top w:val="none" w:sz="0" w:space="0" w:color="auto"/>
                <w:left w:val="none" w:sz="0" w:space="0" w:color="auto"/>
                <w:bottom w:val="none" w:sz="0" w:space="0" w:color="auto"/>
                <w:right w:val="none" w:sz="0" w:space="0" w:color="auto"/>
              </w:divBdr>
            </w:div>
            <w:div w:id="1709336162">
              <w:marLeft w:val="0"/>
              <w:marRight w:val="0"/>
              <w:marTop w:val="0"/>
              <w:marBottom w:val="0"/>
              <w:divBdr>
                <w:top w:val="none" w:sz="0" w:space="0" w:color="auto"/>
                <w:left w:val="none" w:sz="0" w:space="0" w:color="auto"/>
                <w:bottom w:val="none" w:sz="0" w:space="0" w:color="auto"/>
                <w:right w:val="none" w:sz="0" w:space="0" w:color="auto"/>
              </w:divBdr>
            </w:div>
            <w:div w:id="1879656955">
              <w:marLeft w:val="0"/>
              <w:marRight w:val="0"/>
              <w:marTop w:val="0"/>
              <w:marBottom w:val="0"/>
              <w:divBdr>
                <w:top w:val="none" w:sz="0" w:space="0" w:color="auto"/>
                <w:left w:val="none" w:sz="0" w:space="0" w:color="auto"/>
                <w:bottom w:val="none" w:sz="0" w:space="0" w:color="auto"/>
                <w:right w:val="none" w:sz="0" w:space="0" w:color="auto"/>
              </w:divBdr>
            </w:div>
            <w:div w:id="1910650178">
              <w:marLeft w:val="0"/>
              <w:marRight w:val="0"/>
              <w:marTop w:val="0"/>
              <w:marBottom w:val="0"/>
              <w:divBdr>
                <w:top w:val="none" w:sz="0" w:space="0" w:color="auto"/>
                <w:left w:val="none" w:sz="0" w:space="0" w:color="auto"/>
                <w:bottom w:val="none" w:sz="0" w:space="0" w:color="auto"/>
                <w:right w:val="none" w:sz="0" w:space="0" w:color="auto"/>
              </w:divBdr>
            </w:div>
            <w:div w:id="20690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95230">
      <w:bodyDiv w:val="1"/>
      <w:marLeft w:val="0"/>
      <w:marRight w:val="0"/>
      <w:marTop w:val="0"/>
      <w:marBottom w:val="0"/>
      <w:divBdr>
        <w:top w:val="none" w:sz="0" w:space="0" w:color="auto"/>
        <w:left w:val="none" w:sz="0" w:space="0" w:color="auto"/>
        <w:bottom w:val="none" w:sz="0" w:space="0" w:color="auto"/>
        <w:right w:val="none" w:sz="0" w:space="0" w:color="auto"/>
      </w:divBdr>
    </w:div>
    <w:div w:id="1893736896">
      <w:bodyDiv w:val="1"/>
      <w:marLeft w:val="0"/>
      <w:marRight w:val="0"/>
      <w:marTop w:val="0"/>
      <w:marBottom w:val="0"/>
      <w:divBdr>
        <w:top w:val="none" w:sz="0" w:space="0" w:color="auto"/>
        <w:left w:val="none" w:sz="0" w:space="0" w:color="auto"/>
        <w:bottom w:val="none" w:sz="0" w:space="0" w:color="auto"/>
        <w:right w:val="none" w:sz="0" w:space="0" w:color="auto"/>
      </w:divBdr>
    </w:div>
    <w:div w:id="1927377879">
      <w:bodyDiv w:val="1"/>
      <w:marLeft w:val="0"/>
      <w:marRight w:val="0"/>
      <w:marTop w:val="0"/>
      <w:marBottom w:val="0"/>
      <w:divBdr>
        <w:top w:val="none" w:sz="0" w:space="0" w:color="auto"/>
        <w:left w:val="none" w:sz="0" w:space="0" w:color="auto"/>
        <w:bottom w:val="none" w:sz="0" w:space="0" w:color="auto"/>
        <w:right w:val="none" w:sz="0" w:space="0" w:color="auto"/>
      </w:divBdr>
    </w:div>
    <w:div w:id="1937905923">
      <w:bodyDiv w:val="1"/>
      <w:marLeft w:val="0"/>
      <w:marRight w:val="0"/>
      <w:marTop w:val="0"/>
      <w:marBottom w:val="0"/>
      <w:divBdr>
        <w:top w:val="none" w:sz="0" w:space="0" w:color="auto"/>
        <w:left w:val="none" w:sz="0" w:space="0" w:color="auto"/>
        <w:bottom w:val="none" w:sz="0" w:space="0" w:color="auto"/>
        <w:right w:val="none" w:sz="0" w:space="0" w:color="auto"/>
      </w:divBdr>
      <w:divsChild>
        <w:div w:id="185368529">
          <w:marLeft w:val="0"/>
          <w:marRight w:val="0"/>
          <w:marTop w:val="0"/>
          <w:marBottom w:val="0"/>
          <w:divBdr>
            <w:top w:val="none" w:sz="0" w:space="0" w:color="auto"/>
            <w:left w:val="none" w:sz="0" w:space="0" w:color="auto"/>
            <w:bottom w:val="none" w:sz="0" w:space="0" w:color="auto"/>
            <w:right w:val="none" w:sz="0" w:space="0" w:color="auto"/>
          </w:divBdr>
          <w:divsChild>
            <w:div w:id="657419695">
              <w:marLeft w:val="0"/>
              <w:marRight w:val="0"/>
              <w:marTop w:val="0"/>
              <w:marBottom w:val="0"/>
              <w:divBdr>
                <w:top w:val="none" w:sz="0" w:space="0" w:color="auto"/>
                <w:left w:val="none" w:sz="0" w:space="0" w:color="auto"/>
                <w:bottom w:val="none" w:sz="0" w:space="0" w:color="auto"/>
                <w:right w:val="none" w:sz="0" w:space="0" w:color="auto"/>
              </w:divBdr>
            </w:div>
          </w:divsChild>
        </w:div>
        <w:div w:id="402335102">
          <w:marLeft w:val="0"/>
          <w:marRight w:val="0"/>
          <w:marTop w:val="0"/>
          <w:marBottom w:val="0"/>
          <w:divBdr>
            <w:top w:val="none" w:sz="0" w:space="0" w:color="auto"/>
            <w:left w:val="none" w:sz="0" w:space="0" w:color="auto"/>
            <w:bottom w:val="none" w:sz="0" w:space="0" w:color="auto"/>
            <w:right w:val="none" w:sz="0" w:space="0" w:color="auto"/>
          </w:divBdr>
          <w:divsChild>
            <w:div w:id="1769963265">
              <w:marLeft w:val="0"/>
              <w:marRight w:val="0"/>
              <w:marTop w:val="0"/>
              <w:marBottom w:val="0"/>
              <w:divBdr>
                <w:top w:val="none" w:sz="0" w:space="0" w:color="auto"/>
                <w:left w:val="none" w:sz="0" w:space="0" w:color="auto"/>
                <w:bottom w:val="none" w:sz="0" w:space="0" w:color="auto"/>
                <w:right w:val="none" w:sz="0" w:space="0" w:color="auto"/>
              </w:divBdr>
            </w:div>
            <w:div w:id="1843425869">
              <w:marLeft w:val="0"/>
              <w:marRight w:val="0"/>
              <w:marTop w:val="0"/>
              <w:marBottom w:val="0"/>
              <w:divBdr>
                <w:top w:val="none" w:sz="0" w:space="0" w:color="auto"/>
                <w:left w:val="none" w:sz="0" w:space="0" w:color="auto"/>
                <w:bottom w:val="none" w:sz="0" w:space="0" w:color="auto"/>
                <w:right w:val="none" w:sz="0" w:space="0" w:color="auto"/>
              </w:divBdr>
            </w:div>
          </w:divsChild>
        </w:div>
        <w:div w:id="453525835">
          <w:marLeft w:val="0"/>
          <w:marRight w:val="0"/>
          <w:marTop w:val="0"/>
          <w:marBottom w:val="0"/>
          <w:divBdr>
            <w:top w:val="none" w:sz="0" w:space="0" w:color="auto"/>
            <w:left w:val="none" w:sz="0" w:space="0" w:color="auto"/>
            <w:bottom w:val="none" w:sz="0" w:space="0" w:color="auto"/>
            <w:right w:val="none" w:sz="0" w:space="0" w:color="auto"/>
          </w:divBdr>
          <w:divsChild>
            <w:div w:id="842741461">
              <w:marLeft w:val="0"/>
              <w:marRight w:val="0"/>
              <w:marTop w:val="0"/>
              <w:marBottom w:val="0"/>
              <w:divBdr>
                <w:top w:val="none" w:sz="0" w:space="0" w:color="auto"/>
                <w:left w:val="none" w:sz="0" w:space="0" w:color="auto"/>
                <w:bottom w:val="none" w:sz="0" w:space="0" w:color="auto"/>
                <w:right w:val="none" w:sz="0" w:space="0" w:color="auto"/>
              </w:divBdr>
            </w:div>
          </w:divsChild>
        </w:div>
        <w:div w:id="476073126">
          <w:marLeft w:val="0"/>
          <w:marRight w:val="0"/>
          <w:marTop w:val="0"/>
          <w:marBottom w:val="0"/>
          <w:divBdr>
            <w:top w:val="none" w:sz="0" w:space="0" w:color="auto"/>
            <w:left w:val="none" w:sz="0" w:space="0" w:color="auto"/>
            <w:bottom w:val="none" w:sz="0" w:space="0" w:color="auto"/>
            <w:right w:val="none" w:sz="0" w:space="0" w:color="auto"/>
          </w:divBdr>
          <w:divsChild>
            <w:div w:id="1951938354">
              <w:marLeft w:val="0"/>
              <w:marRight w:val="0"/>
              <w:marTop w:val="0"/>
              <w:marBottom w:val="0"/>
              <w:divBdr>
                <w:top w:val="none" w:sz="0" w:space="0" w:color="auto"/>
                <w:left w:val="none" w:sz="0" w:space="0" w:color="auto"/>
                <w:bottom w:val="none" w:sz="0" w:space="0" w:color="auto"/>
                <w:right w:val="none" w:sz="0" w:space="0" w:color="auto"/>
              </w:divBdr>
            </w:div>
          </w:divsChild>
        </w:div>
        <w:div w:id="519244652">
          <w:marLeft w:val="0"/>
          <w:marRight w:val="0"/>
          <w:marTop w:val="0"/>
          <w:marBottom w:val="0"/>
          <w:divBdr>
            <w:top w:val="none" w:sz="0" w:space="0" w:color="auto"/>
            <w:left w:val="none" w:sz="0" w:space="0" w:color="auto"/>
            <w:bottom w:val="none" w:sz="0" w:space="0" w:color="auto"/>
            <w:right w:val="none" w:sz="0" w:space="0" w:color="auto"/>
          </w:divBdr>
          <w:divsChild>
            <w:div w:id="1896818528">
              <w:marLeft w:val="0"/>
              <w:marRight w:val="0"/>
              <w:marTop w:val="0"/>
              <w:marBottom w:val="0"/>
              <w:divBdr>
                <w:top w:val="none" w:sz="0" w:space="0" w:color="auto"/>
                <w:left w:val="none" w:sz="0" w:space="0" w:color="auto"/>
                <w:bottom w:val="none" w:sz="0" w:space="0" w:color="auto"/>
                <w:right w:val="none" w:sz="0" w:space="0" w:color="auto"/>
              </w:divBdr>
            </w:div>
          </w:divsChild>
        </w:div>
        <w:div w:id="613287347">
          <w:marLeft w:val="0"/>
          <w:marRight w:val="0"/>
          <w:marTop w:val="0"/>
          <w:marBottom w:val="0"/>
          <w:divBdr>
            <w:top w:val="none" w:sz="0" w:space="0" w:color="auto"/>
            <w:left w:val="none" w:sz="0" w:space="0" w:color="auto"/>
            <w:bottom w:val="none" w:sz="0" w:space="0" w:color="auto"/>
            <w:right w:val="none" w:sz="0" w:space="0" w:color="auto"/>
          </w:divBdr>
          <w:divsChild>
            <w:div w:id="826359433">
              <w:marLeft w:val="0"/>
              <w:marRight w:val="0"/>
              <w:marTop w:val="0"/>
              <w:marBottom w:val="0"/>
              <w:divBdr>
                <w:top w:val="none" w:sz="0" w:space="0" w:color="auto"/>
                <w:left w:val="none" w:sz="0" w:space="0" w:color="auto"/>
                <w:bottom w:val="none" w:sz="0" w:space="0" w:color="auto"/>
                <w:right w:val="none" w:sz="0" w:space="0" w:color="auto"/>
              </w:divBdr>
            </w:div>
          </w:divsChild>
        </w:div>
        <w:div w:id="636379571">
          <w:marLeft w:val="0"/>
          <w:marRight w:val="0"/>
          <w:marTop w:val="0"/>
          <w:marBottom w:val="0"/>
          <w:divBdr>
            <w:top w:val="none" w:sz="0" w:space="0" w:color="auto"/>
            <w:left w:val="none" w:sz="0" w:space="0" w:color="auto"/>
            <w:bottom w:val="none" w:sz="0" w:space="0" w:color="auto"/>
            <w:right w:val="none" w:sz="0" w:space="0" w:color="auto"/>
          </w:divBdr>
          <w:divsChild>
            <w:div w:id="92634288">
              <w:marLeft w:val="0"/>
              <w:marRight w:val="0"/>
              <w:marTop w:val="0"/>
              <w:marBottom w:val="0"/>
              <w:divBdr>
                <w:top w:val="none" w:sz="0" w:space="0" w:color="auto"/>
                <w:left w:val="none" w:sz="0" w:space="0" w:color="auto"/>
                <w:bottom w:val="none" w:sz="0" w:space="0" w:color="auto"/>
                <w:right w:val="none" w:sz="0" w:space="0" w:color="auto"/>
              </w:divBdr>
            </w:div>
          </w:divsChild>
        </w:div>
        <w:div w:id="674302874">
          <w:marLeft w:val="0"/>
          <w:marRight w:val="0"/>
          <w:marTop w:val="0"/>
          <w:marBottom w:val="0"/>
          <w:divBdr>
            <w:top w:val="none" w:sz="0" w:space="0" w:color="auto"/>
            <w:left w:val="none" w:sz="0" w:space="0" w:color="auto"/>
            <w:bottom w:val="none" w:sz="0" w:space="0" w:color="auto"/>
            <w:right w:val="none" w:sz="0" w:space="0" w:color="auto"/>
          </w:divBdr>
          <w:divsChild>
            <w:div w:id="893466042">
              <w:marLeft w:val="0"/>
              <w:marRight w:val="0"/>
              <w:marTop w:val="0"/>
              <w:marBottom w:val="0"/>
              <w:divBdr>
                <w:top w:val="none" w:sz="0" w:space="0" w:color="auto"/>
                <w:left w:val="none" w:sz="0" w:space="0" w:color="auto"/>
                <w:bottom w:val="none" w:sz="0" w:space="0" w:color="auto"/>
                <w:right w:val="none" w:sz="0" w:space="0" w:color="auto"/>
              </w:divBdr>
            </w:div>
          </w:divsChild>
        </w:div>
        <w:div w:id="1442645972">
          <w:marLeft w:val="0"/>
          <w:marRight w:val="0"/>
          <w:marTop w:val="0"/>
          <w:marBottom w:val="0"/>
          <w:divBdr>
            <w:top w:val="none" w:sz="0" w:space="0" w:color="auto"/>
            <w:left w:val="none" w:sz="0" w:space="0" w:color="auto"/>
            <w:bottom w:val="none" w:sz="0" w:space="0" w:color="auto"/>
            <w:right w:val="none" w:sz="0" w:space="0" w:color="auto"/>
          </w:divBdr>
          <w:divsChild>
            <w:div w:id="679089506">
              <w:marLeft w:val="0"/>
              <w:marRight w:val="0"/>
              <w:marTop w:val="0"/>
              <w:marBottom w:val="0"/>
              <w:divBdr>
                <w:top w:val="none" w:sz="0" w:space="0" w:color="auto"/>
                <w:left w:val="none" w:sz="0" w:space="0" w:color="auto"/>
                <w:bottom w:val="none" w:sz="0" w:space="0" w:color="auto"/>
                <w:right w:val="none" w:sz="0" w:space="0" w:color="auto"/>
              </w:divBdr>
            </w:div>
          </w:divsChild>
        </w:div>
        <w:div w:id="1484544648">
          <w:marLeft w:val="0"/>
          <w:marRight w:val="0"/>
          <w:marTop w:val="0"/>
          <w:marBottom w:val="0"/>
          <w:divBdr>
            <w:top w:val="none" w:sz="0" w:space="0" w:color="auto"/>
            <w:left w:val="none" w:sz="0" w:space="0" w:color="auto"/>
            <w:bottom w:val="none" w:sz="0" w:space="0" w:color="auto"/>
            <w:right w:val="none" w:sz="0" w:space="0" w:color="auto"/>
          </w:divBdr>
          <w:divsChild>
            <w:div w:id="387652856">
              <w:marLeft w:val="0"/>
              <w:marRight w:val="0"/>
              <w:marTop w:val="0"/>
              <w:marBottom w:val="0"/>
              <w:divBdr>
                <w:top w:val="none" w:sz="0" w:space="0" w:color="auto"/>
                <w:left w:val="none" w:sz="0" w:space="0" w:color="auto"/>
                <w:bottom w:val="none" w:sz="0" w:space="0" w:color="auto"/>
                <w:right w:val="none" w:sz="0" w:space="0" w:color="auto"/>
              </w:divBdr>
            </w:div>
          </w:divsChild>
        </w:div>
        <w:div w:id="1515609044">
          <w:marLeft w:val="0"/>
          <w:marRight w:val="0"/>
          <w:marTop w:val="0"/>
          <w:marBottom w:val="0"/>
          <w:divBdr>
            <w:top w:val="none" w:sz="0" w:space="0" w:color="auto"/>
            <w:left w:val="none" w:sz="0" w:space="0" w:color="auto"/>
            <w:bottom w:val="none" w:sz="0" w:space="0" w:color="auto"/>
            <w:right w:val="none" w:sz="0" w:space="0" w:color="auto"/>
          </w:divBdr>
          <w:divsChild>
            <w:div w:id="604846146">
              <w:marLeft w:val="0"/>
              <w:marRight w:val="0"/>
              <w:marTop w:val="0"/>
              <w:marBottom w:val="0"/>
              <w:divBdr>
                <w:top w:val="none" w:sz="0" w:space="0" w:color="auto"/>
                <w:left w:val="none" w:sz="0" w:space="0" w:color="auto"/>
                <w:bottom w:val="none" w:sz="0" w:space="0" w:color="auto"/>
                <w:right w:val="none" w:sz="0" w:space="0" w:color="auto"/>
              </w:divBdr>
            </w:div>
          </w:divsChild>
        </w:div>
        <w:div w:id="1657419666">
          <w:marLeft w:val="0"/>
          <w:marRight w:val="0"/>
          <w:marTop w:val="0"/>
          <w:marBottom w:val="0"/>
          <w:divBdr>
            <w:top w:val="none" w:sz="0" w:space="0" w:color="auto"/>
            <w:left w:val="none" w:sz="0" w:space="0" w:color="auto"/>
            <w:bottom w:val="none" w:sz="0" w:space="0" w:color="auto"/>
            <w:right w:val="none" w:sz="0" w:space="0" w:color="auto"/>
          </w:divBdr>
          <w:divsChild>
            <w:div w:id="638075981">
              <w:marLeft w:val="0"/>
              <w:marRight w:val="0"/>
              <w:marTop w:val="0"/>
              <w:marBottom w:val="0"/>
              <w:divBdr>
                <w:top w:val="none" w:sz="0" w:space="0" w:color="auto"/>
                <w:left w:val="none" w:sz="0" w:space="0" w:color="auto"/>
                <w:bottom w:val="none" w:sz="0" w:space="0" w:color="auto"/>
                <w:right w:val="none" w:sz="0" w:space="0" w:color="auto"/>
              </w:divBdr>
            </w:div>
          </w:divsChild>
        </w:div>
        <w:div w:id="1731462706">
          <w:marLeft w:val="0"/>
          <w:marRight w:val="0"/>
          <w:marTop w:val="0"/>
          <w:marBottom w:val="0"/>
          <w:divBdr>
            <w:top w:val="none" w:sz="0" w:space="0" w:color="auto"/>
            <w:left w:val="none" w:sz="0" w:space="0" w:color="auto"/>
            <w:bottom w:val="none" w:sz="0" w:space="0" w:color="auto"/>
            <w:right w:val="none" w:sz="0" w:space="0" w:color="auto"/>
          </w:divBdr>
          <w:divsChild>
            <w:div w:id="2030794913">
              <w:marLeft w:val="0"/>
              <w:marRight w:val="0"/>
              <w:marTop w:val="0"/>
              <w:marBottom w:val="0"/>
              <w:divBdr>
                <w:top w:val="none" w:sz="0" w:space="0" w:color="auto"/>
                <w:left w:val="none" w:sz="0" w:space="0" w:color="auto"/>
                <w:bottom w:val="none" w:sz="0" w:space="0" w:color="auto"/>
                <w:right w:val="none" w:sz="0" w:space="0" w:color="auto"/>
              </w:divBdr>
            </w:div>
          </w:divsChild>
        </w:div>
        <w:div w:id="1740404467">
          <w:marLeft w:val="0"/>
          <w:marRight w:val="0"/>
          <w:marTop w:val="0"/>
          <w:marBottom w:val="0"/>
          <w:divBdr>
            <w:top w:val="none" w:sz="0" w:space="0" w:color="auto"/>
            <w:left w:val="none" w:sz="0" w:space="0" w:color="auto"/>
            <w:bottom w:val="none" w:sz="0" w:space="0" w:color="auto"/>
            <w:right w:val="none" w:sz="0" w:space="0" w:color="auto"/>
          </w:divBdr>
          <w:divsChild>
            <w:div w:id="1774007462">
              <w:marLeft w:val="0"/>
              <w:marRight w:val="0"/>
              <w:marTop w:val="0"/>
              <w:marBottom w:val="0"/>
              <w:divBdr>
                <w:top w:val="none" w:sz="0" w:space="0" w:color="auto"/>
                <w:left w:val="none" w:sz="0" w:space="0" w:color="auto"/>
                <w:bottom w:val="none" w:sz="0" w:space="0" w:color="auto"/>
                <w:right w:val="none" w:sz="0" w:space="0" w:color="auto"/>
              </w:divBdr>
            </w:div>
          </w:divsChild>
        </w:div>
        <w:div w:id="1774935313">
          <w:marLeft w:val="0"/>
          <w:marRight w:val="0"/>
          <w:marTop w:val="0"/>
          <w:marBottom w:val="0"/>
          <w:divBdr>
            <w:top w:val="none" w:sz="0" w:space="0" w:color="auto"/>
            <w:left w:val="none" w:sz="0" w:space="0" w:color="auto"/>
            <w:bottom w:val="none" w:sz="0" w:space="0" w:color="auto"/>
            <w:right w:val="none" w:sz="0" w:space="0" w:color="auto"/>
          </w:divBdr>
          <w:divsChild>
            <w:div w:id="707803029">
              <w:marLeft w:val="0"/>
              <w:marRight w:val="0"/>
              <w:marTop w:val="0"/>
              <w:marBottom w:val="0"/>
              <w:divBdr>
                <w:top w:val="none" w:sz="0" w:space="0" w:color="auto"/>
                <w:left w:val="none" w:sz="0" w:space="0" w:color="auto"/>
                <w:bottom w:val="none" w:sz="0" w:space="0" w:color="auto"/>
                <w:right w:val="none" w:sz="0" w:space="0" w:color="auto"/>
              </w:divBdr>
            </w:div>
          </w:divsChild>
        </w:div>
        <w:div w:id="1777557213">
          <w:marLeft w:val="0"/>
          <w:marRight w:val="0"/>
          <w:marTop w:val="0"/>
          <w:marBottom w:val="0"/>
          <w:divBdr>
            <w:top w:val="none" w:sz="0" w:space="0" w:color="auto"/>
            <w:left w:val="none" w:sz="0" w:space="0" w:color="auto"/>
            <w:bottom w:val="none" w:sz="0" w:space="0" w:color="auto"/>
            <w:right w:val="none" w:sz="0" w:space="0" w:color="auto"/>
          </w:divBdr>
          <w:divsChild>
            <w:div w:id="69815149">
              <w:marLeft w:val="0"/>
              <w:marRight w:val="0"/>
              <w:marTop w:val="0"/>
              <w:marBottom w:val="0"/>
              <w:divBdr>
                <w:top w:val="none" w:sz="0" w:space="0" w:color="auto"/>
                <w:left w:val="none" w:sz="0" w:space="0" w:color="auto"/>
                <w:bottom w:val="none" w:sz="0" w:space="0" w:color="auto"/>
                <w:right w:val="none" w:sz="0" w:space="0" w:color="auto"/>
              </w:divBdr>
            </w:div>
            <w:div w:id="672220941">
              <w:marLeft w:val="0"/>
              <w:marRight w:val="0"/>
              <w:marTop w:val="0"/>
              <w:marBottom w:val="0"/>
              <w:divBdr>
                <w:top w:val="none" w:sz="0" w:space="0" w:color="auto"/>
                <w:left w:val="none" w:sz="0" w:space="0" w:color="auto"/>
                <w:bottom w:val="none" w:sz="0" w:space="0" w:color="auto"/>
                <w:right w:val="none" w:sz="0" w:space="0" w:color="auto"/>
              </w:divBdr>
            </w:div>
          </w:divsChild>
        </w:div>
        <w:div w:id="2042512305">
          <w:marLeft w:val="0"/>
          <w:marRight w:val="0"/>
          <w:marTop w:val="0"/>
          <w:marBottom w:val="0"/>
          <w:divBdr>
            <w:top w:val="none" w:sz="0" w:space="0" w:color="auto"/>
            <w:left w:val="none" w:sz="0" w:space="0" w:color="auto"/>
            <w:bottom w:val="none" w:sz="0" w:space="0" w:color="auto"/>
            <w:right w:val="none" w:sz="0" w:space="0" w:color="auto"/>
          </w:divBdr>
          <w:divsChild>
            <w:div w:id="1997296829">
              <w:marLeft w:val="0"/>
              <w:marRight w:val="0"/>
              <w:marTop w:val="0"/>
              <w:marBottom w:val="0"/>
              <w:divBdr>
                <w:top w:val="none" w:sz="0" w:space="0" w:color="auto"/>
                <w:left w:val="none" w:sz="0" w:space="0" w:color="auto"/>
                <w:bottom w:val="none" w:sz="0" w:space="0" w:color="auto"/>
                <w:right w:val="none" w:sz="0" w:space="0" w:color="auto"/>
              </w:divBdr>
            </w:div>
          </w:divsChild>
        </w:div>
        <w:div w:id="2066834670">
          <w:marLeft w:val="0"/>
          <w:marRight w:val="0"/>
          <w:marTop w:val="0"/>
          <w:marBottom w:val="0"/>
          <w:divBdr>
            <w:top w:val="none" w:sz="0" w:space="0" w:color="auto"/>
            <w:left w:val="none" w:sz="0" w:space="0" w:color="auto"/>
            <w:bottom w:val="none" w:sz="0" w:space="0" w:color="auto"/>
            <w:right w:val="none" w:sz="0" w:space="0" w:color="auto"/>
          </w:divBdr>
          <w:divsChild>
            <w:div w:id="1909226801">
              <w:marLeft w:val="0"/>
              <w:marRight w:val="0"/>
              <w:marTop w:val="0"/>
              <w:marBottom w:val="0"/>
              <w:divBdr>
                <w:top w:val="none" w:sz="0" w:space="0" w:color="auto"/>
                <w:left w:val="none" w:sz="0" w:space="0" w:color="auto"/>
                <w:bottom w:val="none" w:sz="0" w:space="0" w:color="auto"/>
                <w:right w:val="none" w:sz="0" w:space="0" w:color="auto"/>
              </w:divBdr>
            </w:div>
          </w:divsChild>
        </w:div>
        <w:div w:id="2077044531">
          <w:marLeft w:val="0"/>
          <w:marRight w:val="0"/>
          <w:marTop w:val="0"/>
          <w:marBottom w:val="0"/>
          <w:divBdr>
            <w:top w:val="none" w:sz="0" w:space="0" w:color="auto"/>
            <w:left w:val="none" w:sz="0" w:space="0" w:color="auto"/>
            <w:bottom w:val="none" w:sz="0" w:space="0" w:color="auto"/>
            <w:right w:val="none" w:sz="0" w:space="0" w:color="auto"/>
          </w:divBdr>
          <w:divsChild>
            <w:div w:id="7486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2845">
      <w:bodyDiv w:val="1"/>
      <w:marLeft w:val="0"/>
      <w:marRight w:val="0"/>
      <w:marTop w:val="0"/>
      <w:marBottom w:val="0"/>
      <w:divBdr>
        <w:top w:val="none" w:sz="0" w:space="0" w:color="auto"/>
        <w:left w:val="none" w:sz="0" w:space="0" w:color="auto"/>
        <w:bottom w:val="none" w:sz="0" w:space="0" w:color="auto"/>
        <w:right w:val="none" w:sz="0" w:space="0" w:color="auto"/>
      </w:divBdr>
    </w:div>
    <w:div w:id="1945114368">
      <w:bodyDiv w:val="1"/>
      <w:marLeft w:val="0"/>
      <w:marRight w:val="0"/>
      <w:marTop w:val="0"/>
      <w:marBottom w:val="0"/>
      <w:divBdr>
        <w:top w:val="none" w:sz="0" w:space="0" w:color="auto"/>
        <w:left w:val="none" w:sz="0" w:space="0" w:color="auto"/>
        <w:bottom w:val="none" w:sz="0" w:space="0" w:color="auto"/>
        <w:right w:val="none" w:sz="0" w:space="0" w:color="auto"/>
      </w:divBdr>
    </w:div>
    <w:div w:id="1981691797">
      <w:bodyDiv w:val="1"/>
      <w:marLeft w:val="0"/>
      <w:marRight w:val="0"/>
      <w:marTop w:val="0"/>
      <w:marBottom w:val="0"/>
      <w:divBdr>
        <w:top w:val="none" w:sz="0" w:space="0" w:color="auto"/>
        <w:left w:val="none" w:sz="0" w:space="0" w:color="auto"/>
        <w:bottom w:val="none" w:sz="0" w:space="0" w:color="auto"/>
        <w:right w:val="none" w:sz="0" w:space="0" w:color="auto"/>
      </w:divBdr>
    </w:div>
    <w:div w:id="2002386996">
      <w:bodyDiv w:val="1"/>
      <w:marLeft w:val="0"/>
      <w:marRight w:val="0"/>
      <w:marTop w:val="0"/>
      <w:marBottom w:val="0"/>
      <w:divBdr>
        <w:top w:val="none" w:sz="0" w:space="0" w:color="auto"/>
        <w:left w:val="none" w:sz="0" w:space="0" w:color="auto"/>
        <w:bottom w:val="none" w:sz="0" w:space="0" w:color="auto"/>
        <w:right w:val="none" w:sz="0" w:space="0" w:color="auto"/>
      </w:divBdr>
      <w:divsChild>
        <w:div w:id="418134732">
          <w:marLeft w:val="0"/>
          <w:marRight w:val="0"/>
          <w:marTop w:val="0"/>
          <w:marBottom w:val="0"/>
          <w:divBdr>
            <w:top w:val="none" w:sz="0" w:space="0" w:color="auto"/>
            <w:left w:val="none" w:sz="0" w:space="0" w:color="auto"/>
            <w:bottom w:val="none" w:sz="0" w:space="0" w:color="auto"/>
            <w:right w:val="none" w:sz="0" w:space="0" w:color="auto"/>
          </w:divBdr>
        </w:div>
        <w:div w:id="529801311">
          <w:marLeft w:val="0"/>
          <w:marRight w:val="0"/>
          <w:marTop w:val="0"/>
          <w:marBottom w:val="0"/>
          <w:divBdr>
            <w:top w:val="none" w:sz="0" w:space="0" w:color="auto"/>
            <w:left w:val="none" w:sz="0" w:space="0" w:color="auto"/>
            <w:bottom w:val="none" w:sz="0" w:space="0" w:color="auto"/>
            <w:right w:val="none" w:sz="0" w:space="0" w:color="auto"/>
          </w:divBdr>
        </w:div>
        <w:div w:id="532881971">
          <w:marLeft w:val="0"/>
          <w:marRight w:val="0"/>
          <w:marTop w:val="0"/>
          <w:marBottom w:val="0"/>
          <w:divBdr>
            <w:top w:val="none" w:sz="0" w:space="0" w:color="auto"/>
            <w:left w:val="none" w:sz="0" w:space="0" w:color="auto"/>
            <w:bottom w:val="none" w:sz="0" w:space="0" w:color="auto"/>
            <w:right w:val="none" w:sz="0" w:space="0" w:color="auto"/>
          </w:divBdr>
        </w:div>
        <w:div w:id="672148115">
          <w:marLeft w:val="0"/>
          <w:marRight w:val="0"/>
          <w:marTop w:val="0"/>
          <w:marBottom w:val="0"/>
          <w:divBdr>
            <w:top w:val="none" w:sz="0" w:space="0" w:color="auto"/>
            <w:left w:val="none" w:sz="0" w:space="0" w:color="auto"/>
            <w:bottom w:val="none" w:sz="0" w:space="0" w:color="auto"/>
            <w:right w:val="none" w:sz="0" w:space="0" w:color="auto"/>
          </w:divBdr>
        </w:div>
        <w:div w:id="821310634">
          <w:marLeft w:val="0"/>
          <w:marRight w:val="0"/>
          <w:marTop w:val="0"/>
          <w:marBottom w:val="0"/>
          <w:divBdr>
            <w:top w:val="none" w:sz="0" w:space="0" w:color="auto"/>
            <w:left w:val="none" w:sz="0" w:space="0" w:color="auto"/>
            <w:bottom w:val="none" w:sz="0" w:space="0" w:color="auto"/>
            <w:right w:val="none" w:sz="0" w:space="0" w:color="auto"/>
          </w:divBdr>
        </w:div>
        <w:div w:id="1217009109">
          <w:marLeft w:val="0"/>
          <w:marRight w:val="0"/>
          <w:marTop w:val="0"/>
          <w:marBottom w:val="0"/>
          <w:divBdr>
            <w:top w:val="none" w:sz="0" w:space="0" w:color="auto"/>
            <w:left w:val="none" w:sz="0" w:space="0" w:color="auto"/>
            <w:bottom w:val="none" w:sz="0" w:space="0" w:color="auto"/>
            <w:right w:val="none" w:sz="0" w:space="0" w:color="auto"/>
          </w:divBdr>
        </w:div>
        <w:div w:id="1436098311">
          <w:marLeft w:val="0"/>
          <w:marRight w:val="0"/>
          <w:marTop w:val="0"/>
          <w:marBottom w:val="0"/>
          <w:divBdr>
            <w:top w:val="none" w:sz="0" w:space="0" w:color="auto"/>
            <w:left w:val="none" w:sz="0" w:space="0" w:color="auto"/>
            <w:bottom w:val="none" w:sz="0" w:space="0" w:color="auto"/>
            <w:right w:val="none" w:sz="0" w:space="0" w:color="auto"/>
          </w:divBdr>
          <w:divsChild>
            <w:div w:id="5712974">
              <w:marLeft w:val="0"/>
              <w:marRight w:val="0"/>
              <w:marTop w:val="0"/>
              <w:marBottom w:val="0"/>
              <w:divBdr>
                <w:top w:val="none" w:sz="0" w:space="0" w:color="auto"/>
                <w:left w:val="none" w:sz="0" w:space="0" w:color="auto"/>
                <w:bottom w:val="none" w:sz="0" w:space="0" w:color="auto"/>
                <w:right w:val="none" w:sz="0" w:space="0" w:color="auto"/>
              </w:divBdr>
            </w:div>
            <w:div w:id="65150638">
              <w:marLeft w:val="0"/>
              <w:marRight w:val="0"/>
              <w:marTop w:val="0"/>
              <w:marBottom w:val="0"/>
              <w:divBdr>
                <w:top w:val="none" w:sz="0" w:space="0" w:color="auto"/>
                <w:left w:val="none" w:sz="0" w:space="0" w:color="auto"/>
                <w:bottom w:val="none" w:sz="0" w:space="0" w:color="auto"/>
                <w:right w:val="none" w:sz="0" w:space="0" w:color="auto"/>
              </w:divBdr>
            </w:div>
            <w:div w:id="247203563">
              <w:marLeft w:val="0"/>
              <w:marRight w:val="0"/>
              <w:marTop w:val="0"/>
              <w:marBottom w:val="0"/>
              <w:divBdr>
                <w:top w:val="none" w:sz="0" w:space="0" w:color="auto"/>
                <w:left w:val="none" w:sz="0" w:space="0" w:color="auto"/>
                <w:bottom w:val="none" w:sz="0" w:space="0" w:color="auto"/>
                <w:right w:val="none" w:sz="0" w:space="0" w:color="auto"/>
              </w:divBdr>
            </w:div>
            <w:div w:id="269439925">
              <w:marLeft w:val="0"/>
              <w:marRight w:val="0"/>
              <w:marTop w:val="0"/>
              <w:marBottom w:val="0"/>
              <w:divBdr>
                <w:top w:val="none" w:sz="0" w:space="0" w:color="auto"/>
                <w:left w:val="none" w:sz="0" w:space="0" w:color="auto"/>
                <w:bottom w:val="none" w:sz="0" w:space="0" w:color="auto"/>
                <w:right w:val="none" w:sz="0" w:space="0" w:color="auto"/>
              </w:divBdr>
            </w:div>
            <w:div w:id="277565437">
              <w:marLeft w:val="0"/>
              <w:marRight w:val="0"/>
              <w:marTop w:val="0"/>
              <w:marBottom w:val="0"/>
              <w:divBdr>
                <w:top w:val="none" w:sz="0" w:space="0" w:color="auto"/>
                <w:left w:val="none" w:sz="0" w:space="0" w:color="auto"/>
                <w:bottom w:val="none" w:sz="0" w:space="0" w:color="auto"/>
                <w:right w:val="none" w:sz="0" w:space="0" w:color="auto"/>
              </w:divBdr>
            </w:div>
            <w:div w:id="395737457">
              <w:marLeft w:val="0"/>
              <w:marRight w:val="0"/>
              <w:marTop w:val="0"/>
              <w:marBottom w:val="0"/>
              <w:divBdr>
                <w:top w:val="none" w:sz="0" w:space="0" w:color="auto"/>
                <w:left w:val="none" w:sz="0" w:space="0" w:color="auto"/>
                <w:bottom w:val="none" w:sz="0" w:space="0" w:color="auto"/>
                <w:right w:val="none" w:sz="0" w:space="0" w:color="auto"/>
              </w:divBdr>
            </w:div>
            <w:div w:id="563686045">
              <w:marLeft w:val="0"/>
              <w:marRight w:val="0"/>
              <w:marTop w:val="0"/>
              <w:marBottom w:val="0"/>
              <w:divBdr>
                <w:top w:val="none" w:sz="0" w:space="0" w:color="auto"/>
                <w:left w:val="none" w:sz="0" w:space="0" w:color="auto"/>
                <w:bottom w:val="none" w:sz="0" w:space="0" w:color="auto"/>
                <w:right w:val="none" w:sz="0" w:space="0" w:color="auto"/>
              </w:divBdr>
            </w:div>
            <w:div w:id="588663363">
              <w:marLeft w:val="0"/>
              <w:marRight w:val="0"/>
              <w:marTop w:val="0"/>
              <w:marBottom w:val="0"/>
              <w:divBdr>
                <w:top w:val="none" w:sz="0" w:space="0" w:color="auto"/>
                <w:left w:val="none" w:sz="0" w:space="0" w:color="auto"/>
                <w:bottom w:val="none" w:sz="0" w:space="0" w:color="auto"/>
                <w:right w:val="none" w:sz="0" w:space="0" w:color="auto"/>
              </w:divBdr>
            </w:div>
            <w:div w:id="639698962">
              <w:marLeft w:val="0"/>
              <w:marRight w:val="0"/>
              <w:marTop w:val="0"/>
              <w:marBottom w:val="0"/>
              <w:divBdr>
                <w:top w:val="none" w:sz="0" w:space="0" w:color="auto"/>
                <w:left w:val="none" w:sz="0" w:space="0" w:color="auto"/>
                <w:bottom w:val="none" w:sz="0" w:space="0" w:color="auto"/>
                <w:right w:val="none" w:sz="0" w:space="0" w:color="auto"/>
              </w:divBdr>
            </w:div>
            <w:div w:id="791286524">
              <w:marLeft w:val="0"/>
              <w:marRight w:val="0"/>
              <w:marTop w:val="0"/>
              <w:marBottom w:val="0"/>
              <w:divBdr>
                <w:top w:val="none" w:sz="0" w:space="0" w:color="auto"/>
                <w:left w:val="none" w:sz="0" w:space="0" w:color="auto"/>
                <w:bottom w:val="none" w:sz="0" w:space="0" w:color="auto"/>
                <w:right w:val="none" w:sz="0" w:space="0" w:color="auto"/>
              </w:divBdr>
            </w:div>
            <w:div w:id="869420020">
              <w:marLeft w:val="0"/>
              <w:marRight w:val="0"/>
              <w:marTop w:val="0"/>
              <w:marBottom w:val="0"/>
              <w:divBdr>
                <w:top w:val="none" w:sz="0" w:space="0" w:color="auto"/>
                <w:left w:val="none" w:sz="0" w:space="0" w:color="auto"/>
                <w:bottom w:val="none" w:sz="0" w:space="0" w:color="auto"/>
                <w:right w:val="none" w:sz="0" w:space="0" w:color="auto"/>
              </w:divBdr>
            </w:div>
            <w:div w:id="1299795938">
              <w:marLeft w:val="0"/>
              <w:marRight w:val="0"/>
              <w:marTop w:val="0"/>
              <w:marBottom w:val="0"/>
              <w:divBdr>
                <w:top w:val="none" w:sz="0" w:space="0" w:color="auto"/>
                <w:left w:val="none" w:sz="0" w:space="0" w:color="auto"/>
                <w:bottom w:val="none" w:sz="0" w:space="0" w:color="auto"/>
                <w:right w:val="none" w:sz="0" w:space="0" w:color="auto"/>
              </w:divBdr>
            </w:div>
            <w:div w:id="1324238883">
              <w:marLeft w:val="0"/>
              <w:marRight w:val="0"/>
              <w:marTop w:val="0"/>
              <w:marBottom w:val="0"/>
              <w:divBdr>
                <w:top w:val="none" w:sz="0" w:space="0" w:color="auto"/>
                <w:left w:val="none" w:sz="0" w:space="0" w:color="auto"/>
                <w:bottom w:val="none" w:sz="0" w:space="0" w:color="auto"/>
                <w:right w:val="none" w:sz="0" w:space="0" w:color="auto"/>
              </w:divBdr>
            </w:div>
            <w:div w:id="1367947116">
              <w:marLeft w:val="0"/>
              <w:marRight w:val="0"/>
              <w:marTop w:val="0"/>
              <w:marBottom w:val="0"/>
              <w:divBdr>
                <w:top w:val="none" w:sz="0" w:space="0" w:color="auto"/>
                <w:left w:val="none" w:sz="0" w:space="0" w:color="auto"/>
                <w:bottom w:val="none" w:sz="0" w:space="0" w:color="auto"/>
                <w:right w:val="none" w:sz="0" w:space="0" w:color="auto"/>
              </w:divBdr>
            </w:div>
            <w:div w:id="1656907247">
              <w:marLeft w:val="0"/>
              <w:marRight w:val="0"/>
              <w:marTop w:val="0"/>
              <w:marBottom w:val="0"/>
              <w:divBdr>
                <w:top w:val="none" w:sz="0" w:space="0" w:color="auto"/>
                <w:left w:val="none" w:sz="0" w:space="0" w:color="auto"/>
                <w:bottom w:val="none" w:sz="0" w:space="0" w:color="auto"/>
                <w:right w:val="none" w:sz="0" w:space="0" w:color="auto"/>
              </w:divBdr>
            </w:div>
            <w:div w:id="1689940700">
              <w:marLeft w:val="0"/>
              <w:marRight w:val="0"/>
              <w:marTop w:val="0"/>
              <w:marBottom w:val="0"/>
              <w:divBdr>
                <w:top w:val="none" w:sz="0" w:space="0" w:color="auto"/>
                <w:left w:val="none" w:sz="0" w:space="0" w:color="auto"/>
                <w:bottom w:val="none" w:sz="0" w:space="0" w:color="auto"/>
                <w:right w:val="none" w:sz="0" w:space="0" w:color="auto"/>
              </w:divBdr>
            </w:div>
            <w:div w:id="1860966878">
              <w:marLeft w:val="0"/>
              <w:marRight w:val="0"/>
              <w:marTop w:val="0"/>
              <w:marBottom w:val="0"/>
              <w:divBdr>
                <w:top w:val="none" w:sz="0" w:space="0" w:color="auto"/>
                <w:left w:val="none" w:sz="0" w:space="0" w:color="auto"/>
                <w:bottom w:val="none" w:sz="0" w:space="0" w:color="auto"/>
                <w:right w:val="none" w:sz="0" w:space="0" w:color="auto"/>
              </w:divBdr>
            </w:div>
            <w:div w:id="1955087380">
              <w:marLeft w:val="0"/>
              <w:marRight w:val="0"/>
              <w:marTop w:val="0"/>
              <w:marBottom w:val="0"/>
              <w:divBdr>
                <w:top w:val="none" w:sz="0" w:space="0" w:color="auto"/>
                <w:left w:val="none" w:sz="0" w:space="0" w:color="auto"/>
                <w:bottom w:val="none" w:sz="0" w:space="0" w:color="auto"/>
                <w:right w:val="none" w:sz="0" w:space="0" w:color="auto"/>
              </w:divBdr>
            </w:div>
            <w:div w:id="2136674910">
              <w:marLeft w:val="0"/>
              <w:marRight w:val="0"/>
              <w:marTop w:val="0"/>
              <w:marBottom w:val="0"/>
              <w:divBdr>
                <w:top w:val="none" w:sz="0" w:space="0" w:color="auto"/>
                <w:left w:val="none" w:sz="0" w:space="0" w:color="auto"/>
                <w:bottom w:val="none" w:sz="0" w:space="0" w:color="auto"/>
                <w:right w:val="none" w:sz="0" w:space="0" w:color="auto"/>
              </w:divBdr>
            </w:div>
          </w:divsChild>
        </w:div>
        <w:div w:id="1547520170">
          <w:marLeft w:val="0"/>
          <w:marRight w:val="0"/>
          <w:marTop w:val="0"/>
          <w:marBottom w:val="0"/>
          <w:divBdr>
            <w:top w:val="none" w:sz="0" w:space="0" w:color="auto"/>
            <w:left w:val="none" w:sz="0" w:space="0" w:color="auto"/>
            <w:bottom w:val="none" w:sz="0" w:space="0" w:color="auto"/>
            <w:right w:val="none" w:sz="0" w:space="0" w:color="auto"/>
          </w:divBdr>
        </w:div>
        <w:div w:id="1554584808">
          <w:marLeft w:val="0"/>
          <w:marRight w:val="0"/>
          <w:marTop w:val="0"/>
          <w:marBottom w:val="0"/>
          <w:divBdr>
            <w:top w:val="none" w:sz="0" w:space="0" w:color="auto"/>
            <w:left w:val="none" w:sz="0" w:space="0" w:color="auto"/>
            <w:bottom w:val="none" w:sz="0" w:space="0" w:color="auto"/>
            <w:right w:val="none" w:sz="0" w:space="0" w:color="auto"/>
          </w:divBdr>
        </w:div>
        <w:div w:id="1902328206">
          <w:marLeft w:val="0"/>
          <w:marRight w:val="0"/>
          <w:marTop w:val="0"/>
          <w:marBottom w:val="0"/>
          <w:divBdr>
            <w:top w:val="none" w:sz="0" w:space="0" w:color="auto"/>
            <w:left w:val="none" w:sz="0" w:space="0" w:color="auto"/>
            <w:bottom w:val="none" w:sz="0" w:space="0" w:color="auto"/>
            <w:right w:val="none" w:sz="0" w:space="0" w:color="auto"/>
          </w:divBdr>
        </w:div>
        <w:div w:id="2145349952">
          <w:marLeft w:val="0"/>
          <w:marRight w:val="0"/>
          <w:marTop w:val="0"/>
          <w:marBottom w:val="0"/>
          <w:divBdr>
            <w:top w:val="none" w:sz="0" w:space="0" w:color="auto"/>
            <w:left w:val="none" w:sz="0" w:space="0" w:color="auto"/>
            <w:bottom w:val="none" w:sz="0" w:space="0" w:color="auto"/>
            <w:right w:val="none" w:sz="0" w:space="0" w:color="auto"/>
          </w:divBdr>
        </w:div>
      </w:divsChild>
    </w:div>
    <w:div w:id="2015063879">
      <w:bodyDiv w:val="1"/>
      <w:marLeft w:val="0"/>
      <w:marRight w:val="0"/>
      <w:marTop w:val="0"/>
      <w:marBottom w:val="0"/>
      <w:divBdr>
        <w:top w:val="none" w:sz="0" w:space="0" w:color="auto"/>
        <w:left w:val="none" w:sz="0" w:space="0" w:color="auto"/>
        <w:bottom w:val="none" w:sz="0" w:space="0" w:color="auto"/>
        <w:right w:val="none" w:sz="0" w:space="0" w:color="auto"/>
      </w:divBdr>
      <w:divsChild>
        <w:div w:id="2753081">
          <w:marLeft w:val="0"/>
          <w:marRight w:val="0"/>
          <w:marTop w:val="0"/>
          <w:marBottom w:val="0"/>
          <w:divBdr>
            <w:top w:val="none" w:sz="0" w:space="0" w:color="auto"/>
            <w:left w:val="none" w:sz="0" w:space="0" w:color="auto"/>
            <w:bottom w:val="none" w:sz="0" w:space="0" w:color="auto"/>
            <w:right w:val="none" w:sz="0" w:space="0" w:color="auto"/>
          </w:divBdr>
        </w:div>
        <w:div w:id="15354562">
          <w:marLeft w:val="0"/>
          <w:marRight w:val="0"/>
          <w:marTop w:val="0"/>
          <w:marBottom w:val="0"/>
          <w:divBdr>
            <w:top w:val="none" w:sz="0" w:space="0" w:color="auto"/>
            <w:left w:val="none" w:sz="0" w:space="0" w:color="auto"/>
            <w:bottom w:val="none" w:sz="0" w:space="0" w:color="auto"/>
            <w:right w:val="none" w:sz="0" w:space="0" w:color="auto"/>
          </w:divBdr>
        </w:div>
        <w:div w:id="61753242">
          <w:marLeft w:val="0"/>
          <w:marRight w:val="0"/>
          <w:marTop w:val="0"/>
          <w:marBottom w:val="0"/>
          <w:divBdr>
            <w:top w:val="none" w:sz="0" w:space="0" w:color="auto"/>
            <w:left w:val="none" w:sz="0" w:space="0" w:color="auto"/>
            <w:bottom w:val="none" w:sz="0" w:space="0" w:color="auto"/>
            <w:right w:val="none" w:sz="0" w:space="0" w:color="auto"/>
          </w:divBdr>
        </w:div>
        <w:div w:id="157891280">
          <w:marLeft w:val="0"/>
          <w:marRight w:val="0"/>
          <w:marTop w:val="0"/>
          <w:marBottom w:val="0"/>
          <w:divBdr>
            <w:top w:val="none" w:sz="0" w:space="0" w:color="auto"/>
            <w:left w:val="none" w:sz="0" w:space="0" w:color="auto"/>
            <w:bottom w:val="none" w:sz="0" w:space="0" w:color="auto"/>
            <w:right w:val="none" w:sz="0" w:space="0" w:color="auto"/>
          </w:divBdr>
        </w:div>
        <w:div w:id="210266354">
          <w:marLeft w:val="0"/>
          <w:marRight w:val="0"/>
          <w:marTop w:val="0"/>
          <w:marBottom w:val="0"/>
          <w:divBdr>
            <w:top w:val="none" w:sz="0" w:space="0" w:color="auto"/>
            <w:left w:val="none" w:sz="0" w:space="0" w:color="auto"/>
            <w:bottom w:val="none" w:sz="0" w:space="0" w:color="auto"/>
            <w:right w:val="none" w:sz="0" w:space="0" w:color="auto"/>
          </w:divBdr>
        </w:div>
        <w:div w:id="228075897">
          <w:marLeft w:val="0"/>
          <w:marRight w:val="0"/>
          <w:marTop w:val="0"/>
          <w:marBottom w:val="0"/>
          <w:divBdr>
            <w:top w:val="none" w:sz="0" w:space="0" w:color="auto"/>
            <w:left w:val="none" w:sz="0" w:space="0" w:color="auto"/>
            <w:bottom w:val="none" w:sz="0" w:space="0" w:color="auto"/>
            <w:right w:val="none" w:sz="0" w:space="0" w:color="auto"/>
          </w:divBdr>
        </w:div>
        <w:div w:id="252516986">
          <w:marLeft w:val="0"/>
          <w:marRight w:val="0"/>
          <w:marTop w:val="0"/>
          <w:marBottom w:val="0"/>
          <w:divBdr>
            <w:top w:val="none" w:sz="0" w:space="0" w:color="auto"/>
            <w:left w:val="none" w:sz="0" w:space="0" w:color="auto"/>
            <w:bottom w:val="none" w:sz="0" w:space="0" w:color="auto"/>
            <w:right w:val="none" w:sz="0" w:space="0" w:color="auto"/>
          </w:divBdr>
        </w:div>
        <w:div w:id="268507849">
          <w:marLeft w:val="0"/>
          <w:marRight w:val="0"/>
          <w:marTop w:val="0"/>
          <w:marBottom w:val="0"/>
          <w:divBdr>
            <w:top w:val="none" w:sz="0" w:space="0" w:color="auto"/>
            <w:left w:val="none" w:sz="0" w:space="0" w:color="auto"/>
            <w:bottom w:val="none" w:sz="0" w:space="0" w:color="auto"/>
            <w:right w:val="none" w:sz="0" w:space="0" w:color="auto"/>
          </w:divBdr>
        </w:div>
        <w:div w:id="290987929">
          <w:marLeft w:val="0"/>
          <w:marRight w:val="0"/>
          <w:marTop w:val="0"/>
          <w:marBottom w:val="0"/>
          <w:divBdr>
            <w:top w:val="none" w:sz="0" w:space="0" w:color="auto"/>
            <w:left w:val="none" w:sz="0" w:space="0" w:color="auto"/>
            <w:bottom w:val="none" w:sz="0" w:space="0" w:color="auto"/>
            <w:right w:val="none" w:sz="0" w:space="0" w:color="auto"/>
          </w:divBdr>
        </w:div>
        <w:div w:id="294874724">
          <w:marLeft w:val="0"/>
          <w:marRight w:val="0"/>
          <w:marTop w:val="0"/>
          <w:marBottom w:val="0"/>
          <w:divBdr>
            <w:top w:val="none" w:sz="0" w:space="0" w:color="auto"/>
            <w:left w:val="none" w:sz="0" w:space="0" w:color="auto"/>
            <w:bottom w:val="none" w:sz="0" w:space="0" w:color="auto"/>
            <w:right w:val="none" w:sz="0" w:space="0" w:color="auto"/>
          </w:divBdr>
        </w:div>
        <w:div w:id="298269447">
          <w:marLeft w:val="0"/>
          <w:marRight w:val="0"/>
          <w:marTop w:val="0"/>
          <w:marBottom w:val="0"/>
          <w:divBdr>
            <w:top w:val="none" w:sz="0" w:space="0" w:color="auto"/>
            <w:left w:val="none" w:sz="0" w:space="0" w:color="auto"/>
            <w:bottom w:val="none" w:sz="0" w:space="0" w:color="auto"/>
            <w:right w:val="none" w:sz="0" w:space="0" w:color="auto"/>
          </w:divBdr>
        </w:div>
        <w:div w:id="342630966">
          <w:marLeft w:val="0"/>
          <w:marRight w:val="0"/>
          <w:marTop w:val="0"/>
          <w:marBottom w:val="0"/>
          <w:divBdr>
            <w:top w:val="none" w:sz="0" w:space="0" w:color="auto"/>
            <w:left w:val="none" w:sz="0" w:space="0" w:color="auto"/>
            <w:bottom w:val="none" w:sz="0" w:space="0" w:color="auto"/>
            <w:right w:val="none" w:sz="0" w:space="0" w:color="auto"/>
          </w:divBdr>
        </w:div>
        <w:div w:id="395052011">
          <w:marLeft w:val="0"/>
          <w:marRight w:val="0"/>
          <w:marTop w:val="0"/>
          <w:marBottom w:val="0"/>
          <w:divBdr>
            <w:top w:val="none" w:sz="0" w:space="0" w:color="auto"/>
            <w:left w:val="none" w:sz="0" w:space="0" w:color="auto"/>
            <w:bottom w:val="none" w:sz="0" w:space="0" w:color="auto"/>
            <w:right w:val="none" w:sz="0" w:space="0" w:color="auto"/>
          </w:divBdr>
        </w:div>
        <w:div w:id="441149057">
          <w:marLeft w:val="0"/>
          <w:marRight w:val="0"/>
          <w:marTop w:val="0"/>
          <w:marBottom w:val="0"/>
          <w:divBdr>
            <w:top w:val="none" w:sz="0" w:space="0" w:color="auto"/>
            <w:left w:val="none" w:sz="0" w:space="0" w:color="auto"/>
            <w:bottom w:val="none" w:sz="0" w:space="0" w:color="auto"/>
            <w:right w:val="none" w:sz="0" w:space="0" w:color="auto"/>
          </w:divBdr>
        </w:div>
        <w:div w:id="443113719">
          <w:marLeft w:val="0"/>
          <w:marRight w:val="0"/>
          <w:marTop w:val="0"/>
          <w:marBottom w:val="0"/>
          <w:divBdr>
            <w:top w:val="none" w:sz="0" w:space="0" w:color="auto"/>
            <w:left w:val="none" w:sz="0" w:space="0" w:color="auto"/>
            <w:bottom w:val="none" w:sz="0" w:space="0" w:color="auto"/>
            <w:right w:val="none" w:sz="0" w:space="0" w:color="auto"/>
          </w:divBdr>
        </w:div>
        <w:div w:id="460270496">
          <w:marLeft w:val="0"/>
          <w:marRight w:val="0"/>
          <w:marTop w:val="0"/>
          <w:marBottom w:val="0"/>
          <w:divBdr>
            <w:top w:val="none" w:sz="0" w:space="0" w:color="auto"/>
            <w:left w:val="none" w:sz="0" w:space="0" w:color="auto"/>
            <w:bottom w:val="none" w:sz="0" w:space="0" w:color="auto"/>
            <w:right w:val="none" w:sz="0" w:space="0" w:color="auto"/>
          </w:divBdr>
        </w:div>
        <w:div w:id="486942259">
          <w:marLeft w:val="0"/>
          <w:marRight w:val="0"/>
          <w:marTop w:val="0"/>
          <w:marBottom w:val="0"/>
          <w:divBdr>
            <w:top w:val="none" w:sz="0" w:space="0" w:color="auto"/>
            <w:left w:val="none" w:sz="0" w:space="0" w:color="auto"/>
            <w:bottom w:val="none" w:sz="0" w:space="0" w:color="auto"/>
            <w:right w:val="none" w:sz="0" w:space="0" w:color="auto"/>
          </w:divBdr>
        </w:div>
        <w:div w:id="525290764">
          <w:marLeft w:val="0"/>
          <w:marRight w:val="0"/>
          <w:marTop w:val="0"/>
          <w:marBottom w:val="0"/>
          <w:divBdr>
            <w:top w:val="none" w:sz="0" w:space="0" w:color="auto"/>
            <w:left w:val="none" w:sz="0" w:space="0" w:color="auto"/>
            <w:bottom w:val="none" w:sz="0" w:space="0" w:color="auto"/>
            <w:right w:val="none" w:sz="0" w:space="0" w:color="auto"/>
          </w:divBdr>
        </w:div>
        <w:div w:id="637879112">
          <w:marLeft w:val="0"/>
          <w:marRight w:val="0"/>
          <w:marTop w:val="0"/>
          <w:marBottom w:val="0"/>
          <w:divBdr>
            <w:top w:val="none" w:sz="0" w:space="0" w:color="auto"/>
            <w:left w:val="none" w:sz="0" w:space="0" w:color="auto"/>
            <w:bottom w:val="none" w:sz="0" w:space="0" w:color="auto"/>
            <w:right w:val="none" w:sz="0" w:space="0" w:color="auto"/>
          </w:divBdr>
        </w:div>
        <w:div w:id="644508749">
          <w:marLeft w:val="0"/>
          <w:marRight w:val="0"/>
          <w:marTop w:val="0"/>
          <w:marBottom w:val="0"/>
          <w:divBdr>
            <w:top w:val="none" w:sz="0" w:space="0" w:color="auto"/>
            <w:left w:val="none" w:sz="0" w:space="0" w:color="auto"/>
            <w:bottom w:val="none" w:sz="0" w:space="0" w:color="auto"/>
            <w:right w:val="none" w:sz="0" w:space="0" w:color="auto"/>
          </w:divBdr>
        </w:div>
        <w:div w:id="728529765">
          <w:marLeft w:val="0"/>
          <w:marRight w:val="0"/>
          <w:marTop w:val="0"/>
          <w:marBottom w:val="0"/>
          <w:divBdr>
            <w:top w:val="none" w:sz="0" w:space="0" w:color="auto"/>
            <w:left w:val="none" w:sz="0" w:space="0" w:color="auto"/>
            <w:bottom w:val="none" w:sz="0" w:space="0" w:color="auto"/>
            <w:right w:val="none" w:sz="0" w:space="0" w:color="auto"/>
          </w:divBdr>
        </w:div>
        <w:div w:id="751194298">
          <w:marLeft w:val="0"/>
          <w:marRight w:val="0"/>
          <w:marTop w:val="0"/>
          <w:marBottom w:val="0"/>
          <w:divBdr>
            <w:top w:val="none" w:sz="0" w:space="0" w:color="auto"/>
            <w:left w:val="none" w:sz="0" w:space="0" w:color="auto"/>
            <w:bottom w:val="none" w:sz="0" w:space="0" w:color="auto"/>
            <w:right w:val="none" w:sz="0" w:space="0" w:color="auto"/>
          </w:divBdr>
        </w:div>
        <w:div w:id="752504754">
          <w:marLeft w:val="-75"/>
          <w:marRight w:val="0"/>
          <w:marTop w:val="30"/>
          <w:marBottom w:val="30"/>
          <w:divBdr>
            <w:top w:val="none" w:sz="0" w:space="0" w:color="auto"/>
            <w:left w:val="none" w:sz="0" w:space="0" w:color="auto"/>
            <w:bottom w:val="none" w:sz="0" w:space="0" w:color="auto"/>
            <w:right w:val="none" w:sz="0" w:space="0" w:color="auto"/>
          </w:divBdr>
          <w:divsChild>
            <w:div w:id="72045949">
              <w:marLeft w:val="0"/>
              <w:marRight w:val="0"/>
              <w:marTop w:val="0"/>
              <w:marBottom w:val="0"/>
              <w:divBdr>
                <w:top w:val="none" w:sz="0" w:space="0" w:color="auto"/>
                <w:left w:val="none" w:sz="0" w:space="0" w:color="auto"/>
                <w:bottom w:val="none" w:sz="0" w:space="0" w:color="auto"/>
                <w:right w:val="none" w:sz="0" w:space="0" w:color="auto"/>
              </w:divBdr>
              <w:divsChild>
                <w:div w:id="711735810">
                  <w:marLeft w:val="0"/>
                  <w:marRight w:val="0"/>
                  <w:marTop w:val="0"/>
                  <w:marBottom w:val="0"/>
                  <w:divBdr>
                    <w:top w:val="none" w:sz="0" w:space="0" w:color="auto"/>
                    <w:left w:val="none" w:sz="0" w:space="0" w:color="auto"/>
                    <w:bottom w:val="none" w:sz="0" w:space="0" w:color="auto"/>
                    <w:right w:val="none" w:sz="0" w:space="0" w:color="auto"/>
                  </w:divBdr>
                </w:div>
              </w:divsChild>
            </w:div>
            <w:div w:id="104889612">
              <w:marLeft w:val="0"/>
              <w:marRight w:val="0"/>
              <w:marTop w:val="0"/>
              <w:marBottom w:val="0"/>
              <w:divBdr>
                <w:top w:val="none" w:sz="0" w:space="0" w:color="auto"/>
                <w:left w:val="none" w:sz="0" w:space="0" w:color="auto"/>
                <w:bottom w:val="none" w:sz="0" w:space="0" w:color="auto"/>
                <w:right w:val="none" w:sz="0" w:space="0" w:color="auto"/>
              </w:divBdr>
              <w:divsChild>
                <w:div w:id="2110544926">
                  <w:marLeft w:val="0"/>
                  <w:marRight w:val="0"/>
                  <w:marTop w:val="0"/>
                  <w:marBottom w:val="0"/>
                  <w:divBdr>
                    <w:top w:val="none" w:sz="0" w:space="0" w:color="auto"/>
                    <w:left w:val="none" w:sz="0" w:space="0" w:color="auto"/>
                    <w:bottom w:val="none" w:sz="0" w:space="0" w:color="auto"/>
                    <w:right w:val="none" w:sz="0" w:space="0" w:color="auto"/>
                  </w:divBdr>
                </w:div>
              </w:divsChild>
            </w:div>
            <w:div w:id="117189553">
              <w:marLeft w:val="0"/>
              <w:marRight w:val="0"/>
              <w:marTop w:val="0"/>
              <w:marBottom w:val="0"/>
              <w:divBdr>
                <w:top w:val="none" w:sz="0" w:space="0" w:color="auto"/>
                <w:left w:val="none" w:sz="0" w:space="0" w:color="auto"/>
                <w:bottom w:val="none" w:sz="0" w:space="0" w:color="auto"/>
                <w:right w:val="none" w:sz="0" w:space="0" w:color="auto"/>
              </w:divBdr>
              <w:divsChild>
                <w:div w:id="629558030">
                  <w:marLeft w:val="0"/>
                  <w:marRight w:val="0"/>
                  <w:marTop w:val="0"/>
                  <w:marBottom w:val="0"/>
                  <w:divBdr>
                    <w:top w:val="none" w:sz="0" w:space="0" w:color="auto"/>
                    <w:left w:val="none" w:sz="0" w:space="0" w:color="auto"/>
                    <w:bottom w:val="none" w:sz="0" w:space="0" w:color="auto"/>
                    <w:right w:val="none" w:sz="0" w:space="0" w:color="auto"/>
                  </w:divBdr>
                </w:div>
              </w:divsChild>
            </w:div>
            <w:div w:id="122426687">
              <w:marLeft w:val="0"/>
              <w:marRight w:val="0"/>
              <w:marTop w:val="0"/>
              <w:marBottom w:val="0"/>
              <w:divBdr>
                <w:top w:val="none" w:sz="0" w:space="0" w:color="auto"/>
                <w:left w:val="none" w:sz="0" w:space="0" w:color="auto"/>
                <w:bottom w:val="none" w:sz="0" w:space="0" w:color="auto"/>
                <w:right w:val="none" w:sz="0" w:space="0" w:color="auto"/>
              </w:divBdr>
              <w:divsChild>
                <w:div w:id="603224006">
                  <w:marLeft w:val="0"/>
                  <w:marRight w:val="0"/>
                  <w:marTop w:val="0"/>
                  <w:marBottom w:val="0"/>
                  <w:divBdr>
                    <w:top w:val="none" w:sz="0" w:space="0" w:color="auto"/>
                    <w:left w:val="none" w:sz="0" w:space="0" w:color="auto"/>
                    <w:bottom w:val="none" w:sz="0" w:space="0" w:color="auto"/>
                    <w:right w:val="none" w:sz="0" w:space="0" w:color="auto"/>
                  </w:divBdr>
                </w:div>
              </w:divsChild>
            </w:div>
            <w:div w:id="146945956">
              <w:marLeft w:val="0"/>
              <w:marRight w:val="0"/>
              <w:marTop w:val="0"/>
              <w:marBottom w:val="0"/>
              <w:divBdr>
                <w:top w:val="none" w:sz="0" w:space="0" w:color="auto"/>
                <w:left w:val="none" w:sz="0" w:space="0" w:color="auto"/>
                <w:bottom w:val="none" w:sz="0" w:space="0" w:color="auto"/>
                <w:right w:val="none" w:sz="0" w:space="0" w:color="auto"/>
              </w:divBdr>
              <w:divsChild>
                <w:div w:id="1939678391">
                  <w:marLeft w:val="0"/>
                  <w:marRight w:val="0"/>
                  <w:marTop w:val="0"/>
                  <w:marBottom w:val="0"/>
                  <w:divBdr>
                    <w:top w:val="none" w:sz="0" w:space="0" w:color="auto"/>
                    <w:left w:val="none" w:sz="0" w:space="0" w:color="auto"/>
                    <w:bottom w:val="none" w:sz="0" w:space="0" w:color="auto"/>
                    <w:right w:val="none" w:sz="0" w:space="0" w:color="auto"/>
                  </w:divBdr>
                </w:div>
              </w:divsChild>
            </w:div>
            <w:div w:id="217592722">
              <w:marLeft w:val="0"/>
              <w:marRight w:val="0"/>
              <w:marTop w:val="0"/>
              <w:marBottom w:val="0"/>
              <w:divBdr>
                <w:top w:val="none" w:sz="0" w:space="0" w:color="auto"/>
                <w:left w:val="none" w:sz="0" w:space="0" w:color="auto"/>
                <w:bottom w:val="none" w:sz="0" w:space="0" w:color="auto"/>
                <w:right w:val="none" w:sz="0" w:space="0" w:color="auto"/>
              </w:divBdr>
              <w:divsChild>
                <w:div w:id="407845729">
                  <w:marLeft w:val="0"/>
                  <w:marRight w:val="0"/>
                  <w:marTop w:val="0"/>
                  <w:marBottom w:val="0"/>
                  <w:divBdr>
                    <w:top w:val="none" w:sz="0" w:space="0" w:color="auto"/>
                    <w:left w:val="none" w:sz="0" w:space="0" w:color="auto"/>
                    <w:bottom w:val="none" w:sz="0" w:space="0" w:color="auto"/>
                    <w:right w:val="none" w:sz="0" w:space="0" w:color="auto"/>
                  </w:divBdr>
                </w:div>
              </w:divsChild>
            </w:div>
            <w:div w:id="232160960">
              <w:marLeft w:val="0"/>
              <w:marRight w:val="0"/>
              <w:marTop w:val="0"/>
              <w:marBottom w:val="0"/>
              <w:divBdr>
                <w:top w:val="none" w:sz="0" w:space="0" w:color="auto"/>
                <w:left w:val="none" w:sz="0" w:space="0" w:color="auto"/>
                <w:bottom w:val="none" w:sz="0" w:space="0" w:color="auto"/>
                <w:right w:val="none" w:sz="0" w:space="0" w:color="auto"/>
              </w:divBdr>
              <w:divsChild>
                <w:div w:id="1325203473">
                  <w:marLeft w:val="0"/>
                  <w:marRight w:val="0"/>
                  <w:marTop w:val="0"/>
                  <w:marBottom w:val="0"/>
                  <w:divBdr>
                    <w:top w:val="none" w:sz="0" w:space="0" w:color="auto"/>
                    <w:left w:val="none" w:sz="0" w:space="0" w:color="auto"/>
                    <w:bottom w:val="none" w:sz="0" w:space="0" w:color="auto"/>
                    <w:right w:val="none" w:sz="0" w:space="0" w:color="auto"/>
                  </w:divBdr>
                </w:div>
              </w:divsChild>
            </w:div>
            <w:div w:id="295334576">
              <w:marLeft w:val="0"/>
              <w:marRight w:val="0"/>
              <w:marTop w:val="0"/>
              <w:marBottom w:val="0"/>
              <w:divBdr>
                <w:top w:val="none" w:sz="0" w:space="0" w:color="auto"/>
                <w:left w:val="none" w:sz="0" w:space="0" w:color="auto"/>
                <w:bottom w:val="none" w:sz="0" w:space="0" w:color="auto"/>
                <w:right w:val="none" w:sz="0" w:space="0" w:color="auto"/>
              </w:divBdr>
              <w:divsChild>
                <w:div w:id="960457546">
                  <w:marLeft w:val="0"/>
                  <w:marRight w:val="0"/>
                  <w:marTop w:val="0"/>
                  <w:marBottom w:val="0"/>
                  <w:divBdr>
                    <w:top w:val="none" w:sz="0" w:space="0" w:color="auto"/>
                    <w:left w:val="none" w:sz="0" w:space="0" w:color="auto"/>
                    <w:bottom w:val="none" w:sz="0" w:space="0" w:color="auto"/>
                    <w:right w:val="none" w:sz="0" w:space="0" w:color="auto"/>
                  </w:divBdr>
                </w:div>
              </w:divsChild>
            </w:div>
            <w:div w:id="411242431">
              <w:marLeft w:val="0"/>
              <w:marRight w:val="0"/>
              <w:marTop w:val="0"/>
              <w:marBottom w:val="0"/>
              <w:divBdr>
                <w:top w:val="none" w:sz="0" w:space="0" w:color="auto"/>
                <w:left w:val="none" w:sz="0" w:space="0" w:color="auto"/>
                <w:bottom w:val="none" w:sz="0" w:space="0" w:color="auto"/>
                <w:right w:val="none" w:sz="0" w:space="0" w:color="auto"/>
              </w:divBdr>
              <w:divsChild>
                <w:div w:id="1323315291">
                  <w:marLeft w:val="0"/>
                  <w:marRight w:val="0"/>
                  <w:marTop w:val="0"/>
                  <w:marBottom w:val="0"/>
                  <w:divBdr>
                    <w:top w:val="none" w:sz="0" w:space="0" w:color="auto"/>
                    <w:left w:val="none" w:sz="0" w:space="0" w:color="auto"/>
                    <w:bottom w:val="none" w:sz="0" w:space="0" w:color="auto"/>
                    <w:right w:val="none" w:sz="0" w:space="0" w:color="auto"/>
                  </w:divBdr>
                </w:div>
              </w:divsChild>
            </w:div>
            <w:div w:id="414715627">
              <w:marLeft w:val="0"/>
              <w:marRight w:val="0"/>
              <w:marTop w:val="0"/>
              <w:marBottom w:val="0"/>
              <w:divBdr>
                <w:top w:val="none" w:sz="0" w:space="0" w:color="auto"/>
                <w:left w:val="none" w:sz="0" w:space="0" w:color="auto"/>
                <w:bottom w:val="none" w:sz="0" w:space="0" w:color="auto"/>
                <w:right w:val="none" w:sz="0" w:space="0" w:color="auto"/>
              </w:divBdr>
              <w:divsChild>
                <w:div w:id="1753508488">
                  <w:marLeft w:val="0"/>
                  <w:marRight w:val="0"/>
                  <w:marTop w:val="0"/>
                  <w:marBottom w:val="0"/>
                  <w:divBdr>
                    <w:top w:val="none" w:sz="0" w:space="0" w:color="auto"/>
                    <w:left w:val="none" w:sz="0" w:space="0" w:color="auto"/>
                    <w:bottom w:val="none" w:sz="0" w:space="0" w:color="auto"/>
                    <w:right w:val="none" w:sz="0" w:space="0" w:color="auto"/>
                  </w:divBdr>
                </w:div>
              </w:divsChild>
            </w:div>
            <w:div w:id="505947523">
              <w:marLeft w:val="0"/>
              <w:marRight w:val="0"/>
              <w:marTop w:val="0"/>
              <w:marBottom w:val="0"/>
              <w:divBdr>
                <w:top w:val="none" w:sz="0" w:space="0" w:color="auto"/>
                <w:left w:val="none" w:sz="0" w:space="0" w:color="auto"/>
                <w:bottom w:val="none" w:sz="0" w:space="0" w:color="auto"/>
                <w:right w:val="none" w:sz="0" w:space="0" w:color="auto"/>
              </w:divBdr>
              <w:divsChild>
                <w:div w:id="464930101">
                  <w:marLeft w:val="0"/>
                  <w:marRight w:val="0"/>
                  <w:marTop w:val="0"/>
                  <w:marBottom w:val="0"/>
                  <w:divBdr>
                    <w:top w:val="none" w:sz="0" w:space="0" w:color="auto"/>
                    <w:left w:val="none" w:sz="0" w:space="0" w:color="auto"/>
                    <w:bottom w:val="none" w:sz="0" w:space="0" w:color="auto"/>
                    <w:right w:val="none" w:sz="0" w:space="0" w:color="auto"/>
                  </w:divBdr>
                </w:div>
              </w:divsChild>
            </w:div>
            <w:div w:id="534776241">
              <w:marLeft w:val="0"/>
              <w:marRight w:val="0"/>
              <w:marTop w:val="0"/>
              <w:marBottom w:val="0"/>
              <w:divBdr>
                <w:top w:val="none" w:sz="0" w:space="0" w:color="auto"/>
                <w:left w:val="none" w:sz="0" w:space="0" w:color="auto"/>
                <w:bottom w:val="none" w:sz="0" w:space="0" w:color="auto"/>
                <w:right w:val="none" w:sz="0" w:space="0" w:color="auto"/>
              </w:divBdr>
              <w:divsChild>
                <w:div w:id="630594152">
                  <w:marLeft w:val="0"/>
                  <w:marRight w:val="0"/>
                  <w:marTop w:val="0"/>
                  <w:marBottom w:val="0"/>
                  <w:divBdr>
                    <w:top w:val="none" w:sz="0" w:space="0" w:color="auto"/>
                    <w:left w:val="none" w:sz="0" w:space="0" w:color="auto"/>
                    <w:bottom w:val="none" w:sz="0" w:space="0" w:color="auto"/>
                    <w:right w:val="none" w:sz="0" w:space="0" w:color="auto"/>
                  </w:divBdr>
                </w:div>
              </w:divsChild>
            </w:div>
            <w:div w:id="539588419">
              <w:marLeft w:val="0"/>
              <w:marRight w:val="0"/>
              <w:marTop w:val="0"/>
              <w:marBottom w:val="0"/>
              <w:divBdr>
                <w:top w:val="none" w:sz="0" w:space="0" w:color="auto"/>
                <w:left w:val="none" w:sz="0" w:space="0" w:color="auto"/>
                <w:bottom w:val="none" w:sz="0" w:space="0" w:color="auto"/>
                <w:right w:val="none" w:sz="0" w:space="0" w:color="auto"/>
              </w:divBdr>
              <w:divsChild>
                <w:div w:id="454836936">
                  <w:marLeft w:val="0"/>
                  <w:marRight w:val="0"/>
                  <w:marTop w:val="0"/>
                  <w:marBottom w:val="0"/>
                  <w:divBdr>
                    <w:top w:val="none" w:sz="0" w:space="0" w:color="auto"/>
                    <w:left w:val="none" w:sz="0" w:space="0" w:color="auto"/>
                    <w:bottom w:val="none" w:sz="0" w:space="0" w:color="auto"/>
                    <w:right w:val="none" w:sz="0" w:space="0" w:color="auto"/>
                  </w:divBdr>
                </w:div>
              </w:divsChild>
            </w:div>
            <w:div w:id="555509891">
              <w:marLeft w:val="0"/>
              <w:marRight w:val="0"/>
              <w:marTop w:val="0"/>
              <w:marBottom w:val="0"/>
              <w:divBdr>
                <w:top w:val="none" w:sz="0" w:space="0" w:color="auto"/>
                <w:left w:val="none" w:sz="0" w:space="0" w:color="auto"/>
                <w:bottom w:val="none" w:sz="0" w:space="0" w:color="auto"/>
                <w:right w:val="none" w:sz="0" w:space="0" w:color="auto"/>
              </w:divBdr>
              <w:divsChild>
                <w:div w:id="397674644">
                  <w:marLeft w:val="0"/>
                  <w:marRight w:val="0"/>
                  <w:marTop w:val="0"/>
                  <w:marBottom w:val="0"/>
                  <w:divBdr>
                    <w:top w:val="none" w:sz="0" w:space="0" w:color="auto"/>
                    <w:left w:val="none" w:sz="0" w:space="0" w:color="auto"/>
                    <w:bottom w:val="none" w:sz="0" w:space="0" w:color="auto"/>
                    <w:right w:val="none" w:sz="0" w:space="0" w:color="auto"/>
                  </w:divBdr>
                </w:div>
              </w:divsChild>
            </w:div>
            <w:div w:id="555700625">
              <w:marLeft w:val="0"/>
              <w:marRight w:val="0"/>
              <w:marTop w:val="0"/>
              <w:marBottom w:val="0"/>
              <w:divBdr>
                <w:top w:val="none" w:sz="0" w:space="0" w:color="auto"/>
                <w:left w:val="none" w:sz="0" w:space="0" w:color="auto"/>
                <w:bottom w:val="none" w:sz="0" w:space="0" w:color="auto"/>
                <w:right w:val="none" w:sz="0" w:space="0" w:color="auto"/>
              </w:divBdr>
              <w:divsChild>
                <w:div w:id="614483790">
                  <w:marLeft w:val="0"/>
                  <w:marRight w:val="0"/>
                  <w:marTop w:val="0"/>
                  <w:marBottom w:val="0"/>
                  <w:divBdr>
                    <w:top w:val="none" w:sz="0" w:space="0" w:color="auto"/>
                    <w:left w:val="none" w:sz="0" w:space="0" w:color="auto"/>
                    <w:bottom w:val="none" w:sz="0" w:space="0" w:color="auto"/>
                    <w:right w:val="none" w:sz="0" w:space="0" w:color="auto"/>
                  </w:divBdr>
                </w:div>
              </w:divsChild>
            </w:div>
            <w:div w:id="592249123">
              <w:marLeft w:val="0"/>
              <w:marRight w:val="0"/>
              <w:marTop w:val="0"/>
              <w:marBottom w:val="0"/>
              <w:divBdr>
                <w:top w:val="none" w:sz="0" w:space="0" w:color="auto"/>
                <w:left w:val="none" w:sz="0" w:space="0" w:color="auto"/>
                <w:bottom w:val="none" w:sz="0" w:space="0" w:color="auto"/>
                <w:right w:val="none" w:sz="0" w:space="0" w:color="auto"/>
              </w:divBdr>
              <w:divsChild>
                <w:div w:id="315500708">
                  <w:marLeft w:val="0"/>
                  <w:marRight w:val="0"/>
                  <w:marTop w:val="0"/>
                  <w:marBottom w:val="0"/>
                  <w:divBdr>
                    <w:top w:val="none" w:sz="0" w:space="0" w:color="auto"/>
                    <w:left w:val="none" w:sz="0" w:space="0" w:color="auto"/>
                    <w:bottom w:val="none" w:sz="0" w:space="0" w:color="auto"/>
                    <w:right w:val="none" w:sz="0" w:space="0" w:color="auto"/>
                  </w:divBdr>
                </w:div>
              </w:divsChild>
            </w:div>
            <w:div w:id="601885931">
              <w:marLeft w:val="0"/>
              <w:marRight w:val="0"/>
              <w:marTop w:val="0"/>
              <w:marBottom w:val="0"/>
              <w:divBdr>
                <w:top w:val="none" w:sz="0" w:space="0" w:color="auto"/>
                <w:left w:val="none" w:sz="0" w:space="0" w:color="auto"/>
                <w:bottom w:val="none" w:sz="0" w:space="0" w:color="auto"/>
                <w:right w:val="none" w:sz="0" w:space="0" w:color="auto"/>
              </w:divBdr>
              <w:divsChild>
                <w:div w:id="1955020695">
                  <w:marLeft w:val="0"/>
                  <w:marRight w:val="0"/>
                  <w:marTop w:val="0"/>
                  <w:marBottom w:val="0"/>
                  <w:divBdr>
                    <w:top w:val="none" w:sz="0" w:space="0" w:color="auto"/>
                    <w:left w:val="none" w:sz="0" w:space="0" w:color="auto"/>
                    <w:bottom w:val="none" w:sz="0" w:space="0" w:color="auto"/>
                    <w:right w:val="none" w:sz="0" w:space="0" w:color="auto"/>
                  </w:divBdr>
                </w:div>
              </w:divsChild>
            </w:div>
            <w:div w:id="618798160">
              <w:marLeft w:val="0"/>
              <w:marRight w:val="0"/>
              <w:marTop w:val="0"/>
              <w:marBottom w:val="0"/>
              <w:divBdr>
                <w:top w:val="none" w:sz="0" w:space="0" w:color="auto"/>
                <w:left w:val="none" w:sz="0" w:space="0" w:color="auto"/>
                <w:bottom w:val="none" w:sz="0" w:space="0" w:color="auto"/>
                <w:right w:val="none" w:sz="0" w:space="0" w:color="auto"/>
              </w:divBdr>
              <w:divsChild>
                <w:div w:id="689531455">
                  <w:marLeft w:val="0"/>
                  <w:marRight w:val="0"/>
                  <w:marTop w:val="0"/>
                  <w:marBottom w:val="0"/>
                  <w:divBdr>
                    <w:top w:val="none" w:sz="0" w:space="0" w:color="auto"/>
                    <w:left w:val="none" w:sz="0" w:space="0" w:color="auto"/>
                    <w:bottom w:val="none" w:sz="0" w:space="0" w:color="auto"/>
                    <w:right w:val="none" w:sz="0" w:space="0" w:color="auto"/>
                  </w:divBdr>
                </w:div>
              </w:divsChild>
            </w:div>
            <w:div w:id="721176241">
              <w:marLeft w:val="0"/>
              <w:marRight w:val="0"/>
              <w:marTop w:val="0"/>
              <w:marBottom w:val="0"/>
              <w:divBdr>
                <w:top w:val="none" w:sz="0" w:space="0" w:color="auto"/>
                <w:left w:val="none" w:sz="0" w:space="0" w:color="auto"/>
                <w:bottom w:val="none" w:sz="0" w:space="0" w:color="auto"/>
                <w:right w:val="none" w:sz="0" w:space="0" w:color="auto"/>
              </w:divBdr>
              <w:divsChild>
                <w:div w:id="1256673520">
                  <w:marLeft w:val="0"/>
                  <w:marRight w:val="0"/>
                  <w:marTop w:val="0"/>
                  <w:marBottom w:val="0"/>
                  <w:divBdr>
                    <w:top w:val="none" w:sz="0" w:space="0" w:color="auto"/>
                    <w:left w:val="none" w:sz="0" w:space="0" w:color="auto"/>
                    <w:bottom w:val="none" w:sz="0" w:space="0" w:color="auto"/>
                    <w:right w:val="none" w:sz="0" w:space="0" w:color="auto"/>
                  </w:divBdr>
                </w:div>
              </w:divsChild>
            </w:div>
            <w:div w:id="764805317">
              <w:marLeft w:val="0"/>
              <w:marRight w:val="0"/>
              <w:marTop w:val="0"/>
              <w:marBottom w:val="0"/>
              <w:divBdr>
                <w:top w:val="none" w:sz="0" w:space="0" w:color="auto"/>
                <w:left w:val="none" w:sz="0" w:space="0" w:color="auto"/>
                <w:bottom w:val="none" w:sz="0" w:space="0" w:color="auto"/>
                <w:right w:val="none" w:sz="0" w:space="0" w:color="auto"/>
              </w:divBdr>
              <w:divsChild>
                <w:div w:id="496269228">
                  <w:marLeft w:val="0"/>
                  <w:marRight w:val="0"/>
                  <w:marTop w:val="0"/>
                  <w:marBottom w:val="0"/>
                  <w:divBdr>
                    <w:top w:val="none" w:sz="0" w:space="0" w:color="auto"/>
                    <w:left w:val="none" w:sz="0" w:space="0" w:color="auto"/>
                    <w:bottom w:val="none" w:sz="0" w:space="0" w:color="auto"/>
                    <w:right w:val="none" w:sz="0" w:space="0" w:color="auto"/>
                  </w:divBdr>
                </w:div>
              </w:divsChild>
            </w:div>
            <w:div w:id="768237863">
              <w:marLeft w:val="0"/>
              <w:marRight w:val="0"/>
              <w:marTop w:val="0"/>
              <w:marBottom w:val="0"/>
              <w:divBdr>
                <w:top w:val="none" w:sz="0" w:space="0" w:color="auto"/>
                <w:left w:val="none" w:sz="0" w:space="0" w:color="auto"/>
                <w:bottom w:val="none" w:sz="0" w:space="0" w:color="auto"/>
                <w:right w:val="none" w:sz="0" w:space="0" w:color="auto"/>
              </w:divBdr>
              <w:divsChild>
                <w:div w:id="1107579464">
                  <w:marLeft w:val="0"/>
                  <w:marRight w:val="0"/>
                  <w:marTop w:val="0"/>
                  <w:marBottom w:val="0"/>
                  <w:divBdr>
                    <w:top w:val="none" w:sz="0" w:space="0" w:color="auto"/>
                    <w:left w:val="none" w:sz="0" w:space="0" w:color="auto"/>
                    <w:bottom w:val="none" w:sz="0" w:space="0" w:color="auto"/>
                    <w:right w:val="none" w:sz="0" w:space="0" w:color="auto"/>
                  </w:divBdr>
                </w:div>
              </w:divsChild>
            </w:div>
            <w:div w:id="851383119">
              <w:marLeft w:val="0"/>
              <w:marRight w:val="0"/>
              <w:marTop w:val="0"/>
              <w:marBottom w:val="0"/>
              <w:divBdr>
                <w:top w:val="none" w:sz="0" w:space="0" w:color="auto"/>
                <w:left w:val="none" w:sz="0" w:space="0" w:color="auto"/>
                <w:bottom w:val="none" w:sz="0" w:space="0" w:color="auto"/>
                <w:right w:val="none" w:sz="0" w:space="0" w:color="auto"/>
              </w:divBdr>
              <w:divsChild>
                <w:div w:id="304551338">
                  <w:marLeft w:val="0"/>
                  <w:marRight w:val="0"/>
                  <w:marTop w:val="0"/>
                  <w:marBottom w:val="0"/>
                  <w:divBdr>
                    <w:top w:val="none" w:sz="0" w:space="0" w:color="auto"/>
                    <w:left w:val="none" w:sz="0" w:space="0" w:color="auto"/>
                    <w:bottom w:val="none" w:sz="0" w:space="0" w:color="auto"/>
                    <w:right w:val="none" w:sz="0" w:space="0" w:color="auto"/>
                  </w:divBdr>
                </w:div>
              </w:divsChild>
            </w:div>
            <w:div w:id="908272606">
              <w:marLeft w:val="0"/>
              <w:marRight w:val="0"/>
              <w:marTop w:val="0"/>
              <w:marBottom w:val="0"/>
              <w:divBdr>
                <w:top w:val="none" w:sz="0" w:space="0" w:color="auto"/>
                <w:left w:val="none" w:sz="0" w:space="0" w:color="auto"/>
                <w:bottom w:val="none" w:sz="0" w:space="0" w:color="auto"/>
                <w:right w:val="none" w:sz="0" w:space="0" w:color="auto"/>
              </w:divBdr>
              <w:divsChild>
                <w:div w:id="449206086">
                  <w:marLeft w:val="0"/>
                  <w:marRight w:val="0"/>
                  <w:marTop w:val="0"/>
                  <w:marBottom w:val="0"/>
                  <w:divBdr>
                    <w:top w:val="none" w:sz="0" w:space="0" w:color="auto"/>
                    <w:left w:val="none" w:sz="0" w:space="0" w:color="auto"/>
                    <w:bottom w:val="none" w:sz="0" w:space="0" w:color="auto"/>
                    <w:right w:val="none" w:sz="0" w:space="0" w:color="auto"/>
                  </w:divBdr>
                </w:div>
              </w:divsChild>
            </w:div>
            <w:div w:id="923487566">
              <w:marLeft w:val="0"/>
              <w:marRight w:val="0"/>
              <w:marTop w:val="0"/>
              <w:marBottom w:val="0"/>
              <w:divBdr>
                <w:top w:val="none" w:sz="0" w:space="0" w:color="auto"/>
                <w:left w:val="none" w:sz="0" w:space="0" w:color="auto"/>
                <w:bottom w:val="none" w:sz="0" w:space="0" w:color="auto"/>
                <w:right w:val="none" w:sz="0" w:space="0" w:color="auto"/>
              </w:divBdr>
              <w:divsChild>
                <w:div w:id="1261332549">
                  <w:marLeft w:val="0"/>
                  <w:marRight w:val="0"/>
                  <w:marTop w:val="0"/>
                  <w:marBottom w:val="0"/>
                  <w:divBdr>
                    <w:top w:val="none" w:sz="0" w:space="0" w:color="auto"/>
                    <w:left w:val="none" w:sz="0" w:space="0" w:color="auto"/>
                    <w:bottom w:val="none" w:sz="0" w:space="0" w:color="auto"/>
                    <w:right w:val="none" w:sz="0" w:space="0" w:color="auto"/>
                  </w:divBdr>
                </w:div>
              </w:divsChild>
            </w:div>
            <w:div w:id="947271768">
              <w:marLeft w:val="0"/>
              <w:marRight w:val="0"/>
              <w:marTop w:val="0"/>
              <w:marBottom w:val="0"/>
              <w:divBdr>
                <w:top w:val="none" w:sz="0" w:space="0" w:color="auto"/>
                <w:left w:val="none" w:sz="0" w:space="0" w:color="auto"/>
                <w:bottom w:val="none" w:sz="0" w:space="0" w:color="auto"/>
                <w:right w:val="none" w:sz="0" w:space="0" w:color="auto"/>
              </w:divBdr>
              <w:divsChild>
                <w:div w:id="662901329">
                  <w:marLeft w:val="0"/>
                  <w:marRight w:val="0"/>
                  <w:marTop w:val="0"/>
                  <w:marBottom w:val="0"/>
                  <w:divBdr>
                    <w:top w:val="none" w:sz="0" w:space="0" w:color="auto"/>
                    <w:left w:val="none" w:sz="0" w:space="0" w:color="auto"/>
                    <w:bottom w:val="none" w:sz="0" w:space="0" w:color="auto"/>
                    <w:right w:val="none" w:sz="0" w:space="0" w:color="auto"/>
                  </w:divBdr>
                </w:div>
              </w:divsChild>
            </w:div>
            <w:div w:id="960191366">
              <w:marLeft w:val="0"/>
              <w:marRight w:val="0"/>
              <w:marTop w:val="0"/>
              <w:marBottom w:val="0"/>
              <w:divBdr>
                <w:top w:val="none" w:sz="0" w:space="0" w:color="auto"/>
                <w:left w:val="none" w:sz="0" w:space="0" w:color="auto"/>
                <w:bottom w:val="none" w:sz="0" w:space="0" w:color="auto"/>
                <w:right w:val="none" w:sz="0" w:space="0" w:color="auto"/>
              </w:divBdr>
              <w:divsChild>
                <w:div w:id="1562473758">
                  <w:marLeft w:val="0"/>
                  <w:marRight w:val="0"/>
                  <w:marTop w:val="0"/>
                  <w:marBottom w:val="0"/>
                  <w:divBdr>
                    <w:top w:val="none" w:sz="0" w:space="0" w:color="auto"/>
                    <w:left w:val="none" w:sz="0" w:space="0" w:color="auto"/>
                    <w:bottom w:val="none" w:sz="0" w:space="0" w:color="auto"/>
                    <w:right w:val="none" w:sz="0" w:space="0" w:color="auto"/>
                  </w:divBdr>
                </w:div>
              </w:divsChild>
            </w:div>
            <w:div w:id="968974784">
              <w:marLeft w:val="0"/>
              <w:marRight w:val="0"/>
              <w:marTop w:val="0"/>
              <w:marBottom w:val="0"/>
              <w:divBdr>
                <w:top w:val="none" w:sz="0" w:space="0" w:color="auto"/>
                <w:left w:val="none" w:sz="0" w:space="0" w:color="auto"/>
                <w:bottom w:val="none" w:sz="0" w:space="0" w:color="auto"/>
                <w:right w:val="none" w:sz="0" w:space="0" w:color="auto"/>
              </w:divBdr>
              <w:divsChild>
                <w:div w:id="281421711">
                  <w:marLeft w:val="0"/>
                  <w:marRight w:val="0"/>
                  <w:marTop w:val="0"/>
                  <w:marBottom w:val="0"/>
                  <w:divBdr>
                    <w:top w:val="none" w:sz="0" w:space="0" w:color="auto"/>
                    <w:left w:val="none" w:sz="0" w:space="0" w:color="auto"/>
                    <w:bottom w:val="none" w:sz="0" w:space="0" w:color="auto"/>
                    <w:right w:val="none" w:sz="0" w:space="0" w:color="auto"/>
                  </w:divBdr>
                </w:div>
              </w:divsChild>
            </w:div>
            <w:div w:id="969818537">
              <w:marLeft w:val="0"/>
              <w:marRight w:val="0"/>
              <w:marTop w:val="0"/>
              <w:marBottom w:val="0"/>
              <w:divBdr>
                <w:top w:val="none" w:sz="0" w:space="0" w:color="auto"/>
                <w:left w:val="none" w:sz="0" w:space="0" w:color="auto"/>
                <w:bottom w:val="none" w:sz="0" w:space="0" w:color="auto"/>
                <w:right w:val="none" w:sz="0" w:space="0" w:color="auto"/>
              </w:divBdr>
              <w:divsChild>
                <w:div w:id="29453204">
                  <w:marLeft w:val="0"/>
                  <w:marRight w:val="0"/>
                  <w:marTop w:val="0"/>
                  <w:marBottom w:val="0"/>
                  <w:divBdr>
                    <w:top w:val="none" w:sz="0" w:space="0" w:color="auto"/>
                    <w:left w:val="none" w:sz="0" w:space="0" w:color="auto"/>
                    <w:bottom w:val="none" w:sz="0" w:space="0" w:color="auto"/>
                    <w:right w:val="none" w:sz="0" w:space="0" w:color="auto"/>
                  </w:divBdr>
                </w:div>
              </w:divsChild>
            </w:div>
            <w:div w:id="998970643">
              <w:marLeft w:val="0"/>
              <w:marRight w:val="0"/>
              <w:marTop w:val="0"/>
              <w:marBottom w:val="0"/>
              <w:divBdr>
                <w:top w:val="none" w:sz="0" w:space="0" w:color="auto"/>
                <w:left w:val="none" w:sz="0" w:space="0" w:color="auto"/>
                <w:bottom w:val="none" w:sz="0" w:space="0" w:color="auto"/>
                <w:right w:val="none" w:sz="0" w:space="0" w:color="auto"/>
              </w:divBdr>
              <w:divsChild>
                <w:div w:id="1765414691">
                  <w:marLeft w:val="0"/>
                  <w:marRight w:val="0"/>
                  <w:marTop w:val="0"/>
                  <w:marBottom w:val="0"/>
                  <w:divBdr>
                    <w:top w:val="none" w:sz="0" w:space="0" w:color="auto"/>
                    <w:left w:val="none" w:sz="0" w:space="0" w:color="auto"/>
                    <w:bottom w:val="none" w:sz="0" w:space="0" w:color="auto"/>
                    <w:right w:val="none" w:sz="0" w:space="0" w:color="auto"/>
                  </w:divBdr>
                </w:div>
              </w:divsChild>
            </w:div>
            <w:div w:id="1000619921">
              <w:marLeft w:val="0"/>
              <w:marRight w:val="0"/>
              <w:marTop w:val="0"/>
              <w:marBottom w:val="0"/>
              <w:divBdr>
                <w:top w:val="none" w:sz="0" w:space="0" w:color="auto"/>
                <w:left w:val="none" w:sz="0" w:space="0" w:color="auto"/>
                <w:bottom w:val="none" w:sz="0" w:space="0" w:color="auto"/>
                <w:right w:val="none" w:sz="0" w:space="0" w:color="auto"/>
              </w:divBdr>
              <w:divsChild>
                <w:div w:id="927079097">
                  <w:marLeft w:val="0"/>
                  <w:marRight w:val="0"/>
                  <w:marTop w:val="0"/>
                  <w:marBottom w:val="0"/>
                  <w:divBdr>
                    <w:top w:val="none" w:sz="0" w:space="0" w:color="auto"/>
                    <w:left w:val="none" w:sz="0" w:space="0" w:color="auto"/>
                    <w:bottom w:val="none" w:sz="0" w:space="0" w:color="auto"/>
                    <w:right w:val="none" w:sz="0" w:space="0" w:color="auto"/>
                  </w:divBdr>
                </w:div>
              </w:divsChild>
            </w:div>
            <w:div w:id="1001927745">
              <w:marLeft w:val="0"/>
              <w:marRight w:val="0"/>
              <w:marTop w:val="0"/>
              <w:marBottom w:val="0"/>
              <w:divBdr>
                <w:top w:val="none" w:sz="0" w:space="0" w:color="auto"/>
                <w:left w:val="none" w:sz="0" w:space="0" w:color="auto"/>
                <w:bottom w:val="none" w:sz="0" w:space="0" w:color="auto"/>
                <w:right w:val="none" w:sz="0" w:space="0" w:color="auto"/>
              </w:divBdr>
              <w:divsChild>
                <w:div w:id="1307012699">
                  <w:marLeft w:val="0"/>
                  <w:marRight w:val="0"/>
                  <w:marTop w:val="0"/>
                  <w:marBottom w:val="0"/>
                  <w:divBdr>
                    <w:top w:val="none" w:sz="0" w:space="0" w:color="auto"/>
                    <w:left w:val="none" w:sz="0" w:space="0" w:color="auto"/>
                    <w:bottom w:val="none" w:sz="0" w:space="0" w:color="auto"/>
                    <w:right w:val="none" w:sz="0" w:space="0" w:color="auto"/>
                  </w:divBdr>
                </w:div>
              </w:divsChild>
            </w:div>
            <w:div w:id="1007710539">
              <w:marLeft w:val="0"/>
              <w:marRight w:val="0"/>
              <w:marTop w:val="0"/>
              <w:marBottom w:val="0"/>
              <w:divBdr>
                <w:top w:val="none" w:sz="0" w:space="0" w:color="auto"/>
                <w:left w:val="none" w:sz="0" w:space="0" w:color="auto"/>
                <w:bottom w:val="none" w:sz="0" w:space="0" w:color="auto"/>
                <w:right w:val="none" w:sz="0" w:space="0" w:color="auto"/>
              </w:divBdr>
              <w:divsChild>
                <w:div w:id="15011325">
                  <w:marLeft w:val="0"/>
                  <w:marRight w:val="0"/>
                  <w:marTop w:val="0"/>
                  <w:marBottom w:val="0"/>
                  <w:divBdr>
                    <w:top w:val="none" w:sz="0" w:space="0" w:color="auto"/>
                    <w:left w:val="none" w:sz="0" w:space="0" w:color="auto"/>
                    <w:bottom w:val="none" w:sz="0" w:space="0" w:color="auto"/>
                    <w:right w:val="none" w:sz="0" w:space="0" w:color="auto"/>
                  </w:divBdr>
                </w:div>
              </w:divsChild>
            </w:div>
            <w:div w:id="1031567868">
              <w:marLeft w:val="0"/>
              <w:marRight w:val="0"/>
              <w:marTop w:val="0"/>
              <w:marBottom w:val="0"/>
              <w:divBdr>
                <w:top w:val="none" w:sz="0" w:space="0" w:color="auto"/>
                <w:left w:val="none" w:sz="0" w:space="0" w:color="auto"/>
                <w:bottom w:val="none" w:sz="0" w:space="0" w:color="auto"/>
                <w:right w:val="none" w:sz="0" w:space="0" w:color="auto"/>
              </w:divBdr>
              <w:divsChild>
                <w:div w:id="814570864">
                  <w:marLeft w:val="0"/>
                  <w:marRight w:val="0"/>
                  <w:marTop w:val="0"/>
                  <w:marBottom w:val="0"/>
                  <w:divBdr>
                    <w:top w:val="none" w:sz="0" w:space="0" w:color="auto"/>
                    <w:left w:val="none" w:sz="0" w:space="0" w:color="auto"/>
                    <w:bottom w:val="none" w:sz="0" w:space="0" w:color="auto"/>
                    <w:right w:val="none" w:sz="0" w:space="0" w:color="auto"/>
                  </w:divBdr>
                </w:div>
              </w:divsChild>
            </w:div>
            <w:div w:id="1036539649">
              <w:marLeft w:val="0"/>
              <w:marRight w:val="0"/>
              <w:marTop w:val="0"/>
              <w:marBottom w:val="0"/>
              <w:divBdr>
                <w:top w:val="none" w:sz="0" w:space="0" w:color="auto"/>
                <w:left w:val="none" w:sz="0" w:space="0" w:color="auto"/>
                <w:bottom w:val="none" w:sz="0" w:space="0" w:color="auto"/>
                <w:right w:val="none" w:sz="0" w:space="0" w:color="auto"/>
              </w:divBdr>
              <w:divsChild>
                <w:div w:id="1768383944">
                  <w:marLeft w:val="0"/>
                  <w:marRight w:val="0"/>
                  <w:marTop w:val="0"/>
                  <w:marBottom w:val="0"/>
                  <w:divBdr>
                    <w:top w:val="none" w:sz="0" w:space="0" w:color="auto"/>
                    <w:left w:val="none" w:sz="0" w:space="0" w:color="auto"/>
                    <w:bottom w:val="none" w:sz="0" w:space="0" w:color="auto"/>
                    <w:right w:val="none" w:sz="0" w:space="0" w:color="auto"/>
                  </w:divBdr>
                </w:div>
              </w:divsChild>
            </w:div>
            <w:div w:id="1057363686">
              <w:marLeft w:val="0"/>
              <w:marRight w:val="0"/>
              <w:marTop w:val="0"/>
              <w:marBottom w:val="0"/>
              <w:divBdr>
                <w:top w:val="none" w:sz="0" w:space="0" w:color="auto"/>
                <w:left w:val="none" w:sz="0" w:space="0" w:color="auto"/>
                <w:bottom w:val="none" w:sz="0" w:space="0" w:color="auto"/>
                <w:right w:val="none" w:sz="0" w:space="0" w:color="auto"/>
              </w:divBdr>
              <w:divsChild>
                <w:div w:id="1442459783">
                  <w:marLeft w:val="0"/>
                  <w:marRight w:val="0"/>
                  <w:marTop w:val="0"/>
                  <w:marBottom w:val="0"/>
                  <w:divBdr>
                    <w:top w:val="none" w:sz="0" w:space="0" w:color="auto"/>
                    <w:left w:val="none" w:sz="0" w:space="0" w:color="auto"/>
                    <w:bottom w:val="none" w:sz="0" w:space="0" w:color="auto"/>
                    <w:right w:val="none" w:sz="0" w:space="0" w:color="auto"/>
                  </w:divBdr>
                </w:div>
              </w:divsChild>
            </w:div>
            <w:div w:id="1062023819">
              <w:marLeft w:val="0"/>
              <w:marRight w:val="0"/>
              <w:marTop w:val="0"/>
              <w:marBottom w:val="0"/>
              <w:divBdr>
                <w:top w:val="none" w:sz="0" w:space="0" w:color="auto"/>
                <w:left w:val="none" w:sz="0" w:space="0" w:color="auto"/>
                <w:bottom w:val="none" w:sz="0" w:space="0" w:color="auto"/>
                <w:right w:val="none" w:sz="0" w:space="0" w:color="auto"/>
              </w:divBdr>
              <w:divsChild>
                <w:div w:id="2095086846">
                  <w:marLeft w:val="0"/>
                  <w:marRight w:val="0"/>
                  <w:marTop w:val="0"/>
                  <w:marBottom w:val="0"/>
                  <w:divBdr>
                    <w:top w:val="none" w:sz="0" w:space="0" w:color="auto"/>
                    <w:left w:val="none" w:sz="0" w:space="0" w:color="auto"/>
                    <w:bottom w:val="none" w:sz="0" w:space="0" w:color="auto"/>
                    <w:right w:val="none" w:sz="0" w:space="0" w:color="auto"/>
                  </w:divBdr>
                </w:div>
              </w:divsChild>
            </w:div>
            <w:div w:id="1176310037">
              <w:marLeft w:val="0"/>
              <w:marRight w:val="0"/>
              <w:marTop w:val="0"/>
              <w:marBottom w:val="0"/>
              <w:divBdr>
                <w:top w:val="none" w:sz="0" w:space="0" w:color="auto"/>
                <w:left w:val="none" w:sz="0" w:space="0" w:color="auto"/>
                <w:bottom w:val="none" w:sz="0" w:space="0" w:color="auto"/>
                <w:right w:val="none" w:sz="0" w:space="0" w:color="auto"/>
              </w:divBdr>
              <w:divsChild>
                <w:div w:id="84498667">
                  <w:marLeft w:val="0"/>
                  <w:marRight w:val="0"/>
                  <w:marTop w:val="0"/>
                  <w:marBottom w:val="0"/>
                  <w:divBdr>
                    <w:top w:val="none" w:sz="0" w:space="0" w:color="auto"/>
                    <w:left w:val="none" w:sz="0" w:space="0" w:color="auto"/>
                    <w:bottom w:val="none" w:sz="0" w:space="0" w:color="auto"/>
                    <w:right w:val="none" w:sz="0" w:space="0" w:color="auto"/>
                  </w:divBdr>
                </w:div>
              </w:divsChild>
            </w:div>
            <w:div w:id="1203785928">
              <w:marLeft w:val="0"/>
              <w:marRight w:val="0"/>
              <w:marTop w:val="0"/>
              <w:marBottom w:val="0"/>
              <w:divBdr>
                <w:top w:val="none" w:sz="0" w:space="0" w:color="auto"/>
                <w:left w:val="none" w:sz="0" w:space="0" w:color="auto"/>
                <w:bottom w:val="none" w:sz="0" w:space="0" w:color="auto"/>
                <w:right w:val="none" w:sz="0" w:space="0" w:color="auto"/>
              </w:divBdr>
              <w:divsChild>
                <w:div w:id="17003690">
                  <w:marLeft w:val="0"/>
                  <w:marRight w:val="0"/>
                  <w:marTop w:val="0"/>
                  <w:marBottom w:val="0"/>
                  <w:divBdr>
                    <w:top w:val="none" w:sz="0" w:space="0" w:color="auto"/>
                    <w:left w:val="none" w:sz="0" w:space="0" w:color="auto"/>
                    <w:bottom w:val="none" w:sz="0" w:space="0" w:color="auto"/>
                    <w:right w:val="none" w:sz="0" w:space="0" w:color="auto"/>
                  </w:divBdr>
                </w:div>
              </w:divsChild>
            </w:div>
            <w:div w:id="1248341327">
              <w:marLeft w:val="0"/>
              <w:marRight w:val="0"/>
              <w:marTop w:val="0"/>
              <w:marBottom w:val="0"/>
              <w:divBdr>
                <w:top w:val="none" w:sz="0" w:space="0" w:color="auto"/>
                <w:left w:val="none" w:sz="0" w:space="0" w:color="auto"/>
                <w:bottom w:val="none" w:sz="0" w:space="0" w:color="auto"/>
                <w:right w:val="none" w:sz="0" w:space="0" w:color="auto"/>
              </w:divBdr>
              <w:divsChild>
                <w:div w:id="1276984350">
                  <w:marLeft w:val="0"/>
                  <w:marRight w:val="0"/>
                  <w:marTop w:val="0"/>
                  <w:marBottom w:val="0"/>
                  <w:divBdr>
                    <w:top w:val="none" w:sz="0" w:space="0" w:color="auto"/>
                    <w:left w:val="none" w:sz="0" w:space="0" w:color="auto"/>
                    <w:bottom w:val="none" w:sz="0" w:space="0" w:color="auto"/>
                    <w:right w:val="none" w:sz="0" w:space="0" w:color="auto"/>
                  </w:divBdr>
                </w:div>
                <w:div w:id="1879276061">
                  <w:marLeft w:val="0"/>
                  <w:marRight w:val="0"/>
                  <w:marTop w:val="0"/>
                  <w:marBottom w:val="0"/>
                  <w:divBdr>
                    <w:top w:val="none" w:sz="0" w:space="0" w:color="auto"/>
                    <w:left w:val="none" w:sz="0" w:space="0" w:color="auto"/>
                    <w:bottom w:val="none" w:sz="0" w:space="0" w:color="auto"/>
                    <w:right w:val="none" w:sz="0" w:space="0" w:color="auto"/>
                  </w:divBdr>
                </w:div>
              </w:divsChild>
            </w:div>
            <w:div w:id="1251354411">
              <w:marLeft w:val="0"/>
              <w:marRight w:val="0"/>
              <w:marTop w:val="0"/>
              <w:marBottom w:val="0"/>
              <w:divBdr>
                <w:top w:val="none" w:sz="0" w:space="0" w:color="auto"/>
                <w:left w:val="none" w:sz="0" w:space="0" w:color="auto"/>
                <w:bottom w:val="none" w:sz="0" w:space="0" w:color="auto"/>
                <w:right w:val="none" w:sz="0" w:space="0" w:color="auto"/>
              </w:divBdr>
              <w:divsChild>
                <w:div w:id="849561580">
                  <w:marLeft w:val="0"/>
                  <w:marRight w:val="0"/>
                  <w:marTop w:val="0"/>
                  <w:marBottom w:val="0"/>
                  <w:divBdr>
                    <w:top w:val="none" w:sz="0" w:space="0" w:color="auto"/>
                    <w:left w:val="none" w:sz="0" w:space="0" w:color="auto"/>
                    <w:bottom w:val="none" w:sz="0" w:space="0" w:color="auto"/>
                    <w:right w:val="none" w:sz="0" w:space="0" w:color="auto"/>
                  </w:divBdr>
                </w:div>
                <w:div w:id="953947056">
                  <w:marLeft w:val="0"/>
                  <w:marRight w:val="0"/>
                  <w:marTop w:val="0"/>
                  <w:marBottom w:val="0"/>
                  <w:divBdr>
                    <w:top w:val="none" w:sz="0" w:space="0" w:color="auto"/>
                    <w:left w:val="none" w:sz="0" w:space="0" w:color="auto"/>
                    <w:bottom w:val="none" w:sz="0" w:space="0" w:color="auto"/>
                    <w:right w:val="none" w:sz="0" w:space="0" w:color="auto"/>
                  </w:divBdr>
                </w:div>
              </w:divsChild>
            </w:div>
            <w:div w:id="1266889395">
              <w:marLeft w:val="0"/>
              <w:marRight w:val="0"/>
              <w:marTop w:val="0"/>
              <w:marBottom w:val="0"/>
              <w:divBdr>
                <w:top w:val="none" w:sz="0" w:space="0" w:color="auto"/>
                <w:left w:val="none" w:sz="0" w:space="0" w:color="auto"/>
                <w:bottom w:val="none" w:sz="0" w:space="0" w:color="auto"/>
                <w:right w:val="none" w:sz="0" w:space="0" w:color="auto"/>
              </w:divBdr>
              <w:divsChild>
                <w:div w:id="351953248">
                  <w:marLeft w:val="0"/>
                  <w:marRight w:val="0"/>
                  <w:marTop w:val="0"/>
                  <w:marBottom w:val="0"/>
                  <w:divBdr>
                    <w:top w:val="none" w:sz="0" w:space="0" w:color="auto"/>
                    <w:left w:val="none" w:sz="0" w:space="0" w:color="auto"/>
                    <w:bottom w:val="none" w:sz="0" w:space="0" w:color="auto"/>
                    <w:right w:val="none" w:sz="0" w:space="0" w:color="auto"/>
                  </w:divBdr>
                </w:div>
              </w:divsChild>
            </w:div>
            <w:div w:id="1269894545">
              <w:marLeft w:val="0"/>
              <w:marRight w:val="0"/>
              <w:marTop w:val="0"/>
              <w:marBottom w:val="0"/>
              <w:divBdr>
                <w:top w:val="none" w:sz="0" w:space="0" w:color="auto"/>
                <w:left w:val="none" w:sz="0" w:space="0" w:color="auto"/>
                <w:bottom w:val="none" w:sz="0" w:space="0" w:color="auto"/>
                <w:right w:val="none" w:sz="0" w:space="0" w:color="auto"/>
              </w:divBdr>
              <w:divsChild>
                <w:div w:id="162820202">
                  <w:marLeft w:val="0"/>
                  <w:marRight w:val="0"/>
                  <w:marTop w:val="0"/>
                  <w:marBottom w:val="0"/>
                  <w:divBdr>
                    <w:top w:val="none" w:sz="0" w:space="0" w:color="auto"/>
                    <w:left w:val="none" w:sz="0" w:space="0" w:color="auto"/>
                    <w:bottom w:val="none" w:sz="0" w:space="0" w:color="auto"/>
                    <w:right w:val="none" w:sz="0" w:space="0" w:color="auto"/>
                  </w:divBdr>
                </w:div>
              </w:divsChild>
            </w:div>
            <w:div w:id="1275987852">
              <w:marLeft w:val="0"/>
              <w:marRight w:val="0"/>
              <w:marTop w:val="0"/>
              <w:marBottom w:val="0"/>
              <w:divBdr>
                <w:top w:val="none" w:sz="0" w:space="0" w:color="auto"/>
                <w:left w:val="none" w:sz="0" w:space="0" w:color="auto"/>
                <w:bottom w:val="none" w:sz="0" w:space="0" w:color="auto"/>
                <w:right w:val="none" w:sz="0" w:space="0" w:color="auto"/>
              </w:divBdr>
              <w:divsChild>
                <w:div w:id="805514515">
                  <w:marLeft w:val="0"/>
                  <w:marRight w:val="0"/>
                  <w:marTop w:val="0"/>
                  <w:marBottom w:val="0"/>
                  <w:divBdr>
                    <w:top w:val="none" w:sz="0" w:space="0" w:color="auto"/>
                    <w:left w:val="none" w:sz="0" w:space="0" w:color="auto"/>
                    <w:bottom w:val="none" w:sz="0" w:space="0" w:color="auto"/>
                    <w:right w:val="none" w:sz="0" w:space="0" w:color="auto"/>
                  </w:divBdr>
                </w:div>
              </w:divsChild>
            </w:div>
            <w:div w:id="1338925933">
              <w:marLeft w:val="0"/>
              <w:marRight w:val="0"/>
              <w:marTop w:val="0"/>
              <w:marBottom w:val="0"/>
              <w:divBdr>
                <w:top w:val="none" w:sz="0" w:space="0" w:color="auto"/>
                <w:left w:val="none" w:sz="0" w:space="0" w:color="auto"/>
                <w:bottom w:val="none" w:sz="0" w:space="0" w:color="auto"/>
                <w:right w:val="none" w:sz="0" w:space="0" w:color="auto"/>
              </w:divBdr>
              <w:divsChild>
                <w:div w:id="1316565518">
                  <w:marLeft w:val="0"/>
                  <w:marRight w:val="0"/>
                  <w:marTop w:val="0"/>
                  <w:marBottom w:val="0"/>
                  <w:divBdr>
                    <w:top w:val="none" w:sz="0" w:space="0" w:color="auto"/>
                    <w:left w:val="none" w:sz="0" w:space="0" w:color="auto"/>
                    <w:bottom w:val="none" w:sz="0" w:space="0" w:color="auto"/>
                    <w:right w:val="none" w:sz="0" w:space="0" w:color="auto"/>
                  </w:divBdr>
                </w:div>
              </w:divsChild>
            </w:div>
            <w:div w:id="1348679350">
              <w:marLeft w:val="0"/>
              <w:marRight w:val="0"/>
              <w:marTop w:val="0"/>
              <w:marBottom w:val="0"/>
              <w:divBdr>
                <w:top w:val="none" w:sz="0" w:space="0" w:color="auto"/>
                <w:left w:val="none" w:sz="0" w:space="0" w:color="auto"/>
                <w:bottom w:val="none" w:sz="0" w:space="0" w:color="auto"/>
                <w:right w:val="none" w:sz="0" w:space="0" w:color="auto"/>
              </w:divBdr>
              <w:divsChild>
                <w:div w:id="279186288">
                  <w:marLeft w:val="0"/>
                  <w:marRight w:val="0"/>
                  <w:marTop w:val="0"/>
                  <w:marBottom w:val="0"/>
                  <w:divBdr>
                    <w:top w:val="none" w:sz="0" w:space="0" w:color="auto"/>
                    <w:left w:val="none" w:sz="0" w:space="0" w:color="auto"/>
                    <w:bottom w:val="none" w:sz="0" w:space="0" w:color="auto"/>
                    <w:right w:val="none" w:sz="0" w:space="0" w:color="auto"/>
                  </w:divBdr>
                </w:div>
              </w:divsChild>
            </w:div>
            <w:div w:id="1387141175">
              <w:marLeft w:val="0"/>
              <w:marRight w:val="0"/>
              <w:marTop w:val="0"/>
              <w:marBottom w:val="0"/>
              <w:divBdr>
                <w:top w:val="none" w:sz="0" w:space="0" w:color="auto"/>
                <w:left w:val="none" w:sz="0" w:space="0" w:color="auto"/>
                <w:bottom w:val="none" w:sz="0" w:space="0" w:color="auto"/>
                <w:right w:val="none" w:sz="0" w:space="0" w:color="auto"/>
              </w:divBdr>
              <w:divsChild>
                <w:div w:id="439301336">
                  <w:marLeft w:val="0"/>
                  <w:marRight w:val="0"/>
                  <w:marTop w:val="0"/>
                  <w:marBottom w:val="0"/>
                  <w:divBdr>
                    <w:top w:val="none" w:sz="0" w:space="0" w:color="auto"/>
                    <w:left w:val="none" w:sz="0" w:space="0" w:color="auto"/>
                    <w:bottom w:val="none" w:sz="0" w:space="0" w:color="auto"/>
                    <w:right w:val="none" w:sz="0" w:space="0" w:color="auto"/>
                  </w:divBdr>
                </w:div>
              </w:divsChild>
            </w:div>
            <w:div w:id="1413895159">
              <w:marLeft w:val="0"/>
              <w:marRight w:val="0"/>
              <w:marTop w:val="0"/>
              <w:marBottom w:val="0"/>
              <w:divBdr>
                <w:top w:val="none" w:sz="0" w:space="0" w:color="auto"/>
                <w:left w:val="none" w:sz="0" w:space="0" w:color="auto"/>
                <w:bottom w:val="none" w:sz="0" w:space="0" w:color="auto"/>
                <w:right w:val="none" w:sz="0" w:space="0" w:color="auto"/>
              </w:divBdr>
              <w:divsChild>
                <w:div w:id="1901288286">
                  <w:marLeft w:val="0"/>
                  <w:marRight w:val="0"/>
                  <w:marTop w:val="0"/>
                  <w:marBottom w:val="0"/>
                  <w:divBdr>
                    <w:top w:val="none" w:sz="0" w:space="0" w:color="auto"/>
                    <w:left w:val="none" w:sz="0" w:space="0" w:color="auto"/>
                    <w:bottom w:val="none" w:sz="0" w:space="0" w:color="auto"/>
                    <w:right w:val="none" w:sz="0" w:space="0" w:color="auto"/>
                  </w:divBdr>
                </w:div>
              </w:divsChild>
            </w:div>
            <w:div w:id="1441532749">
              <w:marLeft w:val="0"/>
              <w:marRight w:val="0"/>
              <w:marTop w:val="0"/>
              <w:marBottom w:val="0"/>
              <w:divBdr>
                <w:top w:val="none" w:sz="0" w:space="0" w:color="auto"/>
                <w:left w:val="none" w:sz="0" w:space="0" w:color="auto"/>
                <w:bottom w:val="none" w:sz="0" w:space="0" w:color="auto"/>
                <w:right w:val="none" w:sz="0" w:space="0" w:color="auto"/>
              </w:divBdr>
              <w:divsChild>
                <w:div w:id="1721705336">
                  <w:marLeft w:val="0"/>
                  <w:marRight w:val="0"/>
                  <w:marTop w:val="0"/>
                  <w:marBottom w:val="0"/>
                  <w:divBdr>
                    <w:top w:val="none" w:sz="0" w:space="0" w:color="auto"/>
                    <w:left w:val="none" w:sz="0" w:space="0" w:color="auto"/>
                    <w:bottom w:val="none" w:sz="0" w:space="0" w:color="auto"/>
                    <w:right w:val="none" w:sz="0" w:space="0" w:color="auto"/>
                  </w:divBdr>
                </w:div>
              </w:divsChild>
            </w:div>
            <w:div w:id="1486581567">
              <w:marLeft w:val="0"/>
              <w:marRight w:val="0"/>
              <w:marTop w:val="0"/>
              <w:marBottom w:val="0"/>
              <w:divBdr>
                <w:top w:val="none" w:sz="0" w:space="0" w:color="auto"/>
                <w:left w:val="none" w:sz="0" w:space="0" w:color="auto"/>
                <w:bottom w:val="none" w:sz="0" w:space="0" w:color="auto"/>
                <w:right w:val="none" w:sz="0" w:space="0" w:color="auto"/>
              </w:divBdr>
              <w:divsChild>
                <w:div w:id="147401560">
                  <w:marLeft w:val="0"/>
                  <w:marRight w:val="0"/>
                  <w:marTop w:val="0"/>
                  <w:marBottom w:val="0"/>
                  <w:divBdr>
                    <w:top w:val="none" w:sz="0" w:space="0" w:color="auto"/>
                    <w:left w:val="none" w:sz="0" w:space="0" w:color="auto"/>
                    <w:bottom w:val="none" w:sz="0" w:space="0" w:color="auto"/>
                    <w:right w:val="none" w:sz="0" w:space="0" w:color="auto"/>
                  </w:divBdr>
                </w:div>
              </w:divsChild>
            </w:div>
            <w:div w:id="1511409853">
              <w:marLeft w:val="0"/>
              <w:marRight w:val="0"/>
              <w:marTop w:val="0"/>
              <w:marBottom w:val="0"/>
              <w:divBdr>
                <w:top w:val="none" w:sz="0" w:space="0" w:color="auto"/>
                <w:left w:val="none" w:sz="0" w:space="0" w:color="auto"/>
                <w:bottom w:val="none" w:sz="0" w:space="0" w:color="auto"/>
                <w:right w:val="none" w:sz="0" w:space="0" w:color="auto"/>
              </w:divBdr>
              <w:divsChild>
                <w:div w:id="1527207167">
                  <w:marLeft w:val="0"/>
                  <w:marRight w:val="0"/>
                  <w:marTop w:val="0"/>
                  <w:marBottom w:val="0"/>
                  <w:divBdr>
                    <w:top w:val="none" w:sz="0" w:space="0" w:color="auto"/>
                    <w:left w:val="none" w:sz="0" w:space="0" w:color="auto"/>
                    <w:bottom w:val="none" w:sz="0" w:space="0" w:color="auto"/>
                    <w:right w:val="none" w:sz="0" w:space="0" w:color="auto"/>
                  </w:divBdr>
                </w:div>
              </w:divsChild>
            </w:div>
            <w:div w:id="1531795923">
              <w:marLeft w:val="0"/>
              <w:marRight w:val="0"/>
              <w:marTop w:val="0"/>
              <w:marBottom w:val="0"/>
              <w:divBdr>
                <w:top w:val="none" w:sz="0" w:space="0" w:color="auto"/>
                <w:left w:val="none" w:sz="0" w:space="0" w:color="auto"/>
                <w:bottom w:val="none" w:sz="0" w:space="0" w:color="auto"/>
                <w:right w:val="none" w:sz="0" w:space="0" w:color="auto"/>
              </w:divBdr>
              <w:divsChild>
                <w:div w:id="797333159">
                  <w:marLeft w:val="0"/>
                  <w:marRight w:val="0"/>
                  <w:marTop w:val="0"/>
                  <w:marBottom w:val="0"/>
                  <w:divBdr>
                    <w:top w:val="none" w:sz="0" w:space="0" w:color="auto"/>
                    <w:left w:val="none" w:sz="0" w:space="0" w:color="auto"/>
                    <w:bottom w:val="none" w:sz="0" w:space="0" w:color="auto"/>
                    <w:right w:val="none" w:sz="0" w:space="0" w:color="auto"/>
                  </w:divBdr>
                </w:div>
              </w:divsChild>
            </w:div>
            <w:div w:id="1668636129">
              <w:marLeft w:val="0"/>
              <w:marRight w:val="0"/>
              <w:marTop w:val="0"/>
              <w:marBottom w:val="0"/>
              <w:divBdr>
                <w:top w:val="none" w:sz="0" w:space="0" w:color="auto"/>
                <w:left w:val="none" w:sz="0" w:space="0" w:color="auto"/>
                <w:bottom w:val="none" w:sz="0" w:space="0" w:color="auto"/>
                <w:right w:val="none" w:sz="0" w:space="0" w:color="auto"/>
              </w:divBdr>
              <w:divsChild>
                <w:div w:id="713970770">
                  <w:marLeft w:val="0"/>
                  <w:marRight w:val="0"/>
                  <w:marTop w:val="0"/>
                  <w:marBottom w:val="0"/>
                  <w:divBdr>
                    <w:top w:val="none" w:sz="0" w:space="0" w:color="auto"/>
                    <w:left w:val="none" w:sz="0" w:space="0" w:color="auto"/>
                    <w:bottom w:val="none" w:sz="0" w:space="0" w:color="auto"/>
                    <w:right w:val="none" w:sz="0" w:space="0" w:color="auto"/>
                  </w:divBdr>
                </w:div>
              </w:divsChild>
            </w:div>
            <w:div w:id="1693070471">
              <w:marLeft w:val="0"/>
              <w:marRight w:val="0"/>
              <w:marTop w:val="0"/>
              <w:marBottom w:val="0"/>
              <w:divBdr>
                <w:top w:val="none" w:sz="0" w:space="0" w:color="auto"/>
                <w:left w:val="none" w:sz="0" w:space="0" w:color="auto"/>
                <w:bottom w:val="none" w:sz="0" w:space="0" w:color="auto"/>
                <w:right w:val="none" w:sz="0" w:space="0" w:color="auto"/>
              </w:divBdr>
              <w:divsChild>
                <w:div w:id="304167642">
                  <w:marLeft w:val="0"/>
                  <w:marRight w:val="0"/>
                  <w:marTop w:val="0"/>
                  <w:marBottom w:val="0"/>
                  <w:divBdr>
                    <w:top w:val="none" w:sz="0" w:space="0" w:color="auto"/>
                    <w:left w:val="none" w:sz="0" w:space="0" w:color="auto"/>
                    <w:bottom w:val="none" w:sz="0" w:space="0" w:color="auto"/>
                    <w:right w:val="none" w:sz="0" w:space="0" w:color="auto"/>
                  </w:divBdr>
                </w:div>
              </w:divsChild>
            </w:div>
            <w:div w:id="1748190796">
              <w:marLeft w:val="0"/>
              <w:marRight w:val="0"/>
              <w:marTop w:val="0"/>
              <w:marBottom w:val="0"/>
              <w:divBdr>
                <w:top w:val="none" w:sz="0" w:space="0" w:color="auto"/>
                <w:left w:val="none" w:sz="0" w:space="0" w:color="auto"/>
                <w:bottom w:val="none" w:sz="0" w:space="0" w:color="auto"/>
                <w:right w:val="none" w:sz="0" w:space="0" w:color="auto"/>
              </w:divBdr>
              <w:divsChild>
                <w:div w:id="1283341345">
                  <w:marLeft w:val="0"/>
                  <w:marRight w:val="0"/>
                  <w:marTop w:val="0"/>
                  <w:marBottom w:val="0"/>
                  <w:divBdr>
                    <w:top w:val="none" w:sz="0" w:space="0" w:color="auto"/>
                    <w:left w:val="none" w:sz="0" w:space="0" w:color="auto"/>
                    <w:bottom w:val="none" w:sz="0" w:space="0" w:color="auto"/>
                    <w:right w:val="none" w:sz="0" w:space="0" w:color="auto"/>
                  </w:divBdr>
                </w:div>
              </w:divsChild>
            </w:div>
            <w:div w:id="1751803475">
              <w:marLeft w:val="0"/>
              <w:marRight w:val="0"/>
              <w:marTop w:val="0"/>
              <w:marBottom w:val="0"/>
              <w:divBdr>
                <w:top w:val="none" w:sz="0" w:space="0" w:color="auto"/>
                <w:left w:val="none" w:sz="0" w:space="0" w:color="auto"/>
                <w:bottom w:val="none" w:sz="0" w:space="0" w:color="auto"/>
                <w:right w:val="none" w:sz="0" w:space="0" w:color="auto"/>
              </w:divBdr>
              <w:divsChild>
                <w:div w:id="1873372123">
                  <w:marLeft w:val="0"/>
                  <w:marRight w:val="0"/>
                  <w:marTop w:val="0"/>
                  <w:marBottom w:val="0"/>
                  <w:divBdr>
                    <w:top w:val="none" w:sz="0" w:space="0" w:color="auto"/>
                    <w:left w:val="none" w:sz="0" w:space="0" w:color="auto"/>
                    <w:bottom w:val="none" w:sz="0" w:space="0" w:color="auto"/>
                    <w:right w:val="none" w:sz="0" w:space="0" w:color="auto"/>
                  </w:divBdr>
                </w:div>
              </w:divsChild>
            </w:div>
            <w:div w:id="1822844672">
              <w:marLeft w:val="0"/>
              <w:marRight w:val="0"/>
              <w:marTop w:val="0"/>
              <w:marBottom w:val="0"/>
              <w:divBdr>
                <w:top w:val="none" w:sz="0" w:space="0" w:color="auto"/>
                <w:left w:val="none" w:sz="0" w:space="0" w:color="auto"/>
                <w:bottom w:val="none" w:sz="0" w:space="0" w:color="auto"/>
                <w:right w:val="none" w:sz="0" w:space="0" w:color="auto"/>
              </w:divBdr>
              <w:divsChild>
                <w:div w:id="1993171747">
                  <w:marLeft w:val="0"/>
                  <w:marRight w:val="0"/>
                  <w:marTop w:val="0"/>
                  <w:marBottom w:val="0"/>
                  <w:divBdr>
                    <w:top w:val="none" w:sz="0" w:space="0" w:color="auto"/>
                    <w:left w:val="none" w:sz="0" w:space="0" w:color="auto"/>
                    <w:bottom w:val="none" w:sz="0" w:space="0" w:color="auto"/>
                    <w:right w:val="none" w:sz="0" w:space="0" w:color="auto"/>
                  </w:divBdr>
                </w:div>
              </w:divsChild>
            </w:div>
            <w:div w:id="1851093104">
              <w:marLeft w:val="0"/>
              <w:marRight w:val="0"/>
              <w:marTop w:val="0"/>
              <w:marBottom w:val="0"/>
              <w:divBdr>
                <w:top w:val="none" w:sz="0" w:space="0" w:color="auto"/>
                <w:left w:val="none" w:sz="0" w:space="0" w:color="auto"/>
                <w:bottom w:val="none" w:sz="0" w:space="0" w:color="auto"/>
                <w:right w:val="none" w:sz="0" w:space="0" w:color="auto"/>
              </w:divBdr>
              <w:divsChild>
                <w:div w:id="41950376">
                  <w:marLeft w:val="0"/>
                  <w:marRight w:val="0"/>
                  <w:marTop w:val="0"/>
                  <w:marBottom w:val="0"/>
                  <w:divBdr>
                    <w:top w:val="none" w:sz="0" w:space="0" w:color="auto"/>
                    <w:left w:val="none" w:sz="0" w:space="0" w:color="auto"/>
                    <w:bottom w:val="none" w:sz="0" w:space="0" w:color="auto"/>
                    <w:right w:val="none" w:sz="0" w:space="0" w:color="auto"/>
                  </w:divBdr>
                </w:div>
              </w:divsChild>
            </w:div>
            <w:div w:id="1882747055">
              <w:marLeft w:val="0"/>
              <w:marRight w:val="0"/>
              <w:marTop w:val="0"/>
              <w:marBottom w:val="0"/>
              <w:divBdr>
                <w:top w:val="none" w:sz="0" w:space="0" w:color="auto"/>
                <w:left w:val="none" w:sz="0" w:space="0" w:color="auto"/>
                <w:bottom w:val="none" w:sz="0" w:space="0" w:color="auto"/>
                <w:right w:val="none" w:sz="0" w:space="0" w:color="auto"/>
              </w:divBdr>
              <w:divsChild>
                <w:div w:id="1589997585">
                  <w:marLeft w:val="0"/>
                  <w:marRight w:val="0"/>
                  <w:marTop w:val="0"/>
                  <w:marBottom w:val="0"/>
                  <w:divBdr>
                    <w:top w:val="none" w:sz="0" w:space="0" w:color="auto"/>
                    <w:left w:val="none" w:sz="0" w:space="0" w:color="auto"/>
                    <w:bottom w:val="none" w:sz="0" w:space="0" w:color="auto"/>
                    <w:right w:val="none" w:sz="0" w:space="0" w:color="auto"/>
                  </w:divBdr>
                </w:div>
              </w:divsChild>
            </w:div>
            <w:div w:id="1949925042">
              <w:marLeft w:val="0"/>
              <w:marRight w:val="0"/>
              <w:marTop w:val="0"/>
              <w:marBottom w:val="0"/>
              <w:divBdr>
                <w:top w:val="none" w:sz="0" w:space="0" w:color="auto"/>
                <w:left w:val="none" w:sz="0" w:space="0" w:color="auto"/>
                <w:bottom w:val="none" w:sz="0" w:space="0" w:color="auto"/>
                <w:right w:val="none" w:sz="0" w:space="0" w:color="auto"/>
              </w:divBdr>
              <w:divsChild>
                <w:div w:id="1707681324">
                  <w:marLeft w:val="0"/>
                  <w:marRight w:val="0"/>
                  <w:marTop w:val="0"/>
                  <w:marBottom w:val="0"/>
                  <w:divBdr>
                    <w:top w:val="none" w:sz="0" w:space="0" w:color="auto"/>
                    <w:left w:val="none" w:sz="0" w:space="0" w:color="auto"/>
                    <w:bottom w:val="none" w:sz="0" w:space="0" w:color="auto"/>
                    <w:right w:val="none" w:sz="0" w:space="0" w:color="auto"/>
                  </w:divBdr>
                </w:div>
              </w:divsChild>
            </w:div>
            <w:div w:id="2044864770">
              <w:marLeft w:val="0"/>
              <w:marRight w:val="0"/>
              <w:marTop w:val="0"/>
              <w:marBottom w:val="0"/>
              <w:divBdr>
                <w:top w:val="none" w:sz="0" w:space="0" w:color="auto"/>
                <w:left w:val="none" w:sz="0" w:space="0" w:color="auto"/>
                <w:bottom w:val="none" w:sz="0" w:space="0" w:color="auto"/>
                <w:right w:val="none" w:sz="0" w:space="0" w:color="auto"/>
              </w:divBdr>
              <w:divsChild>
                <w:div w:id="96413488">
                  <w:marLeft w:val="0"/>
                  <w:marRight w:val="0"/>
                  <w:marTop w:val="0"/>
                  <w:marBottom w:val="0"/>
                  <w:divBdr>
                    <w:top w:val="none" w:sz="0" w:space="0" w:color="auto"/>
                    <w:left w:val="none" w:sz="0" w:space="0" w:color="auto"/>
                    <w:bottom w:val="none" w:sz="0" w:space="0" w:color="auto"/>
                    <w:right w:val="none" w:sz="0" w:space="0" w:color="auto"/>
                  </w:divBdr>
                </w:div>
              </w:divsChild>
            </w:div>
            <w:div w:id="2073699955">
              <w:marLeft w:val="0"/>
              <w:marRight w:val="0"/>
              <w:marTop w:val="0"/>
              <w:marBottom w:val="0"/>
              <w:divBdr>
                <w:top w:val="none" w:sz="0" w:space="0" w:color="auto"/>
                <w:left w:val="none" w:sz="0" w:space="0" w:color="auto"/>
                <w:bottom w:val="none" w:sz="0" w:space="0" w:color="auto"/>
                <w:right w:val="none" w:sz="0" w:space="0" w:color="auto"/>
              </w:divBdr>
              <w:divsChild>
                <w:div w:id="372774259">
                  <w:marLeft w:val="0"/>
                  <w:marRight w:val="0"/>
                  <w:marTop w:val="0"/>
                  <w:marBottom w:val="0"/>
                  <w:divBdr>
                    <w:top w:val="none" w:sz="0" w:space="0" w:color="auto"/>
                    <w:left w:val="none" w:sz="0" w:space="0" w:color="auto"/>
                    <w:bottom w:val="none" w:sz="0" w:space="0" w:color="auto"/>
                    <w:right w:val="none" w:sz="0" w:space="0" w:color="auto"/>
                  </w:divBdr>
                </w:div>
              </w:divsChild>
            </w:div>
            <w:div w:id="2094741006">
              <w:marLeft w:val="0"/>
              <w:marRight w:val="0"/>
              <w:marTop w:val="0"/>
              <w:marBottom w:val="0"/>
              <w:divBdr>
                <w:top w:val="none" w:sz="0" w:space="0" w:color="auto"/>
                <w:left w:val="none" w:sz="0" w:space="0" w:color="auto"/>
                <w:bottom w:val="none" w:sz="0" w:space="0" w:color="auto"/>
                <w:right w:val="none" w:sz="0" w:space="0" w:color="auto"/>
              </w:divBdr>
              <w:divsChild>
                <w:div w:id="1433476081">
                  <w:marLeft w:val="0"/>
                  <w:marRight w:val="0"/>
                  <w:marTop w:val="0"/>
                  <w:marBottom w:val="0"/>
                  <w:divBdr>
                    <w:top w:val="none" w:sz="0" w:space="0" w:color="auto"/>
                    <w:left w:val="none" w:sz="0" w:space="0" w:color="auto"/>
                    <w:bottom w:val="none" w:sz="0" w:space="0" w:color="auto"/>
                    <w:right w:val="none" w:sz="0" w:space="0" w:color="auto"/>
                  </w:divBdr>
                </w:div>
              </w:divsChild>
            </w:div>
            <w:div w:id="2109806677">
              <w:marLeft w:val="0"/>
              <w:marRight w:val="0"/>
              <w:marTop w:val="0"/>
              <w:marBottom w:val="0"/>
              <w:divBdr>
                <w:top w:val="none" w:sz="0" w:space="0" w:color="auto"/>
                <w:left w:val="none" w:sz="0" w:space="0" w:color="auto"/>
                <w:bottom w:val="none" w:sz="0" w:space="0" w:color="auto"/>
                <w:right w:val="none" w:sz="0" w:space="0" w:color="auto"/>
              </w:divBdr>
              <w:divsChild>
                <w:div w:id="1597981714">
                  <w:marLeft w:val="0"/>
                  <w:marRight w:val="0"/>
                  <w:marTop w:val="0"/>
                  <w:marBottom w:val="0"/>
                  <w:divBdr>
                    <w:top w:val="none" w:sz="0" w:space="0" w:color="auto"/>
                    <w:left w:val="none" w:sz="0" w:space="0" w:color="auto"/>
                    <w:bottom w:val="none" w:sz="0" w:space="0" w:color="auto"/>
                    <w:right w:val="none" w:sz="0" w:space="0" w:color="auto"/>
                  </w:divBdr>
                </w:div>
              </w:divsChild>
            </w:div>
            <w:div w:id="2120026104">
              <w:marLeft w:val="0"/>
              <w:marRight w:val="0"/>
              <w:marTop w:val="0"/>
              <w:marBottom w:val="0"/>
              <w:divBdr>
                <w:top w:val="none" w:sz="0" w:space="0" w:color="auto"/>
                <w:left w:val="none" w:sz="0" w:space="0" w:color="auto"/>
                <w:bottom w:val="none" w:sz="0" w:space="0" w:color="auto"/>
                <w:right w:val="none" w:sz="0" w:space="0" w:color="auto"/>
              </w:divBdr>
              <w:divsChild>
                <w:div w:id="3530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4033">
          <w:marLeft w:val="0"/>
          <w:marRight w:val="0"/>
          <w:marTop w:val="0"/>
          <w:marBottom w:val="0"/>
          <w:divBdr>
            <w:top w:val="none" w:sz="0" w:space="0" w:color="auto"/>
            <w:left w:val="none" w:sz="0" w:space="0" w:color="auto"/>
            <w:bottom w:val="none" w:sz="0" w:space="0" w:color="auto"/>
            <w:right w:val="none" w:sz="0" w:space="0" w:color="auto"/>
          </w:divBdr>
        </w:div>
        <w:div w:id="892280100">
          <w:marLeft w:val="0"/>
          <w:marRight w:val="0"/>
          <w:marTop w:val="0"/>
          <w:marBottom w:val="0"/>
          <w:divBdr>
            <w:top w:val="none" w:sz="0" w:space="0" w:color="auto"/>
            <w:left w:val="none" w:sz="0" w:space="0" w:color="auto"/>
            <w:bottom w:val="none" w:sz="0" w:space="0" w:color="auto"/>
            <w:right w:val="none" w:sz="0" w:space="0" w:color="auto"/>
          </w:divBdr>
        </w:div>
        <w:div w:id="897285057">
          <w:marLeft w:val="0"/>
          <w:marRight w:val="0"/>
          <w:marTop w:val="0"/>
          <w:marBottom w:val="0"/>
          <w:divBdr>
            <w:top w:val="none" w:sz="0" w:space="0" w:color="auto"/>
            <w:left w:val="none" w:sz="0" w:space="0" w:color="auto"/>
            <w:bottom w:val="none" w:sz="0" w:space="0" w:color="auto"/>
            <w:right w:val="none" w:sz="0" w:space="0" w:color="auto"/>
          </w:divBdr>
        </w:div>
        <w:div w:id="938872866">
          <w:marLeft w:val="0"/>
          <w:marRight w:val="0"/>
          <w:marTop w:val="0"/>
          <w:marBottom w:val="0"/>
          <w:divBdr>
            <w:top w:val="none" w:sz="0" w:space="0" w:color="auto"/>
            <w:left w:val="none" w:sz="0" w:space="0" w:color="auto"/>
            <w:bottom w:val="none" w:sz="0" w:space="0" w:color="auto"/>
            <w:right w:val="none" w:sz="0" w:space="0" w:color="auto"/>
          </w:divBdr>
        </w:div>
        <w:div w:id="950092834">
          <w:marLeft w:val="0"/>
          <w:marRight w:val="0"/>
          <w:marTop w:val="0"/>
          <w:marBottom w:val="0"/>
          <w:divBdr>
            <w:top w:val="none" w:sz="0" w:space="0" w:color="auto"/>
            <w:left w:val="none" w:sz="0" w:space="0" w:color="auto"/>
            <w:bottom w:val="none" w:sz="0" w:space="0" w:color="auto"/>
            <w:right w:val="none" w:sz="0" w:space="0" w:color="auto"/>
          </w:divBdr>
        </w:div>
        <w:div w:id="954218556">
          <w:marLeft w:val="0"/>
          <w:marRight w:val="0"/>
          <w:marTop w:val="0"/>
          <w:marBottom w:val="0"/>
          <w:divBdr>
            <w:top w:val="none" w:sz="0" w:space="0" w:color="auto"/>
            <w:left w:val="none" w:sz="0" w:space="0" w:color="auto"/>
            <w:bottom w:val="none" w:sz="0" w:space="0" w:color="auto"/>
            <w:right w:val="none" w:sz="0" w:space="0" w:color="auto"/>
          </w:divBdr>
        </w:div>
        <w:div w:id="1145076662">
          <w:marLeft w:val="0"/>
          <w:marRight w:val="0"/>
          <w:marTop w:val="0"/>
          <w:marBottom w:val="0"/>
          <w:divBdr>
            <w:top w:val="none" w:sz="0" w:space="0" w:color="auto"/>
            <w:left w:val="none" w:sz="0" w:space="0" w:color="auto"/>
            <w:bottom w:val="none" w:sz="0" w:space="0" w:color="auto"/>
            <w:right w:val="none" w:sz="0" w:space="0" w:color="auto"/>
          </w:divBdr>
        </w:div>
        <w:div w:id="1148328752">
          <w:marLeft w:val="0"/>
          <w:marRight w:val="0"/>
          <w:marTop w:val="0"/>
          <w:marBottom w:val="0"/>
          <w:divBdr>
            <w:top w:val="none" w:sz="0" w:space="0" w:color="auto"/>
            <w:left w:val="none" w:sz="0" w:space="0" w:color="auto"/>
            <w:bottom w:val="none" w:sz="0" w:space="0" w:color="auto"/>
            <w:right w:val="none" w:sz="0" w:space="0" w:color="auto"/>
          </w:divBdr>
        </w:div>
        <w:div w:id="1201016913">
          <w:marLeft w:val="0"/>
          <w:marRight w:val="0"/>
          <w:marTop w:val="0"/>
          <w:marBottom w:val="0"/>
          <w:divBdr>
            <w:top w:val="none" w:sz="0" w:space="0" w:color="auto"/>
            <w:left w:val="none" w:sz="0" w:space="0" w:color="auto"/>
            <w:bottom w:val="none" w:sz="0" w:space="0" w:color="auto"/>
            <w:right w:val="none" w:sz="0" w:space="0" w:color="auto"/>
          </w:divBdr>
        </w:div>
        <w:div w:id="1209221479">
          <w:marLeft w:val="0"/>
          <w:marRight w:val="0"/>
          <w:marTop w:val="0"/>
          <w:marBottom w:val="0"/>
          <w:divBdr>
            <w:top w:val="none" w:sz="0" w:space="0" w:color="auto"/>
            <w:left w:val="none" w:sz="0" w:space="0" w:color="auto"/>
            <w:bottom w:val="none" w:sz="0" w:space="0" w:color="auto"/>
            <w:right w:val="none" w:sz="0" w:space="0" w:color="auto"/>
          </w:divBdr>
        </w:div>
        <w:div w:id="1244997249">
          <w:marLeft w:val="0"/>
          <w:marRight w:val="0"/>
          <w:marTop w:val="0"/>
          <w:marBottom w:val="0"/>
          <w:divBdr>
            <w:top w:val="none" w:sz="0" w:space="0" w:color="auto"/>
            <w:left w:val="none" w:sz="0" w:space="0" w:color="auto"/>
            <w:bottom w:val="none" w:sz="0" w:space="0" w:color="auto"/>
            <w:right w:val="none" w:sz="0" w:space="0" w:color="auto"/>
          </w:divBdr>
        </w:div>
        <w:div w:id="1270889846">
          <w:marLeft w:val="0"/>
          <w:marRight w:val="0"/>
          <w:marTop w:val="0"/>
          <w:marBottom w:val="0"/>
          <w:divBdr>
            <w:top w:val="none" w:sz="0" w:space="0" w:color="auto"/>
            <w:left w:val="none" w:sz="0" w:space="0" w:color="auto"/>
            <w:bottom w:val="none" w:sz="0" w:space="0" w:color="auto"/>
            <w:right w:val="none" w:sz="0" w:space="0" w:color="auto"/>
          </w:divBdr>
        </w:div>
        <w:div w:id="1346596296">
          <w:marLeft w:val="0"/>
          <w:marRight w:val="0"/>
          <w:marTop w:val="0"/>
          <w:marBottom w:val="0"/>
          <w:divBdr>
            <w:top w:val="none" w:sz="0" w:space="0" w:color="auto"/>
            <w:left w:val="none" w:sz="0" w:space="0" w:color="auto"/>
            <w:bottom w:val="none" w:sz="0" w:space="0" w:color="auto"/>
            <w:right w:val="none" w:sz="0" w:space="0" w:color="auto"/>
          </w:divBdr>
        </w:div>
        <w:div w:id="1379086812">
          <w:marLeft w:val="0"/>
          <w:marRight w:val="0"/>
          <w:marTop w:val="0"/>
          <w:marBottom w:val="0"/>
          <w:divBdr>
            <w:top w:val="none" w:sz="0" w:space="0" w:color="auto"/>
            <w:left w:val="none" w:sz="0" w:space="0" w:color="auto"/>
            <w:bottom w:val="none" w:sz="0" w:space="0" w:color="auto"/>
            <w:right w:val="none" w:sz="0" w:space="0" w:color="auto"/>
          </w:divBdr>
        </w:div>
        <w:div w:id="1401516527">
          <w:marLeft w:val="0"/>
          <w:marRight w:val="0"/>
          <w:marTop w:val="0"/>
          <w:marBottom w:val="0"/>
          <w:divBdr>
            <w:top w:val="none" w:sz="0" w:space="0" w:color="auto"/>
            <w:left w:val="none" w:sz="0" w:space="0" w:color="auto"/>
            <w:bottom w:val="none" w:sz="0" w:space="0" w:color="auto"/>
            <w:right w:val="none" w:sz="0" w:space="0" w:color="auto"/>
          </w:divBdr>
        </w:div>
        <w:div w:id="1453327344">
          <w:marLeft w:val="0"/>
          <w:marRight w:val="0"/>
          <w:marTop w:val="0"/>
          <w:marBottom w:val="0"/>
          <w:divBdr>
            <w:top w:val="none" w:sz="0" w:space="0" w:color="auto"/>
            <w:left w:val="none" w:sz="0" w:space="0" w:color="auto"/>
            <w:bottom w:val="none" w:sz="0" w:space="0" w:color="auto"/>
            <w:right w:val="none" w:sz="0" w:space="0" w:color="auto"/>
          </w:divBdr>
        </w:div>
        <w:div w:id="1587416205">
          <w:marLeft w:val="0"/>
          <w:marRight w:val="0"/>
          <w:marTop w:val="0"/>
          <w:marBottom w:val="0"/>
          <w:divBdr>
            <w:top w:val="none" w:sz="0" w:space="0" w:color="auto"/>
            <w:left w:val="none" w:sz="0" w:space="0" w:color="auto"/>
            <w:bottom w:val="none" w:sz="0" w:space="0" w:color="auto"/>
            <w:right w:val="none" w:sz="0" w:space="0" w:color="auto"/>
          </w:divBdr>
        </w:div>
        <w:div w:id="1616447080">
          <w:marLeft w:val="0"/>
          <w:marRight w:val="0"/>
          <w:marTop w:val="0"/>
          <w:marBottom w:val="0"/>
          <w:divBdr>
            <w:top w:val="none" w:sz="0" w:space="0" w:color="auto"/>
            <w:left w:val="none" w:sz="0" w:space="0" w:color="auto"/>
            <w:bottom w:val="none" w:sz="0" w:space="0" w:color="auto"/>
            <w:right w:val="none" w:sz="0" w:space="0" w:color="auto"/>
          </w:divBdr>
        </w:div>
        <w:div w:id="1645424983">
          <w:marLeft w:val="0"/>
          <w:marRight w:val="0"/>
          <w:marTop w:val="0"/>
          <w:marBottom w:val="0"/>
          <w:divBdr>
            <w:top w:val="none" w:sz="0" w:space="0" w:color="auto"/>
            <w:left w:val="none" w:sz="0" w:space="0" w:color="auto"/>
            <w:bottom w:val="none" w:sz="0" w:space="0" w:color="auto"/>
            <w:right w:val="none" w:sz="0" w:space="0" w:color="auto"/>
          </w:divBdr>
        </w:div>
        <w:div w:id="1699040877">
          <w:marLeft w:val="0"/>
          <w:marRight w:val="0"/>
          <w:marTop w:val="0"/>
          <w:marBottom w:val="0"/>
          <w:divBdr>
            <w:top w:val="none" w:sz="0" w:space="0" w:color="auto"/>
            <w:left w:val="none" w:sz="0" w:space="0" w:color="auto"/>
            <w:bottom w:val="none" w:sz="0" w:space="0" w:color="auto"/>
            <w:right w:val="none" w:sz="0" w:space="0" w:color="auto"/>
          </w:divBdr>
        </w:div>
        <w:div w:id="1807890618">
          <w:marLeft w:val="0"/>
          <w:marRight w:val="0"/>
          <w:marTop w:val="0"/>
          <w:marBottom w:val="0"/>
          <w:divBdr>
            <w:top w:val="none" w:sz="0" w:space="0" w:color="auto"/>
            <w:left w:val="none" w:sz="0" w:space="0" w:color="auto"/>
            <w:bottom w:val="none" w:sz="0" w:space="0" w:color="auto"/>
            <w:right w:val="none" w:sz="0" w:space="0" w:color="auto"/>
          </w:divBdr>
        </w:div>
        <w:div w:id="1855538468">
          <w:marLeft w:val="0"/>
          <w:marRight w:val="0"/>
          <w:marTop w:val="0"/>
          <w:marBottom w:val="0"/>
          <w:divBdr>
            <w:top w:val="none" w:sz="0" w:space="0" w:color="auto"/>
            <w:left w:val="none" w:sz="0" w:space="0" w:color="auto"/>
            <w:bottom w:val="none" w:sz="0" w:space="0" w:color="auto"/>
            <w:right w:val="none" w:sz="0" w:space="0" w:color="auto"/>
          </w:divBdr>
        </w:div>
        <w:div w:id="1871917537">
          <w:marLeft w:val="0"/>
          <w:marRight w:val="0"/>
          <w:marTop w:val="0"/>
          <w:marBottom w:val="0"/>
          <w:divBdr>
            <w:top w:val="none" w:sz="0" w:space="0" w:color="auto"/>
            <w:left w:val="none" w:sz="0" w:space="0" w:color="auto"/>
            <w:bottom w:val="none" w:sz="0" w:space="0" w:color="auto"/>
            <w:right w:val="none" w:sz="0" w:space="0" w:color="auto"/>
          </w:divBdr>
        </w:div>
        <w:div w:id="1913394746">
          <w:marLeft w:val="0"/>
          <w:marRight w:val="0"/>
          <w:marTop w:val="0"/>
          <w:marBottom w:val="0"/>
          <w:divBdr>
            <w:top w:val="none" w:sz="0" w:space="0" w:color="auto"/>
            <w:left w:val="none" w:sz="0" w:space="0" w:color="auto"/>
            <w:bottom w:val="none" w:sz="0" w:space="0" w:color="auto"/>
            <w:right w:val="none" w:sz="0" w:space="0" w:color="auto"/>
          </w:divBdr>
        </w:div>
        <w:div w:id="1947494938">
          <w:marLeft w:val="0"/>
          <w:marRight w:val="0"/>
          <w:marTop w:val="0"/>
          <w:marBottom w:val="0"/>
          <w:divBdr>
            <w:top w:val="none" w:sz="0" w:space="0" w:color="auto"/>
            <w:left w:val="none" w:sz="0" w:space="0" w:color="auto"/>
            <w:bottom w:val="none" w:sz="0" w:space="0" w:color="auto"/>
            <w:right w:val="none" w:sz="0" w:space="0" w:color="auto"/>
          </w:divBdr>
        </w:div>
        <w:div w:id="1977904016">
          <w:marLeft w:val="0"/>
          <w:marRight w:val="0"/>
          <w:marTop w:val="0"/>
          <w:marBottom w:val="0"/>
          <w:divBdr>
            <w:top w:val="none" w:sz="0" w:space="0" w:color="auto"/>
            <w:left w:val="none" w:sz="0" w:space="0" w:color="auto"/>
            <w:bottom w:val="none" w:sz="0" w:space="0" w:color="auto"/>
            <w:right w:val="none" w:sz="0" w:space="0" w:color="auto"/>
          </w:divBdr>
        </w:div>
        <w:div w:id="2002268658">
          <w:marLeft w:val="0"/>
          <w:marRight w:val="0"/>
          <w:marTop w:val="0"/>
          <w:marBottom w:val="0"/>
          <w:divBdr>
            <w:top w:val="none" w:sz="0" w:space="0" w:color="auto"/>
            <w:left w:val="none" w:sz="0" w:space="0" w:color="auto"/>
            <w:bottom w:val="none" w:sz="0" w:space="0" w:color="auto"/>
            <w:right w:val="none" w:sz="0" w:space="0" w:color="auto"/>
          </w:divBdr>
        </w:div>
        <w:div w:id="2018539005">
          <w:marLeft w:val="0"/>
          <w:marRight w:val="0"/>
          <w:marTop w:val="0"/>
          <w:marBottom w:val="0"/>
          <w:divBdr>
            <w:top w:val="none" w:sz="0" w:space="0" w:color="auto"/>
            <w:left w:val="none" w:sz="0" w:space="0" w:color="auto"/>
            <w:bottom w:val="none" w:sz="0" w:space="0" w:color="auto"/>
            <w:right w:val="none" w:sz="0" w:space="0" w:color="auto"/>
          </w:divBdr>
        </w:div>
        <w:div w:id="2029403429">
          <w:marLeft w:val="0"/>
          <w:marRight w:val="0"/>
          <w:marTop w:val="0"/>
          <w:marBottom w:val="0"/>
          <w:divBdr>
            <w:top w:val="none" w:sz="0" w:space="0" w:color="auto"/>
            <w:left w:val="none" w:sz="0" w:space="0" w:color="auto"/>
            <w:bottom w:val="none" w:sz="0" w:space="0" w:color="auto"/>
            <w:right w:val="none" w:sz="0" w:space="0" w:color="auto"/>
          </w:divBdr>
        </w:div>
        <w:div w:id="2040928273">
          <w:marLeft w:val="0"/>
          <w:marRight w:val="0"/>
          <w:marTop w:val="0"/>
          <w:marBottom w:val="0"/>
          <w:divBdr>
            <w:top w:val="none" w:sz="0" w:space="0" w:color="auto"/>
            <w:left w:val="none" w:sz="0" w:space="0" w:color="auto"/>
            <w:bottom w:val="none" w:sz="0" w:space="0" w:color="auto"/>
            <w:right w:val="none" w:sz="0" w:space="0" w:color="auto"/>
          </w:divBdr>
        </w:div>
        <w:div w:id="2091081421">
          <w:marLeft w:val="0"/>
          <w:marRight w:val="0"/>
          <w:marTop w:val="0"/>
          <w:marBottom w:val="0"/>
          <w:divBdr>
            <w:top w:val="none" w:sz="0" w:space="0" w:color="auto"/>
            <w:left w:val="none" w:sz="0" w:space="0" w:color="auto"/>
            <w:bottom w:val="none" w:sz="0" w:space="0" w:color="auto"/>
            <w:right w:val="none" w:sz="0" w:space="0" w:color="auto"/>
          </w:divBdr>
        </w:div>
        <w:div w:id="2146074244">
          <w:marLeft w:val="-75"/>
          <w:marRight w:val="0"/>
          <w:marTop w:val="30"/>
          <w:marBottom w:val="30"/>
          <w:divBdr>
            <w:top w:val="none" w:sz="0" w:space="0" w:color="auto"/>
            <w:left w:val="none" w:sz="0" w:space="0" w:color="auto"/>
            <w:bottom w:val="none" w:sz="0" w:space="0" w:color="auto"/>
            <w:right w:val="none" w:sz="0" w:space="0" w:color="auto"/>
          </w:divBdr>
          <w:divsChild>
            <w:div w:id="41292376">
              <w:marLeft w:val="0"/>
              <w:marRight w:val="0"/>
              <w:marTop w:val="0"/>
              <w:marBottom w:val="0"/>
              <w:divBdr>
                <w:top w:val="none" w:sz="0" w:space="0" w:color="auto"/>
                <w:left w:val="none" w:sz="0" w:space="0" w:color="auto"/>
                <w:bottom w:val="none" w:sz="0" w:space="0" w:color="auto"/>
                <w:right w:val="none" w:sz="0" w:space="0" w:color="auto"/>
              </w:divBdr>
              <w:divsChild>
                <w:div w:id="2010713192">
                  <w:marLeft w:val="0"/>
                  <w:marRight w:val="0"/>
                  <w:marTop w:val="0"/>
                  <w:marBottom w:val="0"/>
                  <w:divBdr>
                    <w:top w:val="none" w:sz="0" w:space="0" w:color="auto"/>
                    <w:left w:val="none" w:sz="0" w:space="0" w:color="auto"/>
                    <w:bottom w:val="none" w:sz="0" w:space="0" w:color="auto"/>
                    <w:right w:val="none" w:sz="0" w:space="0" w:color="auto"/>
                  </w:divBdr>
                </w:div>
              </w:divsChild>
            </w:div>
            <w:div w:id="173417825">
              <w:marLeft w:val="0"/>
              <w:marRight w:val="0"/>
              <w:marTop w:val="0"/>
              <w:marBottom w:val="0"/>
              <w:divBdr>
                <w:top w:val="none" w:sz="0" w:space="0" w:color="auto"/>
                <w:left w:val="none" w:sz="0" w:space="0" w:color="auto"/>
                <w:bottom w:val="none" w:sz="0" w:space="0" w:color="auto"/>
                <w:right w:val="none" w:sz="0" w:space="0" w:color="auto"/>
              </w:divBdr>
              <w:divsChild>
                <w:div w:id="430708508">
                  <w:marLeft w:val="0"/>
                  <w:marRight w:val="0"/>
                  <w:marTop w:val="0"/>
                  <w:marBottom w:val="0"/>
                  <w:divBdr>
                    <w:top w:val="none" w:sz="0" w:space="0" w:color="auto"/>
                    <w:left w:val="none" w:sz="0" w:space="0" w:color="auto"/>
                    <w:bottom w:val="none" w:sz="0" w:space="0" w:color="auto"/>
                    <w:right w:val="none" w:sz="0" w:space="0" w:color="auto"/>
                  </w:divBdr>
                </w:div>
              </w:divsChild>
            </w:div>
            <w:div w:id="338584854">
              <w:marLeft w:val="0"/>
              <w:marRight w:val="0"/>
              <w:marTop w:val="0"/>
              <w:marBottom w:val="0"/>
              <w:divBdr>
                <w:top w:val="none" w:sz="0" w:space="0" w:color="auto"/>
                <w:left w:val="none" w:sz="0" w:space="0" w:color="auto"/>
                <w:bottom w:val="none" w:sz="0" w:space="0" w:color="auto"/>
                <w:right w:val="none" w:sz="0" w:space="0" w:color="auto"/>
              </w:divBdr>
              <w:divsChild>
                <w:div w:id="879168857">
                  <w:marLeft w:val="0"/>
                  <w:marRight w:val="0"/>
                  <w:marTop w:val="0"/>
                  <w:marBottom w:val="0"/>
                  <w:divBdr>
                    <w:top w:val="none" w:sz="0" w:space="0" w:color="auto"/>
                    <w:left w:val="none" w:sz="0" w:space="0" w:color="auto"/>
                    <w:bottom w:val="none" w:sz="0" w:space="0" w:color="auto"/>
                    <w:right w:val="none" w:sz="0" w:space="0" w:color="auto"/>
                  </w:divBdr>
                </w:div>
              </w:divsChild>
            </w:div>
            <w:div w:id="393700296">
              <w:marLeft w:val="0"/>
              <w:marRight w:val="0"/>
              <w:marTop w:val="0"/>
              <w:marBottom w:val="0"/>
              <w:divBdr>
                <w:top w:val="none" w:sz="0" w:space="0" w:color="auto"/>
                <w:left w:val="none" w:sz="0" w:space="0" w:color="auto"/>
                <w:bottom w:val="none" w:sz="0" w:space="0" w:color="auto"/>
                <w:right w:val="none" w:sz="0" w:space="0" w:color="auto"/>
              </w:divBdr>
              <w:divsChild>
                <w:div w:id="1092627269">
                  <w:marLeft w:val="0"/>
                  <w:marRight w:val="0"/>
                  <w:marTop w:val="0"/>
                  <w:marBottom w:val="0"/>
                  <w:divBdr>
                    <w:top w:val="none" w:sz="0" w:space="0" w:color="auto"/>
                    <w:left w:val="none" w:sz="0" w:space="0" w:color="auto"/>
                    <w:bottom w:val="none" w:sz="0" w:space="0" w:color="auto"/>
                    <w:right w:val="none" w:sz="0" w:space="0" w:color="auto"/>
                  </w:divBdr>
                </w:div>
              </w:divsChild>
            </w:div>
            <w:div w:id="820001455">
              <w:marLeft w:val="0"/>
              <w:marRight w:val="0"/>
              <w:marTop w:val="0"/>
              <w:marBottom w:val="0"/>
              <w:divBdr>
                <w:top w:val="none" w:sz="0" w:space="0" w:color="auto"/>
                <w:left w:val="none" w:sz="0" w:space="0" w:color="auto"/>
                <w:bottom w:val="none" w:sz="0" w:space="0" w:color="auto"/>
                <w:right w:val="none" w:sz="0" w:space="0" w:color="auto"/>
              </w:divBdr>
              <w:divsChild>
                <w:div w:id="1048455936">
                  <w:marLeft w:val="0"/>
                  <w:marRight w:val="0"/>
                  <w:marTop w:val="0"/>
                  <w:marBottom w:val="0"/>
                  <w:divBdr>
                    <w:top w:val="none" w:sz="0" w:space="0" w:color="auto"/>
                    <w:left w:val="none" w:sz="0" w:space="0" w:color="auto"/>
                    <w:bottom w:val="none" w:sz="0" w:space="0" w:color="auto"/>
                    <w:right w:val="none" w:sz="0" w:space="0" w:color="auto"/>
                  </w:divBdr>
                </w:div>
              </w:divsChild>
            </w:div>
            <w:div w:id="912544569">
              <w:marLeft w:val="0"/>
              <w:marRight w:val="0"/>
              <w:marTop w:val="0"/>
              <w:marBottom w:val="0"/>
              <w:divBdr>
                <w:top w:val="none" w:sz="0" w:space="0" w:color="auto"/>
                <w:left w:val="none" w:sz="0" w:space="0" w:color="auto"/>
                <w:bottom w:val="none" w:sz="0" w:space="0" w:color="auto"/>
                <w:right w:val="none" w:sz="0" w:space="0" w:color="auto"/>
              </w:divBdr>
              <w:divsChild>
                <w:div w:id="677199314">
                  <w:marLeft w:val="0"/>
                  <w:marRight w:val="0"/>
                  <w:marTop w:val="0"/>
                  <w:marBottom w:val="0"/>
                  <w:divBdr>
                    <w:top w:val="none" w:sz="0" w:space="0" w:color="auto"/>
                    <w:left w:val="none" w:sz="0" w:space="0" w:color="auto"/>
                    <w:bottom w:val="none" w:sz="0" w:space="0" w:color="auto"/>
                    <w:right w:val="none" w:sz="0" w:space="0" w:color="auto"/>
                  </w:divBdr>
                </w:div>
              </w:divsChild>
            </w:div>
            <w:div w:id="1168515479">
              <w:marLeft w:val="0"/>
              <w:marRight w:val="0"/>
              <w:marTop w:val="0"/>
              <w:marBottom w:val="0"/>
              <w:divBdr>
                <w:top w:val="none" w:sz="0" w:space="0" w:color="auto"/>
                <w:left w:val="none" w:sz="0" w:space="0" w:color="auto"/>
                <w:bottom w:val="none" w:sz="0" w:space="0" w:color="auto"/>
                <w:right w:val="none" w:sz="0" w:space="0" w:color="auto"/>
              </w:divBdr>
              <w:divsChild>
                <w:div w:id="1181704668">
                  <w:marLeft w:val="0"/>
                  <w:marRight w:val="0"/>
                  <w:marTop w:val="0"/>
                  <w:marBottom w:val="0"/>
                  <w:divBdr>
                    <w:top w:val="none" w:sz="0" w:space="0" w:color="auto"/>
                    <w:left w:val="none" w:sz="0" w:space="0" w:color="auto"/>
                    <w:bottom w:val="none" w:sz="0" w:space="0" w:color="auto"/>
                    <w:right w:val="none" w:sz="0" w:space="0" w:color="auto"/>
                  </w:divBdr>
                </w:div>
                <w:div w:id="1568682513">
                  <w:marLeft w:val="0"/>
                  <w:marRight w:val="0"/>
                  <w:marTop w:val="0"/>
                  <w:marBottom w:val="0"/>
                  <w:divBdr>
                    <w:top w:val="none" w:sz="0" w:space="0" w:color="auto"/>
                    <w:left w:val="none" w:sz="0" w:space="0" w:color="auto"/>
                    <w:bottom w:val="none" w:sz="0" w:space="0" w:color="auto"/>
                    <w:right w:val="none" w:sz="0" w:space="0" w:color="auto"/>
                  </w:divBdr>
                </w:div>
              </w:divsChild>
            </w:div>
            <w:div w:id="1260024609">
              <w:marLeft w:val="0"/>
              <w:marRight w:val="0"/>
              <w:marTop w:val="0"/>
              <w:marBottom w:val="0"/>
              <w:divBdr>
                <w:top w:val="none" w:sz="0" w:space="0" w:color="auto"/>
                <w:left w:val="none" w:sz="0" w:space="0" w:color="auto"/>
                <w:bottom w:val="none" w:sz="0" w:space="0" w:color="auto"/>
                <w:right w:val="none" w:sz="0" w:space="0" w:color="auto"/>
              </w:divBdr>
              <w:divsChild>
                <w:div w:id="260143865">
                  <w:marLeft w:val="0"/>
                  <w:marRight w:val="0"/>
                  <w:marTop w:val="0"/>
                  <w:marBottom w:val="0"/>
                  <w:divBdr>
                    <w:top w:val="none" w:sz="0" w:space="0" w:color="auto"/>
                    <w:left w:val="none" w:sz="0" w:space="0" w:color="auto"/>
                    <w:bottom w:val="none" w:sz="0" w:space="0" w:color="auto"/>
                    <w:right w:val="none" w:sz="0" w:space="0" w:color="auto"/>
                  </w:divBdr>
                </w:div>
              </w:divsChild>
            </w:div>
            <w:div w:id="1262497043">
              <w:marLeft w:val="0"/>
              <w:marRight w:val="0"/>
              <w:marTop w:val="0"/>
              <w:marBottom w:val="0"/>
              <w:divBdr>
                <w:top w:val="none" w:sz="0" w:space="0" w:color="auto"/>
                <w:left w:val="none" w:sz="0" w:space="0" w:color="auto"/>
                <w:bottom w:val="none" w:sz="0" w:space="0" w:color="auto"/>
                <w:right w:val="none" w:sz="0" w:space="0" w:color="auto"/>
              </w:divBdr>
              <w:divsChild>
                <w:div w:id="1974478502">
                  <w:marLeft w:val="0"/>
                  <w:marRight w:val="0"/>
                  <w:marTop w:val="0"/>
                  <w:marBottom w:val="0"/>
                  <w:divBdr>
                    <w:top w:val="none" w:sz="0" w:space="0" w:color="auto"/>
                    <w:left w:val="none" w:sz="0" w:space="0" w:color="auto"/>
                    <w:bottom w:val="none" w:sz="0" w:space="0" w:color="auto"/>
                    <w:right w:val="none" w:sz="0" w:space="0" w:color="auto"/>
                  </w:divBdr>
                </w:div>
              </w:divsChild>
            </w:div>
            <w:div w:id="1375037192">
              <w:marLeft w:val="0"/>
              <w:marRight w:val="0"/>
              <w:marTop w:val="0"/>
              <w:marBottom w:val="0"/>
              <w:divBdr>
                <w:top w:val="none" w:sz="0" w:space="0" w:color="auto"/>
                <w:left w:val="none" w:sz="0" w:space="0" w:color="auto"/>
                <w:bottom w:val="none" w:sz="0" w:space="0" w:color="auto"/>
                <w:right w:val="none" w:sz="0" w:space="0" w:color="auto"/>
              </w:divBdr>
              <w:divsChild>
                <w:div w:id="940727321">
                  <w:marLeft w:val="0"/>
                  <w:marRight w:val="0"/>
                  <w:marTop w:val="0"/>
                  <w:marBottom w:val="0"/>
                  <w:divBdr>
                    <w:top w:val="none" w:sz="0" w:space="0" w:color="auto"/>
                    <w:left w:val="none" w:sz="0" w:space="0" w:color="auto"/>
                    <w:bottom w:val="none" w:sz="0" w:space="0" w:color="auto"/>
                    <w:right w:val="none" w:sz="0" w:space="0" w:color="auto"/>
                  </w:divBdr>
                </w:div>
              </w:divsChild>
            </w:div>
            <w:div w:id="1410925963">
              <w:marLeft w:val="0"/>
              <w:marRight w:val="0"/>
              <w:marTop w:val="0"/>
              <w:marBottom w:val="0"/>
              <w:divBdr>
                <w:top w:val="none" w:sz="0" w:space="0" w:color="auto"/>
                <w:left w:val="none" w:sz="0" w:space="0" w:color="auto"/>
                <w:bottom w:val="none" w:sz="0" w:space="0" w:color="auto"/>
                <w:right w:val="none" w:sz="0" w:space="0" w:color="auto"/>
              </w:divBdr>
              <w:divsChild>
                <w:div w:id="1431928633">
                  <w:marLeft w:val="0"/>
                  <w:marRight w:val="0"/>
                  <w:marTop w:val="0"/>
                  <w:marBottom w:val="0"/>
                  <w:divBdr>
                    <w:top w:val="none" w:sz="0" w:space="0" w:color="auto"/>
                    <w:left w:val="none" w:sz="0" w:space="0" w:color="auto"/>
                    <w:bottom w:val="none" w:sz="0" w:space="0" w:color="auto"/>
                    <w:right w:val="none" w:sz="0" w:space="0" w:color="auto"/>
                  </w:divBdr>
                </w:div>
                <w:div w:id="1956255748">
                  <w:marLeft w:val="0"/>
                  <w:marRight w:val="0"/>
                  <w:marTop w:val="0"/>
                  <w:marBottom w:val="0"/>
                  <w:divBdr>
                    <w:top w:val="none" w:sz="0" w:space="0" w:color="auto"/>
                    <w:left w:val="none" w:sz="0" w:space="0" w:color="auto"/>
                    <w:bottom w:val="none" w:sz="0" w:space="0" w:color="auto"/>
                    <w:right w:val="none" w:sz="0" w:space="0" w:color="auto"/>
                  </w:divBdr>
                </w:div>
              </w:divsChild>
            </w:div>
            <w:div w:id="1423988914">
              <w:marLeft w:val="0"/>
              <w:marRight w:val="0"/>
              <w:marTop w:val="0"/>
              <w:marBottom w:val="0"/>
              <w:divBdr>
                <w:top w:val="none" w:sz="0" w:space="0" w:color="auto"/>
                <w:left w:val="none" w:sz="0" w:space="0" w:color="auto"/>
                <w:bottom w:val="none" w:sz="0" w:space="0" w:color="auto"/>
                <w:right w:val="none" w:sz="0" w:space="0" w:color="auto"/>
              </w:divBdr>
              <w:divsChild>
                <w:div w:id="1099375390">
                  <w:marLeft w:val="0"/>
                  <w:marRight w:val="0"/>
                  <w:marTop w:val="0"/>
                  <w:marBottom w:val="0"/>
                  <w:divBdr>
                    <w:top w:val="none" w:sz="0" w:space="0" w:color="auto"/>
                    <w:left w:val="none" w:sz="0" w:space="0" w:color="auto"/>
                    <w:bottom w:val="none" w:sz="0" w:space="0" w:color="auto"/>
                    <w:right w:val="none" w:sz="0" w:space="0" w:color="auto"/>
                  </w:divBdr>
                </w:div>
              </w:divsChild>
            </w:div>
            <w:div w:id="1454637716">
              <w:marLeft w:val="0"/>
              <w:marRight w:val="0"/>
              <w:marTop w:val="0"/>
              <w:marBottom w:val="0"/>
              <w:divBdr>
                <w:top w:val="none" w:sz="0" w:space="0" w:color="auto"/>
                <w:left w:val="none" w:sz="0" w:space="0" w:color="auto"/>
                <w:bottom w:val="none" w:sz="0" w:space="0" w:color="auto"/>
                <w:right w:val="none" w:sz="0" w:space="0" w:color="auto"/>
              </w:divBdr>
              <w:divsChild>
                <w:div w:id="1494295313">
                  <w:marLeft w:val="0"/>
                  <w:marRight w:val="0"/>
                  <w:marTop w:val="0"/>
                  <w:marBottom w:val="0"/>
                  <w:divBdr>
                    <w:top w:val="none" w:sz="0" w:space="0" w:color="auto"/>
                    <w:left w:val="none" w:sz="0" w:space="0" w:color="auto"/>
                    <w:bottom w:val="none" w:sz="0" w:space="0" w:color="auto"/>
                    <w:right w:val="none" w:sz="0" w:space="0" w:color="auto"/>
                  </w:divBdr>
                </w:div>
              </w:divsChild>
            </w:div>
            <w:div w:id="1757751280">
              <w:marLeft w:val="0"/>
              <w:marRight w:val="0"/>
              <w:marTop w:val="0"/>
              <w:marBottom w:val="0"/>
              <w:divBdr>
                <w:top w:val="none" w:sz="0" w:space="0" w:color="auto"/>
                <w:left w:val="none" w:sz="0" w:space="0" w:color="auto"/>
                <w:bottom w:val="none" w:sz="0" w:space="0" w:color="auto"/>
                <w:right w:val="none" w:sz="0" w:space="0" w:color="auto"/>
              </w:divBdr>
              <w:divsChild>
                <w:div w:id="1196893433">
                  <w:marLeft w:val="0"/>
                  <w:marRight w:val="0"/>
                  <w:marTop w:val="0"/>
                  <w:marBottom w:val="0"/>
                  <w:divBdr>
                    <w:top w:val="none" w:sz="0" w:space="0" w:color="auto"/>
                    <w:left w:val="none" w:sz="0" w:space="0" w:color="auto"/>
                    <w:bottom w:val="none" w:sz="0" w:space="0" w:color="auto"/>
                    <w:right w:val="none" w:sz="0" w:space="0" w:color="auto"/>
                  </w:divBdr>
                </w:div>
              </w:divsChild>
            </w:div>
            <w:div w:id="1779448116">
              <w:marLeft w:val="0"/>
              <w:marRight w:val="0"/>
              <w:marTop w:val="0"/>
              <w:marBottom w:val="0"/>
              <w:divBdr>
                <w:top w:val="none" w:sz="0" w:space="0" w:color="auto"/>
                <w:left w:val="none" w:sz="0" w:space="0" w:color="auto"/>
                <w:bottom w:val="none" w:sz="0" w:space="0" w:color="auto"/>
                <w:right w:val="none" w:sz="0" w:space="0" w:color="auto"/>
              </w:divBdr>
              <w:divsChild>
                <w:div w:id="754672243">
                  <w:marLeft w:val="0"/>
                  <w:marRight w:val="0"/>
                  <w:marTop w:val="0"/>
                  <w:marBottom w:val="0"/>
                  <w:divBdr>
                    <w:top w:val="none" w:sz="0" w:space="0" w:color="auto"/>
                    <w:left w:val="none" w:sz="0" w:space="0" w:color="auto"/>
                    <w:bottom w:val="none" w:sz="0" w:space="0" w:color="auto"/>
                    <w:right w:val="none" w:sz="0" w:space="0" w:color="auto"/>
                  </w:divBdr>
                </w:div>
              </w:divsChild>
            </w:div>
            <w:div w:id="1790776142">
              <w:marLeft w:val="0"/>
              <w:marRight w:val="0"/>
              <w:marTop w:val="0"/>
              <w:marBottom w:val="0"/>
              <w:divBdr>
                <w:top w:val="none" w:sz="0" w:space="0" w:color="auto"/>
                <w:left w:val="none" w:sz="0" w:space="0" w:color="auto"/>
                <w:bottom w:val="none" w:sz="0" w:space="0" w:color="auto"/>
                <w:right w:val="none" w:sz="0" w:space="0" w:color="auto"/>
              </w:divBdr>
              <w:divsChild>
                <w:div w:id="1504005535">
                  <w:marLeft w:val="0"/>
                  <w:marRight w:val="0"/>
                  <w:marTop w:val="0"/>
                  <w:marBottom w:val="0"/>
                  <w:divBdr>
                    <w:top w:val="none" w:sz="0" w:space="0" w:color="auto"/>
                    <w:left w:val="none" w:sz="0" w:space="0" w:color="auto"/>
                    <w:bottom w:val="none" w:sz="0" w:space="0" w:color="auto"/>
                    <w:right w:val="none" w:sz="0" w:space="0" w:color="auto"/>
                  </w:divBdr>
                </w:div>
              </w:divsChild>
            </w:div>
            <w:div w:id="1802378536">
              <w:marLeft w:val="0"/>
              <w:marRight w:val="0"/>
              <w:marTop w:val="0"/>
              <w:marBottom w:val="0"/>
              <w:divBdr>
                <w:top w:val="none" w:sz="0" w:space="0" w:color="auto"/>
                <w:left w:val="none" w:sz="0" w:space="0" w:color="auto"/>
                <w:bottom w:val="none" w:sz="0" w:space="0" w:color="auto"/>
                <w:right w:val="none" w:sz="0" w:space="0" w:color="auto"/>
              </w:divBdr>
              <w:divsChild>
                <w:div w:id="919949387">
                  <w:marLeft w:val="0"/>
                  <w:marRight w:val="0"/>
                  <w:marTop w:val="0"/>
                  <w:marBottom w:val="0"/>
                  <w:divBdr>
                    <w:top w:val="none" w:sz="0" w:space="0" w:color="auto"/>
                    <w:left w:val="none" w:sz="0" w:space="0" w:color="auto"/>
                    <w:bottom w:val="none" w:sz="0" w:space="0" w:color="auto"/>
                    <w:right w:val="none" w:sz="0" w:space="0" w:color="auto"/>
                  </w:divBdr>
                </w:div>
              </w:divsChild>
            </w:div>
            <w:div w:id="1840925583">
              <w:marLeft w:val="0"/>
              <w:marRight w:val="0"/>
              <w:marTop w:val="0"/>
              <w:marBottom w:val="0"/>
              <w:divBdr>
                <w:top w:val="none" w:sz="0" w:space="0" w:color="auto"/>
                <w:left w:val="none" w:sz="0" w:space="0" w:color="auto"/>
                <w:bottom w:val="none" w:sz="0" w:space="0" w:color="auto"/>
                <w:right w:val="none" w:sz="0" w:space="0" w:color="auto"/>
              </w:divBdr>
              <w:divsChild>
                <w:div w:id="432701108">
                  <w:marLeft w:val="0"/>
                  <w:marRight w:val="0"/>
                  <w:marTop w:val="0"/>
                  <w:marBottom w:val="0"/>
                  <w:divBdr>
                    <w:top w:val="none" w:sz="0" w:space="0" w:color="auto"/>
                    <w:left w:val="none" w:sz="0" w:space="0" w:color="auto"/>
                    <w:bottom w:val="none" w:sz="0" w:space="0" w:color="auto"/>
                    <w:right w:val="none" w:sz="0" w:space="0" w:color="auto"/>
                  </w:divBdr>
                </w:div>
              </w:divsChild>
            </w:div>
            <w:div w:id="2118675174">
              <w:marLeft w:val="0"/>
              <w:marRight w:val="0"/>
              <w:marTop w:val="0"/>
              <w:marBottom w:val="0"/>
              <w:divBdr>
                <w:top w:val="none" w:sz="0" w:space="0" w:color="auto"/>
                <w:left w:val="none" w:sz="0" w:space="0" w:color="auto"/>
                <w:bottom w:val="none" w:sz="0" w:space="0" w:color="auto"/>
                <w:right w:val="none" w:sz="0" w:space="0" w:color="auto"/>
              </w:divBdr>
              <w:divsChild>
                <w:div w:id="15393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4471">
      <w:bodyDiv w:val="1"/>
      <w:marLeft w:val="0"/>
      <w:marRight w:val="0"/>
      <w:marTop w:val="0"/>
      <w:marBottom w:val="0"/>
      <w:divBdr>
        <w:top w:val="none" w:sz="0" w:space="0" w:color="auto"/>
        <w:left w:val="none" w:sz="0" w:space="0" w:color="auto"/>
        <w:bottom w:val="none" w:sz="0" w:space="0" w:color="auto"/>
        <w:right w:val="none" w:sz="0" w:space="0" w:color="auto"/>
      </w:divBdr>
    </w:div>
    <w:div w:id="2080513634">
      <w:bodyDiv w:val="1"/>
      <w:marLeft w:val="0"/>
      <w:marRight w:val="0"/>
      <w:marTop w:val="0"/>
      <w:marBottom w:val="0"/>
      <w:divBdr>
        <w:top w:val="none" w:sz="0" w:space="0" w:color="auto"/>
        <w:left w:val="none" w:sz="0" w:space="0" w:color="auto"/>
        <w:bottom w:val="none" w:sz="0" w:space="0" w:color="auto"/>
        <w:right w:val="none" w:sz="0" w:space="0" w:color="auto"/>
      </w:divBdr>
    </w:div>
    <w:div w:id="2081900532">
      <w:bodyDiv w:val="1"/>
      <w:marLeft w:val="0"/>
      <w:marRight w:val="0"/>
      <w:marTop w:val="0"/>
      <w:marBottom w:val="0"/>
      <w:divBdr>
        <w:top w:val="none" w:sz="0" w:space="0" w:color="auto"/>
        <w:left w:val="none" w:sz="0" w:space="0" w:color="auto"/>
        <w:bottom w:val="none" w:sz="0" w:space="0" w:color="auto"/>
        <w:right w:val="none" w:sz="0" w:space="0" w:color="auto"/>
      </w:divBdr>
    </w:div>
    <w:div w:id="2090342762">
      <w:bodyDiv w:val="1"/>
      <w:marLeft w:val="0"/>
      <w:marRight w:val="0"/>
      <w:marTop w:val="0"/>
      <w:marBottom w:val="0"/>
      <w:divBdr>
        <w:top w:val="none" w:sz="0" w:space="0" w:color="auto"/>
        <w:left w:val="none" w:sz="0" w:space="0" w:color="auto"/>
        <w:bottom w:val="none" w:sz="0" w:space="0" w:color="auto"/>
        <w:right w:val="none" w:sz="0" w:space="0" w:color="auto"/>
      </w:divBdr>
      <w:divsChild>
        <w:div w:id="32774225">
          <w:marLeft w:val="0"/>
          <w:marRight w:val="0"/>
          <w:marTop w:val="0"/>
          <w:marBottom w:val="0"/>
          <w:divBdr>
            <w:top w:val="none" w:sz="0" w:space="0" w:color="auto"/>
            <w:left w:val="none" w:sz="0" w:space="0" w:color="auto"/>
            <w:bottom w:val="none" w:sz="0" w:space="0" w:color="auto"/>
            <w:right w:val="none" w:sz="0" w:space="0" w:color="auto"/>
          </w:divBdr>
        </w:div>
        <w:div w:id="61100321">
          <w:marLeft w:val="0"/>
          <w:marRight w:val="0"/>
          <w:marTop w:val="0"/>
          <w:marBottom w:val="0"/>
          <w:divBdr>
            <w:top w:val="none" w:sz="0" w:space="0" w:color="auto"/>
            <w:left w:val="none" w:sz="0" w:space="0" w:color="auto"/>
            <w:bottom w:val="none" w:sz="0" w:space="0" w:color="auto"/>
            <w:right w:val="none" w:sz="0" w:space="0" w:color="auto"/>
          </w:divBdr>
        </w:div>
        <w:div w:id="103810811">
          <w:marLeft w:val="0"/>
          <w:marRight w:val="0"/>
          <w:marTop w:val="0"/>
          <w:marBottom w:val="0"/>
          <w:divBdr>
            <w:top w:val="none" w:sz="0" w:space="0" w:color="auto"/>
            <w:left w:val="none" w:sz="0" w:space="0" w:color="auto"/>
            <w:bottom w:val="none" w:sz="0" w:space="0" w:color="auto"/>
            <w:right w:val="none" w:sz="0" w:space="0" w:color="auto"/>
          </w:divBdr>
        </w:div>
        <w:div w:id="461773348">
          <w:marLeft w:val="0"/>
          <w:marRight w:val="0"/>
          <w:marTop w:val="0"/>
          <w:marBottom w:val="0"/>
          <w:divBdr>
            <w:top w:val="none" w:sz="0" w:space="0" w:color="auto"/>
            <w:left w:val="none" w:sz="0" w:space="0" w:color="auto"/>
            <w:bottom w:val="none" w:sz="0" w:space="0" w:color="auto"/>
            <w:right w:val="none" w:sz="0" w:space="0" w:color="auto"/>
          </w:divBdr>
          <w:divsChild>
            <w:div w:id="92361007">
              <w:marLeft w:val="-75"/>
              <w:marRight w:val="0"/>
              <w:marTop w:val="30"/>
              <w:marBottom w:val="30"/>
              <w:divBdr>
                <w:top w:val="none" w:sz="0" w:space="0" w:color="auto"/>
                <w:left w:val="none" w:sz="0" w:space="0" w:color="auto"/>
                <w:bottom w:val="none" w:sz="0" w:space="0" w:color="auto"/>
                <w:right w:val="none" w:sz="0" w:space="0" w:color="auto"/>
              </w:divBdr>
              <w:divsChild>
                <w:div w:id="13118616">
                  <w:marLeft w:val="0"/>
                  <w:marRight w:val="0"/>
                  <w:marTop w:val="0"/>
                  <w:marBottom w:val="0"/>
                  <w:divBdr>
                    <w:top w:val="none" w:sz="0" w:space="0" w:color="auto"/>
                    <w:left w:val="none" w:sz="0" w:space="0" w:color="auto"/>
                    <w:bottom w:val="none" w:sz="0" w:space="0" w:color="auto"/>
                    <w:right w:val="none" w:sz="0" w:space="0" w:color="auto"/>
                  </w:divBdr>
                  <w:divsChild>
                    <w:div w:id="373967730">
                      <w:marLeft w:val="0"/>
                      <w:marRight w:val="0"/>
                      <w:marTop w:val="0"/>
                      <w:marBottom w:val="0"/>
                      <w:divBdr>
                        <w:top w:val="none" w:sz="0" w:space="0" w:color="auto"/>
                        <w:left w:val="none" w:sz="0" w:space="0" w:color="auto"/>
                        <w:bottom w:val="none" w:sz="0" w:space="0" w:color="auto"/>
                        <w:right w:val="none" w:sz="0" w:space="0" w:color="auto"/>
                      </w:divBdr>
                    </w:div>
                  </w:divsChild>
                </w:div>
                <w:div w:id="89661875">
                  <w:marLeft w:val="0"/>
                  <w:marRight w:val="0"/>
                  <w:marTop w:val="0"/>
                  <w:marBottom w:val="0"/>
                  <w:divBdr>
                    <w:top w:val="none" w:sz="0" w:space="0" w:color="auto"/>
                    <w:left w:val="none" w:sz="0" w:space="0" w:color="auto"/>
                    <w:bottom w:val="none" w:sz="0" w:space="0" w:color="auto"/>
                    <w:right w:val="none" w:sz="0" w:space="0" w:color="auto"/>
                  </w:divBdr>
                  <w:divsChild>
                    <w:div w:id="1320232205">
                      <w:marLeft w:val="0"/>
                      <w:marRight w:val="0"/>
                      <w:marTop w:val="0"/>
                      <w:marBottom w:val="0"/>
                      <w:divBdr>
                        <w:top w:val="none" w:sz="0" w:space="0" w:color="auto"/>
                        <w:left w:val="none" w:sz="0" w:space="0" w:color="auto"/>
                        <w:bottom w:val="none" w:sz="0" w:space="0" w:color="auto"/>
                        <w:right w:val="none" w:sz="0" w:space="0" w:color="auto"/>
                      </w:divBdr>
                    </w:div>
                  </w:divsChild>
                </w:div>
                <w:div w:id="486211745">
                  <w:marLeft w:val="0"/>
                  <w:marRight w:val="0"/>
                  <w:marTop w:val="0"/>
                  <w:marBottom w:val="0"/>
                  <w:divBdr>
                    <w:top w:val="none" w:sz="0" w:space="0" w:color="auto"/>
                    <w:left w:val="none" w:sz="0" w:space="0" w:color="auto"/>
                    <w:bottom w:val="none" w:sz="0" w:space="0" w:color="auto"/>
                    <w:right w:val="none" w:sz="0" w:space="0" w:color="auto"/>
                  </w:divBdr>
                  <w:divsChild>
                    <w:div w:id="2124570701">
                      <w:marLeft w:val="0"/>
                      <w:marRight w:val="0"/>
                      <w:marTop w:val="0"/>
                      <w:marBottom w:val="0"/>
                      <w:divBdr>
                        <w:top w:val="none" w:sz="0" w:space="0" w:color="auto"/>
                        <w:left w:val="none" w:sz="0" w:space="0" w:color="auto"/>
                        <w:bottom w:val="none" w:sz="0" w:space="0" w:color="auto"/>
                        <w:right w:val="none" w:sz="0" w:space="0" w:color="auto"/>
                      </w:divBdr>
                    </w:div>
                  </w:divsChild>
                </w:div>
                <w:div w:id="772675996">
                  <w:marLeft w:val="0"/>
                  <w:marRight w:val="0"/>
                  <w:marTop w:val="0"/>
                  <w:marBottom w:val="0"/>
                  <w:divBdr>
                    <w:top w:val="none" w:sz="0" w:space="0" w:color="auto"/>
                    <w:left w:val="none" w:sz="0" w:space="0" w:color="auto"/>
                    <w:bottom w:val="none" w:sz="0" w:space="0" w:color="auto"/>
                    <w:right w:val="none" w:sz="0" w:space="0" w:color="auto"/>
                  </w:divBdr>
                  <w:divsChild>
                    <w:div w:id="1791586747">
                      <w:marLeft w:val="0"/>
                      <w:marRight w:val="0"/>
                      <w:marTop w:val="0"/>
                      <w:marBottom w:val="0"/>
                      <w:divBdr>
                        <w:top w:val="none" w:sz="0" w:space="0" w:color="auto"/>
                        <w:left w:val="none" w:sz="0" w:space="0" w:color="auto"/>
                        <w:bottom w:val="none" w:sz="0" w:space="0" w:color="auto"/>
                        <w:right w:val="none" w:sz="0" w:space="0" w:color="auto"/>
                      </w:divBdr>
                    </w:div>
                  </w:divsChild>
                </w:div>
                <w:div w:id="783580301">
                  <w:marLeft w:val="0"/>
                  <w:marRight w:val="0"/>
                  <w:marTop w:val="0"/>
                  <w:marBottom w:val="0"/>
                  <w:divBdr>
                    <w:top w:val="none" w:sz="0" w:space="0" w:color="auto"/>
                    <w:left w:val="none" w:sz="0" w:space="0" w:color="auto"/>
                    <w:bottom w:val="none" w:sz="0" w:space="0" w:color="auto"/>
                    <w:right w:val="none" w:sz="0" w:space="0" w:color="auto"/>
                  </w:divBdr>
                  <w:divsChild>
                    <w:div w:id="649022110">
                      <w:marLeft w:val="0"/>
                      <w:marRight w:val="0"/>
                      <w:marTop w:val="0"/>
                      <w:marBottom w:val="0"/>
                      <w:divBdr>
                        <w:top w:val="none" w:sz="0" w:space="0" w:color="auto"/>
                        <w:left w:val="none" w:sz="0" w:space="0" w:color="auto"/>
                        <w:bottom w:val="none" w:sz="0" w:space="0" w:color="auto"/>
                        <w:right w:val="none" w:sz="0" w:space="0" w:color="auto"/>
                      </w:divBdr>
                    </w:div>
                  </w:divsChild>
                </w:div>
                <w:div w:id="941061749">
                  <w:marLeft w:val="0"/>
                  <w:marRight w:val="0"/>
                  <w:marTop w:val="0"/>
                  <w:marBottom w:val="0"/>
                  <w:divBdr>
                    <w:top w:val="none" w:sz="0" w:space="0" w:color="auto"/>
                    <w:left w:val="none" w:sz="0" w:space="0" w:color="auto"/>
                    <w:bottom w:val="none" w:sz="0" w:space="0" w:color="auto"/>
                    <w:right w:val="none" w:sz="0" w:space="0" w:color="auto"/>
                  </w:divBdr>
                  <w:divsChild>
                    <w:div w:id="1440567550">
                      <w:marLeft w:val="0"/>
                      <w:marRight w:val="0"/>
                      <w:marTop w:val="0"/>
                      <w:marBottom w:val="0"/>
                      <w:divBdr>
                        <w:top w:val="none" w:sz="0" w:space="0" w:color="auto"/>
                        <w:left w:val="none" w:sz="0" w:space="0" w:color="auto"/>
                        <w:bottom w:val="none" w:sz="0" w:space="0" w:color="auto"/>
                        <w:right w:val="none" w:sz="0" w:space="0" w:color="auto"/>
                      </w:divBdr>
                    </w:div>
                  </w:divsChild>
                </w:div>
                <w:div w:id="984429416">
                  <w:marLeft w:val="0"/>
                  <w:marRight w:val="0"/>
                  <w:marTop w:val="0"/>
                  <w:marBottom w:val="0"/>
                  <w:divBdr>
                    <w:top w:val="none" w:sz="0" w:space="0" w:color="auto"/>
                    <w:left w:val="none" w:sz="0" w:space="0" w:color="auto"/>
                    <w:bottom w:val="none" w:sz="0" w:space="0" w:color="auto"/>
                    <w:right w:val="none" w:sz="0" w:space="0" w:color="auto"/>
                  </w:divBdr>
                  <w:divsChild>
                    <w:div w:id="1065178743">
                      <w:marLeft w:val="0"/>
                      <w:marRight w:val="0"/>
                      <w:marTop w:val="0"/>
                      <w:marBottom w:val="0"/>
                      <w:divBdr>
                        <w:top w:val="none" w:sz="0" w:space="0" w:color="auto"/>
                        <w:left w:val="none" w:sz="0" w:space="0" w:color="auto"/>
                        <w:bottom w:val="none" w:sz="0" w:space="0" w:color="auto"/>
                        <w:right w:val="none" w:sz="0" w:space="0" w:color="auto"/>
                      </w:divBdr>
                    </w:div>
                  </w:divsChild>
                </w:div>
                <w:div w:id="1096291427">
                  <w:marLeft w:val="0"/>
                  <w:marRight w:val="0"/>
                  <w:marTop w:val="0"/>
                  <w:marBottom w:val="0"/>
                  <w:divBdr>
                    <w:top w:val="none" w:sz="0" w:space="0" w:color="auto"/>
                    <w:left w:val="none" w:sz="0" w:space="0" w:color="auto"/>
                    <w:bottom w:val="none" w:sz="0" w:space="0" w:color="auto"/>
                    <w:right w:val="none" w:sz="0" w:space="0" w:color="auto"/>
                  </w:divBdr>
                  <w:divsChild>
                    <w:div w:id="306084347">
                      <w:marLeft w:val="0"/>
                      <w:marRight w:val="0"/>
                      <w:marTop w:val="0"/>
                      <w:marBottom w:val="0"/>
                      <w:divBdr>
                        <w:top w:val="none" w:sz="0" w:space="0" w:color="auto"/>
                        <w:left w:val="none" w:sz="0" w:space="0" w:color="auto"/>
                        <w:bottom w:val="none" w:sz="0" w:space="0" w:color="auto"/>
                        <w:right w:val="none" w:sz="0" w:space="0" w:color="auto"/>
                      </w:divBdr>
                    </w:div>
                  </w:divsChild>
                </w:div>
                <w:div w:id="1143308044">
                  <w:marLeft w:val="0"/>
                  <w:marRight w:val="0"/>
                  <w:marTop w:val="0"/>
                  <w:marBottom w:val="0"/>
                  <w:divBdr>
                    <w:top w:val="none" w:sz="0" w:space="0" w:color="auto"/>
                    <w:left w:val="none" w:sz="0" w:space="0" w:color="auto"/>
                    <w:bottom w:val="none" w:sz="0" w:space="0" w:color="auto"/>
                    <w:right w:val="none" w:sz="0" w:space="0" w:color="auto"/>
                  </w:divBdr>
                  <w:divsChild>
                    <w:div w:id="1174228262">
                      <w:marLeft w:val="0"/>
                      <w:marRight w:val="0"/>
                      <w:marTop w:val="0"/>
                      <w:marBottom w:val="0"/>
                      <w:divBdr>
                        <w:top w:val="none" w:sz="0" w:space="0" w:color="auto"/>
                        <w:left w:val="none" w:sz="0" w:space="0" w:color="auto"/>
                        <w:bottom w:val="none" w:sz="0" w:space="0" w:color="auto"/>
                        <w:right w:val="none" w:sz="0" w:space="0" w:color="auto"/>
                      </w:divBdr>
                    </w:div>
                    <w:div w:id="1813062066">
                      <w:marLeft w:val="0"/>
                      <w:marRight w:val="0"/>
                      <w:marTop w:val="0"/>
                      <w:marBottom w:val="0"/>
                      <w:divBdr>
                        <w:top w:val="none" w:sz="0" w:space="0" w:color="auto"/>
                        <w:left w:val="none" w:sz="0" w:space="0" w:color="auto"/>
                        <w:bottom w:val="none" w:sz="0" w:space="0" w:color="auto"/>
                        <w:right w:val="none" w:sz="0" w:space="0" w:color="auto"/>
                      </w:divBdr>
                    </w:div>
                  </w:divsChild>
                </w:div>
                <w:div w:id="1215122376">
                  <w:marLeft w:val="0"/>
                  <w:marRight w:val="0"/>
                  <w:marTop w:val="0"/>
                  <w:marBottom w:val="0"/>
                  <w:divBdr>
                    <w:top w:val="none" w:sz="0" w:space="0" w:color="auto"/>
                    <w:left w:val="none" w:sz="0" w:space="0" w:color="auto"/>
                    <w:bottom w:val="none" w:sz="0" w:space="0" w:color="auto"/>
                    <w:right w:val="none" w:sz="0" w:space="0" w:color="auto"/>
                  </w:divBdr>
                  <w:divsChild>
                    <w:div w:id="222257571">
                      <w:marLeft w:val="0"/>
                      <w:marRight w:val="0"/>
                      <w:marTop w:val="0"/>
                      <w:marBottom w:val="0"/>
                      <w:divBdr>
                        <w:top w:val="none" w:sz="0" w:space="0" w:color="auto"/>
                        <w:left w:val="none" w:sz="0" w:space="0" w:color="auto"/>
                        <w:bottom w:val="none" w:sz="0" w:space="0" w:color="auto"/>
                        <w:right w:val="none" w:sz="0" w:space="0" w:color="auto"/>
                      </w:divBdr>
                    </w:div>
                  </w:divsChild>
                </w:div>
                <w:div w:id="1348942973">
                  <w:marLeft w:val="0"/>
                  <w:marRight w:val="0"/>
                  <w:marTop w:val="0"/>
                  <w:marBottom w:val="0"/>
                  <w:divBdr>
                    <w:top w:val="none" w:sz="0" w:space="0" w:color="auto"/>
                    <w:left w:val="none" w:sz="0" w:space="0" w:color="auto"/>
                    <w:bottom w:val="none" w:sz="0" w:space="0" w:color="auto"/>
                    <w:right w:val="none" w:sz="0" w:space="0" w:color="auto"/>
                  </w:divBdr>
                  <w:divsChild>
                    <w:div w:id="506869599">
                      <w:marLeft w:val="0"/>
                      <w:marRight w:val="0"/>
                      <w:marTop w:val="0"/>
                      <w:marBottom w:val="0"/>
                      <w:divBdr>
                        <w:top w:val="none" w:sz="0" w:space="0" w:color="auto"/>
                        <w:left w:val="none" w:sz="0" w:space="0" w:color="auto"/>
                        <w:bottom w:val="none" w:sz="0" w:space="0" w:color="auto"/>
                        <w:right w:val="none" w:sz="0" w:space="0" w:color="auto"/>
                      </w:divBdr>
                    </w:div>
                  </w:divsChild>
                </w:div>
                <w:div w:id="1441417565">
                  <w:marLeft w:val="0"/>
                  <w:marRight w:val="0"/>
                  <w:marTop w:val="0"/>
                  <w:marBottom w:val="0"/>
                  <w:divBdr>
                    <w:top w:val="none" w:sz="0" w:space="0" w:color="auto"/>
                    <w:left w:val="none" w:sz="0" w:space="0" w:color="auto"/>
                    <w:bottom w:val="none" w:sz="0" w:space="0" w:color="auto"/>
                    <w:right w:val="none" w:sz="0" w:space="0" w:color="auto"/>
                  </w:divBdr>
                  <w:divsChild>
                    <w:div w:id="729353576">
                      <w:marLeft w:val="0"/>
                      <w:marRight w:val="0"/>
                      <w:marTop w:val="0"/>
                      <w:marBottom w:val="0"/>
                      <w:divBdr>
                        <w:top w:val="none" w:sz="0" w:space="0" w:color="auto"/>
                        <w:left w:val="none" w:sz="0" w:space="0" w:color="auto"/>
                        <w:bottom w:val="none" w:sz="0" w:space="0" w:color="auto"/>
                        <w:right w:val="none" w:sz="0" w:space="0" w:color="auto"/>
                      </w:divBdr>
                    </w:div>
                  </w:divsChild>
                </w:div>
                <w:div w:id="1591548237">
                  <w:marLeft w:val="0"/>
                  <w:marRight w:val="0"/>
                  <w:marTop w:val="0"/>
                  <w:marBottom w:val="0"/>
                  <w:divBdr>
                    <w:top w:val="none" w:sz="0" w:space="0" w:color="auto"/>
                    <w:left w:val="none" w:sz="0" w:space="0" w:color="auto"/>
                    <w:bottom w:val="none" w:sz="0" w:space="0" w:color="auto"/>
                    <w:right w:val="none" w:sz="0" w:space="0" w:color="auto"/>
                  </w:divBdr>
                  <w:divsChild>
                    <w:div w:id="1533955737">
                      <w:marLeft w:val="0"/>
                      <w:marRight w:val="0"/>
                      <w:marTop w:val="0"/>
                      <w:marBottom w:val="0"/>
                      <w:divBdr>
                        <w:top w:val="none" w:sz="0" w:space="0" w:color="auto"/>
                        <w:left w:val="none" w:sz="0" w:space="0" w:color="auto"/>
                        <w:bottom w:val="none" w:sz="0" w:space="0" w:color="auto"/>
                        <w:right w:val="none" w:sz="0" w:space="0" w:color="auto"/>
                      </w:divBdr>
                    </w:div>
                  </w:divsChild>
                </w:div>
                <w:div w:id="1675185253">
                  <w:marLeft w:val="0"/>
                  <w:marRight w:val="0"/>
                  <w:marTop w:val="0"/>
                  <w:marBottom w:val="0"/>
                  <w:divBdr>
                    <w:top w:val="none" w:sz="0" w:space="0" w:color="auto"/>
                    <w:left w:val="none" w:sz="0" w:space="0" w:color="auto"/>
                    <w:bottom w:val="none" w:sz="0" w:space="0" w:color="auto"/>
                    <w:right w:val="none" w:sz="0" w:space="0" w:color="auto"/>
                  </w:divBdr>
                  <w:divsChild>
                    <w:div w:id="408886690">
                      <w:marLeft w:val="0"/>
                      <w:marRight w:val="0"/>
                      <w:marTop w:val="0"/>
                      <w:marBottom w:val="0"/>
                      <w:divBdr>
                        <w:top w:val="none" w:sz="0" w:space="0" w:color="auto"/>
                        <w:left w:val="none" w:sz="0" w:space="0" w:color="auto"/>
                        <w:bottom w:val="none" w:sz="0" w:space="0" w:color="auto"/>
                        <w:right w:val="none" w:sz="0" w:space="0" w:color="auto"/>
                      </w:divBdr>
                    </w:div>
                  </w:divsChild>
                </w:div>
                <w:div w:id="1688487349">
                  <w:marLeft w:val="0"/>
                  <w:marRight w:val="0"/>
                  <w:marTop w:val="0"/>
                  <w:marBottom w:val="0"/>
                  <w:divBdr>
                    <w:top w:val="none" w:sz="0" w:space="0" w:color="auto"/>
                    <w:left w:val="none" w:sz="0" w:space="0" w:color="auto"/>
                    <w:bottom w:val="none" w:sz="0" w:space="0" w:color="auto"/>
                    <w:right w:val="none" w:sz="0" w:space="0" w:color="auto"/>
                  </w:divBdr>
                  <w:divsChild>
                    <w:div w:id="874082428">
                      <w:marLeft w:val="0"/>
                      <w:marRight w:val="0"/>
                      <w:marTop w:val="0"/>
                      <w:marBottom w:val="0"/>
                      <w:divBdr>
                        <w:top w:val="none" w:sz="0" w:space="0" w:color="auto"/>
                        <w:left w:val="none" w:sz="0" w:space="0" w:color="auto"/>
                        <w:bottom w:val="none" w:sz="0" w:space="0" w:color="auto"/>
                        <w:right w:val="none" w:sz="0" w:space="0" w:color="auto"/>
                      </w:divBdr>
                    </w:div>
                  </w:divsChild>
                </w:div>
                <w:div w:id="1718696054">
                  <w:marLeft w:val="0"/>
                  <w:marRight w:val="0"/>
                  <w:marTop w:val="0"/>
                  <w:marBottom w:val="0"/>
                  <w:divBdr>
                    <w:top w:val="none" w:sz="0" w:space="0" w:color="auto"/>
                    <w:left w:val="none" w:sz="0" w:space="0" w:color="auto"/>
                    <w:bottom w:val="none" w:sz="0" w:space="0" w:color="auto"/>
                    <w:right w:val="none" w:sz="0" w:space="0" w:color="auto"/>
                  </w:divBdr>
                  <w:divsChild>
                    <w:div w:id="842354689">
                      <w:marLeft w:val="0"/>
                      <w:marRight w:val="0"/>
                      <w:marTop w:val="0"/>
                      <w:marBottom w:val="0"/>
                      <w:divBdr>
                        <w:top w:val="none" w:sz="0" w:space="0" w:color="auto"/>
                        <w:left w:val="none" w:sz="0" w:space="0" w:color="auto"/>
                        <w:bottom w:val="none" w:sz="0" w:space="0" w:color="auto"/>
                        <w:right w:val="none" w:sz="0" w:space="0" w:color="auto"/>
                      </w:divBdr>
                    </w:div>
                  </w:divsChild>
                </w:div>
                <w:div w:id="1777091092">
                  <w:marLeft w:val="0"/>
                  <w:marRight w:val="0"/>
                  <w:marTop w:val="0"/>
                  <w:marBottom w:val="0"/>
                  <w:divBdr>
                    <w:top w:val="none" w:sz="0" w:space="0" w:color="auto"/>
                    <w:left w:val="none" w:sz="0" w:space="0" w:color="auto"/>
                    <w:bottom w:val="none" w:sz="0" w:space="0" w:color="auto"/>
                    <w:right w:val="none" w:sz="0" w:space="0" w:color="auto"/>
                  </w:divBdr>
                  <w:divsChild>
                    <w:div w:id="744686008">
                      <w:marLeft w:val="0"/>
                      <w:marRight w:val="0"/>
                      <w:marTop w:val="0"/>
                      <w:marBottom w:val="0"/>
                      <w:divBdr>
                        <w:top w:val="none" w:sz="0" w:space="0" w:color="auto"/>
                        <w:left w:val="none" w:sz="0" w:space="0" w:color="auto"/>
                        <w:bottom w:val="none" w:sz="0" w:space="0" w:color="auto"/>
                        <w:right w:val="none" w:sz="0" w:space="0" w:color="auto"/>
                      </w:divBdr>
                    </w:div>
                  </w:divsChild>
                </w:div>
                <w:div w:id="1826240966">
                  <w:marLeft w:val="0"/>
                  <w:marRight w:val="0"/>
                  <w:marTop w:val="0"/>
                  <w:marBottom w:val="0"/>
                  <w:divBdr>
                    <w:top w:val="none" w:sz="0" w:space="0" w:color="auto"/>
                    <w:left w:val="none" w:sz="0" w:space="0" w:color="auto"/>
                    <w:bottom w:val="none" w:sz="0" w:space="0" w:color="auto"/>
                    <w:right w:val="none" w:sz="0" w:space="0" w:color="auto"/>
                  </w:divBdr>
                  <w:divsChild>
                    <w:div w:id="1617369393">
                      <w:marLeft w:val="0"/>
                      <w:marRight w:val="0"/>
                      <w:marTop w:val="0"/>
                      <w:marBottom w:val="0"/>
                      <w:divBdr>
                        <w:top w:val="none" w:sz="0" w:space="0" w:color="auto"/>
                        <w:left w:val="none" w:sz="0" w:space="0" w:color="auto"/>
                        <w:bottom w:val="none" w:sz="0" w:space="0" w:color="auto"/>
                        <w:right w:val="none" w:sz="0" w:space="0" w:color="auto"/>
                      </w:divBdr>
                    </w:div>
                  </w:divsChild>
                </w:div>
                <w:div w:id="1998414729">
                  <w:marLeft w:val="0"/>
                  <w:marRight w:val="0"/>
                  <w:marTop w:val="0"/>
                  <w:marBottom w:val="0"/>
                  <w:divBdr>
                    <w:top w:val="none" w:sz="0" w:space="0" w:color="auto"/>
                    <w:left w:val="none" w:sz="0" w:space="0" w:color="auto"/>
                    <w:bottom w:val="none" w:sz="0" w:space="0" w:color="auto"/>
                    <w:right w:val="none" w:sz="0" w:space="0" w:color="auto"/>
                  </w:divBdr>
                  <w:divsChild>
                    <w:div w:id="1866022636">
                      <w:marLeft w:val="0"/>
                      <w:marRight w:val="0"/>
                      <w:marTop w:val="0"/>
                      <w:marBottom w:val="0"/>
                      <w:divBdr>
                        <w:top w:val="none" w:sz="0" w:space="0" w:color="auto"/>
                        <w:left w:val="none" w:sz="0" w:space="0" w:color="auto"/>
                        <w:bottom w:val="none" w:sz="0" w:space="0" w:color="auto"/>
                        <w:right w:val="none" w:sz="0" w:space="0" w:color="auto"/>
                      </w:divBdr>
                    </w:div>
                  </w:divsChild>
                </w:div>
                <w:div w:id="2075395888">
                  <w:marLeft w:val="0"/>
                  <w:marRight w:val="0"/>
                  <w:marTop w:val="0"/>
                  <w:marBottom w:val="0"/>
                  <w:divBdr>
                    <w:top w:val="none" w:sz="0" w:space="0" w:color="auto"/>
                    <w:left w:val="none" w:sz="0" w:space="0" w:color="auto"/>
                    <w:bottom w:val="none" w:sz="0" w:space="0" w:color="auto"/>
                    <w:right w:val="none" w:sz="0" w:space="0" w:color="auto"/>
                  </w:divBdr>
                  <w:divsChild>
                    <w:div w:id="248471695">
                      <w:marLeft w:val="0"/>
                      <w:marRight w:val="0"/>
                      <w:marTop w:val="0"/>
                      <w:marBottom w:val="0"/>
                      <w:divBdr>
                        <w:top w:val="none" w:sz="0" w:space="0" w:color="auto"/>
                        <w:left w:val="none" w:sz="0" w:space="0" w:color="auto"/>
                        <w:bottom w:val="none" w:sz="0" w:space="0" w:color="auto"/>
                        <w:right w:val="none" w:sz="0" w:space="0" w:color="auto"/>
                      </w:divBdr>
                    </w:div>
                  </w:divsChild>
                </w:div>
                <w:div w:id="2095785344">
                  <w:marLeft w:val="0"/>
                  <w:marRight w:val="0"/>
                  <w:marTop w:val="0"/>
                  <w:marBottom w:val="0"/>
                  <w:divBdr>
                    <w:top w:val="none" w:sz="0" w:space="0" w:color="auto"/>
                    <w:left w:val="none" w:sz="0" w:space="0" w:color="auto"/>
                    <w:bottom w:val="none" w:sz="0" w:space="0" w:color="auto"/>
                    <w:right w:val="none" w:sz="0" w:space="0" w:color="auto"/>
                  </w:divBdr>
                  <w:divsChild>
                    <w:div w:id="4508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7135">
          <w:marLeft w:val="0"/>
          <w:marRight w:val="0"/>
          <w:marTop w:val="0"/>
          <w:marBottom w:val="0"/>
          <w:divBdr>
            <w:top w:val="none" w:sz="0" w:space="0" w:color="auto"/>
            <w:left w:val="none" w:sz="0" w:space="0" w:color="auto"/>
            <w:bottom w:val="none" w:sz="0" w:space="0" w:color="auto"/>
            <w:right w:val="none" w:sz="0" w:space="0" w:color="auto"/>
          </w:divBdr>
          <w:divsChild>
            <w:div w:id="1764573900">
              <w:marLeft w:val="-75"/>
              <w:marRight w:val="0"/>
              <w:marTop w:val="30"/>
              <w:marBottom w:val="30"/>
              <w:divBdr>
                <w:top w:val="none" w:sz="0" w:space="0" w:color="auto"/>
                <w:left w:val="none" w:sz="0" w:space="0" w:color="auto"/>
                <w:bottom w:val="none" w:sz="0" w:space="0" w:color="auto"/>
                <w:right w:val="none" w:sz="0" w:space="0" w:color="auto"/>
              </w:divBdr>
              <w:divsChild>
                <w:div w:id="43528356">
                  <w:marLeft w:val="0"/>
                  <w:marRight w:val="0"/>
                  <w:marTop w:val="0"/>
                  <w:marBottom w:val="0"/>
                  <w:divBdr>
                    <w:top w:val="none" w:sz="0" w:space="0" w:color="auto"/>
                    <w:left w:val="none" w:sz="0" w:space="0" w:color="auto"/>
                    <w:bottom w:val="none" w:sz="0" w:space="0" w:color="auto"/>
                    <w:right w:val="none" w:sz="0" w:space="0" w:color="auto"/>
                  </w:divBdr>
                  <w:divsChild>
                    <w:div w:id="579365041">
                      <w:marLeft w:val="0"/>
                      <w:marRight w:val="0"/>
                      <w:marTop w:val="0"/>
                      <w:marBottom w:val="0"/>
                      <w:divBdr>
                        <w:top w:val="none" w:sz="0" w:space="0" w:color="auto"/>
                        <w:left w:val="none" w:sz="0" w:space="0" w:color="auto"/>
                        <w:bottom w:val="none" w:sz="0" w:space="0" w:color="auto"/>
                        <w:right w:val="none" w:sz="0" w:space="0" w:color="auto"/>
                      </w:divBdr>
                    </w:div>
                  </w:divsChild>
                </w:div>
                <w:div w:id="80878046">
                  <w:marLeft w:val="0"/>
                  <w:marRight w:val="0"/>
                  <w:marTop w:val="0"/>
                  <w:marBottom w:val="0"/>
                  <w:divBdr>
                    <w:top w:val="none" w:sz="0" w:space="0" w:color="auto"/>
                    <w:left w:val="none" w:sz="0" w:space="0" w:color="auto"/>
                    <w:bottom w:val="none" w:sz="0" w:space="0" w:color="auto"/>
                    <w:right w:val="none" w:sz="0" w:space="0" w:color="auto"/>
                  </w:divBdr>
                  <w:divsChild>
                    <w:div w:id="1657224807">
                      <w:marLeft w:val="0"/>
                      <w:marRight w:val="0"/>
                      <w:marTop w:val="0"/>
                      <w:marBottom w:val="0"/>
                      <w:divBdr>
                        <w:top w:val="none" w:sz="0" w:space="0" w:color="auto"/>
                        <w:left w:val="none" w:sz="0" w:space="0" w:color="auto"/>
                        <w:bottom w:val="none" w:sz="0" w:space="0" w:color="auto"/>
                        <w:right w:val="none" w:sz="0" w:space="0" w:color="auto"/>
                      </w:divBdr>
                    </w:div>
                  </w:divsChild>
                </w:div>
                <w:div w:id="103499417">
                  <w:marLeft w:val="0"/>
                  <w:marRight w:val="0"/>
                  <w:marTop w:val="0"/>
                  <w:marBottom w:val="0"/>
                  <w:divBdr>
                    <w:top w:val="none" w:sz="0" w:space="0" w:color="auto"/>
                    <w:left w:val="none" w:sz="0" w:space="0" w:color="auto"/>
                    <w:bottom w:val="none" w:sz="0" w:space="0" w:color="auto"/>
                    <w:right w:val="none" w:sz="0" w:space="0" w:color="auto"/>
                  </w:divBdr>
                  <w:divsChild>
                    <w:div w:id="475026308">
                      <w:marLeft w:val="0"/>
                      <w:marRight w:val="0"/>
                      <w:marTop w:val="0"/>
                      <w:marBottom w:val="0"/>
                      <w:divBdr>
                        <w:top w:val="none" w:sz="0" w:space="0" w:color="auto"/>
                        <w:left w:val="none" w:sz="0" w:space="0" w:color="auto"/>
                        <w:bottom w:val="none" w:sz="0" w:space="0" w:color="auto"/>
                        <w:right w:val="none" w:sz="0" w:space="0" w:color="auto"/>
                      </w:divBdr>
                    </w:div>
                  </w:divsChild>
                </w:div>
                <w:div w:id="212890774">
                  <w:marLeft w:val="0"/>
                  <w:marRight w:val="0"/>
                  <w:marTop w:val="0"/>
                  <w:marBottom w:val="0"/>
                  <w:divBdr>
                    <w:top w:val="none" w:sz="0" w:space="0" w:color="auto"/>
                    <w:left w:val="none" w:sz="0" w:space="0" w:color="auto"/>
                    <w:bottom w:val="none" w:sz="0" w:space="0" w:color="auto"/>
                    <w:right w:val="none" w:sz="0" w:space="0" w:color="auto"/>
                  </w:divBdr>
                  <w:divsChild>
                    <w:div w:id="1962420217">
                      <w:marLeft w:val="0"/>
                      <w:marRight w:val="0"/>
                      <w:marTop w:val="0"/>
                      <w:marBottom w:val="0"/>
                      <w:divBdr>
                        <w:top w:val="none" w:sz="0" w:space="0" w:color="auto"/>
                        <w:left w:val="none" w:sz="0" w:space="0" w:color="auto"/>
                        <w:bottom w:val="none" w:sz="0" w:space="0" w:color="auto"/>
                        <w:right w:val="none" w:sz="0" w:space="0" w:color="auto"/>
                      </w:divBdr>
                    </w:div>
                  </w:divsChild>
                </w:div>
                <w:div w:id="282426214">
                  <w:marLeft w:val="0"/>
                  <w:marRight w:val="0"/>
                  <w:marTop w:val="0"/>
                  <w:marBottom w:val="0"/>
                  <w:divBdr>
                    <w:top w:val="none" w:sz="0" w:space="0" w:color="auto"/>
                    <w:left w:val="none" w:sz="0" w:space="0" w:color="auto"/>
                    <w:bottom w:val="none" w:sz="0" w:space="0" w:color="auto"/>
                    <w:right w:val="none" w:sz="0" w:space="0" w:color="auto"/>
                  </w:divBdr>
                  <w:divsChild>
                    <w:div w:id="1786994421">
                      <w:marLeft w:val="0"/>
                      <w:marRight w:val="0"/>
                      <w:marTop w:val="0"/>
                      <w:marBottom w:val="0"/>
                      <w:divBdr>
                        <w:top w:val="none" w:sz="0" w:space="0" w:color="auto"/>
                        <w:left w:val="none" w:sz="0" w:space="0" w:color="auto"/>
                        <w:bottom w:val="none" w:sz="0" w:space="0" w:color="auto"/>
                        <w:right w:val="none" w:sz="0" w:space="0" w:color="auto"/>
                      </w:divBdr>
                    </w:div>
                  </w:divsChild>
                </w:div>
                <w:div w:id="322707740">
                  <w:marLeft w:val="0"/>
                  <w:marRight w:val="0"/>
                  <w:marTop w:val="0"/>
                  <w:marBottom w:val="0"/>
                  <w:divBdr>
                    <w:top w:val="none" w:sz="0" w:space="0" w:color="auto"/>
                    <w:left w:val="none" w:sz="0" w:space="0" w:color="auto"/>
                    <w:bottom w:val="none" w:sz="0" w:space="0" w:color="auto"/>
                    <w:right w:val="none" w:sz="0" w:space="0" w:color="auto"/>
                  </w:divBdr>
                  <w:divsChild>
                    <w:div w:id="1834907980">
                      <w:marLeft w:val="0"/>
                      <w:marRight w:val="0"/>
                      <w:marTop w:val="0"/>
                      <w:marBottom w:val="0"/>
                      <w:divBdr>
                        <w:top w:val="none" w:sz="0" w:space="0" w:color="auto"/>
                        <w:left w:val="none" w:sz="0" w:space="0" w:color="auto"/>
                        <w:bottom w:val="none" w:sz="0" w:space="0" w:color="auto"/>
                        <w:right w:val="none" w:sz="0" w:space="0" w:color="auto"/>
                      </w:divBdr>
                    </w:div>
                  </w:divsChild>
                </w:div>
                <w:div w:id="352809487">
                  <w:marLeft w:val="0"/>
                  <w:marRight w:val="0"/>
                  <w:marTop w:val="0"/>
                  <w:marBottom w:val="0"/>
                  <w:divBdr>
                    <w:top w:val="none" w:sz="0" w:space="0" w:color="auto"/>
                    <w:left w:val="none" w:sz="0" w:space="0" w:color="auto"/>
                    <w:bottom w:val="none" w:sz="0" w:space="0" w:color="auto"/>
                    <w:right w:val="none" w:sz="0" w:space="0" w:color="auto"/>
                  </w:divBdr>
                  <w:divsChild>
                    <w:div w:id="614554474">
                      <w:marLeft w:val="0"/>
                      <w:marRight w:val="0"/>
                      <w:marTop w:val="0"/>
                      <w:marBottom w:val="0"/>
                      <w:divBdr>
                        <w:top w:val="none" w:sz="0" w:space="0" w:color="auto"/>
                        <w:left w:val="none" w:sz="0" w:space="0" w:color="auto"/>
                        <w:bottom w:val="none" w:sz="0" w:space="0" w:color="auto"/>
                        <w:right w:val="none" w:sz="0" w:space="0" w:color="auto"/>
                      </w:divBdr>
                    </w:div>
                  </w:divsChild>
                </w:div>
                <w:div w:id="386344326">
                  <w:marLeft w:val="0"/>
                  <w:marRight w:val="0"/>
                  <w:marTop w:val="0"/>
                  <w:marBottom w:val="0"/>
                  <w:divBdr>
                    <w:top w:val="none" w:sz="0" w:space="0" w:color="auto"/>
                    <w:left w:val="none" w:sz="0" w:space="0" w:color="auto"/>
                    <w:bottom w:val="none" w:sz="0" w:space="0" w:color="auto"/>
                    <w:right w:val="none" w:sz="0" w:space="0" w:color="auto"/>
                  </w:divBdr>
                  <w:divsChild>
                    <w:div w:id="1776900920">
                      <w:marLeft w:val="0"/>
                      <w:marRight w:val="0"/>
                      <w:marTop w:val="0"/>
                      <w:marBottom w:val="0"/>
                      <w:divBdr>
                        <w:top w:val="none" w:sz="0" w:space="0" w:color="auto"/>
                        <w:left w:val="none" w:sz="0" w:space="0" w:color="auto"/>
                        <w:bottom w:val="none" w:sz="0" w:space="0" w:color="auto"/>
                        <w:right w:val="none" w:sz="0" w:space="0" w:color="auto"/>
                      </w:divBdr>
                    </w:div>
                  </w:divsChild>
                </w:div>
                <w:div w:id="412316085">
                  <w:marLeft w:val="0"/>
                  <w:marRight w:val="0"/>
                  <w:marTop w:val="0"/>
                  <w:marBottom w:val="0"/>
                  <w:divBdr>
                    <w:top w:val="none" w:sz="0" w:space="0" w:color="auto"/>
                    <w:left w:val="none" w:sz="0" w:space="0" w:color="auto"/>
                    <w:bottom w:val="none" w:sz="0" w:space="0" w:color="auto"/>
                    <w:right w:val="none" w:sz="0" w:space="0" w:color="auto"/>
                  </w:divBdr>
                  <w:divsChild>
                    <w:div w:id="679895047">
                      <w:marLeft w:val="0"/>
                      <w:marRight w:val="0"/>
                      <w:marTop w:val="0"/>
                      <w:marBottom w:val="0"/>
                      <w:divBdr>
                        <w:top w:val="none" w:sz="0" w:space="0" w:color="auto"/>
                        <w:left w:val="none" w:sz="0" w:space="0" w:color="auto"/>
                        <w:bottom w:val="none" w:sz="0" w:space="0" w:color="auto"/>
                        <w:right w:val="none" w:sz="0" w:space="0" w:color="auto"/>
                      </w:divBdr>
                    </w:div>
                  </w:divsChild>
                </w:div>
                <w:div w:id="443159452">
                  <w:marLeft w:val="0"/>
                  <w:marRight w:val="0"/>
                  <w:marTop w:val="0"/>
                  <w:marBottom w:val="0"/>
                  <w:divBdr>
                    <w:top w:val="none" w:sz="0" w:space="0" w:color="auto"/>
                    <w:left w:val="none" w:sz="0" w:space="0" w:color="auto"/>
                    <w:bottom w:val="none" w:sz="0" w:space="0" w:color="auto"/>
                    <w:right w:val="none" w:sz="0" w:space="0" w:color="auto"/>
                  </w:divBdr>
                  <w:divsChild>
                    <w:div w:id="1014573440">
                      <w:marLeft w:val="0"/>
                      <w:marRight w:val="0"/>
                      <w:marTop w:val="0"/>
                      <w:marBottom w:val="0"/>
                      <w:divBdr>
                        <w:top w:val="none" w:sz="0" w:space="0" w:color="auto"/>
                        <w:left w:val="none" w:sz="0" w:space="0" w:color="auto"/>
                        <w:bottom w:val="none" w:sz="0" w:space="0" w:color="auto"/>
                        <w:right w:val="none" w:sz="0" w:space="0" w:color="auto"/>
                      </w:divBdr>
                    </w:div>
                  </w:divsChild>
                </w:div>
                <w:div w:id="640158031">
                  <w:marLeft w:val="0"/>
                  <w:marRight w:val="0"/>
                  <w:marTop w:val="0"/>
                  <w:marBottom w:val="0"/>
                  <w:divBdr>
                    <w:top w:val="none" w:sz="0" w:space="0" w:color="auto"/>
                    <w:left w:val="none" w:sz="0" w:space="0" w:color="auto"/>
                    <w:bottom w:val="none" w:sz="0" w:space="0" w:color="auto"/>
                    <w:right w:val="none" w:sz="0" w:space="0" w:color="auto"/>
                  </w:divBdr>
                  <w:divsChild>
                    <w:div w:id="1551310070">
                      <w:marLeft w:val="0"/>
                      <w:marRight w:val="0"/>
                      <w:marTop w:val="0"/>
                      <w:marBottom w:val="0"/>
                      <w:divBdr>
                        <w:top w:val="none" w:sz="0" w:space="0" w:color="auto"/>
                        <w:left w:val="none" w:sz="0" w:space="0" w:color="auto"/>
                        <w:bottom w:val="none" w:sz="0" w:space="0" w:color="auto"/>
                        <w:right w:val="none" w:sz="0" w:space="0" w:color="auto"/>
                      </w:divBdr>
                    </w:div>
                  </w:divsChild>
                </w:div>
                <w:div w:id="662929311">
                  <w:marLeft w:val="0"/>
                  <w:marRight w:val="0"/>
                  <w:marTop w:val="0"/>
                  <w:marBottom w:val="0"/>
                  <w:divBdr>
                    <w:top w:val="none" w:sz="0" w:space="0" w:color="auto"/>
                    <w:left w:val="none" w:sz="0" w:space="0" w:color="auto"/>
                    <w:bottom w:val="none" w:sz="0" w:space="0" w:color="auto"/>
                    <w:right w:val="none" w:sz="0" w:space="0" w:color="auto"/>
                  </w:divBdr>
                  <w:divsChild>
                    <w:div w:id="1251936724">
                      <w:marLeft w:val="0"/>
                      <w:marRight w:val="0"/>
                      <w:marTop w:val="0"/>
                      <w:marBottom w:val="0"/>
                      <w:divBdr>
                        <w:top w:val="none" w:sz="0" w:space="0" w:color="auto"/>
                        <w:left w:val="none" w:sz="0" w:space="0" w:color="auto"/>
                        <w:bottom w:val="none" w:sz="0" w:space="0" w:color="auto"/>
                        <w:right w:val="none" w:sz="0" w:space="0" w:color="auto"/>
                      </w:divBdr>
                    </w:div>
                  </w:divsChild>
                </w:div>
                <w:div w:id="760611825">
                  <w:marLeft w:val="0"/>
                  <w:marRight w:val="0"/>
                  <w:marTop w:val="0"/>
                  <w:marBottom w:val="0"/>
                  <w:divBdr>
                    <w:top w:val="none" w:sz="0" w:space="0" w:color="auto"/>
                    <w:left w:val="none" w:sz="0" w:space="0" w:color="auto"/>
                    <w:bottom w:val="none" w:sz="0" w:space="0" w:color="auto"/>
                    <w:right w:val="none" w:sz="0" w:space="0" w:color="auto"/>
                  </w:divBdr>
                  <w:divsChild>
                    <w:div w:id="922568907">
                      <w:marLeft w:val="0"/>
                      <w:marRight w:val="0"/>
                      <w:marTop w:val="0"/>
                      <w:marBottom w:val="0"/>
                      <w:divBdr>
                        <w:top w:val="none" w:sz="0" w:space="0" w:color="auto"/>
                        <w:left w:val="none" w:sz="0" w:space="0" w:color="auto"/>
                        <w:bottom w:val="none" w:sz="0" w:space="0" w:color="auto"/>
                        <w:right w:val="none" w:sz="0" w:space="0" w:color="auto"/>
                      </w:divBdr>
                    </w:div>
                  </w:divsChild>
                </w:div>
                <w:div w:id="875580285">
                  <w:marLeft w:val="0"/>
                  <w:marRight w:val="0"/>
                  <w:marTop w:val="0"/>
                  <w:marBottom w:val="0"/>
                  <w:divBdr>
                    <w:top w:val="none" w:sz="0" w:space="0" w:color="auto"/>
                    <w:left w:val="none" w:sz="0" w:space="0" w:color="auto"/>
                    <w:bottom w:val="none" w:sz="0" w:space="0" w:color="auto"/>
                    <w:right w:val="none" w:sz="0" w:space="0" w:color="auto"/>
                  </w:divBdr>
                  <w:divsChild>
                    <w:div w:id="6103380">
                      <w:marLeft w:val="0"/>
                      <w:marRight w:val="0"/>
                      <w:marTop w:val="0"/>
                      <w:marBottom w:val="0"/>
                      <w:divBdr>
                        <w:top w:val="none" w:sz="0" w:space="0" w:color="auto"/>
                        <w:left w:val="none" w:sz="0" w:space="0" w:color="auto"/>
                        <w:bottom w:val="none" w:sz="0" w:space="0" w:color="auto"/>
                        <w:right w:val="none" w:sz="0" w:space="0" w:color="auto"/>
                      </w:divBdr>
                    </w:div>
                  </w:divsChild>
                </w:div>
                <w:div w:id="922303445">
                  <w:marLeft w:val="0"/>
                  <w:marRight w:val="0"/>
                  <w:marTop w:val="0"/>
                  <w:marBottom w:val="0"/>
                  <w:divBdr>
                    <w:top w:val="none" w:sz="0" w:space="0" w:color="auto"/>
                    <w:left w:val="none" w:sz="0" w:space="0" w:color="auto"/>
                    <w:bottom w:val="none" w:sz="0" w:space="0" w:color="auto"/>
                    <w:right w:val="none" w:sz="0" w:space="0" w:color="auto"/>
                  </w:divBdr>
                  <w:divsChild>
                    <w:div w:id="130174412">
                      <w:marLeft w:val="0"/>
                      <w:marRight w:val="0"/>
                      <w:marTop w:val="0"/>
                      <w:marBottom w:val="0"/>
                      <w:divBdr>
                        <w:top w:val="none" w:sz="0" w:space="0" w:color="auto"/>
                        <w:left w:val="none" w:sz="0" w:space="0" w:color="auto"/>
                        <w:bottom w:val="none" w:sz="0" w:space="0" w:color="auto"/>
                        <w:right w:val="none" w:sz="0" w:space="0" w:color="auto"/>
                      </w:divBdr>
                    </w:div>
                  </w:divsChild>
                </w:div>
                <w:div w:id="924727826">
                  <w:marLeft w:val="0"/>
                  <w:marRight w:val="0"/>
                  <w:marTop w:val="0"/>
                  <w:marBottom w:val="0"/>
                  <w:divBdr>
                    <w:top w:val="none" w:sz="0" w:space="0" w:color="auto"/>
                    <w:left w:val="none" w:sz="0" w:space="0" w:color="auto"/>
                    <w:bottom w:val="none" w:sz="0" w:space="0" w:color="auto"/>
                    <w:right w:val="none" w:sz="0" w:space="0" w:color="auto"/>
                  </w:divBdr>
                  <w:divsChild>
                    <w:div w:id="1149976995">
                      <w:marLeft w:val="0"/>
                      <w:marRight w:val="0"/>
                      <w:marTop w:val="0"/>
                      <w:marBottom w:val="0"/>
                      <w:divBdr>
                        <w:top w:val="none" w:sz="0" w:space="0" w:color="auto"/>
                        <w:left w:val="none" w:sz="0" w:space="0" w:color="auto"/>
                        <w:bottom w:val="none" w:sz="0" w:space="0" w:color="auto"/>
                        <w:right w:val="none" w:sz="0" w:space="0" w:color="auto"/>
                      </w:divBdr>
                    </w:div>
                  </w:divsChild>
                </w:div>
                <w:div w:id="1154293676">
                  <w:marLeft w:val="0"/>
                  <w:marRight w:val="0"/>
                  <w:marTop w:val="0"/>
                  <w:marBottom w:val="0"/>
                  <w:divBdr>
                    <w:top w:val="none" w:sz="0" w:space="0" w:color="auto"/>
                    <w:left w:val="none" w:sz="0" w:space="0" w:color="auto"/>
                    <w:bottom w:val="none" w:sz="0" w:space="0" w:color="auto"/>
                    <w:right w:val="none" w:sz="0" w:space="0" w:color="auto"/>
                  </w:divBdr>
                  <w:divsChild>
                    <w:div w:id="778259226">
                      <w:marLeft w:val="0"/>
                      <w:marRight w:val="0"/>
                      <w:marTop w:val="0"/>
                      <w:marBottom w:val="0"/>
                      <w:divBdr>
                        <w:top w:val="none" w:sz="0" w:space="0" w:color="auto"/>
                        <w:left w:val="none" w:sz="0" w:space="0" w:color="auto"/>
                        <w:bottom w:val="none" w:sz="0" w:space="0" w:color="auto"/>
                        <w:right w:val="none" w:sz="0" w:space="0" w:color="auto"/>
                      </w:divBdr>
                    </w:div>
                  </w:divsChild>
                </w:div>
                <w:div w:id="1410349786">
                  <w:marLeft w:val="0"/>
                  <w:marRight w:val="0"/>
                  <w:marTop w:val="0"/>
                  <w:marBottom w:val="0"/>
                  <w:divBdr>
                    <w:top w:val="none" w:sz="0" w:space="0" w:color="auto"/>
                    <w:left w:val="none" w:sz="0" w:space="0" w:color="auto"/>
                    <w:bottom w:val="none" w:sz="0" w:space="0" w:color="auto"/>
                    <w:right w:val="none" w:sz="0" w:space="0" w:color="auto"/>
                  </w:divBdr>
                  <w:divsChild>
                    <w:div w:id="1613318885">
                      <w:marLeft w:val="0"/>
                      <w:marRight w:val="0"/>
                      <w:marTop w:val="0"/>
                      <w:marBottom w:val="0"/>
                      <w:divBdr>
                        <w:top w:val="none" w:sz="0" w:space="0" w:color="auto"/>
                        <w:left w:val="none" w:sz="0" w:space="0" w:color="auto"/>
                        <w:bottom w:val="none" w:sz="0" w:space="0" w:color="auto"/>
                        <w:right w:val="none" w:sz="0" w:space="0" w:color="auto"/>
                      </w:divBdr>
                    </w:div>
                  </w:divsChild>
                </w:div>
                <w:div w:id="1566067856">
                  <w:marLeft w:val="0"/>
                  <w:marRight w:val="0"/>
                  <w:marTop w:val="0"/>
                  <w:marBottom w:val="0"/>
                  <w:divBdr>
                    <w:top w:val="none" w:sz="0" w:space="0" w:color="auto"/>
                    <w:left w:val="none" w:sz="0" w:space="0" w:color="auto"/>
                    <w:bottom w:val="none" w:sz="0" w:space="0" w:color="auto"/>
                    <w:right w:val="none" w:sz="0" w:space="0" w:color="auto"/>
                  </w:divBdr>
                  <w:divsChild>
                    <w:div w:id="1448886976">
                      <w:marLeft w:val="0"/>
                      <w:marRight w:val="0"/>
                      <w:marTop w:val="0"/>
                      <w:marBottom w:val="0"/>
                      <w:divBdr>
                        <w:top w:val="none" w:sz="0" w:space="0" w:color="auto"/>
                        <w:left w:val="none" w:sz="0" w:space="0" w:color="auto"/>
                        <w:bottom w:val="none" w:sz="0" w:space="0" w:color="auto"/>
                        <w:right w:val="none" w:sz="0" w:space="0" w:color="auto"/>
                      </w:divBdr>
                    </w:div>
                  </w:divsChild>
                </w:div>
                <w:div w:id="1725638418">
                  <w:marLeft w:val="0"/>
                  <w:marRight w:val="0"/>
                  <w:marTop w:val="0"/>
                  <w:marBottom w:val="0"/>
                  <w:divBdr>
                    <w:top w:val="none" w:sz="0" w:space="0" w:color="auto"/>
                    <w:left w:val="none" w:sz="0" w:space="0" w:color="auto"/>
                    <w:bottom w:val="none" w:sz="0" w:space="0" w:color="auto"/>
                    <w:right w:val="none" w:sz="0" w:space="0" w:color="auto"/>
                  </w:divBdr>
                  <w:divsChild>
                    <w:div w:id="186911424">
                      <w:marLeft w:val="0"/>
                      <w:marRight w:val="0"/>
                      <w:marTop w:val="0"/>
                      <w:marBottom w:val="0"/>
                      <w:divBdr>
                        <w:top w:val="none" w:sz="0" w:space="0" w:color="auto"/>
                        <w:left w:val="none" w:sz="0" w:space="0" w:color="auto"/>
                        <w:bottom w:val="none" w:sz="0" w:space="0" w:color="auto"/>
                        <w:right w:val="none" w:sz="0" w:space="0" w:color="auto"/>
                      </w:divBdr>
                    </w:div>
                  </w:divsChild>
                </w:div>
                <w:div w:id="1816794270">
                  <w:marLeft w:val="0"/>
                  <w:marRight w:val="0"/>
                  <w:marTop w:val="0"/>
                  <w:marBottom w:val="0"/>
                  <w:divBdr>
                    <w:top w:val="none" w:sz="0" w:space="0" w:color="auto"/>
                    <w:left w:val="none" w:sz="0" w:space="0" w:color="auto"/>
                    <w:bottom w:val="none" w:sz="0" w:space="0" w:color="auto"/>
                    <w:right w:val="none" w:sz="0" w:space="0" w:color="auto"/>
                  </w:divBdr>
                  <w:divsChild>
                    <w:div w:id="856889805">
                      <w:marLeft w:val="0"/>
                      <w:marRight w:val="0"/>
                      <w:marTop w:val="0"/>
                      <w:marBottom w:val="0"/>
                      <w:divBdr>
                        <w:top w:val="none" w:sz="0" w:space="0" w:color="auto"/>
                        <w:left w:val="none" w:sz="0" w:space="0" w:color="auto"/>
                        <w:bottom w:val="none" w:sz="0" w:space="0" w:color="auto"/>
                        <w:right w:val="none" w:sz="0" w:space="0" w:color="auto"/>
                      </w:divBdr>
                    </w:div>
                  </w:divsChild>
                </w:div>
                <w:div w:id="1879859022">
                  <w:marLeft w:val="0"/>
                  <w:marRight w:val="0"/>
                  <w:marTop w:val="0"/>
                  <w:marBottom w:val="0"/>
                  <w:divBdr>
                    <w:top w:val="none" w:sz="0" w:space="0" w:color="auto"/>
                    <w:left w:val="none" w:sz="0" w:space="0" w:color="auto"/>
                    <w:bottom w:val="none" w:sz="0" w:space="0" w:color="auto"/>
                    <w:right w:val="none" w:sz="0" w:space="0" w:color="auto"/>
                  </w:divBdr>
                  <w:divsChild>
                    <w:div w:id="6885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5240">
          <w:marLeft w:val="0"/>
          <w:marRight w:val="0"/>
          <w:marTop w:val="0"/>
          <w:marBottom w:val="0"/>
          <w:divBdr>
            <w:top w:val="none" w:sz="0" w:space="0" w:color="auto"/>
            <w:left w:val="none" w:sz="0" w:space="0" w:color="auto"/>
            <w:bottom w:val="none" w:sz="0" w:space="0" w:color="auto"/>
            <w:right w:val="none" w:sz="0" w:space="0" w:color="auto"/>
          </w:divBdr>
        </w:div>
        <w:div w:id="662129302">
          <w:marLeft w:val="0"/>
          <w:marRight w:val="0"/>
          <w:marTop w:val="0"/>
          <w:marBottom w:val="0"/>
          <w:divBdr>
            <w:top w:val="none" w:sz="0" w:space="0" w:color="auto"/>
            <w:left w:val="none" w:sz="0" w:space="0" w:color="auto"/>
            <w:bottom w:val="none" w:sz="0" w:space="0" w:color="auto"/>
            <w:right w:val="none" w:sz="0" w:space="0" w:color="auto"/>
          </w:divBdr>
        </w:div>
        <w:div w:id="1140464870">
          <w:marLeft w:val="0"/>
          <w:marRight w:val="0"/>
          <w:marTop w:val="0"/>
          <w:marBottom w:val="0"/>
          <w:divBdr>
            <w:top w:val="none" w:sz="0" w:space="0" w:color="auto"/>
            <w:left w:val="none" w:sz="0" w:space="0" w:color="auto"/>
            <w:bottom w:val="none" w:sz="0" w:space="0" w:color="auto"/>
            <w:right w:val="none" w:sz="0" w:space="0" w:color="auto"/>
          </w:divBdr>
        </w:div>
        <w:div w:id="1171945730">
          <w:marLeft w:val="0"/>
          <w:marRight w:val="0"/>
          <w:marTop w:val="0"/>
          <w:marBottom w:val="0"/>
          <w:divBdr>
            <w:top w:val="none" w:sz="0" w:space="0" w:color="auto"/>
            <w:left w:val="none" w:sz="0" w:space="0" w:color="auto"/>
            <w:bottom w:val="none" w:sz="0" w:space="0" w:color="auto"/>
            <w:right w:val="none" w:sz="0" w:space="0" w:color="auto"/>
          </w:divBdr>
        </w:div>
        <w:div w:id="1200170524">
          <w:marLeft w:val="0"/>
          <w:marRight w:val="0"/>
          <w:marTop w:val="0"/>
          <w:marBottom w:val="0"/>
          <w:divBdr>
            <w:top w:val="none" w:sz="0" w:space="0" w:color="auto"/>
            <w:left w:val="none" w:sz="0" w:space="0" w:color="auto"/>
            <w:bottom w:val="none" w:sz="0" w:space="0" w:color="auto"/>
            <w:right w:val="none" w:sz="0" w:space="0" w:color="auto"/>
          </w:divBdr>
          <w:divsChild>
            <w:div w:id="1718243215">
              <w:marLeft w:val="-75"/>
              <w:marRight w:val="0"/>
              <w:marTop w:val="30"/>
              <w:marBottom w:val="30"/>
              <w:divBdr>
                <w:top w:val="none" w:sz="0" w:space="0" w:color="auto"/>
                <w:left w:val="none" w:sz="0" w:space="0" w:color="auto"/>
                <w:bottom w:val="none" w:sz="0" w:space="0" w:color="auto"/>
                <w:right w:val="none" w:sz="0" w:space="0" w:color="auto"/>
              </w:divBdr>
              <w:divsChild>
                <w:div w:id="330328415">
                  <w:marLeft w:val="0"/>
                  <w:marRight w:val="0"/>
                  <w:marTop w:val="0"/>
                  <w:marBottom w:val="0"/>
                  <w:divBdr>
                    <w:top w:val="none" w:sz="0" w:space="0" w:color="auto"/>
                    <w:left w:val="none" w:sz="0" w:space="0" w:color="auto"/>
                    <w:bottom w:val="none" w:sz="0" w:space="0" w:color="auto"/>
                    <w:right w:val="none" w:sz="0" w:space="0" w:color="auto"/>
                  </w:divBdr>
                  <w:divsChild>
                    <w:div w:id="1060517011">
                      <w:marLeft w:val="0"/>
                      <w:marRight w:val="0"/>
                      <w:marTop w:val="0"/>
                      <w:marBottom w:val="0"/>
                      <w:divBdr>
                        <w:top w:val="none" w:sz="0" w:space="0" w:color="auto"/>
                        <w:left w:val="none" w:sz="0" w:space="0" w:color="auto"/>
                        <w:bottom w:val="none" w:sz="0" w:space="0" w:color="auto"/>
                        <w:right w:val="none" w:sz="0" w:space="0" w:color="auto"/>
                      </w:divBdr>
                    </w:div>
                  </w:divsChild>
                </w:div>
                <w:div w:id="816343697">
                  <w:marLeft w:val="0"/>
                  <w:marRight w:val="0"/>
                  <w:marTop w:val="0"/>
                  <w:marBottom w:val="0"/>
                  <w:divBdr>
                    <w:top w:val="none" w:sz="0" w:space="0" w:color="auto"/>
                    <w:left w:val="none" w:sz="0" w:space="0" w:color="auto"/>
                    <w:bottom w:val="none" w:sz="0" w:space="0" w:color="auto"/>
                    <w:right w:val="none" w:sz="0" w:space="0" w:color="auto"/>
                  </w:divBdr>
                  <w:divsChild>
                    <w:div w:id="159974715">
                      <w:marLeft w:val="0"/>
                      <w:marRight w:val="0"/>
                      <w:marTop w:val="0"/>
                      <w:marBottom w:val="0"/>
                      <w:divBdr>
                        <w:top w:val="none" w:sz="0" w:space="0" w:color="auto"/>
                        <w:left w:val="none" w:sz="0" w:space="0" w:color="auto"/>
                        <w:bottom w:val="none" w:sz="0" w:space="0" w:color="auto"/>
                        <w:right w:val="none" w:sz="0" w:space="0" w:color="auto"/>
                      </w:divBdr>
                    </w:div>
                  </w:divsChild>
                </w:div>
                <w:div w:id="997997872">
                  <w:marLeft w:val="0"/>
                  <w:marRight w:val="0"/>
                  <w:marTop w:val="0"/>
                  <w:marBottom w:val="0"/>
                  <w:divBdr>
                    <w:top w:val="none" w:sz="0" w:space="0" w:color="auto"/>
                    <w:left w:val="none" w:sz="0" w:space="0" w:color="auto"/>
                    <w:bottom w:val="none" w:sz="0" w:space="0" w:color="auto"/>
                    <w:right w:val="none" w:sz="0" w:space="0" w:color="auto"/>
                  </w:divBdr>
                  <w:divsChild>
                    <w:div w:id="1507283251">
                      <w:marLeft w:val="0"/>
                      <w:marRight w:val="0"/>
                      <w:marTop w:val="0"/>
                      <w:marBottom w:val="0"/>
                      <w:divBdr>
                        <w:top w:val="none" w:sz="0" w:space="0" w:color="auto"/>
                        <w:left w:val="none" w:sz="0" w:space="0" w:color="auto"/>
                        <w:bottom w:val="none" w:sz="0" w:space="0" w:color="auto"/>
                        <w:right w:val="none" w:sz="0" w:space="0" w:color="auto"/>
                      </w:divBdr>
                    </w:div>
                  </w:divsChild>
                </w:div>
                <w:div w:id="1011764792">
                  <w:marLeft w:val="0"/>
                  <w:marRight w:val="0"/>
                  <w:marTop w:val="0"/>
                  <w:marBottom w:val="0"/>
                  <w:divBdr>
                    <w:top w:val="none" w:sz="0" w:space="0" w:color="auto"/>
                    <w:left w:val="none" w:sz="0" w:space="0" w:color="auto"/>
                    <w:bottom w:val="none" w:sz="0" w:space="0" w:color="auto"/>
                    <w:right w:val="none" w:sz="0" w:space="0" w:color="auto"/>
                  </w:divBdr>
                  <w:divsChild>
                    <w:div w:id="1541438341">
                      <w:marLeft w:val="0"/>
                      <w:marRight w:val="0"/>
                      <w:marTop w:val="0"/>
                      <w:marBottom w:val="0"/>
                      <w:divBdr>
                        <w:top w:val="none" w:sz="0" w:space="0" w:color="auto"/>
                        <w:left w:val="none" w:sz="0" w:space="0" w:color="auto"/>
                        <w:bottom w:val="none" w:sz="0" w:space="0" w:color="auto"/>
                        <w:right w:val="none" w:sz="0" w:space="0" w:color="auto"/>
                      </w:divBdr>
                    </w:div>
                  </w:divsChild>
                </w:div>
                <w:div w:id="1232034887">
                  <w:marLeft w:val="0"/>
                  <w:marRight w:val="0"/>
                  <w:marTop w:val="0"/>
                  <w:marBottom w:val="0"/>
                  <w:divBdr>
                    <w:top w:val="none" w:sz="0" w:space="0" w:color="auto"/>
                    <w:left w:val="none" w:sz="0" w:space="0" w:color="auto"/>
                    <w:bottom w:val="none" w:sz="0" w:space="0" w:color="auto"/>
                    <w:right w:val="none" w:sz="0" w:space="0" w:color="auto"/>
                  </w:divBdr>
                  <w:divsChild>
                    <w:div w:id="1814178460">
                      <w:marLeft w:val="0"/>
                      <w:marRight w:val="0"/>
                      <w:marTop w:val="0"/>
                      <w:marBottom w:val="0"/>
                      <w:divBdr>
                        <w:top w:val="none" w:sz="0" w:space="0" w:color="auto"/>
                        <w:left w:val="none" w:sz="0" w:space="0" w:color="auto"/>
                        <w:bottom w:val="none" w:sz="0" w:space="0" w:color="auto"/>
                        <w:right w:val="none" w:sz="0" w:space="0" w:color="auto"/>
                      </w:divBdr>
                    </w:div>
                  </w:divsChild>
                </w:div>
                <w:div w:id="1428963321">
                  <w:marLeft w:val="0"/>
                  <w:marRight w:val="0"/>
                  <w:marTop w:val="0"/>
                  <w:marBottom w:val="0"/>
                  <w:divBdr>
                    <w:top w:val="none" w:sz="0" w:space="0" w:color="auto"/>
                    <w:left w:val="none" w:sz="0" w:space="0" w:color="auto"/>
                    <w:bottom w:val="none" w:sz="0" w:space="0" w:color="auto"/>
                    <w:right w:val="none" w:sz="0" w:space="0" w:color="auto"/>
                  </w:divBdr>
                  <w:divsChild>
                    <w:div w:id="61830121">
                      <w:marLeft w:val="0"/>
                      <w:marRight w:val="0"/>
                      <w:marTop w:val="0"/>
                      <w:marBottom w:val="0"/>
                      <w:divBdr>
                        <w:top w:val="none" w:sz="0" w:space="0" w:color="auto"/>
                        <w:left w:val="none" w:sz="0" w:space="0" w:color="auto"/>
                        <w:bottom w:val="none" w:sz="0" w:space="0" w:color="auto"/>
                        <w:right w:val="none" w:sz="0" w:space="0" w:color="auto"/>
                      </w:divBdr>
                    </w:div>
                  </w:divsChild>
                </w:div>
                <w:div w:id="1628929259">
                  <w:marLeft w:val="0"/>
                  <w:marRight w:val="0"/>
                  <w:marTop w:val="0"/>
                  <w:marBottom w:val="0"/>
                  <w:divBdr>
                    <w:top w:val="none" w:sz="0" w:space="0" w:color="auto"/>
                    <w:left w:val="none" w:sz="0" w:space="0" w:color="auto"/>
                    <w:bottom w:val="none" w:sz="0" w:space="0" w:color="auto"/>
                    <w:right w:val="none" w:sz="0" w:space="0" w:color="auto"/>
                  </w:divBdr>
                  <w:divsChild>
                    <w:div w:id="1881624267">
                      <w:marLeft w:val="0"/>
                      <w:marRight w:val="0"/>
                      <w:marTop w:val="0"/>
                      <w:marBottom w:val="0"/>
                      <w:divBdr>
                        <w:top w:val="none" w:sz="0" w:space="0" w:color="auto"/>
                        <w:left w:val="none" w:sz="0" w:space="0" w:color="auto"/>
                        <w:bottom w:val="none" w:sz="0" w:space="0" w:color="auto"/>
                        <w:right w:val="none" w:sz="0" w:space="0" w:color="auto"/>
                      </w:divBdr>
                    </w:div>
                  </w:divsChild>
                </w:div>
                <w:div w:id="1636913947">
                  <w:marLeft w:val="0"/>
                  <w:marRight w:val="0"/>
                  <w:marTop w:val="0"/>
                  <w:marBottom w:val="0"/>
                  <w:divBdr>
                    <w:top w:val="none" w:sz="0" w:space="0" w:color="auto"/>
                    <w:left w:val="none" w:sz="0" w:space="0" w:color="auto"/>
                    <w:bottom w:val="none" w:sz="0" w:space="0" w:color="auto"/>
                    <w:right w:val="none" w:sz="0" w:space="0" w:color="auto"/>
                  </w:divBdr>
                  <w:divsChild>
                    <w:div w:id="1882937116">
                      <w:marLeft w:val="0"/>
                      <w:marRight w:val="0"/>
                      <w:marTop w:val="0"/>
                      <w:marBottom w:val="0"/>
                      <w:divBdr>
                        <w:top w:val="none" w:sz="0" w:space="0" w:color="auto"/>
                        <w:left w:val="none" w:sz="0" w:space="0" w:color="auto"/>
                        <w:bottom w:val="none" w:sz="0" w:space="0" w:color="auto"/>
                        <w:right w:val="none" w:sz="0" w:space="0" w:color="auto"/>
                      </w:divBdr>
                    </w:div>
                  </w:divsChild>
                </w:div>
                <w:div w:id="1739326771">
                  <w:marLeft w:val="0"/>
                  <w:marRight w:val="0"/>
                  <w:marTop w:val="0"/>
                  <w:marBottom w:val="0"/>
                  <w:divBdr>
                    <w:top w:val="none" w:sz="0" w:space="0" w:color="auto"/>
                    <w:left w:val="none" w:sz="0" w:space="0" w:color="auto"/>
                    <w:bottom w:val="none" w:sz="0" w:space="0" w:color="auto"/>
                    <w:right w:val="none" w:sz="0" w:space="0" w:color="auto"/>
                  </w:divBdr>
                  <w:divsChild>
                    <w:div w:id="663162130">
                      <w:marLeft w:val="0"/>
                      <w:marRight w:val="0"/>
                      <w:marTop w:val="0"/>
                      <w:marBottom w:val="0"/>
                      <w:divBdr>
                        <w:top w:val="none" w:sz="0" w:space="0" w:color="auto"/>
                        <w:left w:val="none" w:sz="0" w:space="0" w:color="auto"/>
                        <w:bottom w:val="none" w:sz="0" w:space="0" w:color="auto"/>
                        <w:right w:val="none" w:sz="0" w:space="0" w:color="auto"/>
                      </w:divBdr>
                    </w:div>
                  </w:divsChild>
                </w:div>
                <w:div w:id="2068796568">
                  <w:marLeft w:val="0"/>
                  <w:marRight w:val="0"/>
                  <w:marTop w:val="0"/>
                  <w:marBottom w:val="0"/>
                  <w:divBdr>
                    <w:top w:val="none" w:sz="0" w:space="0" w:color="auto"/>
                    <w:left w:val="none" w:sz="0" w:space="0" w:color="auto"/>
                    <w:bottom w:val="none" w:sz="0" w:space="0" w:color="auto"/>
                    <w:right w:val="none" w:sz="0" w:space="0" w:color="auto"/>
                  </w:divBdr>
                  <w:divsChild>
                    <w:div w:id="16774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99653">
          <w:marLeft w:val="0"/>
          <w:marRight w:val="0"/>
          <w:marTop w:val="0"/>
          <w:marBottom w:val="0"/>
          <w:divBdr>
            <w:top w:val="none" w:sz="0" w:space="0" w:color="auto"/>
            <w:left w:val="none" w:sz="0" w:space="0" w:color="auto"/>
            <w:bottom w:val="none" w:sz="0" w:space="0" w:color="auto"/>
            <w:right w:val="none" w:sz="0" w:space="0" w:color="auto"/>
          </w:divBdr>
          <w:divsChild>
            <w:div w:id="130631631">
              <w:marLeft w:val="0"/>
              <w:marRight w:val="0"/>
              <w:marTop w:val="0"/>
              <w:marBottom w:val="0"/>
              <w:divBdr>
                <w:top w:val="none" w:sz="0" w:space="0" w:color="auto"/>
                <w:left w:val="none" w:sz="0" w:space="0" w:color="auto"/>
                <w:bottom w:val="none" w:sz="0" w:space="0" w:color="auto"/>
                <w:right w:val="none" w:sz="0" w:space="0" w:color="auto"/>
              </w:divBdr>
            </w:div>
            <w:div w:id="159347246">
              <w:marLeft w:val="0"/>
              <w:marRight w:val="0"/>
              <w:marTop w:val="0"/>
              <w:marBottom w:val="0"/>
              <w:divBdr>
                <w:top w:val="none" w:sz="0" w:space="0" w:color="auto"/>
                <w:left w:val="none" w:sz="0" w:space="0" w:color="auto"/>
                <w:bottom w:val="none" w:sz="0" w:space="0" w:color="auto"/>
                <w:right w:val="none" w:sz="0" w:space="0" w:color="auto"/>
              </w:divBdr>
            </w:div>
            <w:div w:id="571702340">
              <w:marLeft w:val="0"/>
              <w:marRight w:val="0"/>
              <w:marTop w:val="0"/>
              <w:marBottom w:val="0"/>
              <w:divBdr>
                <w:top w:val="none" w:sz="0" w:space="0" w:color="auto"/>
                <w:left w:val="none" w:sz="0" w:space="0" w:color="auto"/>
                <w:bottom w:val="none" w:sz="0" w:space="0" w:color="auto"/>
                <w:right w:val="none" w:sz="0" w:space="0" w:color="auto"/>
              </w:divBdr>
            </w:div>
            <w:div w:id="645938412">
              <w:marLeft w:val="0"/>
              <w:marRight w:val="0"/>
              <w:marTop w:val="0"/>
              <w:marBottom w:val="0"/>
              <w:divBdr>
                <w:top w:val="none" w:sz="0" w:space="0" w:color="auto"/>
                <w:left w:val="none" w:sz="0" w:space="0" w:color="auto"/>
                <w:bottom w:val="none" w:sz="0" w:space="0" w:color="auto"/>
                <w:right w:val="none" w:sz="0" w:space="0" w:color="auto"/>
              </w:divBdr>
            </w:div>
            <w:div w:id="682589538">
              <w:marLeft w:val="0"/>
              <w:marRight w:val="0"/>
              <w:marTop w:val="0"/>
              <w:marBottom w:val="0"/>
              <w:divBdr>
                <w:top w:val="none" w:sz="0" w:space="0" w:color="auto"/>
                <w:left w:val="none" w:sz="0" w:space="0" w:color="auto"/>
                <w:bottom w:val="none" w:sz="0" w:space="0" w:color="auto"/>
                <w:right w:val="none" w:sz="0" w:space="0" w:color="auto"/>
              </w:divBdr>
            </w:div>
            <w:div w:id="793063242">
              <w:marLeft w:val="0"/>
              <w:marRight w:val="0"/>
              <w:marTop w:val="0"/>
              <w:marBottom w:val="0"/>
              <w:divBdr>
                <w:top w:val="none" w:sz="0" w:space="0" w:color="auto"/>
                <w:left w:val="none" w:sz="0" w:space="0" w:color="auto"/>
                <w:bottom w:val="none" w:sz="0" w:space="0" w:color="auto"/>
                <w:right w:val="none" w:sz="0" w:space="0" w:color="auto"/>
              </w:divBdr>
            </w:div>
            <w:div w:id="1045837224">
              <w:marLeft w:val="0"/>
              <w:marRight w:val="0"/>
              <w:marTop w:val="0"/>
              <w:marBottom w:val="0"/>
              <w:divBdr>
                <w:top w:val="none" w:sz="0" w:space="0" w:color="auto"/>
                <w:left w:val="none" w:sz="0" w:space="0" w:color="auto"/>
                <w:bottom w:val="none" w:sz="0" w:space="0" w:color="auto"/>
                <w:right w:val="none" w:sz="0" w:space="0" w:color="auto"/>
              </w:divBdr>
            </w:div>
            <w:div w:id="1075318370">
              <w:marLeft w:val="0"/>
              <w:marRight w:val="0"/>
              <w:marTop w:val="0"/>
              <w:marBottom w:val="0"/>
              <w:divBdr>
                <w:top w:val="none" w:sz="0" w:space="0" w:color="auto"/>
                <w:left w:val="none" w:sz="0" w:space="0" w:color="auto"/>
                <w:bottom w:val="none" w:sz="0" w:space="0" w:color="auto"/>
                <w:right w:val="none" w:sz="0" w:space="0" w:color="auto"/>
              </w:divBdr>
            </w:div>
            <w:div w:id="1158155008">
              <w:marLeft w:val="0"/>
              <w:marRight w:val="0"/>
              <w:marTop w:val="0"/>
              <w:marBottom w:val="0"/>
              <w:divBdr>
                <w:top w:val="none" w:sz="0" w:space="0" w:color="auto"/>
                <w:left w:val="none" w:sz="0" w:space="0" w:color="auto"/>
                <w:bottom w:val="none" w:sz="0" w:space="0" w:color="auto"/>
                <w:right w:val="none" w:sz="0" w:space="0" w:color="auto"/>
              </w:divBdr>
            </w:div>
            <w:div w:id="1222475740">
              <w:marLeft w:val="0"/>
              <w:marRight w:val="0"/>
              <w:marTop w:val="0"/>
              <w:marBottom w:val="0"/>
              <w:divBdr>
                <w:top w:val="none" w:sz="0" w:space="0" w:color="auto"/>
                <w:left w:val="none" w:sz="0" w:space="0" w:color="auto"/>
                <w:bottom w:val="none" w:sz="0" w:space="0" w:color="auto"/>
                <w:right w:val="none" w:sz="0" w:space="0" w:color="auto"/>
              </w:divBdr>
            </w:div>
            <w:div w:id="1222789888">
              <w:marLeft w:val="0"/>
              <w:marRight w:val="0"/>
              <w:marTop w:val="0"/>
              <w:marBottom w:val="0"/>
              <w:divBdr>
                <w:top w:val="none" w:sz="0" w:space="0" w:color="auto"/>
                <w:left w:val="none" w:sz="0" w:space="0" w:color="auto"/>
                <w:bottom w:val="none" w:sz="0" w:space="0" w:color="auto"/>
                <w:right w:val="none" w:sz="0" w:space="0" w:color="auto"/>
              </w:divBdr>
            </w:div>
            <w:div w:id="1237668429">
              <w:marLeft w:val="0"/>
              <w:marRight w:val="0"/>
              <w:marTop w:val="0"/>
              <w:marBottom w:val="0"/>
              <w:divBdr>
                <w:top w:val="none" w:sz="0" w:space="0" w:color="auto"/>
                <w:left w:val="none" w:sz="0" w:space="0" w:color="auto"/>
                <w:bottom w:val="none" w:sz="0" w:space="0" w:color="auto"/>
                <w:right w:val="none" w:sz="0" w:space="0" w:color="auto"/>
              </w:divBdr>
            </w:div>
            <w:div w:id="1305695189">
              <w:marLeft w:val="0"/>
              <w:marRight w:val="0"/>
              <w:marTop w:val="0"/>
              <w:marBottom w:val="0"/>
              <w:divBdr>
                <w:top w:val="none" w:sz="0" w:space="0" w:color="auto"/>
                <w:left w:val="none" w:sz="0" w:space="0" w:color="auto"/>
                <w:bottom w:val="none" w:sz="0" w:space="0" w:color="auto"/>
                <w:right w:val="none" w:sz="0" w:space="0" w:color="auto"/>
              </w:divBdr>
            </w:div>
            <w:div w:id="1338076089">
              <w:marLeft w:val="0"/>
              <w:marRight w:val="0"/>
              <w:marTop w:val="0"/>
              <w:marBottom w:val="0"/>
              <w:divBdr>
                <w:top w:val="none" w:sz="0" w:space="0" w:color="auto"/>
                <w:left w:val="none" w:sz="0" w:space="0" w:color="auto"/>
                <w:bottom w:val="none" w:sz="0" w:space="0" w:color="auto"/>
                <w:right w:val="none" w:sz="0" w:space="0" w:color="auto"/>
              </w:divBdr>
            </w:div>
            <w:div w:id="1340111148">
              <w:marLeft w:val="0"/>
              <w:marRight w:val="0"/>
              <w:marTop w:val="0"/>
              <w:marBottom w:val="0"/>
              <w:divBdr>
                <w:top w:val="none" w:sz="0" w:space="0" w:color="auto"/>
                <w:left w:val="none" w:sz="0" w:space="0" w:color="auto"/>
                <w:bottom w:val="none" w:sz="0" w:space="0" w:color="auto"/>
                <w:right w:val="none" w:sz="0" w:space="0" w:color="auto"/>
              </w:divBdr>
            </w:div>
            <w:div w:id="1394697368">
              <w:marLeft w:val="0"/>
              <w:marRight w:val="0"/>
              <w:marTop w:val="0"/>
              <w:marBottom w:val="0"/>
              <w:divBdr>
                <w:top w:val="none" w:sz="0" w:space="0" w:color="auto"/>
                <w:left w:val="none" w:sz="0" w:space="0" w:color="auto"/>
                <w:bottom w:val="none" w:sz="0" w:space="0" w:color="auto"/>
                <w:right w:val="none" w:sz="0" w:space="0" w:color="auto"/>
              </w:divBdr>
            </w:div>
            <w:div w:id="1476214552">
              <w:marLeft w:val="0"/>
              <w:marRight w:val="0"/>
              <w:marTop w:val="0"/>
              <w:marBottom w:val="0"/>
              <w:divBdr>
                <w:top w:val="none" w:sz="0" w:space="0" w:color="auto"/>
                <w:left w:val="none" w:sz="0" w:space="0" w:color="auto"/>
                <w:bottom w:val="none" w:sz="0" w:space="0" w:color="auto"/>
                <w:right w:val="none" w:sz="0" w:space="0" w:color="auto"/>
              </w:divBdr>
            </w:div>
            <w:div w:id="1810634708">
              <w:marLeft w:val="0"/>
              <w:marRight w:val="0"/>
              <w:marTop w:val="0"/>
              <w:marBottom w:val="0"/>
              <w:divBdr>
                <w:top w:val="none" w:sz="0" w:space="0" w:color="auto"/>
                <w:left w:val="none" w:sz="0" w:space="0" w:color="auto"/>
                <w:bottom w:val="none" w:sz="0" w:space="0" w:color="auto"/>
                <w:right w:val="none" w:sz="0" w:space="0" w:color="auto"/>
              </w:divBdr>
            </w:div>
            <w:div w:id="1958413144">
              <w:marLeft w:val="0"/>
              <w:marRight w:val="0"/>
              <w:marTop w:val="0"/>
              <w:marBottom w:val="0"/>
              <w:divBdr>
                <w:top w:val="none" w:sz="0" w:space="0" w:color="auto"/>
                <w:left w:val="none" w:sz="0" w:space="0" w:color="auto"/>
                <w:bottom w:val="none" w:sz="0" w:space="0" w:color="auto"/>
                <w:right w:val="none" w:sz="0" w:space="0" w:color="auto"/>
              </w:divBdr>
            </w:div>
            <w:div w:id="2075857749">
              <w:marLeft w:val="0"/>
              <w:marRight w:val="0"/>
              <w:marTop w:val="0"/>
              <w:marBottom w:val="0"/>
              <w:divBdr>
                <w:top w:val="none" w:sz="0" w:space="0" w:color="auto"/>
                <w:left w:val="none" w:sz="0" w:space="0" w:color="auto"/>
                <w:bottom w:val="none" w:sz="0" w:space="0" w:color="auto"/>
                <w:right w:val="none" w:sz="0" w:space="0" w:color="auto"/>
              </w:divBdr>
            </w:div>
          </w:divsChild>
        </w:div>
        <w:div w:id="1431121038">
          <w:marLeft w:val="0"/>
          <w:marRight w:val="0"/>
          <w:marTop w:val="0"/>
          <w:marBottom w:val="0"/>
          <w:divBdr>
            <w:top w:val="none" w:sz="0" w:space="0" w:color="auto"/>
            <w:left w:val="none" w:sz="0" w:space="0" w:color="auto"/>
            <w:bottom w:val="none" w:sz="0" w:space="0" w:color="auto"/>
            <w:right w:val="none" w:sz="0" w:space="0" w:color="auto"/>
          </w:divBdr>
          <w:divsChild>
            <w:div w:id="338000445">
              <w:marLeft w:val="0"/>
              <w:marRight w:val="0"/>
              <w:marTop w:val="0"/>
              <w:marBottom w:val="0"/>
              <w:divBdr>
                <w:top w:val="none" w:sz="0" w:space="0" w:color="auto"/>
                <w:left w:val="none" w:sz="0" w:space="0" w:color="auto"/>
                <w:bottom w:val="none" w:sz="0" w:space="0" w:color="auto"/>
                <w:right w:val="none" w:sz="0" w:space="0" w:color="auto"/>
              </w:divBdr>
            </w:div>
            <w:div w:id="458955538">
              <w:marLeft w:val="0"/>
              <w:marRight w:val="0"/>
              <w:marTop w:val="0"/>
              <w:marBottom w:val="0"/>
              <w:divBdr>
                <w:top w:val="none" w:sz="0" w:space="0" w:color="auto"/>
                <w:left w:val="none" w:sz="0" w:space="0" w:color="auto"/>
                <w:bottom w:val="none" w:sz="0" w:space="0" w:color="auto"/>
                <w:right w:val="none" w:sz="0" w:space="0" w:color="auto"/>
              </w:divBdr>
            </w:div>
            <w:div w:id="584341788">
              <w:marLeft w:val="0"/>
              <w:marRight w:val="0"/>
              <w:marTop w:val="0"/>
              <w:marBottom w:val="0"/>
              <w:divBdr>
                <w:top w:val="none" w:sz="0" w:space="0" w:color="auto"/>
                <w:left w:val="none" w:sz="0" w:space="0" w:color="auto"/>
                <w:bottom w:val="none" w:sz="0" w:space="0" w:color="auto"/>
                <w:right w:val="none" w:sz="0" w:space="0" w:color="auto"/>
              </w:divBdr>
            </w:div>
            <w:div w:id="775442452">
              <w:marLeft w:val="0"/>
              <w:marRight w:val="0"/>
              <w:marTop w:val="0"/>
              <w:marBottom w:val="0"/>
              <w:divBdr>
                <w:top w:val="none" w:sz="0" w:space="0" w:color="auto"/>
                <w:left w:val="none" w:sz="0" w:space="0" w:color="auto"/>
                <w:bottom w:val="none" w:sz="0" w:space="0" w:color="auto"/>
                <w:right w:val="none" w:sz="0" w:space="0" w:color="auto"/>
              </w:divBdr>
            </w:div>
            <w:div w:id="820267702">
              <w:marLeft w:val="0"/>
              <w:marRight w:val="0"/>
              <w:marTop w:val="0"/>
              <w:marBottom w:val="0"/>
              <w:divBdr>
                <w:top w:val="none" w:sz="0" w:space="0" w:color="auto"/>
                <w:left w:val="none" w:sz="0" w:space="0" w:color="auto"/>
                <w:bottom w:val="none" w:sz="0" w:space="0" w:color="auto"/>
                <w:right w:val="none" w:sz="0" w:space="0" w:color="auto"/>
              </w:divBdr>
            </w:div>
            <w:div w:id="923298117">
              <w:marLeft w:val="0"/>
              <w:marRight w:val="0"/>
              <w:marTop w:val="0"/>
              <w:marBottom w:val="0"/>
              <w:divBdr>
                <w:top w:val="none" w:sz="0" w:space="0" w:color="auto"/>
                <w:left w:val="none" w:sz="0" w:space="0" w:color="auto"/>
                <w:bottom w:val="none" w:sz="0" w:space="0" w:color="auto"/>
                <w:right w:val="none" w:sz="0" w:space="0" w:color="auto"/>
              </w:divBdr>
            </w:div>
            <w:div w:id="1094981472">
              <w:marLeft w:val="0"/>
              <w:marRight w:val="0"/>
              <w:marTop w:val="0"/>
              <w:marBottom w:val="0"/>
              <w:divBdr>
                <w:top w:val="none" w:sz="0" w:space="0" w:color="auto"/>
                <w:left w:val="none" w:sz="0" w:space="0" w:color="auto"/>
                <w:bottom w:val="none" w:sz="0" w:space="0" w:color="auto"/>
                <w:right w:val="none" w:sz="0" w:space="0" w:color="auto"/>
              </w:divBdr>
            </w:div>
            <w:div w:id="1459758855">
              <w:marLeft w:val="0"/>
              <w:marRight w:val="0"/>
              <w:marTop w:val="0"/>
              <w:marBottom w:val="0"/>
              <w:divBdr>
                <w:top w:val="none" w:sz="0" w:space="0" w:color="auto"/>
                <w:left w:val="none" w:sz="0" w:space="0" w:color="auto"/>
                <w:bottom w:val="none" w:sz="0" w:space="0" w:color="auto"/>
                <w:right w:val="none" w:sz="0" w:space="0" w:color="auto"/>
              </w:divBdr>
            </w:div>
          </w:divsChild>
        </w:div>
        <w:div w:id="1504123477">
          <w:marLeft w:val="0"/>
          <w:marRight w:val="0"/>
          <w:marTop w:val="0"/>
          <w:marBottom w:val="0"/>
          <w:divBdr>
            <w:top w:val="none" w:sz="0" w:space="0" w:color="auto"/>
            <w:left w:val="none" w:sz="0" w:space="0" w:color="auto"/>
            <w:bottom w:val="none" w:sz="0" w:space="0" w:color="auto"/>
            <w:right w:val="none" w:sz="0" w:space="0" w:color="auto"/>
          </w:divBdr>
        </w:div>
        <w:div w:id="1505900604">
          <w:marLeft w:val="0"/>
          <w:marRight w:val="0"/>
          <w:marTop w:val="0"/>
          <w:marBottom w:val="0"/>
          <w:divBdr>
            <w:top w:val="none" w:sz="0" w:space="0" w:color="auto"/>
            <w:left w:val="none" w:sz="0" w:space="0" w:color="auto"/>
            <w:bottom w:val="none" w:sz="0" w:space="0" w:color="auto"/>
            <w:right w:val="none" w:sz="0" w:space="0" w:color="auto"/>
          </w:divBdr>
        </w:div>
        <w:div w:id="1642727195">
          <w:marLeft w:val="0"/>
          <w:marRight w:val="0"/>
          <w:marTop w:val="0"/>
          <w:marBottom w:val="0"/>
          <w:divBdr>
            <w:top w:val="none" w:sz="0" w:space="0" w:color="auto"/>
            <w:left w:val="none" w:sz="0" w:space="0" w:color="auto"/>
            <w:bottom w:val="none" w:sz="0" w:space="0" w:color="auto"/>
            <w:right w:val="none" w:sz="0" w:space="0" w:color="auto"/>
          </w:divBdr>
        </w:div>
        <w:div w:id="1673676225">
          <w:marLeft w:val="0"/>
          <w:marRight w:val="0"/>
          <w:marTop w:val="0"/>
          <w:marBottom w:val="0"/>
          <w:divBdr>
            <w:top w:val="none" w:sz="0" w:space="0" w:color="auto"/>
            <w:left w:val="none" w:sz="0" w:space="0" w:color="auto"/>
            <w:bottom w:val="none" w:sz="0" w:space="0" w:color="auto"/>
            <w:right w:val="none" w:sz="0" w:space="0" w:color="auto"/>
          </w:divBdr>
        </w:div>
        <w:div w:id="1680545713">
          <w:marLeft w:val="0"/>
          <w:marRight w:val="0"/>
          <w:marTop w:val="0"/>
          <w:marBottom w:val="0"/>
          <w:divBdr>
            <w:top w:val="none" w:sz="0" w:space="0" w:color="auto"/>
            <w:left w:val="none" w:sz="0" w:space="0" w:color="auto"/>
            <w:bottom w:val="none" w:sz="0" w:space="0" w:color="auto"/>
            <w:right w:val="none" w:sz="0" w:space="0" w:color="auto"/>
          </w:divBdr>
        </w:div>
        <w:div w:id="1945917352">
          <w:marLeft w:val="0"/>
          <w:marRight w:val="0"/>
          <w:marTop w:val="0"/>
          <w:marBottom w:val="0"/>
          <w:divBdr>
            <w:top w:val="none" w:sz="0" w:space="0" w:color="auto"/>
            <w:left w:val="none" w:sz="0" w:space="0" w:color="auto"/>
            <w:bottom w:val="none" w:sz="0" w:space="0" w:color="auto"/>
            <w:right w:val="none" w:sz="0" w:space="0" w:color="auto"/>
          </w:divBdr>
        </w:div>
        <w:div w:id="1957102715">
          <w:marLeft w:val="0"/>
          <w:marRight w:val="0"/>
          <w:marTop w:val="0"/>
          <w:marBottom w:val="0"/>
          <w:divBdr>
            <w:top w:val="none" w:sz="0" w:space="0" w:color="auto"/>
            <w:left w:val="none" w:sz="0" w:space="0" w:color="auto"/>
            <w:bottom w:val="none" w:sz="0" w:space="0" w:color="auto"/>
            <w:right w:val="none" w:sz="0" w:space="0" w:color="auto"/>
          </w:divBdr>
        </w:div>
      </w:divsChild>
    </w:div>
    <w:div w:id="2112122611">
      <w:bodyDiv w:val="1"/>
      <w:marLeft w:val="0"/>
      <w:marRight w:val="0"/>
      <w:marTop w:val="0"/>
      <w:marBottom w:val="0"/>
      <w:divBdr>
        <w:top w:val="none" w:sz="0" w:space="0" w:color="auto"/>
        <w:left w:val="none" w:sz="0" w:space="0" w:color="auto"/>
        <w:bottom w:val="none" w:sz="0" w:space="0" w:color="auto"/>
        <w:right w:val="none" w:sz="0" w:space="0" w:color="auto"/>
      </w:divBdr>
    </w:div>
    <w:div w:id="2116441160">
      <w:bodyDiv w:val="1"/>
      <w:marLeft w:val="0"/>
      <w:marRight w:val="0"/>
      <w:marTop w:val="0"/>
      <w:marBottom w:val="0"/>
      <w:divBdr>
        <w:top w:val="none" w:sz="0" w:space="0" w:color="auto"/>
        <w:left w:val="none" w:sz="0" w:space="0" w:color="auto"/>
        <w:bottom w:val="none" w:sz="0" w:space="0" w:color="auto"/>
        <w:right w:val="none" w:sz="0" w:space="0" w:color="auto"/>
      </w:divBdr>
    </w:div>
    <w:div w:id="2138911784">
      <w:bodyDiv w:val="1"/>
      <w:marLeft w:val="0"/>
      <w:marRight w:val="0"/>
      <w:marTop w:val="0"/>
      <w:marBottom w:val="0"/>
      <w:divBdr>
        <w:top w:val="none" w:sz="0" w:space="0" w:color="auto"/>
        <w:left w:val="none" w:sz="0" w:space="0" w:color="auto"/>
        <w:bottom w:val="none" w:sz="0" w:space="0" w:color="auto"/>
        <w:right w:val="none" w:sz="0" w:space="0" w:color="auto"/>
      </w:divBdr>
    </w:div>
    <w:div w:id="21458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mem.gob.do/nosotros/organigram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emf"/><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3F7ED43D49CB40BF088741B792AD7D" ma:contentTypeVersion="15" ma:contentTypeDescription="Crear nuevo documento." ma:contentTypeScope="" ma:versionID="17c3f15651937ba655518e0e7a0dc57f">
  <xsd:schema xmlns:xsd="http://www.w3.org/2001/XMLSchema" xmlns:xs="http://www.w3.org/2001/XMLSchema" xmlns:p="http://schemas.microsoft.com/office/2006/metadata/properties" xmlns:ns2="23875432-060c-4a96-bc33-cbf9aa818b47" xmlns:ns3="2ea96bed-ecf9-4008-9cf6-cb17032fa9cb" targetNamespace="http://schemas.microsoft.com/office/2006/metadata/properties" ma:root="true" ma:fieldsID="61ecbdb7c75a7d35edb234913507d942" ns2:_="" ns3:_="">
    <xsd:import namespace="23875432-060c-4a96-bc33-cbf9aa818b47"/>
    <xsd:import namespace="2ea96bed-ecf9-4008-9cf6-cb17032fa9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75432-060c-4a96-bc33-cbf9aa818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e823bbae-0475-4f77-a65a-b521ad4efa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96bed-ecf9-4008-9cf6-cb17032fa9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64a4e1-a069-46f8-a04f-7fb70492f654}" ma:internalName="TaxCatchAll" ma:showField="CatchAllData" ma:web="2ea96bed-ecf9-4008-9cf6-cb17032fa9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875432-060c-4a96-bc33-cbf9aa818b47">
      <Terms xmlns="http://schemas.microsoft.com/office/infopath/2007/PartnerControls"/>
    </lcf76f155ced4ddcb4097134ff3c332f>
    <TaxCatchAll xmlns="2ea96bed-ecf9-4008-9cf6-cb17032fa9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B2B6-6610-4385-8F8A-5DF21078C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75432-060c-4a96-bc33-cbf9aa818b47"/>
    <ds:schemaRef ds:uri="2ea96bed-ecf9-4008-9cf6-cb17032fa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5A868-AD40-4462-B858-B0DD6CECFC57}">
  <ds:schemaRefs>
    <ds:schemaRef ds:uri="http://schemas.microsoft.com/sharepoint/v3/contenttype/forms"/>
  </ds:schemaRefs>
</ds:datastoreItem>
</file>

<file path=customXml/itemProps3.xml><?xml version="1.0" encoding="utf-8"?>
<ds:datastoreItem xmlns:ds="http://schemas.openxmlformats.org/officeDocument/2006/customXml" ds:itemID="{E883DD92-AEA2-40FD-AC8D-1C1AC572D9CC}">
  <ds:schemaRefs>
    <ds:schemaRef ds:uri="http://schemas.microsoft.com/office/2006/metadata/properties"/>
    <ds:schemaRef ds:uri="http://schemas.microsoft.com/office/infopath/2007/PartnerControls"/>
    <ds:schemaRef ds:uri="23875432-060c-4a96-bc33-cbf9aa818b47"/>
    <ds:schemaRef ds:uri="2ea96bed-ecf9-4008-9cf6-cb17032fa9cb"/>
  </ds:schemaRefs>
</ds:datastoreItem>
</file>

<file path=customXml/itemProps4.xml><?xml version="1.0" encoding="utf-8"?>
<ds:datastoreItem xmlns:ds="http://schemas.openxmlformats.org/officeDocument/2006/customXml" ds:itemID="{E8AA5BBE-280A-421C-8B5F-8555F49D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133</Pages>
  <Words>25029</Words>
  <Characters>137663</Characters>
  <Application>Microsoft Office Word</Application>
  <DocSecurity>0</DocSecurity>
  <Lines>1147</Lines>
  <Paragraphs>324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162368</CharactersWithSpaces>
  <SharedDoc>false</SharedDoc>
  <HLinks>
    <vt:vector size="36" baseType="variant">
      <vt:variant>
        <vt:i4>1048633</vt:i4>
      </vt:variant>
      <vt:variant>
        <vt:i4>32</vt:i4>
      </vt:variant>
      <vt:variant>
        <vt:i4>0</vt:i4>
      </vt:variant>
      <vt:variant>
        <vt:i4>5</vt:i4>
      </vt:variant>
      <vt:variant>
        <vt:lpwstr/>
      </vt:variant>
      <vt:variant>
        <vt:lpwstr>_Toc164243803</vt:lpwstr>
      </vt:variant>
      <vt:variant>
        <vt:i4>1048633</vt:i4>
      </vt:variant>
      <vt:variant>
        <vt:i4>26</vt:i4>
      </vt:variant>
      <vt:variant>
        <vt:i4>0</vt:i4>
      </vt:variant>
      <vt:variant>
        <vt:i4>5</vt:i4>
      </vt:variant>
      <vt:variant>
        <vt:lpwstr/>
      </vt:variant>
      <vt:variant>
        <vt:lpwstr>_Toc164243802</vt:lpwstr>
      </vt:variant>
      <vt:variant>
        <vt:i4>1048633</vt:i4>
      </vt:variant>
      <vt:variant>
        <vt:i4>20</vt:i4>
      </vt:variant>
      <vt:variant>
        <vt:i4>0</vt:i4>
      </vt:variant>
      <vt:variant>
        <vt:i4>5</vt:i4>
      </vt:variant>
      <vt:variant>
        <vt:lpwstr/>
      </vt:variant>
      <vt:variant>
        <vt:lpwstr>_Toc164243801</vt:lpwstr>
      </vt:variant>
      <vt:variant>
        <vt:i4>1048633</vt:i4>
      </vt:variant>
      <vt:variant>
        <vt:i4>14</vt:i4>
      </vt:variant>
      <vt:variant>
        <vt:i4>0</vt:i4>
      </vt:variant>
      <vt:variant>
        <vt:i4>5</vt:i4>
      </vt:variant>
      <vt:variant>
        <vt:lpwstr/>
      </vt:variant>
      <vt:variant>
        <vt:lpwstr>_Toc164243800</vt:lpwstr>
      </vt:variant>
      <vt:variant>
        <vt:i4>1638454</vt:i4>
      </vt:variant>
      <vt:variant>
        <vt:i4>8</vt:i4>
      </vt:variant>
      <vt:variant>
        <vt:i4>0</vt:i4>
      </vt:variant>
      <vt:variant>
        <vt:i4>5</vt:i4>
      </vt:variant>
      <vt:variant>
        <vt:lpwstr/>
      </vt:variant>
      <vt:variant>
        <vt:lpwstr>_Toc164243799</vt:lpwstr>
      </vt:variant>
      <vt:variant>
        <vt:i4>1638454</vt:i4>
      </vt:variant>
      <vt:variant>
        <vt:i4>2</vt:i4>
      </vt:variant>
      <vt:variant>
        <vt:i4>0</vt:i4>
      </vt:variant>
      <vt:variant>
        <vt:i4>5</vt:i4>
      </vt:variant>
      <vt:variant>
        <vt:lpwstr/>
      </vt:variant>
      <vt:variant>
        <vt:lpwstr>_Toc164243798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Marlene María Bonifacio</cp:lastModifiedBy>
  <cp:revision>218</cp:revision>
  <cp:lastPrinted>2024-12-17T16:52:00Z</cp:lastPrinted>
  <dcterms:created xsi:type="dcterms:W3CDTF">2024-12-17T13:47:00Z</dcterms:created>
  <dcterms:modified xsi:type="dcterms:W3CDTF">2024-12-23T19:20:00Z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0x010100D23F7ED43D49CB40BF088741B792AD7D</vt:lpwstr>
  </property>
  <property fmtid="{D5CDD505-2E9C-101B-9397-08002B2CF9AE}" pid="3" name="MediaServiceImageTags">
    <vt:lpwstr/>
  </property>
</Properties>
</file>